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34B8F" w14:textId="58AE7705" w:rsidR="003A124D" w:rsidRDefault="000F0DBA" w:rsidP="00CC5250">
      <w:pPr>
        <w:widowControl w:val="0"/>
        <w:autoSpaceDE w:val="0"/>
        <w:autoSpaceDN w:val="0"/>
        <w:spacing w:before="67" w:after="0" w:line="240" w:lineRule="auto"/>
        <w:ind w:right="-1"/>
        <w:jc w:val="center"/>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Л.Н. Г</w:t>
      </w:r>
      <w:r w:rsidR="00CC5250">
        <w:rPr>
          <w:rFonts w:ascii="Times New Roman" w:eastAsia="Times New Roman" w:hAnsi="Times New Roman" w:cs="Times New Roman"/>
          <w:sz w:val="28"/>
          <w:szCs w:val="28"/>
          <w:lang w:val="kk-KZ" w:eastAsia="kk-KZ" w:bidi="kk-KZ"/>
        </w:rPr>
        <w:t>умилев</w:t>
      </w:r>
      <w:r>
        <w:rPr>
          <w:rFonts w:ascii="Times New Roman" w:eastAsia="Times New Roman" w:hAnsi="Times New Roman" w:cs="Times New Roman"/>
          <w:sz w:val="28"/>
          <w:szCs w:val="28"/>
          <w:lang w:val="kk-KZ" w:eastAsia="kk-KZ" w:bidi="kk-KZ"/>
        </w:rPr>
        <w:t xml:space="preserve"> </w:t>
      </w:r>
      <w:r w:rsidR="00CC5250">
        <w:rPr>
          <w:rFonts w:ascii="Times New Roman" w:eastAsia="Times New Roman" w:hAnsi="Times New Roman" w:cs="Times New Roman"/>
          <w:sz w:val="28"/>
          <w:szCs w:val="28"/>
          <w:lang w:val="kk-KZ" w:eastAsia="kk-KZ" w:bidi="kk-KZ"/>
        </w:rPr>
        <w:t>атындағы Еуразия Ұлттық Университеті</w:t>
      </w:r>
    </w:p>
    <w:p w14:paraId="5C869A6B" w14:textId="77777777" w:rsidR="003A124D" w:rsidRDefault="003A124D">
      <w:pPr>
        <w:widowControl w:val="0"/>
        <w:autoSpaceDE w:val="0"/>
        <w:autoSpaceDN w:val="0"/>
        <w:spacing w:after="0" w:line="240" w:lineRule="auto"/>
        <w:rPr>
          <w:rFonts w:ascii="Times New Roman" w:eastAsia="Times New Roman" w:hAnsi="Times New Roman" w:cs="Times New Roman"/>
          <w:sz w:val="32"/>
          <w:szCs w:val="28"/>
          <w:lang w:val="kk-KZ" w:eastAsia="kk-KZ" w:bidi="kk-KZ"/>
        </w:rPr>
      </w:pPr>
    </w:p>
    <w:p w14:paraId="32DEE33F" w14:textId="77777777" w:rsidR="003A124D" w:rsidRDefault="003A124D">
      <w:pPr>
        <w:widowControl w:val="0"/>
        <w:autoSpaceDE w:val="0"/>
        <w:autoSpaceDN w:val="0"/>
        <w:spacing w:after="0" w:line="240" w:lineRule="auto"/>
        <w:rPr>
          <w:rFonts w:ascii="Times New Roman" w:eastAsia="Times New Roman" w:hAnsi="Times New Roman" w:cs="Times New Roman"/>
          <w:sz w:val="32"/>
          <w:szCs w:val="28"/>
          <w:lang w:val="kk-KZ" w:eastAsia="kk-KZ" w:bidi="kk-KZ"/>
        </w:rPr>
      </w:pPr>
    </w:p>
    <w:p w14:paraId="2BC0C2B4" w14:textId="77777777" w:rsidR="003A124D" w:rsidRDefault="003A124D">
      <w:pPr>
        <w:widowControl w:val="0"/>
        <w:autoSpaceDE w:val="0"/>
        <w:autoSpaceDN w:val="0"/>
        <w:spacing w:after="0" w:line="240" w:lineRule="auto"/>
        <w:rPr>
          <w:rFonts w:ascii="Times New Roman" w:eastAsia="Times New Roman" w:hAnsi="Times New Roman" w:cs="Times New Roman"/>
          <w:sz w:val="32"/>
          <w:szCs w:val="28"/>
          <w:lang w:val="kk-KZ" w:eastAsia="kk-KZ" w:bidi="kk-KZ"/>
        </w:rPr>
      </w:pPr>
    </w:p>
    <w:p w14:paraId="1CFA2C90" w14:textId="75DDFA2C" w:rsidR="003A124D" w:rsidRDefault="000F0DBA">
      <w:pPr>
        <w:widowControl w:val="0"/>
        <w:autoSpaceDE w:val="0"/>
        <w:autoSpaceDN w:val="0"/>
        <w:spacing w:after="0" w:line="240" w:lineRule="auto"/>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 xml:space="preserve">ӘOЖ 504.53.062.4                   </w:t>
      </w:r>
      <w:r w:rsidR="00CC5250">
        <w:rPr>
          <w:rFonts w:ascii="Times New Roman" w:eastAsia="Times New Roman" w:hAnsi="Times New Roman" w:cs="Times New Roman"/>
          <w:sz w:val="28"/>
          <w:szCs w:val="28"/>
          <w:lang w:val="kk-KZ" w:eastAsia="kk-KZ" w:bidi="kk-KZ"/>
        </w:rPr>
        <w:t xml:space="preserve">   </w:t>
      </w:r>
      <w:r>
        <w:rPr>
          <w:rFonts w:ascii="Times New Roman" w:eastAsia="Times New Roman" w:hAnsi="Times New Roman" w:cs="Times New Roman"/>
          <w:sz w:val="28"/>
          <w:szCs w:val="28"/>
          <w:lang w:val="kk-KZ" w:eastAsia="kk-KZ" w:bidi="kk-KZ"/>
        </w:rPr>
        <w:t xml:space="preserve">                                               Қoлжазба құқығында</w:t>
      </w:r>
    </w:p>
    <w:p w14:paraId="448C5A7E" w14:textId="77777777" w:rsidR="003A124D" w:rsidRDefault="003A124D">
      <w:pPr>
        <w:widowControl w:val="0"/>
        <w:autoSpaceDE w:val="0"/>
        <w:autoSpaceDN w:val="0"/>
        <w:spacing w:after="0" w:line="240" w:lineRule="auto"/>
        <w:rPr>
          <w:rFonts w:ascii="Times New Roman" w:eastAsia="Times New Roman" w:hAnsi="Times New Roman" w:cs="Times New Roman"/>
          <w:sz w:val="28"/>
          <w:szCs w:val="28"/>
          <w:lang w:val="kk-KZ" w:eastAsia="kk-KZ" w:bidi="kk-KZ"/>
        </w:rPr>
      </w:pPr>
    </w:p>
    <w:p w14:paraId="577866DE" w14:textId="77777777" w:rsidR="003A124D" w:rsidRDefault="003A124D">
      <w:pPr>
        <w:widowControl w:val="0"/>
        <w:autoSpaceDE w:val="0"/>
        <w:autoSpaceDN w:val="0"/>
        <w:spacing w:after="0" w:line="240" w:lineRule="auto"/>
        <w:rPr>
          <w:rFonts w:ascii="Times New Roman" w:eastAsia="Times New Roman" w:hAnsi="Times New Roman" w:cs="Times New Roman"/>
          <w:sz w:val="32"/>
          <w:szCs w:val="28"/>
          <w:lang w:val="kk-KZ" w:eastAsia="kk-KZ" w:bidi="kk-KZ"/>
        </w:rPr>
      </w:pPr>
    </w:p>
    <w:p w14:paraId="410F3D59" w14:textId="77777777" w:rsidR="003A124D" w:rsidRPr="00EE4016" w:rsidRDefault="003A124D">
      <w:pPr>
        <w:widowControl w:val="0"/>
        <w:autoSpaceDE w:val="0"/>
        <w:autoSpaceDN w:val="0"/>
        <w:spacing w:before="5" w:after="0" w:line="240" w:lineRule="auto"/>
        <w:rPr>
          <w:rFonts w:ascii="Times New Roman" w:eastAsia="Times New Roman" w:hAnsi="Times New Roman" w:cs="Times New Roman"/>
          <w:sz w:val="28"/>
          <w:szCs w:val="28"/>
          <w:lang w:val="kk-KZ" w:eastAsia="kk-KZ" w:bidi="kk-KZ"/>
        </w:rPr>
      </w:pPr>
    </w:p>
    <w:p w14:paraId="00B14BFD" w14:textId="395DF05D" w:rsidR="003A124D" w:rsidRDefault="00CC5250">
      <w:pPr>
        <w:widowControl w:val="0"/>
        <w:autoSpaceDE w:val="0"/>
        <w:autoSpaceDN w:val="0"/>
        <w:spacing w:after="0" w:line="240" w:lineRule="auto"/>
        <w:jc w:val="center"/>
        <w:rPr>
          <w:rFonts w:ascii="Times New Roman" w:eastAsia="Times New Roman" w:hAnsi="Times New Roman" w:cs="Times New Roman"/>
          <w:b/>
          <w:sz w:val="28"/>
          <w:lang w:val="kk-KZ" w:eastAsia="kk-KZ" w:bidi="kk-KZ"/>
        </w:rPr>
      </w:pPr>
      <w:bookmarkStart w:id="0" w:name="_Toc91950904"/>
      <w:bookmarkStart w:id="1" w:name="_Toc65919177"/>
      <w:bookmarkStart w:id="2" w:name="_Toc91946966"/>
      <w:bookmarkStart w:id="3" w:name="_Toc91062438"/>
      <w:r>
        <w:rPr>
          <w:rFonts w:ascii="Times New Roman" w:eastAsia="Times New Roman" w:hAnsi="Times New Roman" w:cs="Times New Roman"/>
          <w:b/>
          <w:sz w:val="28"/>
          <w:lang w:val="kk-KZ" w:eastAsia="kk-KZ" w:bidi="kk-KZ"/>
        </w:rPr>
        <w:t>РАХЫМЖАН ЖАНАР</w:t>
      </w:r>
      <w:bookmarkEnd w:id="0"/>
      <w:bookmarkEnd w:id="1"/>
      <w:bookmarkEnd w:id="2"/>
      <w:bookmarkEnd w:id="3"/>
    </w:p>
    <w:p w14:paraId="2CBCD56B" w14:textId="77777777" w:rsidR="003A124D" w:rsidRDefault="003A124D">
      <w:pPr>
        <w:widowControl w:val="0"/>
        <w:autoSpaceDE w:val="0"/>
        <w:autoSpaceDN w:val="0"/>
        <w:spacing w:before="11" w:after="0" w:line="240" w:lineRule="auto"/>
        <w:rPr>
          <w:rFonts w:ascii="Times New Roman" w:eastAsia="Times New Roman" w:hAnsi="Times New Roman" w:cs="Times New Roman"/>
          <w:b/>
          <w:sz w:val="27"/>
          <w:szCs w:val="28"/>
          <w:lang w:val="kk-KZ" w:eastAsia="kk-KZ" w:bidi="kk-KZ"/>
        </w:rPr>
      </w:pPr>
    </w:p>
    <w:p w14:paraId="6DF1F7D9" w14:textId="77777777" w:rsidR="00EE4016" w:rsidRDefault="00EE4016">
      <w:pPr>
        <w:widowControl w:val="0"/>
        <w:autoSpaceDE w:val="0"/>
        <w:autoSpaceDN w:val="0"/>
        <w:spacing w:before="11" w:after="0" w:line="240" w:lineRule="auto"/>
        <w:rPr>
          <w:rFonts w:ascii="Times New Roman" w:eastAsia="Times New Roman" w:hAnsi="Times New Roman" w:cs="Times New Roman"/>
          <w:b/>
          <w:sz w:val="27"/>
          <w:szCs w:val="28"/>
          <w:lang w:val="kk-KZ" w:eastAsia="kk-KZ" w:bidi="kk-KZ"/>
        </w:rPr>
      </w:pPr>
    </w:p>
    <w:p w14:paraId="76BE2954" w14:textId="77777777" w:rsidR="00EE4016" w:rsidRDefault="00EE4016">
      <w:pPr>
        <w:widowControl w:val="0"/>
        <w:autoSpaceDE w:val="0"/>
        <w:autoSpaceDN w:val="0"/>
        <w:spacing w:before="11" w:after="0" w:line="240" w:lineRule="auto"/>
        <w:rPr>
          <w:rFonts w:ascii="Times New Roman" w:eastAsia="Times New Roman" w:hAnsi="Times New Roman" w:cs="Times New Roman"/>
          <w:b/>
          <w:sz w:val="27"/>
          <w:szCs w:val="28"/>
          <w:lang w:val="kk-KZ" w:eastAsia="kk-KZ" w:bidi="kk-KZ"/>
        </w:rPr>
      </w:pPr>
    </w:p>
    <w:p w14:paraId="63543FAA" w14:textId="77777777" w:rsidR="003A124D" w:rsidRDefault="000F0DBA">
      <w:pPr>
        <w:widowControl w:val="0"/>
        <w:autoSpaceDE w:val="0"/>
        <w:autoSpaceDN w:val="0"/>
        <w:spacing w:before="2" w:after="0" w:line="240" w:lineRule="auto"/>
        <w:jc w:val="center"/>
        <w:rPr>
          <w:rFonts w:ascii="Times New Roman" w:eastAsia="Times New Roman" w:hAnsi="Times New Roman" w:cs="Times New Roman"/>
          <w:b/>
          <w:sz w:val="27"/>
          <w:szCs w:val="28"/>
          <w:lang w:val="kk-KZ" w:eastAsia="kk-KZ" w:bidi="kk-KZ"/>
        </w:rPr>
      </w:pPr>
      <w:r>
        <w:rPr>
          <w:rFonts w:ascii="Times New Roman" w:eastAsia="Times New Roman" w:hAnsi="Times New Roman" w:cs="Times New Roman"/>
          <w:b/>
          <w:bCs/>
          <w:sz w:val="28"/>
          <w:lang w:val="kk-KZ" w:eastAsia="kk-KZ" w:bidi="kk-KZ"/>
        </w:rPr>
        <w:t>Биологиялық фитоэкстракция әдісі арқылы топырақ тұздылығын азайту</w:t>
      </w:r>
    </w:p>
    <w:p w14:paraId="321B4146" w14:textId="77777777" w:rsidR="003A124D" w:rsidRDefault="003A124D">
      <w:pPr>
        <w:widowControl w:val="0"/>
        <w:autoSpaceDE w:val="0"/>
        <w:autoSpaceDN w:val="0"/>
        <w:spacing w:after="0" w:line="240" w:lineRule="auto"/>
        <w:ind w:right="100"/>
        <w:jc w:val="center"/>
        <w:rPr>
          <w:rFonts w:ascii="Times New Roman" w:eastAsia="Times New Roman" w:hAnsi="Times New Roman" w:cs="Times New Roman"/>
          <w:sz w:val="28"/>
          <w:szCs w:val="28"/>
          <w:lang w:val="kk-KZ" w:eastAsia="kk-KZ" w:bidi="kk-KZ"/>
        </w:rPr>
      </w:pPr>
    </w:p>
    <w:p w14:paraId="5AA3FAC9" w14:textId="77777777" w:rsidR="003A124D" w:rsidRDefault="003A124D">
      <w:pPr>
        <w:widowControl w:val="0"/>
        <w:autoSpaceDE w:val="0"/>
        <w:autoSpaceDN w:val="0"/>
        <w:spacing w:after="0" w:line="240" w:lineRule="auto"/>
        <w:ind w:right="100"/>
        <w:jc w:val="center"/>
        <w:rPr>
          <w:rFonts w:ascii="Times New Roman" w:eastAsia="Times New Roman" w:hAnsi="Times New Roman" w:cs="Times New Roman"/>
          <w:sz w:val="28"/>
          <w:szCs w:val="28"/>
          <w:lang w:val="kk-KZ" w:eastAsia="kk-KZ" w:bidi="kk-KZ"/>
        </w:rPr>
      </w:pPr>
    </w:p>
    <w:p w14:paraId="5FD8E17C" w14:textId="77777777" w:rsidR="003A124D" w:rsidRDefault="003A124D">
      <w:pPr>
        <w:widowControl w:val="0"/>
        <w:autoSpaceDE w:val="0"/>
        <w:autoSpaceDN w:val="0"/>
        <w:spacing w:after="0" w:line="240" w:lineRule="auto"/>
        <w:ind w:right="100"/>
        <w:jc w:val="center"/>
        <w:rPr>
          <w:rFonts w:ascii="Times New Roman" w:eastAsia="Times New Roman" w:hAnsi="Times New Roman" w:cs="Times New Roman"/>
          <w:sz w:val="28"/>
          <w:szCs w:val="28"/>
          <w:lang w:val="kk-KZ" w:eastAsia="kk-KZ" w:bidi="kk-KZ"/>
        </w:rPr>
      </w:pPr>
    </w:p>
    <w:p w14:paraId="1E4F448A" w14:textId="77777777" w:rsidR="003A124D" w:rsidRDefault="000F0DBA">
      <w:pPr>
        <w:widowControl w:val="0"/>
        <w:autoSpaceDE w:val="0"/>
        <w:autoSpaceDN w:val="0"/>
        <w:spacing w:after="0" w:line="240" w:lineRule="auto"/>
        <w:ind w:right="100"/>
        <w:jc w:val="center"/>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6D0</w:t>
      </w:r>
      <w:r>
        <w:rPr>
          <w:rFonts w:ascii="Times New Roman" w:hAnsi="Times New Roman" w:cs="Times New Roman"/>
          <w:sz w:val="28"/>
          <w:szCs w:val="28"/>
          <w:lang w:val="kk-KZ" w:bidi="kk-KZ"/>
        </w:rPr>
        <w:t>6</w:t>
      </w:r>
      <w:r>
        <w:rPr>
          <w:rFonts w:ascii="Times New Roman" w:eastAsia="Times New Roman" w:hAnsi="Times New Roman" w:cs="Times New Roman"/>
          <w:sz w:val="28"/>
          <w:szCs w:val="28"/>
          <w:lang w:val="kk-KZ" w:eastAsia="kk-KZ" w:bidi="kk-KZ"/>
        </w:rPr>
        <w:t>0800 – Экология</w:t>
      </w:r>
    </w:p>
    <w:p w14:paraId="62052A96" w14:textId="77777777" w:rsidR="003A124D" w:rsidRDefault="003A124D">
      <w:pPr>
        <w:widowControl w:val="0"/>
        <w:autoSpaceDE w:val="0"/>
        <w:autoSpaceDN w:val="0"/>
        <w:spacing w:after="0" w:line="240" w:lineRule="auto"/>
        <w:rPr>
          <w:rFonts w:ascii="Times New Roman" w:eastAsia="Times New Roman" w:hAnsi="Times New Roman" w:cs="Times New Roman"/>
          <w:sz w:val="28"/>
          <w:szCs w:val="28"/>
          <w:lang w:val="kk-KZ" w:eastAsia="kk-KZ" w:bidi="kk-KZ"/>
        </w:rPr>
      </w:pPr>
    </w:p>
    <w:p w14:paraId="3D93F3EC" w14:textId="77777777" w:rsidR="00EE4016" w:rsidRPr="00EE4016" w:rsidRDefault="00EE4016">
      <w:pPr>
        <w:widowControl w:val="0"/>
        <w:autoSpaceDE w:val="0"/>
        <w:autoSpaceDN w:val="0"/>
        <w:spacing w:after="0" w:line="240" w:lineRule="auto"/>
        <w:rPr>
          <w:rFonts w:ascii="Times New Roman" w:eastAsia="Times New Roman" w:hAnsi="Times New Roman" w:cs="Times New Roman"/>
          <w:sz w:val="28"/>
          <w:szCs w:val="28"/>
          <w:lang w:val="kk-KZ" w:eastAsia="kk-KZ" w:bidi="kk-KZ"/>
        </w:rPr>
      </w:pPr>
    </w:p>
    <w:p w14:paraId="7B3FAF21" w14:textId="77777777" w:rsidR="003A124D" w:rsidRPr="00EE4016" w:rsidRDefault="000F0DBA">
      <w:pPr>
        <w:widowControl w:val="0"/>
        <w:tabs>
          <w:tab w:val="left" w:pos="2115"/>
        </w:tabs>
        <w:autoSpaceDE w:val="0"/>
        <w:autoSpaceDN w:val="0"/>
        <w:spacing w:after="0" w:line="240" w:lineRule="auto"/>
        <w:rPr>
          <w:rFonts w:ascii="Times New Roman" w:eastAsia="Times New Roman" w:hAnsi="Times New Roman" w:cs="Times New Roman"/>
          <w:sz w:val="28"/>
          <w:szCs w:val="28"/>
          <w:lang w:val="kk-KZ" w:eastAsia="kk-KZ" w:bidi="kk-KZ"/>
        </w:rPr>
      </w:pPr>
      <w:r w:rsidRPr="00EE4016">
        <w:rPr>
          <w:rFonts w:ascii="Times New Roman" w:eastAsia="Times New Roman" w:hAnsi="Times New Roman" w:cs="Times New Roman"/>
          <w:sz w:val="28"/>
          <w:szCs w:val="28"/>
          <w:lang w:val="kk-KZ" w:eastAsia="kk-KZ" w:bidi="kk-KZ"/>
        </w:rPr>
        <w:tab/>
      </w:r>
    </w:p>
    <w:p w14:paraId="552E81BE" w14:textId="77777777" w:rsidR="003A124D" w:rsidRDefault="000F0DBA">
      <w:pPr>
        <w:widowControl w:val="0"/>
        <w:autoSpaceDE w:val="0"/>
        <w:autoSpaceDN w:val="0"/>
        <w:spacing w:after="0" w:line="240" w:lineRule="auto"/>
        <w:jc w:val="center"/>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Филocoфия дoктopы (P</w:t>
      </w:r>
      <w:r>
        <w:rPr>
          <w:rFonts w:ascii="Times New Roman" w:hAnsi="Times New Roman" w:cs="Times New Roman"/>
          <w:sz w:val="28"/>
          <w:szCs w:val="28"/>
          <w:lang w:val="kk-KZ" w:bidi="kk-KZ"/>
        </w:rPr>
        <w:t>h</w:t>
      </w:r>
      <w:r>
        <w:rPr>
          <w:rFonts w:ascii="Times New Roman" w:eastAsia="Times New Roman" w:hAnsi="Times New Roman" w:cs="Times New Roman"/>
          <w:sz w:val="28"/>
          <w:szCs w:val="28"/>
          <w:lang w:val="kk-KZ" w:eastAsia="kk-KZ" w:bidi="kk-KZ"/>
        </w:rPr>
        <w:t xml:space="preserve">D) </w:t>
      </w:r>
    </w:p>
    <w:p w14:paraId="7434407E" w14:textId="77777777" w:rsidR="003A124D" w:rsidRDefault="000F0DBA">
      <w:pPr>
        <w:widowControl w:val="0"/>
        <w:autoSpaceDE w:val="0"/>
        <w:autoSpaceDN w:val="0"/>
        <w:spacing w:after="0" w:line="240" w:lineRule="auto"/>
        <w:jc w:val="center"/>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дәpeжecін алy үшін дайындалған диccepтация</w:t>
      </w:r>
    </w:p>
    <w:p w14:paraId="139B2640" w14:textId="77777777" w:rsidR="003A124D" w:rsidRDefault="003A124D">
      <w:pPr>
        <w:widowControl w:val="0"/>
        <w:autoSpaceDE w:val="0"/>
        <w:autoSpaceDN w:val="0"/>
        <w:spacing w:after="0" w:line="240" w:lineRule="auto"/>
        <w:jc w:val="center"/>
        <w:rPr>
          <w:rFonts w:ascii="Times New Roman" w:eastAsia="Times New Roman" w:hAnsi="Times New Roman" w:cs="Times New Roman"/>
          <w:sz w:val="30"/>
          <w:szCs w:val="28"/>
          <w:lang w:val="kk-KZ" w:eastAsia="kk-KZ" w:bidi="kk-KZ"/>
        </w:rPr>
      </w:pPr>
    </w:p>
    <w:p w14:paraId="42171E1F" w14:textId="77777777" w:rsidR="003A124D" w:rsidRDefault="003A124D">
      <w:pPr>
        <w:widowControl w:val="0"/>
        <w:autoSpaceDE w:val="0"/>
        <w:autoSpaceDN w:val="0"/>
        <w:spacing w:after="0" w:line="240" w:lineRule="auto"/>
        <w:rPr>
          <w:rFonts w:ascii="Times New Roman" w:eastAsia="Times New Roman" w:hAnsi="Times New Roman" w:cs="Times New Roman"/>
          <w:sz w:val="30"/>
          <w:szCs w:val="28"/>
          <w:lang w:val="kk-KZ" w:eastAsia="kk-KZ" w:bidi="kk-KZ"/>
        </w:rPr>
      </w:pPr>
    </w:p>
    <w:p w14:paraId="0BEB5FEF" w14:textId="77777777" w:rsidR="003A124D" w:rsidRDefault="003A124D">
      <w:pPr>
        <w:widowControl w:val="0"/>
        <w:autoSpaceDE w:val="0"/>
        <w:autoSpaceDN w:val="0"/>
        <w:spacing w:after="0" w:line="240" w:lineRule="auto"/>
        <w:rPr>
          <w:rFonts w:ascii="Times New Roman" w:eastAsia="Times New Roman" w:hAnsi="Times New Roman" w:cs="Times New Roman"/>
          <w:sz w:val="30"/>
          <w:szCs w:val="28"/>
          <w:lang w:val="kk-KZ" w:eastAsia="kk-KZ" w:bidi="kk-KZ"/>
        </w:rPr>
      </w:pPr>
    </w:p>
    <w:p w14:paraId="5FCC110A" w14:textId="627F029B" w:rsidR="003A124D" w:rsidRDefault="00CC5250">
      <w:pPr>
        <w:widowControl w:val="0"/>
        <w:autoSpaceDE w:val="0"/>
        <w:autoSpaceDN w:val="0"/>
        <w:spacing w:after="0" w:line="240" w:lineRule="auto"/>
        <w:jc w:val="right"/>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Ғылыми жетекші</w:t>
      </w:r>
    </w:p>
    <w:p w14:paraId="3D93E108" w14:textId="3CAB6D90" w:rsidR="00CC5250" w:rsidRDefault="000F0DBA">
      <w:pPr>
        <w:widowControl w:val="0"/>
        <w:tabs>
          <w:tab w:val="left" w:pos="7230"/>
        </w:tabs>
        <w:autoSpaceDE w:val="0"/>
        <w:autoSpaceDN w:val="0"/>
        <w:spacing w:after="0" w:line="240" w:lineRule="auto"/>
        <w:jc w:val="right"/>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б</w:t>
      </w:r>
      <w:r w:rsidR="00CC5250">
        <w:rPr>
          <w:rFonts w:ascii="Times New Roman" w:eastAsia="Times New Roman" w:hAnsi="Times New Roman" w:cs="Times New Roman"/>
          <w:sz w:val="28"/>
          <w:szCs w:val="28"/>
          <w:lang w:val="kk-KZ" w:eastAsia="kk-KZ" w:bidi="kk-KZ"/>
        </w:rPr>
        <w:t xml:space="preserve">иология </w:t>
      </w:r>
      <w:r>
        <w:rPr>
          <w:rFonts w:ascii="Times New Roman" w:eastAsia="Times New Roman" w:hAnsi="Times New Roman" w:cs="Times New Roman"/>
          <w:sz w:val="28"/>
          <w:szCs w:val="28"/>
          <w:lang w:val="kk-KZ" w:eastAsia="kk-KZ" w:bidi="kk-KZ"/>
        </w:rPr>
        <w:t>ғ</w:t>
      </w:r>
      <w:r w:rsidR="00CC5250">
        <w:rPr>
          <w:rFonts w:ascii="Times New Roman" w:eastAsia="Times New Roman" w:hAnsi="Times New Roman" w:cs="Times New Roman"/>
          <w:sz w:val="28"/>
          <w:szCs w:val="28"/>
          <w:lang w:val="kk-KZ" w:eastAsia="kk-KZ" w:bidi="kk-KZ"/>
        </w:rPr>
        <w:t xml:space="preserve">ылымдарының </w:t>
      </w:r>
      <w:r>
        <w:rPr>
          <w:rFonts w:ascii="Times New Roman" w:eastAsia="Times New Roman" w:hAnsi="Times New Roman" w:cs="Times New Roman"/>
          <w:sz w:val="28"/>
          <w:szCs w:val="28"/>
          <w:lang w:val="kk-KZ" w:eastAsia="kk-KZ" w:bidi="kk-KZ"/>
        </w:rPr>
        <w:t>д</w:t>
      </w:r>
      <w:r w:rsidR="00CC5250">
        <w:rPr>
          <w:rFonts w:ascii="Times New Roman" w:eastAsia="Times New Roman" w:hAnsi="Times New Roman" w:cs="Times New Roman"/>
          <w:sz w:val="28"/>
          <w:szCs w:val="28"/>
          <w:lang w:val="kk-KZ" w:eastAsia="kk-KZ" w:bidi="kk-KZ"/>
        </w:rPr>
        <w:t>окторы</w:t>
      </w:r>
      <w:r>
        <w:rPr>
          <w:rFonts w:ascii="Times New Roman" w:eastAsia="Times New Roman" w:hAnsi="Times New Roman" w:cs="Times New Roman"/>
          <w:sz w:val="28"/>
          <w:szCs w:val="28"/>
          <w:lang w:val="kk-KZ" w:eastAsia="kk-KZ" w:bidi="kk-KZ"/>
        </w:rPr>
        <w:t xml:space="preserve">, </w:t>
      </w:r>
    </w:p>
    <w:p w14:paraId="32B695D5" w14:textId="6D2CB8E2" w:rsidR="003A124D" w:rsidRDefault="000F0DBA">
      <w:pPr>
        <w:widowControl w:val="0"/>
        <w:tabs>
          <w:tab w:val="left" w:pos="7230"/>
        </w:tabs>
        <w:autoSpaceDE w:val="0"/>
        <w:autoSpaceDN w:val="0"/>
        <w:spacing w:after="0" w:line="240" w:lineRule="auto"/>
        <w:jc w:val="right"/>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профессор</w:t>
      </w:r>
    </w:p>
    <w:p w14:paraId="219EE71F" w14:textId="77777777" w:rsidR="003A124D" w:rsidRDefault="000F0DBA">
      <w:pPr>
        <w:widowControl w:val="0"/>
        <w:autoSpaceDE w:val="0"/>
        <w:autoSpaceDN w:val="0"/>
        <w:spacing w:after="0" w:line="240" w:lineRule="auto"/>
        <w:jc w:val="right"/>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Бейсенова Р.Р.</w:t>
      </w:r>
    </w:p>
    <w:p w14:paraId="68154276" w14:textId="77777777" w:rsidR="003A124D" w:rsidRPr="00CC5250" w:rsidRDefault="003A124D">
      <w:pPr>
        <w:widowControl w:val="0"/>
        <w:autoSpaceDE w:val="0"/>
        <w:autoSpaceDN w:val="0"/>
        <w:spacing w:after="0" w:line="240" w:lineRule="auto"/>
        <w:jc w:val="right"/>
        <w:rPr>
          <w:rFonts w:ascii="Times New Roman" w:eastAsia="Times New Roman" w:hAnsi="Times New Roman" w:cs="Times New Roman"/>
          <w:sz w:val="16"/>
          <w:szCs w:val="16"/>
          <w:lang w:val="kk-KZ" w:eastAsia="kk-KZ" w:bidi="kk-KZ"/>
        </w:rPr>
      </w:pPr>
    </w:p>
    <w:p w14:paraId="12A39D89" w14:textId="16BCE084" w:rsidR="003A124D" w:rsidRDefault="00CC5250">
      <w:pPr>
        <w:widowControl w:val="0"/>
        <w:autoSpaceDE w:val="0"/>
        <w:autoSpaceDN w:val="0"/>
        <w:spacing w:after="0" w:line="240" w:lineRule="auto"/>
        <w:jc w:val="right"/>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Ғылыми кеңесші</w:t>
      </w:r>
    </w:p>
    <w:p w14:paraId="66FDF248" w14:textId="6ACB0CBF" w:rsidR="00CC5250" w:rsidRDefault="00CC5250">
      <w:pPr>
        <w:widowControl w:val="0"/>
        <w:autoSpaceDE w:val="0"/>
        <w:autoSpaceDN w:val="0"/>
        <w:spacing w:after="0" w:line="240" w:lineRule="auto"/>
        <w:jc w:val="right"/>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биология ғылымдарының докторы,</w:t>
      </w:r>
    </w:p>
    <w:p w14:paraId="29DF3D21" w14:textId="37449530" w:rsidR="003A124D" w:rsidRDefault="000F0DBA">
      <w:pPr>
        <w:widowControl w:val="0"/>
        <w:autoSpaceDE w:val="0"/>
        <w:autoSpaceDN w:val="0"/>
        <w:spacing w:after="0" w:line="240" w:lineRule="auto"/>
        <w:jc w:val="right"/>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профессор</w:t>
      </w:r>
      <w:r w:rsidRPr="00CC5250">
        <w:rPr>
          <w:rFonts w:ascii="Times New Roman" w:eastAsia="Times New Roman" w:hAnsi="Times New Roman" w:cs="Times New Roman"/>
          <w:sz w:val="28"/>
          <w:szCs w:val="28"/>
          <w:lang w:val="kk-KZ" w:eastAsia="kk-KZ" w:bidi="kk-KZ"/>
        </w:rPr>
        <w:t xml:space="preserve"> </w:t>
      </w:r>
    </w:p>
    <w:p w14:paraId="7438E2D7" w14:textId="77777777" w:rsidR="003A124D" w:rsidRDefault="000F0DBA">
      <w:pPr>
        <w:widowControl w:val="0"/>
        <w:autoSpaceDE w:val="0"/>
        <w:autoSpaceDN w:val="0"/>
        <w:spacing w:after="0" w:line="240" w:lineRule="auto"/>
        <w:jc w:val="right"/>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Афина Экономоу-Амилли</w:t>
      </w:r>
    </w:p>
    <w:p w14:paraId="3188BFD4" w14:textId="77777777" w:rsidR="00CC5250" w:rsidRDefault="000F0DBA">
      <w:pPr>
        <w:widowControl w:val="0"/>
        <w:autoSpaceDE w:val="0"/>
        <w:autoSpaceDN w:val="0"/>
        <w:spacing w:after="0" w:line="240" w:lineRule="auto"/>
        <w:jc w:val="right"/>
        <w:rPr>
          <w:rFonts w:ascii="Times New Roman" w:hAnsi="Times New Roman" w:cs="Times New Roman"/>
          <w:sz w:val="28"/>
          <w:szCs w:val="28"/>
          <w:lang w:val="kk-KZ" w:bidi="kk-KZ"/>
        </w:rPr>
      </w:pPr>
      <w:r>
        <w:rPr>
          <w:rFonts w:ascii="Times New Roman" w:hAnsi="Times New Roman" w:cs="Times New Roman"/>
          <w:sz w:val="28"/>
          <w:szCs w:val="28"/>
          <w:lang w:val="kk-KZ" w:bidi="kk-KZ"/>
        </w:rPr>
        <w:t xml:space="preserve">(Каподистри </w:t>
      </w:r>
    </w:p>
    <w:p w14:paraId="456359BA" w14:textId="6633F604" w:rsidR="003A124D" w:rsidRDefault="000F0DBA">
      <w:pPr>
        <w:widowControl w:val="0"/>
        <w:autoSpaceDE w:val="0"/>
        <w:autoSpaceDN w:val="0"/>
        <w:spacing w:after="0" w:line="240" w:lineRule="auto"/>
        <w:jc w:val="right"/>
        <w:rPr>
          <w:rFonts w:ascii="Times New Roman" w:hAnsi="Times New Roman" w:cs="Times New Roman"/>
          <w:sz w:val="28"/>
          <w:szCs w:val="28"/>
          <w:lang w:val="kk-KZ" w:bidi="kk-KZ"/>
        </w:rPr>
      </w:pPr>
      <w:r>
        <w:rPr>
          <w:rFonts w:ascii="Times New Roman" w:hAnsi="Times New Roman" w:cs="Times New Roman"/>
          <w:sz w:val="28"/>
          <w:szCs w:val="28"/>
          <w:lang w:val="kk-KZ" w:bidi="kk-KZ"/>
        </w:rPr>
        <w:t>ұлттық университеті)</w:t>
      </w:r>
    </w:p>
    <w:p w14:paraId="0F7605B9" w14:textId="77777777" w:rsidR="003A124D" w:rsidRDefault="003A124D">
      <w:pPr>
        <w:widowControl w:val="0"/>
        <w:autoSpaceDE w:val="0"/>
        <w:autoSpaceDN w:val="0"/>
        <w:spacing w:after="0" w:line="240" w:lineRule="auto"/>
        <w:jc w:val="right"/>
        <w:rPr>
          <w:rFonts w:ascii="Times New Roman" w:eastAsia="Times New Roman" w:hAnsi="Times New Roman" w:cs="Times New Roman"/>
          <w:sz w:val="28"/>
          <w:szCs w:val="28"/>
          <w:lang w:val="kk-KZ" w:eastAsia="kk-KZ" w:bidi="kk-KZ"/>
        </w:rPr>
      </w:pPr>
    </w:p>
    <w:p w14:paraId="3DC632D2" w14:textId="77777777" w:rsidR="003A124D" w:rsidRDefault="003A124D">
      <w:pPr>
        <w:widowControl w:val="0"/>
        <w:autoSpaceDE w:val="0"/>
        <w:autoSpaceDN w:val="0"/>
        <w:spacing w:after="0" w:line="240" w:lineRule="auto"/>
        <w:jc w:val="right"/>
        <w:rPr>
          <w:rFonts w:ascii="Times New Roman" w:eastAsia="Times New Roman" w:hAnsi="Times New Roman" w:cs="Times New Roman"/>
          <w:sz w:val="32"/>
          <w:szCs w:val="28"/>
          <w:lang w:val="kk-KZ" w:eastAsia="kk-KZ" w:bidi="kk-KZ"/>
        </w:rPr>
      </w:pPr>
    </w:p>
    <w:p w14:paraId="1840BA9F" w14:textId="77777777" w:rsidR="003A124D" w:rsidRDefault="003A124D">
      <w:pPr>
        <w:widowControl w:val="0"/>
        <w:autoSpaceDE w:val="0"/>
        <w:autoSpaceDN w:val="0"/>
        <w:spacing w:before="11" w:after="0" w:line="240" w:lineRule="auto"/>
        <w:rPr>
          <w:rFonts w:ascii="Times New Roman" w:eastAsia="Times New Roman" w:hAnsi="Times New Roman" w:cs="Times New Roman"/>
          <w:sz w:val="32"/>
          <w:szCs w:val="28"/>
          <w:lang w:val="kk-KZ" w:eastAsia="kk-KZ" w:bidi="kk-KZ"/>
        </w:rPr>
      </w:pPr>
    </w:p>
    <w:p w14:paraId="06441712" w14:textId="77777777" w:rsidR="003A124D" w:rsidRDefault="003A124D">
      <w:pPr>
        <w:widowControl w:val="0"/>
        <w:autoSpaceDE w:val="0"/>
        <w:autoSpaceDN w:val="0"/>
        <w:spacing w:before="11" w:after="0" w:line="240" w:lineRule="auto"/>
        <w:rPr>
          <w:rFonts w:ascii="Times New Roman" w:eastAsia="Times New Roman" w:hAnsi="Times New Roman" w:cs="Times New Roman"/>
          <w:sz w:val="32"/>
          <w:szCs w:val="28"/>
          <w:lang w:val="kk-KZ" w:eastAsia="kk-KZ" w:bidi="kk-KZ"/>
        </w:rPr>
      </w:pPr>
    </w:p>
    <w:p w14:paraId="7D35AE94" w14:textId="77777777" w:rsidR="003A124D" w:rsidRDefault="003A124D">
      <w:pPr>
        <w:widowControl w:val="0"/>
        <w:autoSpaceDE w:val="0"/>
        <w:autoSpaceDN w:val="0"/>
        <w:spacing w:before="11" w:after="0" w:line="240" w:lineRule="auto"/>
        <w:rPr>
          <w:rFonts w:ascii="Times New Roman" w:eastAsia="Times New Roman" w:hAnsi="Times New Roman" w:cs="Times New Roman"/>
          <w:sz w:val="27"/>
          <w:szCs w:val="28"/>
          <w:lang w:val="kk-KZ" w:eastAsia="kk-KZ" w:bidi="kk-KZ"/>
        </w:rPr>
      </w:pPr>
    </w:p>
    <w:p w14:paraId="70017FC5" w14:textId="77777777" w:rsidR="00EE4016" w:rsidRDefault="00EE4016">
      <w:pPr>
        <w:widowControl w:val="0"/>
        <w:autoSpaceDE w:val="0"/>
        <w:autoSpaceDN w:val="0"/>
        <w:spacing w:before="11" w:after="0" w:line="240" w:lineRule="auto"/>
        <w:rPr>
          <w:rFonts w:ascii="Times New Roman" w:eastAsia="Times New Roman" w:hAnsi="Times New Roman" w:cs="Times New Roman"/>
          <w:sz w:val="27"/>
          <w:szCs w:val="28"/>
          <w:lang w:val="kk-KZ" w:eastAsia="kk-KZ" w:bidi="kk-KZ"/>
        </w:rPr>
      </w:pPr>
    </w:p>
    <w:p w14:paraId="0F7767F1" w14:textId="77777777" w:rsidR="003A124D" w:rsidRDefault="000F0DBA" w:rsidP="00CC5250">
      <w:pPr>
        <w:widowControl w:val="0"/>
        <w:autoSpaceDE w:val="0"/>
        <w:autoSpaceDN w:val="0"/>
        <w:spacing w:after="0" w:line="240" w:lineRule="auto"/>
        <w:ind w:right="-1"/>
        <w:jc w:val="center"/>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Қазақcтан Pecпyбликаcы</w:t>
      </w:r>
    </w:p>
    <w:p w14:paraId="61FC0ECC" w14:textId="0AB4E796" w:rsidR="003A124D" w:rsidRDefault="000F0DBA" w:rsidP="00CC5250">
      <w:pPr>
        <w:widowControl w:val="0"/>
        <w:autoSpaceDE w:val="0"/>
        <w:autoSpaceDN w:val="0"/>
        <w:spacing w:after="0" w:line="240" w:lineRule="auto"/>
        <w:ind w:right="-1"/>
        <w:jc w:val="center"/>
        <w:rPr>
          <w:rFonts w:ascii="Times New Roman" w:hAnsi="Times New Roman" w:cs="Times New Roman"/>
          <w:sz w:val="28"/>
          <w:szCs w:val="28"/>
          <w:lang w:val="kk-KZ"/>
        </w:rPr>
      </w:pPr>
      <w:r>
        <w:rPr>
          <w:rFonts w:ascii="Times New Roman" w:eastAsia="Times New Roman" w:hAnsi="Times New Roman" w:cs="Times New Roman"/>
          <w:sz w:val="28"/>
          <w:szCs w:val="28"/>
          <w:lang w:val="kk-KZ" w:eastAsia="kk-KZ" w:bidi="kk-KZ"/>
        </w:rPr>
        <w:t>Нұр-Сұл</w:t>
      </w:r>
      <w:r>
        <w:rPr>
          <w:rFonts w:ascii="Times New Roman" w:eastAsia="Times New Roman" w:hAnsi="Times New Roman" w:cs="Times New Roman"/>
          <w:sz w:val="28"/>
          <w:szCs w:val="28"/>
          <w:lang w:val="kk-KZ" w:eastAsia="kk-KZ" w:bidi="kk-KZ"/>
        </w:rPr>
        <w:fldChar w:fldCharType="begin"/>
      </w:r>
      <w:r>
        <w:rPr>
          <w:rFonts w:ascii="Times New Roman" w:eastAsia="Times New Roman" w:hAnsi="Times New Roman" w:cs="Times New Roman"/>
          <w:sz w:val="28"/>
          <w:szCs w:val="28"/>
          <w:lang w:val="kk-KZ" w:eastAsia="kk-KZ" w:bidi="kk-KZ"/>
        </w:rPr>
        <w:instrText xml:space="preserve">  </w:instrText>
      </w:r>
      <w:r>
        <w:rPr>
          <w:rFonts w:ascii="Times New Roman" w:eastAsia="Times New Roman" w:hAnsi="Times New Roman" w:cs="Times New Roman"/>
          <w:sz w:val="28"/>
          <w:szCs w:val="28"/>
          <w:lang w:val="kk-KZ" w:eastAsia="kk-KZ" w:bidi="kk-KZ"/>
        </w:rPr>
        <w:fldChar w:fldCharType="end"/>
      </w:r>
      <w:r>
        <w:rPr>
          <w:rFonts w:ascii="Times New Roman" w:eastAsia="Times New Roman" w:hAnsi="Times New Roman" w:cs="Times New Roman"/>
          <w:sz w:val="28"/>
          <w:szCs w:val="28"/>
          <w:lang w:val="kk-KZ" w:eastAsia="kk-KZ" w:bidi="kk-KZ"/>
        </w:rPr>
        <w:t>тан, 2022</w:t>
      </w:r>
    </w:p>
    <w:p w14:paraId="64580A76" w14:textId="39F69325" w:rsidR="003A124D" w:rsidRDefault="000F0DBA">
      <w:pPr>
        <w:widowControl w:val="0"/>
        <w:tabs>
          <w:tab w:val="left" w:pos="9639"/>
        </w:tabs>
        <w:autoSpaceDE w:val="0"/>
        <w:autoSpaceDN w:val="0"/>
        <w:spacing w:after="0" w:line="240" w:lineRule="auto"/>
        <w:ind w:right="-1"/>
        <w:jc w:val="center"/>
        <w:rPr>
          <w:rFonts w:ascii="Times New Roman" w:eastAsia="Times New Roman" w:hAnsi="Times New Roman" w:cs="Times New Roman"/>
          <w:b/>
          <w:bCs/>
          <w:sz w:val="28"/>
          <w:szCs w:val="28"/>
          <w:lang w:val="kk-KZ" w:eastAsia="kk-KZ" w:bidi="kk-KZ"/>
        </w:rPr>
      </w:pPr>
      <w:bookmarkStart w:id="4" w:name="_Hlk95859200"/>
      <w:r>
        <w:rPr>
          <w:rFonts w:ascii="Times New Roman" w:eastAsia="Times New Roman" w:hAnsi="Times New Roman" w:cs="Times New Roman"/>
          <w:b/>
          <w:bCs/>
          <w:sz w:val="28"/>
          <w:szCs w:val="28"/>
          <w:lang w:val="kk-KZ" w:eastAsia="kk-KZ" w:bidi="kk-KZ"/>
        </w:rPr>
        <w:lastRenderedPageBreak/>
        <w:t>МАЗМҰНЫ</w:t>
      </w:r>
    </w:p>
    <w:p w14:paraId="13F8561A" w14:textId="77777777" w:rsidR="00CC5250" w:rsidRDefault="00CC5250">
      <w:pPr>
        <w:widowControl w:val="0"/>
        <w:tabs>
          <w:tab w:val="left" w:pos="9639"/>
        </w:tabs>
        <w:autoSpaceDE w:val="0"/>
        <w:autoSpaceDN w:val="0"/>
        <w:spacing w:after="0" w:line="240" w:lineRule="auto"/>
        <w:ind w:right="-1"/>
        <w:jc w:val="center"/>
        <w:rPr>
          <w:rFonts w:ascii="Times New Roman" w:eastAsia="Times New Roman" w:hAnsi="Times New Roman" w:cs="Times New Roman"/>
          <w:b/>
          <w:bCs/>
          <w:sz w:val="28"/>
          <w:szCs w:val="28"/>
          <w:lang w:val="en-US" w:eastAsia="kk-KZ" w:bidi="kk-KZ"/>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815"/>
      </w:tblGrid>
      <w:tr w:rsidR="003A124D" w:rsidRPr="00D43E74" w14:paraId="4215646A" w14:textId="77777777">
        <w:tc>
          <w:tcPr>
            <w:tcW w:w="9039" w:type="dxa"/>
          </w:tcPr>
          <w:p w14:paraId="20964F6C" w14:textId="4C327112" w:rsidR="003A124D" w:rsidRPr="00E27542" w:rsidRDefault="000F0DBA">
            <w:pPr>
              <w:widowControl w:val="0"/>
              <w:tabs>
                <w:tab w:val="left" w:pos="9639"/>
              </w:tabs>
              <w:autoSpaceDE w:val="0"/>
              <w:autoSpaceDN w:val="0"/>
              <w:spacing w:after="0" w:line="240" w:lineRule="auto"/>
              <w:jc w:val="both"/>
              <w:rPr>
                <w:rFonts w:ascii="Times New Roman" w:eastAsia="Times New Roman" w:hAnsi="Times New Roman" w:cs="Times New Roman"/>
                <w:b/>
                <w:bCs/>
                <w:sz w:val="28"/>
                <w:szCs w:val="28"/>
                <w:lang w:val="en-US" w:eastAsia="kk-KZ" w:bidi="kk-KZ"/>
              </w:rPr>
            </w:pPr>
            <w:r>
              <w:rPr>
                <w:rFonts w:ascii="Times New Roman" w:hAnsi="Times New Roman" w:cs="Times New Roman"/>
                <w:b/>
                <w:bCs/>
                <w:sz w:val="28"/>
                <w:szCs w:val="28"/>
                <w:lang w:val="kk-KZ"/>
              </w:rPr>
              <w:t>АНЫҚТАМАЛАР</w:t>
            </w:r>
            <w:r>
              <w:rPr>
                <w:rFonts w:ascii="Times New Roman" w:eastAsiaTheme="majorEastAsia" w:hAnsi="Times New Roman" w:cs="Times New Roman"/>
                <w:b/>
                <w:bCs/>
                <w:sz w:val="28"/>
                <w:szCs w:val="28"/>
                <w:lang w:val="kk-KZ"/>
              </w:rPr>
              <w:t xml:space="preserve"> </w:t>
            </w:r>
            <w:r w:rsidRPr="009D7434">
              <w:rPr>
                <w:rFonts w:ascii="Times New Roman" w:eastAsiaTheme="majorEastAsia" w:hAnsi="Times New Roman" w:cs="Times New Roman"/>
                <w:bCs/>
                <w:sz w:val="28"/>
                <w:szCs w:val="28"/>
                <w:lang w:val="en-US"/>
              </w:rPr>
              <w:t>………</w:t>
            </w:r>
            <w:r w:rsidR="009D7434">
              <w:rPr>
                <w:rFonts w:ascii="Times New Roman" w:eastAsiaTheme="majorEastAsia" w:hAnsi="Times New Roman" w:cs="Times New Roman"/>
                <w:bCs/>
                <w:sz w:val="28"/>
                <w:szCs w:val="28"/>
                <w:lang w:val="kk-KZ"/>
              </w:rPr>
              <w:t>..........................................................................</w:t>
            </w:r>
            <w:r w:rsidRPr="009D7434">
              <w:rPr>
                <w:rFonts w:ascii="Times New Roman" w:eastAsiaTheme="majorEastAsia" w:hAnsi="Times New Roman" w:cs="Times New Roman"/>
                <w:bCs/>
                <w:sz w:val="28"/>
                <w:szCs w:val="28"/>
                <w:lang w:val="kk-KZ"/>
              </w:rPr>
              <w:t>...</w:t>
            </w:r>
            <w:r w:rsidR="00D43E74">
              <w:rPr>
                <w:rFonts w:ascii="Times New Roman" w:eastAsiaTheme="majorEastAsia" w:hAnsi="Times New Roman" w:cs="Times New Roman"/>
                <w:bCs/>
                <w:sz w:val="28"/>
                <w:szCs w:val="28"/>
                <w:lang w:val="kk-KZ"/>
              </w:rPr>
              <w:t>..</w:t>
            </w:r>
            <w:r w:rsidR="00E27542" w:rsidRPr="009D7434">
              <w:rPr>
                <w:rFonts w:ascii="Times New Roman" w:eastAsiaTheme="majorEastAsia" w:hAnsi="Times New Roman" w:cs="Times New Roman"/>
                <w:bCs/>
                <w:sz w:val="28"/>
                <w:szCs w:val="28"/>
                <w:lang w:val="en-US"/>
              </w:rPr>
              <w:t xml:space="preserve"> </w:t>
            </w:r>
          </w:p>
        </w:tc>
        <w:tc>
          <w:tcPr>
            <w:tcW w:w="815" w:type="dxa"/>
          </w:tcPr>
          <w:p w14:paraId="4171B40E" w14:textId="477541AE" w:rsidR="003A124D" w:rsidRDefault="00D43E74">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4</w:t>
            </w:r>
          </w:p>
        </w:tc>
      </w:tr>
      <w:tr w:rsidR="003A124D" w:rsidRPr="00D43E74" w14:paraId="5F807ABA" w14:textId="77777777">
        <w:tc>
          <w:tcPr>
            <w:tcW w:w="9039" w:type="dxa"/>
          </w:tcPr>
          <w:p w14:paraId="49B9FC7E" w14:textId="4628AAFC" w:rsidR="003A124D" w:rsidRPr="009D7434" w:rsidRDefault="000F0DBA">
            <w:pPr>
              <w:widowControl w:val="0"/>
              <w:tabs>
                <w:tab w:val="left" w:pos="9639"/>
              </w:tabs>
              <w:autoSpaceDE w:val="0"/>
              <w:autoSpaceDN w:val="0"/>
              <w:spacing w:after="0" w:line="240" w:lineRule="auto"/>
              <w:jc w:val="both"/>
              <w:rPr>
                <w:rFonts w:ascii="Times New Roman" w:hAnsi="Times New Roman" w:cs="Times New Roman"/>
                <w:bCs/>
                <w:sz w:val="28"/>
                <w:szCs w:val="28"/>
                <w:lang w:val="kk-KZ"/>
              </w:rPr>
            </w:pPr>
            <w:r>
              <w:rPr>
                <w:rFonts w:ascii="Times New Roman" w:eastAsiaTheme="majorEastAsia" w:hAnsi="Times New Roman" w:cs="Times New Roman"/>
                <w:b/>
                <w:bCs/>
                <w:sz w:val="28"/>
                <w:szCs w:val="28"/>
                <w:lang w:val="kk-KZ"/>
              </w:rPr>
              <w:t>БЕЛГІЛЕУЛЕР МЕН ҚЫСҚАРТУЛАР</w:t>
            </w:r>
            <w:r w:rsidR="009D7434">
              <w:rPr>
                <w:rFonts w:ascii="Times New Roman" w:eastAsiaTheme="majorEastAsia" w:hAnsi="Times New Roman" w:cs="Times New Roman"/>
                <w:bCs/>
                <w:sz w:val="28"/>
                <w:szCs w:val="28"/>
                <w:lang w:val="kk-KZ"/>
              </w:rPr>
              <w:t>....................................................</w:t>
            </w:r>
            <w:r w:rsidR="00D43E74">
              <w:rPr>
                <w:rFonts w:ascii="Times New Roman" w:eastAsiaTheme="majorEastAsia" w:hAnsi="Times New Roman" w:cs="Times New Roman"/>
                <w:bCs/>
                <w:sz w:val="28"/>
                <w:szCs w:val="28"/>
                <w:lang w:val="kk-KZ"/>
              </w:rPr>
              <w:t>.</w:t>
            </w:r>
          </w:p>
        </w:tc>
        <w:tc>
          <w:tcPr>
            <w:tcW w:w="815" w:type="dxa"/>
          </w:tcPr>
          <w:p w14:paraId="7F183A46" w14:textId="682380C6" w:rsidR="003A124D" w:rsidRDefault="00D43E74">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5</w:t>
            </w:r>
          </w:p>
        </w:tc>
      </w:tr>
      <w:tr w:rsidR="003A124D" w14:paraId="06413132" w14:textId="77777777">
        <w:tc>
          <w:tcPr>
            <w:tcW w:w="9039" w:type="dxa"/>
          </w:tcPr>
          <w:p w14:paraId="5EF10F9B" w14:textId="726B2B04" w:rsidR="003A124D" w:rsidRDefault="000F0DBA">
            <w:pPr>
              <w:widowControl w:val="0"/>
              <w:tabs>
                <w:tab w:val="left" w:pos="9639"/>
              </w:tabs>
              <w:autoSpaceDE w:val="0"/>
              <w:autoSpaceDN w:val="0"/>
              <w:spacing w:after="0" w:line="240" w:lineRule="auto"/>
              <w:jc w:val="both"/>
              <w:rPr>
                <w:rFonts w:ascii="Times New Roman" w:eastAsia="Times New Roman" w:hAnsi="Times New Roman" w:cs="Times New Roman"/>
                <w:b/>
                <w:bCs/>
                <w:sz w:val="28"/>
                <w:szCs w:val="28"/>
                <w:lang w:val="kk-KZ" w:eastAsia="kk-KZ" w:bidi="kk-KZ"/>
              </w:rPr>
            </w:pPr>
            <w:r>
              <w:rPr>
                <w:rFonts w:ascii="Times New Roman" w:eastAsia="Times New Roman" w:hAnsi="Times New Roman" w:cs="Times New Roman"/>
                <w:b/>
                <w:bCs/>
                <w:sz w:val="28"/>
                <w:szCs w:val="28"/>
                <w:lang w:val="kk-KZ" w:eastAsia="kk-KZ" w:bidi="kk-KZ"/>
              </w:rPr>
              <w:t>КІРІСПЕ</w:t>
            </w:r>
            <w:r>
              <w:rPr>
                <w:rFonts w:ascii="Times New Roman" w:eastAsia="Cambria" w:hAnsi="Times New Roman" w:cs="Times New Roman"/>
                <w:b/>
                <w:bCs/>
                <w:sz w:val="28"/>
                <w:szCs w:val="28"/>
                <w:lang w:val="en-US"/>
              </w:rPr>
              <w:t xml:space="preserve"> </w:t>
            </w:r>
            <w:r w:rsidRPr="009D7434">
              <w:rPr>
                <w:rFonts w:ascii="Times New Roman" w:eastAsia="Cambria" w:hAnsi="Times New Roman" w:cs="Times New Roman"/>
                <w:bCs/>
                <w:sz w:val="28"/>
                <w:szCs w:val="28"/>
                <w:lang w:val="en-US"/>
              </w:rPr>
              <w:t>……………………………………</w:t>
            </w:r>
            <w:r w:rsidR="009D7434">
              <w:rPr>
                <w:rFonts w:ascii="Times New Roman" w:eastAsia="Cambria" w:hAnsi="Times New Roman" w:cs="Times New Roman"/>
                <w:bCs/>
                <w:sz w:val="28"/>
                <w:szCs w:val="28"/>
                <w:lang w:val="kk-KZ"/>
              </w:rPr>
              <w:t>...</w:t>
            </w:r>
            <w:r w:rsidRPr="009D7434">
              <w:rPr>
                <w:rFonts w:ascii="Times New Roman" w:eastAsia="Cambria" w:hAnsi="Times New Roman" w:cs="Times New Roman"/>
                <w:bCs/>
                <w:sz w:val="28"/>
                <w:szCs w:val="28"/>
                <w:lang w:val="en-US"/>
              </w:rPr>
              <w:t>…………………………….</w:t>
            </w:r>
            <w:r w:rsidRPr="009D7434">
              <w:rPr>
                <w:rFonts w:ascii="Times New Roman" w:eastAsia="Cambria" w:hAnsi="Times New Roman" w:cs="Times New Roman"/>
                <w:bCs/>
                <w:sz w:val="28"/>
                <w:szCs w:val="28"/>
                <w:lang w:val="kk-KZ"/>
              </w:rPr>
              <w:t>...</w:t>
            </w:r>
          </w:p>
        </w:tc>
        <w:tc>
          <w:tcPr>
            <w:tcW w:w="815" w:type="dxa"/>
          </w:tcPr>
          <w:p w14:paraId="60F08593" w14:textId="47EA2C7D" w:rsidR="003A124D" w:rsidRPr="00D43E74" w:rsidRDefault="00D43E74">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eastAsia="kk-KZ" w:bidi="kk-KZ"/>
              </w:rPr>
            </w:pPr>
            <w:r>
              <w:rPr>
                <w:rFonts w:ascii="Times New Roman" w:eastAsia="Times New Roman" w:hAnsi="Times New Roman" w:cs="Times New Roman"/>
                <w:bCs/>
                <w:sz w:val="28"/>
                <w:szCs w:val="28"/>
                <w:lang w:eastAsia="kk-KZ" w:bidi="kk-KZ"/>
              </w:rPr>
              <w:t>6</w:t>
            </w:r>
          </w:p>
        </w:tc>
      </w:tr>
      <w:tr w:rsidR="003A124D" w14:paraId="07A143FA" w14:textId="77777777">
        <w:tc>
          <w:tcPr>
            <w:tcW w:w="9039" w:type="dxa"/>
          </w:tcPr>
          <w:p w14:paraId="0E090802" w14:textId="21347185" w:rsidR="003A124D" w:rsidRPr="00D43E74" w:rsidRDefault="000F0DBA">
            <w:pPr>
              <w:pStyle w:val="af9"/>
              <w:tabs>
                <w:tab w:val="left" w:pos="9639"/>
              </w:tabs>
              <w:ind w:left="0" w:firstLine="0"/>
              <w:rPr>
                <w:rFonts w:eastAsiaTheme="minorEastAsia"/>
                <w:b/>
                <w:bCs/>
                <w:sz w:val="28"/>
                <w:szCs w:val="28"/>
                <w:lang w:val="ru-RU" w:eastAsia="zh-CN"/>
              </w:rPr>
            </w:pPr>
            <w:r>
              <w:rPr>
                <w:rFonts w:eastAsia="Cambria"/>
                <w:b/>
                <w:bCs/>
                <w:sz w:val="28"/>
                <w:szCs w:val="28"/>
              </w:rPr>
              <w:t>1 Ә</w:t>
            </w:r>
            <w:r>
              <w:rPr>
                <w:b/>
                <w:bCs/>
                <w:sz w:val="28"/>
                <w:szCs w:val="28"/>
                <w:lang w:val="en-US"/>
              </w:rPr>
              <w:t>ДЕ</w:t>
            </w:r>
            <w:r>
              <w:rPr>
                <w:b/>
                <w:bCs/>
                <w:sz w:val="28"/>
                <w:szCs w:val="28"/>
              </w:rPr>
              <w:t>БИЕТКЕ ШОЛУ</w:t>
            </w:r>
            <w:r w:rsidRPr="009D7434">
              <w:rPr>
                <w:bCs/>
                <w:sz w:val="28"/>
                <w:szCs w:val="28"/>
              </w:rPr>
              <w:t>.................................................................................</w:t>
            </w:r>
            <w:r w:rsidR="00D43E74">
              <w:rPr>
                <w:bCs/>
                <w:sz w:val="28"/>
                <w:szCs w:val="28"/>
                <w:lang w:val="ru-RU"/>
              </w:rPr>
              <w:t>..</w:t>
            </w:r>
          </w:p>
        </w:tc>
        <w:tc>
          <w:tcPr>
            <w:tcW w:w="815" w:type="dxa"/>
          </w:tcPr>
          <w:p w14:paraId="0B84FB16" w14:textId="6E1FF401" w:rsidR="003A124D" w:rsidRPr="00D43E74" w:rsidRDefault="00D43E74">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eastAsia="kk-KZ" w:bidi="kk-KZ"/>
              </w:rPr>
            </w:pPr>
            <w:r>
              <w:rPr>
                <w:rFonts w:ascii="Times New Roman" w:eastAsia="Times New Roman" w:hAnsi="Times New Roman" w:cs="Times New Roman"/>
                <w:bCs/>
                <w:sz w:val="28"/>
                <w:szCs w:val="28"/>
                <w:lang w:eastAsia="kk-KZ" w:bidi="kk-KZ"/>
              </w:rPr>
              <w:t>10</w:t>
            </w:r>
          </w:p>
        </w:tc>
      </w:tr>
      <w:tr w:rsidR="003A124D" w14:paraId="0816CE24" w14:textId="77777777">
        <w:tc>
          <w:tcPr>
            <w:tcW w:w="9039" w:type="dxa"/>
          </w:tcPr>
          <w:p w14:paraId="50B97E26" w14:textId="73F3CB56" w:rsidR="003A124D" w:rsidRDefault="000F0DBA">
            <w:pPr>
              <w:widowControl w:val="0"/>
              <w:tabs>
                <w:tab w:val="left" w:pos="9639"/>
              </w:tabs>
              <w:autoSpaceDE w:val="0"/>
              <w:autoSpaceDN w:val="0"/>
              <w:spacing w:after="0" w:line="240" w:lineRule="auto"/>
              <w:jc w:val="both"/>
              <w:rPr>
                <w:rFonts w:ascii="Times New Roman" w:eastAsia="Times New Roman" w:hAnsi="Times New Roman" w:cs="Times New Roman"/>
                <w:b/>
                <w:bCs/>
                <w:sz w:val="28"/>
                <w:szCs w:val="28"/>
                <w:lang w:eastAsia="kk-KZ" w:bidi="kk-KZ"/>
              </w:rPr>
            </w:pPr>
            <w:r>
              <w:rPr>
                <w:rFonts w:ascii="Times New Roman" w:hAnsi="Times New Roman" w:cs="Times New Roman"/>
                <w:sz w:val="28"/>
                <w:szCs w:val="28"/>
              </w:rPr>
              <w:t xml:space="preserve">1.1 </w:t>
            </w:r>
            <w:r>
              <w:rPr>
                <w:rFonts w:ascii="Times New Roman" w:hAnsi="Times New Roman" w:cs="Times New Roman"/>
                <w:sz w:val="28"/>
                <w:szCs w:val="28"/>
                <w:lang w:val="kk-KZ"/>
              </w:rPr>
              <w:t>Тұзды топырақтардың дүние жүзіне таралуы және оның</w:t>
            </w:r>
            <w:r>
              <w:rPr>
                <w:rFonts w:ascii="Times New Roman" w:hAnsi="Times New Roman" w:cs="Times New Roman"/>
                <w:sz w:val="28"/>
                <w:szCs w:val="28"/>
              </w:rPr>
              <w:t xml:space="preserve"> </w:t>
            </w:r>
            <w:r>
              <w:rPr>
                <w:rFonts w:ascii="Times New Roman" w:hAnsi="Times New Roman" w:cs="Times New Roman"/>
                <w:sz w:val="28"/>
                <w:szCs w:val="28"/>
                <w:lang w:val="kk-KZ"/>
              </w:rPr>
              <w:t>экологиялық мәні................................................................................................................</w:t>
            </w:r>
            <w:r w:rsidR="00D43E74">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815" w:type="dxa"/>
          </w:tcPr>
          <w:p w14:paraId="262053EB" w14:textId="77777777" w:rsidR="00D43E74" w:rsidRDefault="00D43E74">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eastAsia="kk-KZ" w:bidi="kk-KZ"/>
              </w:rPr>
            </w:pPr>
          </w:p>
          <w:p w14:paraId="772957B6" w14:textId="0BD2840B" w:rsidR="003A124D" w:rsidRPr="00D43E74" w:rsidRDefault="00D43E74">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eastAsia="kk-KZ" w:bidi="kk-KZ"/>
              </w:rPr>
            </w:pPr>
            <w:r>
              <w:rPr>
                <w:rFonts w:ascii="Times New Roman" w:eastAsia="Times New Roman" w:hAnsi="Times New Roman" w:cs="Times New Roman"/>
                <w:bCs/>
                <w:sz w:val="28"/>
                <w:szCs w:val="28"/>
                <w:lang w:eastAsia="kk-KZ" w:bidi="kk-KZ"/>
              </w:rPr>
              <w:t>10</w:t>
            </w:r>
          </w:p>
        </w:tc>
      </w:tr>
      <w:tr w:rsidR="003A124D" w14:paraId="0F33E856" w14:textId="77777777">
        <w:tc>
          <w:tcPr>
            <w:tcW w:w="9039" w:type="dxa"/>
          </w:tcPr>
          <w:p w14:paraId="6DEEF9A4"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Pr>
                <w:rFonts w:ascii="Times New Roman" w:hAnsi="Times New Roman" w:cs="Times New Roman"/>
                <w:sz w:val="28"/>
                <w:szCs w:val="28"/>
                <w:lang w:val="kk-KZ"/>
              </w:rPr>
              <w:t>Қазақстан территориясындағы сортаң топырақтардың мәселесі...........</w:t>
            </w:r>
          </w:p>
        </w:tc>
        <w:tc>
          <w:tcPr>
            <w:tcW w:w="815" w:type="dxa"/>
          </w:tcPr>
          <w:p w14:paraId="03EBFC1F" w14:textId="54524879" w:rsidR="003A124D" w:rsidRPr="00D43E74" w:rsidRDefault="000F0DBA" w:rsidP="00D43E74">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eastAsia="kk-KZ" w:bidi="kk-KZ"/>
              </w:rPr>
            </w:pPr>
            <w:r>
              <w:rPr>
                <w:rFonts w:ascii="Times New Roman" w:eastAsia="Times New Roman" w:hAnsi="Times New Roman" w:cs="Times New Roman"/>
                <w:bCs/>
                <w:sz w:val="28"/>
                <w:szCs w:val="28"/>
                <w:lang w:val="kk-KZ" w:eastAsia="kk-KZ" w:bidi="kk-KZ"/>
              </w:rPr>
              <w:t>2</w:t>
            </w:r>
            <w:r w:rsidR="00D43E74">
              <w:rPr>
                <w:rFonts w:ascii="Times New Roman" w:eastAsia="Times New Roman" w:hAnsi="Times New Roman" w:cs="Times New Roman"/>
                <w:bCs/>
                <w:sz w:val="28"/>
                <w:szCs w:val="28"/>
                <w:lang w:eastAsia="kk-KZ" w:bidi="kk-KZ"/>
              </w:rPr>
              <w:t>1</w:t>
            </w:r>
          </w:p>
        </w:tc>
      </w:tr>
      <w:tr w:rsidR="003A124D" w14:paraId="2EFA6507" w14:textId="77777777">
        <w:tc>
          <w:tcPr>
            <w:tcW w:w="9039" w:type="dxa"/>
          </w:tcPr>
          <w:p w14:paraId="5564F220"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1.3 Галофитті өсімдіктердің экологиясы........................................................</w:t>
            </w:r>
          </w:p>
        </w:tc>
        <w:tc>
          <w:tcPr>
            <w:tcW w:w="815" w:type="dxa"/>
          </w:tcPr>
          <w:p w14:paraId="1CA98906" w14:textId="3D879738" w:rsidR="003A124D" w:rsidRPr="00D43E74" w:rsidRDefault="000F0DBA" w:rsidP="00D43E74">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eastAsia="kk-KZ" w:bidi="kk-KZ"/>
              </w:rPr>
            </w:pPr>
            <w:r>
              <w:rPr>
                <w:rFonts w:ascii="Times New Roman" w:eastAsia="Times New Roman" w:hAnsi="Times New Roman" w:cs="Times New Roman"/>
                <w:bCs/>
                <w:sz w:val="28"/>
                <w:szCs w:val="28"/>
                <w:lang w:val="kk-KZ" w:eastAsia="kk-KZ" w:bidi="kk-KZ"/>
              </w:rPr>
              <w:t>3</w:t>
            </w:r>
            <w:r w:rsidR="00D43E74">
              <w:rPr>
                <w:rFonts w:ascii="Times New Roman" w:eastAsia="Times New Roman" w:hAnsi="Times New Roman" w:cs="Times New Roman"/>
                <w:bCs/>
                <w:sz w:val="28"/>
                <w:szCs w:val="28"/>
                <w:lang w:eastAsia="kk-KZ" w:bidi="kk-KZ"/>
              </w:rPr>
              <w:t>3</w:t>
            </w:r>
          </w:p>
        </w:tc>
      </w:tr>
      <w:tr w:rsidR="003A124D" w14:paraId="57D2F61E" w14:textId="77777777">
        <w:tc>
          <w:tcPr>
            <w:tcW w:w="9039" w:type="dxa"/>
          </w:tcPr>
          <w:p w14:paraId="570279B6" w14:textId="77777777" w:rsidR="003A124D" w:rsidRDefault="000F0DBA">
            <w:pPr>
              <w:widowControl w:val="0"/>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b/>
                <w:bCs/>
                <w:sz w:val="28"/>
                <w:szCs w:val="28"/>
                <w:lang w:val="kk-KZ"/>
              </w:rPr>
              <w:t>2 ЗЕРТТЕУ НЫСАНДАРЫ МЕН ӘДІСТЕРІ</w:t>
            </w:r>
            <w:r w:rsidRPr="009D7434">
              <w:rPr>
                <w:rFonts w:ascii="Times New Roman" w:hAnsi="Times New Roman" w:cs="Times New Roman"/>
                <w:bCs/>
                <w:sz w:val="28"/>
                <w:szCs w:val="28"/>
                <w:lang w:val="kk-KZ"/>
              </w:rPr>
              <w:t>............................................</w:t>
            </w:r>
          </w:p>
        </w:tc>
        <w:tc>
          <w:tcPr>
            <w:tcW w:w="815" w:type="dxa"/>
          </w:tcPr>
          <w:p w14:paraId="15040F7D" w14:textId="77777777" w:rsidR="003A124D" w:rsidRDefault="000F0DBA">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50</w:t>
            </w:r>
          </w:p>
        </w:tc>
      </w:tr>
      <w:tr w:rsidR="003A124D" w14:paraId="1A5A93C9" w14:textId="77777777">
        <w:tc>
          <w:tcPr>
            <w:tcW w:w="9039" w:type="dxa"/>
          </w:tcPr>
          <w:p w14:paraId="5338B038"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2.1 Зерттеу нысаны............................................................................................</w:t>
            </w:r>
          </w:p>
        </w:tc>
        <w:tc>
          <w:tcPr>
            <w:tcW w:w="815" w:type="dxa"/>
          </w:tcPr>
          <w:p w14:paraId="40CD2D95" w14:textId="77777777" w:rsidR="003A124D" w:rsidRDefault="000F0DBA">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50</w:t>
            </w:r>
          </w:p>
        </w:tc>
      </w:tr>
      <w:tr w:rsidR="003A124D" w14:paraId="25C5311E" w14:textId="77777777">
        <w:tc>
          <w:tcPr>
            <w:tcW w:w="9039" w:type="dxa"/>
          </w:tcPr>
          <w:p w14:paraId="1FE433A7"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2.1.1 Галофитті өсімдіктер түрлері.................................................................</w:t>
            </w:r>
          </w:p>
        </w:tc>
        <w:tc>
          <w:tcPr>
            <w:tcW w:w="815" w:type="dxa"/>
          </w:tcPr>
          <w:p w14:paraId="109E58E6" w14:textId="77777777" w:rsidR="003A124D" w:rsidRDefault="000F0DBA">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51</w:t>
            </w:r>
          </w:p>
        </w:tc>
      </w:tr>
      <w:tr w:rsidR="003A124D" w14:paraId="420810E0" w14:textId="77777777">
        <w:tc>
          <w:tcPr>
            <w:tcW w:w="9039" w:type="dxa"/>
          </w:tcPr>
          <w:p w14:paraId="18FA2344"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2.1.2 Зерттелген топырақ сынамалары...........................................................</w:t>
            </w:r>
          </w:p>
        </w:tc>
        <w:tc>
          <w:tcPr>
            <w:tcW w:w="815" w:type="dxa"/>
          </w:tcPr>
          <w:p w14:paraId="4F27B999" w14:textId="77777777" w:rsidR="003A124D" w:rsidRDefault="000F0DBA">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54</w:t>
            </w:r>
          </w:p>
        </w:tc>
      </w:tr>
      <w:tr w:rsidR="003A124D" w14:paraId="7EEF1110" w14:textId="77777777">
        <w:tc>
          <w:tcPr>
            <w:tcW w:w="9039" w:type="dxa"/>
          </w:tcPr>
          <w:p w14:paraId="4A7C499A"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2.2 Зерттеу әдістері...........................................................................................</w:t>
            </w:r>
          </w:p>
        </w:tc>
        <w:tc>
          <w:tcPr>
            <w:tcW w:w="815" w:type="dxa"/>
          </w:tcPr>
          <w:p w14:paraId="1D2065D3" w14:textId="77777777" w:rsidR="003A124D" w:rsidRDefault="000F0DBA">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57</w:t>
            </w:r>
          </w:p>
        </w:tc>
      </w:tr>
      <w:tr w:rsidR="003A124D" w14:paraId="10EF58F6" w14:textId="77777777">
        <w:tc>
          <w:tcPr>
            <w:tcW w:w="9039" w:type="dxa"/>
          </w:tcPr>
          <w:p w14:paraId="346E829B"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2.2.1 Галофитті өсімдіктер түрлерін зерттеу әдістері...................................</w:t>
            </w:r>
          </w:p>
        </w:tc>
        <w:tc>
          <w:tcPr>
            <w:tcW w:w="815" w:type="dxa"/>
          </w:tcPr>
          <w:p w14:paraId="0E954E73" w14:textId="77777777" w:rsidR="003A124D" w:rsidRDefault="000F0DBA">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57</w:t>
            </w:r>
          </w:p>
        </w:tc>
      </w:tr>
      <w:tr w:rsidR="003A124D" w14:paraId="1CEDC333" w14:textId="77777777">
        <w:tc>
          <w:tcPr>
            <w:tcW w:w="9039" w:type="dxa"/>
          </w:tcPr>
          <w:p w14:paraId="49349E46"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2.2.2 Зертханалық жағдайдағы өсімдік т</w:t>
            </w:r>
            <w:r>
              <w:rPr>
                <w:rFonts w:ascii="Times New Roman" w:eastAsia="Times New Roman" w:hAnsi="Times New Roman" w:cs="Times New Roman"/>
                <w:sz w:val="28"/>
                <w:szCs w:val="28"/>
                <w:lang w:val="kk-KZ" w:eastAsia="en-US"/>
              </w:rPr>
              <w:t>ұқымдарының өнгіштігі мен өсу қарқындылығын анықтау әдісі........................................................................</w:t>
            </w:r>
          </w:p>
        </w:tc>
        <w:tc>
          <w:tcPr>
            <w:tcW w:w="815" w:type="dxa"/>
          </w:tcPr>
          <w:p w14:paraId="1BC5F3D0" w14:textId="77777777" w:rsidR="00D43E74" w:rsidRDefault="00D43E74">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p>
          <w:p w14:paraId="02A8B328" w14:textId="77777777" w:rsidR="003A124D" w:rsidRDefault="000F0DBA">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59</w:t>
            </w:r>
          </w:p>
        </w:tc>
      </w:tr>
      <w:tr w:rsidR="003A124D" w14:paraId="77FE7C82" w14:textId="77777777">
        <w:tc>
          <w:tcPr>
            <w:tcW w:w="9039" w:type="dxa"/>
          </w:tcPr>
          <w:p w14:paraId="686641CF" w14:textId="33BD38C0"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2.2.3</w:t>
            </w:r>
            <w:r w:rsidR="00D300C2">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en-US"/>
              </w:rPr>
              <w:t xml:space="preserve">Тұқымдардың өнгіштігіне әртүрлі концентрациядағы </w:t>
            </w:r>
            <w:r>
              <w:rPr>
                <w:rFonts w:ascii="Times New Roman" w:eastAsia="Times New Roman" w:hAnsi="Times New Roman" w:cs="Times New Roman"/>
                <w:color w:val="222222"/>
                <w:sz w:val="28"/>
                <w:szCs w:val="28"/>
                <w:lang w:val="kk-KZ" w:eastAsia="en-US"/>
              </w:rPr>
              <w:t xml:space="preserve">NaCl </w:t>
            </w:r>
            <w:r>
              <w:rPr>
                <w:rFonts w:ascii="Times New Roman" w:eastAsia="Times New Roman" w:hAnsi="Times New Roman" w:cs="Times New Roman"/>
                <w:sz w:val="28"/>
                <w:szCs w:val="28"/>
                <w:lang w:val="kk-KZ" w:eastAsia="en-US"/>
              </w:rPr>
              <w:t>ерітінділерінің әсерін зерттеу әдісі.................................................................</w:t>
            </w:r>
          </w:p>
        </w:tc>
        <w:tc>
          <w:tcPr>
            <w:tcW w:w="815" w:type="dxa"/>
          </w:tcPr>
          <w:p w14:paraId="142731CE" w14:textId="77777777" w:rsidR="00D43E74" w:rsidRDefault="00D43E74">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p>
          <w:p w14:paraId="35F7A194" w14:textId="2756A77F" w:rsidR="003A124D" w:rsidRDefault="000F0DBA">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60</w:t>
            </w:r>
          </w:p>
        </w:tc>
      </w:tr>
      <w:tr w:rsidR="003A124D" w14:paraId="3153D48C" w14:textId="77777777">
        <w:tc>
          <w:tcPr>
            <w:tcW w:w="9039" w:type="dxa"/>
          </w:tcPr>
          <w:p w14:paraId="78FB8DF2" w14:textId="258C3E33" w:rsidR="003A124D" w:rsidRPr="00AE3D26" w:rsidRDefault="000F0DBA" w:rsidP="00D43E7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2.2.4 </w:t>
            </w:r>
            <w:r>
              <w:rPr>
                <w:rFonts w:ascii="Times New Roman" w:eastAsia="Times New Roman" w:hAnsi="Times New Roman" w:cs="Times New Roman"/>
                <w:i/>
                <w:iCs/>
                <w:sz w:val="28"/>
                <w:szCs w:val="28"/>
                <w:lang w:val="kk-KZ" w:eastAsia="kk-KZ" w:bidi="kk-KZ"/>
              </w:rPr>
              <w:t>Chenopodiaceae</w:t>
            </w:r>
            <w:r>
              <w:rPr>
                <w:rFonts w:ascii="Times New Roman" w:eastAsia="Times New Roman" w:hAnsi="Times New Roman" w:cs="Times New Roman"/>
                <w:sz w:val="28"/>
                <w:szCs w:val="28"/>
                <w:lang w:val="kk-KZ" w:eastAsia="kk-KZ" w:bidi="kk-KZ"/>
              </w:rPr>
              <w:t xml:space="preserve"> тұқымдасына жататын </w:t>
            </w:r>
            <w:r>
              <w:rPr>
                <w:rFonts w:ascii="Times New Roman" w:hAnsi="Times New Roman" w:cs="Times New Roman"/>
                <w:i/>
                <w:iCs/>
                <w:sz w:val="28"/>
                <w:szCs w:val="28"/>
                <w:lang w:val="kk-KZ" w:bidi="kk-KZ"/>
              </w:rPr>
              <w:t>S.</w:t>
            </w:r>
            <w:r w:rsidR="00D43E74">
              <w:rPr>
                <w:rFonts w:ascii="Times New Roman" w:hAnsi="Times New Roman" w:cs="Times New Roman"/>
                <w:i/>
                <w:iCs/>
                <w:sz w:val="28"/>
                <w:szCs w:val="28"/>
                <w:lang w:val="kk-KZ" w:bidi="kk-KZ"/>
              </w:rPr>
              <w:t xml:space="preserve"> </w:t>
            </w:r>
            <w:r>
              <w:rPr>
                <w:rFonts w:ascii="Times New Roman" w:hAnsi="Times New Roman" w:cs="Times New Roman"/>
                <w:i/>
                <w:iCs/>
                <w:sz w:val="28"/>
                <w:szCs w:val="28"/>
                <w:lang w:val="kk-KZ" w:bidi="kk-KZ"/>
              </w:rPr>
              <w:t>salsa, S.</w:t>
            </w:r>
            <w:r w:rsidR="00D43E74">
              <w:rPr>
                <w:rFonts w:ascii="Times New Roman" w:hAnsi="Times New Roman" w:cs="Times New Roman"/>
                <w:i/>
                <w:iCs/>
                <w:sz w:val="28"/>
                <w:szCs w:val="28"/>
                <w:lang w:val="kk-KZ" w:bidi="kk-KZ"/>
              </w:rPr>
              <w:t xml:space="preserve"> </w:t>
            </w:r>
            <w:r>
              <w:rPr>
                <w:rFonts w:ascii="Times New Roman" w:hAnsi="Times New Roman" w:cs="Times New Roman"/>
                <w:i/>
                <w:iCs/>
                <w:sz w:val="28"/>
                <w:szCs w:val="28"/>
                <w:lang w:val="kk-KZ" w:bidi="kk-KZ"/>
              </w:rPr>
              <w:t xml:space="preserve">europaea, </w:t>
            </w:r>
            <w:r>
              <w:rPr>
                <w:rFonts w:ascii="Times New Roman" w:eastAsia="Times New Roman" w:hAnsi="Times New Roman" w:cs="Times New Roman"/>
                <w:i/>
                <w:iCs/>
                <w:sz w:val="28"/>
                <w:szCs w:val="28"/>
                <w:lang w:val="kk-KZ" w:eastAsia="kk-KZ" w:bidi="kk-KZ"/>
              </w:rPr>
              <w:t>H.</w:t>
            </w:r>
            <w:r w:rsidR="00D43E74">
              <w:rPr>
                <w:rFonts w:ascii="Times New Roman" w:eastAsia="Times New Roman" w:hAnsi="Times New Roman" w:cs="Times New Roman"/>
                <w:i/>
                <w:iCs/>
                <w:sz w:val="28"/>
                <w:szCs w:val="28"/>
                <w:lang w:val="kk-KZ" w:eastAsia="kk-KZ" w:bidi="kk-KZ"/>
              </w:rPr>
              <w:t> </w:t>
            </w:r>
            <w:r>
              <w:rPr>
                <w:rFonts w:ascii="Times New Roman" w:eastAsia="Times New Roman" w:hAnsi="Times New Roman" w:cs="Times New Roman"/>
                <w:i/>
                <w:iCs/>
                <w:sz w:val="28"/>
                <w:szCs w:val="28"/>
                <w:lang w:val="kk-KZ" w:eastAsia="kk-KZ" w:bidi="kk-KZ"/>
              </w:rPr>
              <w:t>strobilaceum</w:t>
            </w:r>
            <w:r>
              <w:rPr>
                <w:rFonts w:ascii="Times New Roman" w:eastAsia="Times New Roman" w:hAnsi="Times New Roman" w:cs="Times New Roman"/>
                <w:sz w:val="28"/>
                <w:szCs w:val="28"/>
                <w:lang w:val="kk-KZ" w:eastAsia="kk-KZ" w:bidi="kk-KZ"/>
              </w:rPr>
              <w:t xml:space="preserve"> түрлерінің топыраққа әсерін зерттеу әдісі</w:t>
            </w:r>
            <w:r w:rsidR="00D43E74">
              <w:rPr>
                <w:rFonts w:ascii="Times New Roman" w:eastAsia="Times New Roman" w:hAnsi="Times New Roman" w:cs="Times New Roman"/>
                <w:sz w:val="28"/>
                <w:szCs w:val="28"/>
                <w:lang w:val="kk-KZ" w:eastAsia="kk-KZ" w:bidi="kk-KZ"/>
              </w:rPr>
              <w:t>............................</w:t>
            </w:r>
          </w:p>
        </w:tc>
        <w:tc>
          <w:tcPr>
            <w:tcW w:w="815" w:type="dxa"/>
          </w:tcPr>
          <w:p w14:paraId="59E38FB4" w14:textId="77777777" w:rsidR="003A416B" w:rsidRDefault="003A416B">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p>
          <w:p w14:paraId="65816D88" w14:textId="0E32D5F4" w:rsidR="003A124D" w:rsidRPr="00AE3D26" w:rsidRDefault="000F0DBA">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eastAsia="kk-KZ" w:bidi="kk-KZ"/>
              </w:rPr>
            </w:pPr>
            <w:r>
              <w:rPr>
                <w:rFonts w:ascii="Times New Roman" w:eastAsia="Times New Roman" w:hAnsi="Times New Roman" w:cs="Times New Roman"/>
                <w:bCs/>
                <w:sz w:val="28"/>
                <w:szCs w:val="28"/>
                <w:lang w:val="kk-KZ" w:eastAsia="kk-KZ" w:bidi="kk-KZ"/>
              </w:rPr>
              <w:t>6</w:t>
            </w:r>
            <w:r w:rsidR="00AE3D26">
              <w:rPr>
                <w:rFonts w:ascii="Times New Roman" w:eastAsia="Times New Roman" w:hAnsi="Times New Roman" w:cs="Times New Roman"/>
                <w:bCs/>
                <w:sz w:val="28"/>
                <w:szCs w:val="28"/>
                <w:lang w:eastAsia="kk-KZ" w:bidi="kk-KZ"/>
              </w:rPr>
              <w:t>2</w:t>
            </w:r>
          </w:p>
        </w:tc>
      </w:tr>
      <w:tr w:rsidR="003A124D" w14:paraId="3BBFD9B8" w14:textId="77777777">
        <w:tc>
          <w:tcPr>
            <w:tcW w:w="9039" w:type="dxa"/>
          </w:tcPr>
          <w:p w14:paraId="780DC60A" w14:textId="2F9B63F4"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2.2.5 Ақсора, Еуропа бұзаубас сораң, Төмпек сарсазан өсімдіктері өсетін топырақ жамылғыларын зерттеу әдістері.....................................................</w:t>
            </w:r>
            <w:r w:rsidR="00D43E74">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815" w:type="dxa"/>
          </w:tcPr>
          <w:p w14:paraId="0A0CCEDA" w14:textId="77777777" w:rsidR="003A416B" w:rsidRDefault="003A416B">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p>
          <w:p w14:paraId="43735CE7" w14:textId="77777777" w:rsidR="003A124D" w:rsidRDefault="000F0DBA">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63</w:t>
            </w:r>
          </w:p>
        </w:tc>
      </w:tr>
      <w:tr w:rsidR="003A124D" w14:paraId="01D04339" w14:textId="77777777">
        <w:tc>
          <w:tcPr>
            <w:tcW w:w="9039" w:type="dxa"/>
          </w:tcPr>
          <w:p w14:paraId="4A102C7A"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2.2.5.1 Табиғи аумақтардан топырақ сынамаларын алу әдісі.......................</w:t>
            </w:r>
          </w:p>
        </w:tc>
        <w:tc>
          <w:tcPr>
            <w:tcW w:w="815" w:type="dxa"/>
          </w:tcPr>
          <w:p w14:paraId="69872CD8" w14:textId="3EDC51A0" w:rsidR="003A124D" w:rsidRPr="003A416B" w:rsidRDefault="000F0DBA" w:rsidP="003A416B">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eastAsia="kk-KZ" w:bidi="kk-KZ"/>
              </w:rPr>
            </w:pPr>
            <w:r>
              <w:rPr>
                <w:rFonts w:ascii="Times New Roman" w:eastAsia="Times New Roman" w:hAnsi="Times New Roman" w:cs="Times New Roman"/>
                <w:bCs/>
                <w:sz w:val="28"/>
                <w:szCs w:val="28"/>
                <w:lang w:val="kk-KZ" w:eastAsia="kk-KZ" w:bidi="kk-KZ"/>
              </w:rPr>
              <w:t>6</w:t>
            </w:r>
            <w:r w:rsidR="003A416B">
              <w:rPr>
                <w:rFonts w:ascii="Times New Roman" w:eastAsia="Times New Roman" w:hAnsi="Times New Roman" w:cs="Times New Roman"/>
                <w:bCs/>
                <w:sz w:val="28"/>
                <w:szCs w:val="28"/>
                <w:lang w:eastAsia="kk-KZ" w:bidi="kk-KZ"/>
              </w:rPr>
              <w:t>4</w:t>
            </w:r>
          </w:p>
        </w:tc>
      </w:tr>
      <w:tr w:rsidR="003A124D" w14:paraId="698B687F" w14:textId="77777777">
        <w:tc>
          <w:tcPr>
            <w:tcW w:w="9039" w:type="dxa"/>
          </w:tcPr>
          <w:p w14:paraId="2DAF92A3"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2.2.5.2 Топырақтың ылғалдылығы мен құрғақ қалдығын анықтау әдісі......</w:t>
            </w:r>
          </w:p>
        </w:tc>
        <w:tc>
          <w:tcPr>
            <w:tcW w:w="815" w:type="dxa"/>
          </w:tcPr>
          <w:p w14:paraId="43994225" w14:textId="77777777" w:rsidR="003A124D" w:rsidRDefault="000F0DBA">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64</w:t>
            </w:r>
          </w:p>
        </w:tc>
      </w:tr>
      <w:tr w:rsidR="003A124D" w14:paraId="4658E0F2" w14:textId="77777777">
        <w:tc>
          <w:tcPr>
            <w:tcW w:w="9039" w:type="dxa"/>
          </w:tcPr>
          <w:p w14:paraId="2434AEEC"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2.2.5.3 Топырақ жамылғысының химиялық құрамын анықтау әдістері......</w:t>
            </w:r>
          </w:p>
        </w:tc>
        <w:tc>
          <w:tcPr>
            <w:tcW w:w="815" w:type="dxa"/>
          </w:tcPr>
          <w:p w14:paraId="142764F6" w14:textId="77777777" w:rsidR="003A124D" w:rsidRDefault="000F0DBA">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66</w:t>
            </w:r>
          </w:p>
        </w:tc>
      </w:tr>
      <w:tr w:rsidR="003A124D" w14:paraId="3B3A2947" w14:textId="77777777">
        <w:tc>
          <w:tcPr>
            <w:tcW w:w="9039" w:type="dxa"/>
          </w:tcPr>
          <w:p w14:paraId="5ABA8ADD"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rPr>
            </w:pPr>
            <w:r>
              <w:rPr>
                <w:rFonts w:ascii="Times New Roman" w:eastAsia="Times New Roman" w:hAnsi="Times New Roman" w:cs="Times New Roman"/>
                <w:b/>
                <w:bCs/>
                <w:sz w:val="28"/>
                <w:szCs w:val="28"/>
                <w:lang w:val="kk-KZ" w:eastAsia="kk-KZ" w:bidi="kk-KZ"/>
              </w:rPr>
              <w:t>3 ЗЕРТТЕУ НӘТИЖЕЛЕРІ ЖӘНЕ ОЛАРДЫ ТАЛДАУ</w:t>
            </w:r>
            <w:r w:rsidRPr="009D7434">
              <w:rPr>
                <w:rFonts w:ascii="Times New Roman" w:eastAsia="Times New Roman" w:hAnsi="Times New Roman" w:cs="Times New Roman"/>
                <w:bCs/>
                <w:sz w:val="28"/>
                <w:szCs w:val="28"/>
                <w:lang w:val="kk-KZ" w:eastAsia="kk-KZ" w:bidi="kk-KZ"/>
              </w:rPr>
              <w:t>........................</w:t>
            </w:r>
          </w:p>
        </w:tc>
        <w:tc>
          <w:tcPr>
            <w:tcW w:w="815" w:type="dxa"/>
          </w:tcPr>
          <w:p w14:paraId="416E3027" w14:textId="77777777" w:rsidR="003A124D" w:rsidRDefault="000F0DBA">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70</w:t>
            </w:r>
          </w:p>
        </w:tc>
      </w:tr>
      <w:tr w:rsidR="003A124D" w14:paraId="4871D94F" w14:textId="77777777">
        <w:tc>
          <w:tcPr>
            <w:tcW w:w="9039" w:type="dxa"/>
          </w:tcPr>
          <w:p w14:paraId="414E4BDB"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val="kk-KZ" w:eastAsia="en-US"/>
              </w:rPr>
              <w:t>3.1 Павлодар облысы Маралды көлі маңындағы галофитті өсімдіктерді анықтау нәтижелері..........................................................................................</w:t>
            </w:r>
          </w:p>
        </w:tc>
        <w:tc>
          <w:tcPr>
            <w:tcW w:w="815" w:type="dxa"/>
          </w:tcPr>
          <w:p w14:paraId="45F06894" w14:textId="77777777" w:rsidR="003A416B" w:rsidRDefault="003A416B">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p>
          <w:p w14:paraId="73C0D9D6" w14:textId="77777777" w:rsidR="003A124D" w:rsidRDefault="000F0DBA">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70</w:t>
            </w:r>
          </w:p>
        </w:tc>
      </w:tr>
      <w:tr w:rsidR="003A124D" w14:paraId="044F3351" w14:textId="77777777">
        <w:tc>
          <w:tcPr>
            <w:tcW w:w="9039" w:type="dxa"/>
          </w:tcPr>
          <w:p w14:paraId="52AA7B33"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val="kk-KZ" w:eastAsia="kk-KZ" w:bidi="kk-KZ"/>
              </w:rPr>
              <w:t>3.2 Қазақстан Республикасы территориясындағы топырақ жамылғысының өсімдіктерді шектеуін зерттеу.............................................</w:t>
            </w:r>
          </w:p>
        </w:tc>
        <w:tc>
          <w:tcPr>
            <w:tcW w:w="815" w:type="dxa"/>
          </w:tcPr>
          <w:p w14:paraId="32E8E2F0" w14:textId="77777777" w:rsidR="003A416B" w:rsidRDefault="003A416B">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p>
          <w:p w14:paraId="714522A6" w14:textId="77777777" w:rsidR="003A124D" w:rsidRDefault="000F0DBA">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71</w:t>
            </w:r>
          </w:p>
        </w:tc>
      </w:tr>
      <w:tr w:rsidR="003A124D" w14:paraId="543D46B7" w14:textId="77777777">
        <w:tc>
          <w:tcPr>
            <w:tcW w:w="9039" w:type="dxa"/>
          </w:tcPr>
          <w:p w14:paraId="6D706B63"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bidi="kk-KZ"/>
              </w:rPr>
              <w:t xml:space="preserve">3.2.1 </w:t>
            </w:r>
            <w:r>
              <w:rPr>
                <w:rFonts w:ascii="Times New Roman" w:eastAsia="Times New Roman" w:hAnsi="Times New Roman" w:cs="Times New Roman"/>
                <w:sz w:val="28"/>
                <w:szCs w:val="28"/>
                <w:lang w:val="kk-KZ" w:eastAsia="kk-KZ" w:bidi="kk-KZ"/>
              </w:rPr>
              <w:t>Павлодар облысы Маралды көлі маңынан алынған топырақ сынамаларының физикалық</w:t>
            </w:r>
            <w:r>
              <w:rPr>
                <w:rFonts w:ascii="Times New Roman" w:hAnsi="Times New Roman" w:cs="Times New Roman"/>
                <w:sz w:val="28"/>
                <w:szCs w:val="28"/>
                <w:lang w:val="kk-KZ" w:bidi="kk-KZ"/>
              </w:rPr>
              <w:t>-химиялық көрсеткіштерінің нәтижелері.......</w:t>
            </w:r>
          </w:p>
        </w:tc>
        <w:tc>
          <w:tcPr>
            <w:tcW w:w="815" w:type="dxa"/>
          </w:tcPr>
          <w:p w14:paraId="2B56DD9E" w14:textId="77777777" w:rsidR="003A416B" w:rsidRDefault="003A416B">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p>
          <w:p w14:paraId="0CD4A151" w14:textId="77777777" w:rsidR="003A124D" w:rsidRDefault="000F0DBA">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71</w:t>
            </w:r>
          </w:p>
        </w:tc>
      </w:tr>
      <w:tr w:rsidR="003A124D" w14:paraId="1BDA336D" w14:textId="77777777">
        <w:tc>
          <w:tcPr>
            <w:tcW w:w="9039" w:type="dxa"/>
          </w:tcPr>
          <w:p w14:paraId="4DCEAD5A"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3.2.2 Павлодар </w:t>
            </w:r>
            <w:proofErr w:type="spellStart"/>
            <w:r>
              <w:rPr>
                <w:rFonts w:ascii="Times New Roman" w:hAnsi="Times New Roman" w:cs="Times New Roman"/>
                <w:sz w:val="28"/>
                <w:szCs w:val="28"/>
              </w:rPr>
              <w:t>облысы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Маралды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маңындағы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топырақтардың</w:t>
            </w:r>
            <w:proofErr w:type="spellEnd"/>
            <w:r>
              <w:rPr>
                <w:rFonts w:ascii="Times New Roman" w:hAnsi="Times New Roman" w:cs="Times New Roman"/>
                <w:sz w:val="28"/>
                <w:szCs w:val="28"/>
              </w:rPr>
              <w:t xml:space="preserve"> тұздылығын фитоэкстракциялау </w:t>
            </w:r>
            <w:proofErr w:type="spellStart"/>
            <w:r>
              <w:rPr>
                <w:rFonts w:ascii="Times New Roman" w:hAnsi="Times New Roman" w:cs="Times New Roman"/>
                <w:sz w:val="28"/>
                <w:szCs w:val="28"/>
              </w:rPr>
              <w:t>нәтижелері</w:t>
            </w:r>
            <w:proofErr w:type="spellEnd"/>
            <w:r>
              <w:rPr>
                <w:rFonts w:ascii="Times New Roman" w:hAnsi="Times New Roman" w:cs="Times New Roman"/>
                <w:sz w:val="28"/>
                <w:szCs w:val="28"/>
                <w:lang w:val="kk-KZ"/>
              </w:rPr>
              <w:t>.................................................</w:t>
            </w:r>
          </w:p>
        </w:tc>
        <w:tc>
          <w:tcPr>
            <w:tcW w:w="815" w:type="dxa"/>
          </w:tcPr>
          <w:p w14:paraId="52E63671" w14:textId="77777777" w:rsidR="003A416B" w:rsidRDefault="003A416B" w:rsidP="003A416B">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p>
          <w:p w14:paraId="0CDD2B7E" w14:textId="6A9435F0" w:rsidR="003A124D" w:rsidRDefault="000F0DBA" w:rsidP="003A416B">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8</w:t>
            </w:r>
            <w:r w:rsidR="003A416B">
              <w:rPr>
                <w:rFonts w:ascii="Times New Roman" w:eastAsia="Times New Roman" w:hAnsi="Times New Roman" w:cs="Times New Roman"/>
                <w:bCs/>
                <w:sz w:val="28"/>
                <w:szCs w:val="28"/>
                <w:lang w:val="kk-KZ" w:eastAsia="kk-KZ" w:bidi="kk-KZ"/>
              </w:rPr>
              <w:t>0</w:t>
            </w:r>
          </w:p>
        </w:tc>
      </w:tr>
      <w:tr w:rsidR="003A124D" w14:paraId="46BACE9F" w14:textId="77777777">
        <w:tc>
          <w:tcPr>
            <w:tcW w:w="9039" w:type="dxa"/>
          </w:tcPr>
          <w:p w14:paraId="1CF3AE59"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3.3 </w:t>
            </w:r>
            <w:proofErr w:type="spellStart"/>
            <w:r>
              <w:rPr>
                <w:rFonts w:ascii="Times New Roman" w:hAnsi="Times New Roman" w:cs="Times New Roman"/>
                <w:sz w:val="28"/>
                <w:szCs w:val="28"/>
              </w:rPr>
              <w:t>Тұздардың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галофиттер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тұқымдарының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өнгіштігіне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өсу қарқындылығына әсері</w:t>
            </w:r>
            <w:r>
              <w:rPr>
                <w:rFonts w:ascii="Times New Roman" w:hAnsi="Times New Roman" w:cs="Times New Roman"/>
                <w:sz w:val="28"/>
                <w:szCs w:val="28"/>
                <w:lang w:val="kk-KZ"/>
              </w:rPr>
              <w:t>.....................................................................................</w:t>
            </w:r>
          </w:p>
        </w:tc>
        <w:tc>
          <w:tcPr>
            <w:tcW w:w="815" w:type="dxa"/>
          </w:tcPr>
          <w:p w14:paraId="64C3695C" w14:textId="77777777" w:rsidR="003A416B" w:rsidRDefault="003A416B">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p>
          <w:p w14:paraId="4B744653" w14:textId="2A4B6B44" w:rsidR="003A124D" w:rsidRPr="00CE405B" w:rsidRDefault="000F0DBA">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en-US" w:eastAsia="kk-KZ" w:bidi="kk-KZ"/>
              </w:rPr>
            </w:pPr>
            <w:r>
              <w:rPr>
                <w:rFonts w:ascii="Times New Roman" w:eastAsia="Times New Roman" w:hAnsi="Times New Roman" w:cs="Times New Roman"/>
                <w:bCs/>
                <w:sz w:val="28"/>
                <w:szCs w:val="28"/>
                <w:lang w:val="kk-KZ" w:eastAsia="kk-KZ" w:bidi="kk-KZ"/>
              </w:rPr>
              <w:t>8</w:t>
            </w:r>
            <w:r w:rsidR="00CE405B">
              <w:rPr>
                <w:rFonts w:ascii="Times New Roman" w:eastAsia="Times New Roman" w:hAnsi="Times New Roman" w:cs="Times New Roman"/>
                <w:bCs/>
                <w:sz w:val="28"/>
                <w:szCs w:val="28"/>
                <w:lang w:val="en-US" w:eastAsia="kk-KZ" w:bidi="kk-KZ"/>
              </w:rPr>
              <w:t>8</w:t>
            </w:r>
          </w:p>
        </w:tc>
      </w:tr>
      <w:tr w:rsidR="003A124D" w14:paraId="09F1E0CD" w14:textId="77777777">
        <w:tc>
          <w:tcPr>
            <w:tcW w:w="9039" w:type="dxa"/>
          </w:tcPr>
          <w:p w14:paraId="079575E5"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3.3.1 </w:t>
            </w:r>
            <w:proofErr w:type="spellStart"/>
            <w:r>
              <w:rPr>
                <w:rFonts w:ascii="Times New Roman" w:hAnsi="Times New Roman" w:cs="Times New Roman"/>
                <w:sz w:val="28"/>
                <w:szCs w:val="28"/>
              </w:rPr>
              <w:t>Тұқымдардың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өнгіштігіне</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NaCl</w:t>
            </w:r>
            <w:r>
              <w:rPr>
                <w:rFonts w:ascii="Times New Roman" w:hAnsi="Times New Roman" w:cs="Times New Roman"/>
                <w:sz w:val="28"/>
                <w:szCs w:val="28"/>
              </w:rPr>
              <w:t xml:space="preserve"> </w:t>
            </w:r>
            <w:proofErr w:type="spellStart"/>
            <w:r>
              <w:rPr>
                <w:rFonts w:ascii="Times New Roman" w:hAnsi="Times New Roman" w:cs="Times New Roman"/>
                <w:sz w:val="28"/>
                <w:szCs w:val="28"/>
              </w:rPr>
              <w:t>ерітінділерінің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әсері</w:t>
            </w:r>
            <w:proofErr w:type="spellEnd"/>
            <w:r>
              <w:rPr>
                <w:rFonts w:ascii="Times New Roman" w:hAnsi="Times New Roman" w:cs="Times New Roman"/>
                <w:sz w:val="28"/>
                <w:szCs w:val="28"/>
                <w:lang w:val="kk-KZ"/>
              </w:rPr>
              <w:t>..........................</w:t>
            </w:r>
          </w:p>
        </w:tc>
        <w:tc>
          <w:tcPr>
            <w:tcW w:w="815" w:type="dxa"/>
          </w:tcPr>
          <w:p w14:paraId="0BD8744A" w14:textId="77777777" w:rsidR="003A124D" w:rsidRDefault="000F0DBA">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88</w:t>
            </w:r>
          </w:p>
        </w:tc>
      </w:tr>
      <w:tr w:rsidR="003A124D" w14:paraId="7AFE0EB1" w14:textId="77777777">
        <w:tc>
          <w:tcPr>
            <w:tcW w:w="9039" w:type="dxa"/>
          </w:tcPr>
          <w:p w14:paraId="1F49C881"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val="kk-KZ" w:eastAsia="kk-KZ" w:bidi="kk-KZ"/>
              </w:rPr>
              <w:t>3.3.2 Өсімдіктер тұқымдарының өнгіштігіне топырақтың тұздылық дәрежесінің әсері...............................................................................................</w:t>
            </w:r>
          </w:p>
        </w:tc>
        <w:tc>
          <w:tcPr>
            <w:tcW w:w="815" w:type="dxa"/>
          </w:tcPr>
          <w:p w14:paraId="37ADE63C" w14:textId="77777777" w:rsidR="003A416B" w:rsidRDefault="003A416B">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p>
          <w:p w14:paraId="6C9DC0E5" w14:textId="3A820202" w:rsidR="003A124D" w:rsidRPr="005C0BD3" w:rsidRDefault="005C0BD3">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en-US" w:eastAsia="kk-KZ" w:bidi="kk-KZ"/>
              </w:rPr>
            </w:pPr>
            <w:r>
              <w:rPr>
                <w:rFonts w:ascii="Times New Roman" w:eastAsia="Times New Roman" w:hAnsi="Times New Roman" w:cs="Times New Roman"/>
                <w:bCs/>
                <w:sz w:val="28"/>
                <w:szCs w:val="28"/>
                <w:lang w:val="en-US" w:eastAsia="kk-KZ" w:bidi="kk-KZ"/>
              </w:rPr>
              <w:t>100</w:t>
            </w:r>
          </w:p>
        </w:tc>
      </w:tr>
      <w:tr w:rsidR="003A124D" w14:paraId="44877D1C" w14:textId="77777777">
        <w:tc>
          <w:tcPr>
            <w:tcW w:w="9039" w:type="dxa"/>
          </w:tcPr>
          <w:p w14:paraId="7F86A617"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val="kk-KZ" w:eastAsia="kk-KZ" w:bidi="kk-KZ"/>
              </w:rPr>
              <w:t>3.3.</w:t>
            </w:r>
            <w:r>
              <w:rPr>
                <w:rFonts w:ascii="Times New Roman" w:hAnsi="Times New Roman" w:cs="Times New Roman" w:hint="eastAsia"/>
                <w:sz w:val="28"/>
                <w:szCs w:val="28"/>
                <w:lang w:val="kk-KZ" w:bidi="kk-KZ"/>
              </w:rPr>
              <w:t>3</w:t>
            </w:r>
            <w:r>
              <w:rPr>
                <w:rFonts w:ascii="Times New Roman" w:eastAsia="Times New Roman" w:hAnsi="Times New Roman" w:cs="Times New Roman"/>
                <w:sz w:val="28"/>
                <w:szCs w:val="28"/>
                <w:lang w:val="kk-KZ" w:eastAsia="kk-KZ" w:bidi="kk-KZ"/>
              </w:rPr>
              <w:t xml:space="preserve"> Тұзды стрестен кейінгі өсімдіктердің биометриялық көрсеткіштері..</w:t>
            </w:r>
          </w:p>
        </w:tc>
        <w:tc>
          <w:tcPr>
            <w:tcW w:w="815" w:type="dxa"/>
          </w:tcPr>
          <w:p w14:paraId="6B9EC20E" w14:textId="4BBEF07C" w:rsidR="003A124D" w:rsidRPr="005C0BD3" w:rsidRDefault="000F0DBA" w:rsidP="003A416B">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en-US" w:eastAsia="kk-KZ" w:bidi="kk-KZ"/>
              </w:rPr>
            </w:pPr>
            <w:r>
              <w:rPr>
                <w:rFonts w:ascii="Times New Roman" w:eastAsia="Times New Roman" w:hAnsi="Times New Roman" w:cs="Times New Roman"/>
                <w:bCs/>
                <w:sz w:val="28"/>
                <w:szCs w:val="28"/>
                <w:lang w:val="kk-KZ" w:eastAsia="kk-KZ" w:bidi="kk-KZ"/>
              </w:rPr>
              <w:t>10</w:t>
            </w:r>
            <w:r w:rsidR="005C0BD3">
              <w:rPr>
                <w:rFonts w:ascii="Times New Roman" w:eastAsia="Times New Roman" w:hAnsi="Times New Roman" w:cs="Times New Roman"/>
                <w:bCs/>
                <w:sz w:val="28"/>
                <w:szCs w:val="28"/>
                <w:lang w:val="en-US" w:eastAsia="kk-KZ" w:bidi="kk-KZ"/>
              </w:rPr>
              <w:t>2</w:t>
            </w:r>
          </w:p>
        </w:tc>
      </w:tr>
      <w:tr w:rsidR="003A124D" w14:paraId="13EC99EC" w14:textId="77777777">
        <w:tc>
          <w:tcPr>
            <w:tcW w:w="9039" w:type="dxa"/>
          </w:tcPr>
          <w:p w14:paraId="1CD775EA" w14:textId="77777777" w:rsidR="003A124D" w:rsidRDefault="000F0DBA">
            <w:pPr>
              <w:widowControl w:val="0"/>
              <w:tabs>
                <w:tab w:val="left" w:pos="9639"/>
              </w:tabs>
              <w:autoSpaceDE w:val="0"/>
              <w:autoSpaceDN w:val="0"/>
              <w:spacing w:after="0" w:line="240" w:lineRule="auto"/>
              <w:jc w:val="both"/>
              <w:rPr>
                <w:rFonts w:ascii="Times New Roman" w:hAnsi="Times New Roman" w:cs="Times New Roman"/>
                <w:sz w:val="28"/>
                <w:szCs w:val="28"/>
                <w:lang w:val="en-US"/>
              </w:rPr>
            </w:pPr>
            <w:r>
              <w:rPr>
                <w:rFonts w:ascii="Times New Roman" w:eastAsia="Times New Roman" w:hAnsi="Times New Roman" w:cs="Times New Roman"/>
                <w:b/>
                <w:bCs/>
                <w:sz w:val="28"/>
                <w:szCs w:val="28"/>
                <w:lang w:val="kk-KZ" w:eastAsia="kk-KZ" w:bidi="kk-KZ"/>
              </w:rPr>
              <w:t>ҚОРЫТЫНДЫ</w:t>
            </w:r>
            <w:r w:rsidRPr="009D7434">
              <w:rPr>
                <w:rFonts w:ascii="Times New Roman" w:eastAsia="Times New Roman" w:hAnsi="Times New Roman" w:cs="Times New Roman"/>
                <w:bCs/>
                <w:sz w:val="28"/>
                <w:szCs w:val="28"/>
                <w:lang w:val="kk-KZ" w:eastAsia="kk-KZ" w:bidi="kk-KZ"/>
              </w:rPr>
              <w:t>.................................................................................................</w:t>
            </w:r>
          </w:p>
        </w:tc>
        <w:tc>
          <w:tcPr>
            <w:tcW w:w="815" w:type="dxa"/>
          </w:tcPr>
          <w:p w14:paraId="10D34437" w14:textId="07A6E496" w:rsidR="003A124D" w:rsidRPr="00A26C03" w:rsidRDefault="000F0DBA" w:rsidP="003A416B">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en-US" w:eastAsia="kk-KZ" w:bidi="kk-KZ"/>
              </w:rPr>
            </w:pPr>
            <w:r>
              <w:rPr>
                <w:rFonts w:ascii="Times New Roman" w:eastAsia="Times New Roman" w:hAnsi="Times New Roman" w:cs="Times New Roman"/>
                <w:bCs/>
                <w:sz w:val="28"/>
                <w:szCs w:val="28"/>
                <w:lang w:val="kk-KZ" w:eastAsia="kk-KZ" w:bidi="kk-KZ"/>
              </w:rPr>
              <w:t>10</w:t>
            </w:r>
            <w:r w:rsidR="00A26C03">
              <w:rPr>
                <w:rFonts w:ascii="Times New Roman" w:eastAsia="Times New Roman" w:hAnsi="Times New Roman" w:cs="Times New Roman"/>
                <w:bCs/>
                <w:sz w:val="28"/>
                <w:szCs w:val="28"/>
                <w:lang w:val="en-US" w:eastAsia="kk-KZ" w:bidi="kk-KZ"/>
              </w:rPr>
              <w:t>7</w:t>
            </w:r>
          </w:p>
        </w:tc>
      </w:tr>
      <w:tr w:rsidR="003A124D" w14:paraId="7A969FBB" w14:textId="77777777">
        <w:tc>
          <w:tcPr>
            <w:tcW w:w="9039" w:type="dxa"/>
          </w:tcPr>
          <w:p w14:paraId="76D99F17" w14:textId="0B87FD07" w:rsidR="003A124D" w:rsidRDefault="00CC5250" w:rsidP="00CC5250">
            <w:pPr>
              <w:widowControl w:val="0"/>
              <w:tabs>
                <w:tab w:val="left" w:pos="9639"/>
              </w:tabs>
              <w:autoSpaceDE w:val="0"/>
              <w:autoSpaceDN w:val="0"/>
              <w:spacing w:after="0" w:line="240" w:lineRule="auto"/>
              <w:jc w:val="both"/>
              <w:rPr>
                <w:rFonts w:ascii="Times New Roman" w:hAnsi="Times New Roman" w:cs="Times New Roman"/>
                <w:sz w:val="28"/>
                <w:szCs w:val="28"/>
                <w:lang w:val="en-US"/>
              </w:rPr>
            </w:pPr>
            <w:r w:rsidRPr="009E06EF">
              <w:rPr>
                <w:rFonts w:ascii="Times New Roman" w:eastAsia="Times New Roman" w:hAnsi="Times New Roman" w:cs="Times New Roman"/>
                <w:b/>
                <w:sz w:val="28"/>
                <w:szCs w:val="28"/>
                <w:lang w:val="kk-KZ"/>
              </w:rPr>
              <w:t>ПАЙДАЛАНЫЛҒАН ӘДЕБИЕТТЕР ТІЗІМІ</w:t>
            </w:r>
            <w:r w:rsidR="000F0DBA" w:rsidRPr="009D7434">
              <w:rPr>
                <w:rFonts w:ascii="Times New Roman" w:hAnsi="Times New Roman" w:cs="Times New Roman"/>
                <w:bCs/>
                <w:sz w:val="28"/>
                <w:szCs w:val="28"/>
                <w:lang w:val="kk-KZ" w:bidi="kk-KZ"/>
              </w:rPr>
              <w:t>............................................</w:t>
            </w:r>
          </w:p>
        </w:tc>
        <w:tc>
          <w:tcPr>
            <w:tcW w:w="815" w:type="dxa"/>
          </w:tcPr>
          <w:p w14:paraId="15B92394" w14:textId="02102F46" w:rsidR="003A124D" w:rsidRPr="00A26C03" w:rsidRDefault="000F0DBA" w:rsidP="003A416B">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en-US" w:eastAsia="kk-KZ" w:bidi="kk-KZ"/>
              </w:rPr>
            </w:pPr>
            <w:r>
              <w:rPr>
                <w:rFonts w:ascii="Times New Roman" w:eastAsia="Times New Roman" w:hAnsi="Times New Roman" w:cs="Times New Roman"/>
                <w:bCs/>
                <w:sz w:val="28"/>
                <w:szCs w:val="28"/>
                <w:lang w:val="kk-KZ" w:eastAsia="kk-KZ" w:bidi="kk-KZ"/>
              </w:rPr>
              <w:t>10</w:t>
            </w:r>
            <w:r w:rsidR="00A26C03">
              <w:rPr>
                <w:rFonts w:ascii="Times New Roman" w:eastAsia="Times New Roman" w:hAnsi="Times New Roman" w:cs="Times New Roman"/>
                <w:bCs/>
                <w:sz w:val="28"/>
                <w:szCs w:val="28"/>
                <w:lang w:val="en-US" w:eastAsia="kk-KZ" w:bidi="kk-KZ"/>
              </w:rPr>
              <w:t>8</w:t>
            </w:r>
          </w:p>
        </w:tc>
      </w:tr>
      <w:tr w:rsidR="003A124D" w:rsidRPr="00E22228" w14:paraId="0EFDB8E8" w14:textId="77777777">
        <w:tc>
          <w:tcPr>
            <w:tcW w:w="9039" w:type="dxa"/>
          </w:tcPr>
          <w:p w14:paraId="0A1B3241" w14:textId="09CDFF14" w:rsidR="00601CC3" w:rsidRPr="00826E8F" w:rsidRDefault="000F0DBA" w:rsidP="003A416B">
            <w:pPr>
              <w:widowControl w:val="0"/>
              <w:tabs>
                <w:tab w:val="left" w:pos="9639"/>
              </w:tabs>
              <w:autoSpaceDE w:val="0"/>
              <w:autoSpaceDN w:val="0"/>
              <w:spacing w:after="0" w:line="240" w:lineRule="auto"/>
              <w:jc w:val="both"/>
              <w:rPr>
                <w:rFonts w:ascii="Times New Roman" w:hAnsi="Times New Roman" w:cs="Times New Roman"/>
                <w:sz w:val="28"/>
                <w:szCs w:val="28"/>
              </w:rPr>
            </w:pPr>
            <w:r w:rsidRPr="00826E8F">
              <w:rPr>
                <w:rFonts w:ascii="Times New Roman" w:hAnsi="Times New Roman" w:cs="Times New Roman"/>
                <w:b/>
                <w:bCs/>
                <w:sz w:val="28"/>
                <w:szCs w:val="28"/>
                <w:lang w:val="kk-KZ"/>
              </w:rPr>
              <w:lastRenderedPageBreak/>
              <w:t>ҚОСЫМША</w:t>
            </w:r>
            <w:r w:rsidR="003A416B" w:rsidRPr="00826E8F">
              <w:rPr>
                <w:rFonts w:ascii="Times New Roman" w:hAnsi="Times New Roman" w:cs="Times New Roman"/>
                <w:b/>
                <w:bCs/>
                <w:sz w:val="28"/>
                <w:szCs w:val="28"/>
                <w:lang w:val="kk-KZ"/>
              </w:rPr>
              <w:t xml:space="preserve"> </w:t>
            </w:r>
            <w:r w:rsidRPr="00826E8F">
              <w:rPr>
                <w:rFonts w:ascii="Times New Roman" w:hAnsi="Times New Roman" w:cs="Times New Roman"/>
                <w:b/>
                <w:bCs/>
                <w:sz w:val="28"/>
                <w:szCs w:val="28"/>
                <w:lang w:val="kk-KZ"/>
              </w:rPr>
              <w:t>А</w:t>
            </w:r>
            <w:r w:rsidR="003A416B" w:rsidRPr="00826E8F">
              <w:rPr>
                <w:rFonts w:ascii="Times New Roman" w:hAnsi="Times New Roman" w:cs="Times New Roman"/>
                <w:b/>
                <w:bCs/>
                <w:sz w:val="28"/>
                <w:szCs w:val="28"/>
                <w:lang w:val="kk-KZ"/>
              </w:rPr>
              <w:t xml:space="preserve"> – </w:t>
            </w:r>
            <w:r w:rsidR="00747469" w:rsidRPr="00826E8F">
              <w:rPr>
                <w:rFonts w:ascii="Times New Roman" w:hAnsi="Times New Roman" w:cs="Times New Roman"/>
                <w:sz w:val="28"/>
                <w:szCs w:val="28"/>
                <w:lang w:val="kk-KZ"/>
              </w:rPr>
              <w:t xml:space="preserve">Зерттеу нәтижелері бойынша авторлық </w:t>
            </w:r>
            <w:r w:rsidR="00DD3E8E" w:rsidRPr="00826E8F">
              <w:rPr>
                <w:rFonts w:ascii="Times New Roman" w:hAnsi="Times New Roman" w:cs="Times New Roman"/>
                <w:sz w:val="28"/>
                <w:szCs w:val="28"/>
                <w:lang w:val="kk-KZ"/>
              </w:rPr>
              <w:t xml:space="preserve">құқық </w:t>
            </w:r>
            <w:r w:rsidR="00747469" w:rsidRPr="00826E8F">
              <w:rPr>
                <w:rFonts w:ascii="Times New Roman" w:hAnsi="Times New Roman" w:cs="Times New Roman"/>
                <w:sz w:val="28"/>
                <w:szCs w:val="28"/>
                <w:lang w:val="kk-KZ"/>
              </w:rPr>
              <w:t>куәлі</w:t>
            </w:r>
            <w:r w:rsidR="00DD3E8E" w:rsidRPr="00826E8F">
              <w:rPr>
                <w:rFonts w:ascii="Times New Roman" w:hAnsi="Times New Roman" w:cs="Times New Roman"/>
                <w:sz w:val="28"/>
                <w:szCs w:val="28"/>
                <w:lang w:val="kk-KZ"/>
              </w:rPr>
              <w:t>гі</w:t>
            </w:r>
            <w:r w:rsidR="00DD3E8E" w:rsidRPr="00826E8F">
              <w:rPr>
                <w:rFonts w:ascii="Times New Roman" w:hAnsi="Times New Roman" w:cs="Times New Roman"/>
                <w:sz w:val="28"/>
                <w:szCs w:val="28"/>
              </w:rPr>
              <w:t xml:space="preserve">    </w:t>
            </w:r>
            <w:r w:rsidR="00DD3E8E" w:rsidRPr="00826E8F">
              <w:rPr>
                <w:rFonts w:ascii="Times New Roman" w:hAnsi="Times New Roman" w:cs="Times New Roman"/>
                <w:sz w:val="28"/>
                <w:szCs w:val="28"/>
                <w:lang w:val="kk-KZ"/>
              </w:rPr>
              <w:t xml:space="preserve">                                                                                                        </w:t>
            </w:r>
            <w:r w:rsidR="00747469" w:rsidRPr="00826E8F">
              <w:rPr>
                <w:rFonts w:ascii="Times New Roman" w:hAnsi="Times New Roman" w:cs="Times New Roman"/>
                <w:sz w:val="28"/>
                <w:szCs w:val="28"/>
                <w:lang w:val="kk-KZ"/>
              </w:rPr>
              <w:t xml:space="preserve">         </w:t>
            </w:r>
            <w:r w:rsidR="00DD3E8E" w:rsidRPr="00826E8F">
              <w:rPr>
                <w:rFonts w:ascii="Times New Roman" w:hAnsi="Times New Roman" w:cs="Times New Roman"/>
                <w:sz w:val="28"/>
                <w:szCs w:val="28"/>
              </w:rPr>
              <w:t xml:space="preserve">                    </w:t>
            </w:r>
          </w:p>
          <w:p w14:paraId="0FAF52E6" w14:textId="044C822B" w:rsidR="003A124D" w:rsidRPr="00826E8F" w:rsidRDefault="00601CC3" w:rsidP="003A416B">
            <w:pPr>
              <w:widowControl w:val="0"/>
              <w:tabs>
                <w:tab w:val="left" w:pos="9639"/>
              </w:tabs>
              <w:autoSpaceDE w:val="0"/>
              <w:autoSpaceDN w:val="0"/>
              <w:spacing w:after="0" w:line="240" w:lineRule="auto"/>
              <w:jc w:val="both"/>
              <w:rPr>
                <w:rFonts w:ascii="Times New Roman" w:hAnsi="Times New Roman" w:cs="Times New Roman"/>
                <w:sz w:val="28"/>
                <w:szCs w:val="28"/>
              </w:rPr>
            </w:pPr>
            <w:r w:rsidRPr="00826E8F">
              <w:rPr>
                <w:rFonts w:ascii="Times New Roman" w:hAnsi="Times New Roman" w:cs="Times New Roman"/>
                <w:sz w:val="28"/>
                <w:szCs w:val="28"/>
              </w:rPr>
              <w:t xml:space="preserve">                                                                                                                        </w:t>
            </w:r>
            <w:r w:rsidR="00DD3E8E" w:rsidRPr="00826E8F">
              <w:rPr>
                <w:rFonts w:ascii="Times New Roman" w:hAnsi="Times New Roman" w:cs="Times New Roman"/>
                <w:sz w:val="28"/>
                <w:szCs w:val="28"/>
              </w:rPr>
              <w:t>12</w:t>
            </w:r>
            <w:r w:rsidR="00A26C03" w:rsidRPr="00826E8F">
              <w:rPr>
                <w:rFonts w:ascii="Times New Roman" w:hAnsi="Times New Roman" w:cs="Times New Roman"/>
                <w:sz w:val="28"/>
                <w:szCs w:val="28"/>
              </w:rPr>
              <w:t>5</w:t>
            </w:r>
          </w:p>
          <w:p w14:paraId="11341AF5" w14:textId="23BCE62D" w:rsidR="00EC265A" w:rsidRPr="00826E8F" w:rsidRDefault="00EC265A" w:rsidP="003A416B">
            <w:pPr>
              <w:widowControl w:val="0"/>
              <w:tabs>
                <w:tab w:val="left" w:pos="9639"/>
              </w:tabs>
              <w:autoSpaceDE w:val="0"/>
              <w:autoSpaceDN w:val="0"/>
              <w:spacing w:after="0" w:line="240" w:lineRule="auto"/>
              <w:jc w:val="both"/>
              <w:rPr>
                <w:rFonts w:ascii="Times New Roman" w:hAnsi="Times New Roman" w:cs="Times New Roman"/>
                <w:bCs/>
                <w:sz w:val="28"/>
                <w:szCs w:val="28"/>
              </w:rPr>
            </w:pPr>
            <w:r w:rsidRPr="00826E8F">
              <w:rPr>
                <w:rFonts w:ascii="Times New Roman" w:hAnsi="Times New Roman" w:cs="Times New Roman"/>
                <w:b/>
                <w:bCs/>
                <w:sz w:val="28"/>
                <w:szCs w:val="28"/>
                <w:lang w:val="kk-KZ"/>
              </w:rPr>
              <w:t>ҚОСЫМША Ә –</w:t>
            </w:r>
            <w:r w:rsidR="00747469" w:rsidRPr="00826E8F">
              <w:rPr>
                <w:rFonts w:ascii="Times New Roman" w:hAnsi="Times New Roman" w:cs="Times New Roman"/>
                <w:bCs/>
                <w:sz w:val="28"/>
                <w:szCs w:val="28"/>
                <w:lang w:val="kk-KZ"/>
              </w:rPr>
              <w:t xml:space="preserve"> Диссертациялық жұмыстың нәтижелерін ендіру акт</w:t>
            </w:r>
            <w:r w:rsidR="00601CC3" w:rsidRPr="00826E8F">
              <w:rPr>
                <w:rFonts w:ascii="Times New Roman" w:hAnsi="Times New Roman" w:cs="Times New Roman"/>
                <w:bCs/>
                <w:sz w:val="28"/>
                <w:szCs w:val="28"/>
                <w:lang w:val="kk-KZ"/>
              </w:rPr>
              <w:t>ілері</w:t>
            </w:r>
            <w:r w:rsidR="00601CC3" w:rsidRPr="00826E8F">
              <w:rPr>
                <w:rFonts w:ascii="Times New Roman" w:hAnsi="Times New Roman" w:cs="Times New Roman"/>
                <w:sz w:val="28"/>
                <w:szCs w:val="28"/>
              </w:rPr>
              <w:t xml:space="preserve">                                                                                                                        </w:t>
            </w:r>
            <w:r w:rsidR="00E3189F" w:rsidRPr="00826E8F">
              <w:rPr>
                <w:rFonts w:ascii="Times New Roman" w:hAnsi="Times New Roman" w:cs="Times New Roman"/>
                <w:sz w:val="28"/>
                <w:szCs w:val="28"/>
                <w:lang w:val="kk-KZ"/>
              </w:rPr>
              <w:t xml:space="preserve">              </w:t>
            </w:r>
            <w:r w:rsidR="00747469" w:rsidRPr="00826E8F">
              <w:rPr>
                <w:rFonts w:ascii="Times New Roman" w:eastAsia="Times New Roman" w:hAnsi="Times New Roman" w:cs="Times New Roman"/>
                <w:bCs/>
                <w:sz w:val="28"/>
                <w:szCs w:val="28"/>
                <w:lang w:val="kk-KZ" w:eastAsia="kk-KZ" w:bidi="kk-KZ"/>
              </w:rPr>
              <w:t>12</w:t>
            </w:r>
            <w:r w:rsidR="00A26C03" w:rsidRPr="00826E8F">
              <w:rPr>
                <w:rFonts w:ascii="Times New Roman" w:hAnsi="Times New Roman" w:cs="Times New Roman"/>
                <w:bCs/>
                <w:sz w:val="28"/>
                <w:szCs w:val="28"/>
                <w:lang w:bidi="kk-KZ"/>
              </w:rPr>
              <w:t>6</w:t>
            </w:r>
          </w:p>
          <w:p w14:paraId="16A7E5B9" w14:textId="5E5BCC53" w:rsidR="00747469" w:rsidRPr="00826E8F" w:rsidRDefault="003B50D5" w:rsidP="00747469">
            <w:pPr>
              <w:widowControl w:val="0"/>
              <w:tabs>
                <w:tab w:val="left" w:pos="9639"/>
              </w:tabs>
              <w:autoSpaceDE w:val="0"/>
              <w:autoSpaceDN w:val="0"/>
              <w:spacing w:after="0" w:line="240" w:lineRule="auto"/>
              <w:jc w:val="both"/>
              <w:rPr>
                <w:rFonts w:ascii="Times New Roman" w:hAnsi="Times New Roman" w:cs="Times New Roman"/>
                <w:bCs/>
                <w:sz w:val="28"/>
                <w:szCs w:val="28"/>
              </w:rPr>
            </w:pPr>
            <w:r w:rsidRPr="00826E8F">
              <w:rPr>
                <w:rFonts w:ascii="Times New Roman" w:hAnsi="Times New Roman" w:cs="Times New Roman"/>
                <w:b/>
                <w:bCs/>
                <w:sz w:val="28"/>
                <w:szCs w:val="28"/>
                <w:lang w:val="kk-KZ"/>
              </w:rPr>
              <w:t>ҚОСЫМША Б –</w:t>
            </w:r>
            <w:r w:rsidR="00747469" w:rsidRPr="00826E8F">
              <w:rPr>
                <w:rFonts w:ascii="Times New Roman" w:hAnsi="Times New Roman" w:cs="Times New Roman"/>
                <w:sz w:val="28"/>
                <w:szCs w:val="28"/>
                <w:lang w:val="kk-KZ"/>
              </w:rPr>
              <w:t xml:space="preserve"> </w:t>
            </w:r>
            <w:r w:rsidR="00E3189F" w:rsidRPr="00826E8F">
              <w:rPr>
                <w:rFonts w:ascii="Times New Roman" w:hAnsi="Times New Roman" w:cs="Times New Roman"/>
                <w:bCs/>
                <w:sz w:val="28"/>
                <w:szCs w:val="28"/>
                <w:lang w:val="kk-KZ"/>
              </w:rPr>
              <w:t xml:space="preserve">Этикалық комитет отырысының хаттамасы                     </w:t>
            </w:r>
            <w:r w:rsidR="00486AE8" w:rsidRPr="00826E8F">
              <w:rPr>
                <w:rFonts w:ascii="Times New Roman" w:hAnsi="Times New Roman" w:cs="Times New Roman"/>
                <w:bCs/>
                <w:sz w:val="28"/>
                <w:szCs w:val="28"/>
              </w:rPr>
              <w:t>1</w:t>
            </w:r>
            <w:r w:rsidR="00A26C03" w:rsidRPr="00826E8F">
              <w:rPr>
                <w:rFonts w:ascii="Times New Roman" w:hAnsi="Times New Roman" w:cs="Times New Roman"/>
                <w:bCs/>
                <w:sz w:val="28"/>
                <w:szCs w:val="28"/>
              </w:rPr>
              <w:t>29</w:t>
            </w:r>
          </w:p>
          <w:p w14:paraId="7F7AC742" w14:textId="501D7F52" w:rsidR="00747469" w:rsidRPr="00826E8F" w:rsidRDefault="00747469" w:rsidP="00D46D6E">
            <w:pPr>
              <w:widowControl w:val="0"/>
              <w:tabs>
                <w:tab w:val="left" w:pos="9639"/>
              </w:tabs>
              <w:autoSpaceDE w:val="0"/>
              <w:autoSpaceDN w:val="0"/>
              <w:spacing w:after="0" w:line="240" w:lineRule="auto"/>
              <w:jc w:val="both"/>
              <w:rPr>
                <w:rFonts w:ascii="Times New Roman" w:hAnsi="Times New Roman" w:cs="Times New Roman"/>
                <w:b/>
                <w:bCs/>
                <w:sz w:val="28"/>
                <w:szCs w:val="28"/>
                <w:lang w:val="kk-KZ" w:bidi="kk-KZ"/>
              </w:rPr>
            </w:pPr>
          </w:p>
        </w:tc>
        <w:tc>
          <w:tcPr>
            <w:tcW w:w="815" w:type="dxa"/>
          </w:tcPr>
          <w:p w14:paraId="243B38C6" w14:textId="0C53255F" w:rsidR="003A124D" w:rsidRPr="00826E8F" w:rsidRDefault="003A124D" w:rsidP="003A416B">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p>
        </w:tc>
      </w:tr>
      <w:tr w:rsidR="00CC5250" w:rsidRPr="00E22228" w14:paraId="3EDE7D51" w14:textId="77777777">
        <w:tc>
          <w:tcPr>
            <w:tcW w:w="9039" w:type="dxa"/>
          </w:tcPr>
          <w:p w14:paraId="3F0CC021" w14:textId="77777777" w:rsidR="00CC5250" w:rsidRPr="00715ABE" w:rsidRDefault="00CC5250">
            <w:pPr>
              <w:widowControl w:val="0"/>
              <w:tabs>
                <w:tab w:val="left" w:pos="9639"/>
              </w:tabs>
              <w:autoSpaceDE w:val="0"/>
              <w:autoSpaceDN w:val="0"/>
              <w:spacing w:after="0" w:line="240" w:lineRule="auto"/>
              <w:jc w:val="both"/>
              <w:rPr>
                <w:rFonts w:ascii="Times New Roman" w:hAnsi="Times New Roman" w:cs="Times New Roman"/>
                <w:b/>
                <w:bCs/>
                <w:color w:val="FF0000"/>
                <w:sz w:val="28"/>
                <w:szCs w:val="28"/>
                <w:lang w:val="kk-KZ"/>
              </w:rPr>
            </w:pPr>
          </w:p>
        </w:tc>
        <w:tc>
          <w:tcPr>
            <w:tcW w:w="815" w:type="dxa"/>
          </w:tcPr>
          <w:p w14:paraId="67338768" w14:textId="77777777" w:rsidR="00CC5250" w:rsidRDefault="00CC5250">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p>
        </w:tc>
      </w:tr>
      <w:tr w:rsidR="00CC5250" w:rsidRPr="00E22228" w14:paraId="471A10BA" w14:textId="77777777">
        <w:tc>
          <w:tcPr>
            <w:tcW w:w="9039" w:type="dxa"/>
          </w:tcPr>
          <w:p w14:paraId="5C1A2014" w14:textId="77777777" w:rsidR="00CC5250" w:rsidRPr="00715ABE" w:rsidRDefault="00CC5250">
            <w:pPr>
              <w:widowControl w:val="0"/>
              <w:tabs>
                <w:tab w:val="left" w:pos="9639"/>
              </w:tabs>
              <w:autoSpaceDE w:val="0"/>
              <w:autoSpaceDN w:val="0"/>
              <w:spacing w:after="0" w:line="240" w:lineRule="auto"/>
              <w:jc w:val="both"/>
              <w:rPr>
                <w:rFonts w:ascii="Times New Roman" w:hAnsi="Times New Roman" w:cs="Times New Roman"/>
                <w:b/>
                <w:bCs/>
                <w:color w:val="FF0000"/>
                <w:sz w:val="28"/>
                <w:szCs w:val="28"/>
                <w:lang w:val="kk-KZ"/>
              </w:rPr>
            </w:pPr>
          </w:p>
        </w:tc>
        <w:tc>
          <w:tcPr>
            <w:tcW w:w="815" w:type="dxa"/>
          </w:tcPr>
          <w:p w14:paraId="714D8CA9" w14:textId="77777777" w:rsidR="00CC5250" w:rsidRDefault="00CC5250">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p>
        </w:tc>
      </w:tr>
      <w:tr w:rsidR="00CC5250" w:rsidRPr="00E22228" w14:paraId="357007F1" w14:textId="77777777">
        <w:tc>
          <w:tcPr>
            <w:tcW w:w="9039" w:type="dxa"/>
          </w:tcPr>
          <w:p w14:paraId="4E00879C" w14:textId="77777777" w:rsidR="00CC5250" w:rsidRDefault="00CC5250">
            <w:pPr>
              <w:widowControl w:val="0"/>
              <w:tabs>
                <w:tab w:val="left" w:pos="9639"/>
              </w:tabs>
              <w:autoSpaceDE w:val="0"/>
              <w:autoSpaceDN w:val="0"/>
              <w:spacing w:after="0" w:line="240" w:lineRule="auto"/>
              <w:jc w:val="both"/>
              <w:rPr>
                <w:rFonts w:ascii="Times New Roman" w:hAnsi="Times New Roman" w:cs="Times New Roman"/>
                <w:b/>
                <w:bCs/>
                <w:sz w:val="28"/>
                <w:szCs w:val="28"/>
                <w:lang w:val="kk-KZ"/>
              </w:rPr>
            </w:pPr>
          </w:p>
        </w:tc>
        <w:tc>
          <w:tcPr>
            <w:tcW w:w="815" w:type="dxa"/>
          </w:tcPr>
          <w:p w14:paraId="055F55ED" w14:textId="77777777" w:rsidR="00CC5250" w:rsidRDefault="00CC5250">
            <w:pPr>
              <w:widowControl w:val="0"/>
              <w:tabs>
                <w:tab w:val="left" w:pos="9639"/>
              </w:tabs>
              <w:autoSpaceDE w:val="0"/>
              <w:autoSpaceDN w:val="0"/>
              <w:spacing w:after="0" w:line="240" w:lineRule="auto"/>
              <w:ind w:right="-1"/>
              <w:rPr>
                <w:rFonts w:ascii="Times New Roman" w:eastAsia="Times New Roman" w:hAnsi="Times New Roman" w:cs="Times New Roman"/>
                <w:bCs/>
                <w:sz w:val="28"/>
                <w:szCs w:val="28"/>
                <w:lang w:val="kk-KZ" w:eastAsia="kk-KZ" w:bidi="kk-KZ"/>
              </w:rPr>
            </w:pPr>
          </w:p>
        </w:tc>
      </w:tr>
      <w:bookmarkEnd w:id="4"/>
    </w:tbl>
    <w:p w14:paraId="7B02AD36" w14:textId="77777777" w:rsidR="00CC5250" w:rsidRDefault="00CC5250">
      <w:pPr>
        <w:spacing w:after="0" w:line="240" w:lineRule="auto"/>
        <w:jc w:val="center"/>
        <w:rPr>
          <w:rFonts w:ascii="Times New Roman" w:hAnsi="Times New Roman" w:cs="Times New Roman"/>
          <w:b/>
          <w:bCs/>
          <w:sz w:val="28"/>
          <w:szCs w:val="28"/>
          <w:lang w:val="kk-KZ"/>
        </w:rPr>
      </w:pPr>
    </w:p>
    <w:p w14:paraId="30BBEF3F" w14:textId="77777777" w:rsidR="00CC5250" w:rsidRDefault="00CC5250">
      <w:pPr>
        <w:spacing w:after="0" w:line="240" w:lineRule="auto"/>
        <w:jc w:val="center"/>
        <w:rPr>
          <w:rFonts w:ascii="Times New Roman" w:hAnsi="Times New Roman" w:cs="Times New Roman"/>
          <w:b/>
          <w:bCs/>
          <w:sz w:val="28"/>
          <w:szCs w:val="28"/>
          <w:lang w:val="kk-KZ"/>
        </w:rPr>
      </w:pPr>
    </w:p>
    <w:p w14:paraId="34D61CAE" w14:textId="77777777" w:rsidR="00CC5250" w:rsidRDefault="00CC5250">
      <w:pPr>
        <w:spacing w:after="0" w:line="240" w:lineRule="auto"/>
        <w:jc w:val="center"/>
        <w:rPr>
          <w:rFonts w:ascii="Times New Roman" w:hAnsi="Times New Roman" w:cs="Times New Roman"/>
          <w:b/>
          <w:bCs/>
          <w:sz w:val="28"/>
          <w:szCs w:val="28"/>
          <w:lang w:val="kk-KZ"/>
        </w:rPr>
      </w:pPr>
    </w:p>
    <w:p w14:paraId="1516FC0E" w14:textId="77777777" w:rsidR="00CC5250" w:rsidRDefault="00CC5250">
      <w:pPr>
        <w:spacing w:after="0" w:line="240" w:lineRule="auto"/>
        <w:jc w:val="center"/>
        <w:rPr>
          <w:rFonts w:ascii="Times New Roman" w:hAnsi="Times New Roman" w:cs="Times New Roman"/>
          <w:b/>
          <w:bCs/>
          <w:sz w:val="28"/>
          <w:szCs w:val="28"/>
          <w:lang w:val="kk-KZ"/>
        </w:rPr>
      </w:pPr>
    </w:p>
    <w:p w14:paraId="2DD06B72" w14:textId="77777777" w:rsidR="00CC5250" w:rsidRDefault="00CC5250">
      <w:pPr>
        <w:spacing w:after="0" w:line="240" w:lineRule="auto"/>
        <w:jc w:val="center"/>
        <w:rPr>
          <w:rFonts w:ascii="Times New Roman" w:hAnsi="Times New Roman" w:cs="Times New Roman"/>
          <w:b/>
          <w:bCs/>
          <w:sz w:val="28"/>
          <w:szCs w:val="28"/>
          <w:lang w:val="kk-KZ"/>
        </w:rPr>
      </w:pPr>
    </w:p>
    <w:p w14:paraId="2FB6BD65" w14:textId="77777777" w:rsidR="00CC5250" w:rsidRDefault="00CC5250">
      <w:pPr>
        <w:spacing w:after="0" w:line="240" w:lineRule="auto"/>
        <w:jc w:val="center"/>
        <w:rPr>
          <w:rFonts w:ascii="Times New Roman" w:hAnsi="Times New Roman" w:cs="Times New Roman"/>
          <w:b/>
          <w:bCs/>
          <w:sz w:val="28"/>
          <w:szCs w:val="28"/>
          <w:lang w:val="kk-KZ"/>
        </w:rPr>
      </w:pPr>
    </w:p>
    <w:p w14:paraId="108CA263" w14:textId="77777777" w:rsidR="00CC5250" w:rsidRDefault="00CC5250">
      <w:pPr>
        <w:spacing w:after="0" w:line="240" w:lineRule="auto"/>
        <w:jc w:val="center"/>
        <w:rPr>
          <w:rFonts w:ascii="Times New Roman" w:hAnsi="Times New Roman" w:cs="Times New Roman"/>
          <w:b/>
          <w:bCs/>
          <w:sz w:val="28"/>
          <w:szCs w:val="28"/>
          <w:lang w:val="kk-KZ"/>
        </w:rPr>
      </w:pPr>
    </w:p>
    <w:p w14:paraId="7E3E6982" w14:textId="77777777" w:rsidR="00CC5250" w:rsidRDefault="00CC5250">
      <w:pPr>
        <w:spacing w:after="0" w:line="240" w:lineRule="auto"/>
        <w:jc w:val="center"/>
        <w:rPr>
          <w:rFonts w:ascii="Times New Roman" w:hAnsi="Times New Roman" w:cs="Times New Roman"/>
          <w:b/>
          <w:bCs/>
          <w:sz w:val="28"/>
          <w:szCs w:val="28"/>
          <w:lang w:val="kk-KZ"/>
        </w:rPr>
      </w:pPr>
    </w:p>
    <w:p w14:paraId="3B628D3F" w14:textId="77777777" w:rsidR="00CC5250" w:rsidRDefault="00CC5250">
      <w:pPr>
        <w:spacing w:after="0" w:line="240" w:lineRule="auto"/>
        <w:jc w:val="center"/>
        <w:rPr>
          <w:rFonts w:ascii="Times New Roman" w:hAnsi="Times New Roman" w:cs="Times New Roman"/>
          <w:b/>
          <w:bCs/>
          <w:sz w:val="28"/>
          <w:szCs w:val="28"/>
          <w:lang w:val="kk-KZ"/>
        </w:rPr>
      </w:pPr>
    </w:p>
    <w:p w14:paraId="4ED18ED1" w14:textId="77777777" w:rsidR="00CC5250" w:rsidRDefault="00CC5250">
      <w:pPr>
        <w:spacing w:after="0" w:line="240" w:lineRule="auto"/>
        <w:jc w:val="center"/>
        <w:rPr>
          <w:rFonts w:ascii="Times New Roman" w:hAnsi="Times New Roman" w:cs="Times New Roman"/>
          <w:b/>
          <w:bCs/>
          <w:sz w:val="28"/>
          <w:szCs w:val="28"/>
          <w:lang w:val="kk-KZ"/>
        </w:rPr>
      </w:pPr>
    </w:p>
    <w:p w14:paraId="5860B51A" w14:textId="77777777" w:rsidR="00CC5250" w:rsidRDefault="00CC5250">
      <w:pPr>
        <w:spacing w:after="0" w:line="240" w:lineRule="auto"/>
        <w:jc w:val="center"/>
        <w:rPr>
          <w:rFonts w:ascii="Times New Roman" w:hAnsi="Times New Roman" w:cs="Times New Roman"/>
          <w:b/>
          <w:bCs/>
          <w:sz w:val="28"/>
          <w:szCs w:val="28"/>
          <w:lang w:val="kk-KZ"/>
        </w:rPr>
      </w:pPr>
    </w:p>
    <w:p w14:paraId="111083BC" w14:textId="77777777" w:rsidR="00CC5250" w:rsidRDefault="00CC5250">
      <w:pPr>
        <w:spacing w:after="0" w:line="240" w:lineRule="auto"/>
        <w:jc w:val="center"/>
        <w:rPr>
          <w:rFonts w:ascii="Times New Roman" w:hAnsi="Times New Roman" w:cs="Times New Roman"/>
          <w:b/>
          <w:bCs/>
          <w:sz w:val="28"/>
          <w:szCs w:val="28"/>
          <w:lang w:val="kk-KZ"/>
        </w:rPr>
      </w:pPr>
    </w:p>
    <w:p w14:paraId="419A7C3E" w14:textId="77777777" w:rsidR="00CC5250" w:rsidRDefault="00CC5250">
      <w:pPr>
        <w:spacing w:after="0" w:line="240" w:lineRule="auto"/>
        <w:jc w:val="center"/>
        <w:rPr>
          <w:rFonts w:ascii="Times New Roman" w:hAnsi="Times New Roman" w:cs="Times New Roman"/>
          <w:b/>
          <w:bCs/>
          <w:sz w:val="28"/>
          <w:szCs w:val="28"/>
          <w:lang w:val="kk-KZ"/>
        </w:rPr>
      </w:pPr>
    </w:p>
    <w:p w14:paraId="5E9D3229" w14:textId="77777777" w:rsidR="00CC5250" w:rsidRDefault="00CC5250">
      <w:pPr>
        <w:spacing w:after="0" w:line="240" w:lineRule="auto"/>
        <w:jc w:val="center"/>
        <w:rPr>
          <w:rFonts w:ascii="Times New Roman" w:hAnsi="Times New Roman" w:cs="Times New Roman"/>
          <w:b/>
          <w:bCs/>
          <w:sz w:val="28"/>
          <w:szCs w:val="28"/>
          <w:lang w:val="kk-KZ"/>
        </w:rPr>
      </w:pPr>
    </w:p>
    <w:p w14:paraId="4F9A2E5A" w14:textId="77777777" w:rsidR="00CC5250" w:rsidRDefault="00CC5250">
      <w:pPr>
        <w:spacing w:after="0" w:line="240" w:lineRule="auto"/>
        <w:jc w:val="center"/>
        <w:rPr>
          <w:rFonts w:ascii="Times New Roman" w:hAnsi="Times New Roman" w:cs="Times New Roman"/>
          <w:b/>
          <w:bCs/>
          <w:sz w:val="28"/>
          <w:szCs w:val="28"/>
          <w:lang w:val="kk-KZ"/>
        </w:rPr>
      </w:pPr>
    </w:p>
    <w:p w14:paraId="68F11C44" w14:textId="77777777" w:rsidR="00CC5250" w:rsidRDefault="00CC5250">
      <w:pPr>
        <w:spacing w:after="0" w:line="240" w:lineRule="auto"/>
        <w:jc w:val="center"/>
        <w:rPr>
          <w:rFonts w:ascii="Times New Roman" w:hAnsi="Times New Roman" w:cs="Times New Roman"/>
          <w:b/>
          <w:bCs/>
          <w:sz w:val="28"/>
          <w:szCs w:val="28"/>
          <w:lang w:val="kk-KZ"/>
        </w:rPr>
      </w:pPr>
    </w:p>
    <w:p w14:paraId="04D65A49" w14:textId="77777777" w:rsidR="00CC5250" w:rsidRDefault="00CC5250">
      <w:pPr>
        <w:spacing w:after="0" w:line="240" w:lineRule="auto"/>
        <w:jc w:val="center"/>
        <w:rPr>
          <w:rFonts w:ascii="Times New Roman" w:hAnsi="Times New Roman" w:cs="Times New Roman"/>
          <w:b/>
          <w:bCs/>
          <w:sz w:val="28"/>
          <w:szCs w:val="28"/>
          <w:lang w:val="kk-KZ"/>
        </w:rPr>
      </w:pPr>
    </w:p>
    <w:p w14:paraId="2E52667B" w14:textId="77777777" w:rsidR="00CC5250" w:rsidRDefault="00CC5250">
      <w:pPr>
        <w:spacing w:after="0" w:line="240" w:lineRule="auto"/>
        <w:jc w:val="center"/>
        <w:rPr>
          <w:rFonts w:ascii="Times New Roman" w:hAnsi="Times New Roman" w:cs="Times New Roman"/>
          <w:b/>
          <w:bCs/>
          <w:sz w:val="28"/>
          <w:szCs w:val="28"/>
          <w:lang w:val="kk-KZ"/>
        </w:rPr>
      </w:pPr>
    </w:p>
    <w:p w14:paraId="2A324CDC" w14:textId="77777777" w:rsidR="00CC5250" w:rsidRDefault="00CC5250">
      <w:pPr>
        <w:spacing w:after="0" w:line="240" w:lineRule="auto"/>
        <w:jc w:val="center"/>
        <w:rPr>
          <w:rFonts w:ascii="Times New Roman" w:hAnsi="Times New Roman" w:cs="Times New Roman"/>
          <w:b/>
          <w:bCs/>
          <w:sz w:val="28"/>
          <w:szCs w:val="28"/>
          <w:lang w:val="kk-KZ"/>
        </w:rPr>
      </w:pPr>
    </w:p>
    <w:p w14:paraId="66BB5508" w14:textId="77777777" w:rsidR="00CC5250" w:rsidRDefault="00CC5250">
      <w:pPr>
        <w:spacing w:after="0" w:line="240" w:lineRule="auto"/>
        <w:jc w:val="center"/>
        <w:rPr>
          <w:rFonts w:ascii="Times New Roman" w:hAnsi="Times New Roman" w:cs="Times New Roman"/>
          <w:b/>
          <w:bCs/>
          <w:sz w:val="28"/>
          <w:szCs w:val="28"/>
          <w:lang w:val="kk-KZ"/>
        </w:rPr>
      </w:pPr>
    </w:p>
    <w:p w14:paraId="3BBA0E31" w14:textId="77777777" w:rsidR="00CC5250" w:rsidRDefault="00CC5250">
      <w:pPr>
        <w:spacing w:after="0" w:line="240" w:lineRule="auto"/>
        <w:jc w:val="center"/>
        <w:rPr>
          <w:rFonts w:ascii="Times New Roman" w:hAnsi="Times New Roman" w:cs="Times New Roman"/>
          <w:b/>
          <w:bCs/>
          <w:sz w:val="28"/>
          <w:szCs w:val="28"/>
          <w:lang w:val="kk-KZ"/>
        </w:rPr>
      </w:pPr>
    </w:p>
    <w:p w14:paraId="0B48087F" w14:textId="77777777" w:rsidR="00CC5250" w:rsidRDefault="00CC5250">
      <w:pPr>
        <w:spacing w:after="0" w:line="240" w:lineRule="auto"/>
        <w:jc w:val="center"/>
        <w:rPr>
          <w:rFonts w:ascii="Times New Roman" w:hAnsi="Times New Roman" w:cs="Times New Roman"/>
          <w:b/>
          <w:bCs/>
          <w:sz w:val="28"/>
          <w:szCs w:val="28"/>
          <w:lang w:val="kk-KZ"/>
        </w:rPr>
      </w:pPr>
    </w:p>
    <w:p w14:paraId="657A98F8" w14:textId="77777777" w:rsidR="00CC5250" w:rsidRDefault="00CC5250">
      <w:pPr>
        <w:spacing w:after="0" w:line="240" w:lineRule="auto"/>
        <w:jc w:val="center"/>
        <w:rPr>
          <w:rFonts w:ascii="Times New Roman" w:hAnsi="Times New Roman" w:cs="Times New Roman"/>
          <w:b/>
          <w:bCs/>
          <w:sz w:val="28"/>
          <w:szCs w:val="28"/>
          <w:lang w:val="kk-KZ"/>
        </w:rPr>
      </w:pPr>
    </w:p>
    <w:p w14:paraId="2B4B6213" w14:textId="77777777" w:rsidR="00CC5250" w:rsidRDefault="00CC5250">
      <w:pPr>
        <w:spacing w:after="0" w:line="240" w:lineRule="auto"/>
        <w:jc w:val="center"/>
        <w:rPr>
          <w:rFonts w:ascii="Times New Roman" w:hAnsi="Times New Roman" w:cs="Times New Roman"/>
          <w:b/>
          <w:bCs/>
          <w:sz w:val="28"/>
          <w:szCs w:val="28"/>
          <w:lang w:val="kk-KZ"/>
        </w:rPr>
      </w:pPr>
    </w:p>
    <w:p w14:paraId="05FE2FAC" w14:textId="77777777" w:rsidR="00CC5250" w:rsidRDefault="00CC5250">
      <w:pPr>
        <w:spacing w:after="0" w:line="240" w:lineRule="auto"/>
        <w:jc w:val="center"/>
        <w:rPr>
          <w:rFonts w:ascii="Times New Roman" w:hAnsi="Times New Roman" w:cs="Times New Roman"/>
          <w:b/>
          <w:bCs/>
          <w:sz w:val="28"/>
          <w:szCs w:val="28"/>
          <w:lang w:val="kk-KZ"/>
        </w:rPr>
      </w:pPr>
    </w:p>
    <w:p w14:paraId="037798E1" w14:textId="77777777" w:rsidR="00CC5250" w:rsidRDefault="00CC5250">
      <w:pPr>
        <w:spacing w:after="0" w:line="240" w:lineRule="auto"/>
        <w:jc w:val="center"/>
        <w:rPr>
          <w:rFonts w:ascii="Times New Roman" w:hAnsi="Times New Roman" w:cs="Times New Roman"/>
          <w:b/>
          <w:bCs/>
          <w:sz w:val="28"/>
          <w:szCs w:val="28"/>
          <w:lang w:val="kk-KZ"/>
        </w:rPr>
      </w:pPr>
    </w:p>
    <w:p w14:paraId="1E30967B" w14:textId="77777777" w:rsidR="00CC5250" w:rsidRDefault="00CC5250">
      <w:pPr>
        <w:spacing w:after="0" w:line="240" w:lineRule="auto"/>
        <w:jc w:val="center"/>
        <w:rPr>
          <w:rFonts w:ascii="Times New Roman" w:hAnsi="Times New Roman" w:cs="Times New Roman"/>
          <w:b/>
          <w:bCs/>
          <w:sz w:val="28"/>
          <w:szCs w:val="28"/>
          <w:lang w:val="kk-KZ"/>
        </w:rPr>
      </w:pPr>
    </w:p>
    <w:p w14:paraId="49099CA3" w14:textId="77777777" w:rsidR="00CC5250" w:rsidRDefault="00CC5250">
      <w:pPr>
        <w:spacing w:after="0" w:line="240" w:lineRule="auto"/>
        <w:jc w:val="center"/>
        <w:rPr>
          <w:rFonts w:ascii="Times New Roman" w:hAnsi="Times New Roman" w:cs="Times New Roman"/>
          <w:b/>
          <w:bCs/>
          <w:sz w:val="28"/>
          <w:szCs w:val="28"/>
          <w:lang w:val="kk-KZ"/>
        </w:rPr>
      </w:pPr>
    </w:p>
    <w:p w14:paraId="10CAFCA6" w14:textId="77777777" w:rsidR="00CC5250" w:rsidRDefault="00CC5250">
      <w:pPr>
        <w:spacing w:after="0" w:line="240" w:lineRule="auto"/>
        <w:jc w:val="center"/>
        <w:rPr>
          <w:rFonts w:ascii="Times New Roman" w:hAnsi="Times New Roman" w:cs="Times New Roman"/>
          <w:b/>
          <w:bCs/>
          <w:sz w:val="28"/>
          <w:szCs w:val="28"/>
          <w:lang w:val="kk-KZ"/>
        </w:rPr>
      </w:pPr>
    </w:p>
    <w:p w14:paraId="564B2134" w14:textId="77777777" w:rsidR="00CC5250" w:rsidRDefault="00CC5250">
      <w:pPr>
        <w:spacing w:after="0" w:line="240" w:lineRule="auto"/>
        <w:jc w:val="center"/>
        <w:rPr>
          <w:rFonts w:ascii="Times New Roman" w:hAnsi="Times New Roman" w:cs="Times New Roman"/>
          <w:b/>
          <w:bCs/>
          <w:sz w:val="28"/>
          <w:szCs w:val="28"/>
          <w:lang w:val="kk-KZ"/>
        </w:rPr>
      </w:pPr>
    </w:p>
    <w:p w14:paraId="1B45AAE0" w14:textId="77777777" w:rsidR="00CC5250" w:rsidRDefault="00CC5250">
      <w:pPr>
        <w:spacing w:after="0" w:line="240" w:lineRule="auto"/>
        <w:jc w:val="center"/>
        <w:rPr>
          <w:rFonts w:ascii="Times New Roman" w:hAnsi="Times New Roman" w:cs="Times New Roman"/>
          <w:b/>
          <w:bCs/>
          <w:sz w:val="28"/>
          <w:szCs w:val="28"/>
          <w:lang w:val="kk-KZ"/>
        </w:rPr>
      </w:pPr>
    </w:p>
    <w:p w14:paraId="5AB904D4" w14:textId="77777777" w:rsidR="00CC5250" w:rsidRDefault="00CC5250">
      <w:pPr>
        <w:spacing w:after="0" w:line="240" w:lineRule="auto"/>
        <w:jc w:val="center"/>
        <w:rPr>
          <w:rFonts w:ascii="Times New Roman" w:hAnsi="Times New Roman" w:cs="Times New Roman"/>
          <w:b/>
          <w:bCs/>
          <w:sz w:val="28"/>
          <w:szCs w:val="28"/>
          <w:lang w:val="kk-KZ"/>
        </w:rPr>
      </w:pPr>
    </w:p>
    <w:p w14:paraId="06FB0E5D" w14:textId="77777777" w:rsidR="00CC5250" w:rsidRDefault="00CC5250">
      <w:pPr>
        <w:spacing w:after="0" w:line="240" w:lineRule="auto"/>
        <w:jc w:val="center"/>
        <w:rPr>
          <w:rFonts w:ascii="Times New Roman" w:hAnsi="Times New Roman" w:cs="Times New Roman"/>
          <w:b/>
          <w:bCs/>
          <w:sz w:val="28"/>
          <w:szCs w:val="28"/>
          <w:lang w:val="kk-KZ"/>
        </w:rPr>
      </w:pPr>
    </w:p>
    <w:p w14:paraId="6862B4FD" w14:textId="77777777" w:rsidR="00CC5250" w:rsidRDefault="00CC5250">
      <w:pPr>
        <w:spacing w:after="0" w:line="240" w:lineRule="auto"/>
        <w:jc w:val="center"/>
        <w:rPr>
          <w:rFonts w:ascii="Times New Roman" w:hAnsi="Times New Roman" w:cs="Times New Roman"/>
          <w:b/>
          <w:bCs/>
          <w:sz w:val="28"/>
          <w:szCs w:val="28"/>
          <w:lang w:val="kk-KZ"/>
        </w:rPr>
      </w:pPr>
    </w:p>
    <w:p w14:paraId="36034B42" w14:textId="035EDDEC" w:rsidR="009D7434" w:rsidRDefault="009D7434" w:rsidP="00975CE8">
      <w:pPr>
        <w:spacing w:after="0" w:line="240" w:lineRule="auto"/>
        <w:rPr>
          <w:rFonts w:ascii="Times New Roman" w:hAnsi="Times New Roman" w:cs="Times New Roman"/>
          <w:b/>
          <w:bCs/>
          <w:sz w:val="28"/>
          <w:szCs w:val="28"/>
          <w:lang w:val="kk-KZ"/>
        </w:rPr>
      </w:pPr>
    </w:p>
    <w:p w14:paraId="697456C3" w14:textId="77777777" w:rsidR="00975CE8" w:rsidRDefault="00975CE8" w:rsidP="00975CE8">
      <w:pPr>
        <w:spacing w:after="0" w:line="240" w:lineRule="auto"/>
        <w:rPr>
          <w:rFonts w:ascii="Times New Roman" w:hAnsi="Times New Roman" w:cs="Times New Roman"/>
          <w:b/>
          <w:bCs/>
          <w:sz w:val="28"/>
          <w:szCs w:val="28"/>
          <w:lang w:val="kk-KZ"/>
        </w:rPr>
      </w:pPr>
    </w:p>
    <w:p w14:paraId="36AB5FDE" w14:textId="67D0EE09" w:rsidR="003A124D" w:rsidRDefault="000F0DBA">
      <w:pPr>
        <w:spacing w:after="0" w:line="240" w:lineRule="auto"/>
        <w:jc w:val="center"/>
        <w:rPr>
          <w:rFonts w:ascii="Times New Roman" w:hAnsi="Times New Roman" w:cs="Times New Roman"/>
          <w:sz w:val="28"/>
          <w:szCs w:val="28"/>
          <w:lang w:val="kk-KZ"/>
        </w:rPr>
      </w:pPr>
      <w:r>
        <w:rPr>
          <w:rFonts w:ascii="Times New Roman" w:hAnsi="Times New Roman" w:cs="Times New Roman"/>
          <w:b/>
          <w:bCs/>
          <w:sz w:val="28"/>
          <w:szCs w:val="28"/>
          <w:lang w:val="kk-KZ"/>
        </w:rPr>
        <w:t>АНЫҚТАМАЛАР</w:t>
      </w:r>
    </w:p>
    <w:p w14:paraId="67899B57" w14:textId="77777777" w:rsidR="003A124D" w:rsidRDefault="003A124D">
      <w:pPr>
        <w:spacing w:after="0" w:line="240" w:lineRule="auto"/>
        <w:jc w:val="both"/>
        <w:rPr>
          <w:rFonts w:ascii="Times New Roman" w:hAnsi="Times New Roman" w:cs="Times New Roman"/>
          <w:sz w:val="28"/>
          <w:szCs w:val="28"/>
          <w:lang w:val="kk-KZ"/>
        </w:rPr>
      </w:pPr>
    </w:p>
    <w:p w14:paraId="251954B0" w14:textId="77777777" w:rsidR="003A124D" w:rsidRDefault="000F0DBA" w:rsidP="00CC525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диссертациялық жұмыста келесі терминдерге сәйкес анықтамалар қолданылған: </w:t>
      </w:r>
    </w:p>
    <w:p w14:paraId="57D2B5FC" w14:textId="4C8DC261" w:rsidR="003A124D" w:rsidRDefault="000F0DBA" w:rsidP="00CC5250">
      <w:pPr>
        <w:spacing w:after="0" w:line="240" w:lineRule="auto"/>
        <w:ind w:firstLine="567"/>
        <w:jc w:val="both"/>
        <w:rPr>
          <w:rFonts w:ascii="Times New Roman" w:hAnsi="Times New Roman" w:cs="Times New Roman"/>
          <w:sz w:val="28"/>
          <w:szCs w:val="28"/>
          <w:lang w:val="kk-KZ"/>
        </w:rPr>
      </w:pPr>
      <w:r w:rsidRPr="00CC5250">
        <w:rPr>
          <w:rFonts w:ascii="Times New Roman" w:hAnsi="Times New Roman" w:cs="Times New Roman"/>
          <w:b/>
          <w:sz w:val="28"/>
          <w:szCs w:val="28"/>
          <w:lang w:val="kk-KZ"/>
        </w:rPr>
        <w:t>Гербарий</w:t>
      </w:r>
      <w:r>
        <w:rPr>
          <w:rFonts w:ascii="Times New Roman" w:hAnsi="Times New Roman" w:cs="Times New Roman"/>
          <w:sz w:val="28"/>
          <w:szCs w:val="28"/>
          <w:lang w:val="kk-KZ"/>
        </w:rPr>
        <w:t xml:space="preserve"> (кеппе шөп) - (herbárium, лат. herba - «шөп») </w:t>
      </w:r>
      <w:r w:rsidR="000B1F5F">
        <w:rPr>
          <w:rFonts w:ascii="Times New Roman" w:hAnsi="Times New Roman" w:cs="Times New Roman"/>
          <w:sz w:val="28"/>
          <w:szCs w:val="28"/>
          <w:lang w:val="kk-KZ"/>
        </w:rPr>
        <w:t>–</w:t>
      </w:r>
      <w:r>
        <w:rPr>
          <w:rFonts w:ascii="Times New Roman" w:hAnsi="Times New Roman" w:cs="Times New Roman"/>
          <w:sz w:val="28"/>
          <w:szCs w:val="28"/>
          <w:lang w:val="kk-KZ"/>
        </w:rPr>
        <w:t xml:space="preserve"> зерттеу және жүйелеу мақсатында арнайы жиналып, кептірілген өсімдіктер коллекциясы; олар сақталатын мекеменің аты. </w:t>
      </w:r>
    </w:p>
    <w:p w14:paraId="499C5A6A" w14:textId="1A6F7DC5" w:rsidR="003A124D" w:rsidRDefault="000F0DBA" w:rsidP="00CC5250">
      <w:pPr>
        <w:spacing w:after="0" w:line="240" w:lineRule="auto"/>
        <w:ind w:firstLine="567"/>
        <w:jc w:val="both"/>
        <w:rPr>
          <w:rFonts w:ascii="Times New Roman" w:hAnsi="Times New Roman" w:cs="Times New Roman"/>
          <w:sz w:val="28"/>
          <w:szCs w:val="28"/>
          <w:lang w:val="kk-KZ"/>
        </w:rPr>
      </w:pPr>
      <w:r w:rsidRPr="00CC5250">
        <w:rPr>
          <w:rFonts w:ascii="Times New Roman" w:hAnsi="Times New Roman" w:cs="Times New Roman"/>
          <w:b/>
          <w:sz w:val="28"/>
          <w:szCs w:val="28"/>
          <w:lang w:val="kk-KZ"/>
        </w:rPr>
        <w:t>Түр</w:t>
      </w:r>
      <w:r>
        <w:rPr>
          <w:rFonts w:ascii="Times New Roman" w:hAnsi="Times New Roman" w:cs="Times New Roman"/>
          <w:sz w:val="28"/>
          <w:szCs w:val="28"/>
          <w:lang w:val="kk-KZ"/>
        </w:rPr>
        <w:t xml:space="preserve"> </w:t>
      </w:r>
      <w:r>
        <w:rPr>
          <w:rFonts w:ascii="Times New Roman" w:hAnsi="Times New Roman" w:cs="Times New Roman"/>
          <w:sz w:val="28"/>
          <w:szCs w:val="28"/>
        </w:rPr>
        <w:t>(д</w:t>
      </w:r>
      <w:r>
        <w:rPr>
          <w:rFonts w:ascii="Times New Roman" w:hAnsi="Times New Roman" w:cs="Times New Roman"/>
          <w:sz w:val="28"/>
          <w:szCs w:val="28"/>
          <w:lang w:val="kk-KZ"/>
        </w:rPr>
        <w:t>арақ</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009D7434">
        <w:rPr>
          <w:rFonts w:ascii="Times New Roman" w:hAnsi="Times New Roman" w:cs="Times New Roman"/>
          <w:sz w:val="28"/>
          <w:szCs w:val="28"/>
          <w:lang w:val="kk-KZ"/>
        </w:rPr>
        <w:t>–</w:t>
      </w:r>
      <w:r>
        <w:rPr>
          <w:rFonts w:ascii="Times New Roman" w:hAnsi="Times New Roman" w:cs="Times New Roman"/>
          <w:sz w:val="28"/>
          <w:szCs w:val="28"/>
          <w:lang w:val="kk-KZ"/>
        </w:rPr>
        <w:t xml:space="preserve"> жеке ағза, индивидуум.</w:t>
      </w:r>
    </w:p>
    <w:p w14:paraId="0E45747F" w14:textId="139E9B4C" w:rsidR="003A124D" w:rsidRDefault="000F0DBA" w:rsidP="00CC5250">
      <w:pPr>
        <w:spacing w:after="0" w:line="240" w:lineRule="auto"/>
        <w:ind w:firstLine="567"/>
        <w:jc w:val="both"/>
        <w:rPr>
          <w:rFonts w:ascii="Times New Roman" w:hAnsi="Times New Roman" w:cs="Times New Roman"/>
          <w:sz w:val="28"/>
          <w:szCs w:val="28"/>
          <w:lang w:val="kk-KZ"/>
        </w:rPr>
      </w:pPr>
      <w:r w:rsidRPr="00CC5250">
        <w:rPr>
          <w:rFonts w:ascii="Times New Roman" w:hAnsi="Times New Roman" w:cs="Times New Roman"/>
          <w:b/>
          <w:sz w:val="28"/>
          <w:szCs w:val="28"/>
          <w:lang w:val="kk-KZ"/>
        </w:rPr>
        <w:t>Сирек түр</w:t>
      </w:r>
      <w:r>
        <w:rPr>
          <w:rFonts w:ascii="Times New Roman" w:hAnsi="Times New Roman" w:cs="Times New Roman"/>
          <w:sz w:val="28"/>
          <w:szCs w:val="28"/>
          <w:lang w:val="kk-KZ"/>
        </w:rPr>
        <w:t xml:space="preserve"> </w:t>
      </w:r>
      <w:r w:rsidR="009D7434">
        <w:rPr>
          <w:rFonts w:ascii="Times New Roman" w:hAnsi="Times New Roman" w:cs="Times New Roman"/>
          <w:sz w:val="28"/>
          <w:szCs w:val="28"/>
          <w:lang w:val="kk-KZ"/>
        </w:rPr>
        <w:t>–</w:t>
      </w:r>
      <w:r>
        <w:rPr>
          <w:rFonts w:ascii="Times New Roman" w:hAnsi="Times New Roman" w:cs="Times New Roman"/>
          <w:sz w:val="28"/>
          <w:szCs w:val="28"/>
          <w:lang w:val="kk-KZ"/>
        </w:rPr>
        <w:t xml:space="preserve"> шектелген аймақта және мекендеудің ерекше жерлерінде дарактары немесе популяциясы аз мөлшерде кездесетін түр.</w:t>
      </w:r>
    </w:p>
    <w:p w14:paraId="1992D367" w14:textId="2D8430E5" w:rsidR="003A124D" w:rsidRDefault="000F0DBA" w:rsidP="00CC5250">
      <w:pPr>
        <w:spacing w:after="0" w:line="240" w:lineRule="auto"/>
        <w:ind w:firstLine="567"/>
        <w:jc w:val="both"/>
        <w:rPr>
          <w:rFonts w:ascii="Times New Roman" w:hAnsi="Times New Roman" w:cs="Times New Roman"/>
          <w:sz w:val="28"/>
          <w:szCs w:val="28"/>
          <w:lang w:val="kk-KZ"/>
        </w:rPr>
      </w:pPr>
      <w:r w:rsidRPr="00CC5250">
        <w:rPr>
          <w:rFonts w:ascii="Times New Roman" w:hAnsi="Times New Roman" w:cs="Times New Roman"/>
          <w:b/>
          <w:sz w:val="28"/>
          <w:szCs w:val="28"/>
          <w:lang w:val="kk-KZ"/>
        </w:rPr>
        <w:t>Тіршілік күйі</w:t>
      </w:r>
      <w:r>
        <w:rPr>
          <w:rFonts w:ascii="Times New Roman" w:hAnsi="Times New Roman" w:cs="Times New Roman"/>
          <w:sz w:val="28"/>
          <w:szCs w:val="28"/>
          <w:lang w:val="kk-KZ"/>
        </w:rPr>
        <w:t xml:space="preserve"> </w:t>
      </w:r>
      <w:r w:rsidR="009D7434">
        <w:rPr>
          <w:rFonts w:ascii="Times New Roman" w:hAnsi="Times New Roman" w:cs="Times New Roman"/>
          <w:sz w:val="28"/>
          <w:szCs w:val="28"/>
          <w:lang w:val="kk-KZ"/>
        </w:rPr>
        <w:t>–</w:t>
      </w:r>
      <w:r>
        <w:rPr>
          <w:rFonts w:ascii="Times New Roman" w:hAnsi="Times New Roman" w:cs="Times New Roman"/>
          <w:sz w:val="28"/>
          <w:szCs w:val="28"/>
          <w:lang w:val="kk-KZ"/>
        </w:rPr>
        <w:t xml:space="preserve"> тұқымдағы ұрықтың дамуынан бастап индивидтің барлық вегетативтік ұрпағының табиғи тіршілігін жоюға дейінгі аралығы.</w:t>
      </w:r>
    </w:p>
    <w:p w14:paraId="30C4D0CA" w14:textId="1E5F4401" w:rsidR="003A124D" w:rsidRDefault="000F0DBA" w:rsidP="00CC5250">
      <w:pPr>
        <w:spacing w:after="0" w:line="240" w:lineRule="auto"/>
        <w:ind w:firstLine="567"/>
        <w:jc w:val="both"/>
        <w:rPr>
          <w:rFonts w:ascii="Times New Roman" w:hAnsi="Times New Roman" w:cs="Times New Roman"/>
          <w:sz w:val="28"/>
          <w:szCs w:val="28"/>
          <w:lang w:val="kk-KZ"/>
        </w:rPr>
      </w:pPr>
      <w:r w:rsidRPr="00CC5250">
        <w:rPr>
          <w:rFonts w:ascii="Times New Roman" w:hAnsi="Times New Roman" w:cs="Times New Roman"/>
          <w:b/>
          <w:sz w:val="28"/>
          <w:szCs w:val="28"/>
          <w:lang w:val="kk-KZ"/>
        </w:rPr>
        <w:t>Флора</w:t>
      </w:r>
      <w:r>
        <w:rPr>
          <w:rFonts w:ascii="Times New Roman" w:hAnsi="Times New Roman" w:cs="Times New Roman"/>
          <w:sz w:val="28"/>
          <w:szCs w:val="28"/>
          <w:lang w:val="kk-KZ"/>
        </w:rPr>
        <w:t xml:space="preserve"> </w:t>
      </w:r>
      <w:r w:rsidR="009D7434">
        <w:rPr>
          <w:rFonts w:ascii="Times New Roman" w:hAnsi="Times New Roman" w:cs="Times New Roman"/>
          <w:sz w:val="28"/>
          <w:szCs w:val="28"/>
          <w:lang w:val="kk-KZ"/>
        </w:rPr>
        <w:t>–</w:t>
      </w:r>
      <w:r>
        <w:rPr>
          <w:rFonts w:ascii="Times New Roman" w:hAnsi="Times New Roman" w:cs="Times New Roman"/>
          <w:sz w:val="28"/>
          <w:szCs w:val="28"/>
          <w:lang w:val="kk-KZ"/>
        </w:rPr>
        <w:t xml:space="preserve"> белгілі бір аймақта, өлкеде, ауданда, жерде тіршілік орындарынның барлық типтеріне орналасып, сол жерге тән барлық өсімдік қауымдарын құрайтын өсімдік түрлерінің жиынтығы.</w:t>
      </w:r>
    </w:p>
    <w:p w14:paraId="098A9BF8" w14:textId="44AEB901" w:rsidR="003A124D" w:rsidRDefault="000F0DBA" w:rsidP="00CC5250">
      <w:pPr>
        <w:spacing w:after="0" w:line="240" w:lineRule="auto"/>
        <w:ind w:firstLine="567"/>
        <w:jc w:val="both"/>
        <w:rPr>
          <w:rFonts w:ascii="Times New Roman" w:hAnsi="Times New Roman" w:cs="Times New Roman"/>
          <w:sz w:val="28"/>
          <w:szCs w:val="28"/>
          <w:lang w:val="kk-KZ"/>
        </w:rPr>
      </w:pPr>
      <w:r w:rsidRPr="00CC5250">
        <w:rPr>
          <w:rFonts w:ascii="Times New Roman" w:hAnsi="Times New Roman" w:cs="Times New Roman"/>
          <w:b/>
          <w:sz w:val="28"/>
          <w:szCs w:val="28"/>
          <w:lang w:val="kk-KZ"/>
        </w:rPr>
        <w:t>Галофиттер</w:t>
      </w:r>
      <w:r>
        <w:rPr>
          <w:rFonts w:ascii="Times New Roman" w:hAnsi="Times New Roman" w:cs="Times New Roman"/>
          <w:sz w:val="28"/>
          <w:szCs w:val="28"/>
          <w:lang w:val="kk-KZ"/>
        </w:rPr>
        <w:t xml:space="preserve"> </w:t>
      </w:r>
      <w:r w:rsidR="009D7434">
        <w:rPr>
          <w:rFonts w:ascii="Times New Roman" w:hAnsi="Times New Roman" w:cs="Times New Roman"/>
          <w:sz w:val="28"/>
          <w:szCs w:val="28"/>
          <w:lang w:val="kk-KZ"/>
        </w:rPr>
        <w:t>–</w:t>
      </w:r>
      <w:r>
        <w:rPr>
          <w:rFonts w:ascii="Times New Roman" w:hAnsi="Times New Roman" w:cs="Times New Roman"/>
          <w:sz w:val="28"/>
          <w:szCs w:val="28"/>
          <w:lang w:val="kk-KZ"/>
        </w:rPr>
        <w:t xml:space="preserve"> сор және сортаң топырақтарда тіршілік етуге бейімделген өсімдіктер.</w:t>
      </w:r>
    </w:p>
    <w:p w14:paraId="258E309E" w14:textId="513E2A4B" w:rsidR="003A124D" w:rsidRDefault="000F0DBA" w:rsidP="00CC5250">
      <w:pPr>
        <w:spacing w:after="0" w:line="240" w:lineRule="auto"/>
        <w:ind w:firstLine="567"/>
        <w:jc w:val="both"/>
        <w:rPr>
          <w:rFonts w:ascii="Times New Roman" w:hAnsi="Times New Roman" w:cs="Times New Roman"/>
          <w:sz w:val="28"/>
          <w:szCs w:val="28"/>
          <w:lang w:val="kk-KZ"/>
        </w:rPr>
      </w:pPr>
      <w:r w:rsidRPr="00CC5250">
        <w:rPr>
          <w:rFonts w:ascii="Times New Roman" w:hAnsi="Times New Roman" w:cs="Times New Roman"/>
          <w:b/>
          <w:sz w:val="28"/>
          <w:szCs w:val="28"/>
          <w:lang w:val="kk-KZ"/>
        </w:rPr>
        <w:t>Фиторемедиация</w:t>
      </w:r>
      <w:r>
        <w:rPr>
          <w:rFonts w:ascii="Times New Roman" w:hAnsi="Times New Roman" w:cs="Times New Roman"/>
          <w:sz w:val="28"/>
          <w:szCs w:val="28"/>
          <w:lang w:val="kk-KZ"/>
        </w:rPr>
        <w:t xml:space="preserve"> </w:t>
      </w:r>
      <w:r w:rsidR="009D7434">
        <w:rPr>
          <w:rFonts w:ascii="Times New Roman" w:hAnsi="Times New Roman" w:cs="Times New Roman"/>
          <w:sz w:val="28"/>
          <w:szCs w:val="28"/>
          <w:lang w:val="kk-KZ"/>
        </w:rPr>
        <w:t>–</w:t>
      </w:r>
      <w:r>
        <w:rPr>
          <w:rFonts w:ascii="Times New Roman" w:hAnsi="Times New Roman" w:cs="Times New Roman"/>
          <w:sz w:val="28"/>
          <w:szCs w:val="28"/>
          <w:lang w:val="kk-KZ"/>
        </w:rPr>
        <w:t xml:space="preserve"> жасыл өсімдіктерден пайдалана отырып ағынды суларды, топырақтарды және атмосфералық ауаны тазарту әдістерінің кешені. </w:t>
      </w:r>
    </w:p>
    <w:p w14:paraId="5AEBE7BA" w14:textId="0AF473B4" w:rsidR="003A124D" w:rsidRDefault="000F0DBA" w:rsidP="00CC5250">
      <w:pPr>
        <w:spacing w:after="0" w:line="240" w:lineRule="auto"/>
        <w:ind w:firstLine="567"/>
        <w:jc w:val="both"/>
        <w:rPr>
          <w:rFonts w:ascii="Times New Roman" w:hAnsi="Times New Roman" w:cs="Times New Roman"/>
          <w:sz w:val="28"/>
          <w:szCs w:val="28"/>
          <w:lang w:val="kk-KZ"/>
        </w:rPr>
      </w:pPr>
      <w:r w:rsidRPr="00CC5250">
        <w:rPr>
          <w:rFonts w:ascii="Times New Roman" w:hAnsi="Times New Roman" w:cs="Times New Roman"/>
          <w:b/>
          <w:sz w:val="28"/>
          <w:szCs w:val="28"/>
          <w:lang w:val="kk-KZ"/>
        </w:rPr>
        <w:t>Детоксикация</w:t>
      </w:r>
      <w:r>
        <w:rPr>
          <w:rFonts w:ascii="Times New Roman" w:hAnsi="Times New Roman" w:cs="Times New Roman"/>
          <w:sz w:val="28"/>
          <w:szCs w:val="28"/>
          <w:lang w:val="kk-KZ"/>
        </w:rPr>
        <w:t xml:space="preserve"> </w:t>
      </w:r>
      <w:r w:rsidR="009D743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color w:val="202122"/>
          <w:sz w:val="28"/>
          <w:szCs w:val="28"/>
          <w:shd w:val="clear" w:color="auto" w:fill="FFFFFF"/>
          <w:lang w:val="kk-KZ"/>
        </w:rPr>
        <w:t>әртүрлі улы заттарды химиялық, физикалық немесе биологиялық әдістермен жою және залалсыздандыру процесі.</w:t>
      </w:r>
    </w:p>
    <w:p w14:paraId="2725AB9B" w14:textId="3B14A769" w:rsidR="003A124D" w:rsidRDefault="000F0DBA" w:rsidP="00CC5250">
      <w:pPr>
        <w:spacing w:after="0" w:line="240" w:lineRule="auto"/>
        <w:ind w:firstLine="567"/>
        <w:jc w:val="both"/>
        <w:rPr>
          <w:rFonts w:ascii="Times New Roman" w:hAnsi="Times New Roman" w:cs="Times New Roman"/>
          <w:sz w:val="28"/>
          <w:szCs w:val="28"/>
          <w:lang w:val="kk-KZ"/>
        </w:rPr>
      </w:pPr>
      <w:r w:rsidRPr="00CC5250">
        <w:rPr>
          <w:rFonts w:ascii="Times New Roman" w:hAnsi="Times New Roman" w:cs="Times New Roman"/>
          <w:b/>
          <w:sz w:val="28"/>
          <w:szCs w:val="28"/>
          <w:lang w:val="kk-KZ"/>
        </w:rPr>
        <w:t>Мелиорация</w:t>
      </w:r>
      <w:r>
        <w:rPr>
          <w:rFonts w:ascii="Arial" w:hAnsi="Arial" w:cs="Arial"/>
          <w:b/>
          <w:bCs/>
          <w:color w:val="202122"/>
          <w:sz w:val="21"/>
          <w:szCs w:val="21"/>
          <w:shd w:val="clear" w:color="auto" w:fill="FFFFFF"/>
          <w:lang w:val="kk-KZ"/>
        </w:rPr>
        <w:t xml:space="preserve"> </w:t>
      </w:r>
      <w:r w:rsidR="009D7434">
        <w:rPr>
          <w:rFonts w:ascii="Times New Roman" w:hAnsi="Times New Roman" w:cs="Times New Roman"/>
          <w:color w:val="202122"/>
          <w:sz w:val="28"/>
          <w:szCs w:val="28"/>
          <w:shd w:val="clear" w:color="auto" w:fill="FFFFFF"/>
          <w:lang w:val="kk-KZ"/>
        </w:rPr>
        <w:t>–</w:t>
      </w:r>
      <w:r>
        <w:rPr>
          <w:rFonts w:ascii="Arial" w:hAnsi="Arial" w:cs="Arial"/>
          <w:b/>
          <w:bCs/>
          <w:color w:val="202122"/>
          <w:sz w:val="21"/>
          <w:szCs w:val="21"/>
          <w:shd w:val="clear" w:color="auto" w:fill="FFFFFF"/>
          <w:lang w:val="kk-KZ"/>
        </w:rPr>
        <w:t xml:space="preserve"> </w:t>
      </w:r>
      <w:r>
        <w:rPr>
          <w:rFonts w:ascii="Times New Roman" w:hAnsi="Times New Roman" w:cs="Times New Roman"/>
          <w:color w:val="202122"/>
          <w:sz w:val="28"/>
          <w:szCs w:val="28"/>
          <w:shd w:val="clear" w:color="auto" w:fill="FFFFFF"/>
          <w:lang w:val="kk-KZ"/>
        </w:rPr>
        <w:t>жерді жақсартуға бағытталған техникалық және шаруашылық-ұйымдастырушылық шаралар жиынтығы.</w:t>
      </w:r>
    </w:p>
    <w:p w14:paraId="6B351566" w14:textId="6A917F1E" w:rsidR="003A124D" w:rsidRDefault="000F0DBA" w:rsidP="00CC5250">
      <w:pPr>
        <w:spacing w:after="0" w:line="240" w:lineRule="auto"/>
        <w:ind w:firstLine="567"/>
        <w:jc w:val="both"/>
        <w:rPr>
          <w:rFonts w:ascii="Times New Roman" w:hAnsi="Times New Roman" w:cs="Times New Roman"/>
          <w:sz w:val="28"/>
          <w:szCs w:val="28"/>
          <w:lang w:val="kk-KZ"/>
        </w:rPr>
      </w:pPr>
      <w:r w:rsidRPr="00CC5250">
        <w:rPr>
          <w:rFonts w:ascii="Times New Roman" w:hAnsi="Times New Roman" w:cs="Times New Roman"/>
          <w:b/>
          <w:sz w:val="28"/>
          <w:szCs w:val="28"/>
          <w:lang w:val="kk-KZ"/>
        </w:rPr>
        <w:t>Гликофиттер</w:t>
      </w:r>
      <w:r>
        <w:rPr>
          <w:rFonts w:ascii="Times New Roman" w:hAnsi="Times New Roman" w:cs="Times New Roman"/>
          <w:sz w:val="28"/>
          <w:szCs w:val="28"/>
          <w:lang w:val="kk-KZ"/>
        </w:rPr>
        <w:t xml:space="preserve"> </w:t>
      </w:r>
      <w:r w:rsidR="009D7434">
        <w:rPr>
          <w:rFonts w:ascii="Times New Roman" w:hAnsi="Times New Roman" w:cs="Times New Roman"/>
          <w:sz w:val="28"/>
          <w:szCs w:val="28"/>
          <w:lang w:val="kk-KZ"/>
        </w:rPr>
        <w:t>–</w:t>
      </w:r>
      <w:r>
        <w:rPr>
          <w:rFonts w:ascii="Times New Roman" w:hAnsi="Times New Roman" w:cs="Times New Roman"/>
          <w:sz w:val="28"/>
          <w:szCs w:val="28"/>
          <w:lang w:val="kk-KZ"/>
        </w:rPr>
        <w:t xml:space="preserve"> сортаңданбаған топырақтар мен тұщы су қоймаларында өсетін өсімдіктері. Оларға жер бетіндегі өсімдік түрлердің көпшілігі жатады.</w:t>
      </w:r>
    </w:p>
    <w:p w14:paraId="6E82DDD1" w14:textId="6014DED3" w:rsidR="003A124D" w:rsidRDefault="00CC5250" w:rsidP="00CC5250">
      <w:pPr>
        <w:spacing w:after="0" w:line="240" w:lineRule="auto"/>
        <w:ind w:firstLine="567"/>
        <w:jc w:val="both"/>
        <w:rPr>
          <w:rFonts w:ascii="Times New Roman" w:hAnsi="Times New Roman" w:cs="Times New Roman"/>
          <w:sz w:val="28"/>
          <w:szCs w:val="28"/>
          <w:lang w:val="kk-KZ"/>
        </w:rPr>
      </w:pPr>
      <w:r w:rsidRPr="00CC5250">
        <w:rPr>
          <w:rFonts w:ascii="Times New Roman" w:hAnsi="Times New Roman" w:cs="Times New Roman"/>
          <w:b/>
          <w:sz w:val="28"/>
          <w:szCs w:val="28"/>
          <w:lang w:val="kk-KZ"/>
        </w:rPr>
        <w:t>Биоиндикатор</w:t>
      </w:r>
      <w:r>
        <w:rPr>
          <w:rFonts w:ascii="Times New Roman" w:hAnsi="Times New Roman" w:cs="Times New Roman"/>
          <w:sz w:val="28"/>
          <w:szCs w:val="28"/>
          <w:lang w:val="kk-KZ"/>
        </w:rPr>
        <w:t xml:space="preserve"> </w:t>
      </w:r>
      <w:r w:rsidR="009D7434">
        <w:rPr>
          <w:rFonts w:ascii="Times New Roman" w:hAnsi="Times New Roman" w:cs="Times New Roman"/>
          <w:sz w:val="28"/>
          <w:szCs w:val="28"/>
          <w:lang w:val="kk-KZ"/>
        </w:rPr>
        <w:t>–</w:t>
      </w:r>
      <w:r w:rsidR="000F0DBA">
        <w:rPr>
          <w:rFonts w:ascii="Times New Roman" w:hAnsi="Times New Roman" w:cs="Times New Roman"/>
          <w:sz w:val="28"/>
          <w:szCs w:val="28"/>
          <w:lang w:val="kk-KZ"/>
        </w:rPr>
        <w:t xml:space="preserve"> </w:t>
      </w:r>
      <w:r w:rsidR="000F0DBA">
        <w:rPr>
          <w:rFonts w:ascii="Times New Roman" w:hAnsi="Times New Roman" w:cs="Times New Roman"/>
          <w:color w:val="202122"/>
          <w:sz w:val="28"/>
          <w:szCs w:val="28"/>
          <w:shd w:val="clear" w:color="auto" w:fill="FFFFFF"/>
          <w:lang w:val="kk-KZ"/>
        </w:rPr>
        <w:t>организмдердің бір жерде тұрақты мекендеуі, олардың сандары, құрылымы және дамуы, табиғи процестер мен тіршілік ортасы жағдайларының көрсеткіші.</w:t>
      </w:r>
    </w:p>
    <w:p w14:paraId="2D848D31" w14:textId="1087809E" w:rsidR="003A124D" w:rsidRDefault="000F0DBA" w:rsidP="00CC5250">
      <w:pPr>
        <w:spacing w:after="0" w:line="240" w:lineRule="auto"/>
        <w:ind w:firstLine="567"/>
        <w:jc w:val="both"/>
        <w:rPr>
          <w:rFonts w:ascii="Times New Roman" w:hAnsi="Times New Roman" w:cs="Times New Roman"/>
          <w:sz w:val="28"/>
          <w:szCs w:val="28"/>
          <w:lang w:val="kk-KZ"/>
        </w:rPr>
      </w:pPr>
      <w:r w:rsidRPr="00CC5250">
        <w:rPr>
          <w:rFonts w:ascii="Times New Roman" w:hAnsi="Times New Roman" w:cs="Times New Roman"/>
          <w:b/>
          <w:sz w:val="28"/>
          <w:szCs w:val="28"/>
          <w:lang w:val="kk-KZ"/>
        </w:rPr>
        <w:t>Эугалофиттер</w:t>
      </w:r>
      <w:r>
        <w:rPr>
          <w:rFonts w:ascii="Times New Roman" w:hAnsi="Times New Roman" w:cs="Times New Roman"/>
          <w:sz w:val="28"/>
          <w:szCs w:val="28"/>
          <w:lang w:val="kk-KZ"/>
        </w:rPr>
        <w:t xml:space="preserve"> </w:t>
      </w:r>
      <w:r w:rsidR="009D7434">
        <w:rPr>
          <w:rFonts w:ascii="Times New Roman" w:hAnsi="Times New Roman" w:cs="Times New Roman"/>
          <w:sz w:val="28"/>
          <w:szCs w:val="28"/>
          <w:lang w:val="kk-KZ"/>
        </w:rPr>
        <w:t>–</w:t>
      </w:r>
      <w:r>
        <w:rPr>
          <w:rFonts w:ascii="Times New Roman" w:hAnsi="Times New Roman" w:cs="Times New Roman"/>
          <w:sz w:val="28"/>
          <w:szCs w:val="28"/>
          <w:lang w:val="kk-KZ"/>
        </w:rPr>
        <w:t xml:space="preserve"> нағыз галофиттер. тұз концентрациясының кең немесе тар амплитудасы жағдайында өсетін және әртүрлі құрамдағы тұздануға шыдайтын немесе тұздылықтың белгілі бір түрімен шектелетін факультативті және облигатты галофиттер, эуригалин және стенохалин түрлері бар.</w:t>
      </w:r>
    </w:p>
    <w:p w14:paraId="51296ACA" w14:textId="77777777" w:rsidR="003A124D" w:rsidRDefault="003A124D" w:rsidP="00CC5250">
      <w:pPr>
        <w:widowControl w:val="0"/>
        <w:autoSpaceDE w:val="0"/>
        <w:autoSpaceDN w:val="0"/>
        <w:spacing w:before="72" w:after="0" w:line="240" w:lineRule="auto"/>
        <w:ind w:right="177" w:firstLine="567"/>
        <w:jc w:val="center"/>
        <w:rPr>
          <w:rFonts w:ascii="Times New Roman" w:eastAsia="Times New Roman" w:hAnsi="Times New Roman" w:cs="Times New Roman"/>
          <w:lang w:val="kk-KZ" w:eastAsia="kk-KZ" w:bidi="kk-KZ"/>
        </w:rPr>
      </w:pPr>
    </w:p>
    <w:p w14:paraId="3CF2A6FE" w14:textId="77777777" w:rsidR="003A124D" w:rsidRDefault="000F0DBA">
      <w:pPr>
        <w:rPr>
          <w:rFonts w:ascii="Times New Roman" w:eastAsiaTheme="majorEastAsia" w:hAnsi="Times New Roman" w:cs="Times New Roman"/>
          <w:b/>
          <w:bCs/>
          <w:sz w:val="28"/>
          <w:szCs w:val="28"/>
          <w:lang w:val="kk-KZ"/>
        </w:rPr>
      </w:pPr>
      <w:r>
        <w:rPr>
          <w:rFonts w:ascii="Times New Roman" w:eastAsiaTheme="majorEastAsia" w:hAnsi="Times New Roman" w:cs="Times New Roman"/>
          <w:b/>
          <w:bCs/>
          <w:sz w:val="28"/>
          <w:szCs w:val="28"/>
          <w:lang w:val="kk-KZ"/>
        </w:rPr>
        <w:br w:type="page"/>
      </w:r>
    </w:p>
    <w:p w14:paraId="43FD2F6C" w14:textId="1B830B4B" w:rsidR="003A124D" w:rsidRDefault="000F0DBA" w:rsidP="00CC5250">
      <w:pPr>
        <w:widowControl w:val="0"/>
        <w:autoSpaceDE w:val="0"/>
        <w:autoSpaceDN w:val="0"/>
        <w:spacing w:after="0" w:line="240" w:lineRule="auto"/>
        <w:jc w:val="center"/>
        <w:rPr>
          <w:rFonts w:ascii="Times New Roman" w:eastAsia="Times New Roman" w:hAnsi="Times New Roman" w:cs="Times New Roman"/>
          <w:sz w:val="28"/>
          <w:szCs w:val="28"/>
          <w:lang w:val="kk-KZ" w:eastAsia="kk-KZ" w:bidi="kk-KZ"/>
        </w:rPr>
      </w:pPr>
      <w:r>
        <w:rPr>
          <w:rFonts w:ascii="Times New Roman" w:eastAsiaTheme="majorEastAsia" w:hAnsi="Times New Roman" w:cs="Times New Roman"/>
          <w:b/>
          <w:bCs/>
          <w:sz w:val="28"/>
          <w:szCs w:val="28"/>
          <w:lang w:val="kk-KZ"/>
        </w:rPr>
        <w:lastRenderedPageBreak/>
        <w:t>БЕЛГІЛЕУЛЕР МЕН ҚЫСҚАРТУЛАР</w:t>
      </w:r>
    </w:p>
    <w:p w14:paraId="0D550F0C" w14:textId="77777777" w:rsidR="00CC5250" w:rsidRDefault="00CC5250">
      <w:pPr>
        <w:widowControl w:val="0"/>
        <w:autoSpaceDE w:val="0"/>
        <w:autoSpaceDN w:val="0"/>
        <w:spacing w:after="0" w:line="240" w:lineRule="auto"/>
        <w:rPr>
          <w:rFonts w:ascii="Times New Roman" w:eastAsia="Times New Roman" w:hAnsi="Times New Roman" w:cs="Times New Roman"/>
          <w:sz w:val="28"/>
          <w:szCs w:val="28"/>
          <w:lang w:val="kk-KZ" w:eastAsia="kk-KZ" w:bidi="kk-KZ"/>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3"/>
        <w:gridCol w:w="8115"/>
      </w:tblGrid>
      <w:tr w:rsidR="00CC5250" w14:paraId="00B9D745" w14:textId="77777777" w:rsidTr="00AC1880">
        <w:tc>
          <w:tcPr>
            <w:tcW w:w="1523" w:type="dxa"/>
          </w:tcPr>
          <w:p w14:paraId="6AE381DF" w14:textId="6A59173D" w:rsidR="00CC5250" w:rsidRDefault="00CC5250" w:rsidP="00CC5250">
            <w:pPr>
              <w:widowControl w:val="0"/>
              <w:autoSpaceDE w:val="0"/>
              <w:autoSpaceDN w:val="0"/>
              <w:spacing w:after="0" w:line="240" w:lineRule="auto"/>
              <w:rPr>
                <w:rFonts w:ascii="Times New Roman" w:eastAsia="Times New Roman" w:hAnsi="Times New Roman" w:cs="Times New Roman"/>
                <w:sz w:val="28"/>
                <w:szCs w:val="28"/>
                <w:lang w:val="kk-KZ" w:eastAsia="kk-KZ" w:bidi="kk-KZ"/>
              </w:rPr>
            </w:pPr>
            <w:r w:rsidRPr="00CC7DE2">
              <w:rPr>
                <w:rFonts w:ascii="Times New Roman" w:eastAsia="Times New Roman" w:hAnsi="Times New Roman" w:cs="Times New Roman"/>
                <w:sz w:val="28"/>
                <w:szCs w:val="28"/>
                <w:lang w:val="kk-KZ" w:eastAsia="kk-KZ" w:bidi="kk-KZ"/>
              </w:rPr>
              <w:t>БҰҰ</w:t>
            </w:r>
          </w:p>
        </w:tc>
        <w:tc>
          <w:tcPr>
            <w:tcW w:w="8115" w:type="dxa"/>
          </w:tcPr>
          <w:p w14:paraId="34FA4871" w14:textId="3894F072" w:rsidR="00CC5250" w:rsidRDefault="00CC5250" w:rsidP="00CC5250">
            <w:pPr>
              <w:widowControl w:val="0"/>
              <w:autoSpaceDE w:val="0"/>
              <w:autoSpaceDN w:val="0"/>
              <w:spacing w:after="0" w:line="240" w:lineRule="auto"/>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w:t>
            </w:r>
            <w:r w:rsidRPr="00E2188A">
              <w:rPr>
                <w:rFonts w:ascii="Times New Roman" w:eastAsia="Times New Roman" w:hAnsi="Times New Roman" w:cs="Times New Roman"/>
                <w:sz w:val="28"/>
                <w:szCs w:val="28"/>
                <w:lang w:val="kk-KZ" w:eastAsia="kk-KZ" w:bidi="kk-KZ"/>
              </w:rPr>
              <w:t xml:space="preserve"> Біріккен Ұлттар Ұйымы</w:t>
            </w:r>
          </w:p>
        </w:tc>
      </w:tr>
      <w:tr w:rsidR="00CC5250" w:rsidRPr="0045257B" w14:paraId="71F9F62B" w14:textId="77777777" w:rsidTr="00AC1880">
        <w:tc>
          <w:tcPr>
            <w:tcW w:w="1523" w:type="dxa"/>
          </w:tcPr>
          <w:p w14:paraId="748418BA" w14:textId="53045693" w:rsidR="00CC5250" w:rsidRPr="00C55177" w:rsidRDefault="00C55177" w:rsidP="00CC5250">
            <w:pPr>
              <w:widowControl w:val="0"/>
              <w:autoSpaceDE w:val="0"/>
              <w:autoSpaceDN w:val="0"/>
              <w:spacing w:after="0" w:line="240" w:lineRule="auto"/>
              <w:rPr>
                <w:rFonts w:ascii="Times New Roman" w:eastAsia="Times New Roman" w:hAnsi="Times New Roman" w:cs="Times New Roman"/>
                <w:sz w:val="28"/>
                <w:szCs w:val="28"/>
                <w:lang w:val="kk-KZ" w:eastAsia="kk-KZ" w:bidi="kk-KZ"/>
              </w:rPr>
            </w:pPr>
            <w:proofErr w:type="spellStart"/>
            <w:r w:rsidRPr="00C55177">
              <w:rPr>
                <w:rFonts w:ascii="Times New Roman" w:hAnsi="Times New Roman" w:cs="Times New Roman"/>
                <w:sz w:val="28"/>
                <w:szCs w:val="28"/>
              </w:rPr>
              <w:t>ArcGIS</w:t>
            </w:r>
            <w:proofErr w:type="spellEnd"/>
          </w:p>
        </w:tc>
        <w:tc>
          <w:tcPr>
            <w:tcW w:w="8115" w:type="dxa"/>
          </w:tcPr>
          <w:p w14:paraId="0AB58D4A" w14:textId="6F760A48" w:rsidR="00CC5250" w:rsidRDefault="00CC5250" w:rsidP="00CC5250">
            <w:pPr>
              <w:widowControl w:val="0"/>
              <w:autoSpaceDE w:val="0"/>
              <w:autoSpaceDN w:val="0"/>
              <w:spacing w:after="0" w:line="240" w:lineRule="auto"/>
              <w:ind w:left="175" w:hanging="175"/>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w:t>
            </w:r>
            <w:r w:rsidRPr="00E2188A">
              <w:rPr>
                <w:rFonts w:ascii="Times New Roman" w:eastAsia="Times New Roman" w:hAnsi="Times New Roman" w:cs="Times New Roman"/>
                <w:sz w:val="28"/>
                <w:szCs w:val="28"/>
                <w:lang w:val="kk-KZ" w:eastAsia="kk-KZ" w:bidi="kk-KZ"/>
              </w:rPr>
              <w:t xml:space="preserve"> </w:t>
            </w:r>
            <w:r w:rsidR="008D07F8" w:rsidRPr="009D793D">
              <w:rPr>
                <w:rFonts w:ascii="Times New Roman" w:eastAsia="Times New Roman" w:hAnsi="Times New Roman" w:cs="Times New Roman"/>
                <w:sz w:val="28"/>
                <w:szCs w:val="28"/>
                <w:lang w:val="kk-KZ" w:eastAsia="kk-KZ" w:bidi="kk-KZ"/>
              </w:rPr>
              <w:t xml:space="preserve">карта құрастырудағы </w:t>
            </w:r>
            <w:proofErr w:type="spellStart"/>
            <w:r w:rsidR="008D07F8" w:rsidRPr="009D793D">
              <w:rPr>
                <w:rFonts w:ascii="Times New Roman" w:hAnsi="Times New Roman" w:cs="Times New Roman"/>
                <w:sz w:val="28"/>
                <w:szCs w:val="28"/>
              </w:rPr>
              <w:t>бағдарламалық</w:t>
            </w:r>
            <w:proofErr w:type="spellEnd"/>
            <w:r w:rsidR="008D07F8" w:rsidRPr="009D793D">
              <w:rPr>
                <w:rFonts w:ascii="Times New Roman" w:hAnsi="Times New Roman" w:cs="Times New Roman"/>
                <w:sz w:val="28"/>
                <w:szCs w:val="28"/>
              </w:rPr>
              <w:t xml:space="preserve"> </w:t>
            </w:r>
            <w:proofErr w:type="spellStart"/>
            <w:r w:rsidR="008D07F8" w:rsidRPr="009D793D">
              <w:rPr>
                <w:rFonts w:ascii="Times New Roman" w:hAnsi="Times New Roman" w:cs="Times New Roman"/>
                <w:sz w:val="28"/>
                <w:szCs w:val="28"/>
              </w:rPr>
              <w:t>құрал</w:t>
            </w:r>
            <w:proofErr w:type="spellEnd"/>
          </w:p>
        </w:tc>
      </w:tr>
      <w:tr w:rsidR="00CC5250" w:rsidRPr="0045257B" w14:paraId="330C08B6" w14:textId="77777777" w:rsidTr="00AC1880">
        <w:tc>
          <w:tcPr>
            <w:tcW w:w="1523" w:type="dxa"/>
          </w:tcPr>
          <w:p w14:paraId="1D65C8DC" w14:textId="0AF4C765" w:rsidR="00CC5250" w:rsidRDefault="00881E79" w:rsidP="00CC5250">
            <w:pPr>
              <w:widowControl w:val="0"/>
              <w:autoSpaceDE w:val="0"/>
              <w:autoSpaceDN w:val="0"/>
              <w:spacing w:after="0" w:line="240" w:lineRule="auto"/>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ЕРТ</w:t>
            </w:r>
          </w:p>
        </w:tc>
        <w:tc>
          <w:tcPr>
            <w:tcW w:w="8115" w:type="dxa"/>
          </w:tcPr>
          <w:p w14:paraId="64D74F59" w14:textId="422DC314" w:rsidR="00CC5250" w:rsidRDefault="00CC5250" w:rsidP="00CC5250">
            <w:pPr>
              <w:widowControl w:val="0"/>
              <w:autoSpaceDE w:val="0"/>
              <w:autoSpaceDN w:val="0"/>
              <w:spacing w:after="0" w:line="240" w:lineRule="auto"/>
              <w:ind w:left="175" w:hanging="175"/>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w:t>
            </w:r>
            <w:r w:rsidRPr="00E2188A">
              <w:rPr>
                <w:rFonts w:ascii="Times New Roman" w:eastAsia="Times New Roman" w:hAnsi="Times New Roman" w:cs="Times New Roman"/>
                <w:sz w:val="28"/>
                <w:szCs w:val="28"/>
                <w:lang w:val="kk-KZ" w:eastAsia="kk-KZ" w:bidi="kk-KZ"/>
              </w:rPr>
              <w:t xml:space="preserve"> </w:t>
            </w:r>
            <w:r w:rsidR="00881E79">
              <w:rPr>
                <w:rFonts w:ascii="Times New Roman" w:eastAsia="Times New Roman" w:hAnsi="Times New Roman" w:cs="Times New Roman"/>
                <w:sz w:val="28"/>
                <w:szCs w:val="28"/>
                <w:lang w:val="kk-KZ" w:eastAsia="kk-KZ" w:bidi="kk-KZ"/>
              </w:rPr>
              <w:t>е</w:t>
            </w:r>
            <w:r w:rsidR="00881E79" w:rsidRPr="00E727CE">
              <w:rPr>
                <w:rFonts w:ascii="Times New Roman" w:eastAsia="Times New Roman" w:hAnsi="Times New Roman" w:cs="Times New Roman"/>
                <w:sz w:val="28"/>
                <w:szCs w:val="28"/>
                <w:lang w:val="kk-KZ" w:eastAsia="kk-KZ" w:bidi="kk-KZ"/>
              </w:rPr>
              <w:t>кінші реттік тұздану</w:t>
            </w:r>
          </w:p>
        </w:tc>
      </w:tr>
      <w:tr w:rsidR="00CC5250" w14:paraId="6080010B" w14:textId="77777777" w:rsidTr="00AC1880">
        <w:tc>
          <w:tcPr>
            <w:tcW w:w="1523" w:type="dxa"/>
          </w:tcPr>
          <w:p w14:paraId="6FB6FFDD" w14:textId="1CAAB633" w:rsidR="00CC5250" w:rsidRDefault="00CC5250" w:rsidP="00CC5250">
            <w:pPr>
              <w:widowControl w:val="0"/>
              <w:autoSpaceDE w:val="0"/>
              <w:autoSpaceDN w:val="0"/>
              <w:spacing w:after="0" w:line="240" w:lineRule="auto"/>
              <w:rPr>
                <w:rFonts w:ascii="Times New Roman" w:eastAsia="Times New Roman" w:hAnsi="Times New Roman" w:cs="Times New Roman"/>
                <w:sz w:val="28"/>
                <w:szCs w:val="28"/>
                <w:lang w:val="kk-KZ" w:eastAsia="kk-KZ" w:bidi="kk-KZ"/>
              </w:rPr>
            </w:pPr>
            <w:r w:rsidRPr="00CC7DE2">
              <w:rPr>
                <w:rFonts w:ascii="Times New Roman" w:eastAsia="Times New Roman" w:hAnsi="Times New Roman" w:cs="Times New Roman"/>
                <w:sz w:val="28"/>
                <w:szCs w:val="28"/>
                <w:lang w:val="kk-KZ" w:eastAsia="kk-KZ" w:bidi="kk-KZ"/>
              </w:rPr>
              <w:t>ҚХР</w:t>
            </w:r>
          </w:p>
        </w:tc>
        <w:tc>
          <w:tcPr>
            <w:tcW w:w="8115" w:type="dxa"/>
          </w:tcPr>
          <w:p w14:paraId="5A82A1A4" w14:textId="581F5354" w:rsidR="00CC5250" w:rsidRDefault="00CC5250" w:rsidP="00CC5250">
            <w:pPr>
              <w:widowControl w:val="0"/>
              <w:autoSpaceDE w:val="0"/>
              <w:autoSpaceDN w:val="0"/>
              <w:spacing w:after="0" w:line="240" w:lineRule="auto"/>
              <w:ind w:left="175" w:hanging="175"/>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w:t>
            </w:r>
            <w:r w:rsidRPr="00E2188A">
              <w:rPr>
                <w:rFonts w:ascii="Times New Roman" w:eastAsia="Times New Roman" w:hAnsi="Times New Roman" w:cs="Times New Roman"/>
                <w:sz w:val="28"/>
                <w:szCs w:val="28"/>
                <w:lang w:val="kk-KZ" w:eastAsia="kk-KZ" w:bidi="kk-KZ"/>
              </w:rPr>
              <w:t xml:space="preserve"> Қытай Халық Республикасы</w:t>
            </w:r>
          </w:p>
        </w:tc>
      </w:tr>
      <w:tr w:rsidR="00CC5250" w14:paraId="460804ED" w14:textId="77777777" w:rsidTr="00AC1880">
        <w:tc>
          <w:tcPr>
            <w:tcW w:w="1523" w:type="dxa"/>
          </w:tcPr>
          <w:p w14:paraId="29B4F57D" w14:textId="06C4F13A" w:rsidR="00CC5250" w:rsidRDefault="00CC5250" w:rsidP="00CC5250">
            <w:pPr>
              <w:widowControl w:val="0"/>
              <w:autoSpaceDE w:val="0"/>
              <w:autoSpaceDN w:val="0"/>
              <w:spacing w:after="0" w:line="240" w:lineRule="auto"/>
              <w:rPr>
                <w:rFonts w:ascii="Times New Roman" w:eastAsia="Times New Roman" w:hAnsi="Times New Roman" w:cs="Times New Roman"/>
                <w:sz w:val="28"/>
                <w:szCs w:val="28"/>
                <w:lang w:val="kk-KZ" w:eastAsia="kk-KZ" w:bidi="kk-KZ"/>
              </w:rPr>
            </w:pPr>
            <w:r w:rsidRPr="00CC7DE2">
              <w:rPr>
                <w:rFonts w:ascii="Times New Roman" w:eastAsia="Times New Roman" w:hAnsi="Times New Roman" w:cs="Times New Roman"/>
                <w:sz w:val="28"/>
                <w:szCs w:val="28"/>
                <w:lang w:val="kk-KZ" w:eastAsia="kk-KZ" w:bidi="kk-KZ"/>
              </w:rPr>
              <w:t>ҚР</w:t>
            </w:r>
          </w:p>
        </w:tc>
        <w:tc>
          <w:tcPr>
            <w:tcW w:w="8115" w:type="dxa"/>
          </w:tcPr>
          <w:p w14:paraId="1E3A84DE" w14:textId="7C2E5560" w:rsidR="00CC5250" w:rsidRDefault="00CC5250" w:rsidP="00CC5250">
            <w:pPr>
              <w:widowControl w:val="0"/>
              <w:autoSpaceDE w:val="0"/>
              <w:autoSpaceDN w:val="0"/>
              <w:spacing w:after="0" w:line="240" w:lineRule="auto"/>
              <w:ind w:left="175" w:hanging="175"/>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w:t>
            </w:r>
            <w:r w:rsidRPr="00E2188A">
              <w:rPr>
                <w:rFonts w:ascii="Times New Roman" w:hAnsi="Times New Roman" w:cs="Times New Roman"/>
                <w:sz w:val="28"/>
                <w:szCs w:val="28"/>
                <w:lang w:bidi="kk-KZ"/>
              </w:rPr>
              <w:t xml:space="preserve"> </w:t>
            </w:r>
            <w:r w:rsidRPr="00E2188A">
              <w:rPr>
                <w:rFonts w:ascii="Times New Roman" w:eastAsia="Times New Roman" w:hAnsi="Times New Roman" w:cs="Times New Roman"/>
                <w:sz w:val="28"/>
                <w:szCs w:val="28"/>
                <w:lang w:val="kk-KZ" w:eastAsia="kk-KZ" w:bidi="kk-KZ"/>
              </w:rPr>
              <w:t>Қазақстан Республикасы</w:t>
            </w:r>
          </w:p>
        </w:tc>
      </w:tr>
      <w:tr w:rsidR="00CC5250" w14:paraId="46D98B57" w14:textId="77777777" w:rsidTr="00AC1880">
        <w:tc>
          <w:tcPr>
            <w:tcW w:w="1523" w:type="dxa"/>
          </w:tcPr>
          <w:p w14:paraId="3CB1CE7E" w14:textId="63D8EC5F" w:rsidR="00CC5250" w:rsidRDefault="00CC5250" w:rsidP="00CC5250">
            <w:pPr>
              <w:widowControl w:val="0"/>
              <w:autoSpaceDE w:val="0"/>
              <w:autoSpaceDN w:val="0"/>
              <w:spacing w:after="0" w:line="240" w:lineRule="auto"/>
              <w:rPr>
                <w:rFonts w:ascii="Times New Roman" w:eastAsia="Times New Roman" w:hAnsi="Times New Roman" w:cs="Times New Roman"/>
                <w:sz w:val="28"/>
                <w:szCs w:val="28"/>
                <w:lang w:val="kk-KZ" w:eastAsia="kk-KZ" w:bidi="kk-KZ"/>
              </w:rPr>
            </w:pPr>
            <w:r w:rsidRPr="00CC7DE2">
              <w:rPr>
                <w:rFonts w:ascii="Times New Roman" w:eastAsia="Times New Roman" w:hAnsi="Times New Roman" w:cs="Times New Roman"/>
                <w:sz w:val="28"/>
                <w:szCs w:val="28"/>
                <w:lang w:val="kk-KZ" w:eastAsia="kk-KZ" w:bidi="kk-KZ"/>
              </w:rPr>
              <w:t>ЖҒФ</w:t>
            </w:r>
          </w:p>
        </w:tc>
        <w:tc>
          <w:tcPr>
            <w:tcW w:w="8115" w:type="dxa"/>
          </w:tcPr>
          <w:p w14:paraId="0C4B7BD0" w14:textId="483DA04C" w:rsidR="00CC5250" w:rsidRDefault="00CC5250" w:rsidP="00CC5250">
            <w:pPr>
              <w:widowControl w:val="0"/>
              <w:autoSpaceDE w:val="0"/>
              <w:autoSpaceDN w:val="0"/>
              <w:spacing w:after="0" w:line="240" w:lineRule="auto"/>
              <w:ind w:left="175" w:hanging="175"/>
              <w:rPr>
                <w:rFonts w:ascii="Times New Roman" w:eastAsia="Times New Roman" w:hAnsi="Times New Roman" w:cs="Times New Roman"/>
                <w:sz w:val="28"/>
                <w:szCs w:val="28"/>
                <w:lang w:val="kk-KZ" w:eastAsia="kk-KZ" w:bidi="kk-KZ"/>
              </w:rPr>
            </w:pPr>
            <w:r w:rsidRPr="00E2188A">
              <w:rPr>
                <w:rFonts w:ascii="Times New Roman" w:hAnsi="Times New Roman" w:cs="Times New Roman"/>
                <w:sz w:val="28"/>
                <w:szCs w:val="28"/>
                <w:lang w:bidi="kk-KZ"/>
              </w:rPr>
              <w:t xml:space="preserve">– </w:t>
            </w:r>
            <w:r w:rsidRPr="00E2188A">
              <w:rPr>
                <w:rFonts w:ascii="Times New Roman" w:hAnsi="Times New Roman" w:cs="Times New Roman"/>
                <w:sz w:val="28"/>
                <w:szCs w:val="28"/>
                <w:lang w:val="kk-KZ" w:bidi="kk-KZ"/>
              </w:rPr>
              <w:t>жаратылыстану ғылымдары факультеті</w:t>
            </w:r>
          </w:p>
        </w:tc>
      </w:tr>
      <w:tr w:rsidR="00CC5250" w14:paraId="42E78A7F" w14:textId="77777777" w:rsidTr="00AC1880">
        <w:tc>
          <w:tcPr>
            <w:tcW w:w="1523" w:type="dxa"/>
          </w:tcPr>
          <w:p w14:paraId="22C36BF6" w14:textId="5741CF11" w:rsidR="00CC5250" w:rsidRDefault="00CC5250" w:rsidP="00CC5250">
            <w:pPr>
              <w:widowControl w:val="0"/>
              <w:autoSpaceDE w:val="0"/>
              <w:autoSpaceDN w:val="0"/>
              <w:spacing w:after="0" w:line="240" w:lineRule="auto"/>
              <w:rPr>
                <w:rFonts w:ascii="Times New Roman" w:eastAsia="Times New Roman" w:hAnsi="Times New Roman" w:cs="Times New Roman"/>
                <w:sz w:val="28"/>
                <w:szCs w:val="28"/>
                <w:lang w:val="kk-KZ" w:eastAsia="kk-KZ" w:bidi="kk-KZ"/>
              </w:rPr>
            </w:pPr>
            <w:r w:rsidRPr="00CC7DE2">
              <w:rPr>
                <w:rFonts w:ascii="Times New Roman" w:hAnsi="Times New Roman" w:cs="Times New Roman"/>
                <w:sz w:val="28"/>
                <w:szCs w:val="28"/>
              </w:rPr>
              <w:t>мг, г, кг</w:t>
            </w:r>
          </w:p>
        </w:tc>
        <w:tc>
          <w:tcPr>
            <w:tcW w:w="8115" w:type="dxa"/>
          </w:tcPr>
          <w:p w14:paraId="3E1190A9" w14:textId="526229D2" w:rsidR="00CC5250" w:rsidRDefault="00CC5250" w:rsidP="00CC5250">
            <w:pPr>
              <w:widowControl w:val="0"/>
              <w:autoSpaceDE w:val="0"/>
              <w:autoSpaceDN w:val="0"/>
              <w:spacing w:after="0" w:line="240" w:lineRule="auto"/>
              <w:ind w:left="175" w:hanging="175"/>
              <w:rPr>
                <w:rFonts w:ascii="Times New Roman" w:eastAsia="Times New Roman" w:hAnsi="Times New Roman" w:cs="Times New Roman"/>
                <w:sz w:val="28"/>
                <w:szCs w:val="28"/>
                <w:lang w:val="kk-KZ" w:eastAsia="kk-KZ" w:bidi="kk-KZ"/>
              </w:rPr>
            </w:pPr>
            <w:r>
              <w:rPr>
                <w:rFonts w:ascii="Times New Roman" w:hAnsi="Times New Roman" w:cs="Times New Roman"/>
                <w:sz w:val="28"/>
                <w:szCs w:val="28"/>
              </w:rPr>
              <w:t>–</w:t>
            </w:r>
            <w:r w:rsidRPr="00E2188A">
              <w:rPr>
                <w:rFonts w:ascii="Times New Roman" w:hAnsi="Times New Roman" w:cs="Times New Roman"/>
                <w:sz w:val="28"/>
                <w:szCs w:val="28"/>
              </w:rPr>
              <w:t xml:space="preserve"> миллиграмм, грамм, </w:t>
            </w:r>
            <w:r w:rsidRPr="001D4B4C">
              <w:rPr>
                <w:rFonts w:ascii="Times New Roman" w:hAnsi="Times New Roman" w:cs="Times New Roman"/>
                <w:sz w:val="28"/>
                <w:szCs w:val="28"/>
              </w:rPr>
              <w:t>килограм</w:t>
            </w:r>
            <w:r w:rsidR="00AC1880" w:rsidRPr="001D4B4C">
              <w:rPr>
                <w:rFonts w:ascii="Times New Roman" w:hAnsi="Times New Roman" w:cs="Times New Roman"/>
                <w:sz w:val="28"/>
                <w:szCs w:val="28"/>
              </w:rPr>
              <w:t>м</w:t>
            </w:r>
          </w:p>
        </w:tc>
      </w:tr>
      <w:tr w:rsidR="00CC5250" w14:paraId="4EC101A9" w14:textId="77777777" w:rsidTr="00AC1880">
        <w:tc>
          <w:tcPr>
            <w:tcW w:w="1523" w:type="dxa"/>
          </w:tcPr>
          <w:p w14:paraId="47B90194" w14:textId="0EBE111C" w:rsidR="00CC5250" w:rsidRDefault="00CC5250" w:rsidP="00CC5250">
            <w:pPr>
              <w:widowControl w:val="0"/>
              <w:autoSpaceDE w:val="0"/>
              <w:autoSpaceDN w:val="0"/>
              <w:spacing w:after="0" w:line="240" w:lineRule="auto"/>
              <w:rPr>
                <w:rFonts w:ascii="Times New Roman" w:eastAsia="Times New Roman" w:hAnsi="Times New Roman" w:cs="Times New Roman"/>
                <w:sz w:val="28"/>
                <w:szCs w:val="28"/>
                <w:lang w:val="kk-KZ" w:eastAsia="kk-KZ" w:bidi="kk-KZ"/>
              </w:rPr>
            </w:pPr>
            <w:r w:rsidRPr="00CC7DE2">
              <w:rPr>
                <w:rFonts w:ascii="Times New Roman" w:hAnsi="Times New Roman" w:cs="Times New Roman"/>
                <w:sz w:val="28"/>
                <w:szCs w:val="28"/>
                <w:lang w:val="kk-KZ"/>
              </w:rPr>
              <w:t>М</w:t>
            </w:r>
            <w:r w:rsidRPr="00CC7DE2">
              <w:rPr>
                <w:rFonts w:ascii="Times New Roman" w:hAnsi="Times New Roman" w:cs="Times New Roman"/>
                <w:sz w:val="28"/>
                <w:szCs w:val="28"/>
              </w:rPr>
              <w:t xml:space="preserve">, </w:t>
            </w:r>
            <w:r w:rsidRPr="00CC7DE2">
              <w:rPr>
                <w:rFonts w:ascii="Times New Roman" w:hAnsi="Times New Roman" w:cs="Times New Roman"/>
                <w:sz w:val="28"/>
                <w:szCs w:val="28"/>
                <w:lang w:val="kk-KZ"/>
              </w:rPr>
              <w:t>мМ</w:t>
            </w:r>
          </w:p>
        </w:tc>
        <w:tc>
          <w:tcPr>
            <w:tcW w:w="8115" w:type="dxa"/>
          </w:tcPr>
          <w:p w14:paraId="1F7E63A2" w14:textId="0B8913AD" w:rsidR="00CC5250" w:rsidRDefault="00CC5250" w:rsidP="00CC5250">
            <w:pPr>
              <w:widowControl w:val="0"/>
              <w:autoSpaceDE w:val="0"/>
              <w:autoSpaceDN w:val="0"/>
              <w:spacing w:after="0" w:line="240" w:lineRule="auto"/>
              <w:ind w:left="175" w:hanging="175"/>
              <w:rPr>
                <w:rFonts w:ascii="Times New Roman" w:eastAsia="Times New Roman" w:hAnsi="Times New Roman" w:cs="Times New Roman"/>
                <w:sz w:val="28"/>
                <w:szCs w:val="28"/>
                <w:lang w:val="kk-KZ" w:eastAsia="kk-KZ" w:bidi="kk-KZ"/>
              </w:rPr>
            </w:pPr>
            <w:r w:rsidRPr="00E2188A">
              <w:rPr>
                <w:rFonts w:ascii="Times New Roman" w:hAnsi="Times New Roman" w:cs="Times New Roman"/>
                <w:sz w:val="28"/>
                <w:szCs w:val="28"/>
              </w:rPr>
              <w:t xml:space="preserve">– </w:t>
            </w:r>
            <w:r w:rsidRPr="00E2188A">
              <w:rPr>
                <w:rFonts w:ascii="Times New Roman" w:hAnsi="Times New Roman" w:cs="Times New Roman"/>
                <w:sz w:val="28"/>
                <w:szCs w:val="28"/>
                <w:lang w:val="kk-KZ"/>
              </w:rPr>
              <w:t>моль, милли моль</w:t>
            </w:r>
          </w:p>
        </w:tc>
      </w:tr>
      <w:tr w:rsidR="001D4B4C" w:rsidRPr="001D4B4C" w14:paraId="43B3DE72" w14:textId="77777777" w:rsidTr="00AC1880">
        <w:tc>
          <w:tcPr>
            <w:tcW w:w="1523" w:type="dxa"/>
          </w:tcPr>
          <w:p w14:paraId="5D6998FE" w14:textId="7DCEEAC6" w:rsidR="00CC5250" w:rsidRPr="001D4B4C" w:rsidRDefault="00CC5250" w:rsidP="00CC5250">
            <w:pPr>
              <w:widowControl w:val="0"/>
              <w:autoSpaceDE w:val="0"/>
              <w:autoSpaceDN w:val="0"/>
              <w:spacing w:after="0" w:line="240" w:lineRule="auto"/>
              <w:rPr>
                <w:rFonts w:ascii="Times New Roman" w:eastAsia="Times New Roman" w:hAnsi="Times New Roman" w:cs="Times New Roman"/>
                <w:sz w:val="28"/>
                <w:szCs w:val="28"/>
                <w:lang w:val="kk-KZ" w:eastAsia="kk-KZ" w:bidi="kk-KZ"/>
              </w:rPr>
            </w:pPr>
            <w:r w:rsidRPr="001D4B4C">
              <w:rPr>
                <w:rFonts w:ascii="Times New Roman" w:hAnsi="Times New Roman" w:cs="Times New Roman"/>
                <w:sz w:val="28"/>
                <w:szCs w:val="28"/>
              </w:rPr>
              <w:t>млн г</w:t>
            </w:r>
            <w:r w:rsidR="00C357FF" w:rsidRPr="001D4B4C">
              <w:rPr>
                <w:rFonts w:ascii="Times New Roman" w:hAnsi="Times New Roman" w:cs="Times New Roman"/>
                <w:sz w:val="28"/>
                <w:szCs w:val="28"/>
              </w:rPr>
              <w:t>а</w:t>
            </w:r>
          </w:p>
        </w:tc>
        <w:tc>
          <w:tcPr>
            <w:tcW w:w="8115" w:type="dxa"/>
          </w:tcPr>
          <w:p w14:paraId="371F37FE" w14:textId="07A2EFDF" w:rsidR="00CC5250" w:rsidRPr="001D4B4C" w:rsidRDefault="00CC5250" w:rsidP="00CC5250">
            <w:pPr>
              <w:widowControl w:val="0"/>
              <w:autoSpaceDE w:val="0"/>
              <w:autoSpaceDN w:val="0"/>
              <w:spacing w:after="0" w:line="240" w:lineRule="auto"/>
              <w:ind w:left="175" w:hanging="175"/>
              <w:rPr>
                <w:rFonts w:ascii="Times New Roman" w:eastAsia="Times New Roman" w:hAnsi="Times New Roman" w:cs="Times New Roman"/>
                <w:sz w:val="28"/>
                <w:szCs w:val="28"/>
                <w:lang w:val="kk-KZ" w:eastAsia="kk-KZ" w:bidi="kk-KZ"/>
              </w:rPr>
            </w:pPr>
            <w:r w:rsidRPr="001D4B4C">
              <w:rPr>
                <w:rFonts w:ascii="Times New Roman" w:hAnsi="Times New Roman" w:cs="Times New Roman"/>
                <w:sz w:val="28"/>
                <w:szCs w:val="28"/>
              </w:rPr>
              <w:t>– м</w:t>
            </w:r>
            <w:r w:rsidRPr="001D4B4C">
              <w:rPr>
                <w:rFonts w:ascii="Times New Roman" w:hAnsi="Times New Roman" w:cs="Times New Roman"/>
                <w:sz w:val="28"/>
                <w:szCs w:val="28"/>
                <w:lang w:val="kk-KZ"/>
              </w:rPr>
              <w:t>и</w:t>
            </w:r>
            <w:r w:rsidR="00DC2E9D" w:rsidRPr="001D4B4C">
              <w:rPr>
                <w:rFonts w:ascii="Times New Roman" w:hAnsi="Times New Roman" w:cs="Times New Roman"/>
                <w:sz w:val="28"/>
                <w:szCs w:val="28"/>
                <w:lang w:val="kk-KZ"/>
              </w:rPr>
              <w:t>л</w:t>
            </w:r>
            <w:r w:rsidRPr="001D4B4C">
              <w:rPr>
                <w:rFonts w:ascii="Times New Roman" w:hAnsi="Times New Roman" w:cs="Times New Roman"/>
                <w:sz w:val="28"/>
                <w:szCs w:val="28"/>
                <w:lang w:val="kk-KZ"/>
              </w:rPr>
              <w:t>лио</w:t>
            </w:r>
            <w:r w:rsidRPr="001D4B4C">
              <w:rPr>
                <w:rFonts w:ascii="Times New Roman" w:hAnsi="Times New Roman" w:cs="Times New Roman"/>
                <w:sz w:val="28"/>
                <w:szCs w:val="28"/>
              </w:rPr>
              <w:t>н гектар</w:t>
            </w:r>
          </w:p>
        </w:tc>
      </w:tr>
      <w:tr w:rsidR="00CC5250" w14:paraId="410E7B1F" w14:textId="77777777" w:rsidTr="00AC1880">
        <w:tc>
          <w:tcPr>
            <w:tcW w:w="1523" w:type="dxa"/>
          </w:tcPr>
          <w:p w14:paraId="666986B7" w14:textId="502AB3AD" w:rsidR="00CC5250" w:rsidRDefault="00CC5250" w:rsidP="00CC5250">
            <w:pPr>
              <w:widowControl w:val="0"/>
              <w:autoSpaceDE w:val="0"/>
              <w:autoSpaceDN w:val="0"/>
              <w:spacing w:after="0" w:line="240" w:lineRule="auto"/>
              <w:rPr>
                <w:rFonts w:ascii="Times New Roman" w:eastAsia="Times New Roman" w:hAnsi="Times New Roman" w:cs="Times New Roman"/>
                <w:sz w:val="28"/>
                <w:szCs w:val="28"/>
                <w:lang w:val="kk-KZ" w:eastAsia="kk-KZ" w:bidi="kk-KZ"/>
              </w:rPr>
            </w:pPr>
            <w:r w:rsidRPr="00CC7DE2">
              <w:rPr>
                <w:rFonts w:ascii="Times New Roman" w:hAnsi="Times New Roman" w:cs="Times New Roman"/>
                <w:sz w:val="28"/>
                <w:szCs w:val="28"/>
                <w:lang w:val="kk-KZ"/>
              </w:rPr>
              <w:t>ЭӨ</w:t>
            </w:r>
          </w:p>
        </w:tc>
        <w:tc>
          <w:tcPr>
            <w:tcW w:w="8115" w:type="dxa"/>
          </w:tcPr>
          <w:p w14:paraId="7962095F" w14:textId="1A8B5002" w:rsidR="00CC5250" w:rsidRDefault="00CC5250" w:rsidP="00CC5250">
            <w:pPr>
              <w:widowControl w:val="0"/>
              <w:autoSpaceDE w:val="0"/>
              <w:autoSpaceDN w:val="0"/>
              <w:spacing w:after="0" w:line="240" w:lineRule="auto"/>
              <w:ind w:left="175" w:hanging="175"/>
              <w:rPr>
                <w:rFonts w:ascii="Times New Roman" w:eastAsia="Times New Roman" w:hAnsi="Times New Roman" w:cs="Times New Roman"/>
                <w:sz w:val="28"/>
                <w:szCs w:val="28"/>
                <w:lang w:val="kk-KZ" w:eastAsia="kk-KZ" w:bidi="kk-KZ"/>
              </w:rPr>
            </w:pPr>
            <w:r>
              <w:rPr>
                <w:rFonts w:ascii="Times New Roman" w:hAnsi="Times New Roman" w:cs="Times New Roman"/>
                <w:sz w:val="28"/>
                <w:szCs w:val="28"/>
                <w:lang w:val="kk-KZ"/>
              </w:rPr>
              <w:t>–</w:t>
            </w:r>
            <w:r w:rsidRPr="00E2188A">
              <w:rPr>
                <w:rFonts w:ascii="Times New Roman" w:hAnsi="Times New Roman" w:cs="Times New Roman"/>
                <w:sz w:val="28"/>
                <w:szCs w:val="28"/>
              </w:rPr>
              <w:t xml:space="preserve"> </w:t>
            </w:r>
            <w:proofErr w:type="spellStart"/>
            <w:r w:rsidRPr="00E2188A">
              <w:rPr>
                <w:rFonts w:ascii="Times New Roman" w:hAnsi="Times New Roman" w:cs="Times New Roman"/>
                <w:sz w:val="28"/>
                <w:szCs w:val="28"/>
              </w:rPr>
              <w:t>электр</w:t>
            </w:r>
            <w:proofErr w:type="spellEnd"/>
            <w:r w:rsidRPr="00E2188A">
              <w:rPr>
                <w:rFonts w:ascii="Times New Roman" w:hAnsi="Times New Roman" w:cs="Times New Roman"/>
                <w:sz w:val="28"/>
                <w:szCs w:val="28"/>
              </w:rPr>
              <w:t xml:space="preserve"> </w:t>
            </w:r>
            <w:proofErr w:type="spellStart"/>
            <w:r w:rsidRPr="00E2188A">
              <w:rPr>
                <w:rFonts w:ascii="Times New Roman" w:hAnsi="Times New Roman" w:cs="Times New Roman"/>
                <w:sz w:val="28"/>
                <w:szCs w:val="28"/>
              </w:rPr>
              <w:t>өткізгіштіг</w:t>
            </w:r>
            <w:proofErr w:type="spellEnd"/>
            <w:r w:rsidRPr="00E2188A">
              <w:rPr>
                <w:rFonts w:ascii="Times New Roman" w:hAnsi="Times New Roman" w:cs="Times New Roman"/>
                <w:sz w:val="28"/>
                <w:szCs w:val="28"/>
                <w:lang w:val="kk-KZ"/>
              </w:rPr>
              <w:t>і</w:t>
            </w:r>
          </w:p>
        </w:tc>
      </w:tr>
      <w:tr w:rsidR="00CC5250" w:rsidRPr="007E4711" w14:paraId="00F9986F" w14:textId="77777777" w:rsidTr="00AC1880">
        <w:tc>
          <w:tcPr>
            <w:tcW w:w="1523" w:type="dxa"/>
          </w:tcPr>
          <w:p w14:paraId="09BF1DD6" w14:textId="26A74E97" w:rsidR="00CC5250" w:rsidRDefault="00CC5250" w:rsidP="00CC5250">
            <w:pPr>
              <w:widowControl w:val="0"/>
              <w:autoSpaceDE w:val="0"/>
              <w:autoSpaceDN w:val="0"/>
              <w:spacing w:after="0" w:line="240" w:lineRule="auto"/>
              <w:rPr>
                <w:rFonts w:ascii="Times New Roman" w:eastAsia="Times New Roman" w:hAnsi="Times New Roman" w:cs="Times New Roman"/>
                <w:sz w:val="28"/>
                <w:szCs w:val="28"/>
                <w:lang w:val="kk-KZ" w:eastAsia="kk-KZ" w:bidi="kk-KZ"/>
              </w:rPr>
            </w:pPr>
            <w:r w:rsidRPr="00CC7DE2">
              <w:rPr>
                <w:rFonts w:ascii="Times New Roman" w:hAnsi="Times New Roman" w:cs="Times New Roman"/>
                <w:sz w:val="28"/>
                <w:szCs w:val="28"/>
                <w:lang w:val="en-US"/>
              </w:rPr>
              <w:t>HWSD</w:t>
            </w:r>
          </w:p>
        </w:tc>
        <w:tc>
          <w:tcPr>
            <w:tcW w:w="8115" w:type="dxa"/>
          </w:tcPr>
          <w:p w14:paraId="03E84707" w14:textId="172C5B03" w:rsidR="00CC5250" w:rsidRDefault="00CC5250" w:rsidP="00CC5250">
            <w:pPr>
              <w:widowControl w:val="0"/>
              <w:autoSpaceDE w:val="0"/>
              <w:autoSpaceDN w:val="0"/>
              <w:spacing w:after="0" w:line="240" w:lineRule="auto"/>
              <w:ind w:left="175" w:hanging="175"/>
              <w:rPr>
                <w:rFonts w:ascii="Times New Roman" w:eastAsia="Times New Roman" w:hAnsi="Times New Roman" w:cs="Times New Roman"/>
                <w:sz w:val="28"/>
                <w:szCs w:val="28"/>
                <w:lang w:val="kk-KZ" w:eastAsia="kk-KZ" w:bidi="kk-KZ"/>
              </w:rPr>
            </w:pPr>
            <w:r>
              <w:rPr>
                <w:rFonts w:ascii="Times New Roman" w:hAnsi="Times New Roman" w:cs="Times New Roman"/>
                <w:sz w:val="28"/>
                <w:szCs w:val="28"/>
                <w:lang w:val="en-US"/>
              </w:rPr>
              <w:t>–</w:t>
            </w:r>
            <w:r w:rsidRPr="00E2188A">
              <w:rPr>
                <w:rFonts w:ascii="Times New Roman" w:hAnsi="Times New Roman" w:cs="Times New Roman"/>
                <w:sz w:val="28"/>
                <w:szCs w:val="28"/>
                <w:lang w:val="en-US"/>
              </w:rPr>
              <w:t xml:space="preserve"> </w:t>
            </w:r>
            <w:r w:rsidRPr="00E2188A">
              <w:rPr>
                <w:rFonts w:ascii="Times New Roman" w:hAnsi="Times New Roman" w:cs="Times New Roman"/>
                <w:sz w:val="28"/>
                <w:szCs w:val="28"/>
                <w:shd w:val="clear" w:color="auto" w:fill="FFFFFF"/>
                <w:lang w:val="en-US"/>
              </w:rPr>
              <w:t xml:space="preserve">Harmonized World Soil Database </w:t>
            </w:r>
            <w:r w:rsidRPr="00E2188A">
              <w:rPr>
                <w:rFonts w:ascii="Times New Roman" w:hAnsi="Times New Roman" w:cs="Times New Roman"/>
                <w:sz w:val="28"/>
                <w:szCs w:val="28"/>
                <w:shd w:val="clear" w:color="auto" w:fill="FFFFFF"/>
                <w:lang w:val="kk-KZ"/>
              </w:rPr>
              <w:t>деректер базасы</w:t>
            </w:r>
          </w:p>
        </w:tc>
      </w:tr>
      <w:tr w:rsidR="00CC5250" w:rsidRPr="007E4711" w14:paraId="6F23FA7D" w14:textId="77777777" w:rsidTr="00AC1880">
        <w:tc>
          <w:tcPr>
            <w:tcW w:w="1523" w:type="dxa"/>
          </w:tcPr>
          <w:p w14:paraId="02599958" w14:textId="5B88E3C8" w:rsidR="00CC5250" w:rsidRDefault="00CC5250" w:rsidP="00CC5250">
            <w:pPr>
              <w:widowControl w:val="0"/>
              <w:autoSpaceDE w:val="0"/>
              <w:autoSpaceDN w:val="0"/>
              <w:spacing w:after="0" w:line="240" w:lineRule="auto"/>
              <w:rPr>
                <w:rFonts w:ascii="Times New Roman" w:eastAsia="Times New Roman" w:hAnsi="Times New Roman" w:cs="Times New Roman"/>
                <w:sz w:val="28"/>
                <w:szCs w:val="28"/>
                <w:lang w:val="kk-KZ" w:eastAsia="kk-KZ" w:bidi="kk-KZ"/>
              </w:rPr>
            </w:pPr>
            <w:r w:rsidRPr="00CC7DE2">
              <w:rPr>
                <w:rFonts w:ascii="Times New Roman" w:hAnsi="Times New Roman" w:cs="Times New Roman"/>
                <w:sz w:val="28"/>
                <w:szCs w:val="28"/>
                <w:shd w:val="clear" w:color="auto" w:fill="FFFFFF"/>
                <w:lang w:val="kk-KZ"/>
              </w:rPr>
              <w:t>рН</w:t>
            </w:r>
          </w:p>
        </w:tc>
        <w:tc>
          <w:tcPr>
            <w:tcW w:w="8115" w:type="dxa"/>
          </w:tcPr>
          <w:p w14:paraId="425C6F3B" w14:textId="1540DBEA" w:rsidR="00CC5250" w:rsidRDefault="00CC5250" w:rsidP="00CC5250">
            <w:pPr>
              <w:widowControl w:val="0"/>
              <w:autoSpaceDE w:val="0"/>
              <w:autoSpaceDN w:val="0"/>
              <w:spacing w:after="0" w:line="240" w:lineRule="auto"/>
              <w:ind w:left="175" w:hanging="175"/>
              <w:rPr>
                <w:rFonts w:ascii="Times New Roman" w:eastAsia="Times New Roman" w:hAnsi="Times New Roman" w:cs="Times New Roman"/>
                <w:sz w:val="28"/>
                <w:szCs w:val="28"/>
                <w:lang w:val="kk-KZ" w:eastAsia="kk-KZ" w:bidi="kk-KZ"/>
              </w:rPr>
            </w:pPr>
            <w:r>
              <w:rPr>
                <w:rFonts w:ascii="Times New Roman" w:hAnsi="Times New Roman" w:cs="Times New Roman"/>
                <w:sz w:val="28"/>
                <w:szCs w:val="28"/>
                <w:shd w:val="clear" w:color="auto" w:fill="FFFFFF"/>
                <w:lang w:val="kk-KZ"/>
              </w:rPr>
              <w:t>–</w:t>
            </w:r>
            <w:r w:rsidRPr="00E2188A">
              <w:rPr>
                <w:rFonts w:ascii="Times New Roman" w:hAnsi="Times New Roman" w:cs="Times New Roman"/>
                <w:sz w:val="28"/>
                <w:szCs w:val="28"/>
                <w:shd w:val="clear" w:color="auto" w:fill="FFFFFF"/>
                <w:lang w:val="kk-KZ"/>
              </w:rPr>
              <w:t xml:space="preserve"> ертінділердің қышқылдығы мен сілтілігін анықтайтын өлшем</w:t>
            </w:r>
          </w:p>
        </w:tc>
      </w:tr>
    </w:tbl>
    <w:p w14:paraId="132EE7D3" w14:textId="77777777" w:rsidR="00CC5250" w:rsidRDefault="00CC5250">
      <w:pPr>
        <w:widowControl w:val="0"/>
        <w:autoSpaceDE w:val="0"/>
        <w:autoSpaceDN w:val="0"/>
        <w:spacing w:after="0" w:line="240" w:lineRule="auto"/>
        <w:rPr>
          <w:rFonts w:ascii="Times New Roman" w:eastAsia="Times New Roman" w:hAnsi="Times New Roman" w:cs="Times New Roman"/>
          <w:sz w:val="28"/>
          <w:szCs w:val="28"/>
          <w:lang w:val="kk-KZ" w:eastAsia="kk-KZ" w:bidi="kk-KZ"/>
        </w:rPr>
      </w:pPr>
    </w:p>
    <w:p w14:paraId="0C7131AE" w14:textId="2692F662" w:rsidR="003A124D" w:rsidRDefault="003A124D">
      <w:pPr>
        <w:spacing w:after="0" w:line="240" w:lineRule="auto"/>
        <w:rPr>
          <w:rFonts w:ascii="Times New Roman" w:hAnsi="Times New Roman" w:cs="Times New Roman"/>
          <w:sz w:val="28"/>
          <w:szCs w:val="28"/>
          <w:shd w:val="clear" w:color="auto" w:fill="FFFFFF"/>
          <w:lang w:val="kk-KZ"/>
        </w:rPr>
      </w:pPr>
    </w:p>
    <w:p w14:paraId="6D8B8EBD" w14:textId="77777777" w:rsidR="003A124D" w:rsidRDefault="000F0DBA">
      <w:pPr>
        <w:rPr>
          <w:rFonts w:ascii="Times New Roman" w:eastAsia="Times New Roman" w:hAnsi="Times New Roman" w:cs="Times New Roman"/>
          <w:b/>
          <w:bCs/>
          <w:sz w:val="32"/>
          <w:szCs w:val="32"/>
          <w:lang w:val="kk-KZ" w:eastAsia="kk-KZ" w:bidi="kk-KZ"/>
        </w:rPr>
      </w:pPr>
      <w:r>
        <w:rPr>
          <w:rFonts w:ascii="Times New Roman" w:eastAsia="Times New Roman" w:hAnsi="Times New Roman" w:cs="Times New Roman"/>
          <w:b/>
          <w:bCs/>
          <w:sz w:val="32"/>
          <w:szCs w:val="32"/>
          <w:lang w:val="kk-KZ" w:eastAsia="kk-KZ" w:bidi="kk-KZ"/>
        </w:rPr>
        <w:br w:type="page"/>
      </w:r>
    </w:p>
    <w:p w14:paraId="1DEFE126" w14:textId="77777777" w:rsidR="003A124D" w:rsidRPr="00CC5250" w:rsidRDefault="000F0DBA" w:rsidP="00CC5250">
      <w:pPr>
        <w:widowControl w:val="0"/>
        <w:autoSpaceDE w:val="0"/>
        <w:autoSpaceDN w:val="0"/>
        <w:spacing w:after="0" w:line="240" w:lineRule="auto"/>
        <w:jc w:val="center"/>
        <w:rPr>
          <w:rFonts w:ascii="Times New Roman" w:eastAsia="Times New Roman" w:hAnsi="Times New Roman" w:cs="Times New Roman"/>
          <w:b/>
          <w:bCs/>
          <w:sz w:val="28"/>
          <w:szCs w:val="28"/>
          <w:lang w:val="kk-KZ" w:eastAsia="kk-KZ" w:bidi="kk-KZ"/>
        </w:rPr>
      </w:pPr>
      <w:r w:rsidRPr="00CC5250">
        <w:rPr>
          <w:rFonts w:ascii="Times New Roman" w:eastAsia="Times New Roman" w:hAnsi="Times New Roman" w:cs="Times New Roman"/>
          <w:b/>
          <w:bCs/>
          <w:sz w:val="28"/>
          <w:szCs w:val="28"/>
          <w:lang w:val="kk-KZ" w:eastAsia="kk-KZ" w:bidi="kk-KZ"/>
        </w:rPr>
        <w:lastRenderedPageBreak/>
        <w:t>КІPІCПE</w:t>
      </w:r>
      <w:bookmarkStart w:id="5" w:name="_Toc65919185"/>
    </w:p>
    <w:p w14:paraId="58C9F779" w14:textId="77777777" w:rsidR="00CC5250" w:rsidRDefault="00CC5250" w:rsidP="00CC5250">
      <w:pPr>
        <w:widowControl w:val="0"/>
        <w:autoSpaceDE w:val="0"/>
        <w:autoSpaceDN w:val="0"/>
        <w:spacing w:after="0" w:line="240" w:lineRule="auto"/>
        <w:ind w:firstLine="709"/>
        <w:jc w:val="both"/>
        <w:rPr>
          <w:rFonts w:ascii="Times New Roman" w:eastAsia="Times New Roman" w:hAnsi="Times New Roman" w:cs="Times New Roman"/>
          <w:b/>
          <w:sz w:val="28"/>
          <w:szCs w:val="28"/>
          <w:lang w:val="kk-KZ" w:eastAsia="kk-KZ" w:bidi="kk-KZ"/>
        </w:rPr>
      </w:pPr>
      <w:bookmarkStart w:id="6" w:name="_Toc91062441"/>
      <w:bookmarkStart w:id="7" w:name="_Toc91946969"/>
    </w:p>
    <w:p w14:paraId="169D2548" w14:textId="77777777" w:rsidR="003A124D" w:rsidRPr="00CC5250" w:rsidRDefault="000F0DBA" w:rsidP="00CC5250">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CC5250">
        <w:rPr>
          <w:rFonts w:ascii="Times New Roman" w:eastAsia="Times New Roman" w:hAnsi="Times New Roman" w:cs="Times New Roman"/>
          <w:b/>
          <w:sz w:val="28"/>
          <w:szCs w:val="28"/>
          <w:lang w:val="kk-KZ" w:eastAsia="kk-KZ" w:bidi="kk-KZ"/>
        </w:rPr>
        <w:t xml:space="preserve">Зерттеудің жалпы cипаттамаcы. </w:t>
      </w:r>
      <w:r w:rsidRPr="00CC5250">
        <w:rPr>
          <w:rFonts w:ascii="Times New Roman" w:eastAsia="Times New Roman" w:hAnsi="Times New Roman" w:cs="Times New Roman"/>
          <w:sz w:val="28"/>
          <w:szCs w:val="28"/>
          <w:lang w:val="kk-KZ" w:eastAsia="kk-KZ" w:bidi="kk-KZ"/>
        </w:rPr>
        <w:t>Диссертациялық жұмыc галофитті өсімдіктердің белсенді түрлерін таңдау және осы галофиттер негізінде тұзданған жерлерді фитоэкстракциялауға аpналған.</w:t>
      </w:r>
    </w:p>
    <w:p w14:paraId="25ABF0A8" w14:textId="49392A2F" w:rsidR="003A124D" w:rsidRPr="00CC5250" w:rsidRDefault="000F0DBA" w:rsidP="00CC5250">
      <w:pPr>
        <w:widowControl w:val="0"/>
        <w:autoSpaceDE w:val="0"/>
        <w:autoSpaceDN w:val="0"/>
        <w:spacing w:after="0" w:line="240" w:lineRule="auto"/>
        <w:ind w:firstLine="709"/>
        <w:jc w:val="both"/>
        <w:rPr>
          <w:rFonts w:ascii="Times New Roman" w:eastAsia="SimSun" w:hAnsi="Times New Roman" w:cs="Times New Roman"/>
          <w:sz w:val="28"/>
          <w:szCs w:val="28"/>
          <w:lang w:val="kk-KZ"/>
        </w:rPr>
      </w:pPr>
      <w:r w:rsidRPr="00CC5250">
        <w:rPr>
          <w:rFonts w:ascii="Times New Roman" w:eastAsia="Times New Roman" w:hAnsi="Times New Roman" w:cs="Times New Roman"/>
          <w:b/>
          <w:bCs/>
          <w:sz w:val="28"/>
          <w:szCs w:val="28"/>
          <w:lang w:val="kk-KZ" w:eastAsia="kk-KZ" w:bidi="kk-KZ"/>
        </w:rPr>
        <w:t>Зepттey тақыpыбының өзeктілігі</w:t>
      </w:r>
      <w:bookmarkEnd w:id="5"/>
      <w:bookmarkEnd w:id="6"/>
      <w:bookmarkEnd w:id="7"/>
      <w:r w:rsidRPr="00CC5250">
        <w:rPr>
          <w:rFonts w:ascii="Times New Roman" w:eastAsia="Times New Roman" w:hAnsi="Times New Roman" w:cs="Times New Roman"/>
          <w:b/>
          <w:bCs/>
          <w:sz w:val="28"/>
          <w:szCs w:val="28"/>
          <w:lang w:val="kk-KZ" w:eastAsia="kk-KZ" w:bidi="kk-KZ"/>
        </w:rPr>
        <w:t xml:space="preserve">. </w:t>
      </w:r>
      <w:r w:rsidRPr="00CC5250">
        <w:rPr>
          <w:rFonts w:ascii="Times New Roman" w:eastAsia="SimSun" w:hAnsi="Times New Roman" w:cs="Times New Roman"/>
          <w:sz w:val="28"/>
          <w:szCs w:val="28"/>
          <w:lang w:val="kk-KZ"/>
        </w:rPr>
        <w:t xml:space="preserve">Халықтың қарқынды өсуі және экономиканың жылдам дамуы салдарынан адамзаттың азық-түлік пен ресурстық сұранысы артып келеді. </w:t>
      </w:r>
      <w:r w:rsidR="0064083A">
        <w:rPr>
          <w:rFonts w:ascii="Times New Roman" w:eastAsia="SimSun" w:hAnsi="Times New Roman" w:cs="Times New Roman"/>
          <w:sz w:val="28"/>
          <w:szCs w:val="28"/>
          <w:lang w:val="kk-KZ"/>
        </w:rPr>
        <w:t>Осы бағытта м</w:t>
      </w:r>
      <w:r w:rsidRPr="00CC5250">
        <w:rPr>
          <w:rFonts w:ascii="Times New Roman" w:eastAsia="SimSun" w:hAnsi="Times New Roman" w:cs="Times New Roman"/>
          <w:sz w:val="28"/>
          <w:szCs w:val="28"/>
          <w:lang w:val="kk-KZ"/>
        </w:rPr>
        <w:t>емлекет пен қоршаған ортаның талаптары үнемі жетілуде. Нәтижесінде жер ресурстарының жетіспеушілі</w:t>
      </w:r>
      <w:r w:rsidR="0064083A">
        <w:rPr>
          <w:rFonts w:ascii="Times New Roman" w:eastAsia="SimSun" w:hAnsi="Times New Roman" w:cs="Times New Roman"/>
          <w:sz w:val="28"/>
          <w:szCs w:val="28"/>
          <w:lang w:val="kk-KZ"/>
        </w:rPr>
        <w:t>к</w:t>
      </w:r>
      <w:r w:rsidRPr="00CC5250">
        <w:rPr>
          <w:rFonts w:ascii="Times New Roman" w:eastAsia="SimSun" w:hAnsi="Times New Roman" w:cs="Times New Roman"/>
          <w:sz w:val="28"/>
          <w:szCs w:val="28"/>
          <w:lang w:val="kk-KZ"/>
        </w:rPr>
        <w:t xml:space="preserve"> қайшылығы, биологиялық алуантүрліліктің азаюы және жердің шөлейттенуі сияқты маңызды экологиялық проблемалар адамзаттың маңызды мәселесіне айналды.</w:t>
      </w:r>
    </w:p>
    <w:p w14:paraId="503C2B08" w14:textId="3C0286CA" w:rsidR="003A124D" w:rsidRPr="00CC5250" w:rsidRDefault="000F0DBA" w:rsidP="00CC5250">
      <w:pPr>
        <w:shd w:val="clear" w:color="auto" w:fill="FFFFFF"/>
        <w:tabs>
          <w:tab w:val="left" w:pos="6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sz w:val="28"/>
          <w:szCs w:val="28"/>
          <w:lang w:val="kk-KZ"/>
        </w:rPr>
      </w:pPr>
      <w:r w:rsidRPr="00CC5250">
        <w:rPr>
          <w:rFonts w:ascii="Times New Roman" w:eastAsia="SimSun" w:hAnsi="Times New Roman" w:cs="Times New Roman"/>
          <w:sz w:val="28"/>
          <w:szCs w:val="28"/>
          <w:lang w:val="kk-KZ"/>
        </w:rPr>
        <w:t xml:space="preserve">Халықтың азық-түлікке, ресурстарға және қоршаған ортаға деген сұраныстарын қанағаттандыру бүкіл қоғам мен адамзат қауымының ұзақ уақыт бойы ұмтылған мақсаттарына айналды. Осы мақсатта ғалымдар әр түрлі бағытта жұмыс атқарды: азық-түлік өндірісі үшін өнімділікті арттыру арқылы көптеген нәтижеге қол жеткізді. Ғылым мен техника жетістіктері азық-түлік тапшылығын жоюға, жаңа энергия көздерін ашуға, ресурстарды үнемдеуге және қоршаған ортаны қорғауға бағытталған. Қоршаған ортаны ластайтын және адам денсаулығына қауіп төндіретін жағымсыз әсерлердің күн сайын артуы адамзат қоғамындағы маңызды </w:t>
      </w:r>
      <w:r w:rsidR="0064083A">
        <w:rPr>
          <w:rFonts w:ascii="Times New Roman" w:eastAsia="SimSun" w:hAnsi="Times New Roman" w:cs="Times New Roman"/>
          <w:sz w:val="28"/>
          <w:szCs w:val="28"/>
          <w:lang w:val="kk-KZ"/>
        </w:rPr>
        <w:t>тақырыпқа</w:t>
      </w:r>
      <w:r w:rsidRPr="00CC5250">
        <w:rPr>
          <w:rFonts w:ascii="Times New Roman" w:eastAsia="SimSun" w:hAnsi="Times New Roman" w:cs="Times New Roman"/>
          <w:sz w:val="28"/>
          <w:szCs w:val="28"/>
          <w:lang w:val="kk-KZ"/>
        </w:rPr>
        <w:t xml:space="preserve"> айналды.</w:t>
      </w:r>
    </w:p>
    <w:p w14:paraId="2F4BAF1E" w14:textId="673339EB" w:rsidR="003A124D" w:rsidRPr="00CC5250" w:rsidRDefault="00BD0B9F" w:rsidP="00CC5250">
      <w:pPr>
        <w:widowControl w:val="0"/>
        <w:tabs>
          <w:tab w:val="left" w:pos="709"/>
        </w:tabs>
        <w:autoSpaceDE w:val="0"/>
        <w:autoSpaceDN w:val="0"/>
        <w:spacing w:after="0" w:line="240" w:lineRule="auto"/>
        <w:ind w:firstLine="709"/>
        <w:jc w:val="both"/>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Э</w:t>
      </w:r>
      <w:r w:rsidR="000F0DBA" w:rsidRPr="00CC5250">
        <w:rPr>
          <w:rFonts w:ascii="Times New Roman" w:eastAsia="Times New Roman" w:hAnsi="Times New Roman" w:cs="Times New Roman"/>
          <w:bCs/>
          <w:sz w:val="28"/>
          <w:szCs w:val="28"/>
          <w:lang w:val="kk-KZ" w:eastAsia="kk-KZ" w:bidi="kk-KZ"/>
        </w:rPr>
        <w:t>кологиялық жағдайлардың өзгеруіне байланысты еліміздің көптеген жерлерінде топырақ құрамының өзгеріске ұшырап жатқаны белгілі. Оның бір айғағы ретінде Қазақстанның біршама жерлерін</w:t>
      </w:r>
      <w:r w:rsidR="00B242A9">
        <w:rPr>
          <w:rFonts w:ascii="Times New Roman" w:eastAsia="Times New Roman" w:hAnsi="Times New Roman" w:cs="Times New Roman"/>
          <w:bCs/>
          <w:sz w:val="28"/>
          <w:szCs w:val="28"/>
          <w:lang w:val="kk-KZ" w:eastAsia="kk-KZ" w:bidi="kk-KZ"/>
        </w:rPr>
        <w:t>дегі</w:t>
      </w:r>
      <w:r w:rsidR="000F0DBA" w:rsidRPr="00CC5250">
        <w:rPr>
          <w:rFonts w:ascii="Times New Roman" w:eastAsia="Times New Roman" w:hAnsi="Times New Roman" w:cs="Times New Roman"/>
          <w:bCs/>
          <w:sz w:val="28"/>
          <w:szCs w:val="28"/>
          <w:lang w:val="kk-KZ" w:eastAsia="kk-KZ" w:bidi="kk-KZ"/>
        </w:rPr>
        <w:t xml:space="preserve"> топырақ</w:t>
      </w:r>
      <w:r w:rsidR="00B242A9">
        <w:rPr>
          <w:rFonts w:ascii="Times New Roman" w:eastAsia="Times New Roman" w:hAnsi="Times New Roman" w:cs="Times New Roman"/>
          <w:bCs/>
          <w:sz w:val="28"/>
          <w:szCs w:val="28"/>
          <w:lang w:val="kk-KZ" w:eastAsia="kk-KZ" w:bidi="kk-KZ"/>
        </w:rPr>
        <w:t xml:space="preserve"> жамылғыларының</w:t>
      </w:r>
      <w:r w:rsidR="000F0DBA" w:rsidRPr="00CC5250">
        <w:rPr>
          <w:rFonts w:ascii="Times New Roman" w:eastAsia="Times New Roman" w:hAnsi="Times New Roman" w:cs="Times New Roman"/>
          <w:bCs/>
          <w:sz w:val="28"/>
          <w:szCs w:val="28"/>
          <w:lang w:val="kk-KZ" w:eastAsia="kk-KZ" w:bidi="kk-KZ"/>
        </w:rPr>
        <w:t xml:space="preserve"> өзгерістерін айтуға болады. Қазақстанның көп аумағы далалық - шөлейтті аймаққа жататын және климаты құрғақ жауын - шашын аз көлемде түсетін болғандықтан, топырағы да құрғақ қуаңшылық жағ</w:t>
      </w:r>
      <w:r>
        <w:rPr>
          <w:rFonts w:ascii="Times New Roman" w:eastAsia="Times New Roman" w:hAnsi="Times New Roman" w:cs="Times New Roman"/>
          <w:bCs/>
          <w:sz w:val="28"/>
          <w:szCs w:val="28"/>
          <w:lang w:val="kk-KZ" w:eastAsia="kk-KZ" w:bidi="kk-KZ"/>
        </w:rPr>
        <w:t>ыдайға бейім</w:t>
      </w:r>
      <w:r w:rsidR="000F0DBA" w:rsidRPr="00CC5250">
        <w:rPr>
          <w:rFonts w:ascii="Times New Roman" w:eastAsia="Times New Roman" w:hAnsi="Times New Roman" w:cs="Times New Roman"/>
          <w:bCs/>
          <w:sz w:val="28"/>
          <w:szCs w:val="28"/>
          <w:lang w:val="kk-KZ" w:eastAsia="kk-KZ" w:bidi="kk-KZ"/>
        </w:rPr>
        <w:t xml:space="preserve"> болады. Сол себепті еліміздің топырағының </w:t>
      </w:r>
      <w:r w:rsidR="006D3F9A">
        <w:rPr>
          <w:rFonts w:ascii="Times New Roman" w:eastAsia="Times New Roman" w:hAnsi="Times New Roman" w:cs="Times New Roman"/>
          <w:bCs/>
          <w:sz w:val="28"/>
          <w:szCs w:val="28"/>
          <w:lang w:val="kk-KZ" w:eastAsia="kk-KZ" w:bidi="kk-KZ"/>
        </w:rPr>
        <w:t xml:space="preserve">басым бөлігінің сор және сортаңдануға </w:t>
      </w:r>
      <w:r w:rsidR="000F0DBA" w:rsidRPr="00CC5250">
        <w:rPr>
          <w:rFonts w:ascii="Times New Roman" w:eastAsia="Times New Roman" w:hAnsi="Times New Roman" w:cs="Times New Roman"/>
          <w:bCs/>
          <w:sz w:val="28"/>
          <w:szCs w:val="28"/>
          <w:lang w:val="kk-KZ" w:eastAsia="kk-KZ" w:bidi="kk-KZ"/>
        </w:rPr>
        <w:t>ұшырағаны</w:t>
      </w:r>
      <w:r w:rsidR="00544A9E">
        <w:rPr>
          <w:rFonts w:ascii="Times New Roman" w:eastAsia="Times New Roman" w:hAnsi="Times New Roman" w:cs="Times New Roman"/>
          <w:bCs/>
          <w:sz w:val="28"/>
          <w:szCs w:val="28"/>
          <w:lang w:val="kk-KZ" w:eastAsia="kk-KZ" w:bidi="kk-KZ"/>
        </w:rPr>
        <w:t xml:space="preserve"> </w:t>
      </w:r>
      <w:r w:rsidR="008A535B">
        <w:rPr>
          <w:rFonts w:ascii="Times New Roman" w:eastAsia="Times New Roman" w:hAnsi="Times New Roman" w:cs="Times New Roman"/>
          <w:bCs/>
          <w:sz w:val="28"/>
          <w:szCs w:val="28"/>
          <w:lang w:val="kk-KZ" w:eastAsia="kk-KZ" w:bidi="kk-KZ"/>
        </w:rPr>
        <w:t>анықталды</w:t>
      </w:r>
      <w:r w:rsidR="000F0DBA" w:rsidRPr="00CC5250">
        <w:rPr>
          <w:rFonts w:ascii="Times New Roman" w:eastAsia="Times New Roman" w:hAnsi="Times New Roman" w:cs="Times New Roman"/>
          <w:bCs/>
          <w:sz w:val="28"/>
          <w:szCs w:val="28"/>
          <w:lang w:val="kk-KZ" w:eastAsia="kk-KZ" w:bidi="kk-KZ"/>
        </w:rPr>
        <w:t>. Кейінгі жылдары, әсіресе батыс, оңтүстік пен солтүстік аймақтардың топырағы</w:t>
      </w:r>
      <w:r w:rsidR="00770C61">
        <w:rPr>
          <w:rFonts w:ascii="Times New Roman" w:eastAsia="Times New Roman" w:hAnsi="Times New Roman" w:cs="Times New Roman"/>
          <w:bCs/>
          <w:sz w:val="28"/>
          <w:szCs w:val="28"/>
          <w:lang w:val="kk-KZ" w:eastAsia="kk-KZ" w:bidi="kk-KZ"/>
        </w:rPr>
        <w:t>ның</w:t>
      </w:r>
      <w:r w:rsidR="000F0DBA" w:rsidRPr="00CC5250">
        <w:rPr>
          <w:rFonts w:ascii="Times New Roman" w:eastAsia="Times New Roman" w:hAnsi="Times New Roman" w:cs="Times New Roman"/>
          <w:bCs/>
          <w:sz w:val="28"/>
          <w:szCs w:val="28"/>
          <w:lang w:val="kk-KZ" w:eastAsia="kk-KZ" w:bidi="kk-KZ"/>
        </w:rPr>
        <w:t xml:space="preserve"> </w:t>
      </w:r>
      <w:r w:rsidR="00511AFE">
        <w:rPr>
          <w:rFonts w:ascii="Times New Roman" w:eastAsia="Times New Roman" w:hAnsi="Times New Roman" w:cs="Times New Roman"/>
          <w:bCs/>
          <w:sz w:val="28"/>
          <w:szCs w:val="28"/>
          <w:lang w:val="kk-KZ" w:eastAsia="kk-KZ" w:bidi="kk-KZ"/>
        </w:rPr>
        <w:t>шөлейттенуі</w:t>
      </w:r>
      <w:r w:rsidR="00770C61">
        <w:rPr>
          <w:rFonts w:ascii="Times New Roman" w:eastAsia="Times New Roman" w:hAnsi="Times New Roman" w:cs="Times New Roman"/>
          <w:bCs/>
          <w:sz w:val="28"/>
          <w:szCs w:val="28"/>
          <w:lang w:val="kk-KZ" w:eastAsia="kk-KZ" w:bidi="kk-KZ"/>
        </w:rPr>
        <w:t xml:space="preserve"> </w:t>
      </w:r>
      <w:r w:rsidR="00511AFE">
        <w:rPr>
          <w:rFonts w:ascii="Times New Roman" w:eastAsia="Times New Roman" w:hAnsi="Times New Roman" w:cs="Times New Roman"/>
          <w:bCs/>
          <w:sz w:val="28"/>
          <w:szCs w:val="28"/>
          <w:lang w:val="kk-KZ" w:eastAsia="kk-KZ" w:bidi="kk-KZ"/>
        </w:rPr>
        <w:t>жиілей</w:t>
      </w:r>
      <w:r w:rsidR="00770C61">
        <w:rPr>
          <w:rFonts w:ascii="Times New Roman" w:eastAsia="Times New Roman" w:hAnsi="Times New Roman" w:cs="Times New Roman"/>
          <w:bCs/>
          <w:sz w:val="28"/>
          <w:szCs w:val="28"/>
          <w:lang w:val="kk-KZ" w:eastAsia="kk-KZ" w:bidi="kk-KZ"/>
        </w:rPr>
        <w:t xml:space="preserve"> </w:t>
      </w:r>
      <w:r w:rsidR="000F0DBA" w:rsidRPr="00CC5250">
        <w:rPr>
          <w:rFonts w:ascii="Times New Roman" w:eastAsia="Times New Roman" w:hAnsi="Times New Roman" w:cs="Times New Roman"/>
          <w:bCs/>
          <w:sz w:val="28"/>
          <w:szCs w:val="28"/>
          <w:lang w:val="kk-KZ" w:eastAsia="kk-KZ" w:bidi="kk-KZ"/>
        </w:rPr>
        <w:t xml:space="preserve">түскен. Ал </w:t>
      </w:r>
      <w:r w:rsidR="006D3F9A">
        <w:rPr>
          <w:rFonts w:ascii="Times New Roman" w:eastAsia="Times New Roman" w:hAnsi="Times New Roman" w:cs="Times New Roman"/>
          <w:bCs/>
          <w:sz w:val="28"/>
          <w:szCs w:val="28"/>
          <w:lang w:val="kk-KZ" w:eastAsia="kk-KZ" w:bidi="kk-KZ"/>
        </w:rPr>
        <w:t>топырақтың</w:t>
      </w:r>
      <w:r w:rsidR="000F0DBA" w:rsidRPr="00CC5250">
        <w:rPr>
          <w:rFonts w:ascii="Times New Roman" w:eastAsia="Times New Roman" w:hAnsi="Times New Roman" w:cs="Times New Roman"/>
          <w:bCs/>
          <w:sz w:val="28"/>
          <w:szCs w:val="28"/>
          <w:lang w:val="kk-KZ" w:eastAsia="kk-KZ" w:bidi="kk-KZ"/>
        </w:rPr>
        <w:t xml:space="preserve"> тұздануына байланысты өсімдіктер жабыны</w:t>
      </w:r>
      <w:r w:rsidR="006D3F9A">
        <w:rPr>
          <w:rFonts w:ascii="Times New Roman" w:eastAsia="Times New Roman" w:hAnsi="Times New Roman" w:cs="Times New Roman"/>
          <w:bCs/>
          <w:sz w:val="28"/>
          <w:szCs w:val="28"/>
          <w:lang w:val="kk-KZ" w:eastAsia="kk-KZ" w:bidi="kk-KZ"/>
        </w:rPr>
        <w:t>ның</w:t>
      </w:r>
      <w:r w:rsidR="000F0DBA" w:rsidRPr="00CC5250">
        <w:rPr>
          <w:rFonts w:ascii="Times New Roman" w:eastAsia="Times New Roman" w:hAnsi="Times New Roman" w:cs="Times New Roman"/>
          <w:bCs/>
          <w:sz w:val="28"/>
          <w:szCs w:val="28"/>
          <w:lang w:val="kk-KZ" w:eastAsia="kk-KZ" w:bidi="kk-KZ"/>
        </w:rPr>
        <w:t xml:space="preserve"> да өзгере бастаған</w:t>
      </w:r>
      <w:r w:rsidR="006D3F9A">
        <w:rPr>
          <w:rFonts w:ascii="Times New Roman" w:eastAsia="Times New Roman" w:hAnsi="Times New Roman" w:cs="Times New Roman"/>
          <w:bCs/>
          <w:sz w:val="28"/>
          <w:szCs w:val="28"/>
          <w:lang w:val="kk-KZ" w:eastAsia="kk-KZ" w:bidi="kk-KZ"/>
        </w:rPr>
        <w:t>ы белгілі бол</w:t>
      </w:r>
      <w:r w:rsidR="008A535B">
        <w:rPr>
          <w:rFonts w:ascii="Times New Roman" w:eastAsia="Times New Roman" w:hAnsi="Times New Roman" w:cs="Times New Roman"/>
          <w:bCs/>
          <w:sz w:val="28"/>
          <w:szCs w:val="28"/>
          <w:lang w:val="kk-KZ" w:eastAsia="kk-KZ" w:bidi="kk-KZ"/>
        </w:rPr>
        <w:t>ды</w:t>
      </w:r>
      <w:r w:rsidR="000F0DBA" w:rsidRPr="00CC5250">
        <w:rPr>
          <w:rFonts w:ascii="Times New Roman" w:eastAsia="Times New Roman" w:hAnsi="Times New Roman" w:cs="Times New Roman"/>
          <w:bCs/>
          <w:sz w:val="28"/>
          <w:szCs w:val="28"/>
          <w:lang w:val="kk-KZ" w:eastAsia="kk-KZ" w:bidi="kk-KZ"/>
        </w:rPr>
        <w:t xml:space="preserve">. </w:t>
      </w:r>
    </w:p>
    <w:p w14:paraId="0589EA3E" w14:textId="7C1EDE03" w:rsidR="003A124D" w:rsidRPr="00CC5250" w:rsidRDefault="000F0DBA" w:rsidP="00CC5250">
      <w:pPr>
        <w:widowControl w:val="0"/>
        <w:autoSpaceDE w:val="0"/>
        <w:autoSpaceDN w:val="0"/>
        <w:spacing w:after="0" w:line="240" w:lineRule="auto"/>
        <w:ind w:firstLine="709"/>
        <w:jc w:val="both"/>
        <w:rPr>
          <w:rFonts w:ascii="Times New Roman" w:eastAsia="Times New Roman" w:hAnsi="Times New Roman" w:cs="Times New Roman"/>
          <w:bCs/>
          <w:sz w:val="28"/>
          <w:szCs w:val="28"/>
          <w:lang w:val="kk-KZ" w:eastAsia="kk-KZ" w:bidi="kk-KZ"/>
        </w:rPr>
      </w:pPr>
      <w:r w:rsidRPr="00CC5250">
        <w:rPr>
          <w:rFonts w:ascii="Times New Roman" w:eastAsia="Times New Roman" w:hAnsi="Times New Roman" w:cs="Times New Roman"/>
          <w:bCs/>
          <w:sz w:val="28"/>
          <w:szCs w:val="28"/>
          <w:lang w:val="kk-KZ" w:eastAsia="kk-KZ" w:bidi="kk-KZ"/>
        </w:rPr>
        <w:t>Топырақтың тұздануы қоршаған ортаға өте қауіпті екені мәлім. Ол құрғақ және суармалы жерлерде егіннің өнімділігі мен ауыл</w:t>
      </w:r>
      <w:r w:rsidR="00AD39E4" w:rsidRPr="00AD39E4">
        <w:rPr>
          <w:rFonts w:ascii="Times New Roman" w:eastAsia="Times New Roman" w:hAnsi="Times New Roman" w:cs="Times New Roman"/>
          <w:bCs/>
          <w:sz w:val="28"/>
          <w:szCs w:val="28"/>
          <w:lang w:val="kk-KZ" w:eastAsia="kk-KZ" w:bidi="kk-KZ"/>
        </w:rPr>
        <w:t xml:space="preserve"> </w:t>
      </w:r>
      <w:r w:rsidRPr="00CC5250">
        <w:rPr>
          <w:rFonts w:ascii="Times New Roman" w:eastAsia="Times New Roman" w:hAnsi="Times New Roman" w:cs="Times New Roman"/>
          <w:bCs/>
          <w:sz w:val="28"/>
          <w:szCs w:val="28"/>
          <w:lang w:val="kk-KZ" w:eastAsia="kk-KZ" w:bidi="kk-KZ"/>
        </w:rPr>
        <w:t xml:space="preserve">шаруашылық </w:t>
      </w:r>
      <w:r w:rsidR="005458CD">
        <w:rPr>
          <w:rFonts w:ascii="Times New Roman" w:eastAsia="Times New Roman" w:hAnsi="Times New Roman" w:cs="Times New Roman"/>
          <w:bCs/>
          <w:sz w:val="28"/>
          <w:szCs w:val="28"/>
          <w:lang w:val="kk-KZ" w:eastAsia="kk-KZ" w:bidi="kk-KZ"/>
        </w:rPr>
        <w:t>саласына</w:t>
      </w:r>
      <w:r w:rsidRPr="00CC5250">
        <w:rPr>
          <w:rFonts w:ascii="Times New Roman" w:eastAsia="Times New Roman" w:hAnsi="Times New Roman" w:cs="Times New Roman"/>
          <w:bCs/>
          <w:sz w:val="28"/>
          <w:szCs w:val="28"/>
          <w:lang w:val="kk-KZ" w:eastAsia="kk-KZ" w:bidi="kk-KZ"/>
        </w:rPr>
        <w:t xml:space="preserve"> кері әсерін тудыр</w:t>
      </w:r>
      <w:r w:rsidR="008F252E">
        <w:rPr>
          <w:rFonts w:ascii="Times New Roman" w:eastAsia="Times New Roman" w:hAnsi="Times New Roman" w:cs="Times New Roman"/>
          <w:bCs/>
          <w:sz w:val="28"/>
          <w:szCs w:val="28"/>
          <w:lang w:val="kk-KZ" w:eastAsia="kk-KZ" w:bidi="kk-KZ"/>
        </w:rPr>
        <w:t>ады</w:t>
      </w:r>
      <w:r w:rsidRPr="00CC5250">
        <w:rPr>
          <w:rFonts w:ascii="Times New Roman" w:eastAsia="Times New Roman" w:hAnsi="Times New Roman" w:cs="Times New Roman"/>
          <w:bCs/>
          <w:sz w:val="28"/>
          <w:szCs w:val="28"/>
          <w:lang w:val="kk-KZ" w:eastAsia="kk-KZ" w:bidi="kk-KZ"/>
        </w:rPr>
        <w:t xml:space="preserve">, ал ол жер </w:t>
      </w:r>
      <w:r w:rsidR="008F252E">
        <w:rPr>
          <w:rFonts w:ascii="Times New Roman" w:eastAsia="Times New Roman" w:hAnsi="Times New Roman" w:cs="Times New Roman"/>
          <w:bCs/>
          <w:sz w:val="28"/>
          <w:szCs w:val="28"/>
          <w:lang w:val="kk-KZ" w:eastAsia="kk-KZ" w:bidi="kk-KZ"/>
        </w:rPr>
        <w:t xml:space="preserve">ресурстары </w:t>
      </w:r>
      <w:r w:rsidRPr="00CC5250">
        <w:rPr>
          <w:rFonts w:ascii="Times New Roman" w:eastAsia="Times New Roman" w:hAnsi="Times New Roman" w:cs="Times New Roman"/>
          <w:bCs/>
          <w:sz w:val="28"/>
          <w:szCs w:val="28"/>
          <w:lang w:val="kk-KZ" w:eastAsia="kk-KZ" w:bidi="kk-KZ"/>
        </w:rPr>
        <w:t>мен суды басқару</w:t>
      </w:r>
      <w:r w:rsidR="008F252E">
        <w:rPr>
          <w:rFonts w:ascii="Times New Roman" w:eastAsia="Times New Roman" w:hAnsi="Times New Roman" w:cs="Times New Roman"/>
          <w:bCs/>
          <w:sz w:val="28"/>
          <w:szCs w:val="28"/>
          <w:lang w:val="kk-KZ" w:eastAsia="kk-KZ" w:bidi="kk-KZ"/>
        </w:rPr>
        <w:t xml:space="preserve"> жүйесінің</w:t>
      </w:r>
      <w:r w:rsidRPr="00CC5250">
        <w:rPr>
          <w:rFonts w:ascii="Times New Roman" w:eastAsia="Times New Roman" w:hAnsi="Times New Roman" w:cs="Times New Roman"/>
          <w:bCs/>
          <w:sz w:val="28"/>
          <w:szCs w:val="28"/>
          <w:lang w:val="kk-KZ" w:eastAsia="kk-KZ" w:bidi="kk-KZ"/>
        </w:rPr>
        <w:t xml:space="preserve"> нашарлығынан және ауыл шаруашылық алқаптарының шеткі құрғақ жерлерге кеңеюінен туында</w:t>
      </w:r>
      <w:r w:rsidR="008F252E">
        <w:rPr>
          <w:rFonts w:ascii="Times New Roman" w:eastAsia="Times New Roman" w:hAnsi="Times New Roman" w:cs="Times New Roman"/>
          <w:bCs/>
          <w:sz w:val="28"/>
          <w:szCs w:val="28"/>
          <w:lang w:val="kk-KZ" w:eastAsia="kk-KZ" w:bidi="kk-KZ"/>
        </w:rPr>
        <w:t>йды</w:t>
      </w:r>
      <w:r w:rsidRPr="00CC5250">
        <w:rPr>
          <w:rFonts w:ascii="Times New Roman" w:hAnsi="Times New Roman" w:cs="Times New Roman"/>
          <w:bCs/>
          <w:sz w:val="28"/>
          <w:szCs w:val="28"/>
          <w:lang w:val="kk-KZ" w:bidi="kk-KZ"/>
        </w:rPr>
        <w:t>.</w:t>
      </w:r>
      <w:r w:rsidRPr="00CC5250">
        <w:rPr>
          <w:rFonts w:ascii="Times New Roman" w:eastAsia="Times New Roman" w:hAnsi="Times New Roman" w:cs="Times New Roman"/>
          <w:bCs/>
          <w:sz w:val="28"/>
          <w:szCs w:val="28"/>
          <w:lang w:val="kk-KZ" w:eastAsia="kk-KZ" w:bidi="kk-KZ"/>
        </w:rPr>
        <w:t xml:space="preserve"> </w:t>
      </w:r>
      <w:r w:rsidRPr="00CC5250">
        <w:rPr>
          <w:rFonts w:ascii="Times New Roman" w:eastAsia="Times New Roman" w:hAnsi="Times New Roman" w:cs="Times New Roman"/>
          <w:sz w:val="28"/>
          <w:szCs w:val="28"/>
          <w:lang w:val="kk-KZ" w:eastAsia="kk-KZ" w:bidi="kk-KZ"/>
        </w:rPr>
        <w:t xml:space="preserve">Топырақтың сортаңдануы </w:t>
      </w:r>
      <w:r w:rsidRPr="00CC5250">
        <w:rPr>
          <w:rFonts w:ascii="Times New Roman" w:hAnsi="Times New Roman" w:cs="Times New Roman"/>
          <w:sz w:val="28"/>
          <w:szCs w:val="28"/>
          <w:lang w:val="kk-KZ" w:eastAsia="kk-KZ" w:bidi="kk-KZ"/>
        </w:rPr>
        <w:t xml:space="preserve">- </w:t>
      </w:r>
      <w:r w:rsidRPr="00CC5250">
        <w:rPr>
          <w:rFonts w:ascii="Times New Roman" w:eastAsia="Times New Roman" w:hAnsi="Times New Roman" w:cs="Times New Roman"/>
          <w:sz w:val="28"/>
          <w:szCs w:val="28"/>
          <w:lang w:val="kk-KZ" w:eastAsia="kk-KZ" w:bidi="kk-KZ"/>
        </w:rPr>
        <w:t xml:space="preserve">Қазақстан аймағындағы маңызды экологиялық </w:t>
      </w:r>
      <w:r w:rsidR="00263C6A">
        <w:rPr>
          <w:rFonts w:ascii="Times New Roman" w:eastAsia="Times New Roman" w:hAnsi="Times New Roman" w:cs="Times New Roman"/>
          <w:sz w:val="28"/>
          <w:szCs w:val="28"/>
          <w:lang w:val="kk-KZ" w:eastAsia="kk-KZ" w:bidi="kk-KZ"/>
        </w:rPr>
        <w:t xml:space="preserve">мәселелердің </w:t>
      </w:r>
      <w:r w:rsidRPr="00CC5250">
        <w:rPr>
          <w:rFonts w:ascii="Times New Roman" w:eastAsia="Times New Roman" w:hAnsi="Times New Roman" w:cs="Times New Roman"/>
          <w:sz w:val="28"/>
          <w:szCs w:val="28"/>
          <w:lang w:val="kk-KZ" w:eastAsia="kk-KZ" w:bidi="kk-KZ"/>
        </w:rPr>
        <w:t xml:space="preserve">бірі. </w:t>
      </w:r>
      <w:r w:rsidR="00D143BE">
        <w:rPr>
          <w:rFonts w:ascii="Times New Roman" w:eastAsia="Times New Roman" w:hAnsi="Times New Roman" w:cs="Times New Roman"/>
          <w:sz w:val="28"/>
          <w:szCs w:val="28"/>
          <w:lang w:val="kk-KZ" w:eastAsia="kk-KZ" w:bidi="kk-KZ"/>
        </w:rPr>
        <w:t>О</w:t>
      </w:r>
      <w:r w:rsidR="00D143BE" w:rsidRPr="00CC5250">
        <w:rPr>
          <w:rFonts w:ascii="Times New Roman" w:eastAsia="Times New Roman" w:hAnsi="Times New Roman" w:cs="Times New Roman"/>
          <w:sz w:val="28"/>
          <w:szCs w:val="28"/>
          <w:lang w:val="kk-KZ" w:eastAsia="kk-KZ" w:bidi="kk-KZ"/>
        </w:rPr>
        <w:t xml:space="preserve">сы тұрғыда </w:t>
      </w:r>
      <w:r w:rsidR="00263C6A" w:rsidRPr="00CC5250">
        <w:rPr>
          <w:rFonts w:ascii="Times New Roman" w:eastAsia="Times New Roman" w:hAnsi="Times New Roman" w:cs="Times New Roman"/>
          <w:sz w:val="28"/>
          <w:szCs w:val="28"/>
          <w:lang w:val="kk-KZ" w:eastAsia="kk-KZ" w:bidi="kk-KZ"/>
        </w:rPr>
        <w:t>тұзды топырақ сияқты жарамсыз жерлер</w:t>
      </w:r>
      <w:r w:rsidR="00263C6A">
        <w:rPr>
          <w:rFonts w:ascii="Times New Roman" w:eastAsia="Times New Roman" w:hAnsi="Times New Roman" w:cs="Times New Roman"/>
          <w:sz w:val="28"/>
          <w:szCs w:val="28"/>
          <w:lang w:val="kk-KZ" w:eastAsia="kk-KZ" w:bidi="kk-KZ"/>
        </w:rPr>
        <w:t>дің</w:t>
      </w:r>
      <w:r w:rsidR="00263C6A" w:rsidRPr="00CC5250">
        <w:rPr>
          <w:rFonts w:ascii="Times New Roman" w:eastAsia="Times New Roman" w:hAnsi="Times New Roman" w:cs="Times New Roman"/>
          <w:sz w:val="28"/>
          <w:szCs w:val="28"/>
          <w:lang w:val="kk-KZ" w:eastAsia="kk-KZ" w:bidi="kk-KZ"/>
        </w:rPr>
        <w:t xml:space="preserve"> </w:t>
      </w:r>
      <w:r w:rsidRPr="00CC5250">
        <w:rPr>
          <w:rFonts w:ascii="Times New Roman" w:eastAsia="Times New Roman" w:hAnsi="Times New Roman" w:cs="Times New Roman"/>
          <w:sz w:val="28"/>
          <w:szCs w:val="28"/>
          <w:lang w:val="kk-KZ" w:eastAsia="kk-KZ" w:bidi="kk-KZ"/>
        </w:rPr>
        <w:t>кең тарал</w:t>
      </w:r>
      <w:r w:rsidR="00263C6A">
        <w:rPr>
          <w:rFonts w:ascii="Times New Roman" w:eastAsia="Times New Roman" w:hAnsi="Times New Roman" w:cs="Times New Roman"/>
          <w:sz w:val="28"/>
          <w:szCs w:val="28"/>
          <w:lang w:val="kk-KZ" w:eastAsia="kk-KZ" w:bidi="kk-KZ"/>
        </w:rPr>
        <w:t xml:space="preserve">уына байланысты </w:t>
      </w:r>
      <w:r w:rsidR="00D143BE">
        <w:rPr>
          <w:rFonts w:ascii="Times New Roman" w:eastAsia="Times New Roman" w:hAnsi="Times New Roman" w:cs="Times New Roman"/>
          <w:sz w:val="28"/>
          <w:szCs w:val="28"/>
          <w:lang w:val="kk-KZ" w:eastAsia="kk-KZ" w:bidi="kk-KZ"/>
        </w:rPr>
        <w:t>е</w:t>
      </w:r>
      <w:r w:rsidR="00D143BE" w:rsidRPr="00CC5250">
        <w:rPr>
          <w:rFonts w:ascii="Times New Roman" w:eastAsia="Times New Roman" w:hAnsi="Times New Roman" w:cs="Times New Roman"/>
          <w:sz w:val="28"/>
          <w:szCs w:val="28"/>
          <w:lang w:val="kk-KZ" w:eastAsia="kk-KZ" w:bidi="kk-KZ"/>
        </w:rPr>
        <w:t xml:space="preserve">лімізде </w:t>
      </w:r>
      <w:r w:rsidRPr="00CC5250">
        <w:rPr>
          <w:rFonts w:ascii="Times New Roman" w:eastAsia="Times New Roman" w:hAnsi="Times New Roman" w:cs="Times New Roman"/>
          <w:sz w:val="28"/>
          <w:szCs w:val="28"/>
          <w:lang w:val="kk-KZ" w:eastAsia="kk-KZ" w:bidi="kk-KZ"/>
        </w:rPr>
        <w:t xml:space="preserve">қатты қызығушылық туындай бастады. Қазіргі уақытта мемлекеттің қоршаған ортаға қоятын талаптары үнемі жетілдірілуде. Сондықтан да жер ресурстарының жетіспеушілігі, биологиялық алуантүрліліктің азаюы және жердің шөлейттенуі сияқты экологиялық мәселелер адамзаттың маңызды мәселесіне айналды </w:t>
      </w:r>
      <w:r w:rsidRPr="00CC5250">
        <w:rPr>
          <w:rFonts w:ascii="Times New Roman" w:hAnsi="Times New Roman" w:cs="Times New Roman"/>
          <w:bCs/>
          <w:sz w:val="28"/>
          <w:szCs w:val="28"/>
          <w:lang w:val="kk-KZ" w:bidi="kk-KZ"/>
        </w:rPr>
        <w:t>[1]</w:t>
      </w:r>
      <w:r w:rsidRPr="00CC5250">
        <w:rPr>
          <w:rFonts w:ascii="Times New Roman" w:eastAsia="Times New Roman" w:hAnsi="Times New Roman" w:cs="Times New Roman"/>
          <w:bCs/>
          <w:sz w:val="28"/>
          <w:szCs w:val="28"/>
          <w:lang w:val="kk-KZ" w:eastAsia="kk-KZ" w:bidi="kk-KZ"/>
        </w:rPr>
        <w:t>.</w:t>
      </w:r>
    </w:p>
    <w:p w14:paraId="16EC05EC" w14:textId="27C69FDF" w:rsidR="003A124D" w:rsidRPr="00CC5250" w:rsidRDefault="000F0DBA" w:rsidP="00CC5250">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lang w:val="kk-KZ" w:eastAsia="kk-KZ" w:bidi="kk-KZ"/>
        </w:rPr>
      </w:pPr>
      <w:r w:rsidRPr="00CC5250">
        <w:rPr>
          <w:rFonts w:ascii="Times New Roman" w:eastAsia="Times New Roman" w:hAnsi="Times New Roman" w:cs="Times New Roman"/>
          <w:sz w:val="28"/>
          <w:szCs w:val="28"/>
          <w:lang w:val="kk-KZ" w:eastAsia="kk-KZ" w:bidi="kk-KZ"/>
        </w:rPr>
        <w:t xml:space="preserve">Сол себепті </w:t>
      </w:r>
      <w:r w:rsidRPr="00CC5250">
        <w:rPr>
          <w:rFonts w:ascii="Times New Roman" w:eastAsia="Times New Roman" w:hAnsi="Times New Roman" w:cs="Times New Roman"/>
          <w:bCs/>
          <w:sz w:val="28"/>
          <w:szCs w:val="28"/>
          <w:lang w:val="kk-KZ" w:eastAsia="kk-KZ" w:bidi="kk-KZ"/>
        </w:rPr>
        <w:t>тұзбен ластанған топырақтард</w:t>
      </w:r>
      <w:r w:rsidR="008D360B">
        <w:rPr>
          <w:rFonts w:ascii="Times New Roman" w:eastAsia="Times New Roman" w:hAnsi="Times New Roman" w:cs="Times New Roman"/>
          <w:bCs/>
          <w:sz w:val="28"/>
          <w:szCs w:val="28"/>
          <w:lang w:val="kk-KZ" w:eastAsia="kk-KZ" w:bidi="kk-KZ"/>
        </w:rPr>
        <w:t>ы қалпына келтіру</w:t>
      </w:r>
      <w:r w:rsidR="008D360B">
        <w:rPr>
          <w:rFonts w:ascii="Times New Roman" w:eastAsia="Times New Roman" w:hAnsi="Times New Roman" w:cs="Times New Roman"/>
          <w:bCs/>
          <w:color w:val="000000" w:themeColor="text1"/>
          <w:sz w:val="28"/>
          <w:szCs w:val="28"/>
          <w:lang w:val="kk-KZ" w:eastAsia="kk-KZ" w:bidi="kk-KZ"/>
        </w:rPr>
        <w:t>де</w:t>
      </w:r>
      <w:r w:rsidRPr="00CC5250">
        <w:rPr>
          <w:rFonts w:ascii="Times New Roman" w:eastAsia="Times New Roman" w:hAnsi="Times New Roman" w:cs="Times New Roman"/>
          <w:bCs/>
          <w:color w:val="000000" w:themeColor="text1"/>
          <w:sz w:val="28"/>
          <w:szCs w:val="28"/>
          <w:lang w:val="kk-KZ" w:eastAsia="kk-KZ" w:bidi="kk-KZ"/>
        </w:rPr>
        <w:t xml:space="preserve">, ең алдымен, мелиорация </w:t>
      </w:r>
      <w:r w:rsidR="007C12DD">
        <w:rPr>
          <w:rFonts w:ascii="Times New Roman" w:eastAsia="Times New Roman" w:hAnsi="Times New Roman" w:cs="Times New Roman"/>
          <w:bCs/>
          <w:color w:val="000000" w:themeColor="text1"/>
          <w:sz w:val="28"/>
          <w:szCs w:val="28"/>
          <w:lang w:val="kk-KZ" w:eastAsia="kk-KZ" w:bidi="kk-KZ"/>
        </w:rPr>
        <w:t>жүйесіне</w:t>
      </w:r>
      <w:r w:rsidRPr="00CC5250">
        <w:rPr>
          <w:rFonts w:ascii="Times New Roman" w:eastAsia="Times New Roman" w:hAnsi="Times New Roman" w:cs="Times New Roman"/>
          <w:bCs/>
          <w:color w:val="000000" w:themeColor="text1"/>
          <w:sz w:val="28"/>
          <w:szCs w:val="28"/>
          <w:lang w:val="kk-KZ" w:eastAsia="kk-KZ" w:bidi="kk-KZ"/>
        </w:rPr>
        <w:t xml:space="preserve"> </w:t>
      </w:r>
      <w:r w:rsidR="00D143BE">
        <w:rPr>
          <w:rFonts w:ascii="Times New Roman" w:eastAsia="Times New Roman" w:hAnsi="Times New Roman" w:cs="Times New Roman"/>
          <w:bCs/>
          <w:color w:val="000000" w:themeColor="text1"/>
          <w:sz w:val="28"/>
          <w:szCs w:val="28"/>
          <w:lang w:val="kk-KZ" w:eastAsia="kk-KZ" w:bidi="kk-KZ"/>
        </w:rPr>
        <w:t>баса назар</w:t>
      </w:r>
      <w:r w:rsidRPr="00CC5250">
        <w:rPr>
          <w:rFonts w:ascii="Times New Roman" w:eastAsia="Times New Roman" w:hAnsi="Times New Roman" w:cs="Times New Roman"/>
          <w:bCs/>
          <w:color w:val="000000" w:themeColor="text1"/>
          <w:sz w:val="28"/>
          <w:szCs w:val="28"/>
          <w:lang w:val="kk-KZ" w:eastAsia="kk-KZ" w:bidi="kk-KZ"/>
        </w:rPr>
        <w:t xml:space="preserve"> аударылған. Дегенмен, жүргізіліген </w:t>
      </w:r>
      <w:r w:rsidRPr="00CC5250">
        <w:rPr>
          <w:rFonts w:ascii="Times New Roman" w:eastAsia="Times New Roman" w:hAnsi="Times New Roman" w:cs="Times New Roman"/>
          <w:bCs/>
          <w:color w:val="000000" w:themeColor="text1"/>
          <w:sz w:val="28"/>
          <w:szCs w:val="28"/>
          <w:lang w:val="kk-KZ" w:eastAsia="kk-KZ" w:bidi="kk-KZ"/>
        </w:rPr>
        <w:lastRenderedPageBreak/>
        <w:t xml:space="preserve">мелиорация шараларынан кейін де, </w:t>
      </w:r>
      <w:r w:rsidR="00C274C2">
        <w:rPr>
          <w:rFonts w:ascii="Times New Roman" w:eastAsia="Times New Roman" w:hAnsi="Times New Roman" w:cs="Times New Roman"/>
          <w:bCs/>
          <w:color w:val="000000" w:themeColor="text1"/>
          <w:sz w:val="28"/>
          <w:szCs w:val="28"/>
          <w:lang w:val="kk-KZ" w:eastAsia="kk-KZ" w:bidi="kk-KZ"/>
        </w:rPr>
        <w:t>өңделмеген</w:t>
      </w:r>
      <w:r w:rsidRPr="00CC5250">
        <w:rPr>
          <w:rFonts w:ascii="Times New Roman" w:eastAsia="Times New Roman" w:hAnsi="Times New Roman" w:cs="Times New Roman"/>
          <w:bCs/>
          <w:color w:val="000000" w:themeColor="text1"/>
          <w:sz w:val="28"/>
          <w:szCs w:val="28"/>
          <w:lang w:val="kk-KZ" w:eastAsia="kk-KZ" w:bidi="kk-KZ"/>
        </w:rPr>
        <w:t xml:space="preserve"> топырақтарға қарағанда мелиорацияланған топырақ өнімділігінің төмендеуі ұзақ уақыт бойы сақтал</w:t>
      </w:r>
      <w:r w:rsidR="00C274C2">
        <w:rPr>
          <w:rFonts w:ascii="Times New Roman" w:eastAsia="Times New Roman" w:hAnsi="Times New Roman" w:cs="Times New Roman"/>
          <w:bCs/>
          <w:color w:val="000000" w:themeColor="text1"/>
          <w:sz w:val="28"/>
          <w:szCs w:val="28"/>
          <w:lang w:val="kk-KZ" w:eastAsia="kk-KZ" w:bidi="kk-KZ"/>
        </w:rPr>
        <w:t>ған</w:t>
      </w:r>
      <w:r w:rsidRPr="00CC5250">
        <w:rPr>
          <w:rFonts w:ascii="Times New Roman" w:eastAsia="Times New Roman" w:hAnsi="Times New Roman" w:cs="Times New Roman"/>
          <w:bCs/>
          <w:color w:val="000000" w:themeColor="text1"/>
          <w:sz w:val="28"/>
          <w:szCs w:val="28"/>
          <w:lang w:val="kk-KZ" w:eastAsia="kk-KZ" w:bidi="kk-KZ"/>
        </w:rPr>
        <w:t xml:space="preserve">. Осыған орай, мелиорацияланған сор топырақтың өнімділігін арттыруда ғылыми негізделген әдістер арқылы жоғары өнімділікпен </w:t>
      </w:r>
      <w:r w:rsidRPr="00CC5250">
        <w:rPr>
          <w:rFonts w:ascii="Times New Roman" w:eastAsia="Times New Roman" w:hAnsi="Times New Roman" w:cs="Times New Roman"/>
          <w:color w:val="000000" w:themeColor="text1"/>
          <w:sz w:val="28"/>
          <w:szCs w:val="28"/>
          <w:lang w:val="kk-KZ" w:eastAsia="kk-KZ" w:bidi="kk-KZ"/>
        </w:rPr>
        <w:t>фитоэкстракциялық</w:t>
      </w:r>
      <w:r w:rsidRPr="00CC5250">
        <w:rPr>
          <w:rFonts w:ascii="Times New Roman" w:eastAsia="Times New Roman" w:hAnsi="Times New Roman" w:cs="Times New Roman"/>
          <w:bCs/>
          <w:color w:val="000000" w:themeColor="text1"/>
          <w:sz w:val="28"/>
          <w:szCs w:val="28"/>
          <w:lang w:val="kk-KZ" w:eastAsia="kk-KZ" w:bidi="kk-KZ"/>
        </w:rPr>
        <w:t xml:space="preserve"> қабілетке ие, тұзға төзімді өсімдіктерді </w:t>
      </w:r>
      <w:r w:rsidRPr="00CC5250">
        <w:rPr>
          <w:rFonts w:ascii="Times New Roman" w:eastAsia="Times New Roman" w:hAnsi="Times New Roman" w:cs="Times New Roman"/>
          <w:color w:val="000000" w:themeColor="text1"/>
          <w:sz w:val="28"/>
          <w:szCs w:val="28"/>
          <w:lang w:val="kk-KZ" w:eastAsia="kk-KZ" w:bidi="kk-KZ"/>
        </w:rPr>
        <w:t>ауқымды пайдалану өзекті мәселелердің бірі болып саналады.</w:t>
      </w:r>
      <w:bookmarkStart w:id="8" w:name="_Toc91062442"/>
      <w:bookmarkStart w:id="9" w:name="_Toc65919186"/>
      <w:bookmarkStart w:id="10" w:name="_Toc91946970"/>
      <w:bookmarkStart w:id="11" w:name="_Toc91950905"/>
    </w:p>
    <w:p w14:paraId="77ABE774" w14:textId="77777777" w:rsidR="003A124D" w:rsidRPr="00CC5250" w:rsidRDefault="000F0DBA" w:rsidP="00CC5250">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lang w:val="kk-KZ" w:eastAsia="kk-KZ" w:bidi="kk-KZ"/>
        </w:rPr>
      </w:pPr>
      <w:r w:rsidRPr="00CC5250">
        <w:rPr>
          <w:rFonts w:ascii="Times New Roman" w:eastAsia="Times New Roman" w:hAnsi="Times New Roman" w:cs="Times New Roman"/>
          <w:b/>
          <w:sz w:val="28"/>
          <w:szCs w:val="28"/>
          <w:lang w:val="kk-KZ" w:eastAsia="kk-KZ" w:bidi="kk-KZ"/>
        </w:rPr>
        <w:t>Зepттeyдің мақcаты</w:t>
      </w:r>
      <w:bookmarkEnd w:id="8"/>
      <w:bookmarkEnd w:id="9"/>
      <w:r w:rsidRPr="00CC5250">
        <w:rPr>
          <w:rFonts w:ascii="Times New Roman" w:eastAsia="Times New Roman" w:hAnsi="Times New Roman" w:cs="Times New Roman"/>
          <w:b/>
          <w:sz w:val="28"/>
          <w:szCs w:val="28"/>
          <w:lang w:val="kk-KZ" w:eastAsia="kk-KZ" w:bidi="kk-KZ"/>
        </w:rPr>
        <w:t xml:space="preserve"> мен міндeттepі. </w:t>
      </w:r>
      <w:r w:rsidRPr="00CC5250">
        <w:rPr>
          <w:rFonts w:ascii="Times New Roman" w:eastAsia="Times New Roman" w:hAnsi="Times New Roman" w:cs="Times New Roman"/>
          <w:sz w:val="28"/>
          <w:szCs w:val="28"/>
          <w:lang w:val="kk-KZ" w:eastAsia="kk-KZ" w:bidi="kk-KZ"/>
        </w:rPr>
        <w:t>Биологиялық фитоэкстракция әдісі арқылы топырақ тұздылығын азайтуды Павлодар облысы Маралды көлі маңайындағы топырақ сынамасы мысалында зерттеу.</w:t>
      </w:r>
      <w:bookmarkEnd w:id="10"/>
      <w:bookmarkEnd w:id="11"/>
    </w:p>
    <w:p w14:paraId="18DB3A3D" w14:textId="77777777" w:rsidR="003A124D" w:rsidRPr="00CC5250" w:rsidRDefault="000F0DBA" w:rsidP="00CC5250">
      <w:pPr>
        <w:widowControl w:val="0"/>
        <w:autoSpaceDE w:val="0"/>
        <w:autoSpaceDN w:val="0"/>
        <w:spacing w:after="0" w:line="240" w:lineRule="auto"/>
        <w:ind w:firstLine="709"/>
        <w:jc w:val="both"/>
        <w:rPr>
          <w:rFonts w:ascii="Times New Roman" w:eastAsia="Times New Roman" w:hAnsi="Times New Roman" w:cs="Times New Roman"/>
          <w:b/>
          <w:sz w:val="28"/>
          <w:szCs w:val="28"/>
          <w:lang w:val="kk-KZ" w:eastAsia="kk-KZ" w:bidi="kk-KZ"/>
        </w:rPr>
      </w:pPr>
      <w:bookmarkStart w:id="12" w:name="_Toc91950906"/>
      <w:bookmarkStart w:id="13" w:name="_Toc65919187"/>
      <w:bookmarkStart w:id="14" w:name="_Toc91062443"/>
      <w:bookmarkStart w:id="15" w:name="_Toc91946971"/>
      <w:r w:rsidRPr="00CC5250">
        <w:rPr>
          <w:rFonts w:ascii="Times New Roman" w:eastAsia="Times New Roman" w:hAnsi="Times New Roman" w:cs="Times New Roman"/>
          <w:b/>
          <w:sz w:val="28"/>
          <w:szCs w:val="28"/>
          <w:lang w:val="kk-KZ" w:eastAsia="kk-KZ" w:bidi="kk-KZ"/>
        </w:rPr>
        <w:t>Осы мақсатқа жету барысында алға төмендегідей міндeттep</w:t>
      </w:r>
      <w:bookmarkEnd w:id="12"/>
      <w:bookmarkEnd w:id="13"/>
      <w:bookmarkEnd w:id="14"/>
      <w:bookmarkEnd w:id="15"/>
      <w:r w:rsidRPr="00CC5250">
        <w:rPr>
          <w:rFonts w:ascii="Times New Roman" w:eastAsia="Times New Roman" w:hAnsi="Times New Roman" w:cs="Times New Roman"/>
          <w:b/>
          <w:sz w:val="28"/>
          <w:szCs w:val="28"/>
          <w:lang w:val="kk-KZ" w:eastAsia="kk-KZ" w:bidi="kk-KZ"/>
        </w:rPr>
        <w:t xml:space="preserve"> қойылды:</w:t>
      </w:r>
    </w:p>
    <w:p w14:paraId="2D55FB9F" w14:textId="2B48CE83" w:rsidR="003A124D" w:rsidRPr="00CC5250" w:rsidRDefault="000F0DBA" w:rsidP="00CC5250">
      <w:pPr>
        <w:widowControl w:val="0"/>
        <w:numPr>
          <w:ilvl w:val="0"/>
          <w:numId w:val="1"/>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lang w:val="kk-KZ" w:eastAsia="kk-KZ" w:bidi="kk-KZ"/>
        </w:rPr>
      </w:pPr>
      <w:r w:rsidRPr="00CC5250">
        <w:rPr>
          <w:rFonts w:ascii="Times New Roman" w:eastAsia="Times New Roman" w:hAnsi="Times New Roman" w:cs="Times New Roman"/>
          <w:sz w:val="28"/>
          <w:szCs w:val="28"/>
          <w:lang w:val="kk-KZ" w:eastAsia="kk-KZ" w:bidi="kk-KZ"/>
        </w:rPr>
        <w:t>Қазақстан Республикасының аумағында Павлодар облысы Маралды көлі маңайындағы топырақ мысалында тұзды топырақта өсетін өсімдіктер түрлерін зерттеу</w:t>
      </w:r>
      <w:r w:rsidR="00CC5250">
        <w:rPr>
          <w:rFonts w:ascii="Times New Roman" w:eastAsia="Times New Roman" w:hAnsi="Times New Roman" w:cs="Times New Roman"/>
          <w:sz w:val="28"/>
          <w:szCs w:val="28"/>
          <w:lang w:val="kk-KZ" w:eastAsia="kk-KZ" w:bidi="kk-KZ"/>
        </w:rPr>
        <w:t>.</w:t>
      </w:r>
    </w:p>
    <w:p w14:paraId="56A2C4D9" w14:textId="3651DBCC" w:rsidR="003A124D" w:rsidRPr="00CC5250" w:rsidRDefault="000F0DBA" w:rsidP="00CC5250">
      <w:pPr>
        <w:widowControl w:val="0"/>
        <w:numPr>
          <w:ilvl w:val="0"/>
          <w:numId w:val="1"/>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lang w:val="kk-KZ" w:eastAsia="kk-KZ" w:bidi="kk-KZ"/>
        </w:rPr>
      </w:pPr>
      <w:r w:rsidRPr="00CC5250">
        <w:rPr>
          <w:rFonts w:ascii="Times New Roman" w:eastAsia="Times New Roman" w:hAnsi="Times New Roman" w:cs="Times New Roman"/>
          <w:sz w:val="28"/>
          <w:szCs w:val="28"/>
          <w:lang w:val="kk-KZ" w:eastAsia="kk-KZ" w:bidi="kk-KZ"/>
        </w:rPr>
        <w:t xml:space="preserve"> Павлодар облысы Маралды көлі маңындағы топырақ мысалында топырақтың тұздылығын анықтау</w:t>
      </w:r>
      <w:r w:rsidR="00CC5250">
        <w:rPr>
          <w:rFonts w:ascii="Times New Roman" w:eastAsia="Times New Roman" w:hAnsi="Times New Roman" w:cs="Times New Roman"/>
          <w:sz w:val="28"/>
          <w:szCs w:val="28"/>
          <w:lang w:val="kk-KZ" w:eastAsia="kk-KZ" w:bidi="kk-KZ"/>
        </w:rPr>
        <w:t>.</w:t>
      </w:r>
    </w:p>
    <w:p w14:paraId="3D669A9D" w14:textId="658AF0EC" w:rsidR="003A124D" w:rsidRPr="00CC5250" w:rsidRDefault="000F0DBA" w:rsidP="00CC5250">
      <w:pPr>
        <w:widowControl w:val="0"/>
        <w:numPr>
          <w:ilvl w:val="0"/>
          <w:numId w:val="1"/>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lang w:val="kk-KZ" w:eastAsia="kk-KZ" w:bidi="kk-KZ"/>
        </w:rPr>
      </w:pPr>
      <w:r w:rsidRPr="00CC5250">
        <w:rPr>
          <w:rFonts w:ascii="Times New Roman" w:eastAsia="Times New Roman" w:hAnsi="Times New Roman" w:cs="Times New Roman"/>
          <w:sz w:val="28"/>
          <w:szCs w:val="28"/>
          <w:lang w:val="kk-KZ" w:eastAsia="kk-KZ" w:bidi="kk-KZ"/>
        </w:rPr>
        <w:t>Жергілікті галофитті өсімдіктердің әртүрлі тұздар (NaCl, Na</w:t>
      </w:r>
      <w:r w:rsidRPr="00CC5250">
        <w:rPr>
          <w:rFonts w:ascii="Times New Roman" w:eastAsia="Times New Roman" w:hAnsi="Times New Roman" w:cs="Times New Roman"/>
          <w:sz w:val="28"/>
          <w:szCs w:val="28"/>
          <w:vertAlign w:val="subscript"/>
          <w:lang w:val="kk-KZ" w:eastAsia="kk-KZ" w:bidi="kk-KZ"/>
        </w:rPr>
        <w:t>2</w:t>
      </w:r>
      <w:r w:rsidRPr="00CC5250">
        <w:rPr>
          <w:rFonts w:ascii="Times New Roman" w:eastAsia="Times New Roman" w:hAnsi="Times New Roman" w:cs="Times New Roman"/>
          <w:sz w:val="28"/>
          <w:szCs w:val="28"/>
          <w:lang w:val="kk-KZ" w:eastAsia="kk-KZ" w:bidi="kk-KZ"/>
        </w:rPr>
        <w:t>SO</w:t>
      </w:r>
      <w:r w:rsidRPr="00CC5250">
        <w:rPr>
          <w:rFonts w:ascii="Times New Roman" w:eastAsia="Times New Roman" w:hAnsi="Times New Roman" w:cs="Times New Roman"/>
          <w:sz w:val="28"/>
          <w:szCs w:val="28"/>
          <w:vertAlign w:val="subscript"/>
          <w:lang w:val="kk-KZ" w:eastAsia="kk-KZ" w:bidi="kk-KZ"/>
        </w:rPr>
        <w:t>4</w:t>
      </w:r>
      <w:r w:rsidRPr="00CC5250">
        <w:rPr>
          <w:rFonts w:ascii="Times New Roman" w:eastAsia="Times New Roman" w:hAnsi="Times New Roman" w:cs="Times New Roman"/>
          <w:sz w:val="28"/>
          <w:szCs w:val="28"/>
          <w:lang w:val="kk-KZ" w:eastAsia="kk-KZ" w:bidi="kk-KZ"/>
        </w:rPr>
        <w:t>) концентациясында өнгіштігі мен өсу қарқынын айқындау</w:t>
      </w:r>
      <w:r w:rsidR="00CC5250">
        <w:rPr>
          <w:rFonts w:ascii="Times New Roman" w:eastAsia="Times New Roman" w:hAnsi="Times New Roman" w:cs="Times New Roman"/>
          <w:sz w:val="28"/>
          <w:szCs w:val="28"/>
          <w:lang w:val="kk-KZ" w:eastAsia="kk-KZ" w:bidi="kk-KZ"/>
        </w:rPr>
        <w:t>.</w:t>
      </w:r>
    </w:p>
    <w:p w14:paraId="24465473" w14:textId="03BDA58F" w:rsidR="003A124D" w:rsidRPr="00CC5250" w:rsidRDefault="000F0DBA" w:rsidP="00CC5250">
      <w:pPr>
        <w:widowControl w:val="0"/>
        <w:numPr>
          <w:ilvl w:val="0"/>
          <w:numId w:val="1"/>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lang w:val="kk-KZ" w:eastAsia="kk-KZ" w:bidi="kk-KZ"/>
        </w:rPr>
      </w:pPr>
      <w:r w:rsidRPr="00CC5250">
        <w:rPr>
          <w:rFonts w:ascii="Times New Roman" w:eastAsia="Times New Roman" w:hAnsi="Times New Roman" w:cs="Times New Roman"/>
          <w:sz w:val="28"/>
          <w:szCs w:val="28"/>
          <w:lang w:val="kk-KZ" w:eastAsia="kk-KZ" w:bidi="kk-KZ"/>
        </w:rPr>
        <w:t>Тұзды топырақта жергілікті галофитті өсімдіктердің өсу белсенділігін салыстыру</w:t>
      </w:r>
      <w:r w:rsidR="00CC5250">
        <w:rPr>
          <w:rFonts w:ascii="Times New Roman" w:eastAsia="Times New Roman" w:hAnsi="Times New Roman" w:cs="Times New Roman"/>
          <w:sz w:val="28"/>
          <w:szCs w:val="28"/>
          <w:lang w:val="kk-KZ" w:eastAsia="kk-KZ" w:bidi="kk-KZ"/>
        </w:rPr>
        <w:t>.</w:t>
      </w:r>
    </w:p>
    <w:p w14:paraId="39228A55" w14:textId="130A0954" w:rsidR="003A124D" w:rsidRPr="00CC5250" w:rsidRDefault="000F0DBA" w:rsidP="00CC5250">
      <w:pPr>
        <w:widowControl w:val="0"/>
        <w:numPr>
          <w:ilvl w:val="0"/>
          <w:numId w:val="1"/>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lang w:val="kk-KZ" w:eastAsia="kk-KZ" w:bidi="kk-KZ"/>
        </w:rPr>
      </w:pPr>
      <w:r w:rsidRPr="00CC5250">
        <w:rPr>
          <w:rFonts w:ascii="Times New Roman" w:eastAsia="Times New Roman" w:hAnsi="Times New Roman" w:cs="Times New Roman"/>
          <w:sz w:val="28"/>
          <w:szCs w:val="28"/>
          <w:lang w:val="kk-KZ" w:eastAsia="kk-KZ" w:bidi="kk-KZ"/>
        </w:rPr>
        <w:t>Жергілікті галофитті өсімдіктердің топырақтың тұздылығын азайту белсенділігін зерттеу</w:t>
      </w:r>
      <w:bookmarkStart w:id="16" w:name="_Toc65919188"/>
      <w:bookmarkStart w:id="17" w:name="_Toc91062444"/>
      <w:bookmarkStart w:id="18" w:name="_Toc91946972"/>
      <w:bookmarkStart w:id="19" w:name="_Toc91950907"/>
      <w:r w:rsidR="00CC5250">
        <w:rPr>
          <w:rFonts w:ascii="Times New Roman" w:eastAsia="Times New Roman" w:hAnsi="Times New Roman" w:cs="Times New Roman"/>
          <w:sz w:val="28"/>
          <w:szCs w:val="28"/>
          <w:lang w:val="kk-KZ" w:eastAsia="kk-KZ" w:bidi="kk-KZ"/>
        </w:rPr>
        <w:t>.</w:t>
      </w:r>
    </w:p>
    <w:p w14:paraId="7D21AE73" w14:textId="77777777" w:rsidR="003A124D" w:rsidRPr="00CC5250" w:rsidRDefault="000F0DBA" w:rsidP="00CC5250">
      <w:pPr>
        <w:spacing w:after="0" w:line="240" w:lineRule="auto"/>
        <w:ind w:firstLine="709"/>
        <w:jc w:val="both"/>
        <w:rPr>
          <w:rFonts w:ascii="Times New Roman" w:eastAsia="Times New Roman" w:hAnsi="Times New Roman" w:cs="Times New Roman"/>
          <w:sz w:val="28"/>
          <w:szCs w:val="28"/>
          <w:lang w:val="kk-KZ" w:eastAsia="kk-KZ" w:bidi="kk-KZ"/>
        </w:rPr>
      </w:pPr>
      <w:r w:rsidRPr="00CC5250">
        <w:rPr>
          <w:rFonts w:ascii="Times New Roman" w:eastAsia="Times New Roman" w:hAnsi="Times New Roman" w:cs="Times New Roman"/>
          <w:b/>
          <w:sz w:val="28"/>
          <w:szCs w:val="28"/>
          <w:lang w:val="kk-KZ" w:eastAsia="kk-KZ" w:bidi="kk-KZ"/>
        </w:rPr>
        <w:t xml:space="preserve">Зepттey </w:t>
      </w:r>
      <w:bookmarkEnd w:id="16"/>
      <w:bookmarkEnd w:id="17"/>
      <w:r w:rsidRPr="00CC5250">
        <w:rPr>
          <w:rFonts w:ascii="Times New Roman" w:eastAsia="Times New Roman" w:hAnsi="Times New Roman" w:cs="Times New Roman"/>
          <w:b/>
          <w:sz w:val="28"/>
          <w:szCs w:val="28"/>
          <w:lang w:val="kk-KZ" w:eastAsia="kk-KZ" w:bidi="kk-KZ"/>
        </w:rPr>
        <w:t xml:space="preserve">нысаны. </w:t>
      </w:r>
      <w:r w:rsidRPr="00CC5250">
        <w:rPr>
          <w:rFonts w:ascii="Times New Roman" w:eastAsia="Times New Roman" w:hAnsi="Times New Roman" w:cs="Times New Roman"/>
          <w:sz w:val="28"/>
          <w:szCs w:val="28"/>
          <w:lang w:val="kk-KZ" w:eastAsia="kk-KZ" w:bidi="kk-KZ"/>
        </w:rPr>
        <w:t>Павлодар облысы Маралды көлі маңындағы тұзды топырақта өсетін Еуропа бұзаубас сораң (</w:t>
      </w:r>
      <w:r w:rsidRPr="00CC5250">
        <w:rPr>
          <w:rFonts w:ascii="Times New Roman" w:hAnsi="Times New Roman" w:cs="Times New Roman"/>
          <w:i/>
          <w:sz w:val="28"/>
          <w:szCs w:val="28"/>
          <w:lang w:val="kk-KZ" w:bidi="kk-KZ"/>
        </w:rPr>
        <w:t>S</w:t>
      </w:r>
      <w:r w:rsidRPr="00CC5250">
        <w:rPr>
          <w:rFonts w:ascii="Times New Roman" w:eastAsia="Times New Roman" w:hAnsi="Times New Roman" w:cs="Times New Roman"/>
          <w:i/>
          <w:sz w:val="28"/>
          <w:szCs w:val="28"/>
          <w:lang w:val="kk-KZ" w:eastAsia="kk-KZ" w:bidi="kk-KZ"/>
        </w:rPr>
        <w:t>alicornia europaea L.</w:t>
      </w:r>
      <w:r w:rsidRPr="00CC5250">
        <w:rPr>
          <w:rFonts w:ascii="Times New Roman" w:eastAsia="Times New Roman" w:hAnsi="Times New Roman" w:cs="Times New Roman"/>
          <w:sz w:val="28"/>
          <w:szCs w:val="28"/>
          <w:lang w:val="kk-KZ" w:eastAsia="kk-KZ" w:bidi="kk-KZ"/>
        </w:rPr>
        <w:t>), Ақсора (</w:t>
      </w:r>
      <w:r w:rsidRPr="00CC5250">
        <w:rPr>
          <w:rFonts w:ascii="Times New Roman" w:eastAsia="Times New Roman" w:hAnsi="Times New Roman" w:cs="Times New Roman"/>
          <w:i/>
          <w:sz w:val="28"/>
          <w:szCs w:val="28"/>
          <w:lang w:val="kk-KZ" w:eastAsia="kk-KZ" w:bidi="kk-KZ"/>
        </w:rPr>
        <w:t>Suaeda salsa Pall.</w:t>
      </w:r>
      <w:r w:rsidRPr="00CC5250">
        <w:rPr>
          <w:rFonts w:ascii="Times New Roman" w:eastAsia="Times New Roman" w:hAnsi="Times New Roman" w:cs="Times New Roman"/>
          <w:sz w:val="28"/>
          <w:szCs w:val="28"/>
          <w:lang w:val="kk-KZ" w:eastAsia="kk-KZ" w:bidi="kk-KZ"/>
        </w:rPr>
        <w:t>), Төмпек сарсазан (</w:t>
      </w:r>
      <w:r w:rsidRPr="00CC5250">
        <w:rPr>
          <w:rFonts w:ascii="Times New Roman" w:eastAsia="Times New Roman" w:hAnsi="Times New Roman" w:cs="Times New Roman"/>
          <w:i/>
          <w:sz w:val="28"/>
          <w:szCs w:val="28"/>
          <w:lang w:val="kk-KZ" w:eastAsia="kk-KZ" w:bidi="kk-KZ"/>
        </w:rPr>
        <w:t>Halocnemum strobilaceum Pall.</w:t>
      </w:r>
      <w:r w:rsidRPr="00CC5250">
        <w:rPr>
          <w:rFonts w:ascii="Times New Roman" w:eastAsia="Times New Roman" w:hAnsi="Times New Roman" w:cs="Times New Roman"/>
          <w:sz w:val="28"/>
          <w:szCs w:val="28"/>
          <w:lang w:val="kk-KZ" w:eastAsia="kk-KZ" w:bidi="kk-KZ"/>
        </w:rPr>
        <w:t xml:space="preserve">) өсімдіктері мен жергілікті өсімдіктер өсетін топырақтың </w:t>
      </w:r>
      <w:r w:rsidRPr="00CC5250">
        <w:rPr>
          <w:rFonts w:ascii="Times New Roman" w:hAnsi="Times New Roman" w:cs="Times New Roman"/>
          <w:sz w:val="28"/>
          <w:szCs w:val="28"/>
          <w:lang w:val="kk-KZ" w:bidi="kk-KZ"/>
        </w:rPr>
        <w:t>4 сынамасы</w:t>
      </w:r>
      <w:r w:rsidRPr="00CC5250">
        <w:rPr>
          <w:rFonts w:ascii="Times New Roman" w:eastAsia="Times New Roman" w:hAnsi="Times New Roman" w:cs="Times New Roman"/>
          <w:sz w:val="28"/>
          <w:szCs w:val="28"/>
          <w:lang w:val="kk-KZ" w:eastAsia="kk-KZ" w:bidi="kk-KZ"/>
        </w:rPr>
        <w:t>.</w:t>
      </w:r>
      <w:bookmarkStart w:id="20" w:name="_Toc65919189"/>
      <w:bookmarkStart w:id="21" w:name="_Toc91062445"/>
      <w:bookmarkStart w:id="22" w:name="_Toc91950908"/>
      <w:bookmarkStart w:id="23" w:name="_Toc91946973"/>
      <w:bookmarkEnd w:id="18"/>
      <w:bookmarkEnd w:id="19"/>
    </w:p>
    <w:p w14:paraId="102E6E3D" w14:textId="7FE01C4E" w:rsidR="003A124D" w:rsidRPr="00CC5250" w:rsidRDefault="000F0DBA" w:rsidP="00CC5250">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CC5250">
        <w:rPr>
          <w:rFonts w:ascii="Times New Roman" w:eastAsia="Times New Roman" w:hAnsi="Times New Roman" w:cs="Times New Roman"/>
          <w:b/>
          <w:sz w:val="28"/>
          <w:szCs w:val="28"/>
          <w:lang w:val="kk-KZ" w:eastAsia="kk-KZ" w:bidi="kk-KZ"/>
        </w:rPr>
        <w:t>Зepттey әдіcтepі</w:t>
      </w:r>
      <w:bookmarkStart w:id="24" w:name="_Toc65919190"/>
      <w:bookmarkStart w:id="25" w:name="_Toc91062446"/>
      <w:bookmarkEnd w:id="20"/>
      <w:bookmarkEnd w:id="21"/>
      <w:r w:rsidRPr="00CC5250">
        <w:rPr>
          <w:rFonts w:ascii="Times New Roman" w:eastAsia="Times New Roman" w:hAnsi="Times New Roman" w:cs="Times New Roman"/>
          <w:b/>
          <w:sz w:val="28"/>
          <w:szCs w:val="28"/>
          <w:lang w:val="kk-KZ" w:eastAsia="kk-KZ" w:bidi="kk-KZ"/>
        </w:rPr>
        <w:t>.</w:t>
      </w:r>
      <w:bookmarkStart w:id="26" w:name="_Toc91946974"/>
      <w:bookmarkStart w:id="27" w:name="_Toc91950909"/>
      <w:bookmarkEnd w:id="22"/>
      <w:bookmarkEnd w:id="23"/>
      <w:r w:rsidRPr="00CC5250">
        <w:rPr>
          <w:rFonts w:ascii="Times New Roman" w:eastAsia="Times New Roman" w:hAnsi="Times New Roman" w:cs="Times New Roman"/>
          <w:b/>
          <w:sz w:val="28"/>
          <w:szCs w:val="28"/>
          <w:lang w:val="kk-KZ" w:eastAsia="kk-KZ" w:bidi="kk-KZ"/>
        </w:rPr>
        <w:t xml:space="preserve"> </w:t>
      </w:r>
      <w:r w:rsidRPr="00CC5250">
        <w:rPr>
          <w:rFonts w:ascii="Times New Roman" w:eastAsia="Times New Roman" w:hAnsi="Times New Roman" w:cs="Times New Roman"/>
          <w:sz w:val="28"/>
          <w:szCs w:val="28"/>
          <w:lang w:val="kk-KZ" w:eastAsia="kk-KZ" w:bidi="kk-KZ"/>
        </w:rPr>
        <w:t xml:space="preserve">Жұмыс барысында 2018-2020 жылдар аралығында Л.Н.Гумилев атындағы Еуразия </w:t>
      </w:r>
      <w:r w:rsidR="00AD39E4">
        <w:rPr>
          <w:rFonts w:ascii="Times New Roman" w:eastAsia="Times New Roman" w:hAnsi="Times New Roman" w:cs="Times New Roman"/>
          <w:sz w:val="28"/>
          <w:szCs w:val="28"/>
          <w:lang w:val="kk-KZ" w:eastAsia="kk-KZ" w:bidi="kk-KZ"/>
        </w:rPr>
        <w:t>ұ</w:t>
      </w:r>
      <w:r w:rsidRPr="00CC5250">
        <w:rPr>
          <w:rFonts w:ascii="Times New Roman" w:eastAsia="Times New Roman" w:hAnsi="Times New Roman" w:cs="Times New Roman"/>
          <w:sz w:val="28"/>
          <w:szCs w:val="28"/>
          <w:lang w:val="kk-KZ" w:eastAsia="kk-KZ" w:bidi="kk-KZ"/>
        </w:rPr>
        <w:t xml:space="preserve">лттық </w:t>
      </w:r>
      <w:r w:rsidR="00AD39E4">
        <w:rPr>
          <w:rFonts w:ascii="Times New Roman" w:eastAsia="Times New Roman" w:hAnsi="Times New Roman" w:cs="Times New Roman"/>
          <w:sz w:val="28"/>
          <w:szCs w:val="28"/>
          <w:lang w:val="kk-KZ" w:eastAsia="kk-KZ" w:bidi="kk-KZ"/>
        </w:rPr>
        <w:t>у</w:t>
      </w:r>
      <w:r w:rsidRPr="00CC5250">
        <w:rPr>
          <w:rFonts w:ascii="Times New Roman" w:eastAsia="Times New Roman" w:hAnsi="Times New Roman" w:cs="Times New Roman"/>
          <w:sz w:val="28"/>
          <w:szCs w:val="28"/>
          <w:lang w:val="kk-KZ" w:eastAsia="kk-KZ" w:bidi="kk-KZ"/>
        </w:rPr>
        <w:t xml:space="preserve">ниверситеті жаратылыстану ғылымдары факультеті </w:t>
      </w:r>
      <w:r w:rsidR="00E22228">
        <w:rPr>
          <w:rFonts w:ascii="Times New Roman" w:eastAsia="Times New Roman" w:hAnsi="Times New Roman" w:cs="Times New Roman"/>
          <w:sz w:val="28"/>
          <w:szCs w:val="28"/>
          <w:lang w:val="kk-KZ" w:eastAsia="kk-KZ" w:bidi="kk-KZ"/>
        </w:rPr>
        <w:t>зертханалық</w:t>
      </w:r>
      <w:r w:rsidRPr="00CC5250">
        <w:rPr>
          <w:rFonts w:ascii="Times New Roman" w:eastAsia="Times New Roman" w:hAnsi="Times New Roman" w:cs="Times New Roman"/>
          <w:sz w:val="28"/>
          <w:szCs w:val="28"/>
          <w:lang w:val="kk-KZ" w:eastAsia="kk-KZ" w:bidi="kk-KZ"/>
        </w:rPr>
        <w:t xml:space="preserve"> базасында ғылыми негізделген өсімдіктерді жүйелеу және геоботаникалық, топырақ құрамын зерттеу үшін физика-химиялық әдістер қолданылды.</w:t>
      </w:r>
      <w:r w:rsidRPr="00CC5250">
        <w:rPr>
          <w:rFonts w:ascii="Times New Roman" w:eastAsia="Times New Roman" w:hAnsi="Times New Roman" w:cs="Times New Roman"/>
          <w:b/>
          <w:bCs/>
          <w:sz w:val="28"/>
          <w:szCs w:val="28"/>
          <w:lang w:val="kk-KZ" w:eastAsia="kk-KZ" w:bidi="kk-KZ"/>
        </w:rPr>
        <w:t xml:space="preserve"> </w:t>
      </w:r>
    </w:p>
    <w:p w14:paraId="6047C265" w14:textId="57567F34" w:rsidR="003A124D" w:rsidRPr="00CC5250" w:rsidRDefault="000F0DBA" w:rsidP="00CC5250">
      <w:pPr>
        <w:spacing w:after="0" w:line="240" w:lineRule="auto"/>
        <w:ind w:firstLine="709"/>
        <w:jc w:val="both"/>
        <w:rPr>
          <w:rFonts w:ascii="Times New Roman" w:eastAsia="Times New Roman" w:hAnsi="Times New Roman" w:cs="Times New Roman"/>
          <w:sz w:val="28"/>
          <w:szCs w:val="28"/>
          <w:lang w:val="kk-KZ" w:eastAsia="kk-KZ" w:bidi="kk-KZ"/>
        </w:rPr>
      </w:pPr>
      <w:r w:rsidRPr="00CC5250">
        <w:rPr>
          <w:rFonts w:ascii="Times New Roman" w:eastAsia="Times New Roman" w:hAnsi="Times New Roman" w:cs="Times New Roman"/>
          <w:b/>
          <w:bCs/>
          <w:sz w:val="28"/>
          <w:szCs w:val="28"/>
          <w:lang w:val="kk-KZ" w:eastAsia="kk-KZ" w:bidi="kk-KZ"/>
        </w:rPr>
        <w:t>Зepттeyдің ғылыми жаңалығы</w:t>
      </w:r>
      <w:bookmarkEnd w:id="24"/>
      <w:bookmarkEnd w:id="25"/>
      <w:bookmarkEnd w:id="26"/>
      <w:bookmarkEnd w:id="27"/>
      <w:r w:rsidRPr="00CC5250">
        <w:rPr>
          <w:rFonts w:ascii="Times New Roman" w:eastAsia="Times New Roman" w:hAnsi="Times New Roman" w:cs="Times New Roman"/>
          <w:b/>
          <w:bCs/>
          <w:sz w:val="28"/>
          <w:szCs w:val="28"/>
          <w:lang w:val="kk-KZ" w:eastAsia="kk-KZ" w:bidi="kk-KZ"/>
        </w:rPr>
        <w:t xml:space="preserve">. </w:t>
      </w:r>
      <w:r w:rsidRPr="00CC5250">
        <w:rPr>
          <w:rFonts w:ascii="Times New Roman" w:eastAsia="Times New Roman" w:hAnsi="Times New Roman" w:cs="Times New Roman"/>
          <w:bCs/>
          <w:sz w:val="28"/>
          <w:szCs w:val="28"/>
          <w:lang w:val="kk-KZ" w:eastAsia="kk-KZ" w:bidi="kk-KZ"/>
        </w:rPr>
        <w:t>Павлодар</w:t>
      </w:r>
      <w:r w:rsidRPr="00CC5250">
        <w:rPr>
          <w:rFonts w:ascii="Times New Roman" w:eastAsia="Times New Roman" w:hAnsi="Times New Roman" w:cs="Times New Roman"/>
          <w:sz w:val="28"/>
          <w:szCs w:val="28"/>
          <w:lang w:val="kk-KZ" w:eastAsia="kk-KZ" w:bidi="kk-KZ"/>
        </w:rPr>
        <w:t xml:space="preserve"> облысы Маралды көлі </w:t>
      </w:r>
      <w:r w:rsidRPr="00CC5250">
        <w:rPr>
          <w:rFonts w:ascii="Times New Roman" w:eastAsia="Times New Roman" w:hAnsi="Times New Roman" w:cs="Times New Roman"/>
          <w:bCs/>
          <w:sz w:val="28"/>
          <w:szCs w:val="28"/>
          <w:lang w:val="kk-KZ" w:eastAsia="kk-KZ" w:bidi="kk-KZ"/>
        </w:rPr>
        <w:t xml:space="preserve">маңындағы </w:t>
      </w:r>
      <w:r w:rsidRPr="00CC5250">
        <w:rPr>
          <w:rFonts w:ascii="Times New Roman" w:eastAsia="Times New Roman" w:hAnsi="Times New Roman" w:cs="Times New Roman"/>
          <w:sz w:val="28"/>
          <w:szCs w:val="28"/>
          <w:lang w:val="kk-KZ" w:eastAsia="kk-KZ" w:bidi="kk-KZ"/>
        </w:rPr>
        <w:t xml:space="preserve">Ақсора </w:t>
      </w:r>
      <w:r w:rsidR="00E22228" w:rsidRPr="00CC5250">
        <w:rPr>
          <w:rFonts w:ascii="Times New Roman" w:eastAsia="Times New Roman" w:hAnsi="Times New Roman" w:cs="Times New Roman"/>
          <w:bCs/>
          <w:sz w:val="28"/>
          <w:szCs w:val="28"/>
          <w:lang w:val="kk-KZ" w:eastAsia="kk-KZ" w:bidi="kk-KZ"/>
        </w:rPr>
        <w:t>(</w:t>
      </w:r>
      <w:r w:rsidR="00E22228" w:rsidRPr="00CC5250">
        <w:rPr>
          <w:rFonts w:ascii="Times New Roman" w:eastAsia="Times New Roman" w:hAnsi="Times New Roman" w:cs="Times New Roman"/>
          <w:bCs/>
          <w:i/>
          <w:sz w:val="28"/>
          <w:szCs w:val="28"/>
          <w:lang w:val="kk-KZ" w:eastAsia="kk-KZ" w:bidi="kk-KZ"/>
        </w:rPr>
        <w:t>Suaeda salsa Pall.</w:t>
      </w:r>
      <w:r w:rsidR="00E22228" w:rsidRPr="00CC5250">
        <w:rPr>
          <w:rFonts w:ascii="Times New Roman" w:eastAsia="Times New Roman" w:hAnsi="Times New Roman" w:cs="Times New Roman"/>
          <w:bCs/>
          <w:sz w:val="28"/>
          <w:szCs w:val="28"/>
          <w:lang w:val="kk-KZ" w:eastAsia="kk-KZ" w:bidi="kk-KZ"/>
        </w:rPr>
        <w:t>)</w:t>
      </w:r>
      <w:r w:rsidRPr="00CC5250">
        <w:rPr>
          <w:rFonts w:ascii="Times New Roman" w:hAnsi="Times New Roman" w:cs="Times New Roman"/>
          <w:sz w:val="28"/>
          <w:szCs w:val="28"/>
          <w:lang w:val="kk-KZ" w:bidi="kk-KZ"/>
        </w:rPr>
        <w:t>,</w:t>
      </w:r>
      <w:r w:rsidRPr="00CC5250">
        <w:rPr>
          <w:rFonts w:ascii="Times New Roman" w:eastAsia="Times New Roman" w:hAnsi="Times New Roman" w:cs="Times New Roman"/>
          <w:sz w:val="28"/>
          <w:szCs w:val="28"/>
          <w:lang w:val="kk-KZ" w:eastAsia="kk-KZ" w:bidi="kk-KZ"/>
        </w:rPr>
        <w:t xml:space="preserve"> Еуропа бұзаубас сораң</w:t>
      </w:r>
      <w:r w:rsidRPr="00CC5250">
        <w:rPr>
          <w:rFonts w:ascii="Times New Roman" w:hAnsi="Times New Roman" w:cs="Times New Roman"/>
          <w:sz w:val="28"/>
          <w:szCs w:val="28"/>
          <w:lang w:val="kk-KZ" w:bidi="kk-KZ"/>
        </w:rPr>
        <w:t xml:space="preserve"> </w:t>
      </w:r>
      <w:r w:rsidR="00E22228" w:rsidRPr="00CC5250">
        <w:rPr>
          <w:rFonts w:ascii="Times New Roman" w:eastAsia="Times New Roman" w:hAnsi="Times New Roman" w:cs="Times New Roman"/>
          <w:sz w:val="28"/>
          <w:szCs w:val="28"/>
          <w:lang w:val="kk-KZ" w:eastAsia="kk-KZ" w:bidi="kk-KZ"/>
        </w:rPr>
        <w:t>(</w:t>
      </w:r>
      <w:r w:rsidR="00E22228" w:rsidRPr="00CC5250">
        <w:rPr>
          <w:rFonts w:ascii="Times New Roman" w:hAnsi="Times New Roman" w:cs="Times New Roman"/>
          <w:i/>
          <w:sz w:val="28"/>
          <w:szCs w:val="28"/>
          <w:lang w:val="kk-KZ" w:bidi="kk-KZ"/>
        </w:rPr>
        <w:t>S</w:t>
      </w:r>
      <w:r w:rsidR="00E22228" w:rsidRPr="00CC5250">
        <w:rPr>
          <w:rFonts w:ascii="Times New Roman" w:eastAsia="Times New Roman" w:hAnsi="Times New Roman" w:cs="Times New Roman"/>
          <w:i/>
          <w:sz w:val="28"/>
          <w:szCs w:val="28"/>
          <w:lang w:val="kk-KZ" w:eastAsia="kk-KZ" w:bidi="kk-KZ"/>
        </w:rPr>
        <w:t>alicornia europaea L.</w:t>
      </w:r>
      <w:r w:rsidR="00E22228" w:rsidRPr="00CC5250">
        <w:rPr>
          <w:rFonts w:ascii="Times New Roman" w:eastAsia="Times New Roman" w:hAnsi="Times New Roman" w:cs="Times New Roman"/>
          <w:sz w:val="28"/>
          <w:szCs w:val="28"/>
          <w:lang w:val="kk-KZ" w:eastAsia="kk-KZ" w:bidi="kk-KZ"/>
        </w:rPr>
        <w:t>)</w:t>
      </w:r>
      <w:r w:rsidR="00E22228">
        <w:rPr>
          <w:rFonts w:ascii="Times New Roman" w:eastAsia="Times New Roman" w:hAnsi="Times New Roman" w:cs="Times New Roman"/>
          <w:sz w:val="28"/>
          <w:szCs w:val="28"/>
          <w:lang w:val="kk-KZ" w:eastAsia="kk-KZ" w:bidi="kk-KZ"/>
        </w:rPr>
        <w:t xml:space="preserve"> </w:t>
      </w:r>
      <w:r w:rsidRPr="00CC5250">
        <w:rPr>
          <w:rFonts w:ascii="Times New Roman" w:eastAsia="Times New Roman" w:hAnsi="Times New Roman" w:cs="Times New Roman"/>
          <w:sz w:val="28"/>
          <w:szCs w:val="28"/>
          <w:lang w:val="kk-KZ" w:eastAsia="kk-KZ" w:bidi="kk-KZ"/>
        </w:rPr>
        <w:t xml:space="preserve">Төмпек сарсазан </w:t>
      </w:r>
      <w:r w:rsidR="00E22228" w:rsidRPr="00CC5250">
        <w:rPr>
          <w:rFonts w:ascii="Times New Roman" w:eastAsia="Times New Roman" w:hAnsi="Times New Roman" w:cs="Times New Roman"/>
          <w:bCs/>
          <w:sz w:val="28"/>
          <w:szCs w:val="28"/>
          <w:lang w:val="kk-KZ" w:eastAsia="kk-KZ" w:bidi="kk-KZ"/>
        </w:rPr>
        <w:t>(</w:t>
      </w:r>
      <w:r w:rsidR="00E22228" w:rsidRPr="00CC5250">
        <w:rPr>
          <w:rFonts w:ascii="Times New Roman" w:eastAsia="Times New Roman" w:hAnsi="Times New Roman" w:cs="Times New Roman"/>
          <w:bCs/>
          <w:i/>
          <w:sz w:val="28"/>
          <w:szCs w:val="28"/>
          <w:lang w:val="kk-KZ" w:eastAsia="kk-KZ" w:bidi="kk-KZ"/>
        </w:rPr>
        <w:t>Halocnemum strobilaceum Pall.</w:t>
      </w:r>
      <w:r w:rsidR="00E22228" w:rsidRPr="00CC5250">
        <w:rPr>
          <w:rFonts w:ascii="Times New Roman" w:eastAsia="Times New Roman" w:hAnsi="Times New Roman" w:cs="Times New Roman"/>
          <w:sz w:val="28"/>
          <w:szCs w:val="28"/>
          <w:lang w:val="kk-KZ" w:eastAsia="kk-KZ" w:bidi="kk-KZ"/>
        </w:rPr>
        <w:t>)</w:t>
      </w:r>
      <w:r w:rsidRPr="00CC5250">
        <w:rPr>
          <w:rFonts w:ascii="Times New Roman" w:eastAsia="Times New Roman" w:hAnsi="Times New Roman" w:cs="Times New Roman"/>
          <w:sz w:val="28"/>
          <w:szCs w:val="28"/>
          <w:lang w:val="kk-KZ" w:eastAsia="kk-KZ" w:bidi="kk-KZ"/>
        </w:rPr>
        <w:t xml:space="preserve"> өсімдіктері қатысатын қауымдастықтарда </w:t>
      </w:r>
      <w:r w:rsidRPr="00CC5250">
        <w:rPr>
          <w:rFonts w:ascii="Times New Roman" w:eastAsia="Times New Roman" w:hAnsi="Times New Roman" w:cs="Times New Roman"/>
          <w:bCs/>
          <w:sz w:val="28"/>
          <w:szCs w:val="28"/>
          <w:lang w:val="kk-KZ" w:eastAsia="kk-KZ" w:bidi="kk-KZ"/>
        </w:rPr>
        <w:t>нағыз галофитті</w:t>
      </w:r>
      <w:r w:rsidRPr="00CC5250">
        <w:rPr>
          <w:rFonts w:ascii="Times New Roman" w:eastAsia="Times New Roman" w:hAnsi="Times New Roman" w:cs="Times New Roman"/>
          <w:sz w:val="28"/>
          <w:szCs w:val="28"/>
          <w:lang w:val="kk-KZ" w:eastAsia="kk-KZ" w:bidi="kk-KZ"/>
        </w:rPr>
        <w:t xml:space="preserve"> өсімдіктердің белсенді түрлері ретінде алғаш рет анықталды. </w:t>
      </w:r>
    </w:p>
    <w:p w14:paraId="3BF98B49" w14:textId="761742C9" w:rsidR="003A124D" w:rsidRPr="00CC5250" w:rsidRDefault="004A50E8" w:rsidP="00CC5250">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C558F">
        <w:rPr>
          <w:rFonts w:ascii="Times New Roman" w:hAnsi="Times New Roman" w:cs="Times New Roman"/>
          <w:sz w:val="28"/>
          <w:szCs w:val="28"/>
          <w:lang w:val="kk-KZ"/>
        </w:rPr>
        <w:t>Алғаш</w:t>
      </w:r>
      <w:r>
        <w:rPr>
          <w:rFonts w:ascii="Times New Roman" w:hAnsi="Times New Roman" w:cs="Times New Roman"/>
          <w:sz w:val="28"/>
          <w:szCs w:val="28"/>
          <w:lang w:val="kk-KZ"/>
        </w:rPr>
        <w:t>қы</w:t>
      </w:r>
      <w:r w:rsidRPr="009C558F">
        <w:rPr>
          <w:rFonts w:ascii="Times New Roman" w:hAnsi="Times New Roman" w:cs="Times New Roman"/>
          <w:sz w:val="28"/>
          <w:szCs w:val="28"/>
          <w:lang w:val="kk-KZ"/>
        </w:rPr>
        <w:t xml:space="preserve"> рет </w:t>
      </w:r>
      <w:r w:rsidR="000F0DBA" w:rsidRPr="00CC5250">
        <w:rPr>
          <w:rFonts w:ascii="Times New Roman" w:eastAsia="Times New Roman" w:hAnsi="Times New Roman" w:cs="Times New Roman"/>
          <w:sz w:val="28"/>
          <w:szCs w:val="28"/>
          <w:lang w:val="kk-KZ" w:eastAsia="kk-KZ" w:bidi="kk-KZ"/>
        </w:rPr>
        <w:t>тұздардың жоғары концентрациясына төзімді қабілетімен сипатталатын галофитті өсімдіктерінің іріктелініп алынған түрлерінің негізінде тұзбен ластанған топырақ экожүйелерін фитоэкстракциялаудағы мүмкіншілігі зерттелінді.</w:t>
      </w:r>
      <w:bookmarkStart w:id="28" w:name="_Toc91946975"/>
      <w:bookmarkStart w:id="29" w:name="_Toc91950910"/>
      <w:bookmarkStart w:id="30" w:name="_Toc65919191"/>
      <w:bookmarkStart w:id="31" w:name="_Toc91062447"/>
    </w:p>
    <w:p w14:paraId="6F614D41" w14:textId="77777777" w:rsidR="003A124D" w:rsidRPr="00CC5250" w:rsidRDefault="000F0DBA" w:rsidP="00CC5250">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CC5250">
        <w:rPr>
          <w:rFonts w:ascii="Times New Roman" w:eastAsia="Times New Roman" w:hAnsi="Times New Roman" w:cs="Times New Roman"/>
          <w:b/>
          <w:bCs/>
          <w:sz w:val="28"/>
          <w:szCs w:val="28"/>
          <w:lang w:val="kk-KZ" w:eastAsia="kk-KZ" w:bidi="kk-KZ"/>
        </w:rPr>
        <w:t>Зерттеудің теориялық жәнe пpактикалық маңыз</w:t>
      </w:r>
      <w:bookmarkEnd w:id="28"/>
      <w:bookmarkEnd w:id="29"/>
      <w:bookmarkEnd w:id="30"/>
      <w:bookmarkEnd w:id="31"/>
      <w:r w:rsidRPr="00CC5250">
        <w:rPr>
          <w:rFonts w:ascii="Times New Roman" w:eastAsia="Times New Roman" w:hAnsi="Times New Roman" w:cs="Times New Roman"/>
          <w:b/>
          <w:bCs/>
          <w:sz w:val="28"/>
          <w:szCs w:val="28"/>
          <w:lang w:val="kk-KZ" w:eastAsia="kk-KZ" w:bidi="kk-KZ"/>
        </w:rPr>
        <w:t xml:space="preserve">дылығы. </w:t>
      </w:r>
      <w:r w:rsidRPr="00CC5250">
        <w:rPr>
          <w:rFonts w:ascii="Times New Roman" w:eastAsia="Times New Roman" w:hAnsi="Times New Roman" w:cs="Times New Roman"/>
          <w:sz w:val="28"/>
          <w:szCs w:val="28"/>
          <w:lang w:val="kk-KZ" w:eastAsia="kk-KZ" w:bidi="kk-KZ"/>
        </w:rPr>
        <w:t xml:space="preserve">Тұзбен ластанған топырақ жамылғыларын тұздан арылту мақсатында жергілікті өсімдіктер қауымдастығында </w:t>
      </w:r>
      <w:r w:rsidRPr="00CC5250">
        <w:rPr>
          <w:rFonts w:ascii="Times New Roman" w:eastAsia="Times New Roman" w:hAnsi="Times New Roman" w:cs="Times New Roman"/>
          <w:bCs/>
          <w:sz w:val="28"/>
          <w:szCs w:val="28"/>
          <w:lang w:val="kk-KZ" w:eastAsia="kk-KZ" w:bidi="kk-KZ"/>
        </w:rPr>
        <w:t>Еуропа бұзаубас сораң (</w:t>
      </w:r>
      <w:r w:rsidRPr="00CC5250">
        <w:rPr>
          <w:rFonts w:ascii="Times New Roman" w:hAnsi="Times New Roman" w:cs="Times New Roman"/>
          <w:bCs/>
          <w:i/>
          <w:sz w:val="28"/>
          <w:szCs w:val="28"/>
          <w:lang w:val="kk-KZ" w:bidi="kk-KZ"/>
        </w:rPr>
        <w:t>S</w:t>
      </w:r>
      <w:r w:rsidRPr="00CC5250">
        <w:rPr>
          <w:rFonts w:ascii="Times New Roman" w:eastAsia="Times New Roman" w:hAnsi="Times New Roman" w:cs="Times New Roman"/>
          <w:bCs/>
          <w:i/>
          <w:sz w:val="28"/>
          <w:szCs w:val="28"/>
          <w:lang w:val="kk-KZ" w:eastAsia="kk-KZ" w:bidi="kk-KZ"/>
        </w:rPr>
        <w:t>alicornia europaea L.</w:t>
      </w:r>
      <w:r w:rsidRPr="00CC5250">
        <w:rPr>
          <w:rFonts w:ascii="Times New Roman" w:eastAsia="Times New Roman" w:hAnsi="Times New Roman" w:cs="Times New Roman"/>
          <w:bCs/>
          <w:sz w:val="28"/>
          <w:szCs w:val="28"/>
          <w:lang w:val="kk-KZ" w:eastAsia="kk-KZ" w:bidi="kk-KZ"/>
        </w:rPr>
        <w:t>), Ақсора (</w:t>
      </w:r>
      <w:r w:rsidRPr="00CC5250">
        <w:rPr>
          <w:rFonts w:ascii="Times New Roman" w:eastAsia="Times New Roman" w:hAnsi="Times New Roman" w:cs="Times New Roman"/>
          <w:bCs/>
          <w:i/>
          <w:sz w:val="28"/>
          <w:szCs w:val="28"/>
          <w:lang w:val="kk-KZ" w:eastAsia="kk-KZ" w:bidi="kk-KZ"/>
        </w:rPr>
        <w:t>Suaeda salsa Pall.</w:t>
      </w:r>
      <w:r w:rsidRPr="00CC5250">
        <w:rPr>
          <w:rFonts w:ascii="Times New Roman" w:eastAsia="Times New Roman" w:hAnsi="Times New Roman" w:cs="Times New Roman"/>
          <w:bCs/>
          <w:sz w:val="28"/>
          <w:szCs w:val="28"/>
          <w:lang w:val="kk-KZ" w:eastAsia="kk-KZ" w:bidi="kk-KZ"/>
        </w:rPr>
        <w:t>), Төмпек сарсазан (</w:t>
      </w:r>
      <w:r w:rsidRPr="00CC5250">
        <w:rPr>
          <w:rFonts w:ascii="Times New Roman" w:eastAsia="Times New Roman" w:hAnsi="Times New Roman" w:cs="Times New Roman"/>
          <w:bCs/>
          <w:i/>
          <w:sz w:val="28"/>
          <w:szCs w:val="28"/>
          <w:lang w:val="kk-KZ" w:eastAsia="kk-KZ" w:bidi="kk-KZ"/>
        </w:rPr>
        <w:t>Halocnemum strobilaceum Pall.</w:t>
      </w:r>
      <w:r w:rsidRPr="00CC5250">
        <w:rPr>
          <w:rFonts w:ascii="Times New Roman" w:eastAsia="Times New Roman" w:hAnsi="Times New Roman" w:cs="Times New Roman"/>
          <w:sz w:val="28"/>
          <w:szCs w:val="28"/>
          <w:lang w:val="kk-KZ" w:eastAsia="kk-KZ" w:bidi="kk-KZ"/>
        </w:rPr>
        <w:t>) қатарлы нағыз галофитті өсімдіктер топтамасы жасалынды.</w:t>
      </w:r>
    </w:p>
    <w:p w14:paraId="02DD995F" w14:textId="77777777" w:rsidR="003A124D" w:rsidRPr="00CC5250" w:rsidRDefault="000F0DBA" w:rsidP="00CC5250">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CC5250">
        <w:rPr>
          <w:rFonts w:ascii="Times New Roman" w:eastAsia="Times New Roman" w:hAnsi="Times New Roman" w:cs="Times New Roman"/>
          <w:sz w:val="28"/>
          <w:szCs w:val="28"/>
          <w:lang w:val="kk-KZ" w:eastAsia="kk-KZ" w:bidi="kk-KZ"/>
        </w:rPr>
        <w:lastRenderedPageBreak/>
        <w:t xml:space="preserve">Таңдап алынған </w:t>
      </w:r>
      <w:r w:rsidRPr="00CC5250">
        <w:rPr>
          <w:rFonts w:ascii="Times New Roman" w:eastAsia="Times New Roman" w:hAnsi="Times New Roman" w:cs="Times New Roman"/>
          <w:bCs/>
          <w:sz w:val="28"/>
          <w:szCs w:val="28"/>
          <w:lang w:val="kk-KZ" w:eastAsia="kk-KZ" w:bidi="kk-KZ"/>
        </w:rPr>
        <w:t>Еуропа бұзаубас сораң (</w:t>
      </w:r>
      <w:r w:rsidRPr="00CC5250">
        <w:rPr>
          <w:rFonts w:ascii="Times New Roman" w:hAnsi="Times New Roman" w:cs="Times New Roman"/>
          <w:bCs/>
          <w:i/>
          <w:sz w:val="28"/>
          <w:szCs w:val="28"/>
          <w:lang w:val="kk-KZ" w:bidi="kk-KZ"/>
        </w:rPr>
        <w:t>S</w:t>
      </w:r>
      <w:r w:rsidRPr="00CC5250">
        <w:rPr>
          <w:rFonts w:ascii="Times New Roman" w:eastAsia="Times New Roman" w:hAnsi="Times New Roman" w:cs="Times New Roman"/>
          <w:bCs/>
          <w:i/>
          <w:sz w:val="28"/>
          <w:szCs w:val="28"/>
          <w:lang w:val="kk-KZ" w:eastAsia="kk-KZ" w:bidi="kk-KZ"/>
        </w:rPr>
        <w:t>alicornia europaea L.</w:t>
      </w:r>
      <w:r w:rsidRPr="00CC5250">
        <w:rPr>
          <w:rFonts w:ascii="Times New Roman" w:eastAsia="Times New Roman" w:hAnsi="Times New Roman" w:cs="Times New Roman"/>
          <w:bCs/>
          <w:sz w:val="28"/>
          <w:szCs w:val="28"/>
          <w:lang w:val="kk-KZ" w:eastAsia="kk-KZ" w:bidi="kk-KZ"/>
        </w:rPr>
        <w:t>), Ақсора (</w:t>
      </w:r>
      <w:r w:rsidRPr="00CC5250">
        <w:rPr>
          <w:rFonts w:ascii="Times New Roman" w:eastAsia="Times New Roman" w:hAnsi="Times New Roman" w:cs="Times New Roman"/>
          <w:bCs/>
          <w:i/>
          <w:sz w:val="28"/>
          <w:szCs w:val="28"/>
          <w:lang w:val="kk-KZ" w:eastAsia="kk-KZ" w:bidi="kk-KZ"/>
        </w:rPr>
        <w:t>Suaeda salsa Pall.</w:t>
      </w:r>
      <w:r w:rsidRPr="00CC5250">
        <w:rPr>
          <w:rFonts w:ascii="Times New Roman" w:eastAsia="Times New Roman" w:hAnsi="Times New Roman" w:cs="Times New Roman"/>
          <w:bCs/>
          <w:sz w:val="28"/>
          <w:szCs w:val="28"/>
          <w:lang w:val="kk-KZ" w:eastAsia="kk-KZ" w:bidi="kk-KZ"/>
        </w:rPr>
        <w:t>), Төмпек сарсазан (</w:t>
      </w:r>
      <w:r w:rsidRPr="00CC5250">
        <w:rPr>
          <w:rFonts w:ascii="Times New Roman" w:eastAsia="Times New Roman" w:hAnsi="Times New Roman" w:cs="Times New Roman"/>
          <w:bCs/>
          <w:i/>
          <w:sz w:val="28"/>
          <w:szCs w:val="28"/>
          <w:lang w:val="kk-KZ" w:eastAsia="kk-KZ" w:bidi="kk-KZ"/>
        </w:rPr>
        <w:t>Halocnemum strobilaceum Pall.</w:t>
      </w:r>
      <w:r w:rsidRPr="00CC5250">
        <w:rPr>
          <w:rFonts w:ascii="Times New Roman" w:eastAsia="Times New Roman" w:hAnsi="Times New Roman" w:cs="Times New Roman"/>
          <w:sz w:val="28"/>
          <w:szCs w:val="28"/>
          <w:lang w:val="kk-KZ" w:eastAsia="kk-KZ" w:bidi="kk-KZ"/>
        </w:rPr>
        <w:t xml:space="preserve">) қатарлы галофитті өсімдіктерін пайдаланып, </w:t>
      </w:r>
      <w:r w:rsidRPr="00CC5250">
        <w:rPr>
          <w:rFonts w:ascii="Times New Roman" w:eastAsia="Times New Roman" w:hAnsi="Times New Roman" w:cs="Times New Roman"/>
          <w:bCs/>
          <w:sz w:val="28"/>
          <w:szCs w:val="28"/>
          <w:lang w:val="kk-KZ" w:eastAsia="kk-KZ" w:bidi="kk-KZ"/>
        </w:rPr>
        <w:t xml:space="preserve">тұзданған жерлерді қалпына келтіру </w:t>
      </w:r>
      <w:r w:rsidRPr="00CC5250">
        <w:rPr>
          <w:rFonts w:ascii="Times New Roman" w:eastAsia="Times New Roman" w:hAnsi="Times New Roman" w:cs="Times New Roman"/>
          <w:sz w:val="28"/>
          <w:szCs w:val="28"/>
          <w:lang w:val="kk-KZ" w:eastAsia="kk-KZ" w:bidi="kk-KZ"/>
        </w:rPr>
        <w:t>мәселесін шeшyдe қолданылатын өсімдіктер тұқымдарының коллекциясы жасалынды.</w:t>
      </w:r>
    </w:p>
    <w:p w14:paraId="06844826" w14:textId="08A88E0E" w:rsidR="0056397B" w:rsidRPr="00DB7953" w:rsidRDefault="000F0DBA" w:rsidP="00CC5250">
      <w:pPr>
        <w:widowControl w:val="0"/>
        <w:tabs>
          <w:tab w:val="left" w:pos="993"/>
        </w:tabs>
        <w:autoSpaceDE w:val="0"/>
        <w:autoSpaceDN w:val="0"/>
        <w:spacing w:after="0" w:line="240" w:lineRule="auto"/>
        <w:ind w:firstLine="709"/>
        <w:jc w:val="both"/>
        <w:rPr>
          <w:rFonts w:ascii="Times New Roman" w:hAnsi="Times New Roman" w:cs="Times New Roman"/>
          <w:b/>
          <w:sz w:val="28"/>
          <w:szCs w:val="28"/>
          <w:lang w:val="kk-KZ" w:bidi="kk-KZ"/>
        </w:rPr>
      </w:pPr>
      <w:bookmarkStart w:id="32" w:name="_Toc65919192"/>
      <w:bookmarkStart w:id="33" w:name="_Toc91062448"/>
      <w:bookmarkStart w:id="34" w:name="_Toc91946976"/>
      <w:bookmarkStart w:id="35" w:name="_Toc91950911"/>
      <w:r w:rsidRPr="00CC5250">
        <w:rPr>
          <w:rFonts w:ascii="Times New Roman" w:eastAsia="Times New Roman" w:hAnsi="Times New Roman" w:cs="Times New Roman"/>
          <w:b/>
          <w:sz w:val="28"/>
          <w:szCs w:val="28"/>
          <w:lang w:val="kk-KZ" w:eastAsia="kk-KZ" w:bidi="kk-KZ"/>
        </w:rPr>
        <w:t>Диссертацияның қорғауға ұсынылатын нeгізгі қағидалаp</w:t>
      </w:r>
      <w:bookmarkStart w:id="36" w:name="_Toc91950912"/>
      <w:bookmarkStart w:id="37" w:name="_Toc91946977"/>
      <w:bookmarkStart w:id="38" w:name="_Toc91062449"/>
      <w:bookmarkStart w:id="39" w:name="_Toc65919193"/>
      <w:bookmarkEnd w:id="32"/>
      <w:bookmarkEnd w:id="33"/>
      <w:bookmarkEnd w:id="34"/>
      <w:bookmarkEnd w:id="35"/>
      <w:r w:rsidR="00DB7953">
        <w:rPr>
          <w:rFonts w:ascii="Times New Roman" w:hAnsi="Times New Roman" w:cs="Times New Roman"/>
          <w:b/>
          <w:sz w:val="28"/>
          <w:szCs w:val="28"/>
          <w:lang w:val="kk-KZ" w:bidi="kk-KZ"/>
        </w:rPr>
        <w:t>:</w:t>
      </w:r>
    </w:p>
    <w:p w14:paraId="7DAFE503" w14:textId="636DF910" w:rsidR="0056397B" w:rsidRPr="0056397B" w:rsidRDefault="000F0DBA" w:rsidP="0056397B">
      <w:pPr>
        <w:pStyle w:val="af9"/>
        <w:numPr>
          <w:ilvl w:val="0"/>
          <w:numId w:val="10"/>
        </w:numPr>
        <w:tabs>
          <w:tab w:val="left" w:pos="993"/>
        </w:tabs>
        <w:ind w:left="357" w:hanging="357"/>
        <w:rPr>
          <w:bCs/>
          <w:sz w:val="28"/>
          <w:szCs w:val="28"/>
          <w:lang w:eastAsia="kk-KZ" w:bidi="kk-KZ"/>
        </w:rPr>
      </w:pPr>
      <w:r w:rsidRPr="0056397B">
        <w:rPr>
          <w:bCs/>
          <w:sz w:val="28"/>
          <w:szCs w:val="28"/>
          <w:lang w:eastAsia="kk-KZ" w:bidi="kk-KZ"/>
        </w:rPr>
        <w:t xml:space="preserve">Павлодар облысы Маралды көлі маңайындағы тұзды жерлерде өсетін өсімдіктерге </w:t>
      </w:r>
      <w:r w:rsidR="006B459D">
        <w:rPr>
          <w:bCs/>
          <w:sz w:val="28"/>
          <w:szCs w:val="28"/>
          <w:lang w:eastAsia="kk-KZ" w:bidi="kk-KZ"/>
        </w:rPr>
        <w:t>таксономиялық</w:t>
      </w:r>
      <w:r w:rsidRPr="0056397B">
        <w:rPr>
          <w:bCs/>
          <w:sz w:val="28"/>
          <w:szCs w:val="28"/>
          <w:lang w:eastAsia="kk-KZ" w:bidi="kk-KZ"/>
        </w:rPr>
        <w:t xml:space="preserve"> талдау жасалыну барысында Еуропа бұзаубас сораң (</w:t>
      </w:r>
      <w:r w:rsidRPr="0056397B">
        <w:rPr>
          <w:bCs/>
          <w:i/>
          <w:iCs/>
          <w:sz w:val="28"/>
          <w:szCs w:val="28"/>
          <w:lang w:eastAsia="kk-KZ" w:bidi="kk-KZ"/>
        </w:rPr>
        <w:t>Salicornia europaea L.</w:t>
      </w:r>
      <w:r w:rsidRPr="0056397B">
        <w:rPr>
          <w:bCs/>
          <w:sz w:val="28"/>
          <w:szCs w:val="28"/>
          <w:lang w:eastAsia="kk-KZ" w:bidi="kk-KZ"/>
        </w:rPr>
        <w:t>), Ақсора (</w:t>
      </w:r>
      <w:r w:rsidRPr="0056397B">
        <w:rPr>
          <w:bCs/>
          <w:i/>
          <w:iCs/>
          <w:sz w:val="28"/>
          <w:szCs w:val="28"/>
          <w:lang w:eastAsia="kk-KZ" w:bidi="kk-KZ"/>
        </w:rPr>
        <w:t>Suaeda salsa Pall.</w:t>
      </w:r>
      <w:r w:rsidRPr="0056397B">
        <w:rPr>
          <w:bCs/>
          <w:sz w:val="28"/>
          <w:szCs w:val="28"/>
          <w:lang w:eastAsia="kk-KZ" w:bidi="kk-KZ"/>
        </w:rPr>
        <w:t>), Төмпек сарсазан (</w:t>
      </w:r>
      <w:r w:rsidRPr="0056397B">
        <w:rPr>
          <w:bCs/>
          <w:i/>
          <w:iCs/>
          <w:sz w:val="28"/>
          <w:szCs w:val="28"/>
          <w:lang w:eastAsia="kk-KZ" w:bidi="kk-KZ"/>
        </w:rPr>
        <w:t>Halocnemum strobilaceum Pall.</w:t>
      </w:r>
      <w:r w:rsidRPr="0056397B">
        <w:rPr>
          <w:bCs/>
          <w:sz w:val="28"/>
          <w:szCs w:val="28"/>
          <w:lang w:eastAsia="kk-KZ" w:bidi="kk-KZ"/>
        </w:rPr>
        <w:t>) өсімдіктері қатысатын қауымдастықтарда нағыз галофиттер ең көп таралған;</w:t>
      </w:r>
      <w:bookmarkEnd w:id="36"/>
      <w:bookmarkEnd w:id="37"/>
      <w:r w:rsidRPr="0056397B">
        <w:rPr>
          <w:bCs/>
          <w:sz w:val="28"/>
          <w:szCs w:val="28"/>
          <w:lang w:eastAsia="kk-KZ" w:bidi="kk-KZ"/>
        </w:rPr>
        <w:t xml:space="preserve"> </w:t>
      </w:r>
      <w:bookmarkStart w:id="40" w:name="_Toc91946978"/>
      <w:bookmarkStart w:id="41" w:name="_Toc91950913"/>
    </w:p>
    <w:p w14:paraId="615270EA" w14:textId="77777777" w:rsidR="0056397B" w:rsidRPr="0056397B" w:rsidRDefault="000F0DBA" w:rsidP="0056397B">
      <w:pPr>
        <w:pStyle w:val="af9"/>
        <w:numPr>
          <w:ilvl w:val="0"/>
          <w:numId w:val="10"/>
        </w:numPr>
        <w:tabs>
          <w:tab w:val="left" w:pos="993"/>
        </w:tabs>
        <w:ind w:left="357" w:hanging="357"/>
        <w:rPr>
          <w:bCs/>
          <w:sz w:val="28"/>
          <w:szCs w:val="28"/>
          <w:lang w:eastAsia="kk-KZ" w:bidi="kk-KZ"/>
        </w:rPr>
      </w:pPr>
      <w:r w:rsidRPr="0056397B">
        <w:rPr>
          <w:bCs/>
          <w:sz w:val="28"/>
          <w:szCs w:val="28"/>
          <w:lang w:eastAsia="kk-KZ" w:bidi="kk-KZ"/>
        </w:rPr>
        <w:t>Еуропа бұзаубас сораң (</w:t>
      </w:r>
      <w:r w:rsidRPr="0056397B">
        <w:rPr>
          <w:bCs/>
          <w:i/>
          <w:iCs/>
          <w:sz w:val="28"/>
          <w:szCs w:val="28"/>
          <w:lang w:eastAsia="kk-KZ" w:bidi="kk-KZ"/>
        </w:rPr>
        <w:t>Salicornia europaea L.</w:t>
      </w:r>
      <w:r w:rsidRPr="0056397B">
        <w:rPr>
          <w:bCs/>
          <w:sz w:val="28"/>
          <w:szCs w:val="28"/>
          <w:lang w:eastAsia="kk-KZ" w:bidi="kk-KZ"/>
        </w:rPr>
        <w:t>), Ақсора (</w:t>
      </w:r>
      <w:r w:rsidRPr="0056397B">
        <w:rPr>
          <w:bCs/>
          <w:i/>
          <w:iCs/>
          <w:sz w:val="28"/>
          <w:szCs w:val="28"/>
          <w:lang w:eastAsia="kk-KZ" w:bidi="kk-KZ"/>
        </w:rPr>
        <w:t>Suaeda salsa Pall.</w:t>
      </w:r>
      <w:r w:rsidRPr="0056397B">
        <w:rPr>
          <w:bCs/>
          <w:sz w:val="28"/>
          <w:szCs w:val="28"/>
          <w:lang w:eastAsia="kk-KZ" w:bidi="kk-KZ"/>
        </w:rPr>
        <w:t>), Төмпек сарсазан (</w:t>
      </w:r>
      <w:r w:rsidRPr="0056397B">
        <w:rPr>
          <w:bCs/>
          <w:i/>
          <w:iCs/>
          <w:sz w:val="28"/>
          <w:szCs w:val="28"/>
          <w:lang w:eastAsia="kk-KZ" w:bidi="kk-KZ"/>
        </w:rPr>
        <w:t>Halocnemum strobilaceum Pall.</w:t>
      </w:r>
      <w:r w:rsidRPr="0056397B">
        <w:rPr>
          <w:bCs/>
          <w:sz w:val="28"/>
          <w:szCs w:val="28"/>
          <w:lang w:eastAsia="kk-KZ" w:bidi="kk-KZ"/>
        </w:rPr>
        <w:t>) өсімдіктері NaCl 500-1000 ммоль/л концентрациясына жоғары төзімділігі және сіңіру қабілеттілігімен сипатталды;</w:t>
      </w:r>
      <w:bookmarkEnd w:id="40"/>
      <w:bookmarkEnd w:id="41"/>
      <w:r w:rsidRPr="0056397B">
        <w:rPr>
          <w:bCs/>
          <w:sz w:val="28"/>
          <w:szCs w:val="28"/>
          <w:lang w:eastAsia="kk-KZ" w:bidi="kk-KZ"/>
        </w:rPr>
        <w:t xml:space="preserve"> </w:t>
      </w:r>
      <w:bookmarkStart w:id="42" w:name="_Toc91950914"/>
      <w:bookmarkStart w:id="43" w:name="_Toc91946979"/>
    </w:p>
    <w:p w14:paraId="02C3838B" w14:textId="77777777" w:rsidR="0056397B" w:rsidRPr="0056397B" w:rsidRDefault="000F0DBA" w:rsidP="0056397B">
      <w:pPr>
        <w:pStyle w:val="af9"/>
        <w:numPr>
          <w:ilvl w:val="0"/>
          <w:numId w:val="10"/>
        </w:numPr>
        <w:tabs>
          <w:tab w:val="left" w:pos="993"/>
        </w:tabs>
        <w:ind w:left="357" w:hanging="357"/>
        <w:rPr>
          <w:bCs/>
          <w:sz w:val="28"/>
          <w:szCs w:val="28"/>
          <w:lang w:eastAsia="kk-KZ" w:bidi="kk-KZ"/>
        </w:rPr>
      </w:pPr>
      <w:r w:rsidRPr="0056397B">
        <w:rPr>
          <w:bCs/>
          <w:sz w:val="28"/>
          <w:szCs w:val="28"/>
          <w:lang w:eastAsia="kk-KZ" w:bidi="kk-KZ"/>
        </w:rPr>
        <w:t>Зерттелген өсімдіктер арасында Еуропа бұзаубас сораң (</w:t>
      </w:r>
      <w:r w:rsidRPr="0056397B">
        <w:rPr>
          <w:bCs/>
          <w:i/>
          <w:iCs/>
          <w:sz w:val="28"/>
          <w:szCs w:val="28"/>
          <w:lang w:eastAsia="kk-KZ" w:bidi="kk-KZ"/>
        </w:rPr>
        <w:t>Salicornia europaea L.</w:t>
      </w:r>
      <w:r w:rsidRPr="0056397B">
        <w:rPr>
          <w:bCs/>
          <w:sz w:val="28"/>
          <w:szCs w:val="28"/>
          <w:lang w:eastAsia="kk-KZ" w:bidi="kk-KZ"/>
        </w:rPr>
        <w:t>) NaCl 1000-1500 ммоль/л концентрациясына жоғары төзімділігі және сіңіру қабілеттілігімен ерекшеленді;</w:t>
      </w:r>
      <w:bookmarkEnd w:id="42"/>
      <w:bookmarkEnd w:id="43"/>
      <w:r w:rsidRPr="0056397B">
        <w:rPr>
          <w:bCs/>
          <w:sz w:val="28"/>
          <w:szCs w:val="28"/>
          <w:lang w:eastAsia="kk-KZ" w:bidi="kk-KZ"/>
        </w:rPr>
        <w:t xml:space="preserve"> </w:t>
      </w:r>
      <w:bookmarkStart w:id="44" w:name="_Toc91950915"/>
      <w:bookmarkStart w:id="45" w:name="_Toc91946980"/>
    </w:p>
    <w:p w14:paraId="63A4C326" w14:textId="44CCE03E" w:rsidR="003A124D" w:rsidRPr="0056397B" w:rsidRDefault="000F0DBA" w:rsidP="0056397B">
      <w:pPr>
        <w:pStyle w:val="af9"/>
        <w:numPr>
          <w:ilvl w:val="0"/>
          <w:numId w:val="10"/>
        </w:numPr>
        <w:tabs>
          <w:tab w:val="left" w:pos="993"/>
        </w:tabs>
        <w:ind w:left="357" w:hanging="357"/>
        <w:rPr>
          <w:bCs/>
          <w:sz w:val="28"/>
          <w:szCs w:val="28"/>
          <w:lang w:eastAsia="kk-KZ" w:bidi="kk-KZ"/>
        </w:rPr>
      </w:pPr>
      <w:r w:rsidRPr="0056397B">
        <w:rPr>
          <w:bCs/>
          <w:sz w:val="28"/>
          <w:szCs w:val="28"/>
          <w:lang w:eastAsia="kk-KZ" w:bidi="kk-KZ"/>
        </w:rPr>
        <w:t>Тұзды топырақтардан негізгі тұздардың барлығын фитоэкстракциялау қабілетіне басқа өсімдіктермен салыстырғанда Ақсора (</w:t>
      </w:r>
      <w:r w:rsidRPr="0056397B">
        <w:rPr>
          <w:bCs/>
          <w:i/>
          <w:iCs/>
          <w:sz w:val="28"/>
          <w:szCs w:val="28"/>
          <w:lang w:eastAsia="kk-KZ" w:bidi="kk-KZ"/>
        </w:rPr>
        <w:t xml:space="preserve">Suaeda salsa Pall) </w:t>
      </w:r>
      <w:r w:rsidRPr="0056397B">
        <w:rPr>
          <w:bCs/>
          <w:sz w:val="28"/>
          <w:szCs w:val="28"/>
          <w:lang w:eastAsia="kk-KZ" w:bidi="kk-KZ"/>
        </w:rPr>
        <w:t>өсімдігі ие</w:t>
      </w:r>
      <w:bookmarkEnd w:id="44"/>
      <w:bookmarkEnd w:id="45"/>
      <w:r w:rsidRPr="0056397B">
        <w:rPr>
          <w:b/>
          <w:color w:val="000000" w:themeColor="text1"/>
          <w:kern w:val="24"/>
          <w:sz w:val="28"/>
          <w:szCs w:val="28"/>
        </w:rPr>
        <w:t xml:space="preserve"> </w:t>
      </w:r>
      <w:r w:rsidRPr="0056397B">
        <w:rPr>
          <w:sz w:val="28"/>
          <w:szCs w:val="28"/>
          <w:lang w:eastAsia="kk-KZ" w:bidi="kk-KZ"/>
        </w:rPr>
        <w:t>екендігі анықталды;</w:t>
      </w:r>
    </w:p>
    <w:p w14:paraId="42DF83FD" w14:textId="77777777" w:rsidR="003A124D" w:rsidRPr="00CC5250" w:rsidRDefault="000F0DBA" w:rsidP="00CC5250">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bookmarkStart w:id="46" w:name="_Toc91946982"/>
      <w:bookmarkStart w:id="47" w:name="_Toc91950917"/>
      <w:r w:rsidRPr="00CC5250">
        <w:rPr>
          <w:rFonts w:ascii="Times New Roman" w:eastAsia="Times New Roman" w:hAnsi="Times New Roman" w:cs="Times New Roman"/>
          <w:b/>
          <w:sz w:val="28"/>
          <w:szCs w:val="28"/>
          <w:lang w:val="kk-KZ" w:eastAsia="kk-KZ" w:bidi="kk-KZ"/>
        </w:rPr>
        <w:t>Автopдың жeкe үлecі</w:t>
      </w:r>
      <w:bookmarkEnd w:id="38"/>
      <w:bookmarkEnd w:id="39"/>
      <w:bookmarkEnd w:id="46"/>
      <w:bookmarkEnd w:id="47"/>
      <w:r w:rsidRPr="00CC5250">
        <w:rPr>
          <w:rFonts w:ascii="Times New Roman" w:eastAsia="Times New Roman" w:hAnsi="Times New Roman" w:cs="Times New Roman"/>
          <w:b/>
          <w:sz w:val="28"/>
          <w:szCs w:val="28"/>
          <w:lang w:val="kk-KZ" w:eastAsia="kk-KZ" w:bidi="kk-KZ"/>
        </w:rPr>
        <w:t xml:space="preserve">. </w:t>
      </w:r>
      <w:r w:rsidRPr="00CC5250">
        <w:rPr>
          <w:rFonts w:ascii="Times New Roman" w:eastAsia="Times New Roman" w:hAnsi="Times New Roman" w:cs="Times New Roman"/>
          <w:sz w:val="28"/>
          <w:szCs w:val="28"/>
          <w:lang w:val="kk-KZ" w:eastAsia="kk-KZ" w:bidi="kk-KZ"/>
        </w:rPr>
        <w:t>Зepттeлeтін мәceлeгe қатыcты әдeби дepeктepгe талдаy, жұмыcтың мақcат - міндeттepін анықтаy, тәжіpибeлік зepттeyлepді жүpгізy, нәтижeлepді cтатиcтикалық өңдey жәнe талдаy, диccepтацияны жазy мeн қoл жазбаны pәcімдey автopдың жeкe қатыcyымeн opындалды.</w:t>
      </w:r>
      <w:bookmarkStart w:id="48" w:name="_Toc91946983"/>
      <w:bookmarkStart w:id="49" w:name="_Toc91950918"/>
    </w:p>
    <w:p w14:paraId="17D41695" w14:textId="13E1CC9F" w:rsidR="00CC5250" w:rsidRDefault="000F0DBA" w:rsidP="00CC5250">
      <w:pPr>
        <w:widowControl w:val="0"/>
        <w:autoSpaceDE w:val="0"/>
        <w:autoSpaceDN w:val="0"/>
        <w:spacing w:after="0" w:line="240" w:lineRule="auto"/>
        <w:ind w:firstLine="709"/>
        <w:jc w:val="both"/>
        <w:rPr>
          <w:rFonts w:ascii="Times New Roman" w:eastAsia="Times New Roman" w:hAnsi="Times New Roman" w:cs="Times New Roman"/>
          <w:b/>
          <w:sz w:val="28"/>
          <w:szCs w:val="28"/>
          <w:lang w:val="kk-KZ" w:eastAsia="kk-KZ" w:bidi="kk-KZ"/>
        </w:rPr>
      </w:pPr>
      <w:r w:rsidRPr="00CC5250">
        <w:rPr>
          <w:rFonts w:ascii="Times New Roman" w:eastAsia="Times New Roman" w:hAnsi="Times New Roman" w:cs="Times New Roman"/>
          <w:b/>
          <w:sz w:val="28"/>
          <w:szCs w:val="28"/>
          <w:lang w:val="kk-KZ" w:eastAsia="kk-KZ" w:bidi="kk-KZ"/>
        </w:rPr>
        <w:t>Зерттеу нәтижелерінің апробациясы</w:t>
      </w:r>
      <w:bookmarkEnd w:id="48"/>
      <w:bookmarkEnd w:id="49"/>
      <w:r w:rsidR="001E4777">
        <w:rPr>
          <w:rFonts w:ascii="Times New Roman" w:eastAsia="Times New Roman" w:hAnsi="Times New Roman" w:cs="Times New Roman"/>
          <w:b/>
          <w:sz w:val="28"/>
          <w:szCs w:val="28"/>
          <w:lang w:val="kk-KZ" w:eastAsia="kk-KZ" w:bidi="kk-KZ"/>
        </w:rPr>
        <w:t xml:space="preserve">. </w:t>
      </w:r>
      <w:r w:rsidR="001E4777" w:rsidRPr="001E4777">
        <w:rPr>
          <w:rFonts w:ascii="Times New Roman" w:eastAsia="Times New Roman" w:hAnsi="Times New Roman" w:cs="Times New Roman"/>
          <w:bCs/>
          <w:sz w:val="28"/>
          <w:szCs w:val="28"/>
          <w:lang w:val="kk-KZ" w:eastAsia="kk-KZ" w:bidi="kk-KZ"/>
        </w:rPr>
        <w:t xml:space="preserve">Зерттеу </w:t>
      </w:r>
      <w:r w:rsidR="001E4777">
        <w:rPr>
          <w:rFonts w:ascii="Times New Roman" w:eastAsia="Times New Roman" w:hAnsi="Times New Roman" w:cs="Times New Roman"/>
          <w:bCs/>
          <w:sz w:val="28"/>
          <w:szCs w:val="28"/>
          <w:lang w:val="kk-KZ" w:eastAsia="kk-KZ" w:bidi="kk-KZ"/>
        </w:rPr>
        <w:t>нәтижелері мен диссертацияның негізгі ережелері халықаралық және республикалық конференцияларда баяндалды және ұсынылды:</w:t>
      </w:r>
    </w:p>
    <w:p w14:paraId="17E55705" w14:textId="77777777" w:rsidR="008E1304" w:rsidRPr="008E1304" w:rsidRDefault="000F0DBA" w:rsidP="008E1304">
      <w:pPr>
        <w:pStyle w:val="af9"/>
        <w:numPr>
          <w:ilvl w:val="0"/>
          <w:numId w:val="9"/>
        </w:numPr>
        <w:tabs>
          <w:tab w:val="left" w:pos="993"/>
        </w:tabs>
        <w:ind w:left="0" w:firstLine="709"/>
        <w:rPr>
          <w:b/>
          <w:bCs/>
          <w:sz w:val="28"/>
          <w:szCs w:val="28"/>
        </w:rPr>
      </w:pPr>
      <w:bookmarkStart w:id="50" w:name="_Hlk98580616"/>
      <w:r w:rsidRPr="00CC5250">
        <w:rPr>
          <w:sz w:val="28"/>
          <w:szCs w:val="28"/>
          <w:lang w:val="en-US"/>
        </w:rPr>
        <w:t>S</w:t>
      </w:r>
      <w:r w:rsidRPr="00CC5250">
        <w:rPr>
          <w:sz w:val="28"/>
          <w:szCs w:val="28"/>
        </w:rPr>
        <w:t>cientific journal of the modern education &amp; research institute</w:t>
      </w:r>
      <w:r w:rsidRPr="00CC5250">
        <w:rPr>
          <w:sz w:val="28"/>
          <w:szCs w:val="28"/>
          <w:lang w:val="en-US"/>
        </w:rPr>
        <w:t>. «</w:t>
      </w:r>
      <w:r w:rsidRPr="00CC5250">
        <w:rPr>
          <w:bCs/>
          <w:sz w:val="28"/>
          <w:szCs w:val="28"/>
          <w:lang w:val="en-US"/>
        </w:rPr>
        <w:t xml:space="preserve">Saline soils - global environmental issues». </w:t>
      </w:r>
      <w:r w:rsidRPr="00CC5250">
        <w:rPr>
          <w:sz w:val="28"/>
          <w:szCs w:val="28"/>
        </w:rPr>
        <w:t xml:space="preserve">Belgium </w:t>
      </w:r>
      <w:r w:rsidRPr="00CC5250">
        <w:rPr>
          <w:sz w:val="28"/>
          <w:szCs w:val="28"/>
          <w:lang w:val="en-US"/>
        </w:rPr>
        <w:t>2020</w:t>
      </w:r>
      <w:r w:rsidRPr="00CC5250">
        <w:rPr>
          <w:sz w:val="28"/>
          <w:szCs w:val="28"/>
        </w:rPr>
        <w:t xml:space="preserve">, </w:t>
      </w:r>
      <w:r w:rsidRPr="00CC5250">
        <w:rPr>
          <w:sz w:val="28"/>
          <w:szCs w:val="28"/>
          <w:lang w:val="en-US"/>
        </w:rPr>
        <w:t>№ 13</w:t>
      </w:r>
      <w:r w:rsidRPr="00CC5250">
        <w:rPr>
          <w:sz w:val="28"/>
          <w:szCs w:val="28"/>
        </w:rPr>
        <w:t xml:space="preserve">, </w:t>
      </w:r>
      <w:r w:rsidRPr="00CC5250">
        <w:rPr>
          <w:sz w:val="28"/>
          <w:szCs w:val="28"/>
          <w:lang w:val="en-US"/>
        </w:rPr>
        <w:t>Pages.</w:t>
      </w:r>
      <w:r w:rsidRPr="00CC5250">
        <w:rPr>
          <w:sz w:val="28"/>
          <w:szCs w:val="28"/>
        </w:rPr>
        <w:t xml:space="preserve"> </w:t>
      </w:r>
      <w:r w:rsidRPr="00CC5250">
        <w:rPr>
          <w:sz w:val="28"/>
          <w:szCs w:val="28"/>
          <w:lang w:val="en-US"/>
        </w:rPr>
        <w:t>83-88.</w:t>
      </w:r>
      <w:bookmarkEnd w:id="50"/>
    </w:p>
    <w:p w14:paraId="4AF15C22" w14:textId="77777777" w:rsidR="001D184D" w:rsidRPr="001D184D" w:rsidRDefault="001E4777" w:rsidP="001D184D">
      <w:pPr>
        <w:pStyle w:val="af9"/>
        <w:numPr>
          <w:ilvl w:val="0"/>
          <w:numId w:val="9"/>
        </w:numPr>
        <w:tabs>
          <w:tab w:val="left" w:pos="993"/>
        </w:tabs>
        <w:ind w:left="0" w:firstLine="709"/>
        <w:rPr>
          <w:b/>
          <w:bCs/>
          <w:sz w:val="28"/>
          <w:szCs w:val="28"/>
        </w:rPr>
      </w:pPr>
      <w:r w:rsidRPr="008E1304">
        <w:rPr>
          <w:sz w:val="28"/>
          <w:szCs w:val="28"/>
        </w:rPr>
        <w:t xml:space="preserve">Қазақстан Республикасының жастар жылына арналған «Биоəртүрлілік жəне биотехнологиядағы өзекті мəселелер» атты </w:t>
      </w:r>
      <w:r w:rsidR="00F81302" w:rsidRPr="008E1304">
        <w:rPr>
          <w:sz w:val="28"/>
          <w:szCs w:val="28"/>
        </w:rPr>
        <w:t>Х</w:t>
      </w:r>
      <w:r w:rsidRPr="008E1304">
        <w:rPr>
          <w:sz w:val="28"/>
          <w:szCs w:val="28"/>
        </w:rPr>
        <w:t>алықаралық ғылыми-тəжірибиелік конференциясы.</w:t>
      </w:r>
      <w:r w:rsidRPr="00ED152F">
        <w:t xml:space="preserve"> </w:t>
      </w:r>
      <w:r w:rsidRPr="008E1304">
        <w:rPr>
          <w:sz w:val="28"/>
          <w:szCs w:val="28"/>
        </w:rPr>
        <w:t>«Павлодар облысының тұзды топырақтарында өсетін Төмпек сарсазанның (</w:t>
      </w:r>
      <w:r w:rsidRPr="008E1304">
        <w:rPr>
          <w:i/>
          <w:iCs/>
          <w:sz w:val="28"/>
          <w:szCs w:val="28"/>
        </w:rPr>
        <w:t xml:space="preserve">Halocnemum strobilaceum) </w:t>
      </w:r>
      <w:r w:rsidRPr="008E1304">
        <w:rPr>
          <w:sz w:val="28"/>
          <w:szCs w:val="28"/>
        </w:rPr>
        <w:t>тұзға төзімділігі». Нұр-Сұлтан 2019, № 1, 32-34 бет.</w:t>
      </w:r>
    </w:p>
    <w:p w14:paraId="293337F1" w14:textId="77777777" w:rsidR="001D184D" w:rsidRPr="001D184D" w:rsidRDefault="001E4777" w:rsidP="001D184D">
      <w:pPr>
        <w:pStyle w:val="af9"/>
        <w:numPr>
          <w:ilvl w:val="0"/>
          <w:numId w:val="9"/>
        </w:numPr>
        <w:tabs>
          <w:tab w:val="left" w:pos="993"/>
        </w:tabs>
        <w:ind w:left="0" w:firstLine="709"/>
        <w:rPr>
          <w:b/>
          <w:bCs/>
          <w:sz w:val="28"/>
          <w:szCs w:val="28"/>
        </w:rPr>
      </w:pPr>
      <w:r w:rsidRPr="001D184D">
        <w:rPr>
          <w:sz w:val="28"/>
          <w:szCs w:val="28"/>
        </w:rPr>
        <w:t xml:space="preserve">Қазақстан Республикасының жастар жылына арналған «Биоəртүрлілік жəне биотехнологиядағы өзекті мəселелер» атты </w:t>
      </w:r>
      <w:r w:rsidR="00F81302" w:rsidRPr="001D184D">
        <w:rPr>
          <w:sz w:val="28"/>
          <w:szCs w:val="28"/>
        </w:rPr>
        <w:t>Х</w:t>
      </w:r>
      <w:r w:rsidRPr="001D184D">
        <w:rPr>
          <w:sz w:val="28"/>
          <w:szCs w:val="28"/>
        </w:rPr>
        <w:t>алықаралық ғылыми-тəжірибиелік конференциясы.</w:t>
      </w:r>
      <w:r w:rsidRPr="00ED152F">
        <w:t xml:space="preserve"> </w:t>
      </w:r>
      <w:r w:rsidRPr="001D184D">
        <w:rPr>
          <w:sz w:val="28"/>
          <w:szCs w:val="28"/>
        </w:rPr>
        <w:t>«Павлодар облысының тұзды топырақтарын фиторемедиациялаудың перспективалары». Нұр-Сұлтан 2019, № 1, 110-112 бет.</w:t>
      </w:r>
    </w:p>
    <w:p w14:paraId="78E48DA3" w14:textId="72541BF4" w:rsidR="001E4777" w:rsidRPr="001D184D" w:rsidRDefault="001E4777" w:rsidP="001D184D">
      <w:pPr>
        <w:pStyle w:val="af9"/>
        <w:numPr>
          <w:ilvl w:val="0"/>
          <w:numId w:val="9"/>
        </w:numPr>
        <w:tabs>
          <w:tab w:val="left" w:pos="993"/>
        </w:tabs>
        <w:ind w:left="0" w:firstLine="709"/>
        <w:rPr>
          <w:b/>
          <w:bCs/>
          <w:sz w:val="28"/>
          <w:szCs w:val="28"/>
        </w:rPr>
      </w:pPr>
      <w:r w:rsidRPr="001D184D">
        <w:rPr>
          <w:sz w:val="28"/>
          <w:szCs w:val="28"/>
        </w:rPr>
        <w:t xml:space="preserve">Баяндама тезистері </w:t>
      </w:r>
      <w:r w:rsidR="0045451E" w:rsidRPr="001D184D">
        <w:rPr>
          <w:sz w:val="28"/>
          <w:szCs w:val="28"/>
        </w:rPr>
        <w:t>э</w:t>
      </w:r>
      <w:r w:rsidRPr="001D184D">
        <w:rPr>
          <w:sz w:val="28"/>
          <w:szCs w:val="28"/>
        </w:rPr>
        <w:t>кология және табиғатты пайдалану: қолданбалы аспектілер: XI Халықаралық ғылыми-практикалық конференция материалдары. «Фиторемидиация топырақтың тұздануымен күресудің перспектив</w:t>
      </w:r>
      <w:r w:rsidR="007E7198">
        <w:rPr>
          <w:sz w:val="28"/>
          <w:szCs w:val="28"/>
        </w:rPr>
        <w:t>алды</w:t>
      </w:r>
      <w:r w:rsidRPr="001D184D">
        <w:rPr>
          <w:sz w:val="28"/>
          <w:szCs w:val="28"/>
        </w:rPr>
        <w:t xml:space="preserve"> әдісі ретінде». Уфа: БГПУ 2021, 138-142 бет.</w:t>
      </w:r>
    </w:p>
    <w:p w14:paraId="0C5D58FF" w14:textId="1F7F3C03" w:rsidR="008C45A8" w:rsidRPr="008C45A8" w:rsidRDefault="000F0DBA" w:rsidP="008C45A8">
      <w:pPr>
        <w:pStyle w:val="af9"/>
        <w:numPr>
          <w:ilvl w:val="0"/>
          <w:numId w:val="9"/>
        </w:numPr>
        <w:tabs>
          <w:tab w:val="left" w:pos="993"/>
          <w:tab w:val="left" w:pos="1096"/>
        </w:tabs>
        <w:ind w:left="0" w:firstLine="709"/>
        <w:rPr>
          <w:sz w:val="28"/>
          <w:szCs w:val="28"/>
        </w:rPr>
      </w:pPr>
      <w:r w:rsidRPr="00CC5250">
        <w:rPr>
          <w:color w:val="000000"/>
          <w:sz w:val="28"/>
          <w:szCs w:val="28"/>
        </w:rPr>
        <w:t xml:space="preserve">Әл-Фараби атындағы Қазақ </w:t>
      </w:r>
      <w:r w:rsidR="00024CB1">
        <w:rPr>
          <w:color w:val="000000"/>
          <w:sz w:val="28"/>
          <w:szCs w:val="28"/>
        </w:rPr>
        <w:t>ұ</w:t>
      </w:r>
      <w:r w:rsidRPr="00CC5250">
        <w:rPr>
          <w:color w:val="000000"/>
          <w:sz w:val="28"/>
          <w:szCs w:val="28"/>
        </w:rPr>
        <w:t xml:space="preserve">лттық </w:t>
      </w:r>
      <w:r w:rsidR="00024CB1">
        <w:rPr>
          <w:color w:val="000000"/>
          <w:sz w:val="28"/>
          <w:szCs w:val="28"/>
        </w:rPr>
        <w:t>у</w:t>
      </w:r>
      <w:r w:rsidRPr="00CC5250">
        <w:rPr>
          <w:color w:val="000000"/>
          <w:sz w:val="28"/>
          <w:szCs w:val="28"/>
        </w:rPr>
        <w:t xml:space="preserve">ниверситеті </w:t>
      </w:r>
      <w:r w:rsidR="00024CB1">
        <w:rPr>
          <w:color w:val="000000"/>
          <w:sz w:val="28"/>
          <w:szCs w:val="28"/>
        </w:rPr>
        <w:t>х</w:t>
      </w:r>
      <w:r w:rsidRPr="00CC5250">
        <w:rPr>
          <w:color w:val="000000"/>
          <w:sz w:val="28"/>
          <w:szCs w:val="28"/>
        </w:rPr>
        <w:t xml:space="preserve">абаршысы. </w:t>
      </w:r>
      <w:r w:rsidRPr="00CC5250">
        <w:rPr>
          <w:color w:val="000000"/>
          <w:sz w:val="28"/>
          <w:szCs w:val="28"/>
        </w:rPr>
        <w:lastRenderedPageBreak/>
        <w:t>«Экология» сериясы. «</w:t>
      </w:r>
      <w:r w:rsidRPr="00CC5250">
        <w:rPr>
          <w:sz w:val="28"/>
          <w:szCs w:val="28"/>
        </w:rPr>
        <w:t>Галофитті Ақсора (</w:t>
      </w:r>
      <w:r w:rsidRPr="00CC5250">
        <w:rPr>
          <w:i/>
          <w:iCs/>
          <w:sz w:val="28"/>
          <w:szCs w:val="28"/>
        </w:rPr>
        <w:t xml:space="preserve">Suaeda salsa </w:t>
      </w:r>
      <w:r w:rsidRPr="00CC5250">
        <w:rPr>
          <w:i/>
          <w:sz w:val="28"/>
          <w:szCs w:val="28"/>
        </w:rPr>
        <w:t>Pall.)</w:t>
      </w:r>
      <w:r w:rsidRPr="00CC5250">
        <w:rPr>
          <w:iCs/>
          <w:sz w:val="28"/>
          <w:szCs w:val="28"/>
        </w:rPr>
        <w:t xml:space="preserve"> тұқымдарының өнуіне әр түрлі тұздардың әсері</w:t>
      </w:r>
      <w:r w:rsidRPr="00CC5250">
        <w:rPr>
          <w:color w:val="000000"/>
          <w:sz w:val="28"/>
          <w:szCs w:val="28"/>
        </w:rPr>
        <w:t>» Алматы 2021, 4(69), 43-52</w:t>
      </w:r>
      <w:r w:rsidR="0063122C">
        <w:rPr>
          <w:color w:val="000000"/>
          <w:sz w:val="28"/>
          <w:szCs w:val="28"/>
        </w:rPr>
        <w:t xml:space="preserve"> бет</w:t>
      </w:r>
      <w:r w:rsidRPr="00CC5250">
        <w:rPr>
          <w:color w:val="000000"/>
          <w:sz w:val="28"/>
          <w:szCs w:val="28"/>
        </w:rPr>
        <w:t>.</w:t>
      </w:r>
    </w:p>
    <w:p w14:paraId="6294BF17" w14:textId="49ECC54E" w:rsidR="003A124D" w:rsidRPr="008C45A8" w:rsidRDefault="000F0DBA" w:rsidP="008C45A8">
      <w:pPr>
        <w:pStyle w:val="af9"/>
        <w:numPr>
          <w:ilvl w:val="0"/>
          <w:numId w:val="9"/>
        </w:numPr>
        <w:tabs>
          <w:tab w:val="left" w:pos="993"/>
          <w:tab w:val="left" w:pos="1096"/>
        </w:tabs>
        <w:ind w:left="0" w:firstLine="709"/>
        <w:rPr>
          <w:sz w:val="28"/>
          <w:szCs w:val="28"/>
        </w:rPr>
      </w:pPr>
      <w:r w:rsidRPr="008C45A8">
        <w:rPr>
          <w:sz w:val="28"/>
          <w:szCs w:val="28"/>
        </w:rPr>
        <w:t>Е.А. Б</w:t>
      </w:r>
      <w:r w:rsidR="0070251E" w:rsidRPr="008C45A8">
        <w:rPr>
          <w:sz w:val="28"/>
          <w:szCs w:val="28"/>
        </w:rPr>
        <w:t>ө</w:t>
      </w:r>
      <w:r w:rsidRPr="008C45A8">
        <w:rPr>
          <w:sz w:val="28"/>
          <w:szCs w:val="28"/>
        </w:rPr>
        <w:t>кетов атындағы</w:t>
      </w:r>
      <w:r w:rsidRPr="008C45A8">
        <w:rPr>
          <w:color w:val="000000"/>
          <w:sz w:val="28"/>
          <w:szCs w:val="28"/>
        </w:rPr>
        <w:t xml:space="preserve"> Қарағанды </w:t>
      </w:r>
      <w:r w:rsidR="0070251E" w:rsidRPr="008C45A8">
        <w:rPr>
          <w:color w:val="000000"/>
          <w:sz w:val="28"/>
          <w:szCs w:val="28"/>
        </w:rPr>
        <w:t>у</w:t>
      </w:r>
      <w:r w:rsidRPr="008C45A8">
        <w:rPr>
          <w:color w:val="000000"/>
          <w:sz w:val="28"/>
          <w:szCs w:val="28"/>
        </w:rPr>
        <w:t>ниверситеті</w:t>
      </w:r>
      <w:r w:rsidRPr="008C45A8">
        <w:rPr>
          <w:sz w:val="28"/>
          <w:szCs w:val="28"/>
        </w:rPr>
        <w:t xml:space="preserve"> </w:t>
      </w:r>
      <w:r w:rsidR="0070251E" w:rsidRPr="008C45A8">
        <w:rPr>
          <w:color w:val="000000"/>
          <w:sz w:val="28"/>
          <w:szCs w:val="28"/>
        </w:rPr>
        <w:t>х</w:t>
      </w:r>
      <w:r w:rsidRPr="008C45A8">
        <w:rPr>
          <w:color w:val="000000"/>
          <w:sz w:val="28"/>
          <w:szCs w:val="28"/>
        </w:rPr>
        <w:t xml:space="preserve">абаршысы. </w:t>
      </w:r>
      <w:r w:rsidRPr="008C45A8">
        <w:rPr>
          <w:color w:val="000000"/>
          <w:sz w:val="28"/>
          <w:szCs w:val="28"/>
          <w:lang w:val="en-US"/>
        </w:rPr>
        <w:t>«</w:t>
      </w:r>
      <w:r w:rsidRPr="008C45A8">
        <w:rPr>
          <w:sz w:val="28"/>
          <w:szCs w:val="28"/>
        </w:rPr>
        <w:t>Биология, медицина, география</w:t>
      </w:r>
      <w:r w:rsidRPr="008C45A8">
        <w:rPr>
          <w:sz w:val="28"/>
          <w:szCs w:val="28"/>
          <w:lang w:val="en-US"/>
        </w:rPr>
        <w:t>»</w:t>
      </w:r>
      <w:r w:rsidRPr="008C45A8">
        <w:rPr>
          <w:color w:val="000000"/>
          <w:sz w:val="28"/>
          <w:szCs w:val="28"/>
        </w:rPr>
        <w:t xml:space="preserve"> сериясы</w:t>
      </w:r>
      <w:r w:rsidRPr="008C45A8">
        <w:rPr>
          <w:color w:val="000000"/>
          <w:sz w:val="28"/>
          <w:szCs w:val="28"/>
          <w:lang w:val="en-US"/>
        </w:rPr>
        <w:t>.</w:t>
      </w:r>
      <w:r w:rsidRPr="008C45A8">
        <w:rPr>
          <w:color w:val="000000"/>
          <w:sz w:val="28"/>
          <w:szCs w:val="28"/>
        </w:rPr>
        <w:t xml:space="preserve"> </w:t>
      </w:r>
      <w:r w:rsidRPr="008C45A8">
        <w:rPr>
          <w:sz w:val="28"/>
          <w:szCs w:val="28"/>
        </w:rPr>
        <w:t>«</w:t>
      </w:r>
      <w:r w:rsidRPr="008C45A8">
        <w:rPr>
          <w:sz w:val="28"/>
          <w:szCs w:val="28"/>
          <w:lang w:val="en-US"/>
        </w:rPr>
        <w:t xml:space="preserve">Characteristics of growth rates as a result of salt impact on seedlings of </w:t>
      </w:r>
      <w:proofErr w:type="spellStart"/>
      <w:r w:rsidRPr="008C45A8">
        <w:rPr>
          <w:i/>
          <w:sz w:val="28"/>
          <w:szCs w:val="28"/>
          <w:lang w:val="en-US"/>
        </w:rPr>
        <w:t>Suaeda</w:t>
      </w:r>
      <w:proofErr w:type="spellEnd"/>
      <w:r w:rsidRPr="008C45A8">
        <w:rPr>
          <w:sz w:val="28"/>
          <w:szCs w:val="28"/>
        </w:rPr>
        <w:t>» Қарағанды</w:t>
      </w:r>
      <w:r w:rsidRPr="008C45A8">
        <w:rPr>
          <w:sz w:val="28"/>
          <w:szCs w:val="28"/>
          <w:lang w:val="en-US"/>
        </w:rPr>
        <w:t xml:space="preserve"> 2021, </w:t>
      </w:r>
      <w:r w:rsidRPr="008C45A8">
        <w:rPr>
          <w:color w:val="000000"/>
          <w:sz w:val="28"/>
          <w:szCs w:val="28"/>
          <w:lang w:eastAsia="ru-RU"/>
        </w:rPr>
        <w:t>№</w:t>
      </w:r>
      <w:r w:rsidRPr="008C45A8">
        <w:rPr>
          <w:sz w:val="28"/>
          <w:szCs w:val="28"/>
        </w:rPr>
        <w:t>4(104</w:t>
      </w:r>
      <w:r w:rsidRPr="008C45A8">
        <w:rPr>
          <w:sz w:val="28"/>
          <w:szCs w:val="28"/>
          <w:lang w:val="en-US"/>
        </w:rPr>
        <w:t>)</w:t>
      </w:r>
      <w:r w:rsidRPr="008C45A8">
        <w:rPr>
          <w:color w:val="000000"/>
          <w:sz w:val="28"/>
          <w:szCs w:val="28"/>
          <w:lang w:eastAsia="ru-RU"/>
        </w:rPr>
        <w:t xml:space="preserve">, </w:t>
      </w:r>
      <w:r w:rsidRPr="008C45A8">
        <w:rPr>
          <w:color w:val="000000"/>
          <w:sz w:val="28"/>
          <w:szCs w:val="28"/>
        </w:rPr>
        <w:t>71</w:t>
      </w:r>
      <w:r w:rsidRPr="008C45A8">
        <w:rPr>
          <w:color w:val="000000"/>
          <w:sz w:val="28"/>
          <w:szCs w:val="28"/>
          <w:lang w:eastAsia="ru-RU"/>
        </w:rPr>
        <w:t>-75</w:t>
      </w:r>
      <w:r w:rsidR="0063122C">
        <w:rPr>
          <w:color w:val="000000"/>
          <w:sz w:val="28"/>
          <w:szCs w:val="28"/>
          <w:lang w:eastAsia="ru-RU"/>
        </w:rPr>
        <w:t xml:space="preserve"> бет</w:t>
      </w:r>
      <w:r w:rsidRPr="008C45A8">
        <w:rPr>
          <w:color w:val="000000"/>
          <w:sz w:val="28"/>
          <w:szCs w:val="28"/>
          <w:lang w:eastAsia="ru-RU"/>
        </w:rPr>
        <w:t>.</w:t>
      </w:r>
    </w:p>
    <w:p w14:paraId="7F73C6B8" w14:textId="6E4C20D5" w:rsidR="003A124D" w:rsidRPr="00CC5250" w:rsidRDefault="000F0DBA" w:rsidP="00712AF5">
      <w:pPr>
        <w:pStyle w:val="af9"/>
        <w:numPr>
          <w:ilvl w:val="0"/>
          <w:numId w:val="9"/>
        </w:numPr>
        <w:tabs>
          <w:tab w:val="left" w:pos="993"/>
          <w:tab w:val="left" w:pos="1096"/>
        </w:tabs>
        <w:ind w:left="0" w:firstLine="709"/>
        <w:rPr>
          <w:sz w:val="28"/>
          <w:szCs w:val="28"/>
        </w:rPr>
      </w:pPr>
      <w:r w:rsidRPr="00CC5250">
        <w:rPr>
          <w:sz w:val="28"/>
          <w:szCs w:val="28"/>
        </w:rPr>
        <w:t>Е.А. Б</w:t>
      </w:r>
      <w:r w:rsidR="0070251E">
        <w:rPr>
          <w:sz w:val="28"/>
          <w:szCs w:val="28"/>
        </w:rPr>
        <w:t>ө</w:t>
      </w:r>
      <w:r w:rsidRPr="00CC5250">
        <w:rPr>
          <w:sz w:val="28"/>
          <w:szCs w:val="28"/>
        </w:rPr>
        <w:t>кетов атындағы</w:t>
      </w:r>
      <w:r w:rsidRPr="00CC5250">
        <w:rPr>
          <w:color w:val="000000"/>
          <w:sz w:val="28"/>
          <w:szCs w:val="28"/>
        </w:rPr>
        <w:t xml:space="preserve"> Қарағанды </w:t>
      </w:r>
      <w:r w:rsidR="0070251E">
        <w:rPr>
          <w:color w:val="000000"/>
          <w:sz w:val="28"/>
          <w:szCs w:val="28"/>
        </w:rPr>
        <w:t>у</w:t>
      </w:r>
      <w:r w:rsidRPr="00CC5250">
        <w:rPr>
          <w:color w:val="000000"/>
          <w:sz w:val="28"/>
          <w:szCs w:val="28"/>
        </w:rPr>
        <w:t>ниверситеті</w:t>
      </w:r>
      <w:r w:rsidRPr="00CC5250">
        <w:rPr>
          <w:sz w:val="28"/>
          <w:szCs w:val="28"/>
        </w:rPr>
        <w:t xml:space="preserve"> </w:t>
      </w:r>
      <w:r w:rsidR="0070251E">
        <w:rPr>
          <w:color w:val="000000"/>
          <w:sz w:val="28"/>
          <w:szCs w:val="28"/>
        </w:rPr>
        <w:t>х</w:t>
      </w:r>
      <w:r w:rsidRPr="00CC5250">
        <w:rPr>
          <w:color w:val="000000"/>
          <w:sz w:val="28"/>
          <w:szCs w:val="28"/>
        </w:rPr>
        <w:t>абаршысы. «</w:t>
      </w:r>
      <w:r w:rsidRPr="00CC5250">
        <w:rPr>
          <w:sz w:val="28"/>
          <w:szCs w:val="28"/>
        </w:rPr>
        <w:t>Биология, медицина, география»</w:t>
      </w:r>
      <w:r w:rsidRPr="00CC5250">
        <w:rPr>
          <w:color w:val="000000"/>
          <w:sz w:val="28"/>
          <w:szCs w:val="28"/>
        </w:rPr>
        <w:t xml:space="preserve"> сериясы. «</w:t>
      </w:r>
      <w:r w:rsidRPr="00CC5250">
        <w:rPr>
          <w:sz w:val="28"/>
          <w:szCs w:val="28"/>
        </w:rPr>
        <w:t>Павлодар облысындағы Маралды көлі маңындағы топырақтың тұздануы</w:t>
      </w:r>
      <w:r w:rsidRPr="00CC5250">
        <w:rPr>
          <w:color w:val="000000"/>
          <w:sz w:val="28"/>
          <w:szCs w:val="28"/>
        </w:rPr>
        <w:t xml:space="preserve">» </w:t>
      </w:r>
      <w:r w:rsidRPr="00CC5250">
        <w:rPr>
          <w:sz w:val="28"/>
          <w:szCs w:val="28"/>
        </w:rPr>
        <w:t xml:space="preserve">Қарағанды 2019, </w:t>
      </w:r>
      <w:r w:rsidRPr="00CC5250">
        <w:rPr>
          <w:color w:val="000000"/>
          <w:sz w:val="28"/>
          <w:szCs w:val="28"/>
          <w:lang w:eastAsia="ru-RU"/>
        </w:rPr>
        <w:t>№</w:t>
      </w:r>
      <w:r w:rsidRPr="00CC5250">
        <w:rPr>
          <w:sz w:val="28"/>
          <w:szCs w:val="28"/>
        </w:rPr>
        <w:t>4(96)</w:t>
      </w:r>
      <w:r w:rsidRPr="00CC5250">
        <w:rPr>
          <w:color w:val="000000"/>
          <w:sz w:val="28"/>
          <w:szCs w:val="28"/>
          <w:lang w:eastAsia="ru-RU"/>
        </w:rPr>
        <w:t xml:space="preserve">, </w:t>
      </w:r>
      <w:r w:rsidRPr="00CC5250">
        <w:rPr>
          <w:color w:val="000000"/>
          <w:sz w:val="28"/>
          <w:szCs w:val="28"/>
        </w:rPr>
        <w:t>4</w:t>
      </w:r>
      <w:r w:rsidRPr="00CC5250">
        <w:rPr>
          <w:color w:val="000000"/>
          <w:sz w:val="28"/>
          <w:szCs w:val="28"/>
          <w:lang w:eastAsia="ru-RU"/>
        </w:rPr>
        <w:t>5-51</w:t>
      </w:r>
      <w:r w:rsidR="0063122C">
        <w:rPr>
          <w:color w:val="000000"/>
          <w:sz w:val="28"/>
          <w:szCs w:val="28"/>
          <w:lang w:eastAsia="ru-RU"/>
        </w:rPr>
        <w:t xml:space="preserve"> бет</w:t>
      </w:r>
      <w:r w:rsidRPr="00CC5250">
        <w:rPr>
          <w:color w:val="000000"/>
          <w:sz w:val="28"/>
          <w:szCs w:val="28"/>
          <w:lang w:eastAsia="ru-RU"/>
        </w:rPr>
        <w:t>.</w:t>
      </w:r>
    </w:p>
    <w:p w14:paraId="179B7A3B" w14:textId="2D9B53C4" w:rsidR="003A124D" w:rsidRPr="00CC5250" w:rsidRDefault="000F0DBA" w:rsidP="00712AF5">
      <w:pPr>
        <w:pStyle w:val="af9"/>
        <w:numPr>
          <w:ilvl w:val="0"/>
          <w:numId w:val="9"/>
        </w:numPr>
        <w:tabs>
          <w:tab w:val="left" w:pos="993"/>
          <w:tab w:val="left" w:pos="1096"/>
        </w:tabs>
        <w:ind w:left="0" w:firstLine="709"/>
        <w:rPr>
          <w:b/>
          <w:sz w:val="28"/>
          <w:szCs w:val="28"/>
        </w:rPr>
      </w:pPr>
      <w:r w:rsidRPr="00CC5250">
        <w:rPr>
          <w:sz w:val="28"/>
          <w:szCs w:val="28"/>
        </w:rPr>
        <w:t xml:space="preserve">Қазақстан Республикасы Ұлттық ғылым академиясының баяндамалары. </w:t>
      </w:r>
      <w:r w:rsidRPr="00CC5250">
        <w:rPr>
          <w:b/>
          <w:sz w:val="28"/>
          <w:szCs w:val="28"/>
          <w:lang w:eastAsia="kk-KZ" w:bidi="kk-KZ"/>
        </w:rPr>
        <w:t>«</w:t>
      </w:r>
      <w:r w:rsidRPr="00CC5250">
        <w:rPr>
          <w:sz w:val="28"/>
          <w:szCs w:val="28"/>
        </w:rPr>
        <w:t>Өсімдік шаруашылығы, экология және медицина саласындағы биотехнология; физикалық және химиялық ғылымдар</w:t>
      </w:r>
      <w:r w:rsidRPr="00CC5250">
        <w:rPr>
          <w:b/>
          <w:sz w:val="28"/>
          <w:szCs w:val="28"/>
          <w:lang w:eastAsia="kk-KZ" w:bidi="kk-KZ"/>
        </w:rPr>
        <w:t>»</w:t>
      </w:r>
      <w:r w:rsidRPr="00CC5250">
        <w:rPr>
          <w:color w:val="000000"/>
          <w:sz w:val="28"/>
          <w:szCs w:val="28"/>
        </w:rPr>
        <w:t xml:space="preserve"> сериясы. </w:t>
      </w:r>
      <w:r w:rsidRPr="00CC5250">
        <w:rPr>
          <w:sz w:val="28"/>
          <w:szCs w:val="28"/>
          <w:lang w:val="en-US"/>
        </w:rPr>
        <w:t>«The problem of soil salinity in Kazakhstan and ways to solve them»</w:t>
      </w:r>
      <w:r w:rsidRPr="00CC5250">
        <w:rPr>
          <w:sz w:val="28"/>
          <w:szCs w:val="28"/>
        </w:rPr>
        <w:t xml:space="preserve">. Алматы </w:t>
      </w:r>
      <w:r w:rsidRPr="00CC5250">
        <w:rPr>
          <w:sz w:val="28"/>
          <w:szCs w:val="28"/>
          <w:lang w:val="en-US"/>
        </w:rPr>
        <w:t>2021</w:t>
      </w:r>
      <w:r w:rsidRPr="00CC5250">
        <w:rPr>
          <w:sz w:val="28"/>
          <w:szCs w:val="28"/>
        </w:rPr>
        <w:t xml:space="preserve">, 5-том, </w:t>
      </w:r>
      <w:r w:rsidRPr="00CC5250">
        <w:rPr>
          <w:color w:val="000000"/>
          <w:sz w:val="28"/>
          <w:szCs w:val="28"/>
        </w:rPr>
        <w:t>№</w:t>
      </w:r>
      <w:r w:rsidRPr="00CC5250">
        <w:rPr>
          <w:sz w:val="28"/>
          <w:szCs w:val="28"/>
        </w:rPr>
        <w:t xml:space="preserve"> 339, 49-55</w:t>
      </w:r>
      <w:r w:rsidR="0063122C">
        <w:rPr>
          <w:sz w:val="28"/>
          <w:szCs w:val="28"/>
        </w:rPr>
        <w:t xml:space="preserve"> бет</w:t>
      </w:r>
      <w:r w:rsidRPr="00CC5250">
        <w:rPr>
          <w:sz w:val="28"/>
          <w:szCs w:val="28"/>
        </w:rPr>
        <w:t>.</w:t>
      </w:r>
    </w:p>
    <w:p w14:paraId="42ACE6CD" w14:textId="580DF8A5" w:rsidR="003A124D" w:rsidRPr="00CC5250" w:rsidRDefault="000F0DBA" w:rsidP="00CC5250">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CC5250">
        <w:rPr>
          <w:rFonts w:ascii="Times New Roman" w:hAnsi="Times New Roman" w:cs="Times New Roman"/>
          <w:b/>
          <w:bCs/>
          <w:sz w:val="28"/>
          <w:szCs w:val="28"/>
          <w:lang w:val="kk-KZ" w:bidi="kk-KZ"/>
        </w:rPr>
        <w:t>Жарияланымдар</w:t>
      </w:r>
      <w:bookmarkStart w:id="51" w:name="_Toc65919196"/>
      <w:bookmarkStart w:id="52" w:name="_Toc91062452"/>
      <w:bookmarkStart w:id="53" w:name="_Toc91946984"/>
      <w:bookmarkStart w:id="54" w:name="_Toc91950919"/>
      <w:r w:rsidRPr="00CC5250">
        <w:rPr>
          <w:rFonts w:ascii="Times New Roman" w:hAnsi="Times New Roman" w:cs="Times New Roman"/>
          <w:b/>
          <w:bCs/>
          <w:sz w:val="28"/>
          <w:szCs w:val="28"/>
          <w:lang w:val="kk-KZ" w:bidi="kk-KZ"/>
        </w:rPr>
        <w:t xml:space="preserve">. </w:t>
      </w:r>
      <w:r w:rsidRPr="00CC5250">
        <w:rPr>
          <w:rFonts w:ascii="Times New Roman" w:eastAsia="Times New Roman" w:hAnsi="Times New Roman" w:cs="Times New Roman"/>
          <w:sz w:val="28"/>
          <w:szCs w:val="28"/>
          <w:lang w:val="kk-KZ" w:eastAsia="kk-KZ" w:bidi="kk-KZ"/>
        </w:rPr>
        <w:t xml:space="preserve">Диccepтацияның нeгізгі құpамы 9 баcылып шығаpылған жұмыcтаpда көpceтілгeн, oлаpдың қатаpында Scopus дерекқорында индекстелетін рецензияланған шетелдік ғылыми журналда 1 мақала, ҚP білім жәнe ғылым cалаcын бақылаy бoйынша </w:t>
      </w:r>
      <w:r w:rsidR="007E7198">
        <w:rPr>
          <w:rFonts w:ascii="Times New Roman" w:eastAsia="Times New Roman" w:hAnsi="Times New Roman" w:cs="Times New Roman"/>
          <w:sz w:val="28"/>
          <w:szCs w:val="28"/>
          <w:lang w:val="kk-KZ" w:eastAsia="kk-KZ" w:bidi="kk-KZ"/>
        </w:rPr>
        <w:t>К</w:t>
      </w:r>
      <w:r w:rsidRPr="00CC5250">
        <w:rPr>
          <w:rFonts w:ascii="Times New Roman" w:eastAsia="Times New Roman" w:hAnsi="Times New Roman" w:cs="Times New Roman"/>
          <w:sz w:val="28"/>
          <w:szCs w:val="28"/>
          <w:lang w:val="kk-KZ" w:eastAsia="kk-KZ" w:bidi="kk-KZ"/>
        </w:rPr>
        <w:t xml:space="preserve">oмитeт тізіміндeгі pecпyбликалық ғылыми жypналдаpда 4 мақала және xалықаpалық кoнфepeнциялаpда 3 тезис пен 1 мақала жарық көрді. </w:t>
      </w:r>
    </w:p>
    <w:bookmarkEnd w:id="51"/>
    <w:bookmarkEnd w:id="52"/>
    <w:bookmarkEnd w:id="53"/>
    <w:bookmarkEnd w:id="54"/>
    <w:p w14:paraId="7E1F173E" w14:textId="7BC876AB" w:rsidR="003A124D" w:rsidRPr="00150379" w:rsidRDefault="000F0DBA" w:rsidP="00CC5250">
      <w:pPr>
        <w:widowControl w:val="0"/>
        <w:autoSpaceDE w:val="0"/>
        <w:autoSpaceDN w:val="0"/>
        <w:spacing w:after="0" w:line="240" w:lineRule="auto"/>
        <w:ind w:firstLine="709"/>
        <w:jc w:val="both"/>
        <w:rPr>
          <w:rFonts w:ascii="Times New Roman" w:eastAsia="Times New Roman" w:hAnsi="Times New Roman" w:cs="Times New Roman"/>
          <w:b/>
          <w:bCs/>
          <w:sz w:val="28"/>
          <w:szCs w:val="28"/>
          <w:lang w:val="kk-KZ" w:eastAsia="kk-KZ" w:bidi="kk-KZ"/>
        </w:rPr>
      </w:pPr>
      <w:r w:rsidRPr="00150379">
        <w:rPr>
          <w:rFonts w:ascii="Times New Roman" w:eastAsia="Times New Roman" w:hAnsi="Times New Roman" w:cs="Times New Roman"/>
          <w:b/>
          <w:bCs/>
          <w:sz w:val="28"/>
          <w:szCs w:val="28"/>
          <w:lang w:val="kk-KZ" w:eastAsia="kk-KZ" w:bidi="kk-KZ"/>
        </w:rPr>
        <w:t>Диссертацияның құрылымы.</w:t>
      </w:r>
      <w:r w:rsidRPr="00150379">
        <w:rPr>
          <w:rFonts w:ascii="Times New Roman" w:eastAsia="Times New Roman" w:hAnsi="Times New Roman" w:cs="Times New Roman"/>
          <w:sz w:val="28"/>
          <w:szCs w:val="28"/>
          <w:lang w:val="kk-KZ" w:eastAsia="kk-KZ" w:bidi="kk-KZ"/>
        </w:rPr>
        <w:t xml:space="preserve"> Диссертациялық жұмыста белгілеулер мен қысқартулар, кіріспе, әдеби шолу, зерттеу нысаны мен әдістері, нәтижелерді талқылау, қорытынды, </w:t>
      </w:r>
      <w:r w:rsidRPr="00150379">
        <w:rPr>
          <w:rFonts w:ascii="Times New Roman" w:hAnsi="Times New Roman" w:cs="Times New Roman"/>
          <w:sz w:val="28"/>
          <w:szCs w:val="28"/>
          <w:lang w:val="kk-KZ" w:bidi="kk-KZ"/>
        </w:rPr>
        <w:t>275</w:t>
      </w:r>
      <w:r w:rsidRPr="00150379">
        <w:rPr>
          <w:rFonts w:ascii="Times New Roman" w:eastAsia="Times New Roman" w:hAnsi="Times New Roman" w:cs="Times New Roman"/>
          <w:sz w:val="28"/>
          <w:szCs w:val="28"/>
          <w:lang w:val="kk-KZ" w:eastAsia="kk-KZ" w:bidi="kk-KZ"/>
        </w:rPr>
        <w:t xml:space="preserve"> әдебиеттер тізімі және </w:t>
      </w:r>
      <w:r w:rsidR="002D5A7C" w:rsidRPr="002D5A7C">
        <w:rPr>
          <w:rFonts w:ascii="Times New Roman" w:hAnsi="Times New Roman" w:cs="Times New Roman"/>
          <w:sz w:val="28"/>
          <w:szCs w:val="28"/>
          <w:lang w:val="kk-KZ" w:bidi="kk-KZ"/>
        </w:rPr>
        <w:t xml:space="preserve">5 </w:t>
      </w:r>
      <w:r w:rsidRPr="00150379">
        <w:rPr>
          <w:rFonts w:ascii="Times New Roman" w:eastAsia="Times New Roman" w:hAnsi="Times New Roman" w:cs="Times New Roman"/>
          <w:sz w:val="28"/>
          <w:szCs w:val="28"/>
          <w:lang w:val="kk-KZ" w:eastAsia="kk-KZ" w:bidi="kk-KZ"/>
        </w:rPr>
        <w:t>қосымша келтірілген. 1</w:t>
      </w:r>
      <w:r w:rsidR="007004B1" w:rsidRPr="007004B1">
        <w:rPr>
          <w:rFonts w:ascii="Times New Roman" w:hAnsi="Times New Roman" w:cs="Times New Roman"/>
          <w:sz w:val="28"/>
          <w:szCs w:val="28"/>
          <w:lang w:val="kk-KZ" w:bidi="kk-KZ"/>
        </w:rPr>
        <w:t>29</w:t>
      </w:r>
      <w:r w:rsidRPr="00150379">
        <w:rPr>
          <w:rFonts w:ascii="Times New Roman" w:eastAsia="Times New Roman" w:hAnsi="Times New Roman" w:cs="Times New Roman"/>
          <w:sz w:val="28"/>
          <w:szCs w:val="28"/>
          <w:lang w:val="kk-KZ" w:eastAsia="kk-KZ" w:bidi="kk-KZ"/>
        </w:rPr>
        <w:t xml:space="preserve"> беттен тұратын зерттеу жұмысы 20 кесте</w:t>
      </w:r>
      <w:r w:rsidR="005D405F" w:rsidRPr="005D405F">
        <w:rPr>
          <w:rFonts w:ascii="Times New Roman" w:eastAsia="Times New Roman" w:hAnsi="Times New Roman" w:cs="Times New Roman"/>
          <w:sz w:val="28"/>
          <w:szCs w:val="28"/>
          <w:lang w:val="kk-KZ" w:eastAsia="kk-KZ" w:bidi="kk-KZ"/>
        </w:rPr>
        <w:t xml:space="preserve"> ме</w:t>
      </w:r>
      <w:r w:rsidR="005D405F">
        <w:rPr>
          <w:rFonts w:ascii="Times New Roman" w:eastAsia="Times New Roman" w:hAnsi="Times New Roman" w:cs="Times New Roman"/>
          <w:sz w:val="28"/>
          <w:szCs w:val="28"/>
          <w:lang w:val="kk-KZ" w:eastAsia="kk-KZ" w:bidi="kk-KZ"/>
        </w:rPr>
        <w:t>н</w:t>
      </w:r>
      <w:r w:rsidRPr="00150379">
        <w:rPr>
          <w:rFonts w:ascii="Times New Roman" w:eastAsia="Times New Roman" w:hAnsi="Times New Roman" w:cs="Times New Roman"/>
          <w:sz w:val="28"/>
          <w:szCs w:val="28"/>
          <w:lang w:val="kk-KZ" w:eastAsia="kk-KZ" w:bidi="kk-KZ"/>
        </w:rPr>
        <w:t xml:space="preserve"> 7 формуламен өpнектеліп, </w:t>
      </w:r>
      <w:r w:rsidRPr="00150379">
        <w:rPr>
          <w:rFonts w:ascii="Times New Roman" w:hAnsi="Times New Roman" w:cs="Times New Roman"/>
          <w:sz w:val="28"/>
          <w:szCs w:val="28"/>
          <w:lang w:val="kk-KZ" w:bidi="kk-KZ"/>
        </w:rPr>
        <w:t>29</w:t>
      </w:r>
      <w:r w:rsidRPr="00150379">
        <w:rPr>
          <w:rFonts w:ascii="Times New Roman" w:eastAsia="Times New Roman" w:hAnsi="Times New Roman" w:cs="Times New Roman"/>
          <w:sz w:val="28"/>
          <w:szCs w:val="28"/>
          <w:lang w:val="kk-KZ" w:eastAsia="kk-KZ" w:bidi="kk-KZ"/>
        </w:rPr>
        <w:t xml:space="preserve"> суреттерден құралған.</w:t>
      </w:r>
    </w:p>
    <w:p w14:paraId="09CB9E63" w14:textId="77777777" w:rsidR="003A124D" w:rsidRPr="00CC5250" w:rsidRDefault="003A124D" w:rsidP="00CC5250">
      <w:pPr>
        <w:widowControl w:val="0"/>
        <w:autoSpaceDE w:val="0"/>
        <w:autoSpaceDN w:val="0"/>
        <w:spacing w:after="0" w:line="240" w:lineRule="auto"/>
        <w:ind w:firstLine="709"/>
        <w:jc w:val="both"/>
        <w:rPr>
          <w:rFonts w:ascii="Times New Roman" w:eastAsia="Times New Roman" w:hAnsi="Times New Roman" w:cs="Times New Roman"/>
          <w:b/>
          <w:bCs/>
          <w:sz w:val="28"/>
          <w:szCs w:val="28"/>
          <w:lang w:val="kk-KZ" w:eastAsia="kk-KZ" w:bidi="kk-KZ"/>
        </w:rPr>
      </w:pPr>
    </w:p>
    <w:p w14:paraId="6387EEFD" w14:textId="77777777" w:rsidR="003A124D" w:rsidRPr="00CC5250" w:rsidRDefault="003A124D" w:rsidP="00CC5250">
      <w:pPr>
        <w:spacing w:after="0" w:line="240" w:lineRule="auto"/>
        <w:ind w:firstLine="709"/>
        <w:rPr>
          <w:rFonts w:ascii="Times New Roman" w:hAnsi="Times New Roman" w:cs="Times New Roman"/>
          <w:sz w:val="28"/>
          <w:szCs w:val="28"/>
          <w:lang w:val="kk-KZ"/>
        </w:rPr>
      </w:pPr>
    </w:p>
    <w:p w14:paraId="70E8547F" w14:textId="77777777" w:rsidR="003A124D" w:rsidRPr="00CC5250" w:rsidRDefault="003A124D" w:rsidP="00CC5250">
      <w:pPr>
        <w:spacing w:after="0" w:line="240" w:lineRule="auto"/>
        <w:ind w:firstLine="709"/>
        <w:rPr>
          <w:rFonts w:ascii="Times New Roman" w:hAnsi="Times New Roman" w:cs="Times New Roman"/>
          <w:sz w:val="28"/>
          <w:szCs w:val="28"/>
          <w:lang w:val="kk-KZ"/>
        </w:rPr>
      </w:pPr>
    </w:p>
    <w:p w14:paraId="1BFE7E41" w14:textId="77777777" w:rsidR="003A124D" w:rsidRPr="00CC5250" w:rsidRDefault="003A124D" w:rsidP="00CC5250">
      <w:pPr>
        <w:spacing w:after="0" w:line="240" w:lineRule="auto"/>
        <w:ind w:firstLine="709"/>
        <w:rPr>
          <w:rFonts w:ascii="Times New Roman" w:hAnsi="Times New Roman" w:cs="Times New Roman"/>
          <w:sz w:val="28"/>
          <w:szCs w:val="28"/>
          <w:lang w:val="kk-KZ"/>
        </w:rPr>
      </w:pPr>
    </w:p>
    <w:p w14:paraId="0D3E4FAB" w14:textId="77777777" w:rsidR="003A124D" w:rsidRPr="00CC5250" w:rsidRDefault="003A124D" w:rsidP="00CC5250">
      <w:pPr>
        <w:spacing w:after="0" w:line="240" w:lineRule="auto"/>
        <w:ind w:firstLine="709"/>
        <w:rPr>
          <w:rFonts w:ascii="Times New Roman" w:hAnsi="Times New Roman" w:cs="Times New Roman"/>
          <w:sz w:val="28"/>
          <w:szCs w:val="28"/>
          <w:lang w:val="kk-KZ"/>
        </w:rPr>
      </w:pPr>
    </w:p>
    <w:p w14:paraId="2A83149C" w14:textId="77777777" w:rsidR="003A124D" w:rsidRPr="00CC5250" w:rsidRDefault="000F0DBA" w:rsidP="00CC5250">
      <w:pPr>
        <w:spacing w:after="0" w:line="240" w:lineRule="auto"/>
        <w:ind w:firstLine="709"/>
        <w:rPr>
          <w:rFonts w:ascii="Times New Roman" w:hAnsi="Times New Roman" w:cs="Times New Roman"/>
          <w:sz w:val="28"/>
          <w:szCs w:val="28"/>
          <w:lang w:val="kk-KZ"/>
        </w:rPr>
      </w:pPr>
      <w:r w:rsidRPr="00CC5250">
        <w:rPr>
          <w:rFonts w:ascii="Times New Roman" w:hAnsi="Times New Roman" w:cs="Times New Roman"/>
          <w:sz w:val="28"/>
          <w:szCs w:val="28"/>
          <w:lang w:val="kk-KZ"/>
        </w:rPr>
        <w:br w:type="page"/>
      </w:r>
    </w:p>
    <w:p w14:paraId="01BA7513" w14:textId="77777777" w:rsidR="003A124D" w:rsidRDefault="000F0DBA" w:rsidP="00CC5250">
      <w:pPr>
        <w:widowControl w:val="0"/>
        <w:autoSpaceDE w:val="0"/>
        <w:autoSpaceDN w:val="0"/>
        <w:spacing w:after="0" w:line="240" w:lineRule="auto"/>
        <w:ind w:firstLine="709"/>
        <w:jc w:val="both"/>
        <w:rPr>
          <w:rFonts w:ascii="Times New Roman" w:eastAsia="Times New Roman" w:hAnsi="Times New Roman" w:cs="Times New Roman"/>
          <w:b/>
          <w:sz w:val="28"/>
          <w:lang w:val="kk-KZ" w:eastAsia="kk-KZ" w:bidi="kk-KZ"/>
        </w:rPr>
      </w:pPr>
      <w:bookmarkStart w:id="55" w:name="_Toc91946985"/>
      <w:bookmarkStart w:id="56" w:name="_Toc91950920"/>
      <w:r>
        <w:rPr>
          <w:rFonts w:ascii="Times New Roman" w:eastAsia="Times New Roman" w:hAnsi="Times New Roman" w:cs="Times New Roman"/>
          <w:b/>
          <w:sz w:val="28"/>
          <w:lang w:val="kk-KZ" w:eastAsia="kk-KZ" w:bidi="kk-KZ"/>
        </w:rPr>
        <w:lastRenderedPageBreak/>
        <w:t>1 ӘДEБИEТКЕ</w:t>
      </w:r>
      <w:r>
        <w:rPr>
          <w:rFonts w:ascii="Times New Roman" w:eastAsia="Times New Roman" w:hAnsi="Times New Roman" w:cs="Times New Roman"/>
          <w:b/>
          <w:spacing w:val="-1"/>
          <w:sz w:val="28"/>
          <w:lang w:val="kk-KZ" w:eastAsia="kk-KZ" w:bidi="kk-KZ"/>
        </w:rPr>
        <w:t xml:space="preserve"> </w:t>
      </w:r>
      <w:r>
        <w:rPr>
          <w:rFonts w:ascii="Times New Roman" w:eastAsia="Times New Roman" w:hAnsi="Times New Roman" w:cs="Times New Roman"/>
          <w:b/>
          <w:sz w:val="28"/>
          <w:lang w:val="kk-KZ" w:eastAsia="kk-KZ" w:bidi="kk-KZ"/>
        </w:rPr>
        <w:t>ШOЛУ</w:t>
      </w:r>
      <w:bookmarkStart w:id="57" w:name="_Toc91946986"/>
      <w:bookmarkStart w:id="58" w:name="_Toc91950921"/>
      <w:bookmarkEnd w:id="55"/>
      <w:bookmarkEnd w:id="56"/>
    </w:p>
    <w:p w14:paraId="692A098E" w14:textId="77777777" w:rsidR="003A124D" w:rsidRDefault="003A124D" w:rsidP="00CC5250">
      <w:pPr>
        <w:widowControl w:val="0"/>
        <w:autoSpaceDE w:val="0"/>
        <w:autoSpaceDN w:val="0"/>
        <w:spacing w:after="0" w:line="240" w:lineRule="auto"/>
        <w:ind w:firstLine="709"/>
        <w:rPr>
          <w:rFonts w:ascii="Times New Roman" w:eastAsia="Times New Roman" w:hAnsi="Times New Roman" w:cs="Times New Roman"/>
          <w:b/>
          <w:sz w:val="28"/>
          <w:lang w:val="kk-KZ" w:eastAsia="kk-KZ" w:bidi="kk-KZ"/>
        </w:rPr>
      </w:pPr>
    </w:p>
    <w:p w14:paraId="0CBD7A83" w14:textId="47B90CC4" w:rsidR="003A124D" w:rsidRPr="00145753" w:rsidRDefault="000F0DBA" w:rsidP="00CC5250">
      <w:pPr>
        <w:widowControl w:val="0"/>
        <w:autoSpaceDE w:val="0"/>
        <w:autoSpaceDN w:val="0"/>
        <w:spacing w:after="0" w:line="240" w:lineRule="auto"/>
        <w:ind w:firstLine="709"/>
        <w:jc w:val="both"/>
        <w:rPr>
          <w:rFonts w:ascii="Times New Roman" w:eastAsia="Times New Roman" w:hAnsi="Times New Roman" w:cs="Times New Roman"/>
          <w:b/>
          <w:sz w:val="28"/>
          <w:lang w:val="kk-KZ" w:eastAsia="kk-KZ" w:bidi="kk-KZ"/>
        </w:rPr>
      </w:pPr>
      <w:r>
        <w:rPr>
          <w:rFonts w:ascii="Times New Roman" w:eastAsia="Times New Roman" w:hAnsi="Times New Roman" w:cs="Times New Roman"/>
          <w:b/>
          <w:sz w:val="28"/>
          <w:lang w:val="kk-KZ" w:eastAsia="kk-KZ" w:bidi="kk-KZ"/>
        </w:rPr>
        <w:t xml:space="preserve">1.1 </w:t>
      </w:r>
      <w:bookmarkEnd w:id="57"/>
      <w:bookmarkEnd w:id="58"/>
      <w:r w:rsidR="00145753" w:rsidRPr="00145753">
        <w:rPr>
          <w:rFonts w:ascii="Times New Roman" w:hAnsi="Times New Roman" w:cs="Times New Roman"/>
          <w:b/>
          <w:sz w:val="28"/>
          <w:szCs w:val="28"/>
          <w:lang w:val="kk-KZ"/>
        </w:rPr>
        <w:t>Тұзды топырақтардың дүние жүзіне таралуы және оның экологиялық мәні</w:t>
      </w:r>
    </w:p>
    <w:p w14:paraId="5C11A99D" w14:textId="77777777" w:rsidR="003A124D" w:rsidRDefault="000F0DBA" w:rsidP="00CC52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sz w:val="24"/>
          <w:szCs w:val="24"/>
          <w:lang w:val="kk-KZ"/>
        </w:rPr>
      </w:pPr>
      <w:r>
        <w:rPr>
          <w:rFonts w:ascii="Times New Roman" w:eastAsia="SimSun" w:hAnsi="Times New Roman" w:cs="Times New Roman"/>
          <w:sz w:val="28"/>
          <w:szCs w:val="28"/>
          <w:lang w:val="kk-KZ"/>
        </w:rPr>
        <w:t>Топырақтың тұздануы табиғи немесе адамзаттың іс әрекеті нәтижесінде туындайтын негізгі экологиялық тәуекел болып табылады. Әлемде тұзды топырақтың әр түрлі типтері бар, оның көлемі шамамен 9.5</w:t>
      </w:r>
      <m:oMath>
        <m:r>
          <w:rPr>
            <w:rFonts w:ascii="Cambria Math" w:eastAsia="SimSun" w:hAnsi="Cambria Math" w:cs="Times New Roman"/>
            <w:sz w:val="28"/>
            <w:szCs w:val="28"/>
            <w:lang w:val="kk-KZ"/>
          </w:rPr>
          <m:t>×10</m:t>
        </m:r>
      </m:oMath>
      <w:r>
        <w:rPr>
          <w:rFonts w:ascii="Times New Roman" w:eastAsia="SimSun" w:hAnsi="Times New Roman" w:cs="Times New Roman"/>
          <w:sz w:val="28"/>
          <w:szCs w:val="28"/>
          <w:vertAlign w:val="superscript"/>
          <w:lang w:val="kk-KZ"/>
        </w:rPr>
        <w:t>6</w:t>
      </w:r>
      <w:r>
        <w:rPr>
          <w:rFonts w:ascii="Times New Roman" w:eastAsia="SimSun" w:hAnsi="Times New Roman" w:cs="Times New Roman"/>
          <w:sz w:val="28"/>
          <w:szCs w:val="28"/>
          <w:lang w:val="kk-KZ"/>
        </w:rPr>
        <w:t>kм</w:t>
      </w:r>
      <w:r>
        <w:rPr>
          <w:rFonts w:ascii="Times New Roman" w:eastAsia="SimSun" w:hAnsi="Times New Roman" w:cs="Times New Roman"/>
          <w:sz w:val="28"/>
          <w:szCs w:val="28"/>
          <w:vertAlign w:val="superscript"/>
          <w:lang w:val="kk-KZ"/>
        </w:rPr>
        <w:t>2</w:t>
      </w:r>
      <w:r>
        <w:rPr>
          <w:rFonts w:ascii="Times New Roman" w:eastAsia="SimSun" w:hAnsi="Times New Roman" w:cs="Times New Roman"/>
          <w:sz w:val="28"/>
          <w:szCs w:val="28"/>
          <w:lang w:val="kk-KZ"/>
        </w:rPr>
        <w:t xml:space="preserve">, және ол барлық құрлықтарда 100-ден астам елдерде және аймақтарға кең таралған </w:t>
      </w:r>
      <w:r>
        <w:rPr>
          <w:rFonts w:ascii="Times New Roman" w:eastAsia="SimSun" w:hAnsi="Times New Roman" w:cs="Times New Roman"/>
          <w:sz w:val="24"/>
          <w:szCs w:val="24"/>
          <w:lang w:val="kk-KZ"/>
        </w:rPr>
        <w:t>[</w:t>
      </w:r>
      <w:r>
        <w:rPr>
          <w:rFonts w:ascii="Times New Roman" w:eastAsia="SimSun" w:hAnsi="Times New Roman" w:cs="Times New Roman"/>
          <w:sz w:val="28"/>
          <w:szCs w:val="28"/>
          <w:lang w:val="kk-KZ"/>
        </w:rPr>
        <w:t>2</w:t>
      </w:r>
      <w:r>
        <w:rPr>
          <w:rFonts w:ascii="Times New Roman" w:eastAsia="SimSun" w:hAnsi="Times New Roman" w:cs="Times New Roman"/>
          <w:sz w:val="24"/>
          <w:szCs w:val="24"/>
          <w:lang w:val="kk-KZ"/>
        </w:rPr>
        <w:t xml:space="preserve">] </w:t>
      </w:r>
      <w:r>
        <w:rPr>
          <w:rFonts w:ascii="Times New Roman" w:eastAsia="SimSun" w:hAnsi="Times New Roman" w:cs="Times New Roman"/>
          <w:sz w:val="28"/>
          <w:szCs w:val="28"/>
          <w:lang w:val="kk-KZ"/>
        </w:rPr>
        <w:t>(1-кесте).</w:t>
      </w:r>
      <w:r>
        <w:rPr>
          <w:rFonts w:ascii="Times New Roman" w:eastAsia="SimSun" w:hAnsi="Times New Roman" w:cs="Times New Roman"/>
          <w:sz w:val="24"/>
          <w:szCs w:val="24"/>
          <w:lang w:val="kk-KZ"/>
        </w:rPr>
        <w:t xml:space="preserve"> </w:t>
      </w:r>
    </w:p>
    <w:p w14:paraId="2CA4C474" w14:textId="77777777" w:rsidR="003A124D" w:rsidRDefault="003A124D" w:rsidP="00CC52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sz w:val="28"/>
          <w:szCs w:val="28"/>
          <w:lang w:val="kk-KZ"/>
        </w:rPr>
      </w:pPr>
    </w:p>
    <w:p w14:paraId="48115681" w14:textId="7EB2AFA3" w:rsidR="003A124D" w:rsidRDefault="000F0DBA" w:rsidP="00CC52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Кесте 1 </w:t>
      </w:r>
      <w:r w:rsidR="00617180">
        <w:rPr>
          <w:rFonts w:ascii="Times New Roman" w:eastAsia="SimSun" w:hAnsi="Times New Roman" w:cs="Times New Roman"/>
          <w:sz w:val="28"/>
          <w:szCs w:val="28"/>
          <w:lang w:val="kk-KZ"/>
        </w:rPr>
        <w:t>–</w:t>
      </w:r>
      <w:r>
        <w:rPr>
          <w:rFonts w:ascii="Times New Roman" w:eastAsia="SimSun" w:hAnsi="Times New Roman" w:cs="Times New Roman"/>
          <w:sz w:val="28"/>
          <w:szCs w:val="28"/>
          <w:lang w:val="kk-KZ"/>
        </w:rPr>
        <w:t xml:space="preserve"> Әлемдегі тұзды топырақ ресурстарының барлық құрлықтардағы үлесі (км</w:t>
      </w:r>
      <w:r>
        <w:rPr>
          <w:rFonts w:ascii="Times New Roman" w:eastAsia="SimSun" w:hAnsi="Times New Roman" w:cs="Times New Roman"/>
          <w:sz w:val="28"/>
          <w:szCs w:val="28"/>
          <w:vertAlign w:val="superscript"/>
          <w:lang w:val="kk-KZ"/>
        </w:rPr>
        <w:t>2</w:t>
      </w:r>
      <w:r>
        <w:rPr>
          <w:rFonts w:ascii="Times New Roman" w:eastAsia="SimSun" w:hAnsi="Times New Roman" w:cs="Times New Roman"/>
          <w:sz w:val="28"/>
          <w:szCs w:val="28"/>
          <w:lang w:val="kk-KZ"/>
        </w:rPr>
        <w:t>)</w:t>
      </w:r>
    </w:p>
    <w:p w14:paraId="5C306DD3" w14:textId="77777777" w:rsidR="003A124D" w:rsidRPr="00CC5250" w:rsidRDefault="003A12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firstLine="567"/>
        <w:rPr>
          <w:rFonts w:ascii="Times New Roman" w:eastAsia="SimSun" w:hAnsi="Times New Roman" w:cs="Times New Roman"/>
          <w:sz w:val="16"/>
          <w:szCs w:val="16"/>
          <w:lang w:val="kk-KZ"/>
        </w:rPr>
      </w:pPr>
    </w:p>
    <w:tbl>
      <w:tblPr>
        <w:tblStyle w:val="af6"/>
        <w:tblW w:w="9639" w:type="dxa"/>
        <w:tblInd w:w="108" w:type="dxa"/>
        <w:tblLook w:val="04A0" w:firstRow="1" w:lastRow="0" w:firstColumn="1" w:lastColumn="0" w:noHBand="0" w:noVBand="1"/>
      </w:tblPr>
      <w:tblGrid>
        <w:gridCol w:w="1796"/>
        <w:gridCol w:w="1196"/>
        <w:gridCol w:w="1480"/>
        <w:gridCol w:w="1406"/>
        <w:gridCol w:w="1291"/>
        <w:gridCol w:w="1150"/>
        <w:gridCol w:w="1320"/>
      </w:tblGrid>
      <w:tr w:rsidR="003A124D" w14:paraId="483C7898" w14:textId="77777777" w:rsidTr="00E727CE">
        <w:tc>
          <w:tcPr>
            <w:tcW w:w="1796" w:type="dxa"/>
            <w:vAlign w:val="center"/>
          </w:tcPr>
          <w:p w14:paraId="48F2251F" w14:textId="77777777" w:rsidR="003A124D" w:rsidRPr="00E727CE" w:rsidRDefault="000F0DBA" w:rsidP="00E72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center"/>
              <w:rPr>
                <w:rFonts w:ascii="Times New Roman" w:eastAsia="SimSun" w:hAnsi="Times New Roman" w:cs="Times New Roman"/>
                <w:sz w:val="24"/>
                <w:szCs w:val="24"/>
                <w:lang w:val="kk-KZ"/>
              </w:rPr>
            </w:pPr>
            <w:r w:rsidRPr="00E727CE">
              <w:rPr>
                <w:rFonts w:ascii="Times New Roman" w:eastAsia="SimSun" w:hAnsi="Times New Roman" w:cs="Times New Roman"/>
                <w:sz w:val="24"/>
                <w:szCs w:val="24"/>
                <w:lang w:val="kk-KZ"/>
              </w:rPr>
              <w:t>Континент</w:t>
            </w:r>
          </w:p>
        </w:tc>
        <w:tc>
          <w:tcPr>
            <w:tcW w:w="1196" w:type="dxa"/>
            <w:vAlign w:val="center"/>
          </w:tcPr>
          <w:p w14:paraId="0C86FE91" w14:textId="77777777" w:rsidR="003A124D" w:rsidRPr="00E727CE" w:rsidRDefault="000F0DBA" w:rsidP="00E72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center"/>
              <w:rPr>
                <w:rFonts w:ascii="Times New Roman" w:eastAsia="SimSun" w:hAnsi="Times New Roman" w:cs="Times New Roman"/>
                <w:sz w:val="24"/>
                <w:szCs w:val="24"/>
                <w:lang w:val="kk-KZ"/>
              </w:rPr>
            </w:pPr>
            <w:r w:rsidRPr="00E727CE">
              <w:rPr>
                <w:rFonts w:ascii="Times New Roman" w:eastAsia="SimSun" w:hAnsi="Times New Roman" w:cs="Times New Roman"/>
                <w:sz w:val="24"/>
                <w:szCs w:val="24"/>
                <w:lang w:val="kk-KZ"/>
              </w:rPr>
              <w:t>Азия</w:t>
            </w:r>
          </w:p>
        </w:tc>
        <w:tc>
          <w:tcPr>
            <w:tcW w:w="1480" w:type="dxa"/>
            <w:vAlign w:val="center"/>
          </w:tcPr>
          <w:p w14:paraId="31E0AE29" w14:textId="77777777" w:rsidR="003A124D" w:rsidRPr="00E727CE" w:rsidRDefault="000F0DBA" w:rsidP="00E72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center"/>
              <w:rPr>
                <w:rFonts w:ascii="Times New Roman" w:eastAsia="SimSun" w:hAnsi="Times New Roman" w:cs="Times New Roman"/>
                <w:sz w:val="24"/>
                <w:szCs w:val="24"/>
                <w:lang w:val="kk-KZ"/>
              </w:rPr>
            </w:pPr>
            <w:r w:rsidRPr="00E727CE">
              <w:rPr>
                <w:rFonts w:ascii="Times New Roman" w:eastAsia="SimSun" w:hAnsi="Times New Roman" w:cs="Times New Roman"/>
                <w:sz w:val="24"/>
                <w:szCs w:val="24"/>
                <w:lang w:val="kk-KZ"/>
              </w:rPr>
              <w:t>Австралия</w:t>
            </w:r>
          </w:p>
        </w:tc>
        <w:tc>
          <w:tcPr>
            <w:tcW w:w="1406" w:type="dxa"/>
            <w:vAlign w:val="center"/>
          </w:tcPr>
          <w:p w14:paraId="13861830" w14:textId="77777777" w:rsidR="003A124D" w:rsidRPr="00E727CE" w:rsidRDefault="000F0DBA" w:rsidP="00E72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center"/>
              <w:rPr>
                <w:rFonts w:ascii="Times New Roman" w:eastAsia="SimSun" w:hAnsi="Times New Roman" w:cs="Times New Roman"/>
                <w:sz w:val="24"/>
                <w:szCs w:val="24"/>
                <w:lang w:val="kk-KZ"/>
              </w:rPr>
            </w:pPr>
            <w:r w:rsidRPr="00E727CE">
              <w:rPr>
                <w:rFonts w:ascii="Times New Roman" w:eastAsia="SimSun" w:hAnsi="Times New Roman" w:cs="Times New Roman"/>
                <w:sz w:val="24"/>
                <w:szCs w:val="24"/>
                <w:lang w:val="kk-KZ"/>
              </w:rPr>
              <w:t>Солтүстік Америка</w:t>
            </w:r>
          </w:p>
        </w:tc>
        <w:tc>
          <w:tcPr>
            <w:tcW w:w="1291" w:type="dxa"/>
            <w:vAlign w:val="center"/>
          </w:tcPr>
          <w:p w14:paraId="1A5AB33F" w14:textId="77777777" w:rsidR="003A124D" w:rsidRPr="00E727CE" w:rsidRDefault="000F0DBA" w:rsidP="00E72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center"/>
              <w:rPr>
                <w:rFonts w:ascii="Times New Roman" w:eastAsia="SimSun" w:hAnsi="Times New Roman" w:cs="Times New Roman"/>
                <w:sz w:val="24"/>
                <w:szCs w:val="24"/>
                <w:lang w:val="kk-KZ"/>
              </w:rPr>
            </w:pPr>
            <w:r w:rsidRPr="00E727CE">
              <w:rPr>
                <w:rFonts w:ascii="Times New Roman" w:eastAsia="SimSun" w:hAnsi="Times New Roman" w:cs="Times New Roman"/>
                <w:sz w:val="24"/>
                <w:szCs w:val="24"/>
                <w:lang w:val="kk-KZ"/>
              </w:rPr>
              <w:t>Оңтүстік Америка</w:t>
            </w:r>
          </w:p>
        </w:tc>
        <w:tc>
          <w:tcPr>
            <w:tcW w:w="1150" w:type="dxa"/>
            <w:vAlign w:val="center"/>
          </w:tcPr>
          <w:p w14:paraId="249B2824" w14:textId="77777777" w:rsidR="003A124D" w:rsidRPr="00E727CE" w:rsidRDefault="000F0DBA" w:rsidP="00E72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center"/>
              <w:rPr>
                <w:rFonts w:ascii="Times New Roman" w:eastAsia="SimSun" w:hAnsi="Times New Roman" w:cs="Times New Roman"/>
                <w:sz w:val="24"/>
                <w:szCs w:val="24"/>
                <w:lang w:val="kk-KZ"/>
              </w:rPr>
            </w:pPr>
            <w:r w:rsidRPr="00E727CE">
              <w:rPr>
                <w:rFonts w:ascii="Times New Roman" w:eastAsia="SimSun" w:hAnsi="Times New Roman" w:cs="Times New Roman"/>
                <w:sz w:val="24"/>
                <w:szCs w:val="24"/>
                <w:lang w:val="kk-KZ"/>
              </w:rPr>
              <w:t>Африка</w:t>
            </w:r>
          </w:p>
        </w:tc>
        <w:tc>
          <w:tcPr>
            <w:tcW w:w="1320" w:type="dxa"/>
            <w:vAlign w:val="center"/>
          </w:tcPr>
          <w:p w14:paraId="6F5FC604" w14:textId="77777777" w:rsidR="003A124D" w:rsidRPr="00E727CE" w:rsidRDefault="000F0DBA" w:rsidP="00E72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center"/>
              <w:rPr>
                <w:rFonts w:ascii="Times New Roman" w:eastAsia="SimSun" w:hAnsi="Times New Roman" w:cs="Times New Roman"/>
                <w:sz w:val="24"/>
                <w:szCs w:val="24"/>
                <w:lang w:val="kk-KZ"/>
              </w:rPr>
            </w:pPr>
            <w:r w:rsidRPr="00E727CE">
              <w:rPr>
                <w:rFonts w:ascii="Times New Roman" w:eastAsia="SimSun" w:hAnsi="Times New Roman" w:cs="Times New Roman"/>
                <w:sz w:val="24"/>
                <w:szCs w:val="24"/>
                <w:lang w:val="kk-KZ"/>
              </w:rPr>
              <w:t>Еуропа</w:t>
            </w:r>
          </w:p>
        </w:tc>
      </w:tr>
      <w:tr w:rsidR="003A124D" w14:paraId="6528C190" w14:textId="77777777" w:rsidTr="00E727CE">
        <w:tc>
          <w:tcPr>
            <w:tcW w:w="1796" w:type="dxa"/>
          </w:tcPr>
          <w:p w14:paraId="52EB43D9" w14:textId="77777777" w:rsidR="003A124D" w:rsidRPr="00E727CE" w:rsidRDefault="000F0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SimSun" w:hAnsi="Times New Roman" w:cs="Times New Roman"/>
                <w:sz w:val="24"/>
                <w:szCs w:val="24"/>
                <w:lang w:val="en-US"/>
              </w:rPr>
            </w:pPr>
            <w:r w:rsidRPr="00E727CE">
              <w:rPr>
                <w:rFonts w:ascii="Times New Roman" w:eastAsia="SimSun" w:hAnsi="Times New Roman" w:cs="Times New Roman"/>
                <w:sz w:val="24"/>
                <w:szCs w:val="24"/>
                <w:lang w:val="kk-KZ"/>
              </w:rPr>
              <w:t>Аудан</w:t>
            </w:r>
            <w:r w:rsidRPr="00E727CE">
              <w:rPr>
                <w:rFonts w:ascii="Times New Roman" w:eastAsia="SimSun" w:hAnsi="Times New Roman" w:cs="Times New Roman"/>
                <w:sz w:val="24"/>
                <w:szCs w:val="24"/>
                <w:lang w:val="en-US"/>
              </w:rPr>
              <w:t xml:space="preserve"> (</w:t>
            </w:r>
            <w:r w:rsidRPr="00E727CE">
              <w:rPr>
                <w:rFonts w:ascii="Times New Roman" w:eastAsia="SimSun" w:hAnsi="Times New Roman" w:cs="Times New Roman"/>
                <w:sz w:val="24"/>
                <w:szCs w:val="24"/>
                <w:lang w:val="kk-KZ"/>
              </w:rPr>
              <w:t>км</w:t>
            </w:r>
            <w:r w:rsidRPr="00E727CE">
              <w:rPr>
                <w:rFonts w:ascii="Times New Roman" w:eastAsia="SimSun" w:hAnsi="Times New Roman" w:cs="Times New Roman" w:hint="eastAsia"/>
                <w:sz w:val="24"/>
                <w:szCs w:val="24"/>
                <w:vertAlign w:val="superscript"/>
                <w:lang w:val="kk-KZ"/>
              </w:rPr>
              <w:t>2</w:t>
            </w:r>
            <w:r w:rsidRPr="00E727CE">
              <w:rPr>
                <w:rFonts w:ascii="Times New Roman" w:eastAsia="SimSun" w:hAnsi="Times New Roman" w:cs="Times New Roman"/>
                <w:sz w:val="24"/>
                <w:szCs w:val="24"/>
                <w:lang w:val="en-US"/>
              </w:rPr>
              <w:t>)</w:t>
            </w:r>
          </w:p>
        </w:tc>
        <w:tc>
          <w:tcPr>
            <w:tcW w:w="1196" w:type="dxa"/>
          </w:tcPr>
          <w:p w14:paraId="2696B380" w14:textId="77777777" w:rsidR="003A124D" w:rsidRPr="00E727CE" w:rsidRDefault="000F0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SimSun" w:hAnsi="Times New Roman" w:cs="Times New Roman"/>
                <w:sz w:val="24"/>
                <w:szCs w:val="24"/>
                <w:lang w:val="kk-KZ"/>
              </w:rPr>
            </w:pPr>
            <w:r w:rsidRPr="00E727CE">
              <w:rPr>
                <w:rFonts w:ascii="Times New Roman" w:eastAsia="SimSun" w:hAnsi="Times New Roman" w:cs="Times New Roman"/>
                <w:sz w:val="24"/>
                <w:szCs w:val="24"/>
                <w:lang w:val="kk-KZ"/>
              </w:rPr>
              <w:t>3165070</w:t>
            </w:r>
          </w:p>
        </w:tc>
        <w:tc>
          <w:tcPr>
            <w:tcW w:w="1480" w:type="dxa"/>
          </w:tcPr>
          <w:p w14:paraId="7E70FCE7" w14:textId="77777777" w:rsidR="003A124D" w:rsidRPr="00E727CE" w:rsidRDefault="000F0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SimSun" w:hAnsi="Times New Roman" w:cs="Times New Roman"/>
                <w:sz w:val="24"/>
                <w:szCs w:val="24"/>
                <w:lang w:val="kk-KZ"/>
              </w:rPr>
            </w:pPr>
            <w:r w:rsidRPr="00E727CE">
              <w:rPr>
                <w:rFonts w:ascii="Times New Roman" w:eastAsia="SimSun" w:hAnsi="Times New Roman" w:cs="Times New Roman"/>
                <w:sz w:val="24"/>
                <w:szCs w:val="24"/>
                <w:lang w:val="kk-KZ"/>
              </w:rPr>
              <w:t>3573300</w:t>
            </w:r>
          </w:p>
        </w:tc>
        <w:tc>
          <w:tcPr>
            <w:tcW w:w="1406" w:type="dxa"/>
          </w:tcPr>
          <w:p w14:paraId="4FA32E17" w14:textId="77777777" w:rsidR="003A124D" w:rsidRPr="00E727CE" w:rsidRDefault="000F0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SimSun" w:hAnsi="Times New Roman" w:cs="Times New Roman"/>
                <w:sz w:val="24"/>
                <w:szCs w:val="24"/>
                <w:lang w:val="kk-KZ"/>
              </w:rPr>
            </w:pPr>
            <w:r w:rsidRPr="00E727CE">
              <w:rPr>
                <w:rFonts w:ascii="Times New Roman" w:eastAsia="SimSun" w:hAnsi="Times New Roman" w:cs="Times New Roman"/>
                <w:sz w:val="24"/>
                <w:szCs w:val="24"/>
                <w:lang w:val="kk-KZ"/>
              </w:rPr>
              <w:t>157550</w:t>
            </w:r>
          </w:p>
        </w:tc>
        <w:tc>
          <w:tcPr>
            <w:tcW w:w="1291" w:type="dxa"/>
          </w:tcPr>
          <w:p w14:paraId="422C1214" w14:textId="77777777" w:rsidR="003A124D" w:rsidRPr="00E727CE" w:rsidRDefault="000F0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SimSun" w:hAnsi="Times New Roman" w:cs="Times New Roman"/>
                <w:sz w:val="24"/>
                <w:szCs w:val="24"/>
                <w:lang w:val="kk-KZ"/>
              </w:rPr>
            </w:pPr>
            <w:r w:rsidRPr="00E727CE">
              <w:rPr>
                <w:rFonts w:ascii="Times New Roman" w:eastAsia="SimSun" w:hAnsi="Times New Roman" w:cs="Times New Roman"/>
                <w:sz w:val="24"/>
                <w:szCs w:val="24"/>
                <w:lang w:val="kk-KZ"/>
              </w:rPr>
              <w:t>1291630</w:t>
            </w:r>
          </w:p>
        </w:tc>
        <w:tc>
          <w:tcPr>
            <w:tcW w:w="1150" w:type="dxa"/>
          </w:tcPr>
          <w:p w14:paraId="2FBE6E6C" w14:textId="77777777" w:rsidR="003A124D" w:rsidRPr="00E727CE" w:rsidRDefault="000F0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SimSun" w:hAnsi="Times New Roman" w:cs="Times New Roman"/>
                <w:sz w:val="24"/>
                <w:szCs w:val="24"/>
                <w:lang w:val="kk-KZ"/>
              </w:rPr>
            </w:pPr>
            <w:r w:rsidRPr="00E727CE">
              <w:rPr>
                <w:rFonts w:ascii="Times New Roman" w:eastAsia="SimSun" w:hAnsi="Times New Roman" w:cs="Times New Roman"/>
                <w:sz w:val="24"/>
                <w:szCs w:val="24"/>
                <w:lang w:val="kk-KZ"/>
              </w:rPr>
              <w:t>805380</w:t>
            </w:r>
          </w:p>
        </w:tc>
        <w:tc>
          <w:tcPr>
            <w:tcW w:w="1320" w:type="dxa"/>
          </w:tcPr>
          <w:p w14:paraId="379EE0F4" w14:textId="77777777" w:rsidR="003A124D" w:rsidRPr="00E727CE" w:rsidRDefault="000F0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Times New Roman" w:eastAsia="SimSun" w:hAnsi="Times New Roman" w:cs="Times New Roman"/>
                <w:sz w:val="24"/>
                <w:szCs w:val="24"/>
                <w:lang w:val="kk-KZ"/>
              </w:rPr>
            </w:pPr>
            <w:r w:rsidRPr="00E727CE">
              <w:rPr>
                <w:rFonts w:ascii="Times New Roman" w:eastAsia="SimSun" w:hAnsi="Times New Roman" w:cs="Times New Roman"/>
                <w:sz w:val="24"/>
                <w:szCs w:val="24"/>
                <w:lang w:val="kk-KZ"/>
              </w:rPr>
              <w:t>508040</w:t>
            </w:r>
          </w:p>
        </w:tc>
      </w:tr>
    </w:tbl>
    <w:p w14:paraId="679691BE" w14:textId="77777777" w:rsidR="003A124D" w:rsidRDefault="003A124D">
      <w:pPr>
        <w:widowControl w:val="0"/>
        <w:autoSpaceDE w:val="0"/>
        <w:autoSpaceDN w:val="0"/>
        <w:spacing w:after="0" w:line="240" w:lineRule="auto"/>
        <w:ind w:firstLine="567"/>
        <w:jc w:val="both"/>
        <w:rPr>
          <w:rFonts w:ascii="Times New Roman" w:eastAsia="Times New Roman" w:hAnsi="Times New Roman" w:cs="Times New Roman"/>
          <w:bCs/>
          <w:sz w:val="28"/>
          <w:szCs w:val="28"/>
          <w:lang w:val="kk-KZ" w:eastAsia="kk-KZ" w:bidi="kk-KZ"/>
        </w:rPr>
      </w:pPr>
    </w:p>
    <w:p w14:paraId="16621D76"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bCs/>
          <w:color w:val="000000" w:themeColor="text1"/>
          <w:sz w:val="28"/>
          <w:szCs w:val="28"/>
          <w:lang w:val="kk-KZ" w:eastAsia="kk-KZ" w:bidi="kk-KZ"/>
        </w:rPr>
      </w:pPr>
      <w:r w:rsidRPr="00E727CE">
        <w:rPr>
          <w:rFonts w:ascii="Times New Roman" w:eastAsia="Times New Roman" w:hAnsi="Times New Roman" w:cs="Times New Roman"/>
          <w:bCs/>
          <w:sz w:val="28"/>
          <w:szCs w:val="28"/>
          <w:lang w:val="kk-KZ" w:eastAsia="kk-KZ" w:bidi="kk-KZ"/>
        </w:rPr>
        <w:t xml:space="preserve">Тұздану - ең маңызды абиотикалық стрестердің бірі және ол өсімдіктердің тамыр жүйелерінде тұздардың көптеп жиналуы салдарынан олардың өсуін тежейді, өсімдіктердің өнімділігін шектейді </w:t>
      </w:r>
      <w:r w:rsidRPr="00E727CE">
        <w:rPr>
          <w:rFonts w:ascii="Times New Roman" w:eastAsia="Times New Roman" w:hAnsi="Times New Roman" w:cs="Times New Roman"/>
          <w:sz w:val="28"/>
          <w:szCs w:val="28"/>
          <w:lang w:val="kk-KZ" w:eastAsia="kk-KZ" w:bidi="kk-KZ"/>
        </w:rPr>
        <w:t>[</w:t>
      </w:r>
      <w:r w:rsidRPr="00E727CE">
        <w:rPr>
          <w:rFonts w:ascii="Times New Roman" w:hAnsi="Times New Roman" w:cs="Times New Roman"/>
          <w:sz w:val="28"/>
          <w:szCs w:val="28"/>
          <w:lang w:val="kk-KZ" w:bidi="kk-KZ"/>
        </w:rPr>
        <w:t>3</w:t>
      </w:r>
      <w:r w:rsidRPr="00E727CE">
        <w:rPr>
          <w:rFonts w:ascii="Times New Roman" w:eastAsia="Times New Roman" w:hAnsi="Times New Roman" w:cs="Times New Roman"/>
          <w:sz w:val="28"/>
          <w:szCs w:val="28"/>
          <w:lang w:val="kk-KZ" w:eastAsia="kk-KZ" w:bidi="kk-KZ"/>
        </w:rPr>
        <w:t>]</w:t>
      </w:r>
      <w:r w:rsidRPr="00E727CE">
        <w:rPr>
          <w:rFonts w:ascii="Times New Roman" w:eastAsia="Times New Roman" w:hAnsi="Times New Roman" w:cs="Times New Roman"/>
          <w:bCs/>
          <w:sz w:val="28"/>
          <w:szCs w:val="28"/>
          <w:lang w:val="kk-KZ" w:eastAsia="kk-KZ" w:bidi="kk-KZ"/>
        </w:rPr>
        <w:t xml:space="preserve">. Егер булану нәтижесінде пайда болған тұздың жоғары бағыттағы қозғалысы гравитациялық қозғалыстан төмен болса, онда тамыр аймағында тұз жиналады. Топырақтағы тұздардың концентрациясы дақылдың төзімділік шегінен асып кетсе, оның өсуіне кедергі келтіреді </w:t>
      </w:r>
      <w:r w:rsidRPr="00E727CE">
        <w:rPr>
          <w:rFonts w:ascii="Times New Roman" w:eastAsia="Times New Roman" w:hAnsi="Times New Roman" w:cs="Times New Roman"/>
          <w:bCs/>
          <w:color w:val="000000" w:themeColor="text1"/>
          <w:sz w:val="28"/>
          <w:szCs w:val="28"/>
          <w:lang w:val="kk-KZ" w:eastAsia="kk-KZ" w:bidi="kk-KZ"/>
        </w:rPr>
        <w:t xml:space="preserve">[4]. </w:t>
      </w:r>
    </w:p>
    <w:p w14:paraId="4D10FFDF" w14:textId="5E2C18CE"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bCs/>
          <w:color w:val="000000" w:themeColor="text1"/>
          <w:sz w:val="28"/>
          <w:szCs w:val="28"/>
          <w:lang w:val="kk-KZ" w:eastAsia="en-US"/>
        </w:rPr>
      </w:pPr>
      <w:r w:rsidRPr="00E727CE">
        <w:rPr>
          <w:rFonts w:ascii="Times New Roman" w:eastAsia="Times New Roman" w:hAnsi="Times New Roman" w:cs="Times New Roman"/>
          <w:bCs/>
          <w:color w:val="000000" w:themeColor="text1"/>
          <w:sz w:val="28"/>
          <w:szCs w:val="28"/>
          <w:lang w:val="kk-KZ" w:eastAsia="en-US"/>
        </w:rPr>
        <w:t xml:space="preserve">Бүкіл әлемде 800 миллион гектардан астам жер, немесе әлемнің барлық жер аумағының шамамен 6%-ы тұздан зардап шегетіні белгілі. Әлемде жыл сайын ауыл шаруашылық өндірісінде тұздан зардап шеккен жерлердің шығындары 12 миллиард доллардан асады және бұл көрсеткіш күннен күнге өсуде. Сонымен қатар, қала көлемінің кеңеюіне байланысты егіс алқаптары жойылуда </w:t>
      </w:r>
      <w:bookmarkStart w:id="59" w:name="_Hlk58578556"/>
      <w:r w:rsidRPr="00E727CE">
        <w:rPr>
          <w:rFonts w:ascii="Times New Roman" w:eastAsia="Times New Roman" w:hAnsi="Times New Roman" w:cs="Times New Roman"/>
          <w:bCs/>
          <w:sz w:val="28"/>
          <w:szCs w:val="28"/>
          <w:lang w:val="kk-KZ" w:eastAsia="en-US"/>
        </w:rPr>
        <w:t>[5]</w:t>
      </w:r>
      <w:r w:rsidRPr="00E727CE">
        <w:rPr>
          <w:rFonts w:ascii="Times New Roman" w:eastAsia="Times New Roman" w:hAnsi="Times New Roman" w:cs="Times New Roman"/>
          <w:bCs/>
          <w:color w:val="000000" w:themeColor="text1"/>
          <w:sz w:val="28"/>
          <w:szCs w:val="28"/>
          <w:lang w:val="kk-KZ" w:eastAsia="en-US"/>
        </w:rPr>
        <w:t>.</w:t>
      </w:r>
      <w:bookmarkEnd w:id="59"/>
      <w:r w:rsidRPr="00E727CE">
        <w:rPr>
          <w:rFonts w:ascii="Times New Roman" w:eastAsia="Times New Roman" w:hAnsi="Times New Roman" w:cs="Times New Roman"/>
          <w:bCs/>
          <w:color w:val="000000" w:themeColor="text1"/>
          <w:sz w:val="28"/>
          <w:szCs w:val="28"/>
          <w:lang w:val="kk-KZ" w:eastAsia="en-US"/>
        </w:rPr>
        <w:t xml:space="preserve"> </w:t>
      </w:r>
    </w:p>
    <w:p w14:paraId="2034FD35"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 xml:space="preserve">Тұзды топырақтар туралы ғаламдық статистика әртүрлі деректер көздеріне сәйкес өзгеріп отырады. Тұзданған жердің ауданы дүние жүзі бойынша қазіргі кезде Венесуэланың жер ауданының 10 есесіне жəне Францияның жер ауданының 20 есесіне тең </w:t>
      </w:r>
      <w:r w:rsidRPr="00E727CE">
        <w:rPr>
          <w:rFonts w:ascii="Times New Roman" w:eastAsia="Times New Roman" w:hAnsi="Times New Roman" w:cs="Times New Roman"/>
          <w:bCs/>
          <w:sz w:val="28"/>
          <w:szCs w:val="28"/>
          <w:lang w:val="kk-KZ" w:eastAsia="kk-KZ" w:bidi="kk-KZ"/>
        </w:rPr>
        <w:t>[6]</w:t>
      </w:r>
      <w:r w:rsidRPr="00E727CE">
        <w:rPr>
          <w:rFonts w:ascii="Times New Roman" w:eastAsia="Times New Roman" w:hAnsi="Times New Roman" w:cs="Times New Roman"/>
          <w:sz w:val="28"/>
          <w:szCs w:val="28"/>
          <w:lang w:val="kk-KZ" w:eastAsia="kk-KZ" w:bidi="kk-KZ"/>
        </w:rPr>
        <w:t xml:space="preserve">. </w:t>
      </w:r>
    </w:p>
    <w:p w14:paraId="2BE2A303"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Екінші рет тұзданған жер ауданы шамамен 7,7×10</w:t>
      </w:r>
      <w:r w:rsidRPr="00E727CE">
        <w:rPr>
          <w:rFonts w:ascii="Times New Roman" w:eastAsia="Times New Roman" w:hAnsi="Times New Roman" w:cs="Times New Roman"/>
          <w:sz w:val="28"/>
          <w:szCs w:val="28"/>
          <w:vertAlign w:val="superscript"/>
          <w:lang w:val="kk-KZ" w:eastAsia="kk-KZ" w:bidi="kk-KZ"/>
        </w:rPr>
        <w:t>5</w:t>
      </w:r>
      <w:r w:rsidRPr="00E727CE">
        <w:rPr>
          <w:rFonts w:ascii="Times New Roman" w:eastAsia="Times New Roman" w:hAnsi="Times New Roman" w:cs="Times New Roman"/>
          <w:sz w:val="28"/>
          <w:szCs w:val="28"/>
          <w:lang w:val="kk-KZ" w:eastAsia="kk-KZ" w:bidi="kk-KZ"/>
        </w:rPr>
        <w:t xml:space="preserve"> км</w:t>
      </w:r>
      <w:r w:rsidRPr="00E727CE">
        <w:rPr>
          <w:rFonts w:ascii="Times New Roman" w:eastAsia="Times New Roman" w:hAnsi="Times New Roman" w:cs="Times New Roman"/>
          <w:sz w:val="28"/>
          <w:szCs w:val="28"/>
          <w:vertAlign w:val="superscript"/>
          <w:lang w:val="kk-KZ" w:eastAsia="kk-KZ" w:bidi="kk-KZ"/>
        </w:rPr>
        <w:t>2</w:t>
      </w:r>
      <w:r w:rsidRPr="00E727CE">
        <w:rPr>
          <w:rFonts w:ascii="Times New Roman" w:eastAsia="Times New Roman" w:hAnsi="Times New Roman" w:cs="Times New Roman"/>
          <w:sz w:val="28"/>
          <w:szCs w:val="28"/>
          <w:lang w:val="kk-KZ" w:eastAsia="kk-KZ" w:bidi="kk-KZ"/>
        </w:rPr>
        <w:t xml:space="preserve"> құрайды, оның 58%-ы суармалы ауыл шаруашылық жерлері, ал суармалы топырақтың 20%-ы тұздану қаупіне ұшыраған жəне бұл пропорция күннен-күнге өсіп келеді. Топырақтың тұздануы жер сілкінісі мен цунами сияқты апатты жəне қауіпті болуы мүмкін. Əсіресе, құрғақ аймақтардағы суармалы егін шаруашылығында қолданылатын суды басқарудың ескі технологияларына байланысты топырақтың тұздануы ауыл шаруашылығы өнімділігіне жəне өңірлік ауыл шаруашылығы өндірісіне үлкен əсерін тигізуі мүмкін. Жалпы алғанда дүние жүзінде тұзданудан зардап шеккен суармалы жерлердің үлесі 20% құрайды, ал құрғақ жəне жартылай құрғақ елдерде мысалы, Египет, Иран жəне Венесуэла елдерінде бұл 30% құрайды [7]. </w:t>
      </w:r>
    </w:p>
    <w:p w14:paraId="30946BE1"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lastRenderedPageBreak/>
        <w:t xml:space="preserve">Дүниежүзілік топырақ жамылғысының тұздану мәселесін егжей-тегжейлі шолуда S.A. Shahid АҚШ-тың оңтүстік-батысы мен Мексикада шамамен </w:t>
      </w:r>
      <w:r w:rsidRPr="00E727CE">
        <w:rPr>
          <w:rFonts w:ascii="Times New Roman" w:hAnsi="Times New Roman" w:cs="Times New Roman"/>
          <w:sz w:val="28"/>
          <w:szCs w:val="28"/>
          <w:lang w:val="kk-KZ" w:eastAsia="kk-KZ" w:bidi="kk-KZ"/>
        </w:rPr>
        <w:t>200</w:t>
      </w:r>
      <w:r w:rsidRPr="00E727CE">
        <w:rPr>
          <w:rFonts w:ascii="Times New Roman" w:eastAsia="Times New Roman" w:hAnsi="Times New Roman" w:cs="Times New Roman"/>
          <w:sz w:val="28"/>
          <w:szCs w:val="28"/>
          <w:lang w:val="kk-KZ" w:eastAsia="kk-KZ" w:bidi="kk-KZ"/>
        </w:rPr>
        <w:t>×</w:t>
      </w:r>
      <w:r w:rsidRPr="00E727CE">
        <w:rPr>
          <w:rFonts w:ascii="Times New Roman" w:hAnsi="Times New Roman" w:cs="Times New Roman"/>
          <w:sz w:val="28"/>
          <w:szCs w:val="28"/>
          <w:lang w:val="kk-KZ" w:eastAsia="kk-KZ" w:bidi="kk-KZ"/>
        </w:rPr>
        <w:t>10</w:t>
      </w:r>
      <w:r w:rsidRPr="00E727CE">
        <w:rPr>
          <w:rFonts w:ascii="Times New Roman" w:hAnsi="Times New Roman" w:cs="Times New Roman"/>
          <w:sz w:val="28"/>
          <w:szCs w:val="28"/>
          <w:vertAlign w:val="superscript"/>
          <w:lang w:val="kk-KZ" w:eastAsia="kk-KZ" w:bidi="kk-KZ"/>
        </w:rPr>
        <w:t xml:space="preserve">6 </w:t>
      </w:r>
      <w:r w:rsidRPr="00E727CE">
        <w:rPr>
          <w:rFonts w:ascii="Times New Roman" w:eastAsia="Times New Roman" w:hAnsi="Times New Roman" w:cs="Times New Roman"/>
          <w:sz w:val="28"/>
          <w:szCs w:val="28"/>
          <w:lang w:val="kk-KZ" w:eastAsia="kk-KZ" w:bidi="kk-KZ"/>
        </w:rPr>
        <w:t>га жер тұздануға ұшырағанын анықтаған. Сонымен бірге Испанияда, Португалияда, Греция және Италияда тұзды сулардың тұщы су қабатына енуі көрсеткішінің жоғарылай бастағанын, Испанияда жер аумағының 20%-дан астамы шөлейтті, немесе қатты деградацияға ұшырағандықтан өндірістік жерлер болып саналмайтындығын атап көрсеткен [8].</w:t>
      </w:r>
    </w:p>
    <w:p w14:paraId="48FB5CA5"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Тұзды топырақтар туралы ғаламдық статистикалық дерек көздерге сүйенсек, 1990-шы жылдардың ортасына қарай тұзды топырақ әлемдегі суармалы жердің 20%-дан астамын иеленсе, сол кезден бастап тұздану деңгейі жоғарылаған болуы мүмкін және кейбір елдерде тұзды топырақтар суармалы жерлердің жартысынан көбінде тұздану процестері пайда болған [9].</w:t>
      </w:r>
    </w:p>
    <w:p w14:paraId="6E1E11D6"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Тұзданған топырақтардың жаһандық деңгейінің жақында жасалған бағалары болмаса да, көптеген елдер мысалы, Кувейт, Біріккен Араб Әмірліктері, Таяу Шығыс және Австралия елдері топырақтың тұздану жағдайын ұлттық деңгейде бағалады. Қытайда 100 миллион гектарға жуық тұздалған жер бар, және бұл көрсеткіштер біртіндеп артуда деп болжануда. Тұзды топырақ негізінен ішкі аймақтардағы тұзды жер асты сулары және жағалау аймақтарындағы мұхиттың жоғары толқындары, сонымен бірге, суару тәжірибесінің нашарлығынан туындайды [10].</w:t>
      </w:r>
      <w:bookmarkStart w:id="60" w:name="_Hlk93139189"/>
      <w:r w:rsidRPr="00E727CE">
        <w:rPr>
          <w:rFonts w:ascii="Times New Roman" w:eastAsia="Times New Roman" w:hAnsi="Times New Roman" w:cs="Times New Roman"/>
          <w:sz w:val="28"/>
          <w:szCs w:val="28"/>
          <w:lang w:val="kk-KZ" w:eastAsia="kk-KZ" w:bidi="kk-KZ"/>
        </w:rPr>
        <w:t xml:space="preserve"> </w:t>
      </w:r>
      <w:bookmarkEnd w:id="60"/>
    </w:p>
    <w:p w14:paraId="129F2E2A"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Әлемдік шөлейттену шамамен жылына 5</w:t>
      </w:r>
      <w:r w:rsidRPr="00E727CE">
        <w:rPr>
          <w:rFonts w:ascii="Times New Roman" w:hAnsi="Times New Roman" w:cs="Times New Roman"/>
          <w:sz w:val="28"/>
          <w:szCs w:val="28"/>
          <w:lang w:val="kk-KZ" w:bidi="kk-KZ"/>
        </w:rPr>
        <w:t>-</w:t>
      </w:r>
      <w:r w:rsidRPr="00E727CE">
        <w:rPr>
          <w:rFonts w:ascii="Times New Roman" w:eastAsia="Times New Roman" w:hAnsi="Times New Roman" w:cs="Times New Roman"/>
          <w:sz w:val="28"/>
          <w:szCs w:val="28"/>
          <w:lang w:val="kk-KZ" w:eastAsia="kk-KZ" w:bidi="kk-KZ"/>
        </w:rPr>
        <w:t>7×10</w:t>
      </w:r>
      <w:r w:rsidRPr="00E727CE">
        <w:rPr>
          <w:rFonts w:ascii="Times New Roman" w:eastAsia="Times New Roman" w:hAnsi="Times New Roman" w:cs="Times New Roman"/>
          <w:sz w:val="28"/>
          <w:szCs w:val="28"/>
          <w:vertAlign w:val="superscript"/>
          <w:lang w:val="kk-KZ" w:eastAsia="kk-KZ" w:bidi="kk-KZ"/>
        </w:rPr>
        <w:t>4</w:t>
      </w:r>
      <w:r w:rsidRPr="00E727CE">
        <w:rPr>
          <w:rFonts w:ascii="Times New Roman" w:eastAsia="Times New Roman" w:hAnsi="Times New Roman" w:cs="Times New Roman"/>
          <w:sz w:val="28"/>
          <w:szCs w:val="28"/>
          <w:lang w:val="kk-KZ" w:eastAsia="kk-KZ" w:bidi="kk-KZ"/>
        </w:rPr>
        <w:t xml:space="preserve"> км</w:t>
      </w:r>
      <w:r w:rsidRPr="00E727CE">
        <w:rPr>
          <w:rFonts w:ascii="Times New Roman" w:eastAsia="Times New Roman" w:hAnsi="Times New Roman" w:cs="Times New Roman"/>
          <w:sz w:val="28"/>
          <w:szCs w:val="28"/>
          <w:vertAlign w:val="superscript"/>
          <w:lang w:val="kk-KZ" w:eastAsia="kk-KZ" w:bidi="kk-KZ"/>
        </w:rPr>
        <w:t>2</w:t>
      </w:r>
      <w:r w:rsidRPr="00E727CE">
        <w:rPr>
          <w:rFonts w:ascii="Times New Roman" w:eastAsia="Times New Roman" w:hAnsi="Times New Roman" w:cs="Times New Roman"/>
          <w:sz w:val="28"/>
          <w:szCs w:val="28"/>
          <w:lang w:val="kk-KZ" w:eastAsia="kk-KZ" w:bidi="kk-KZ"/>
        </w:rPr>
        <w:t xml:space="preserve"> артқан. Оыған байланысты жылдық экономикалық шығын 42 миллиард доллардан асады. Сондықтан жердің шөлейттенуімен күресу жаһандық маңызды және кезек күттірмейтін міндет болып табылады. Әлем бойынша шөлейттенуге қарсы кеңінен енгізілген негізгі экоинженерлік шара </w:t>
      </w:r>
      <w:r w:rsidRPr="00E727CE">
        <w:rPr>
          <w:rFonts w:ascii="Times New Roman" w:hAnsi="Times New Roman" w:cs="Times New Roman"/>
          <w:sz w:val="28"/>
          <w:szCs w:val="28"/>
          <w:lang w:val="kk-KZ" w:bidi="kk-KZ"/>
        </w:rPr>
        <w:t>-</w:t>
      </w:r>
      <w:r w:rsidRPr="00E727CE">
        <w:rPr>
          <w:rFonts w:ascii="Times New Roman" w:eastAsia="Times New Roman" w:hAnsi="Times New Roman" w:cs="Times New Roman"/>
          <w:sz w:val="28"/>
          <w:szCs w:val="28"/>
          <w:lang w:val="kk-KZ" w:eastAsia="kk-KZ" w:bidi="kk-KZ"/>
        </w:rPr>
        <w:t xml:space="preserve"> орман өсіру деп танылды. Жылжымалы шөлдерде орман өсіруде үдкен қиындықтар кездесті. Мысалы, Таклимакан шөлі сияқты аймақтарда тұщы судың болмауына байланысты климаты өте құрғақ ерекшелігімен сипатталады. Құрғақ және жартылай құрғақ экожүйелерде судың тапшылығы маңызды проблема болып табылады. Бұл мәселелерден шығу үшін, мысалы, тұзды суды тұщы суға айналдыруда жер асты сулары кеңінен қолданылады [11]. </w:t>
      </w:r>
    </w:p>
    <w:p w14:paraId="7FBAB8A0"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 xml:space="preserve">БҰҰ -ның қоршаған ортаны қорғау бағдарламасында, дүние жүзі бойынша ауыл шаруашылық алқаптарының шамамен 20% және 50% тұзды күйзеліске ұшырайтындығы көрсетілген. Үндістанда шамамен 30 миллион га жағалаудағы жер тұзды топырақтың әсерінен құнарсыз және жарамсыз болып қалған. Тұздану - бұл құрғақ және жартылай құрғақ, суармалы өндіріс жүйелеріндегі тұрақты ауыл шаруашылығына қатысты күрделі мәселелердің бірі, бүгінгі таңда халық санының қарқынды өсуі және экономиканың жылдам дамуы салдарынан адамзаттың азық-түлік пен ресурстық сұранысы артып </w:t>
      </w:r>
      <w:r w:rsidRPr="00E94614">
        <w:rPr>
          <w:rFonts w:ascii="Times New Roman" w:eastAsia="Times New Roman" w:hAnsi="Times New Roman" w:cs="Times New Roman"/>
          <w:sz w:val="28"/>
          <w:szCs w:val="28"/>
          <w:lang w:val="kk-KZ" w:eastAsia="kk-KZ" w:bidi="kk-KZ"/>
        </w:rPr>
        <w:t xml:space="preserve">келеді [12]. </w:t>
      </w:r>
    </w:p>
    <w:p w14:paraId="3949DB3F" w14:textId="77777777" w:rsidR="003A124D" w:rsidRPr="00E727CE" w:rsidRDefault="000F0DBA" w:rsidP="00E727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MingLiU_HKSCS-ExtB" w:hAnsi="Times New Roman" w:cs="Times New Roman"/>
          <w:sz w:val="28"/>
          <w:szCs w:val="28"/>
          <w:lang w:val="kk-KZ"/>
        </w:rPr>
      </w:pPr>
      <w:r w:rsidRPr="00E727CE">
        <w:rPr>
          <w:rFonts w:ascii="Times New Roman" w:eastAsia="SimSun" w:hAnsi="Times New Roman" w:cs="Times New Roman"/>
          <w:sz w:val="28"/>
          <w:szCs w:val="28"/>
          <w:lang w:val="kk-KZ"/>
        </w:rPr>
        <w:t>Тұзды топырақ - әлемнің 222 елінің және өңірлерінің 51%-ын құрайды, тұзданған топырақтың көлемі жер аумағының 10% асатын 21 ел және өңірлер бар. Тұзданған топырақтар көп таралған елдер негізінен Азия, Африка, Оңтүстік және Солтүстік Америка елдері [13].</w:t>
      </w:r>
      <w:r w:rsidRPr="00E727CE">
        <w:rPr>
          <w:rFonts w:ascii="Times New Roman" w:eastAsia="MingLiU_HKSCS-ExtB" w:hAnsi="Times New Roman" w:cs="Times New Roman"/>
          <w:sz w:val="28"/>
          <w:szCs w:val="28"/>
          <w:lang w:val="kk-KZ"/>
        </w:rPr>
        <w:t xml:space="preserve"> </w:t>
      </w:r>
    </w:p>
    <w:p w14:paraId="616CC2F2" w14:textId="2194D69C" w:rsidR="003A124D" w:rsidRPr="00E727CE" w:rsidRDefault="000F0DBA" w:rsidP="00E727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sz w:val="28"/>
          <w:szCs w:val="28"/>
          <w:lang w:val="kk-KZ"/>
        </w:rPr>
      </w:pPr>
      <w:r w:rsidRPr="00E727CE">
        <w:rPr>
          <w:rFonts w:ascii="Times New Roman" w:eastAsia="SimSun" w:hAnsi="Times New Roman" w:cs="Times New Roman"/>
          <w:sz w:val="28"/>
          <w:szCs w:val="28"/>
          <w:lang w:val="kk-KZ"/>
        </w:rPr>
        <w:lastRenderedPageBreak/>
        <w:t>Сирияда әр жыл сайын шамамен 2</w:t>
      </w:r>
      <m:oMath>
        <m:r>
          <w:rPr>
            <w:rFonts w:ascii="Cambria Math" w:eastAsia="SimSun" w:hAnsi="Cambria Math" w:cs="Times New Roman"/>
            <w:sz w:val="28"/>
            <w:szCs w:val="28"/>
            <w:lang w:val="kk-KZ"/>
          </w:rPr>
          <m:t>×</m:t>
        </m:r>
      </m:oMath>
      <w:r w:rsidRPr="00E727CE">
        <w:rPr>
          <w:rFonts w:ascii="Times New Roman" w:eastAsia="SimSun" w:hAnsi="Times New Roman" w:cs="Times New Roman"/>
          <w:sz w:val="28"/>
          <w:szCs w:val="28"/>
          <w:lang w:val="kk-KZ"/>
        </w:rPr>
        <w:t>10</w:t>
      </w:r>
      <w:r w:rsidRPr="00E727CE">
        <w:rPr>
          <w:rFonts w:ascii="Times New Roman" w:eastAsia="SimSun" w:hAnsi="Times New Roman" w:cs="Times New Roman"/>
          <w:sz w:val="28"/>
          <w:szCs w:val="28"/>
          <w:vertAlign w:val="superscript"/>
          <w:lang w:val="kk-KZ"/>
        </w:rPr>
        <w:t>2</w:t>
      </w:r>
      <w:r w:rsidR="00E10357">
        <w:rPr>
          <w:rFonts w:ascii="Times New Roman" w:eastAsia="SimSun" w:hAnsi="Times New Roman" w:cs="Times New Roman"/>
          <w:sz w:val="28"/>
          <w:szCs w:val="28"/>
          <w:vertAlign w:val="superscript"/>
          <w:lang w:val="kk-KZ"/>
        </w:rPr>
        <w:t xml:space="preserve"> </w:t>
      </w:r>
      <w:r w:rsidRPr="00E727CE">
        <w:rPr>
          <w:rFonts w:ascii="Times New Roman" w:eastAsia="SimSun" w:hAnsi="Times New Roman" w:cs="Times New Roman"/>
          <w:sz w:val="28"/>
          <w:szCs w:val="28"/>
          <w:lang w:val="kk-KZ"/>
        </w:rPr>
        <w:t>км</w:t>
      </w:r>
      <w:r w:rsidRPr="00E727CE">
        <w:rPr>
          <w:rFonts w:ascii="Times New Roman" w:eastAsia="SimSun" w:hAnsi="Times New Roman" w:cs="Times New Roman"/>
          <w:sz w:val="28"/>
          <w:szCs w:val="28"/>
          <w:vertAlign w:val="superscript"/>
          <w:lang w:val="kk-KZ"/>
        </w:rPr>
        <w:t>2</w:t>
      </w:r>
      <w:r w:rsidRPr="00E727CE">
        <w:rPr>
          <w:rFonts w:ascii="Times New Roman" w:eastAsia="SimSun" w:hAnsi="Times New Roman" w:cs="Times New Roman"/>
          <w:sz w:val="28"/>
          <w:szCs w:val="28"/>
          <w:lang w:val="kk-KZ"/>
        </w:rPr>
        <w:t xml:space="preserve"> жер қайта тұзданып, нәтижесінде жарамсыз жерге айналады. Америкада жыл сайын шамамен 8</w:t>
      </w:r>
      <m:oMath>
        <m:r>
          <w:rPr>
            <w:rFonts w:ascii="Cambria Math" w:eastAsia="SimSun" w:hAnsi="Cambria Math" w:cs="Times New Roman"/>
            <w:sz w:val="28"/>
            <w:szCs w:val="28"/>
            <w:lang w:val="kk-KZ"/>
          </w:rPr>
          <m:t>×</m:t>
        </m:r>
      </m:oMath>
      <w:r w:rsidRPr="00E727CE">
        <w:rPr>
          <w:rFonts w:ascii="Times New Roman" w:eastAsia="SimSun" w:hAnsi="Times New Roman" w:cs="Times New Roman"/>
          <w:sz w:val="28"/>
          <w:szCs w:val="28"/>
          <w:lang w:val="kk-KZ"/>
        </w:rPr>
        <w:t>10</w:t>
      </w:r>
      <w:r w:rsidRPr="00E727CE">
        <w:rPr>
          <w:rFonts w:ascii="Times New Roman" w:eastAsia="SimSun" w:hAnsi="Times New Roman" w:cs="Times New Roman"/>
          <w:sz w:val="28"/>
          <w:szCs w:val="28"/>
          <w:vertAlign w:val="superscript"/>
          <w:lang w:val="kk-KZ"/>
        </w:rPr>
        <w:t xml:space="preserve">2 </w:t>
      </w:r>
      <w:r w:rsidRPr="00E727CE">
        <w:rPr>
          <w:rFonts w:ascii="Times New Roman" w:eastAsia="SimSun" w:hAnsi="Times New Roman" w:cs="Times New Roman"/>
          <w:sz w:val="28"/>
          <w:szCs w:val="28"/>
          <w:lang w:val="kk-KZ"/>
        </w:rPr>
        <w:t>~ 12</w:t>
      </w:r>
      <m:oMath>
        <m:r>
          <w:rPr>
            <w:rFonts w:ascii="Cambria Math" w:eastAsia="SimSun" w:hAnsi="Cambria Math" w:cs="Times New Roman"/>
            <w:sz w:val="28"/>
            <w:szCs w:val="28"/>
            <w:lang w:val="kk-KZ"/>
          </w:rPr>
          <m:t>×</m:t>
        </m:r>
      </m:oMath>
      <w:r w:rsidRPr="00E727CE">
        <w:rPr>
          <w:rFonts w:ascii="Times New Roman" w:eastAsia="SimSun" w:hAnsi="Times New Roman" w:cs="Times New Roman"/>
          <w:sz w:val="28"/>
          <w:szCs w:val="28"/>
          <w:lang w:val="kk-KZ"/>
        </w:rPr>
        <w:t>10</w:t>
      </w:r>
      <w:r w:rsidRPr="00E727CE">
        <w:rPr>
          <w:rFonts w:ascii="Times New Roman" w:eastAsia="SimSun" w:hAnsi="Times New Roman" w:cs="Times New Roman"/>
          <w:sz w:val="28"/>
          <w:szCs w:val="28"/>
          <w:vertAlign w:val="superscript"/>
          <w:lang w:val="kk-KZ"/>
        </w:rPr>
        <w:t>2</w:t>
      </w:r>
      <w:r w:rsidR="00E10357">
        <w:rPr>
          <w:rFonts w:ascii="Times New Roman" w:eastAsia="SimSun" w:hAnsi="Times New Roman" w:cs="Times New Roman"/>
          <w:sz w:val="28"/>
          <w:szCs w:val="28"/>
          <w:vertAlign w:val="superscript"/>
          <w:lang w:val="kk-KZ"/>
        </w:rPr>
        <w:t xml:space="preserve"> </w:t>
      </w:r>
      <w:r w:rsidRPr="00E727CE">
        <w:rPr>
          <w:rFonts w:ascii="Times New Roman" w:eastAsia="SimSun" w:hAnsi="Times New Roman" w:cs="Times New Roman"/>
          <w:sz w:val="28"/>
          <w:szCs w:val="28"/>
          <w:lang w:val="kk-KZ"/>
        </w:rPr>
        <w:t>км</w:t>
      </w:r>
      <w:r w:rsidRPr="00E727CE">
        <w:rPr>
          <w:rFonts w:ascii="Times New Roman" w:eastAsia="SimSun" w:hAnsi="Times New Roman" w:cs="Times New Roman"/>
          <w:sz w:val="28"/>
          <w:szCs w:val="28"/>
          <w:vertAlign w:val="superscript"/>
          <w:lang w:val="kk-KZ"/>
        </w:rPr>
        <w:t>2</w:t>
      </w:r>
      <w:r w:rsidRPr="00E727CE">
        <w:rPr>
          <w:rFonts w:ascii="Times New Roman" w:eastAsia="SimSun" w:hAnsi="Times New Roman" w:cs="Times New Roman"/>
          <w:sz w:val="28"/>
          <w:szCs w:val="28"/>
          <w:lang w:val="kk-KZ"/>
        </w:rPr>
        <w:t xml:space="preserve"> жаңа тұзды топырақ қосылып отырады. Біріккен Ұлттар Ұйымының азық-түлік және ауыл шаруашылық ұйымынан және Біріккен Ұлттар Ұйымының білім, ғылым және мәдениет мәселелері жөніндегі ұйымының статистикалық есептеріне сәйкес, жаһандық суармалы жердің шамамен 50%-ы қайта тұзданудан әртүрлі дәрежеде зардап шегеді. Әр жыл сайын 1</w:t>
      </w:r>
      <m:oMath>
        <m:r>
          <w:rPr>
            <w:rFonts w:ascii="Cambria Math" w:eastAsia="SimSun" w:hAnsi="Cambria Math" w:cs="Times New Roman"/>
            <w:sz w:val="28"/>
            <w:szCs w:val="28"/>
            <w:lang w:val="kk-KZ"/>
          </w:rPr>
          <m:t>×</m:t>
        </m:r>
      </m:oMath>
      <w:r w:rsidRPr="00E727CE">
        <w:rPr>
          <w:rFonts w:ascii="Times New Roman" w:eastAsia="SimSun" w:hAnsi="Times New Roman" w:cs="Times New Roman"/>
          <w:sz w:val="28"/>
          <w:szCs w:val="28"/>
          <w:lang w:val="kk-KZ"/>
        </w:rPr>
        <w:t>10</w:t>
      </w:r>
      <w:r w:rsidRPr="00E727CE">
        <w:rPr>
          <w:rFonts w:ascii="Times New Roman" w:eastAsia="SimSun" w:hAnsi="Times New Roman" w:cs="Times New Roman"/>
          <w:sz w:val="28"/>
          <w:szCs w:val="28"/>
          <w:vertAlign w:val="superscript"/>
          <w:lang w:val="kk-KZ"/>
        </w:rPr>
        <w:t>5</w:t>
      </w:r>
      <w:r w:rsidRPr="00E727CE">
        <w:rPr>
          <w:rFonts w:ascii="Times New Roman" w:eastAsia="SimSun" w:hAnsi="Times New Roman" w:cs="Times New Roman"/>
          <w:sz w:val="28"/>
          <w:szCs w:val="28"/>
          <w:lang w:val="kk-KZ"/>
        </w:rPr>
        <w:t>км</w:t>
      </w:r>
      <w:r w:rsidRPr="00E727CE">
        <w:rPr>
          <w:rFonts w:ascii="Times New Roman" w:eastAsia="SimSun" w:hAnsi="Times New Roman" w:cs="Times New Roman"/>
          <w:sz w:val="28"/>
          <w:szCs w:val="28"/>
          <w:vertAlign w:val="superscript"/>
          <w:lang w:val="kk-KZ"/>
        </w:rPr>
        <w:t>2</w:t>
      </w:r>
      <w:r w:rsidRPr="00E727CE">
        <w:rPr>
          <w:rFonts w:ascii="Times New Roman" w:eastAsia="SimSun" w:hAnsi="Times New Roman" w:cs="Times New Roman"/>
          <w:sz w:val="28"/>
          <w:szCs w:val="28"/>
          <w:lang w:val="kk-KZ"/>
        </w:rPr>
        <w:t xml:space="preserve"> жер екінші реттік топырақтың тұздануына байланысты жарамсыз болып қалады [14].</w:t>
      </w:r>
    </w:p>
    <w:p w14:paraId="247FAD8F" w14:textId="77777777" w:rsidR="003A124D" w:rsidRPr="00E727CE" w:rsidRDefault="000F0DBA" w:rsidP="00E727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sz w:val="28"/>
          <w:szCs w:val="28"/>
          <w:lang w:val="kk-KZ"/>
        </w:rPr>
      </w:pPr>
      <w:r w:rsidRPr="00E727CE">
        <w:rPr>
          <w:rFonts w:ascii="Times New Roman" w:eastAsia="SimSun" w:hAnsi="Times New Roman" w:cs="Times New Roman"/>
          <w:sz w:val="28"/>
          <w:szCs w:val="28"/>
          <w:lang w:val="kk-KZ"/>
        </w:rPr>
        <w:t xml:space="preserve">Әлемдегі тұзды топырақ Африкада, Азияда, Австралия, Оңтүстік Америкада және климаты құрғақ, жартылай құрғақ аумақтардағы жасыл алқаптармен экономикасы біршама дамыған жағалау аймақтарға шоғырланған. Суару деңгейінің артуы себебінен топырақтың қайта тұздану мүмкіндігі өте жоғары болып, ауыл шаруашылық суару аймағындағы қайтадан тұзданған топырақтың ауданы күннен- күнге өсіп келеді [15]. </w:t>
      </w:r>
    </w:p>
    <w:p w14:paraId="51321327"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Жағалаудағы тұзды батпақтар мен ішкі көлдерде айтарлықтай мөлшерде тұздың пайда болуы егістік жерлерді ауыл шаруашылық мақсатынан тыс суарудан келіп шыққан зардап деуге болады. Құрғақ және жартылай құрғақ климаттық жағдайда, тұзды аймақтарда су қоймалары мен топырақты, тіпті тұщы суды да ластайды [16].</w:t>
      </w:r>
    </w:p>
    <w:p w14:paraId="09158E98"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 xml:space="preserve">Әлемде 950 миллион гектардан астам жер тұздан зардап шегеді, бұл шамамен дүние жүзіндегі жалпы жердің 10%. Оның үстіне, шеткі аудандарда егістік алқапты қалалық жерге айналдыру ауыл шаруашылық өндірісін одан әрі тоқыратуға мәжбүр етті. Әсіресе бұл құрғақ және жартылай құрғақ аймақтарда топырақ пен жер асты суларының тұздануына әсер етеді [17]. </w:t>
      </w:r>
    </w:p>
    <w:p w14:paraId="1B0C2561"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 xml:space="preserve">Жер асты суларымен және ирригациямен байланысты тұздану әлемдегі ауыл шаруашылық экожүйелерінің 16%-дан астамына әсер етеді. Климаттың күрт өзгеруі, құрғақшылық, тұщы су ағынының төмендеуі, теңіз деңгейінің көтерілуі және жаһандық сулы-батпақты жерлердегі тұздану дәрежесінің артуын маңызды экологиялық проблемаға балаймыз [18]. </w:t>
      </w:r>
    </w:p>
    <w:p w14:paraId="3C02AAA4"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Топырақтағы немесе судағы тұздылық - бұл ауыл шаруашылығын шектейтін стрестердің бірі. Дүние жүзінде өңделетін жердің 20%-ы тұздың жиналуынан зардап шегеді және бұл көрсеткіш 2050 жылға қарай 50%</w:t>
      </w:r>
      <w:r w:rsidRPr="00E727CE">
        <w:rPr>
          <w:rFonts w:ascii="Times New Roman" w:hAnsi="Times New Roman" w:cs="Times New Roman"/>
          <w:sz w:val="28"/>
          <w:szCs w:val="28"/>
          <w:lang w:val="kk-KZ" w:bidi="kk-KZ"/>
        </w:rPr>
        <w:t xml:space="preserve">-ға </w:t>
      </w:r>
      <w:r w:rsidRPr="00E727CE">
        <w:rPr>
          <w:rFonts w:ascii="Times New Roman" w:eastAsia="Times New Roman" w:hAnsi="Times New Roman" w:cs="Times New Roman"/>
          <w:sz w:val="28"/>
          <w:szCs w:val="28"/>
          <w:lang w:val="kk-KZ" w:eastAsia="kk-KZ" w:bidi="kk-KZ"/>
        </w:rPr>
        <w:t>дейін артуы азамзатты алаңдатады. Тұздану тұқымның өнуін нашарлатады, өсімдіктің дамуын кешіктіреді және өнімділікті азайтады. Нәтижесінде азық-түліктің қол жетімділігінің төмендеуі сияқты әлеуметтік мәселелерді туындатады [19].</w:t>
      </w:r>
    </w:p>
    <w:p w14:paraId="4D593C74"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 xml:space="preserve">Қазіргі таңда планетамызда топырақ пен жер асты суларының тұздануы маңызды мәселеге айналды. Тұщы су мен топырақтың тапшылығы болашақта әлем халқының өсуіне және өркендеуіне байланысты өседі деп күтілуде. Қазірдің өзінде (380 млн гектар) егіс алқабының шамамен үштен бір бөлігі тұздануға ұшыраған [20]. </w:t>
      </w:r>
    </w:p>
    <w:p w14:paraId="7371170A"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Топырақтың тұздануы тұзды судың топыраққа сіңіуінен және тұзды ерітіндімен ластанудан туындайды. Ол мұнай және газ өнімдерін өндірумен немесе суармалы аймақтарда бейорганикалық иондардың жиналуымен байланысты [21].</w:t>
      </w:r>
    </w:p>
    <w:p w14:paraId="548DBFDC" w14:textId="77777777" w:rsidR="003A124D" w:rsidRPr="00E727CE" w:rsidRDefault="000F0DBA" w:rsidP="00E727CE">
      <w:pPr>
        <w:widowControl w:val="0"/>
        <w:autoSpaceDE w:val="0"/>
        <w:autoSpaceDN w:val="0"/>
        <w:spacing w:after="0" w:line="240" w:lineRule="auto"/>
        <w:ind w:firstLine="709"/>
        <w:jc w:val="both"/>
        <w:rPr>
          <w:rFonts w:ascii="Times New Roman" w:hAnsi="Times New Roman" w:cs="Times New Roman"/>
          <w:sz w:val="28"/>
          <w:szCs w:val="28"/>
          <w:lang w:val="kk-KZ" w:bidi="kk-KZ"/>
        </w:rPr>
      </w:pPr>
      <w:r w:rsidRPr="00E727CE">
        <w:rPr>
          <w:rFonts w:ascii="Times New Roman" w:eastAsia="Times New Roman" w:hAnsi="Times New Roman" w:cs="Times New Roman"/>
          <w:sz w:val="28"/>
          <w:szCs w:val="28"/>
          <w:lang w:val="kk-KZ" w:eastAsia="kk-KZ" w:bidi="kk-KZ"/>
        </w:rPr>
        <w:lastRenderedPageBreak/>
        <w:t>Қытайдағы тұзданған топырақтың ауданы 3,6×10</w:t>
      </w:r>
      <w:r w:rsidRPr="00E727CE">
        <w:rPr>
          <w:rFonts w:ascii="Times New Roman" w:eastAsia="Times New Roman" w:hAnsi="Times New Roman" w:cs="Times New Roman"/>
          <w:sz w:val="28"/>
          <w:szCs w:val="28"/>
          <w:vertAlign w:val="superscript"/>
          <w:lang w:val="kk-KZ" w:eastAsia="kk-KZ" w:bidi="kk-KZ"/>
        </w:rPr>
        <w:t>7</w:t>
      </w:r>
      <w:r w:rsidRPr="00E727CE">
        <w:rPr>
          <w:rFonts w:ascii="Times New Roman" w:eastAsia="Times New Roman" w:hAnsi="Times New Roman" w:cs="Times New Roman"/>
          <w:sz w:val="28"/>
          <w:szCs w:val="28"/>
          <w:lang w:val="kk-KZ" w:eastAsia="kk-KZ" w:bidi="kk-KZ"/>
        </w:rPr>
        <w:t xml:space="preserve"> гектарға дейін жеткен және пайдалануға қол жетімді жердің 4,88% құрайды. Хлорлы тұзды топырақ </w:t>
      </w:r>
      <w:r w:rsidRPr="00E727CE">
        <w:rPr>
          <w:rFonts w:ascii="Times New Roman" w:hAnsi="Times New Roman" w:cs="Times New Roman"/>
          <w:sz w:val="28"/>
          <w:szCs w:val="28"/>
          <w:lang w:val="kk-KZ" w:bidi="kk-KZ"/>
        </w:rPr>
        <w:t xml:space="preserve">- </w:t>
      </w:r>
      <w:r w:rsidRPr="00E727CE">
        <w:rPr>
          <w:rFonts w:ascii="Times New Roman" w:eastAsia="Times New Roman" w:hAnsi="Times New Roman" w:cs="Times New Roman"/>
          <w:sz w:val="28"/>
          <w:szCs w:val="28"/>
          <w:lang w:val="kk-KZ" w:eastAsia="kk-KZ" w:bidi="kk-KZ"/>
        </w:rPr>
        <w:t>тұзды топырақтардың ішіндегі кең таралған маңызды түрі. Бұл Қытайдағы жағалау жағажайлары, тұзды аймақтар және ішкі тұзды көлдерде жиі кездеседі. Соңғы жылдары хлоридті топырақтың шығыс жағалау аймақтарында қалыптасқандығы зерттелген. Сондай</w:t>
      </w:r>
      <w:r w:rsidRPr="00E727CE">
        <w:rPr>
          <w:rFonts w:ascii="Times New Roman" w:hAnsi="Times New Roman" w:cs="Times New Roman"/>
          <w:sz w:val="28"/>
          <w:szCs w:val="28"/>
          <w:lang w:val="kk-KZ" w:bidi="kk-KZ"/>
        </w:rPr>
        <w:t>-</w:t>
      </w:r>
      <w:r w:rsidRPr="00E727CE">
        <w:rPr>
          <w:rFonts w:ascii="Times New Roman" w:eastAsia="Times New Roman" w:hAnsi="Times New Roman" w:cs="Times New Roman"/>
          <w:sz w:val="28"/>
          <w:szCs w:val="28"/>
          <w:lang w:val="kk-KZ" w:eastAsia="kk-KZ" w:bidi="kk-KZ"/>
        </w:rPr>
        <w:t>ақ, автомобиль жолдары, порттар, атом электр станциялары сияқты кейбір ірі құрылыс нысандарының салынуына байланысты тұзды топырақты қалпына келтіру шұғыл және маңызды мәселеге айналды [22].</w:t>
      </w:r>
    </w:p>
    <w:p w14:paraId="5D06440B" w14:textId="69D178D3"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Топырақтың тұздану процесі, әдетте климаты құрғақ және жартылай құрғақ аймақтарда, топырақтың құрамындағы сулардың қатты булануы, жер асты сулары деңгейінің жоғарылауы және топырақ құрамында еритін тұздары бар жерлерде тез жүреді. Соңғы жылдары егіс алқаптарын шектен тыс суарудың салдарынан топырақтың 2-реттік тұздануы күшейе түскен. Соның салдарынан ауыл шаруашылық өнімділігінің деңгейі айтарлықтай төмендеп, ауыл шаруашылық аймақтарының экологиялық жағдайы шектелінді. Қоршаған орта және ауыл шаруашылығының тұрақты дамуы қашықтықтан зондтау технологиясының көмегімен топырақтың тұздануының уақыт және кеңістіктегі динамикалық өзгерістері туралы ақпаратты уақытында алуға көмектесіп, қоршаған ортаны қорғау және ауыл шаруашылығын тұрақты дамытуда зор рөл атқарды [23].</w:t>
      </w:r>
    </w:p>
    <w:p w14:paraId="546D5421"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Қазіргі уақытта қашықтықтан зондтау технологиясының және мәліметтердің артықшылықтарын қолдана отырып, топырақтың тұздануын бақылау сапалы және сандық деңгейде жүзеге асырылуы мүмкін. Сапалы зерттеулер қашықтықтан зондтау суреттерінен тұздану туралы ақпаратты алу үшін визуалды интерпретацияны қолдануды ұсынады [24].</w:t>
      </w:r>
    </w:p>
    <w:p w14:paraId="014152AE"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Топырақта қоректік заттар мен ылғалдың болуы, микроағзалар, қоршаған ортаның ластаушылары, жарық, температура, ылғалдылық, жел және басқа да факторлар өсімдіктердің өсуіне әсер етеді. Өсімдіктер өмірлік циклі кезінде табиғатта жиі және сирек кездесетін немесе басқа да күйзелістерге ұшырайды. Құрғақ және жартылай құрғақ аймақтардағы өсімдіктер жиі кездесетін осындай күйзелістердің бірі - топырақ пен судың тұздануы. Қазіргі кездегі тұздану қаупі негізінен техногендік сипатқа ие және оның басым бөлігі суды дұрыс басқару жүйесінің болмауынан деп бағаланады. Нәтижесінде миллиард гектарға жуық жер тұзға айналды. Ал қосымша екі миллион гектар жер 2- реттік тұздану салдарынан, жыл сайын бүкіл әлемде ауыл шаруашылығы өнімділігі барынша төмендеуде. Суармалы судың жетіспеушілігі жер асты суларының тұздылығымен және жауын-шашынның жеткіліксіздігінен топырақ сапасының одан әрі нашарлауына алып келеді [25].</w:t>
      </w:r>
    </w:p>
    <w:p w14:paraId="420D84C6"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 xml:space="preserve">Топырақтың және су ресурстарының тұздануына байланысты жақын арада жағдайдың нашар тенденциясы бақыланады. Ал біздің дақылдарымыздың көпшілігінде тұзға шекті төзімділік бар, мұндай баламалы нұсқаларды іздеу қажеттілігі қиындық тудыруы мүмкін. Маңызды әдістер ретінде пайдалануға мүмкіндігі бар бірқатар галофиттер осындай жағдайдан шығуда маңызды рөл </w:t>
      </w:r>
      <w:r w:rsidRPr="00E727CE">
        <w:rPr>
          <w:rFonts w:ascii="Times New Roman" w:eastAsia="Times New Roman" w:hAnsi="Times New Roman" w:cs="Times New Roman"/>
          <w:sz w:val="28"/>
          <w:szCs w:val="28"/>
          <w:lang w:val="kk-KZ" w:eastAsia="kk-KZ" w:bidi="kk-KZ"/>
        </w:rPr>
        <w:lastRenderedPageBreak/>
        <w:t xml:space="preserve">атқарады. Зерттеулер көптеген галофиттердің топырақтың жоғары тұздылығына және тұзды суларға, тіпті кейбіреулерінің теңіз суының тұздылық деңгейіне де қарсы тұру қабілеті бар екендігін көрсетті [26]. </w:t>
      </w:r>
    </w:p>
    <w:p w14:paraId="1BAB762D"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Галофиттер бұл төзімділікке иондарды селективті сіңіру және тасымалдау, иондарды вакуольдерде локализациялау, цитоплазма үшін үйлесімді органикалық еріткіштерді синтездеу сияқты бірқатар бейімделулер арқылы қол жеткізеді. Ферменттік жүйелердің тепе</w:t>
      </w:r>
      <w:r w:rsidRPr="00E727CE">
        <w:rPr>
          <w:rFonts w:ascii="Times New Roman" w:hAnsi="Times New Roman" w:cs="Times New Roman"/>
          <w:sz w:val="28"/>
          <w:szCs w:val="28"/>
          <w:lang w:val="kk-KZ" w:bidi="kk-KZ"/>
        </w:rPr>
        <w:t>-</w:t>
      </w:r>
      <w:r w:rsidRPr="00E727CE">
        <w:rPr>
          <w:rFonts w:ascii="Times New Roman" w:eastAsia="Times New Roman" w:hAnsi="Times New Roman" w:cs="Times New Roman"/>
          <w:sz w:val="28"/>
          <w:szCs w:val="28"/>
          <w:lang w:val="kk-KZ" w:eastAsia="kk-KZ" w:bidi="kk-KZ"/>
        </w:rPr>
        <w:t>теңдігін сақтау және қорғау, тұз концентрациясын сұйылту үшін сукуленцияны дамыту ұсынылды [</w:t>
      </w:r>
      <w:r w:rsidRPr="00E727CE">
        <w:rPr>
          <w:rFonts w:ascii="Times New Roman" w:hAnsi="Times New Roman" w:cs="Times New Roman"/>
          <w:sz w:val="28"/>
          <w:szCs w:val="28"/>
          <w:lang w:val="kk-KZ" w:bidi="kk-KZ"/>
        </w:rPr>
        <w:t>27</w:t>
      </w:r>
      <w:r w:rsidRPr="00E727CE">
        <w:rPr>
          <w:rFonts w:ascii="Times New Roman" w:eastAsia="Times New Roman" w:hAnsi="Times New Roman" w:cs="Times New Roman"/>
          <w:sz w:val="28"/>
          <w:szCs w:val="28"/>
          <w:lang w:val="kk-KZ" w:eastAsia="kk-KZ" w:bidi="kk-KZ"/>
        </w:rPr>
        <w:t>].</w:t>
      </w:r>
    </w:p>
    <w:p w14:paraId="1BE15DEA" w14:textId="77777777" w:rsidR="003A124D" w:rsidRPr="00E727CE" w:rsidRDefault="000F0DBA" w:rsidP="00E727CE">
      <w:pPr>
        <w:pStyle w:val="a5"/>
        <w:ind w:firstLine="709"/>
        <w:jc w:val="both"/>
      </w:pPr>
      <w:r w:rsidRPr="00E727CE">
        <w:t>Пәкістанның жер көлемі 800000 км</w:t>
      </w:r>
      <w:r w:rsidRPr="00E727CE">
        <w:rPr>
          <w:vertAlign w:val="superscript"/>
        </w:rPr>
        <w:t>2</w:t>
      </w:r>
      <w:r w:rsidRPr="00E727CE">
        <w:t xml:space="preserve"> болып, Араб теңізінен жазықтарға, далаларға және қоңыржай солтүстікке, шөлдер арасындағы тауларға қарай 1600 км қашықтықты қамтиды. Пәкістанның әртүрлі климаттық жағдайлары галофиттердің бай флорасын құрды. Жақында жүргізілген зерттеулер қорытындысы бойынша, Әлемде 2500 галофитті өсімдіктер түрі болса, оның 410-ы Пәкістанда кездеседі. Оның 100-ге жуығы Карачидің жағалау белдеуінде және оған іргелес Белужистан провинциясында өсетіндігі анықталған [28].</w:t>
      </w:r>
    </w:p>
    <w:p w14:paraId="3ACDC3FD" w14:textId="688C4E47" w:rsidR="003A124D" w:rsidRPr="00E727CE" w:rsidRDefault="000F0DBA" w:rsidP="00E727CE">
      <w:pPr>
        <w:pStyle w:val="a5"/>
        <w:ind w:firstLine="709"/>
        <w:jc w:val="both"/>
      </w:pPr>
      <w:r w:rsidRPr="00E727CE">
        <w:t>Әлемдегі тұздан зардап шеккен топырақтың жалпы ауданы 83 млн</w:t>
      </w:r>
      <w:r w:rsidR="00E727CE" w:rsidRPr="00E727CE">
        <w:t xml:space="preserve">. </w:t>
      </w:r>
      <w:r w:rsidRPr="00E727CE">
        <w:t xml:space="preserve">гектар болып, оның 397 - 434 млн. гектары тұзды және қышқыл топырақты болып келеді. Халықтың ауыл шаруашылығы алқаптарын дұрыс бағытта пайдаланбауы, қолайсыз қоршаған ортаның жай-күйі, үнемі өсіп келе жатқан табиғи және климаттың ғаламдық өзгеруі экологиялық апаттарға алып келеді. 45 миллион гектардан астам суармалы жерлерге тұз әсер етеді. Бұл жалпы жер көлемінің 20% құрайды және 1,5 млн гектар жер жыл сайын жоғары тұздылық деңгейіне жетуі салдарынан өндірістен босатылады. Егер бұл жағдай осылай жалғаса берсе, ХХІ </w:t>
      </w:r>
      <w:r w:rsidRPr="00E727CE">
        <w:rPr>
          <w:rFonts w:eastAsiaTheme="majorEastAsia"/>
        </w:rPr>
        <w:t>ғасырдың</w:t>
      </w:r>
      <w:r w:rsidRPr="00E727CE">
        <w:t xml:space="preserve"> ортасына қарай өңделетін жерлердің 50% -ы жоғалады деп болжануда [29].</w:t>
      </w:r>
    </w:p>
    <w:p w14:paraId="02E488D8" w14:textId="77777777" w:rsidR="003A124D" w:rsidRPr="00E727CE" w:rsidRDefault="000F0DBA" w:rsidP="00E727CE">
      <w:pPr>
        <w:pStyle w:val="a5"/>
        <w:ind w:firstLine="709"/>
        <w:jc w:val="both"/>
      </w:pPr>
      <w:r w:rsidRPr="00E727CE">
        <w:t>Тұзданудың әртүрлі себептері бар, оған табиғи (негізгі материалдың бұзылуы, теңіз тұзын тұндыру) жел мен жаңбыр кезінде</w:t>
      </w:r>
      <w:r w:rsidRPr="00E727CE">
        <w:rPr>
          <w:rFonts w:hint="eastAsia"/>
        </w:rPr>
        <w:t>-</w:t>
      </w:r>
      <w:r w:rsidRPr="00E727CE">
        <w:t xml:space="preserve">теңіз жағалауларына судың толуы және антропогендік әрекеттер (егістіктерді жер асты суларымен шамадан тыс суару салдарынан су деңгейінің көтерілуі, құрамында тұзы бар суларды пайдалану, нашар дренаж және т.б.) </w:t>
      </w:r>
      <w:r w:rsidRPr="00E727CE">
        <w:rPr>
          <w:rFonts w:eastAsia="SimSun"/>
        </w:rPr>
        <w:t xml:space="preserve">жатады </w:t>
      </w:r>
      <w:r w:rsidRPr="00E727CE">
        <w:t>[30].</w:t>
      </w:r>
    </w:p>
    <w:p w14:paraId="14628855" w14:textId="77777777" w:rsidR="003A124D" w:rsidRPr="00E727CE" w:rsidRDefault="000F0DBA" w:rsidP="00E727CE">
      <w:pPr>
        <w:pStyle w:val="a5"/>
        <w:ind w:firstLine="709"/>
        <w:jc w:val="both"/>
      </w:pPr>
      <w:r w:rsidRPr="00E727CE">
        <w:t>Тұздылық деңгейінің жоғарылауы өсімдіктердің өнуіне, репродуктивтік, физиологиялық процестеріне теріс әсер етеді, соның ішінде, фотосинтез, транспирация, мембраналық қасиеттер, қоректік тепе-теңдік, ферменттік белсенділік және метаболизм белсенділігі, жасушалық гомеостаз, гормонды реттеу процестеріне ауыр стрестік соққы береді, тіпті өсімдік өліміне алып келеді [31].</w:t>
      </w:r>
    </w:p>
    <w:p w14:paraId="2314F1C3"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Тұздану - бұл үздіксіз жүретін процесс және оны қалпына келтіру көп шығынды қажет етеді. Бұл күрделі жаһандық проблема болып, оны шешу үшін көп салалы тәсіл қажет. Тұзды топырақты қалпына келтірудің және дұрыс пайдаланудың түрлі жолдары бар, солардың ішінде фиторемедиация әдісі экономикалық тұрғыдан тиімді және тұз әсер еткен жерлерді қалпына келтірудің экологиялық қауіпсіз технологиясы болып табылады. Соңғы жылдары ластанған топырақтан тұздарды арылту қабілеті бар өсімдіктер зерттеліп анықталды [</w:t>
      </w:r>
      <w:r w:rsidRPr="00E727CE">
        <w:rPr>
          <w:rFonts w:ascii="Times New Roman" w:hAnsi="Times New Roman" w:cs="Times New Roman"/>
          <w:sz w:val="28"/>
          <w:szCs w:val="28"/>
          <w:lang w:val="kk-KZ" w:bidi="kk-KZ"/>
        </w:rPr>
        <w:t>32</w:t>
      </w:r>
      <w:r w:rsidRPr="00E727CE">
        <w:rPr>
          <w:rFonts w:ascii="Times New Roman" w:eastAsia="Times New Roman" w:hAnsi="Times New Roman" w:cs="Times New Roman"/>
          <w:sz w:val="28"/>
          <w:szCs w:val="28"/>
          <w:lang w:val="kk-KZ" w:eastAsia="kk-KZ" w:bidi="kk-KZ"/>
        </w:rPr>
        <w:t>].</w:t>
      </w:r>
    </w:p>
    <w:p w14:paraId="758B77E4"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Топырақтың тұздануынан зардап шегу ғаламдық-аймақтық-ұлттық-</w:t>
      </w:r>
      <w:r w:rsidRPr="00E727CE">
        <w:rPr>
          <w:rFonts w:ascii="Times New Roman" w:eastAsia="Times New Roman" w:hAnsi="Times New Roman" w:cs="Times New Roman"/>
          <w:sz w:val="28"/>
          <w:szCs w:val="28"/>
          <w:lang w:val="kk-KZ" w:eastAsia="kk-KZ" w:bidi="kk-KZ"/>
        </w:rPr>
        <w:lastRenderedPageBreak/>
        <w:t xml:space="preserve">экожүйелік-фермерлік деңгейдегі маңызды мәселеге айналды. Әлемдегі суармалы жерлер жыл сайын 1-2% азаяды. Сонымен қатар, дүние жүзі жан саны тез қарқынмен өсуде және бұл көрсеткіш 2050 жылға қарай 9,6 млрд болуы мүмкін деп болжануда. Демек, әлемдік азық-түлікпен қамтамасыз етудің ағымдағы деңгейін ұстап тұру үшін азық-түлік өндірістерін 2025 және 2050 жылдарға дейін 38% және 57% ұлғайту қажет болады. Тұздылық стресі - бұл абиотикалық факторлардың әсері болып табылады, топырақтың тұздануы өсімдіктердің өсуіне және дақылдардың өнімділігінің күрт төмендеуіне әсер етеді. Сонымен бірге, жерді </w:t>
      </w:r>
      <w:bookmarkStart w:id="61" w:name="_Hlk95127959"/>
      <w:r w:rsidRPr="00E727CE">
        <w:rPr>
          <w:rFonts w:ascii="Times New Roman" w:eastAsia="Times New Roman" w:hAnsi="Times New Roman" w:cs="Times New Roman"/>
          <w:sz w:val="28"/>
          <w:szCs w:val="28"/>
          <w:lang w:val="kk-KZ" w:eastAsia="kk-KZ" w:bidi="kk-KZ"/>
        </w:rPr>
        <w:t>деградацияға</w:t>
      </w:r>
      <w:bookmarkEnd w:id="61"/>
      <w:r w:rsidRPr="00E727CE">
        <w:rPr>
          <w:rFonts w:ascii="Times New Roman" w:eastAsia="Times New Roman" w:hAnsi="Times New Roman" w:cs="Times New Roman"/>
          <w:sz w:val="28"/>
          <w:szCs w:val="28"/>
          <w:lang w:val="kk-KZ" w:eastAsia="kk-KZ" w:bidi="kk-KZ"/>
        </w:rPr>
        <w:t xml:space="preserve"> ұшыратып, құнарсыздандырып дақылдарды өсіруге жарамсыз етеді [</w:t>
      </w:r>
      <w:r w:rsidRPr="00E727CE">
        <w:rPr>
          <w:rFonts w:ascii="Times New Roman" w:hAnsi="Times New Roman" w:cs="Times New Roman"/>
          <w:sz w:val="28"/>
          <w:szCs w:val="28"/>
          <w:lang w:val="kk-KZ" w:bidi="kk-KZ"/>
        </w:rPr>
        <w:t>33</w:t>
      </w:r>
      <w:r w:rsidRPr="00E727CE">
        <w:rPr>
          <w:rFonts w:ascii="Times New Roman" w:eastAsia="Times New Roman" w:hAnsi="Times New Roman" w:cs="Times New Roman"/>
          <w:sz w:val="28"/>
          <w:szCs w:val="28"/>
          <w:lang w:val="kk-KZ" w:eastAsia="kk-KZ" w:bidi="kk-KZ"/>
        </w:rPr>
        <w:t>].</w:t>
      </w:r>
    </w:p>
    <w:p w14:paraId="02834C8F"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Бүкіл әлемде тұздан зардап шеккен топырақтың мөлшері мен таралуы әлі толық зерттелген жоқ. Ағымдағы деректер әлемдегі тұзданған жердің ауданы шамамен 1125 млн гектар, ал оның 76 млн гектары адамның іс</w:t>
      </w:r>
      <w:r w:rsidRPr="00E727CE">
        <w:rPr>
          <w:rFonts w:ascii="Times New Roman" w:hAnsi="Times New Roman" w:cs="Times New Roman"/>
          <w:sz w:val="28"/>
          <w:szCs w:val="28"/>
          <w:lang w:val="kk-KZ" w:bidi="kk-KZ"/>
        </w:rPr>
        <w:t>-</w:t>
      </w:r>
      <w:r w:rsidRPr="00E727CE">
        <w:rPr>
          <w:rFonts w:ascii="Times New Roman" w:eastAsia="Times New Roman" w:hAnsi="Times New Roman" w:cs="Times New Roman"/>
          <w:sz w:val="28"/>
          <w:szCs w:val="28"/>
          <w:lang w:val="kk-KZ" w:eastAsia="kk-KZ" w:bidi="kk-KZ"/>
        </w:rPr>
        <w:t>әрекетінен туындаған топырақтың тұздануы мен қышқылдануы. Қазіргі кезде суармалы жерлердің бестен бір бөлігі жоғары тұздылық деңгейінен зардап шегіп, 1,5 миллион гектар жер жыл сайын ауыл шаруашылығы өндірісіне жарамсыз жерлерге айналуда [</w:t>
      </w:r>
      <w:r w:rsidRPr="00E727CE">
        <w:rPr>
          <w:rFonts w:ascii="Times New Roman" w:hAnsi="Times New Roman" w:cs="Times New Roman"/>
          <w:sz w:val="28"/>
          <w:szCs w:val="28"/>
          <w:lang w:val="kk-KZ" w:bidi="kk-KZ"/>
        </w:rPr>
        <w:t>34</w:t>
      </w:r>
      <w:r w:rsidRPr="00E727CE">
        <w:rPr>
          <w:rFonts w:ascii="Times New Roman" w:eastAsia="Times New Roman" w:hAnsi="Times New Roman" w:cs="Times New Roman"/>
          <w:sz w:val="28"/>
          <w:szCs w:val="28"/>
          <w:lang w:val="kk-KZ" w:eastAsia="kk-KZ" w:bidi="kk-KZ"/>
        </w:rPr>
        <w:t>].</w:t>
      </w:r>
    </w:p>
    <w:p w14:paraId="021CBEA1"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Тұздылық - бұл суармалы егін шаруашылығындағы өзекті мәселе және бұл мәселені шешу азық-түлікті қамтамассыз ету үшін өте маңызды. Тұздылық мәселелерімен күресуде суды дұрыс пайдалануды және басқару стратегияларын дамыту да өте маңызды. Ғалымдар топырақтың тұздануын бақылау және басқарудың екі негізгі стратегиясын ұстанады. Бұл екі стратегия: (i) тұздылықпен күресу және (ii) тұздылықта өмір сүру. Тұздылықпен күресу дренажды қалпына келтіруді немесе оpнатуды білдіреді, және тұздарды топырақтан жууға мүмкіндік беретін, суармалы суды басқарудың, дақылдарға қолайлы тұздану деңгейін құрудың үйлесімді жүйесі болып табылады. Тұздылықта өмір сүру неғұрлым прагматикалық тәсіл, ол дақылдарды тұзды жағдайларға бейімдеу тәсілдері болып саналады. Мысалы, құрғақшылық пен тұздылыққа төзімді өсімдік сорттарын (яғни галофиттер) және терең тамырлы көпжылдық өсімдіктерді өсіру тұзды топырақты басқарудың балама тәсілі [</w:t>
      </w:r>
      <w:r w:rsidRPr="00E727CE">
        <w:rPr>
          <w:rFonts w:ascii="Times New Roman" w:hAnsi="Times New Roman" w:cs="Times New Roman"/>
          <w:sz w:val="28"/>
          <w:szCs w:val="28"/>
          <w:lang w:val="kk-KZ" w:bidi="kk-KZ"/>
        </w:rPr>
        <w:t>35</w:t>
      </w:r>
      <w:r w:rsidRPr="00E727CE">
        <w:rPr>
          <w:rFonts w:ascii="Times New Roman" w:eastAsia="Times New Roman" w:hAnsi="Times New Roman" w:cs="Times New Roman"/>
          <w:sz w:val="28"/>
          <w:szCs w:val="28"/>
          <w:lang w:val="kk-KZ" w:eastAsia="kk-KZ" w:bidi="kk-KZ"/>
        </w:rPr>
        <w:t>].</w:t>
      </w:r>
    </w:p>
    <w:p w14:paraId="23C9CE34"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Тұздылық проблемаларын шешудің альтеpнативті жолдарын табу азық-түліктің қазіргі және болашақтағы қажеттілік мәселесін шешуде өте маңызды. Тұздылық мәселелерін бақылауға аpналған тәжірибелерді суармалы егістіктерге, геогидрологиялық жүйелерге енгізу қажет. Әдетте, тұзға төзімділікті арттыруда дәстүрлі селекция немесе генетикалық түрлендіру әдісі қолданылады. Осы әдіс арқылы суды тиімді пайдаланатын дақылдардың сорттары мен тұз стресіне төзімді өсімдік түрлерін таңдау ұсынылған [</w:t>
      </w:r>
      <w:r w:rsidRPr="00E727CE">
        <w:rPr>
          <w:rFonts w:ascii="Times New Roman" w:hAnsi="Times New Roman" w:cs="Times New Roman"/>
          <w:sz w:val="28"/>
          <w:szCs w:val="28"/>
          <w:lang w:val="kk-KZ" w:bidi="kk-KZ"/>
        </w:rPr>
        <w:t>36</w:t>
      </w:r>
      <w:r w:rsidRPr="00E727CE">
        <w:rPr>
          <w:rFonts w:ascii="Times New Roman" w:eastAsia="Times New Roman" w:hAnsi="Times New Roman" w:cs="Times New Roman"/>
          <w:sz w:val="28"/>
          <w:szCs w:val="28"/>
          <w:lang w:val="kk-KZ" w:eastAsia="kk-KZ" w:bidi="kk-KZ"/>
        </w:rPr>
        <w:t>].</w:t>
      </w:r>
    </w:p>
    <w:p w14:paraId="0FF875B5" w14:textId="31E2EE01"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Тұздану дегеніміз - суда еритін тұздардың топырақ еріндісінде (топырақ қабатының жоғарғы бөлігі, немесе мантия фрагментті және шоғырландырылмаған жыныстар) жиналуы. Ол ауыл шаруашылық өндірісіне, қоршаған ортаға, адам денсаулығына және экономикалық әл-ауқатқа әсер етеді. Тұзды топырақ деп әдетте, тамыр зонасындағы қанығу сығындысының электр өткізгіштігі (ЕӨ). 4 dS m</w:t>
      </w:r>
      <w:r w:rsidRPr="00E727CE">
        <w:rPr>
          <w:rFonts w:ascii="Times New Roman" w:eastAsia="Times New Roman" w:hAnsi="Times New Roman" w:cs="Times New Roman"/>
          <w:sz w:val="28"/>
          <w:szCs w:val="28"/>
          <w:vertAlign w:val="superscript"/>
          <w:lang w:val="kk-KZ" w:eastAsia="kk-KZ" w:bidi="kk-KZ"/>
        </w:rPr>
        <w:t>−1</w:t>
      </w:r>
      <w:r w:rsidRPr="00E727CE">
        <w:rPr>
          <w:rFonts w:ascii="Times New Roman" w:eastAsia="Times New Roman" w:hAnsi="Times New Roman" w:cs="Times New Roman"/>
          <w:sz w:val="28"/>
          <w:szCs w:val="28"/>
          <w:lang w:val="kk-KZ" w:eastAsia="kk-KZ" w:bidi="kk-KZ"/>
        </w:rPr>
        <w:t xml:space="preserve">-ден (шамамен 40 мM NaCl) 25°C-тан асатын және алмасатын натрий 15% болатын топырақтарды қарастырады. Көптеген </w:t>
      </w:r>
      <w:r w:rsidRPr="00E727CE">
        <w:rPr>
          <w:rFonts w:ascii="Times New Roman" w:eastAsia="Times New Roman" w:hAnsi="Times New Roman" w:cs="Times New Roman"/>
          <w:sz w:val="28"/>
          <w:szCs w:val="28"/>
          <w:lang w:val="kk-KZ" w:eastAsia="kk-KZ" w:bidi="kk-KZ"/>
        </w:rPr>
        <w:lastRenderedPageBreak/>
        <w:t>дақылдарда төменгі қанығу кезінде өнімділіктің төмендеуі байқалған. Дүние жүзі бойынша жалпы өңделген жердің 20%-ы және суармалы ауылшаруашылық жерлерінің 33%-ы жоғары тұздылыққа ұшырайтындығы анықталған. Сонымен қатар, тұзданған жерлер әртүрлі себептермен жыл сайын 10%-ға көбейеді, сол себептер ішіне жауын-шашынның аз болуы, жер үсті суларының шектен тыс булануы, табиғи тау жыныстарының құрылымдық өзгерісі, жерлерді тұзды сумен суару және басқару тәжірибелерінің аз болуы кіреді [37].</w:t>
      </w:r>
    </w:p>
    <w:p w14:paraId="49C86444"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 xml:space="preserve">Тұзды топырақ өсімдіктердің өсуін осмостық әсермен тежейді, бұл өсімдіктің суды қабылдау қабілетін төмендетеді және өсімдік жасушаларына иондар арқылы әсер етеді. Топырақтың тұздануы өсімдіктердегі қоректік тізбектің бұзылуын тудырады. Тұздану құбылысы натрий тұздарының топырақ профилінен шайылған кезде пайда болуы мүмкін. Осы кезде топырақ көптеген тұздардан зардап шегеді, кейде батпақ сор топыраққа айналады. Ал гипоксия мен тұздың өзара әрекеттесуі өсімдіктердің өсуіне күшті депрессиялық әсер етеді. Қазіргі уақытта топырақтың тұздануы әлемнің 100-ден астам елдерінде жиі кездеседі, онда көптеген аймақтар тұзданудан зардап шегеді. Жақында, Австралияда құрғақ жердің тұздануы мен табиғи ресурстарды басқару басты мәселеге айналды [38]. </w:t>
      </w:r>
    </w:p>
    <w:p w14:paraId="27BB516E" w14:textId="352E7ABD"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 xml:space="preserve">Топырақтың екінші реттік сортаңдануы </w:t>
      </w:r>
      <w:r w:rsidRPr="00E727CE">
        <w:rPr>
          <w:rFonts w:ascii="Times New Roman" w:hAnsi="Times New Roman" w:cs="Times New Roman"/>
          <w:sz w:val="28"/>
          <w:szCs w:val="28"/>
          <w:lang w:val="kk-KZ" w:bidi="kk-KZ"/>
        </w:rPr>
        <w:t>-</w:t>
      </w:r>
      <w:r w:rsidRPr="00E727CE">
        <w:rPr>
          <w:rFonts w:ascii="Times New Roman" w:eastAsia="Times New Roman" w:hAnsi="Times New Roman" w:cs="Times New Roman"/>
          <w:sz w:val="28"/>
          <w:szCs w:val="28"/>
          <w:lang w:val="kk-KZ" w:eastAsia="kk-KZ" w:bidi="kk-KZ"/>
        </w:rPr>
        <w:t xml:space="preserve"> климаты құрғақ және жартылай құрғақ жерлерде тұзданбаған топырақың бетінде тұздардың жиналуынан қалыптасатын құбылыс. Бұл көбінесе егіс алқаптарын шектен тыс суарудың салдарынан пайда болатын топырақтың зиянға ұшырау жағдайы болып табылады. Екінші реттік тұзданудың</w:t>
      </w:r>
      <w:r w:rsidR="00881E79">
        <w:rPr>
          <w:rFonts w:ascii="Times New Roman" w:eastAsia="Times New Roman" w:hAnsi="Times New Roman" w:cs="Times New Roman"/>
          <w:sz w:val="28"/>
          <w:szCs w:val="28"/>
          <w:lang w:val="kk-KZ" w:eastAsia="kk-KZ" w:bidi="kk-KZ"/>
        </w:rPr>
        <w:t xml:space="preserve"> </w:t>
      </w:r>
      <w:r w:rsidR="00881E79" w:rsidRPr="00881E79">
        <w:rPr>
          <w:rFonts w:ascii="Times New Roman" w:hAnsi="Times New Roman" w:cs="Times New Roman"/>
          <w:sz w:val="28"/>
          <w:szCs w:val="28"/>
          <w:lang w:val="kk-KZ" w:bidi="kk-KZ"/>
        </w:rPr>
        <w:t>(</w:t>
      </w:r>
      <w:r w:rsidR="00881E79">
        <w:rPr>
          <w:rFonts w:ascii="Times New Roman" w:eastAsia="Times New Roman" w:hAnsi="Times New Roman" w:cs="Times New Roman"/>
          <w:sz w:val="28"/>
          <w:szCs w:val="28"/>
          <w:lang w:val="kk-KZ" w:eastAsia="kk-KZ" w:bidi="kk-KZ"/>
        </w:rPr>
        <w:t>ЕРТ</w:t>
      </w:r>
      <w:r w:rsidR="00881E79" w:rsidRPr="00881E79">
        <w:rPr>
          <w:rFonts w:ascii="Times New Roman" w:eastAsia="Times New Roman" w:hAnsi="Times New Roman" w:cs="Times New Roman"/>
          <w:sz w:val="28"/>
          <w:szCs w:val="28"/>
          <w:lang w:val="kk-KZ" w:eastAsia="kk-KZ" w:bidi="kk-KZ"/>
        </w:rPr>
        <w:t>)</w:t>
      </w:r>
      <w:r w:rsidRPr="00E727CE">
        <w:rPr>
          <w:rFonts w:ascii="Times New Roman" w:eastAsia="Times New Roman" w:hAnsi="Times New Roman" w:cs="Times New Roman"/>
          <w:sz w:val="28"/>
          <w:szCs w:val="28"/>
          <w:lang w:val="kk-KZ" w:eastAsia="kk-KZ" w:bidi="kk-KZ"/>
        </w:rPr>
        <w:t xml:space="preserve"> алғашқы тұзданудан айырмашылығы, ол табиғи процестер арқылы пайда болады. Мысалы, физикалық немесе химиялық факторлар, ауа-райының өзгерісі, геологиялық шөгінділердің жылжуы және жер асты суларының әсері болуы мүмкін. Екінші реттік сортаңдану жер асты суларының деңгейлері көтерілгенде және табиғи өсімдік жамылғысын таяз тамырлы дақылдармен алмастырғанда, шамадан тыс суару, тұздарды шаю және тұзды кетіру үшін тиісті дренаждың жетіспеушілігі топырақтың тұздануын тудыруы мүмкін [39].</w:t>
      </w:r>
    </w:p>
    <w:p w14:paraId="582FC2CC" w14:textId="48CB149F"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Топырақтың қайта тұздануы ауыл шаруашылығының тұрақтылығына үлкен қауіп төндіреді. Бұл қауіп ауыл шаруашылық өнімділігіне де, қоршаған ортаның сапасына да әсер етеді, бұл әсіресе құрғақ және жартылай құрғақ аймақтарда жауын-шашынның шектен тыс булануынан туындайтын маңызды мәселеге айналған. Топырақтың қайта тұздануы шамамен 77 млн гектарға жеткен, оның 58%</w:t>
      </w:r>
      <w:r w:rsidRPr="00E727CE">
        <w:rPr>
          <w:rFonts w:ascii="Times New Roman" w:hAnsi="Times New Roman" w:cs="Times New Roman"/>
          <w:sz w:val="28"/>
          <w:szCs w:val="28"/>
          <w:lang w:val="kk-KZ" w:bidi="kk-KZ"/>
        </w:rPr>
        <w:t>-ы</w:t>
      </w:r>
      <w:r w:rsidRPr="00E727CE">
        <w:rPr>
          <w:rFonts w:ascii="Times New Roman" w:eastAsia="Times New Roman" w:hAnsi="Times New Roman" w:cs="Times New Roman"/>
          <w:sz w:val="28"/>
          <w:szCs w:val="28"/>
          <w:lang w:val="kk-KZ" w:eastAsia="kk-KZ" w:bidi="kk-KZ"/>
        </w:rPr>
        <w:t xml:space="preserve"> ауыл шаруашылық жерлері екендігі белгілі. Шамамен  ауыл шаруашылық жерлерінің 20%</w:t>
      </w:r>
      <w:r w:rsidRPr="00E727CE">
        <w:rPr>
          <w:rFonts w:ascii="Times New Roman" w:hAnsi="Times New Roman" w:cs="Times New Roman"/>
          <w:sz w:val="28"/>
          <w:szCs w:val="28"/>
          <w:lang w:val="kk-KZ" w:bidi="kk-KZ"/>
        </w:rPr>
        <w:t xml:space="preserve">-на </w:t>
      </w:r>
      <w:r w:rsidRPr="00E727CE">
        <w:rPr>
          <w:rFonts w:ascii="Times New Roman" w:eastAsia="Times New Roman" w:hAnsi="Times New Roman" w:cs="Times New Roman"/>
          <w:sz w:val="28"/>
          <w:szCs w:val="28"/>
          <w:lang w:val="kk-KZ" w:eastAsia="kk-KZ" w:bidi="kk-KZ"/>
        </w:rPr>
        <w:t>тұз әсер етеді. Болашақта азық-түлікке деген әлемдік сұранысты қанағаттандыру үшін жердің көп бөлігі ауыл шаруашылығына айналады, осылайша қайта тұздану қаупі бар аумақтың көлемі кеңейеді [4</w:t>
      </w:r>
      <w:r w:rsidRPr="00E727CE">
        <w:rPr>
          <w:rFonts w:ascii="Times New Roman" w:hAnsi="Times New Roman" w:cs="Times New Roman"/>
          <w:sz w:val="28"/>
          <w:szCs w:val="28"/>
          <w:lang w:val="kk-KZ" w:bidi="kk-KZ"/>
        </w:rPr>
        <w:t>0</w:t>
      </w:r>
      <w:r w:rsidRPr="00E727CE">
        <w:rPr>
          <w:rFonts w:ascii="Times New Roman" w:eastAsia="Times New Roman" w:hAnsi="Times New Roman" w:cs="Times New Roman"/>
          <w:sz w:val="28"/>
          <w:szCs w:val="28"/>
          <w:lang w:val="kk-KZ" w:eastAsia="kk-KZ" w:bidi="kk-KZ"/>
        </w:rPr>
        <w:t>].</w:t>
      </w:r>
    </w:p>
    <w:p w14:paraId="3B510425"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 xml:space="preserve">Қазір жан санының артуына және жерді басқару ережелеріне, сонымен қатар, суаруға байланысты, ауыл шаруашылығы алқаптарының азаюы мен топырақтардың сортаңдануы адамзатты алаңдатуда. Шамадан тыс суару және суды дұрыс басқармау экотонды аймақтарда екінші реттік тұздануды тудырады. </w:t>
      </w:r>
      <w:r w:rsidRPr="00E727CE">
        <w:rPr>
          <w:rFonts w:ascii="Times New Roman" w:eastAsia="Times New Roman" w:hAnsi="Times New Roman" w:cs="Times New Roman"/>
          <w:sz w:val="28"/>
          <w:szCs w:val="28"/>
          <w:lang w:val="kk-KZ" w:eastAsia="kk-KZ" w:bidi="kk-KZ"/>
        </w:rPr>
        <w:lastRenderedPageBreak/>
        <w:t>Экотонды аймақ жер үсті су жүйесі арқылы терең емес ойпаттардағы су қабатын арттырды. «Экотон» деп әдетте ішкі өзендердің төменгі деңгейіндегі оазис арасында оpналасқан шөлді-оазистік аймақтарды және көршілес шөлдерді айтады. Экотондар суармалы интерактивті аймақтар, ауыл шаруашылық жерлері және табиғи шөл экожүйесі болып табылады [4</w:t>
      </w:r>
      <w:r w:rsidRPr="00E727CE">
        <w:rPr>
          <w:rFonts w:ascii="Times New Roman" w:hAnsi="Times New Roman" w:cs="Times New Roman"/>
          <w:sz w:val="28"/>
          <w:szCs w:val="28"/>
          <w:lang w:val="kk-KZ" w:bidi="kk-KZ"/>
        </w:rPr>
        <w:t>1</w:t>
      </w:r>
      <w:r w:rsidRPr="00E727CE">
        <w:rPr>
          <w:rFonts w:ascii="Times New Roman" w:eastAsia="Times New Roman" w:hAnsi="Times New Roman" w:cs="Times New Roman"/>
          <w:sz w:val="28"/>
          <w:szCs w:val="28"/>
          <w:lang w:val="kk-KZ" w:eastAsia="kk-KZ" w:bidi="kk-KZ"/>
        </w:rPr>
        <w:t xml:space="preserve">]. </w:t>
      </w:r>
    </w:p>
    <w:p w14:paraId="2E18D8D5"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Топырақтың тұздануының кеңістіктік және уақыттық динамикасы болады. Топырақты пайдалану барысында топырақ жамылғысының өзгерісін бақылауда ұстау. Сонымен қатар, динамикасы әр түрлі жерлердегі топырақтың тұздылығы мен жер асты суларына қажеттілік топырақ сапасына байланысты болуы мүмкін. Бұл деректер тұзданудың пайдалы болжамын анықтауға жеткіліксіз. Антропогендік және биофизикалық ұзақ мерзімді, көп деңгейлі өлшемдер үшін әр түрлі факторларды қолдану қажет, өйткені тұздану процесі кезінде барлық факторлар бір-біріне әсер ететіндігі анықталған [</w:t>
      </w:r>
      <w:r w:rsidRPr="00E727CE">
        <w:rPr>
          <w:rFonts w:ascii="Times New Roman" w:hAnsi="Times New Roman" w:cs="Times New Roman"/>
          <w:sz w:val="28"/>
          <w:szCs w:val="28"/>
          <w:lang w:val="kk-KZ" w:bidi="kk-KZ"/>
        </w:rPr>
        <w:t>42</w:t>
      </w:r>
      <w:r w:rsidRPr="00E727CE">
        <w:rPr>
          <w:rFonts w:ascii="Times New Roman" w:eastAsia="Times New Roman" w:hAnsi="Times New Roman" w:cs="Times New Roman"/>
          <w:sz w:val="28"/>
          <w:szCs w:val="28"/>
          <w:lang w:val="kk-KZ" w:eastAsia="kk-KZ" w:bidi="kk-KZ"/>
        </w:rPr>
        <w:t>].</w:t>
      </w:r>
    </w:p>
    <w:p w14:paraId="0A43319C"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 xml:space="preserve">Дүние жүзілік ауыл шаруашылығы ұйымының 2030 жылдың күн тәртібінің </w:t>
      </w:r>
      <w:r w:rsidRPr="00E727CE">
        <w:rPr>
          <w:rFonts w:ascii="Times New Roman" w:hAnsi="Times New Roman" w:cs="Times New Roman"/>
          <w:sz w:val="28"/>
          <w:szCs w:val="28"/>
          <w:lang w:val="kk-KZ" w:bidi="kk-KZ"/>
        </w:rPr>
        <w:t>“</w:t>
      </w:r>
      <w:r w:rsidRPr="00E727CE">
        <w:rPr>
          <w:rFonts w:ascii="Times New Roman" w:eastAsia="Times New Roman" w:hAnsi="Times New Roman" w:cs="Times New Roman"/>
          <w:sz w:val="28"/>
          <w:szCs w:val="28"/>
          <w:lang w:val="kk-KZ" w:eastAsia="kk-KZ" w:bidi="kk-KZ"/>
        </w:rPr>
        <w:t>негізгі міндеті - жоғары өнімділікке қол жеткізу”, қоршаған ортаның тұрақты дамуын қамтамасыз ету. Бұл ауыл шаруашылық жүйелерінің көптеген қазіргі парадигмаларын ауыстыруын қажет етеді. Мұнда ауыл шаруашылық ресурстарының, жұмыс күшінің немесе технологияның артқанымен, топырақ сапасының төмендеуіне байланысты ауыл шаруашылығы өндірісінің шығынын өтейді [43].</w:t>
      </w:r>
    </w:p>
    <w:p w14:paraId="4ED2D30F"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Әдетте адамзаттың іс-әрекетіне байланысты суларда еритін тұздардың жиналуынан топырақтың 2-реттік тұздануы топырақ функцияларының нашарлауы немесе жоғалуына әкеледі [</w:t>
      </w:r>
      <w:r w:rsidRPr="00E727CE">
        <w:rPr>
          <w:rFonts w:ascii="Times New Roman" w:hAnsi="Times New Roman" w:cs="Times New Roman"/>
          <w:sz w:val="28"/>
          <w:szCs w:val="28"/>
          <w:lang w:val="kk-KZ" w:bidi="kk-KZ"/>
        </w:rPr>
        <w:t>44</w:t>
      </w:r>
      <w:r w:rsidRPr="00E727CE">
        <w:rPr>
          <w:rFonts w:ascii="Times New Roman" w:eastAsia="Times New Roman" w:hAnsi="Times New Roman" w:cs="Times New Roman"/>
          <w:sz w:val="28"/>
          <w:szCs w:val="28"/>
          <w:lang w:val="kk-KZ" w:eastAsia="kk-KZ" w:bidi="kk-KZ"/>
        </w:rPr>
        <w:t>]. Әлемнің құрғақ және жартылай құрғақ аймақтарында жасанды немесе бастапқы табиғи түрде топырақтың тұздануы топырақтың өнімділігіне, ауыл шаруашылық тұрақтылығына және азық-түлік қауіпсіздігіне кедергі келтіретін негізгі экологиялық шектеу деп ерекше көрсетілген. Қазіргі уақытта тұзды топырақтар Пәкістан, Қытай, Америка Құрама Штаттары, Үндістан, Аргентина, Судан және Орталық және Батыс Азияның басым бөлігін қамтиды. Жалпы 100</w:t>
      </w:r>
      <w:r w:rsidRPr="00E727CE">
        <w:rPr>
          <w:rFonts w:ascii="Times New Roman" w:hAnsi="Times New Roman" w:cs="Times New Roman"/>
          <w:sz w:val="28"/>
          <w:szCs w:val="28"/>
          <w:lang w:val="kk-KZ" w:bidi="kk-KZ"/>
        </w:rPr>
        <w:t>-</w:t>
      </w:r>
      <w:r w:rsidRPr="00E727CE">
        <w:rPr>
          <w:rFonts w:ascii="Times New Roman" w:eastAsia="Times New Roman" w:hAnsi="Times New Roman" w:cs="Times New Roman"/>
          <w:sz w:val="28"/>
          <w:szCs w:val="28"/>
          <w:lang w:val="kk-KZ" w:eastAsia="kk-KZ" w:bidi="kk-KZ"/>
        </w:rPr>
        <w:t>ден артық елде барлығы 932,2 млн гектарды құрайды. Сондай-ақ, Жерорта теңізінің жағалау сызығын да қамтиды. Тұздану әлемдік азық-түлік және жем</w:t>
      </w:r>
      <w:r w:rsidRPr="00E727CE">
        <w:rPr>
          <w:rFonts w:ascii="Times New Roman" w:hAnsi="Times New Roman" w:cs="Times New Roman"/>
          <w:sz w:val="28"/>
          <w:szCs w:val="28"/>
          <w:lang w:val="kk-KZ" w:bidi="kk-KZ"/>
        </w:rPr>
        <w:t>-</w:t>
      </w:r>
      <w:r w:rsidRPr="00E727CE">
        <w:rPr>
          <w:rFonts w:ascii="Times New Roman" w:eastAsia="Times New Roman" w:hAnsi="Times New Roman" w:cs="Times New Roman"/>
          <w:sz w:val="28"/>
          <w:szCs w:val="28"/>
          <w:lang w:val="kk-KZ" w:eastAsia="kk-KZ" w:bidi="kk-KZ"/>
        </w:rPr>
        <w:t>шөп өндірісіне зор әсер етеді [45].</w:t>
      </w:r>
    </w:p>
    <w:p w14:paraId="08F7D8CB"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Тұзды жерлердің өнімділігінің біртіндеп төмендеуіне байланысты агроөнеркәсіптік кешеннің жылдық шығынын 27,3 миллион АҚШ доллары деп есептелген. Әлемдік масштабта әр минут сайын 3 гектар егістік алқаптары 2-реттік тұзданудың салдарынан өнімсіз жерге айналуда, сол себепті 10-нан 20 миллион гектар суармалы жерлер жыл сайынғы өнімділігі төмендеген. Осылайша, топырақтың тұздануы азық-түлік өндірісі және әлем халқының қажеттіліктерін қанағаттандыру үшін шешуші мәселелердің бірі болып табылады [46].</w:t>
      </w:r>
    </w:p>
    <w:p w14:paraId="27449E44"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Топырақтың 2-реттік тұздануы, бұл әдетте жауын-шашын және суарудан пайда болған сулар мен транспирация арасындағы тепе-теңдіктің бұзылуынан туындайды. Бұл теңсіздік шаюға кедергі келтіретін немесе үйлесімділігі қиын болатын топырақтарда жиі кездеседі [</w:t>
      </w:r>
      <w:r w:rsidRPr="00E727CE">
        <w:rPr>
          <w:rFonts w:ascii="Times New Roman" w:hAnsi="Times New Roman" w:cs="Times New Roman"/>
          <w:sz w:val="28"/>
          <w:szCs w:val="28"/>
          <w:lang w:val="kk-KZ" w:bidi="kk-KZ"/>
        </w:rPr>
        <w:t>47</w:t>
      </w:r>
      <w:r w:rsidRPr="00E727CE">
        <w:rPr>
          <w:rFonts w:ascii="Times New Roman" w:eastAsia="Times New Roman" w:hAnsi="Times New Roman" w:cs="Times New Roman"/>
          <w:sz w:val="28"/>
          <w:szCs w:val="28"/>
          <w:lang w:val="kk-KZ" w:eastAsia="kk-KZ" w:bidi="kk-KZ"/>
        </w:rPr>
        <w:t xml:space="preserve">]. Бұл факторлар құрғақшылыққа әкеліп, </w:t>
      </w:r>
      <w:r w:rsidRPr="00E727CE">
        <w:rPr>
          <w:rFonts w:ascii="Times New Roman" w:eastAsia="Times New Roman" w:hAnsi="Times New Roman" w:cs="Times New Roman"/>
          <w:sz w:val="28"/>
          <w:szCs w:val="28"/>
          <w:lang w:val="kk-KZ" w:eastAsia="kk-KZ" w:bidi="kk-KZ"/>
        </w:rPr>
        <w:lastRenderedPageBreak/>
        <w:t>топырақ сапасының нашарлауын тудыруы және кері байланыс әсерінен суармалы егістік жүйелерін зақымдап, жерлерді шөлейттенуге әкелуі мүмкін. Суару тәжірибелерінің тиімсіз болуы (мысалы, батпақтану) және суаруды дұрыс жоспарламау (мысалы, уақытша шамадан тыс суару) топырақтың тұздануының негізгі себептері болып табылады [48]. Еріген тұздарды топырақтың жоғарғы қабаттарына жоғары қарай ағатын судың көмегімен жеткізіуге болады [49]. Осыған орай, суармалы судың сапасының да маңызы зор. Соған қарамастан, ауыл шаруашылықта ирригация қажет болған жағдайда қажетті стратегияларды сақтап, дақылдарды суару үшін орташа тұзды суларды пайдалану кейбір жағдайларда өнімділік сапасына әсер етуі мүмкін [50].</w:t>
      </w:r>
    </w:p>
    <w:p w14:paraId="0E786B3A"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Жоғарыда айтылғандарға сүйене отырып, топырақтың 2-реттік тұздануы егіншілік жүйелерінде (яғни, дақылдарды таңдау, ауыспалы егіс алқаптары, топырақты өңдеу практикасы, суару, қоректік заттар мен зиянкестермен күресу) тиімсіз екендігі белгілі болды. Шығындардың артуын және қоршаған ортаға зиян келтіруді жою үшін ауыл шаруашылық жүйелерін тұрақты және жоспарлы басқару ұсынылған [</w:t>
      </w:r>
      <w:r w:rsidRPr="00E727CE">
        <w:rPr>
          <w:rFonts w:ascii="Times New Roman" w:hAnsi="Times New Roman" w:cs="Times New Roman"/>
          <w:sz w:val="28"/>
          <w:szCs w:val="28"/>
          <w:lang w:val="kk-KZ" w:bidi="kk-KZ"/>
        </w:rPr>
        <w:t>51</w:t>
      </w:r>
      <w:r w:rsidRPr="00E727CE">
        <w:rPr>
          <w:rFonts w:ascii="Times New Roman" w:eastAsia="Times New Roman" w:hAnsi="Times New Roman" w:cs="Times New Roman"/>
          <w:sz w:val="28"/>
          <w:szCs w:val="28"/>
          <w:lang w:val="kk-KZ" w:eastAsia="kk-KZ" w:bidi="kk-KZ"/>
        </w:rPr>
        <w:t xml:space="preserve">]. </w:t>
      </w:r>
    </w:p>
    <w:p w14:paraId="3CB63F5A"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Топырақ сапасын жақсартатын дақылдарды өсіру жүйелерін құру немесе жақсы нәтижеге жету үшін топырақтың өз функцияларын жақсарту қабілетін арттыру тәсілдерін табу керек. Ол үшін жоғары өнімділікті қолдану немесе бәсекеге қабілетті өсімдік шаруашылығы жүйелерін құру қажет [52].</w:t>
      </w:r>
    </w:p>
    <w:p w14:paraId="36A92AC6"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Топырақтың тұздануын басқару немесе жақсартуға бағытталған тәсілдерді қолдану, тұздылықты минимизациялауды қамтамассыз ету, тұздың түсуін азайту үшін шығарындыларды дұрыс бір жайлы ету шешімдерін басқару су қоймаларына немесе топырақтың тұздануын болжау және тұзға төзімді дақылдар отырғызу сияқты жобалар жасауды қажет етеді [53].</w:t>
      </w:r>
    </w:p>
    <w:p w14:paraId="12DAC7EC"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Топырақтың сортаңдануы өзекті мәселеге айналғаннан кейін фермерлер топырақтың тұздануын азайту үшін алқаптарды басқарудың әр түрлі жүйесін қолдана бастады. Олардың ішінде суаруды басқару және топырақтың одан әрі деградациясын тоқтату үшін ең маңызды әдістердің бірі</w:t>
      </w:r>
      <w:r w:rsidRPr="00E727CE">
        <w:rPr>
          <w:rFonts w:ascii="Times New Roman" w:hAnsi="Times New Roman" w:cs="Times New Roman"/>
          <w:sz w:val="28"/>
          <w:szCs w:val="28"/>
          <w:lang w:val="kk-KZ" w:bidi="kk-KZ"/>
        </w:rPr>
        <w:t xml:space="preserve"> -</w:t>
      </w:r>
      <w:r w:rsidRPr="00E727CE">
        <w:rPr>
          <w:rFonts w:ascii="Times New Roman" w:eastAsia="Times New Roman" w:hAnsi="Times New Roman" w:cs="Times New Roman"/>
          <w:sz w:val="28"/>
          <w:szCs w:val="28"/>
          <w:lang w:val="kk-KZ" w:eastAsia="kk-KZ" w:bidi="kk-KZ"/>
        </w:rPr>
        <w:t xml:space="preserve"> тұздардың орташа деңгейіне төзімді дақылдарды сұрыптау және оларды отырғызу</w:t>
      </w:r>
      <w:r w:rsidRPr="00E727CE">
        <w:rPr>
          <w:rFonts w:ascii="Times New Roman" w:hAnsi="Times New Roman" w:cs="Times New Roman"/>
          <w:sz w:val="28"/>
          <w:szCs w:val="28"/>
          <w:lang w:val="kk-KZ" w:bidi="kk-KZ"/>
        </w:rPr>
        <w:t xml:space="preserve"> </w:t>
      </w:r>
      <w:r w:rsidRPr="00E727CE">
        <w:rPr>
          <w:rFonts w:ascii="Times New Roman" w:eastAsia="Times New Roman" w:hAnsi="Times New Roman" w:cs="Times New Roman"/>
          <w:sz w:val="28"/>
          <w:szCs w:val="28"/>
          <w:lang w:val="kk-KZ" w:eastAsia="kk-KZ" w:bidi="kk-KZ"/>
        </w:rPr>
        <w:t>жұмыстарын жүргізді. Зерттеушілер тұзданған жерлерді қалпына келтіру және күресудің шешімі ретінде тұзға төзімді өсімдіктердің сорттарын көбейту, сондай-ақ классикалық селекциядан дамып, толеранттылық генотиптерін скринингтеудің жаңа тәсілдерін қолдану ұсынған [54].</w:t>
      </w:r>
    </w:p>
    <w:p w14:paraId="6E3461FA" w14:textId="61D3FA6C"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 xml:space="preserve">Суармалы аумақтарда 2-реттік тұзданудың алдын алудың негізгі тәсілі - суару арқылы енгізілген тұз бен дренажды су арасындағы тепе-теңдікті сақтау үшін судағы тұздарды ағызудың тиімді және тұрақты </w:t>
      </w:r>
      <w:r w:rsidR="00EF1788">
        <w:rPr>
          <w:rFonts w:ascii="Times New Roman" w:eastAsia="Times New Roman" w:hAnsi="Times New Roman" w:cs="Times New Roman"/>
          <w:sz w:val="28"/>
          <w:szCs w:val="28"/>
          <w:lang w:val="kk-KZ" w:eastAsia="kk-KZ" w:bidi="kk-KZ"/>
        </w:rPr>
        <w:t>шаралары</w:t>
      </w:r>
      <w:r w:rsidRPr="00E727CE">
        <w:rPr>
          <w:rFonts w:ascii="Times New Roman" w:eastAsia="Times New Roman" w:hAnsi="Times New Roman" w:cs="Times New Roman"/>
          <w:sz w:val="28"/>
          <w:szCs w:val="28"/>
          <w:lang w:val="kk-KZ" w:eastAsia="kk-KZ" w:bidi="kk-KZ"/>
        </w:rPr>
        <w:t>, ал тыңайтқыш тұздарының мөлшерін азайту үшін тиімді әдістер қажет. Фермерлер тұздылықтың мөлшерін басқаруда топырақты сілтілеу арқылы тұздылықтың өнімділікке кері әсерін азайта алады [55].</w:t>
      </w:r>
    </w:p>
    <w:p w14:paraId="6A9FAB54"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 xml:space="preserve">Топырақты басқару топыраққа қажетті суды үнемдеу және дақылдар мен арамшөптер пайдаланатын судың мөлшерін азайту үшін қабылданған тәжірибелерді қамтиды. Әр түрлі зерттеулер топырақтың булануын азайту арқылы тұрақтылықты сақтауды және топырақ бетіндегі қалдық қабат </w:t>
      </w:r>
      <w:r w:rsidRPr="00E727CE">
        <w:rPr>
          <w:rFonts w:ascii="Times New Roman" w:eastAsia="Times New Roman" w:hAnsi="Times New Roman" w:cs="Times New Roman"/>
          <w:sz w:val="28"/>
          <w:szCs w:val="28"/>
          <w:lang w:val="kk-KZ" w:eastAsia="kk-KZ" w:bidi="kk-KZ"/>
        </w:rPr>
        <w:lastRenderedPageBreak/>
        <w:t>топырақтың екінші реттік тұздануын едәуір төмендететіндігін көрсетті [</w:t>
      </w:r>
      <w:r w:rsidRPr="00E727CE">
        <w:rPr>
          <w:rFonts w:ascii="Times New Roman" w:hAnsi="Times New Roman" w:cs="Times New Roman"/>
          <w:sz w:val="28"/>
          <w:szCs w:val="28"/>
          <w:lang w:val="kk-KZ" w:bidi="kk-KZ"/>
        </w:rPr>
        <w:t>56</w:t>
      </w:r>
      <w:r w:rsidRPr="00E727CE">
        <w:rPr>
          <w:rFonts w:ascii="Times New Roman" w:eastAsia="Times New Roman" w:hAnsi="Times New Roman" w:cs="Times New Roman"/>
          <w:sz w:val="28"/>
          <w:szCs w:val="28"/>
          <w:lang w:val="kk-KZ" w:eastAsia="kk-KZ" w:bidi="kk-KZ"/>
        </w:rPr>
        <w:t>].</w:t>
      </w:r>
    </w:p>
    <w:p w14:paraId="0A7CAAEF" w14:textId="0FAC5DB3"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 xml:space="preserve">Топырақ бетін сабанмен жабу әдісі - бұл фермерлер үшін топырақтың тұздануын бақылаудың перспективті әдісі, өйткені ол топырақтағы судың булануын азайтады және топырақтағы су мен тұздың қозғалысын реттейді. Топырақ бетін сабанмен жабу әдісі жүзеге асырылған кезде топырақтың жоғарғы 40 см қабатында тұз құрамының төмендейтіндігі, топырақтың терең қабаттарында тұздың азайғандығы анықталған. Бұл әдіс тұздың тік таралуын реттеу арқылы топырақ бетіндегі тұзды азайтады. Нәтижесінде дақылдарға, олардың өнімділігін арттыруға, топырақтың тұздануы мен эрозияға ұшырау қаупін азайтуға көмектесетіндігі зерттелген [57]. </w:t>
      </w:r>
    </w:p>
    <w:p w14:paraId="6BB63823"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 xml:space="preserve">Тұздану проблемасы жолға қойылғаннан кейін, тұздану әсерін барынша азайту үшін ауыл шаруашылығы мамандары әртүрлі шешімдер қабылдауы мүмкін. Олардың ішінде маңызды әдіс ретінде суаруды басқаруды таңдау орынды. Топырақтың одан әрі деградацияға ұшырауын тоқтатудың ең маңызды әдістері ретінде тұздардың орташа деңгейіне төзімді өсімдіктерді таңдау және оларды кең көлемде өсіруді қолға алу. Осыған орай, сортаңданған жерлерді қалпына келтіруге аpналған биотехнологиядан жақсы нәтижелер күтілуде. </w:t>
      </w:r>
    </w:p>
    <w:p w14:paraId="48948216"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Галофитті өсімдіктер жасушаларындағы арнаулы безшелердің көмегімен тұзданудан қатты зардап шеккен жерлердегі тұз концентрациясын төмендетіп, сортаң жерлерді қалпына келтіруде маңызды рол атқарады. Алдағы жылдары тұзға төзімді өсімдік сорттары көбейеді деп болжануда. Сортаңданған топырақтармен күресу үшін трансгенді дақылдарды да қолдану маңызды шешім ретінде ұсынылған. Дегенмен, қандай тәсіл жоспарланған болса да, ауыл шаруашылық жерлерінің сортаңдануын тоқтата отырып, ұсынылған шараларды қолдануға болады [58].</w:t>
      </w:r>
    </w:p>
    <w:p w14:paraId="044F6B13" w14:textId="5D8FCFF1"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Топырақтың екінші реттік тұздануы бойынша зерттеулер ауыл шаруашылығына аpналған жерлер ашық далалық топырақпен салыстырғанда жоғарғы қабаты тұздануға бейім болып, топырақтың тұздануы егіс алқаптарының көлемінің артуына ілесіп ұлғайып келе жатқаны мәлім. Сондай</w:t>
      </w:r>
      <w:r w:rsidRPr="00E727CE">
        <w:rPr>
          <w:rFonts w:ascii="Times New Roman" w:hAnsi="Times New Roman" w:cs="Times New Roman"/>
          <w:sz w:val="28"/>
          <w:szCs w:val="28"/>
          <w:lang w:val="kk-KZ" w:bidi="kk-KZ"/>
        </w:rPr>
        <w:t>-ақ,</w:t>
      </w:r>
      <w:r w:rsidRPr="00E727CE">
        <w:rPr>
          <w:rFonts w:ascii="Times New Roman" w:eastAsia="Times New Roman" w:hAnsi="Times New Roman" w:cs="Times New Roman"/>
          <w:sz w:val="28"/>
          <w:szCs w:val="28"/>
          <w:lang w:val="kk-KZ" w:eastAsia="kk-KZ" w:bidi="kk-KZ"/>
        </w:rPr>
        <w:t xml:space="preserve"> топырақтың кейбір химиялық қасиеттерінің нашарлауы дақылдардың өнімділігі мен сапасының төмендеуіне әсер ететіні анықталды [</w:t>
      </w:r>
      <w:r w:rsidRPr="00E727CE">
        <w:rPr>
          <w:rFonts w:ascii="Times New Roman" w:hAnsi="Times New Roman" w:cs="Times New Roman"/>
          <w:sz w:val="28"/>
          <w:szCs w:val="28"/>
          <w:lang w:val="kk-KZ" w:bidi="kk-KZ"/>
        </w:rPr>
        <w:t>59</w:t>
      </w:r>
      <w:r w:rsidRPr="00E727CE">
        <w:rPr>
          <w:rFonts w:ascii="Times New Roman" w:eastAsia="Times New Roman" w:hAnsi="Times New Roman" w:cs="Times New Roman"/>
          <w:sz w:val="28"/>
          <w:szCs w:val="28"/>
          <w:lang w:val="kk-KZ" w:eastAsia="kk-KZ" w:bidi="kk-KZ"/>
        </w:rPr>
        <w:t>]. Зерттеулерге сәйкес, екінші реттік тұздану дәрежесі әр түрлі факторларға байланысты болады. Мысалы, шыны және пластиктен жасалған жылыжайлардың топырақтарының (0~25</w:t>
      </w:r>
      <w:r w:rsidR="00E727CE">
        <w:rPr>
          <w:rFonts w:ascii="Times New Roman" w:eastAsia="Times New Roman" w:hAnsi="Times New Roman" w:cs="Times New Roman"/>
          <w:sz w:val="28"/>
          <w:szCs w:val="28"/>
          <w:lang w:val="kk-KZ" w:eastAsia="kk-KZ" w:bidi="kk-KZ"/>
        </w:rPr>
        <w:t xml:space="preserve"> </w:t>
      </w:r>
      <w:r w:rsidRPr="00E727CE">
        <w:rPr>
          <w:rFonts w:ascii="Times New Roman" w:eastAsia="Times New Roman" w:hAnsi="Times New Roman" w:cs="Times New Roman"/>
          <w:sz w:val="28"/>
          <w:szCs w:val="28"/>
          <w:lang w:val="kk-KZ" w:eastAsia="kk-KZ" w:bidi="kk-KZ"/>
        </w:rPr>
        <w:t>см) минералдануы ашық алқапқа қарағанда 4 есе, ал нитраттар мөлшері 5,9 есе көп болатындығы белгілі. Ал тұздың өсімдіктерге зиянды әсері әдетте өсімдік отырғызылғаннан кейін 2-3 жыл аралығында пайда болады [60].</w:t>
      </w:r>
    </w:p>
    <w:p w14:paraId="75CB6CA6"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Топырақта тұздың жиналуы өте зиянды, әсіресе ауыл шаруашылығында өнімділікке келтіретін кедергілері басым. Топырақтың осмостық қысымы жоғарыласа, өсімдік тамырларының суды және тыңайтқышты сіңіру қабілеті әлсіреп, құрғап кету және өсіп-жетілуі нашарлайды. Тұздың концентрациясы жоғарылаған сайын топырақтағы пайдалы микроағзалар саны азайып, белсенділігі төмендейді және топырақтың қоректік заттарының конверсиясы тежеледі. Өсімдік жапырақтарының түсі күңгірт тартып, тіпті аммиакпен улануды тудырады [61].</w:t>
      </w:r>
    </w:p>
    <w:p w14:paraId="181417B7" w14:textId="712930E8"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lastRenderedPageBreak/>
        <w:t xml:space="preserve">Жаһандық жылыну үрдісінің жоғарылауымен төменгі және орта ендік аймақтардағы топырақтың тұздану мәселесі күн сайын айқындала бастады. АҚШ, Қытай, Венгрия, Австралия және басқа елдердегі тұздану мәселесі барған сайын күрделене түсіп, Африканың солтүстігі, шығысы және оңтүстігі, Америкада, Таяу Шығыста, Орталық Азия мен Оңтүстік Азияда тұздану мәселесі өзекті мәселеге айналды. Көптеген елдер топырақтың тұздану мәселесін әлемдік деңгейге көтерді. Тұздану мәселесі жаһандық өзгерістерді зерттеу шеңберінде маңызды болды, ал Халықаралық тұзданумен күресу форумындағы топырақ зерттеушілері үшін топырақтың тұздануының дамуы мен эволюциясын талқылау, жаһандық өзгерістер маңызды алаңға айналды. 2008 жылы Австралияда Халықаралық тұзданумен күрестің </w:t>
      </w:r>
      <w:r w:rsidRPr="00E727CE">
        <w:rPr>
          <w:rFonts w:ascii="Times New Roman" w:hAnsi="Times New Roman" w:cs="Times New Roman"/>
          <w:sz w:val="28"/>
          <w:szCs w:val="28"/>
          <w:lang w:val="kk-KZ" w:bidi="kk-KZ"/>
        </w:rPr>
        <w:t>2-</w:t>
      </w:r>
      <w:r w:rsidRPr="00E727CE">
        <w:rPr>
          <w:rFonts w:ascii="Times New Roman" w:eastAsia="Times New Roman" w:hAnsi="Times New Roman" w:cs="Times New Roman"/>
          <w:sz w:val="28"/>
          <w:szCs w:val="28"/>
          <w:lang w:val="kk-KZ" w:eastAsia="kk-KZ" w:bidi="kk-KZ"/>
        </w:rPr>
        <w:t>форумы өтті, онда негізінен ғаламдық тұздану, оның ішінде ирригациялық тұздану, су ресурстары, әлеуметтік мәселелер және құрғақ жерлердің сортаңдануы. Сондай-ақ, тұзды сулардың топырақ қабатына енуі, климаттың өзгеруінің топырақтың тұздануына әсері анықталып, тұздануды бақылау мен басқарудың жаңа әдістерін оpнатуға бағытталған шаралар қарастырылды [</w:t>
      </w:r>
      <w:r w:rsidRPr="00E727CE">
        <w:rPr>
          <w:rFonts w:ascii="Times New Roman" w:hAnsi="Times New Roman" w:cs="Times New Roman"/>
          <w:sz w:val="28"/>
          <w:szCs w:val="28"/>
          <w:lang w:val="kk-KZ" w:bidi="kk-KZ"/>
        </w:rPr>
        <w:t>62</w:t>
      </w:r>
      <w:r w:rsidRPr="00E727CE">
        <w:rPr>
          <w:rFonts w:ascii="Times New Roman" w:eastAsia="Times New Roman" w:hAnsi="Times New Roman" w:cs="Times New Roman"/>
          <w:sz w:val="28"/>
          <w:szCs w:val="28"/>
          <w:lang w:val="kk-KZ" w:eastAsia="kk-KZ" w:bidi="kk-KZ"/>
        </w:rPr>
        <w:t>].</w:t>
      </w:r>
    </w:p>
    <w:p w14:paraId="55DE8140"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 xml:space="preserve">Топырақтың тұздану мәселелері тұздану процестеріне байланысты құрғақ және жартылай құрғақ аймақтарда кең таралған. Ылғалды климатты өңірлерде, әсіресе теңіз жағалауындағы аймақтарда тұздандыратын жер асты суларының кең көлемде таралуынан пайда болады. Тұздың жоғары концентрациялы жер асты суларын пайдаланатын аймақтарда топырақтың тұздануы да күрделі мәселе болып табылады [63]. </w:t>
      </w:r>
    </w:p>
    <w:p w14:paraId="54114FD0"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Тұзды топырақтар - әлемнің құрғақ және жартылай құрғақ аймақтарында шөлді ландшафттарда кең таралған. Халықаралық қоршаған орта және даму институты мен әлемдік ресурстар институтының мәліметтері бойынша, тұзды топырақтар континенттің шамамен 10% алып жатқаны белгілі. Олар көбінесе құрғақ жерлер мен шөлді дала аймақтарында оpналасқан [</w:t>
      </w:r>
      <w:r w:rsidRPr="00E727CE">
        <w:rPr>
          <w:rFonts w:ascii="Times New Roman" w:hAnsi="Times New Roman" w:cs="Times New Roman"/>
          <w:sz w:val="28"/>
          <w:szCs w:val="28"/>
          <w:lang w:val="kk-KZ" w:bidi="kk-KZ"/>
        </w:rPr>
        <w:t>64</w:t>
      </w:r>
      <w:r w:rsidRPr="00E727CE">
        <w:rPr>
          <w:rFonts w:ascii="Times New Roman" w:eastAsia="Times New Roman" w:hAnsi="Times New Roman" w:cs="Times New Roman"/>
          <w:sz w:val="28"/>
          <w:szCs w:val="28"/>
          <w:lang w:val="kk-KZ" w:eastAsia="kk-KZ" w:bidi="kk-KZ"/>
        </w:rPr>
        <w:t xml:space="preserve">]. Тұзды топырақтар жоғары концентрациялы (0,25%-дан жоғары) улы иондар әсерінен пайда болады. Жақсы еритін тұздар топырақтың барлық қабаттарында кездеседі және олар өсімдіктердің өсуіне әсер етеді. Құрғақ аймақтарда сортаң топырақтардың түзілуі көптеген факторлар мен мәселелерге байланысты, соның ішінде тау жыныстарының геологиялық құрылымы мен құрамы, топография және теріс рельеф формалары, жер асты суларының тереңдігі мен тұздылығы (минералдануы), теңізден қашықтығы, гидрологиялық режим, жауын-шашын, суаруда жоғары минералданған су ресурстарын пайдалану, өсімдік жамылғысы (галофиттер), аумақты тиімді пайдалану және аймақтың жел режимі [65]. </w:t>
      </w:r>
    </w:p>
    <w:p w14:paraId="372FB70E" w14:textId="21E4F166" w:rsidR="003A124D" w:rsidRPr="00E727CE" w:rsidRDefault="000F0DBA" w:rsidP="00E727CE">
      <w:pPr>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Жалпы алғанда, тұзды топырақтар жарамды жерлердің 20% иелейді, ал суармалы жерлердің жартысы қатты тұздануға ұшырайды. Сонымен қатар, топырақтың тұздануының өсу тенденциясы әлі де сақталуда, дүние жүзінде 900 млн гектар жер тұздануға ұшыраған жерлер болып саналады. Бұл әлемдегі жалпы топырақтың шамамен 6%-на немесе дүние жүзінің игерілген жерлерінің 20%-ына тең. Топырақтың тұздануы суармалы ауылшаруашылық жерлеріндегі ең қауіпті мәселеге жатады [66].</w:t>
      </w:r>
    </w:p>
    <w:p w14:paraId="05A139E7" w14:textId="77777777" w:rsidR="00E10357" w:rsidRPr="00E727CE" w:rsidRDefault="00E10357" w:rsidP="00430AD3">
      <w:pPr>
        <w:widowControl w:val="0"/>
        <w:autoSpaceDE w:val="0"/>
        <w:autoSpaceDN w:val="0"/>
        <w:spacing w:after="0" w:line="240" w:lineRule="auto"/>
        <w:jc w:val="both"/>
        <w:rPr>
          <w:rFonts w:ascii="Times New Roman" w:eastAsia="Times New Roman" w:hAnsi="Times New Roman" w:cs="Times New Roman"/>
          <w:b/>
          <w:bCs/>
          <w:sz w:val="28"/>
          <w:szCs w:val="28"/>
          <w:lang w:val="kk-KZ" w:eastAsia="kk-KZ" w:bidi="kk-KZ"/>
        </w:rPr>
      </w:pPr>
    </w:p>
    <w:p w14:paraId="3C55EEB7" w14:textId="77777777" w:rsidR="003A124D" w:rsidRPr="00E727CE" w:rsidRDefault="000F0DBA" w:rsidP="00E727CE">
      <w:pPr>
        <w:widowControl w:val="0"/>
        <w:autoSpaceDE w:val="0"/>
        <w:autoSpaceDN w:val="0"/>
        <w:spacing w:after="0" w:line="240" w:lineRule="auto"/>
        <w:ind w:firstLine="709"/>
        <w:jc w:val="both"/>
        <w:rPr>
          <w:rFonts w:ascii="Times New Roman" w:eastAsia="Times New Roman" w:hAnsi="Times New Roman" w:cs="Times New Roman"/>
          <w:b/>
          <w:sz w:val="28"/>
          <w:szCs w:val="28"/>
          <w:lang w:val="kk-KZ" w:eastAsia="kk-KZ" w:bidi="kk-KZ"/>
        </w:rPr>
      </w:pPr>
      <w:r w:rsidRPr="00E727CE">
        <w:rPr>
          <w:rFonts w:ascii="Times New Roman" w:hAnsi="Times New Roman" w:cs="Times New Roman"/>
          <w:b/>
          <w:sz w:val="28"/>
          <w:szCs w:val="28"/>
          <w:lang w:val="kk-KZ" w:bidi="kk-KZ"/>
        </w:rPr>
        <w:lastRenderedPageBreak/>
        <w:t xml:space="preserve">1.2 </w:t>
      </w:r>
      <w:r w:rsidRPr="00E727CE">
        <w:rPr>
          <w:rFonts w:ascii="Times New Roman" w:eastAsia="Times New Roman" w:hAnsi="Times New Roman" w:cs="Times New Roman"/>
          <w:b/>
          <w:sz w:val="28"/>
          <w:szCs w:val="28"/>
          <w:lang w:val="kk-KZ" w:eastAsia="kk-KZ" w:bidi="kk-KZ"/>
        </w:rPr>
        <w:t xml:space="preserve">Қазақстан территориясындағы сортаң топырақтардың мәселесі </w:t>
      </w:r>
    </w:p>
    <w:p w14:paraId="47B3A9F6" w14:textId="5615CC4D" w:rsidR="003A124D" w:rsidRDefault="000F0DBA"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E727CE">
        <w:rPr>
          <w:rFonts w:ascii="Times New Roman" w:eastAsia="Times New Roman" w:hAnsi="Times New Roman" w:cs="Times New Roman"/>
          <w:sz w:val="28"/>
          <w:szCs w:val="28"/>
          <w:lang w:val="kk-KZ" w:eastAsia="kk-KZ" w:bidi="kk-KZ"/>
        </w:rPr>
        <w:t>Қазақстан Республикасы терииториясының жалпы ауданы 2,715×10</w:t>
      </w:r>
      <w:r w:rsidRPr="00E727CE">
        <w:rPr>
          <w:rFonts w:ascii="Times New Roman" w:eastAsia="Times New Roman" w:hAnsi="Times New Roman" w:cs="Times New Roman"/>
          <w:sz w:val="28"/>
          <w:szCs w:val="28"/>
          <w:vertAlign w:val="superscript"/>
          <w:lang w:val="kk-KZ" w:eastAsia="kk-KZ" w:bidi="kk-KZ"/>
        </w:rPr>
        <w:t>6</w:t>
      </w:r>
      <w:r w:rsidR="00617180">
        <w:rPr>
          <w:rFonts w:ascii="Times New Roman" w:eastAsia="Times New Roman" w:hAnsi="Times New Roman" w:cs="Times New Roman"/>
          <w:sz w:val="28"/>
          <w:szCs w:val="28"/>
          <w:vertAlign w:val="superscript"/>
          <w:lang w:val="kk-KZ" w:eastAsia="kk-KZ" w:bidi="kk-KZ"/>
        </w:rPr>
        <w:t xml:space="preserve"> </w:t>
      </w:r>
      <w:r w:rsidRPr="00E727CE">
        <w:rPr>
          <w:rFonts w:ascii="Times New Roman" w:eastAsia="Times New Roman" w:hAnsi="Times New Roman" w:cs="Times New Roman"/>
          <w:sz w:val="28"/>
          <w:szCs w:val="28"/>
          <w:lang w:val="kk-KZ" w:eastAsia="kk-KZ" w:bidi="kk-KZ"/>
        </w:rPr>
        <w:t>км</w:t>
      </w:r>
      <w:r w:rsidRPr="00E727CE">
        <w:rPr>
          <w:rFonts w:ascii="Times New Roman" w:eastAsia="Times New Roman" w:hAnsi="Times New Roman" w:cs="Times New Roman"/>
          <w:sz w:val="28"/>
          <w:szCs w:val="28"/>
          <w:vertAlign w:val="superscript"/>
          <w:lang w:val="kk-KZ" w:eastAsia="kk-KZ" w:bidi="kk-KZ"/>
        </w:rPr>
        <w:t>2</w:t>
      </w:r>
      <w:r w:rsidRPr="00E727CE">
        <w:rPr>
          <w:rFonts w:ascii="Times New Roman" w:eastAsia="Times New Roman" w:hAnsi="Times New Roman" w:cs="Times New Roman"/>
          <w:sz w:val="28"/>
          <w:szCs w:val="28"/>
          <w:lang w:val="kk-KZ" w:eastAsia="kk-KZ" w:bidi="kk-KZ"/>
        </w:rPr>
        <w:t xml:space="preserve"> болса, оның тұзданған жерінің жалпы ауданы 1,286×10</w:t>
      </w:r>
      <w:r w:rsidRPr="00E727CE">
        <w:rPr>
          <w:rFonts w:ascii="Times New Roman" w:eastAsia="Times New Roman" w:hAnsi="Times New Roman" w:cs="Times New Roman"/>
          <w:sz w:val="28"/>
          <w:szCs w:val="28"/>
          <w:vertAlign w:val="superscript"/>
          <w:lang w:val="kk-KZ" w:eastAsia="kk-KZ" w:bidi="kk-KZ"/>
        </w:rPr>
        <w:t>6</w:t>
      </w:r>
      <w:r w:rsidR="00617180">
        <w:rPr>
          <w:rFonts w:ascii="Times New Roman" w:eastAsia="Times New Roman" w:hAnsi="Times New Roman" w:cs="Times New Roman"/>
          <w:sz w:val="28"/>
          <w:szCs w:val="28"/>
          <w:vertAlign w:val="superscript"/>
          <w:lang w:val="kk-KZ" w:eastAsia="kk-KZ" w:bidi="kk-KZ"/>
        </w:rPr>
        <w:t xml:space="preserve"> </w:t>
      </w:r>
      <w:r w:rsidRPr="00E727CE">
        <w:rPr>
          <w:rFonts w:ascii="Times New Roman" w:eastAsia="Times New Roman" w:hAnsi="Times New Roman" w:cs="Times New Roman"/>
          <w:sz w:val="28"/>
          <w:szCs w:val="28"/>
          <w:lang w:val="kk-KZ" w:eastAsia="kk-KZ" w:bidi="kk-KZ"/>
        </w:rPr>
        <w:t>км</w:t>
      </w:r>
      <w:r w:rsidRPr="00E727CE">
        <w:rPr>
          <w:rFonts w:ascii="Times New Roman" w:eastAsia="Times New Roman" w:hAnsi="Times New Roman" w:cs="Times New Roman"/>
          <w:sz w:val="28"/>
          <w:szCs w:val="28"/>
          <w:vertAlign w:val="superscript"/>
          <w:lang w:val="kk-KZ" w:eastAsia="kk-KZ" w:bidi="kk-KZ"/>
        </w:rPr>
        <w:t>2</w:t>
      </w:r>
      <w:r w:rsidRPr="00E727CE">
        <w:rPr>
          <w:rFonts w:ascii="Times New Roman" w:eastAsia="Times New Roman" w:hAnsi="Times New Roman" w:cs="Times New Roman"/>
          <w:sz w:val="28"/>
          <w:szCs w:val="28"/>
          <w:lang w:val="kk-KZ" w:eastAsia="kk-KZ" w:bidi="kk-KZ"/>
        </w:rPr>
        <w:t xml:space="preserve">, бұл əлем бойынша тұзды топырақтардың таралу көрсеткішіде жалпы ауданына шаққандағы үлесі 47% болып, әлемдегі тұзданған топырақтар кең таралған елдердің ішінде пайыздық үлесі бойынша </w:t>
      </w:r>
      <w:r w:rsidRPr="00E727CE">
        <w:rPr>
          <w:rFonts w:ascii="Times New Roman" w:hAnsi="Times New Roman" w:cs="Times New Roman"/>
          <w:sz w:val="28"/>
          <w:szCs w:val="28"/>
          <w:lang w:val="kk-KZ" w:eastAsia="kk-KZ" w:bidi="kk-KZ"/>
        </w:rPr>
        <w:t xml:space="preserve">1- орынды </w:t>
      </w:r>
      <w:r w:rsidRPr="00E727CE">
        <w:rPr>
          <w:rFonts w:ascii="Times New Roman" w:eastAsia="Times New Roman" w:hAnsi="Times New Roman" w:cs="Times New Roman"/>
          <w:sz w:val="28"/>
          <w:szCs w:val="28"/>
          <w:lang w:val="kk-KZ" w:eastAsia="kk-KZ" w:bidi="kk-KZ"/>
        </w:rPr>
        <w:t>иеленеді [</w:t>
      </w:r>
      <w:r w:rsidR="00456A5A" w:rsidRPr="00456A5A">
        <w:rPr>
          <w:rFonts w:ascii="Times New Roman" w:hAnsi="Times New Roman" w:cs="Times New Roman"/>
          <w:sz w:val="28"/>
          <w:szCs w:val="28"/>
          <w:lang w:val="kk-KZ" w:eastAsia="kk-KZ" w:bidi="kk-KZ"/>
        </w:rPr>
        <w:t>67</w:t>
      </w:r>
      <w:r w:rsidRPr="00E727CE">
        <w:rPr>
          <w:rFonts w:ascii="Times New Roman" w:eastAsia="Times New Roman" w:hAnsi="Times New Roman" w:cs="Times New Roman"/>
          <w:sz w:val="28"/>
          <w:szCs w:val="28"/>
          <w:lang w:val="kk-KZ" w:eastAsia="kk-KZ" w:bidi="kk-KZ"/>
        </w:rPr>
        <w:t>] (2-кесте).</w:t>
      </w:r>
    </w:p>
    <w:p w14:paraId="7C9CB231" w14:textId="77777777" w:rsidR="00923283" w:rsidRDefault="00923283" w:rsidP="00E727CE">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p>
    <w:p w14:paraId="2458A4C4" w14:textId="77777777" w:rsidR="00923283" w:rsidRDefault="00923283" w:rsidP="00923283">
      <w:pPr>
        <w:pStyle w:val="HTML"/>
        <w:shd w:val="clear" w:color="auto" w:fill="FFFFFF"/>
        <w:jc w:val="both"/>
        <w:rPr>
          <w:rFonts w:ascii="Times New Roman" w:hAnsi="Times New Roman" w:cs="Times New Roman"/>
          <w:sz w:val="28"/>
          <w:szCs w:val="28"/>
          <w:lang w:val="kk-KZ"/>
        </w:rPr>
      </w:pPr>
      <w:r>
        <w:rPr>
          <w:rFonts w:ascii="Times New Roman" w:hAnsi="Times New Roman" w:cs="Times New Roman"/>
          <w:sz w:val="28"/>
          <w:szCs w:val="28"/>
          <w:lang w:val="kk-KZ"/>
        </w:rPr>
        <w:t>Кесте 2 – Тұзданған топырақтар кең таралған елдер мен тұзды топырақтың аумағы</w:t>
      </w:r>
    </w:p>
    <w:p w14:paraId="77B5C2B3" w14:textId="77777777" w:rsidR="00923283" w:rsidRPr="00E727CE" w:rsidRDefault="00923283" w:rsidP="00923283">
      <w:pPr>
        <w:pStyle w:val="HTML"/>
        <w:shd w:val="clear" w:color="auto" w:fill="FFFFFF"/>
        <w:spacing w:line="0" w:lineRule="atLeast"/>
        <w:rPr>
          <w:rFonts w:ascii="Times New Roman" w:hAnsi="Times New Roman" w:cs="Times New Roman"/>
          <w:sz w:val="16"/>
          <w:szCs w:val="16"/>
          <w:lang w:val="kk-KZ"/>
        </w:rPr>
      </w:pPr>
    </w:p>
    <w:tbl>
      <w:tblPr>
        <w:tblStyle w:val="af6"/>
        <w:tblW w:w="9715" w:type="dxa"/>
        <w:tblInd w:w="108" w:type="dxa"/>
        <w:tblLayout w:type="fixed"/>
        <w:tblLook w:val="04A0" w:firstRow="1" w:lastRow="0" w:firstColumn="1" w:lastColumn="0" w:noHBand="0" w:noVBand="1"/>
      </w:tblPr>
      <w:tblGrid>
        <w:gridCol w:w="1984"/>
        <w:gridCol w:w="844"/>
        <w:gridCol w:w="1008"/>
        <w:gridCol w:w="1218"/>
        <w:gridCol w:w="1259"/>
        <w:gridCol w:w="1204"/>
        <w:gridCol w:w="882"/>
        <w:gridCol w:w="1316"/>
      </w:tblGrid>
      <w:tr w:rsidR="00923283" w:rsidRPr="00E727CE" w14:paraId="697AD84F" w14:textId="77777777" w:rsidTr="00145753">
        <w:trPr>
          <w:trHeight w:val="1241"/>
        </w:trPr>
        <w:tc>
          <w:tcPr>
            <w:tcW w:w="1984" w:type="dxa"/>
            <w:vAlign w:val="center"/>
          </w:tcPr>
          <w:p w14:paraId="12FB4285" w14:textId="77777777" w:rsidR="00923283" w:rsidRPr="00E727CE" w:rsidRDefault="00923283" w:rsidP="00145753">
            <w:pPr>
              <w:pStyle w:val="HTML"/>
              <w:shd w:val="clear" w:color="auto" w:fill="FFFFFF"/>
              <w:spacing w:line="0" w:lineRule="atLeast"/>
              <w:jc w:val="center"/>
              <w:rPr>
                <w:rFonts w:ascii="Times New Roman" w:hAnsi="Times New Roman" w:cs="Times New Roman"/>
                <w:lang w:val="kk-KZ"/>
              </w:rPr>
            </w:pPr>
            <w:r w:rsidRPr="00E727CE">
              <w:rPr>
                <w:rFonts w:ascii="Times New Roman" w:hAnsi="Times New Roman" w:cs="Times New Roman"/>
                <w:lang w:val="kk-KZ"/>
              </w:rPr>
              <w:t>Таралған аймағы</w:t>
            </w:r>
          </w:p>
        </w:tc>
        <w:tc>
          <w:tcPr>
            <w:tcW w:w="844" w:type="dxa"/>
            <w:vAlign w:val="center"/>
          </w:tcPr>
          <w:p w14:paraId="4C339499" w14:textId="77777777" w:rsidR="00923283" w:rsidRPr="00E727CE" w:rsidRDefault="00923283" w:rsidP="00145753">
            <w:pPr>
              <w:pStyle w:val="HTML"/>
              <w:shd w:val="clear" w:color="auto" w:fill="FFFFFF"/>
              <w:spacing w:line="0" w:lineRule="atLeast"/>
              <w:ind w:left="-90" w:right="-66"/>
              <w:jc w:val="center"/>
              <w:rPr>
                <w:rFonts w:ascii="Times New Roman" w:hAnsi="Times New Roman" w:cs="Times New Roman"/>
                <w:lang w:val="kk-KZ"/>
              </w:rPr>
            </w:pPr>
            <w:r w:rsidRPr="00E727CE">
              <w:rPr>
                <w:rFonts w:ascii="Times New Roman" w:hAnsi="Times New Roman" w:cs="Times New Roman"/>
                <w:lang w:val="kk-KZ"/>
              </w:rPr>
              <w:t>Жалпы ауданы</w:t>
            </w:r>
          </w:p>
          <w:p w14:paraId="71D898D5" w14:textId="77777777" w:rsidR="00923283" w:rsidRPr="00E727CE" w:rsidRDefault="00923283" w:rsidP="00145753">
            <w:pPr>
              <w:pStyle w:val="HTML"/>
              <w:shd w:val="clear" w:color="auto" w:fill="FFFFFF"/>
              <w:spacing w:line="0" w:lineRule="atLeast"/>
              <w:ind w:left="-90" w:right="-66"/>
              <w:jc w:val="center"/>
              <w:rPr>
                <w:rFonts w:ascii="Times New Roman" w:hAnsi="Times New Roman" w:cs="Times New Roman"/>
                <w:vertAlign w:val="superscript"/>
              </w:rPr>
            </w:pPr>
            <w:r w:rsidRPr="00E727CE">
              <w:rPr>
                <w:rFonts w:ascii="Times New Roman" w:hAnsi="Times New Roman" w:cs="Times New Roman"/>
                <w:lang w:val="kk-KZ"/>
              </w:rPr>
              <w:t>/10</w:t>
            </w:r>
            <w:r w:rsidRPr="00E727CE">
              <w:rPr>
                <w:rFonts w:ascii="Times New Roman" w:hAnsi="Times New Roman" w:cs="Times New Roman"/>
                <w:vertAlign w:val="superscript"/>
              </w:rPr>
              <w:t>3</w:t>
            </w:r>
            <w:r w:rsidRPr="00E727CE">
              <w:rPr>
                <w:rFonts w:ascii="Times New Roman" w:hAnsi="Times New Roman" w:cs="Times New Roman"/>
                <w:lang w:val="kk-KZ"/>
              </w:rPr>
              <w:t xml:space="preserve"> км</w:t>
            </w:r>
            <w:r w:rsidRPr="00E727CE">
              <w:rPr>
                <w:rFonts w:ascii="Times New Roman" w:hAnsi="Times New Roman" w:cs="Times New Roman"/>
                <w:vertAlign w:val="superscript"/>
              </w:rPr>
              <w:t>2</w:t>
            </w:r>
          </w:p>
        </w:tc>
        <w:tc>
          <w:tcPr>
            <w:tcW w:w="1008" w:type="dxa"/>
            <w:vAlign w:val="center"/>
          </w:tcPr>
          <w:p w14:paraId="1D6C08C2" w14:textId="77777777" w:rsidR="00923283" w:rsidRPr="00E727CE" w:rsidRDefault="00923283" w:rsidP="00145753">
            <w:pPr>
              <w:pStyle w:val="HTML"/>
              <w:shd w:val="clear" w:color="auto" w:fill="FFFFFF"/>
              <w:spacing w:line="0" w:lineRule="atLeast"/>
              <w:ind w:left="-90" w:right="-66"/>
              <w:jc w:val="center"/>
              <w:rPr>
                <w:rFonts w:ascii="Times New Roman" w:hAnsi="Times New Roman" w:cs="Times New Roman"/>
                <w:lang w:val="kk-KZ"/>
              </w:rPr>
            </w:pPr>
            <w:r w:rsidRPr="00E727CE">
              <w:rPr>
                <w:rFonts w:ascii="Times New Roman" w:hAnsi="Times New Roman" w:cs="Times New Roman"/>
                <w:lang w:val="kk-KZ"/>
              </w:rPr>
              <w:t>Тұзды топырақтың ауданы</w:t>
            </w:r>
          </w:p>
          <w:p w14:paraId="5498CB2C" w14:textId="77777777" w:rsidR="00923283" w:rsidRPr="00E727CE" w:rsidRDefault="00923283" w:rsidP="00145753">
            <w:pPr>
              <w:pStyle w:val="HTML"/>
              <w:shd w:val="clear" w:color="auto" w:fill="FFFFFF"/>
              <w:spacing w:line="0" w:lineRule="atLeast"/>
              <w:ind w:left="-90" w:right="-66"/>
              <w:jc w:val="center"/>
              <w:rPr>
                <w:rFonts w:ascii="Times New Roman" w:hAnsi="Times New Roman" w:cs="Times New Roman"/>
                <w:vertAlign w:val="superscript"/>
                <w:lang w:val="kk-KZ"/>
              </w:rPr>
            </w:pPr>
            <w:r w:rsidRPr="00E727CE">
              <w:rPr>
                <w:rFonts w:ascii="Times New Roman" w:hAnsi="Times New Roman" w:cs="Times New Roman"/>
                <w:lang w:val="kk-KZ"/>
              </w:rPr>
              <w:t>/10</w:t>
            </w:r>
            <w:r w:rsidRPr="00E727CE">
              <w:rPr>
                <w:rFonts w:ascii="Times New Roman" w:hAnsi="Times New Roman" w:cs="Times New Roman"/>
                <w:vertAlign w:val="superscript"/>
                <w:lang w:val="kk-KZ"/>
              </w:rPr>
              <w:t>3</w:t>
            </w:r>
            <w:r w:rsidRPr="00E727CE">
              <w:rPr>
                <w:rFonts w:ascii="Times New Roman" w:hAnsi="Times New Roman" w:cs="Times New Roman"/>
                <w:lang w:val="kk-KZ"/>
              </w:rPr>
              <w:t xml:space="preserve"> км</w:t>
            </w:r>
            <w:r w:rsidRPr="00E727CE">
              <w:rPr>
                <w:rFonts w:ascii="Times New Roman" w:hAnsi="Times New Roman" w:cs="Times New Roman"/>
                <w:vertAlign w:val="superscript"/>
                <w:lang w:val="kk-KZ"/>
              </w:rPr>
              <w:t>2</w:t>
            </w:r>
          </w:p>
        </w:tc>
        <w:tc>
          <w:tcPr>
            <w:tcW w:w="1218" w:type="dxa"/>
            <w:vAlign w:val="center"/>
          </w:tcPr>
          <w:p w14:paraId="04B748E1" w14:textId="77777777" w:rsidR="00923283" w:rsidRPr="00E727CE" w:rsidRDefault="00923283" w:rsidP="00145753">
            <w:pPr>
              <w:pStyle w:val="HTML"/>
              <w:shd w:val="clear" w:color="auto" w:fill="FFFFFF"/>
              <w:spacing w:line="0" w:lineRule="atLeast"/>
              <w:ind w:left="-90" w:right="-66"/>
              <w:jc w:val="center"/>
              <w:rPr>
                <w:rFonts w:ascii="Times New Roman" w:hAnsi="Times New Roman" w:cs="Times New Roman"/>
                <w:lang w:val="kk-KZ"/>
              </w:rPr>
            </w:pPr>
            <w:r w:rsidRPr="00E727CE">
              <w:rPr>
                <w:rFonts w:ascii="Times New Roman" w:hAnsi="Times New Roman" w:cs="Times New Roman"/>
                <w:lang w:val="kk-KZ"/>
              </w:rPr>
              <w:t>Жалпы ауданына шаққандағы үлесі/%</w:t>
            </w:r>
          </w:p>
        </w:tc>
        <w:tc>
          <w:tcPr>
            <w:tcW w:w="1259" w:type="dxa"/>
            <w:vAlign w:val="center"/>
          </w:tcPr>
          <w:p w14:paraId="067396D0" w14:textId="77777777" w:rsidR="00923283" w:rsidRPr="00E727CE" w:rsidRDefault="00923283" w:rsidP="00145753">
            <w:pPr>
              <w:pStyle w:val="HTML"/>
              <w:shd w:val="clear" w:color="auto" w:fill="FFFFFF"/>
              <w:spacing w:line="0" w:lineRule="atLeast"/>
              <w:ind w:left="-90" w:right="-66"/>
              <w:jc w:val="center"/>
              <w:rPr>
                <w:rFonts w:ascii="Times New Roman" w:hAnsi="Times New Roman" w:cs="Times New Roman"/>
                <w:lang w:val="kk-KZ"/>
              </w:rPr>
            </w:pPr>
            <w:r w:rsidRPr="00E727CE">
              <w:rPr>
                <w:rFonts w:ascii="Times New Roman" w:hAnsi="Times New Roman" w:cs="Times New Roman"/>
                <w:lang w:val="kk-KZ"/>
              </w:rPr>
              <w:t>Таралған аймағы</w:t>
            </w:r>
          </w:p>
          <w:p w14:paraId="1B6D7072" w14:textId="77777777" w:rsidR="00923283" w:rsidRPr="00E727CE" w:rsidRDefault="00923283" w:rsidP="00145753">
            <w:pPr>
              <w:pStyle w:val="HTML"/>
              <w:spacing w:line="0" w:lineRule="atLeast"/>
              <w:ind w:left="-90" w:right="-66"/>
              <w:jc w:val="center"/>
              <w:rPr>
                <w:rFonts w:ascii="Times New Roman" w:hAnsi="Times New Roman" w:cs="Times New Roman"/>
                <w:lang w:val="kk-KZ"/>
              </w:rPr>
            </w:pPr>
          </w:p>
        </w:tc>
        <w:tc>
          <w:tcPr>
            <w:tcW w:w="1204" w:type="dxa"/>
            <w:vAlign w:val="center"/>
          </w:tcPr>
          <w:p w14:paraId="507F98CF" w14:textId="77777777" w:rsidR="00923283" w:rsidRPr="00E727CE" w:rsidRDefault="00923283" w:rsidP="00145753">
            <w:pPr>
              <w:pStyle w:val="HTML"/>
              <w:shd w:val="clear" w:color="auto" w:fill="FFFFFF"/>
              <w:spacing w:line="0" w:lineRule="atLeast"/>
              <w:ind w:left="-90" w:right="-66"/>
              <w:jc w:val="center"/>
              <w:rPr>
                <w:rFonts w:ascii="Times New Roman" w:hAnsi="Times New Roman" w:cs="Times New Roman"/>
                <w:lang w:val="kk-KZ"/>
              </w:rPr>
            </w:pPr>
            <w:r w:rsidRPr="00E727CE">
              <w:rPr>
                <w:rFonts w:ascii="Times New Roman" w:hAnsi="Times New Roman" w:cs="Times New Roman"/>
                <w:lang w:val="kk-KZ"/>
              </w:rPr>
              <w:t>Жалпы ауданы</w:t>
            </w:r>
          </w:p>
          <w:p w14:paraId="4A161D68" w14:textId="77777777" w:rsidR="00923283" w:rsidRPr="00E727CE" w:rsidRDefault="00923283" w:rsidP="00145753">
            <w:pPr>
              <w:pStyle w:val="HTML"/>
              <w:shd w:val="clear" w:color="auto" w:fill="FFFFFF"/>
              <w:spacing w:line="0" w:lineRule="atLeast"/>
              <w:ind w:left="-90" w:right="-66"/>
              <w:jc w:val="center"/>
              <w:rPr>
                <w:rFonts w:ascii="Times New Roman" w:hAnsi="Times New Roman" w:cs="Times New Roman"/>
                <w:vertAlign w:val="superscript"/>
              </w:rPr>
            </w:pPr>
            <w:r w:rsidRPr="00E727CE">
              <w:rPr>
                <w:rFonts w:ascii="Times New Roman" w:hAnsi="Times New Roman" w:cs="Times New Roman"/>
                <w:lang w:val="kk-KZ"/>
              </w:rPr>
              <w:t>/10</w:t>
            </w:r>
            <w:r w:rsidRPr="00E727CE">
              <w:rPr>
                <w:rFonts w:ascii="Times New Roman" w:hAnsi="Times New Roman" w:cs="Times New Roman"/>
                <w:vertAlign w:val="superscript"/>
              </w:rPr>
              <w:t>3</w:t>
            </w:r>
            <w:r w:rsidRPr="00E727CE">
              <w:rPr>
                <w:rFonts w:ascii="Times New Roman" w:hAnsi="Times New Roman" w:cs="Times New Roman"/>
                <w:lang w:val="kk-KZ"/>
              </w:rPr>
              <w:t xml:space="preserve"> км</w:t>
            </w:r>
            <w:r w:rsidRPr="00E727CE">
              <w:rPr>
                <w:rFonts w:ascii="Times New Roman" w:hAnsi="Times New Roman" w:cs="Times New Roman"/>
                <w:vertAlign w:val="superscript"/>
              </w:rPr>
              <w:t>2</w:t>
            </w:r>
          </w:p>
          <w:p w14:paraId="4D730150" w14:textId="77777777" w:rsidR="00923283" w:rsidRPr="00E727CE" w:rsidRDefault="00923283" w:rsidP="00145753">
            <w:pPr>
              <w:pStyle w:val="HTML"/>
              <w:spacing w:line="0" w:lineRule="atLeast"/>
              <w:ind w:left="-90" w:right="-66"/>
              <w:jc w:val="center"/>
              <w:rPr>
                <w:rFonts w:ascii="Times New Roman" w:hAnsi="Times New Roman" w:cs="Times New Roman"/>
                <w:lang w:val="kk-KZ"/>
              </w:rPr>
            </w:pPr>
          </w:p>
        </w:tc>
        <w:tc>
          <w:tcPr>
            <w:tcW w:w="882" w:type="dxa"/>
            <w:vAlign w:val="center"/>
          </w:tcPr>
          <w:p w14:paraId="50062E6E" w14:textId="77777777" w:rsidR="00923283" w:rsidRPr="00E727CE" w:rsidRDefault="00923283" w:rsidP="00145753">
            <w:pPr>
              <w:pStyle w:val="HTML"/>
              <w:shd w:val="clear" w:color="auto" w:fill="FFFFFF"/>
              <w:spacing w:line="0" w:lineRule="atLeast"/>
              <w:ind w:left="-90" w:right="-66"/>
              <w:jc w:val="center"/>
              <w:rPr>
                <w:rFonts w:ascii="Times New Roman" w:hAnsi="Times New Roman" w:cs="Times New Roman"/>
                <w:lang w:val="kk-KZ"/>
              </w:rPr>
            </w:pPr>
            <w:r w:rsidRPr="00E727CE">
              <w:rPr>
                <w:rFonts w:ascii="Times New Roman" w:hAnsi="Times New Roman" w:cs="Times New Roman"/>
                <w:lang w:val="kk-KZ"/>
              </w:rPr>
              <w:t>Тұзды топырақтың ауданы</w:t>
            </w:r>
          </w:p>
          <w:p w14:paraId="18302009" w14:textId="77777777" w:rsidR="00923283" w:rsidRPr="00E727CE" w:rsidRDefault="00923283" w:rsidP="00145753">
            <w:pPr>
              <w:pStyle w:val="HTML"/>
              <w:shd w:val="clear" w:color="auto" w:fill="FFFFFF"/>
              <w:spacing w:line="0" w:lineRule="atLeast"/>
              <w:ind w:left="-90" w:right="-66"/>
              <w:jc w:val="center"/>
              <w:rPr>
                <w:rFonts w:ascii="Times New Roman" w:hAnsi="Times New Roman" w:cs="Times New Roman"/>
                <w:vertAlign w:val="superscript"/>
                <w:lang w:val="kk-KZ"/>
              </w:rPr>
            </w:pPr>
            <w:r w:rsidRPr="00E727CE">
              <w:rPr>
                <w:rFonts w:ascii="Times New Roman" w:hAnsi="Times New Roman" w:cs="Times New Roman"/>
                <w:lang w:val="kk-KZ"/>
              </w:rPr>
              <w:t>/10</w:t>
            </w:r>
            <w:r w:rsidRPr="00E727CE">
              <w:rPr>
                <w:rFonts w:ascii="Times New Roman" w:hAnsi="Times New Roman" w:cs="Times New Roman"/>
                <w:vertAlign w:val="superscript"/>
                <w:lang w:val="kk-KZ"/>
              </w:rPr>
              <w:t>3</w:t>
            </w:r>
            <w:r w:rsidRPr="00E727CE">
              <w:rPr>
                <w:rFonts w:ascii="Times New Roman" w:hAnsi="Times New Roman" w:cs="Times New Roman"/>
                <w:lang w:val="kk-KZ"/>
              </w:rPr>
              <w:t xml:space="preserve"> км</w:t>
            </w:r>
            <w:r w:rsidRPr="00E727CE">
              <w:rPr>
                <w:rFonts w:ascii="Times New Roman" w:hAnsi="Times New Roman" w:cs="Times New Roman"/>
                <w:vertAlign w:val="superscript"/>
                <w:lang w:val="kk-KZ"/>
              </w:rPr>
              <w:t>2</w:t>
            </w:r>
          </w:p>
        </w:tc>
        <w:tc>
          <w:tcPr>
            <w:tcW w:w="1316" w:type="dxa"/>
          </w:tcPr>
          <w:p w14:paraId="0949A63B" w14:textId="77777777" w:rsidR="00923283" w:rsidRPr="00E727CE" w:rsidRDefault="00923283" w:rsidP="00145753">
            <w:pPr>
              <w:pStyle w:val="HTML"/>
              <w:shd w:val="clear" w:color="auto" w:fill="FFFFFF"/>
              <w:spacing w:line="0" w:lineRule="atLeast"/>
              <w:ind w:left="-90" w:right="-66"/>
              <w:jc w:val="center"/>
              <w:rPr>
                <w:rFonts w:ascii="Times New Roman" w:hAnsi="Times New Roman" w:cs="Times New Roman"/>
                <w:lang w:val="kk-KZ"/>
              </w:rPr>
            </w:pPr>
            <w:r w:rsidRPr="00E727CE">
              <w:rPr>
                <w:rFonts w:ascii="Times New Roman" w:hAnsi="Times New Roman" w:cs="Times New Roman"/>
                <w:lang w:val="kk-KZ"/>
              </w:rPr>
              <w:t>Жалпы ауданына шаққандағы үлесі /%</w:t>
            </w:r>
          </w:p>
        </w:tc>
      </w:tr>
      <w:tr w:rsidR="00923283" w:rsidRPr="00E727CE" w14:paraId="696A0A02" w14:textId="77777777" w:rsidTr="00145753">
        <w:trPr>
          <w:trHeight w:val="250"/>
        </w:trPr>
        <w:tc>
          <w:tcPr>
            <w:tcW w:w="1984" w:type="dxa"/>
          </w:tcPr>
          <w:p w14:paraId="28C9355A"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Қытай</w:t>
            </w:r>
          </w:p>
        </w:tc>
        <w:tc>
          <w:tcPr>
            <w:tcW w:w="844" w:type="dxa"/>
          </w:tcPr>
          <w:p w14:paraId="4A1091B1"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9550</w:t>
            </w:r>
          </w:p>
        </w:tc>
        <w:tc>
          <w:tcPr>
            <w:tcW w:w="1008" w:type="dxa"/>
          </w:tcPr>
          <w:p w14:paraId="78B1FE87"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750</w:t>
            </w:r>
          </w:p>
        </w:tc>
        <w:tc>
          <w:tcPr>
            <w:tcW w:w="1218" w:type="dxa"/>
          </w:tcPr>
          <w:p w14:paraId="5F7E68F8"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8</w:t>
            </w:r>
          </w:p>
        </w:tc>
        <w:tc>
          <w:tcPr>
            <w:tcW w:w="1259" w:type="dxa"/>
          </w:tcPr>
          <w:p w14:paraId="0F8DC98A"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Үндістан</w:t>
            </w:r>
          </w:p>
        </w:tc>
        <w:tc>
          <w:tcPr>
            <w:tcW w:w="1204" w:type="dxa"/>
          </w:tcPr>
          <w:p w14:paraId="4D7965A2"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3157</w:t>
            </w:r>
          </w:p>
        </w:tc>
        <w:tc>
          <w:tcPr>
            <w:tcW w:w="882" w:type="dxa"/>
          </w:tcPr>
          <w:p w14:paraId="453CE206"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225</w:t>
            </w:r>
          </w:p>
        </w:tc>
        <w:tc>
          <w:tcPr>
            <w:tcW w:w="1316" w:type="dxa"/>
          </w:tcPr>
          <w:p w14:paraId="4BB7E8C7"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7</w:t>
            </w:r>
          </w:p>
        </w:tc>
      </w:tr>
      <w:tr w:rsidR="00923283" w:rsidRPr="00E727CE" w14:paraId="1F79F419" w14:textId="77777777" w:rsidTr="00145753">
        <w:trPr>
          <w:trHeight w:val="235"/>
        </w:trPr>
        <w:tc>
          <w:tcPr>
            <w:tcW w:w="1984" w:type="dxa"/>
          </w:tcPr>
          <w:p w14:paraId="240EE843" w14:textId="77777777" w:rsidR="00923283" w:rsidRPr="00E727CE" w:rsidRDefault="00923283" w:rsidP="00145753">
            <w:pPr>
              <w:pStyle w:val="HTML"/>
              <w:shd w:val="clear" w:color="auto" w:fill="FFFFFF"/>
              <w:rPr>
                <w:rFonts w:ascii="Times New Roman" w:hAnsi="Times New Roman" w:cs="Times New Roman"/>
                <w:lang w:val="kk-KZ"/>
              </w:rPr>
            </w:pPr>
            <w:r w:rsidRPr="00E727CE">
              <w:rPr>
                <w:rFonts w:ascii="Times New Roman" w:hAnsi="Times New Roman" w:cs="Times New Roman"/>
                <w:lang w:val="kk-KZ"/>
              </w:rPr>
              <w:t>Шри-Ланка</w:t>
            </w:r>
          </w:p>
        </w:tc>
        <w:tc>
          <w:tcPr>
            <w:tcW w:w="844" w:type="dxa"/>
          </w:tcPr>
          <w:p w14:paraId="6AF11DA4"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65</w:t>
            </w:r>
          </w:p>
        </w:tc>
        <w:tc>
          <w:tcPr>
            <w:tcW w:w="1008" w:type="dxa"/>
          </w:tcPr>
          <w:p w14:paraId="3F0B0B79"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6</w:t>
            </w:r>
          </w:p>
        </w:tc>
        <w:tc>
          <w:tcPr>
            <w:tcW w:w="1218" w:type="dxa"/>
          </w:tcPr>
          <w:p w14:paraId="25C3F434"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9</w:t>
            </w:r>
          </w:p>
        </w:tc>
        <w:tc>
          <w:tcPr>
            <w:tcW w:w="1259" w:type="dxa"/>
          </w:tcPr>
          <w:p w14:paraId="697C4129" w14:textId="77777777" w:rsidR="00923283" w:rsidRPr="00E727CE" w:rsidRDefault="00923283" w:rsidP="00145753">
            <w:pPr>
              <w:pStyle w:val="HTML"/>
              <w:shd w:val="clear" w:color="auto" w:fill="FFFFFF"/>
              <w:rPr>
                <w:rFonts w:ascii="Times New Roman" w:hAnsi="Times New Roman" w:cs="Times New Roman"/>
                <w:lang w:val="kk-KZ"/>
              </w:rPr>
            </w:pPr>
            <w:r w:rsidRPr="00E727CE">
              <w:rPr>
                <w:rFonts w:ascii="Times New Roman" w:hAnsi="Times New Roman" w:cs="Times New Roman"/>
                <w:lang w:val="kk-KZ"/>
              </w:rPr>
              <w:t>Кувейт</w:t>
            </w:r>
          </w:p>
        </w:tc>
        <w:tc>
          <w:tcPr>
            <w:tcW w:w="1204" w:type="dxa"/>
          </w:tcPr>
          <w:p w14:paraId="5EDCACAA"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24</w:t>
            </w:r>
          </w:p>
        </w:tc>
        <w:tc>
          <w:tcPr>
            <w:tcW w:w="882" w:type="dxa"/>
          </w:tcPr>
          <w:p w14:paraId="52D8EFBE"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2</w:t>
            </w:r>
          </w:p>
        </w:tc>
        <w:tc>
          <w:tcPr>
            <w:tcW w:w="1316" w:type="dxa"/>
          </w:tcPr>
          <w:p w14:paraId="67721AC5"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8</w:t>
            </w:r>
          </w:p>
        </w:tc>
      </w:tr>
      <w:tr w:rsidR="00923283" w:rsidRPr="00E727CE" w14:paraId="743A74C6" w14:textId="77777777" w:rsidTr="00145753">
        <w:trPr>
          <w:trHeight w:val="250"/>
        </w:trPr>
        <w:tc>
          <w:tcPr>
            <w:tcW w:w="1984" w:type="dxa"/>
          </w:tcPr>
          <w:p w14:paraId="24963894"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 xml:space="preserve">Иран </w:t>
            </w:r>
          </w:p>
        </w:tc>
        <w:tc>
          <w:tcPr>
            <w:tcW w:w="844" w:type="dxa"/>
          </w:tcPr>
          <w:p w14:paraId="320542E9"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1643</w:t>
            </w:r>
          </w:p>
        </w:tc>
        <w:tc>
          <w:tcPr>
            <w:tcW w:w="1008" w:type="dxa"/>
          </w:tcPr>
          <w:p w14:paraId="0EE4A084"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275</w:t>
            </w:r>
          </w:p>
        </w:tc>
        <w:tc>
          <w:tcPr>
            <w:tcW w:w="1218" w:type="dxa"/>
          </w:tcPr>
          <w:p w14:paraId="73EEA072"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17</w:t>
            </w:r>
          </w:p>
        </w:tc>
        <w:tc>
          <w:tcPr>
            <w:tcW w:w="1259" w:type="dxa"/>
          </w:tcPr>
          <w:p w14:paraId="248E33F8" w14:textId="77777777" w:rsidR="00923283" w:rsidRPr="00E727CE" w:rsidRDefault="00923283" w:rsidP="00145753">
            <w:pPr>
              <w:pStyle w:val="HTML"/>
              <w:shd w:val="clear" w:color="auto" w:fill="FFFFFF"/>
              <w:rPr>
                <w:rFonts w:ascii="Times New Roman" w:hAnsi="Times New Roman" w:cs="Times New Roman"/>
                <w:lang w:val="kk-KZ"/>
              </w:rPr>
            </w:pPr>
            <w:r w:rsidRPr="00E727CE">
              <w:rPr>
                <w:rFonts w:ascii="Times New Roman" w:hAnsi="Times New Roman" w:cs="Times New Roman"/>
                <w:lang w:val="kk-KZ"/>
              </w:rPr>
              <w:t>Ирак</w:t>
            </w:r>
          </w:p>
        </w:tc>
        <w:tc>
          <w:tcPr>
            <w:tcW w:w="1204" w:type="dxa"/>
          </w:tcPr>
          <w:p w14:paraId="7E6C82FD"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438</w:t>
            </w:r>
          </w:p>
        </w:tc>
        <w:tc>
          <w:tcPr>
            <w:tcW w:w="882" w:type="dxa"/>
          </w:tcPr>
          <w:p w14:paraId="23EA1235"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61</w:t>
            </w:r>
          </w:p>
        </w:tc>
        <w:tc>
          <w:tcPr>
            <w:tcW w:w="1316" w:type="dxa"/>
          </w:tcPr>
          <w:p w14:paraId="65C93D1D"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14</w:t>
            </w:r>
          </w:p>
        </w:tc>
      </w:tr>
      <w:tr w:rsidR="00923283" w:rsidRPr="00E727CE" w14:paraId="763B6152" w14:textId="77777777" w:rsidTr="00145753">
        <w:trPr>
          <w:trHeight w:val="235"/>
        </w:trPr>
        <w:tc>
          <w:tcPr>
            <w:tcW w:w="1984" w:type="dxa"/>
          </w:tcPr>
          <w:p w14:paraId="019EB7B6"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 xml:space="preserve">Катар </w:t>
            </w:r>
          </w:p>
        </w:tc>
        <w:tc>
          <w:tcPr>
            <w:tcW w:w="844" w:type="dxa"/>
          </w:tcPr>
          <w:p w14:paraId="40FA6442"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11</w:t>
            </w:r>
          </w:p>
        </w:tc>
        <w:tc>
          <w:tcPr>
            <w:tcW w:w="1008" w:type="dxa"/>
          </w:tcPr>
          <w:p w14:paraId="60E51915"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2</w:t>
            </w:r>
          </w:p>
        </w:tc>
        <w:tc>
          <w:tcPr>
            <w:tcW w:w="1218" w:type="dxa"/>
          </w:tcPr>
          <w:p w14:paraId="50002F84"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18</w:t>
            </w:r>
          </w:p>
        </w:tc>
        <w:tc>
          <w:tcPr>
            <w:tcW w:w="1259" w:type="dxa"/>
          </w:tcPr>
          <w:p w14:paraId="322BC295"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Қазақстан</w:t>
            </w:r>
          </w:p>
        </w:tc>
        <w:tc>
          <w:tcPr>
            <w:tcW w:w="1204" w:type="dxa"/>
          </w:tcPr>
          <w:p w14:paraId="53D4899F"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2715</w:t>
            </w:r>
          </w:p>
        </w:tc>
        <w:tc>
          <w:tcPr>
            <w:tcW w:w="882" w:type="dxa"/>
          </w:tcPr>
          <w:p w14:paraId="1BB07B25"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1286</w:t>
            </w:r>
          </w:p>
        </w:tc>
        <w:tc>
          <w:tcPr>
            <w:tcW w:w="1316" w:type="dxa"/>
          </w:tcPr>
          <w:p w14:paraId="5C7100DF"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47</w:t>
            </w:r>
          </w:p>
        </w:tc>
      </w:tr>
      <w:tr w:rsidR="00923283" w:rsidRPr="00E727CE" w14:paraId="655851AA" w14:textId="77777777" w:rsidTr="00145753">
        <w:trPr>
          <w:trHeight w:val="250"/>
        </w:trPr>
        <w:tc>
          <w:tcPr>
            <w:tcW w:w="1984" w:type="dxa"/>
          </w:tcPr>
          <w:p w14:paraId="5F117FB9"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Түркіменстан</w:t>
            </w:r>
          </w:p>
        </w:tc>
        <w:tc>
          <w:tcPr>
            <w:tcW w:w="844" w:type="dxa"/>
          </w:tcPr>
          <w:p w14:paraId="3D5DBC7E"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487</w:t>
            </w:r>
          </w:p>
        </w:tc>
        <w:tc>
          <w:tcPr>
            <w:tcW w:w="1008" w:type="dxa"/>
          </w:tcPr>
          <w:p w14:paraId="5014F0E9"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90</w:t>
            </w:r>
          </w:p>
        </w:tc>
        <w:tc>
          <w:tcPr>
            <w:tcW w:w="1218" w:type="dxa"/>
          </w:tcPr>
          <w:p w14:paraId="4E6AEAE4"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19</w:t>
            </w:r>
          </w:p>
        </w:tc>
        <w:tc>
          <w:tcPr>
            <w:tcW w:w="1259" w:type="dxa"/>
          </w:tcPr>
          <w:p w14:paraId="76C21B45" w14:textId="77777777" w:rsidR="00923283" w:rsidRPr="00E727CE" w:rsidRDefault="00923283" w:rsidP="00145753">
            <w:pPr>
              <w:pStyle w:val="HTML"/>
              <w:spacing w:line="0" w:lineRule="atLeast"/>
              <w:ind w:right="-108"/>
              <w:rPr>
                <w:rFonts w:ascii="Times New Roman" w:hAnsi="Times New Roman" w:cs="Times New Roman"/>
                <w:lang w:val="kk-KZ"/>
              </w:rPr>
            </w:pPr>
            <w:r w:rsidRPr="00E727CE">
              <w:rPr>
                <w:rFonts w:ascii="Times New Roman" w:hAnsi="Times New Roman" w:cs="Times New Roman"/>
                <w:lang w:val="kk-KZ"/>
              </w:rPr>
              <w:t>Өзбекстан</w:t>
            </w:r>
          </w:p>
        </w:tc>
        <w:tc>
          <w:tcPr>
            <w:tcW w:w="1204" w:type="dxa"/>
          </w:tcPr>
          <w:p w14:paraId="0F9D1C3B"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446</w:t>
            </w:r>
          </w:p>
        </w:tc>
        <w:tc>
          <w:tcPr>
            <w:tcW w:w="882" w:type="dxa"/>
          </w:tcPr>
          <w:p w14:paraId="1950C825"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109</w:t>
            </w:r>
          </w:p>
        </w:tc>
        <w:tc>
          <w:tcPr>
            <w:tcW w:w="1316" w:type="dxa"/>
          </w:tcPr>
          <w:p w14:paraId="4B1AFC92"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24</w:t>
            </w:r>
          </w:p>
        </w:tc>
      </w:tr>
      <w:tr w:rsidR="00923283" w:rsidRPr="00E727CE" w14:paraId="2C950B37" w14:textId="77777777" w:rsidTr="00145753">
        <w:trPr>
          <w:trHeight w:val="235"/>
        </w:trPr>
        <w:tc>
          <w:tcPr>
            <w:tcW w:w="1984" w:type="dxa"/>
          </w:tcPr>
          <w:p w14:paraId="0841E4CA"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Моңғолия</w:t>
            </w:r>
          </w:p>
        </w:tc>
        <w:tc>
          <w:tcPr>
            <w:tcW w:w="844" w:type="dxa"/>
          </w:tcPr>
          <w:p w14:paraId="62F2E0CA"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1560</w:t>
            </w:r>
          </w:p>
        </w:tc>
        <w:tc>
          <w:tcPr>
            <w:tcW w:w="1008" w:type="dxa"/>
          </w:tcPr>
          <w:p w14:paraId="1AA68332"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241</w:t>
            </w:r>
          </w:p>
        </w:tc>
        <w:tc>
          <w:tcPr>
            <w:tcW w:w="1218" w:type="dxa"/>
          </w:tcPr>
          <w:p w14:paraId="0103D887"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15</w:t>
            </w:r>
          </w:p>
        </w:tc>
        <w:tc>
          <w:tcPr>
            <w:tcW w:w="1259" w:type="dxa"/>
          </w:tcPr>
          <w:p w14:paraId="0B9671D6"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Пәкістан</w:t>
            </w:r>
          </w:p>
        </w:tc>
        <w:tc>
          <w:tcPr>
            <w:tcW w:w="1204" w:type="dxa"/>
          </w:tcPr>
          <w:p w14:paraId="2599DA77"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802</w:t>
            </w:r>
          </w:p>
        </w:tc>
        <w:tc>
          <w:tcPr>
            <w:tcW w:w="882" w:type="dxa"/>
          </w:tcPr>
          <w:p w14:paraId="1A5EBD4B"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159</w:t>
            </w:r>
          </w:p>
        </w:tc>
        <w:tc>
          <w:tcPr>
            <w:tcW w:w="1316" w:type="dxa"/>
          </w:tcPr>
          <w:p w14:paraId="3F90AEF7"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20</w:t>
            </w:r>
          </w:p>
        </w:tc>
      </w:tr>
      <w:tr w:rsidR="00923283" w:rsidRPr="00E727CE" w14:paraId="2B4076DB" w14:textId="77777777" w:rsidTr="00145753">
        <w:trPr>
          <w:trHeight w:val="250"/>
        </w:trPr>
        <w:tc>
          <w:tcPr>
            <w:tcW w:w="1984" w:type="dxa"/>
          </w:tcPr>
          <w:p w14:paraId="6CDC182A"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Ботсванадан</w:t>
            </w:r>
          </w:p>
        </w:tc>
        <w:tc>
          <w:tcPr>
            <w:tcW w:w="844" w:type="dxa"/>
          </w:tcPr>
          <w:p w14:paraId="529805A2"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599</w:t>
            </w:r>
          </w:p>
        </w:tc>
        <w:tc>
          <w:tcPr>
            <w:tcW w:w="1008" w:type="dxa"/>
          </w:tcPr>
          <w:p w14:paraId="2D1CF3CA"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72</w:t>
            </w:r>
          </w:p>
        </w:tc>
        <w:tc>
          <w:tcPr>
            <w:tcW w:w="1218" w:type="dxa"/>
          </w:tcPr>
          <w:p w14:paraId="4AC1615A"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12</w:t>
            </w:r>
          </w:p>
        </w:tc>
        <w:tc>
          <w:tcPr>
            <w:tcW w:w="1259" w:type="dxa"/>
          </w:tcPr>
          <w:p w14:paraId="77C092C8"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Джибути</w:t>
            </w:r>
          </w:p>
        </w:tc>
        <w:tc>
          <w:tcPr>
            <w:tcW w:w="1204" w:type="dxa"/>
          </w:tcPr>
          <w:p w14:paraId="31CC01BC"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23</w:t>
            </w:r>
          </w:p>
        </w:tc>
        <w:tc>
          <w:tcPr>
            <w:tcW w:w="882" w:type="dxa"/>
          </w:tcPr>
          <w:p w14:paraId="7A6B6588"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10</w:t>
            </w:r>
          </w:p>
        </w:tc>
        <w:tc>
          <w:tcPr>
            <w:tcW w:w="1316" w:type="dxa"/>
          </w:tcPr>
          <w:p w14:paraId="05230341"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44</w:t>
            </w:r>
          </w:p>
        </w:tc>
      </w:tr>
      <w:tr w:rsidR="00923283" w:rsidRPr="00E727CE" w14:paraId="6F31BA8F" w14:textId="77777777" w:rsidTr="00145753">
        <w:trPr>
          <w:trHeight w:val="235"/>
        </w:trPr>
        <w:tc>
          <w:tcPr>
            <w:tcW w:w="1984" w:type="dxa"/>
          </w:tcPr>
          <w:p w14:paraId="631C89C5"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Кения</w:t>
            </w:r>
          </w:p>
        </w:tc>
        <w:tc>
          <w:tcPr>
            <w:tcW w:w="844" w:type="dxa"/>
          </w:tcPr>
          <w:p w14:paraId="58DE3F14"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582</w:t>
            </w:r>
          </w:p>
        </w:tc>
        <w:tc>
          <w:tcPr>
            <w:tcW w:w="1008" w:type="dxa"/>
          </w:tcPr>
          <w:p w14:paraId="6126CD69"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83</w:t>
            </w:r>
          </w:p>
        </w:tc>
        <w:tc>
          <w:tcPr>
            <w:tcW w:w="1218" w:type="dxa"/>
          </w:tcPr>
          <w:p w14:paraId="28A32B9C"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14</w:t>
            </w:r>
          </w:p>
        </w:tc>
        <w:tc>
          <w:tcPr>
            <w:tcW w:w="1259" w:type="dxa"/>
          </w:tcPr>
          <w:p w14:paraId="16CCB9D2" w14:textId="77777777" w:rsidR="00923283" w:rsidRPr="00E727CE" w:rsidRDefault="00923283" w:rsidP="00145753">
            <w:pPr>
              <w:pStyle w:val="HTML"/>
              <w:shd w:val="clear" w:color="auto" w:fill="FFFFFF"/>
              <w:rPr>
                <w:rFonts w:ascii="Times New Roman" w:hAnsi="Times New Roman" w:cs="Times New Roman"/>
                <w:lang w:val="kk-KZ"/>
              </w:rPr>
            </w:pPr>
            <w:r w:rsidRPr="00E727CE">
              <w:rPr>
                <w:rFonts w:ascii="Times New Roman" w:hAnsi="Times New Roman" w:cs="Times New Roman"/>
                <w:lang w:val="kk-KZ"/>
              </w:rPr>
              <w:t>Сомали</w:t>
            </w:r>
          </w:p>
        </w:tc>
        <w:tc>
          <w:tcPr>
            <w:tcW w:w="1204" w:type="dxa"/>
          </w:tcPr>
          <w:p w14:paraId="47015EF7"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627</w:t>
            </w:r>
          </w:p>
        </w:tc>
        <w:tc>
          <w:tcPr>
            <w:tcW w:w="882" w:type="dxa"/>
          </w:tcPr>
          <w:p w14:paraId="1AA513FB"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90</w:t>
            </w:r>
          </w:p>
        </w:tc>
        <w:tc>
          <w:tcPr>
            <w:tcW w:w="1316" w:type="dxa"/>
          </w:tcPr>
          <w:p w14:paraId="49FC4D63"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14</w:t>
            </w:r>
          </w:p>
        </w:tc>
      </w:tr>
      <w:tr w:rsidR="00923283" w:rsidRPr="00E727CE" w14:paraId="2C7E0AEF" w14:textId="77777777" w:rsidTr="00145753">
        <w:trPr>
          <w:trHeight w:val="250"/>
        </w:trPr>
        <w:tc>
          <w:tcPr>
            <w:tcW w:w="1984" w:type="dxa"/>
          </w:tcPr>
          <w:p w14:paraId="61CEF9DB"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Тунис</w:t>
            </w:r>
          </w:p>
        </w:tc>
        <w:tc>
          <w:tcPr>
            <w:tcW w:w="844" w:type="dxa"/>
          </w:tcPr>
          <w:p w14:paraId="5C5434C7"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164</w:t>
            </w:r>
          </w:p>
        </w:tc>
        <w:tc>
          <w:tcPr>
            <w:tcW w:w="1008" w:type="dxa"/>
          </w:tcPr>
          <w:p w14:paraId="2579978D"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18</w:t>
            </w:r>
          </w:p>
        </w:tc>
        <w:tc>
          <w:tcPr>
            <w:tcW w:w="1218" w:type="dxa"/>
          </w:tcPr>
          <w:p w14:paraId="44B7CD38"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11</w:t>
            </w:r>
          </w:p>
        </w:tc>
        <w:tc>
          <w:tcPr>
            <w:tcW w:w="1259" w:type="dxa"/>
          </w:tcPr>
          <w:p w14:paraId="5A48C4BE" w14:textId="77777777" w:rsidR="00923283" w:rsidRPr="00E727CE" w:rsidRDefault="00923283" w:rsidP="00145753">
            <w:pPr>
              <w:pStyle w:val="HTML"/>
              <w:shd w:val="clear" w:color="auto" w:fill="FFFFFF"/>
              <w:rPr>
                <w:rFonts w:ascii="Times New Roman" w:hAnsi="Times New Roman" w:cs="Times New Roman"/>
                <w:lang w:val="kk-KZ"/>
              </w:rPr>
            </w:pPr>
            <w:r w:rsidRPr="00E727CE">
              <w:rPr>
                <w:rFonts w:ascii="Times New Roman" w:hAnsi="Times New Roman" w:cs="Times New Roman"/>
                <w:lang w:val="kk-KZ"/>
              </w:rPr>
              <w:t>Мысыр</w:t>
            </w:r>
          </w:p>
        </w:tc>
        <w:tc>
          <w:tcPr>
            <w:tcW w:w="1204" w:type="dxa"/>
          </w:tcPr>
          <w:p w14:paraId="34B0A057"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1001</w:t>
            </w:r>
          </w:p>
        </w:tc>
        <w:tc>
          <w:tcPr>
            <w:tcW w:w="882" w:type="dxa"/>
          </w:tcPr>
          <w:p w14:paraId="7703F1FC"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91</w:t>
            </w:r>
          </w:p>
        </w:tc>
        <w:tc>
          <w:tcPr>
            <w:tcW w:w="1316" w:type="dxa"/>
          </w:tcPr>
          <w:p w14:paraId="6D673C37"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9</w:t>
            </w:r>
          </w:p>
        </w:tc>
      </w:tr>
      <w:tr w:rsidR="00923283" w:rsidRPr="00E727CE" w14:paraId="46ED182D" w14:textId="77777777" w:rsidTr="00145753">
        <w:trPr>
          <w:trHeight w:val="235"/>
        </w:trPr>
        <w:tc>
          <w:tcPr>
            <w:tcW w:w="1984" w:type="dxa"/>
          </w:tcPr>
          <w:p w14:paraId="7A763D86"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Аргентина</w:t>
            </w:r>
          </w:p>
        </w:tc>
        <w:tc>
          <w:tcPr>
            <w:tcW w:w="844" w:type="dxa"/>
          </w:tcPr>
          <w:p w14:paraId="2523418E"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2772</w:t>
            </w:r>
          </w:p>
        </w:tc>
        <w:tc>
          <w:tcPr>
            <w:tcW w:w="1008" w:type="dxa"/>
          </w:tcPr>
          <w:p w14:paraId="5496B26F"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516</w:t>
            </w:r>
          </w:p>
        </w:tc>
        <w:tc>
          <w:tcPr>
            <w:tcW w:w="1218" w:type="dxa"/>
          </w:tcPr>
          <w:p w14:paraId="344841F6"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19</w:t>
            </w:r>
          </w:p>
        </w:tc>
        <w:tc>
          <w:tcPr>
            <w:tcW w:w="1259" w:type="dxa"/>
          </w:tcPr>
          <w:p w14:paraId="53175AF3" w14:textId="77777777" w:rsidR="00923283" w:rsidRPr="00E727CE" w:rsidRDefault="00923283" w:rsidP="00145753">
            <w:pPr>
              <w:pStyle w:val="HTML"/>
              <w:shd w:val="clear" w:color="auto" w:fill="FFFFFF"/>
              <w:rPr>
                <w:rFonts w:ascii="Times New Roman" w:hAnsi="Times New Roman" w:cs="Times New Roman"/>
                <w:lang w:val="kk-KZ"/>
              </w:rPr>
            </w:pPr>
            <w:r w:rsidRPr="00E727CE">
              <w:rPr>
                <w:rFonts w:ascii="Times New Roman" w:hAnsi="Times New Roman" w:cs="Times New Roman"/>
                <w:lang w:val="kk-KZ"/>
              </w:rPr>
              <w:t>Чили</w:t>
            </w:r>
          </w:p>
        </w:tc>
        <w:tc>
          <w:tcPr>
            <w:tcW w:w="1204" w:type="dxa"/>
          </w:tcPr>
          <w:p w14:paraId="4208FB49"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749</w:t>
            </w:r>
          </w:p>
        </w:tc>
        <w:tc>
          <w:tcPr>
            <w:tcW w:w="882" w:type="dxa"/>
          </w:tcPr>
          <w:p w14:paraId="6D9D05A5"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83</w:t>
            </w:r>
          </w:p>
        </w:tc>
        <w:tc>
          <w:tcPr>
            <w:tcW w:w="1316" w:type="dxa"/>
          </w:tcPr>
          <w:p w14:paraId="3BEE7AE3"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11</w:t>
            </w:r>
          </w:p>
        </w:tc>
      </w:tr>
      <w:tr w:rsidR="00923283" w:rsidRPr="00E727CE" w14:paraId="360009AE" w14:textId="77777777" w:rsidTr="00145753">
        <w:trPr>
          <w:trHeight w:val="250"/>
        </w:trPr>
        <w:tc>
          <w:tcPr>
            <w:tcW w:w="1984" w:type="dxa"/>
          </w:tcPr>
          <w:p w14:paraId="10C55BA7"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Парагвай</w:t>
            </w:r>
          </w:p>
        </w:tc>
        <w:tc>
          <w:tcPr>
            <w:tcW w:w="844" w:type="dxa"/>
          </w:tcPr>
          <w:p w14:paraId="7E59DF52"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407</w:t>
            </w:r>
          </w:p>
        </w:tc>
        <w:tc>
          <w:tcPr>
            <w:tcW w:w="1008" w:type="dxa"/>
          </w:tcPr>
          <w:p w14:paraId="58D93BD5"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173</w:t>
            </w:r>
          </w:p>
        </w:tc>
        <w:tc>
          <w:tcPr>
            <w:tcW w:w="1218" w:type="dxa"/>
          </w:tcPr>
          <w:p w14:paraId="20D93B90"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43</w:t>
            </w:r>
          </w:p>
        </w:tc>
        <w:tc>
          <w:tcPr>
            <w:tcW w:w="1259" w:type="dxa"/>
          </w:tcPr>
          <w:p w14:paraId="48CECD57" w14:textId="77777777" w:rsidR="00923283" w:rsidRPr="00E727CE" w:rsidRDefault="00923283" w:rsidP="00145753">
            <w:pPr>
              <w:pStyle w:val="HTML"/>
              <w:shd w:val="clear" w:color="auto" w:fill="FFFFFF"/>
              <w:rPr>
                <w:rFonts w:ascii="Times New Roman" w:hAnsi="Times New Roman" w:cs="Times New Roman"/>
                <w:lang w:val="kk-KZ"/>
              </w:rPr>
            </w:pPr>
            <w:r w:rsidRPr="00E727CE">
              <w:rPr>
                <w:rFonts w:ascii="Times New Roman" w:hAnsi="Times New Roman" w:cs="Times New Roman"/>
                <w:lang w:val="kk-KZ"/>
              </w:rPr>
              <w:t>Бразилия</w:t>
            </w:r>
          </w:p>
        </w:tc>
        <w:tc>
          <w:tcPr>
            <w:tcW w:w="1204" w:type="dxa"/>
          </w:tcPr>
          <w:p w14:paraId="40A86E21"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128</w:t>
            </w:r>
          </w:p>
        </w:tc>
        <w:tc>
          <w:tcPr>
            <w:tcW w:w="882" w:type="dxa"/>
          </w:tcPr>
          <w:p w14:paraId="1895B491"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12</w:t>
            </w:r>
          </w:p>
        </w:tc>
        <w:tc>
          <w:tcPr>
            <w:tcW w:w="1316" w:type="dxa"/>
          </w:tcPr>
          <w:p w14:paraId="423CEA94"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9</w:t>
            </w:r>
          </w:p>
        </w:tc>
      </w:tr>
      <w:tr w:rsidR="00923283" w:rsidRPr="00E727CE" w14:paraId="569EB9B4" w14:textId="77777777" w:rsidTr="00145753">
        <w:trPr>
          <w:trHeight w:val="235"/>
        </w:trPr>
        <w:tc>
          <w:tcPr>
            <w:tcW w:w="1984" w:type="dxa"/>
          </w:tcPr>
          <w:p w14:paraId="3A8030DA"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Канада</w:t>
            </w:r>
          </w:p>
        </w:tc>
        <w:tc>
          <w:tcPr>
            <w:tcW w:w="844" w:type="dxa"/>
          </w:tcPr>
          <w:p w14:paraId="62DEF076"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9893</w:t>
            </w:r>
          </w:p>
        </w:tc>
        <w:tc>
          <w:tcPr>
            <w:tcW w:w="1008" w:type="dxa"/>
          </w:tcPr>
          <w:p w14:paraId="1DBBD3D5"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68</w:t>
            </w:r>
          </w:p>
        </w:tc>
        <w:tc>
          <w:tcPr>
            <w:tcW w:w="1218" w:type="dxa"/>
          </w:tcPr>
          <w:p w14:paraId="49BA5A9C"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w:t>
            </w:r>
          </w:p>
        </w:tc>
        <w:tc>
          <w:tcPr>
            <w:tcW w:w="1259" w:type="dxa"/>
          </w:tcPr>
          <w:p w14:paraId="0D32F069"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Америка</w:t>
            </w:r>
          </w:p>
        </w:tc>
        <w:tc>
          <w:tcPr>
            <w:tcW w:w="1204" w:type="dxa"/>
          </w:tcPr>
          <w:p w14:paraId="763DA889"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9344</w:t>
            </w:r>
          </w:p>
        </w:tc>
        <w:tc>
          <w:tcPr>
            <w:tcW w:w="882" w:type="dxa"/>
          </w:tcPr>
          <w:p w14:paraId="3677790B"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123</w:t>
            </w:r>
          </w:p>
        </w:tc>
        <w:tc>
          <w:tcPr>
            <w:tcW w:w="1316" w:type="dxa"/>
          </w:tcPr>
          <w:p w14:paraId="206B7CC8"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w:t>
            </w:r>
          </w:p>
        </w:tc>
      </w:tr>
      <w:tr w:rsidR="00923283" w:rsidRPr="00E727CE" w14:paraId="3CF31322" w14:textId="77777777" w:rsidTr="00145753">
        <w:trPr>
          <w:trHeight w:val="250"/>
        </w:trPr>
        <w:tc>
          <w:tcPr>
            <w:tcW w:w="1984" w:type="dxa"/>
          </w:tcPr>
          <w:p w14:paraId="22471F4F"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Австралия</w:t>
            </w:r>
          </w:p>
        </w:tc>
        <w:tc>
          <w:tcPr>
            <w:tcW w:w="844" w:type="dxa"/>
          </w:tcPr>
          <w:p w14:paraId="1D88E947"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7667</w:t>
            </w:r>
          </w:p>
        </w:tc>
        <w:tc>
          <w:tcPr>
            <w:tcW w:w="1008" w:type="dxa"/>
          </w:tcPr>
          <w:p w14:paraId="2869F886"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1580</w:t>
            </w:r>
          </w:p>
        </w:tc>
        <w:tc>
          <w:tcPr>
            <w:tcW w:w="1218" w:type="dxa"/>
          </w:tcPr>
          <w:p w14:paraId="046FFB35"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21</w:t>
            </w:r>
          </w:p>
        </w:tc>
        <w:tc>
          <w:tcPr>
            <w:tcW w:w="1259" w:type="dxa"/>
          </w:tcPr>
          <w:p w14:paraId="5704E184"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Венгрия</w:t>
            </w:r>
          </w:p>
        </w:tc>
        <w:tc>
          <w:tcPr>
            <w:tcW w:w="1204" w:type="dxa"/>
          </w:tcPr>
          <w:p w14:paraId="714C66CF"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93</w:t>
            </w:r>
          </w:p>
        </w:tc>
        <w:tc>
          <w:tcPr>
            <w:tcW w:w="882" w:type="dxa"/>
          </w:tcPr>
          <w:p w14:paraId="1B10F595"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23</w:t>
            </w:r>
          </w:p>
        </w:tc>
        <w:tc>
          <w:tcPr>
            <w:tcW w:w="1316" w:type="dxa"/>
          </w:tcPr>
          <w:p w14:paraId="74AA1BA2" w14:textId="77777777" w:rsidR="00923283" w:rsidRPr="00E727CE" w:rsidRDefault="00923283" w:rsidP="00145753">
            <w:pPr>
              <w:pStyle w:val="HTML"/>
              <w:spacing w:line="0" w:lineRule="atLeast"/>
              <w:jc w:val="center"/>
              <w:rPr>
                <w:rFonts w:ascii="Times New Roman" w:hAnsi="Times New Roman" w:cs="Times New Roman"/>
                <w:lang w:val="kk-KZ"/>
              </w:rPr>
            </w:pPr>
            <w:r w:rsidRPr="00E727CE">
              <w:rPr>
                <w:rFonts w:ascii="Times New Roman" w:hAnsi="Times New Roman" w:cs="Times New Roman"/>
                <w:lang w:val="kk-KZ"/>
              </w:rPr>
              <w:t>25</w:t>
            </w:r>
          </w:p>
        </w:tc>
      </w:tr>
      <w:tr w:rsidR="00923283" w:rsidRPr="00E727CE" w14:paraId="6A8922D7" w14:textId="77777777" w:rsidTr="00145753">
        <w:trPr>
          <w:trHeight w:val="250"/>
        </w:trPr>
        <w:tc>
          <w:tcPr>
            <w:tcW w:w="1984" w:type="dxa"/>
          </w:tcPr>
          <w:p w14:paraId="5431CDCD"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Молдова</w:t>
            </w:r>
          </w:p>
        </w:tc>
        <w:tc>
          <w:tcPr>
            <w:tcW w:w="844" w:type="dxa"/>
          </w:tcPr>
          <w:p w14:paraId="15B11222" w14:textId="77777777" w:rsidR="00923283" w:rsidRPr="00E727CE" w:rsidRDefault="00923283" w:rsidP="00145753">
            <w:pPr>
              <w:pStyle w:val="HTML"/>
              <w:spacing w:line="0" w:lineRule="atLeast"/>
              <w:jc w:val="center"/>
              <w:rPr>
                <w:rFonts w:ascii="Times New Roman" w:hAnsi="Times New Roman" w:cs="Times New Roman"/>
              </w:rPr>
            </w:pPr>
            <w:r w:rsidRPr="00E727CE">
              <w:rPr>
                <w:rFonts w:ascii="Times New Roman" w:hAnsi="Times New Roman" w:cs="Times New Roman"/>
              </w:rPr>
              <w:t>34</w:t>
            </w:r>
          </w:p>
        </w:tc>
        <w:tc>
          <w:tcPr>
            <w:tcW w:w="1008" w:type="dxa"/>
          </w:tcPr>
          <w:p w14:paraId="451161F7" w14:textId="77777777" w:rsidR="00923283" w:rsidRPr="00E727CE" w:rsidRDefault="00923283" w:rsidP="00145753">
            <w:pPr>
              <w:pStyle w:val="HTML"/>
              <w:spacing w:line="0" w:lineRule="atLeast"/>
              <w:jc w:val="center"/>
              <w:rPr>
                <w:rFonts w:ascii="Times New Roman" w:hAnsi="Times New Roman" w:cs="Times New Roman"/>
              </w:rPr>
            </w:pPr>
            <w:r w:rsidRPr="00E727CE">
              <w:rPr>
                <w:rFonts w:ascii="Times New Roman" w:hAnsi="Times New Roman" w:cs="Times New Roman"/>
              </w:rPr>
              <w:t>9</w:t>
            </w:r>
          </w:p>
        </w:tc>
        <w:tc>
          <w:tcPr>
            <w:tcW w:w="1218" w:type="dxa"/>
          </w:tcPr>
          <w:p w14:paraId="46E822BD" w14:textId="77777777" w:rsidR="00923283" w:rsidRPr="00E727CE" w:rsidRDefault="00923283" w:rsidP="00145753">
            <w:pPr>
              <w:pStyle w:val="HTML"/>
              <w:spacing w:line="0" w:lineRule="atLeast"/>
              <w:jc w:val="center"/>
              <w:rPr>
                <w:rFonts w:ascii="Times New Roman" w:hAnsi="Times New Roman" w:cs="Times New Roman"/>
              </w:rPr>
            </w:pPr>
            <w:r w:rsidRPr="00E727CE">
              <w:rPr>
                <w:rFonts w:ascii="Times New Roman" w:hAnsi="Times New Roman" w:cs="Times New Roman"/>
              </w:rPr>
              <w:t>27</w:t>
            </w:r>
          </w:p>
        </w:tc>
        <w:tc>
          <w:tcPr>
            <w:tcW w:w="1259" w:type="dxa"/>
          </w:tcPr>
          <w:p w14:paraId="5289769D"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Украина</w:t>
            </w:r>
          </w:p>
        </w:tc>
        <w:tc>
          <w:tcPr>
            <w:tcW w:w="1204" w:type="dxa"/>
          </w:tcPr>
          <w:p w14:paraId="7E984996" w14:textId="77777777" w:rsidR="00923283" w:rsidRPr="00E727CE" w:rsidRDefault="00923283" w:rsidP="00145753">
            <w:pPr>
              <w:pStyle w:val="HTML"/>
              <w:spacing w:line="0" w:lineRule="atLeast"/>
              <w:jc w:val="center"/>
              <w:rPr>
                <w:rFonts w:ascii="Times New Roman" w:hAnsi="Times New Roman" w:cs="Times New Roman"/>
              </w:rPr>
            </w:pPr>
            <w:r w:rsidRPr="00E727CE">
              <w:rPr>
                <w:rFonts w:ascii="Times New Roman" w:hAnsi="Times New Roman" w:cs="Times New Roman"/>
              </w:rPr>
              <w:t>602</w:t>
            </w:r>
          </w:p>
        </w:tc>
        <w:tc>
          <w:tcPr>
            <w:tcW w:w="882" w:type="dxa"/>
          </w:tcPr>
          <w:p w14:paraId="334BF68E" w14:textId="77777777" w:rsidR="00923283" w:rsidRPr="00E727CE" w:rsidRDefault="00923283" w:rsidP="00145753">
            <w:pPr>
              <w:pStyle w:val="HTML"/>
              <w:spacing w:line="0" w:lineRule="atLeast"/>
              <w:jc w:val="center"/>
              <w:rPr>
                <w:rFonts w:ascii="Times New Roman" w:hAnsi="Times New Roman" w:cs="Times New Roman"/>
              </w:rPr>
            </w:pPr>
            <w:r w:rsidRPr="00E727CE">
              <w:rPr>
                <w:rFonts w:ascii="Times New Roman" w:hAnsi="Times New Roman" w:cs="Times New Roman"/>
              </w:rPr>
              <w:t>102</w:t>
            </w:r>
          </w:p>
        </w:tc>
        <w:tc>
          <w:tcPr>
            <w:tcW w:w="1316" w:type="dxa"/>
          </w:tcPr>
          <w:p w14:paraId="043E7131" w14:textId="77777777" w:rsidR="00923283" w:rsidRPr="00E727CE" w:rsidRDefault="00923283" w:rsidP="00145753">
            <w:pPr>
              <w:pStyle w:val="HTML"/>
              <w:spacing w:line="0" w:lineRule="atLeast"/>
              <w:jc w:val="center"/>
              <w:rPr>
                <w:rFonts w:ascii="Times New Roman" w:hAnsi="Times New Roman" w:cs="Times New Roman"/>
              </w:rPr>
            </w:pPr>
            <w:r w:rsidRPr="00E727CE">
              <w:rPr>
                <w:rFonts w:ascii="Times New Roman" w:hAnsi="Times New Roman" w:cs="Times New Roman"/>
              </w:rPr>
              <w:t>17</w:t>
            </w:r>
          </w:p>
        </w:tc>
      </w:tr>
      <w:tr w:rsidR="00923283" w:rsidRPr="00E727CE" w14:paraId="313C3949" w14:textId="77777777" w:rsidTr="00145753">
        <w:trPr>
          <w:trHeight w:val="250"/>
        </w:trPr>
        <w:tc>
          <w:tcPr>
            <w:tcW w:w="1984" w:type="dxa"/>
          </w:tcPr>
          <w:p w14:paraId="2A0A7B3B" w14:textId="77777777" w:rsidR="00923283" w:rsidRPr="00E727CE" w:rsidRDefault="00923283" w:rsidP="00145753">
            <w:pPr>
              <w:pStyle w:val="HTML"/>
              <w:spacing w:line="0" w:lineRule="atLeast"/>
              <w:rPr>
                <w:rFonts w:ascii="Times New Roman" w:hAnsi="Times New Roman" w:cs="Times New Roman"/>
                <w:lang w:val="kk-KZ"/>
              </w:rPr>
            </w:pPr>
            <w:r w:rsidRPr="00E727CE">
              <w:rPr>
                <w:rFonts w:ascii="Times New Roman" w:hAnsi="Times New Roman" w:cs="Times New Roman"/>
                <w:lang w:val="kk-KZ"/>
              </w:rPr>
              <w:t>Бұрынғы Югославия</w:t>
            </w:r>
          </w:p>
        </w:tc>
        <w:tc>
          <w:tcPr>
            <w:tcW w:w="844" w:type="dxa"/>
          </w:tcPr>
          <w:p w14:paraId="6F265A33" w14:textId="77777777" w:rsidR="00923283" w:rsidRPr="00E727CE" w:rsidRDefault="00923283" w:rsidP="00145753">
            <w:pPr>
              <w:pStyle w:val="HTML"/>
              <w:spacing w:line="0" w:lineRule="atLeast"/>
              <w:jc w:val="center"/>
              <w:rPr>
                <w:rFonts w:ascii="Times New Roman" w:hAnsi="Times New Roman" w:cs="Times New Roman"/>
              </w:rPr>
            </w:pPr>
            <w:r w:rsidRPr="00E727CE">
              <w:rPr>
                <w:rFonts w:ascii="Times New Roman" w:hAnsi="Times New Roman" w:cs="Times New Roman"/>
              </w:rPr>
              <w:t>128</w:t>
            </w:r>
          </w:p>
        </w:tc>
        <w:tc>
          <w:tcPr>
            <w:tcW w:w="1008" w:type="dxa"/>
          </w:tcPr>
          <w:p w14:paraId="2D5F5994" w14:textId="77777777" w:rsidR="00923283" w:rsidRPr="00E727CE" w:rsidRDefault="00923283" w:rsidP="00145753">
            <w:pPr>
              <w:pStyle w:val="HTML"/>
              <w:spacing w:line="0" w:lineRule="atLeast"/>
              <w:jc w:val="center"/>
              <w:rPr>
                <w:rFonts w:ascii="Times New Roman" w:hAnsi="Times New Roman" w:cs="Times New Roman"/>
              </w:rPr>
            </w:pPr>
            <w:r w:rsidRPr="00E727CE">
              <w:rPr>
                <w:rFonts w:ascii="Times New Roman" w:hAnsi="Times New Roman" w:cs="Times New Roman"/>
              </w:rPr>
              <w:t>12</w:t>
            </w:r>
          </w:p>
        </w:tc>
        <w:tc>
          <w:tcPr>
            <w:tcW w:w="1218" w:type="dxa"/>
          </w:tcPr>
          <w:p w14:paraId="3DFC50C4" w14:textId="77777777" w:rsidR="00923283" w:rsidRPr="00E727CE" w:rsidRDefault="00923283" w:rsidP="00145753">
            <w:pPr>
              <w:pStyle w:val="HTML"/>
              <w:spacing w:line="0" w:lineRule="atLeast"/>
              <w:jc w:val="center"/>
              <w:rPr>
                <w:rFonts w:ascii="Times New Roman" w:hAnsi="Times New Roman" w:cs="Times New Roman"/>
              </w:rPr>
            </w:pPr>
            <w:r w:rsidRPr="00E727CE">
              <w:rPr>
                <w:rFonts w:ascii="Times New Roman" w:hAnsi="Times New Roman" w:cs="Times New Roman"/>
              </w:rPr>
              <w:t>9</w:t>
            </w:r>
          </w:p>
        </w:tc>
        <w:tc>
          <w:tcPr>
            <w:tcW w:w="1259" w:type="dxa"/>
          </w:tcPr>
          <w:p w14:paraId="13B34C6B" w14:textId="77777777" w:rsidR="00923283" w:rsidRPr="00E727CE" w:rsidRDefault="00923283" w:rsidP="00145753">
            <w:pPr>
              <w:pStyle w:val="HTML"/>
              <w:spacing w:line="0" w:lineRule="atLeast"/>
              <w:ind w:right="-136"/>
              <w:rPr>
                <w:rFonts w:ascii="Times New Roman" w:hAnsi="Times New Roman" w:cs="Times New Roman"/>
                <w:lang w:val="kk-KZ"/>
              </w:rPr>
            </w:pPr>
            <w:r w:rsidRPr="00E727CE">
              <w:rPr>
                <w:rFonts w:ascii="Times New Roman" w:hAnsi="Times New Roman" w:cs="Times New Roman"/>
                <w:lang w:val="kk-KZ"/>
              </w:rPr>
              <w:t>Дүние жүзі бойынша</w:t>
            </w:r>
          </w:p>
        </w:tc>
        <w:tc>
          <w:tcPr>
            <w:tcW w:w="1204" w:type="dxa"/>
          </w:tcPr>
          <w:p w14:paraId="608756D9" w14:textId="77777777" w:rsidR="00923283" w:rsidRPr="00E727CE" w:rsidRDefault="00923283" w:rsidP="00145753">
            <w:pPr>
              <w:pStyle w:val="HTML"/>
              <w:spacing w:line="0" w:lineRule="atLeast"/>
              <w:jc w:val="center"/>
              <w:rPr>
                <w:rFonts w:ascii="Times New Roman" w:hAnsi="Times New Roman" w:cs="Times New Roman"/>
              </w:rPr>
            </w:pPr>
            <w:r w:rsidRPr="00E727CE">
              <w:rPr>
                <w:rFonts w:ascii="Times New Roman" w:hAnsi="Times New Roman" w:cs="Times New Roman"/>
              </w:rPr>
              <w:t>134907</w:t>
            </w:r>
          </w:p>
        </w:tc>
        <w:tc>
          <w:tcPr>
            <w:tcW w:w="882" w:type="dxa"/>
          </w:tcPr>
          <w:p w14:paraId="431BA297" w14:textId="77777777" w:rsidR="00923283" w:rsidRPr="00E727CE" w:rsidRDefault="00923283" w:rsidP="00145753">
            <w:pPr>
              <w:pStyle w:val="HTML"/>
              <w:spacing w:line="0" w:lineRule="atLeast"/>
              <w:jc w:val="center"/>
              <w:rPr>
                <w:rFonts w:ascii="Times New Roman" w:hAnsi="Times New Roman" w:cs="Times New Roman"/>
              </w:rPr>
            </w:pPr>
            <w:r w:rsidRPr="00E727CE">
              <w:rPr>
                <w:rFonts w:ascii="Times New Roman" w:hAnsi="Times New Roman" w:cs="Times New Roman"/>
              </w:rPr>
              <w:t>8369</w:t>
            </w:r>
          </w:p>
        </w:tc>
        <w:tc>
          <w:tcPr>
            <w:tcW w:w="1316" w:type="dxa"/>
          </w:tcPr>
          <w:p w14:paraId="163959F1" w14:textId="77777777" w:rsidR="00923283" w:rsidRPr="00E727CE" w:rsidRDefault="00923283" w:rsidP="00145753">
            <w:pPr>
              <w:pStyle w:val="HTML"/>
              <w:spacing w:line="0" w:lineRule="atLeast"/>
              <w:jc w:val="center"/>
              <w:rPr>
                <w:rFonts w:ascii="Times New Roman" w:hAnsi="Times New Roman" w:cs="Times New Roman"/>
              </w:rPr>
            </w:pPr>
            <w:r w:rsidRPr="00E727CE">
              <w:rPr>
                <w:rFonts w:ascii="Times New Roman" w:hAnsi="Times New Roman" w:cs="Times New Roman"/>
              </w:rPr>
              <w:t>6</w:t>
            </w:r>
          </w:p>
        </w:tc>
      </w:tr>
    </w:tbl>
    <w:p w14:paraId="6E6E6AFA" w14:textId="77777777" w:rsidR="00923283" w:rsidRPr="009150E7" w:rsidRDefault="00923283" w:rsidP="00923283">
      <w:pPr>
        <w:spacing w:after="0" w:line="240" w:lineRule="auto"/>
        <w:ind w:firstLine="709"/>
        <w:jc w:val="both"/>
        <w:rPr>
          <w:rFonts w:ascii="Times New Roman" w:eastAsia="Times New Roman" w:hAnsi="Times New Roman" w:cs="Times New Roman"/>
          <w:sz w:val="28"/>
          <w:szCs w:val="28"/>
          <w:lang w:val="kk-KZ" w:bidi="kk-KZ"/>
        </w:rPr>
      </w:pPr>
    </w:p>
    <w:p w14:paraId="528C2725" w14:textId="77777777" w:rsidR="003A124D" w:rsidRPr="00E727CE" w:rsidRDefault="000F0DBA" w:rsidP="00E727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bidi="kk-KZ"/>
        </w:rPr>
      </w:pPr>
      <w:r w:rsidRPr="00E727CE">
        <w:rPr>
          <w:rFonts w:ascii="Times New Roman" w:eastAsia="Times New Roman" w:hAnsi="Times New Roman" w:cs="Times New Roman"/>
          <w:sz w:val="28"/>
          <w:szCs w:val="28"/>
          <w:lang w:val="kk-KZ" w:bidi="kk-KZ"/>
        </w:rPr>
        <w:t xml:space="preserve">Топырақтың тұздануына себеп болатын факторлар әр түрлі. Олардың бірі </w:t>
      </w:r>
      <w:r w:rsidRPr="00E727CE">
        <w:rPr>
          <w:rFonts w:ascii="Times New Roman" w:hAnsi="Times New Roman" w:cs="Times New Roman"/>
          <w:sz w:val="28"/>
          <w:szCs w:val="28"/>
          <w:lang w:val="kk-KZ" w:bidi="kk-KZ"/>
        </w:rPr>
        <w:t xml:space="preserve">- </w:t>
      </w:r>
      <w:r w:rsidRPr="00E727CE">
        <w:rPr>
          <w:rFonts w:ascii="Times New Roman" w:eastAsia="Times New Roman" w:hAnsi="Times New Roman" w:cs="Times New Roman"/>
          <w:sz w:val="28"/>
          <w:szCs w:val="28"/>
          <w:lang w:val="kk-KZ" w:bidi="kk-KZ"/>
        </w:rPr>
        <w:t>құрғақ теңіздерден пайда болған тұздың жел арқылы таралуы. Галофитті өсімдіктер тұзды ортаға жақсы бейімделіп топырақтан тұзды сіңіруге қабілетті.</w:t>
      </w:r>
    </w:p>
    <w:p w14:paraId="65C69C0B" w14:textId="3ADD9937" w:rsidR="003A124D" w:rsidRPr="00E727CE" w:rsidRDefault="000F0DBA" w:rsidP="00E727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sz w:val="28"/>
          <w:szCs w:val="28"/>
          <w:lang w:val="kk-KZ"/>
        </w:rPr>
      </w:pPr>
      <w:r w:rsidRPr="00E727CE">
        <w:rPr>
          <w:rFonts w:ascii="Times New Roman" w:eastAsia="SimSun" w:hAnsi="Times New Roman" w:cs="Times New Roman"/>
          <w:sz w:val="28"/>
          <w:szCs w:val="28"/>
          <w:lang w:val="kk-KZ"/>
        </w:rPr>
        <w:t xml:space="preserve">Республика көлеміндегі экологиялық жағдайдың өзгеруіне байланысты еліміздің көптеген жерлерінде топырақ құрамының да өзгеріске ұшырап жатқаны белгілі. Оның бір айғағы ретінде Қазақстанның біршама жерлерінің топырақ өзгерістерін де айтуға болады. Қазақстанның көп аумағы далалық - шөлейтті аймаққа жатады және климаты құрғақ, жауын-шашын аз көлемде түсетіндіктен, топырағы да құрғақ қуаңшылық жағдайда болады. Сол себепті топырағының құрамы өзгеріске ұшырағанын байқауға болады. </w:t>
      </w:r>
      <w:r w:rsidRPr="00E727CE">
        <w:rPr>
          <w:rFonts w:ascii="Times New Roman" w:eastAsia="SimSun" w:hAnsi="Times New Roman" w:cs="Times New Roman"/>
          <w:sz w:val="28"/>
          <w:szCs w:val="28"/>
          <w:lang w:val="id-ID" w:eastAsia="en-US"/>
        </w:rPr>
        <w:t>К</w:t>
      </w:r>
      <w:r w:rsidRPr="00E727CE">
        <w:rPr>
          <w:rFonts w:ascii="Times New Roman" w:eastAsia="SimSun" w:hAnsi="Times New Roman" w:cs="Times New Roman"/>
          <w:sz w:val="28"/>
          <w:szCs w:val="28"/>
          <w:lang w:val="kk-KZ"/>
        </w:rPr>
        <w:t>ейінгі жылдары, елімізде әсіресе батыс пен оңтүстігіне қарай топырағы тұзданып, сортаңдануы көбейе түскен. Ал жерінің тұздануына байланысты, өсімдіктер жабыны да өзгере бастағанын байқауға болады [6</w:t>
      </w:r>
      <w:r w:rsidR="00456A5A" w:rsidRPr="00456A5A">
        <w:rPr>
          <w:rFonts w:ascii="Times New Roman" w:eastAsia="SimSun" w:hAnsi="Times New Roman" w:cs="Times New Roman"/>
          <w:sz w:val="28"/>
          <w:szCs w:val="28"/>
          <w:lang w:val="kk-KZ"/>
        </w:rPr>
        <w:t>8</w:t>
      </w:r>
      <w:r w:rsidRPr="00E727CE">
        <w:rPr>
          <w:rFonts w:ascii="Times New Roman" w:eastAsia="SimSun" w:hAnsi="Times New Roman" w:cs="Times New Roman"/>
          <w:sz w:val="28"/>
          <w:szCs w:val="28"/>
          <w:lang w:val="kk-KZ"/>
        </w:rPr>
        <w:t xml:space="preserve">]. </w:t>
      </w:r>
    </w:p>
    <w:p w14:paraId="0F5D3787" w14:textId="0C938191" w:rsidR="003A124D" w:rsidRPr="00E727CE" w:rsidRDefault="000F0DBA" w:rsidP="00E727CE">
      <w:pPr>
        <w:spacing w:after="0" w:line="240" w:lineRule="auto"/>
        <w:ind w:firstLine="709"/>
        <w:jc w:val="both"/>
        <w:rPr>
          <w:rFonts w:ascii="Times New Roman" w:hAnsi="Times New Roman" w:cs="Times New Roman"/>
          <w:sz w:val="28"/>
          <w:szCs w:val="28"/>
          <w:lang w:val="kk-KZ"/>
        </w:rPr>
      </w:pPr>
      <w:r w:rsidRPr="00E727CE">
        <w:rPr>
          <w:rFonts w:ascii="Times New Roman" w:hAnsi="Times New Roman" w:cs="Times New Roman"/>
          <w:sz w:val="28"/>
          <w:szCs w:val="28"/>
          <w:lang w:val="kk-KZ" w:eastAsia="kk-KZ" w:bidi="kk-KZ"/>
        </w:rPr>
        <w:t xml:space="preserve">Қазақстан Республикасы әлем бойынша тұзды топырақтың таралу көрсеткіші бойынша бірінші орында тұрса да, еліміздегі топырақтың сортаңдану </w:t>
      </w:r>
      <w:r w:rsidRPr="00E727CE">
        <w:rPr>
          <w:rFonts w:ascii="Times New Roman" w:hAnsi="Times New Roman" w:cs="Times New Roman"/>
          <w:sz w:val="28"/>
          <w:szCs w:val="28"/>
          <w:lang w:val="kk-KZ" w:eastAsia="kk-KZ" w:bidi="kk-KZ"/>
        </w:rPr>
        <w:lastRenderedPageBreak/>
        <w:t xml:space="preserve">мәселесі әлі де толық зерттеліп, шешімін таппаған. </w:t>
      </w:r>
      <w:r w:rsidRPr="00E727CE">
        <w:rPr>
          <w:rFonts w:ascii="Times New Roman" w:eastAsia="Times New Roman" w:hAnsi="Times New Roman" w:cs="Times New Roman"/>
          <w:sz w:val="28"/>
          <w:szCs w:val="28"/>
          <w:lang w:val="kk-KZ" w:eastAsia="kk-KZ" w:bidi="kk-KZ"/>
        </w:rPr>
        <w:t>Қазіргі уақытта мемлекеттің қоршаған ортаға қоятын талаптары үнемі жетілдірілуде. Осы тұрғыда жер ресурстарының жетіспеушілігі, биологиялық алуантүрліліктің азаюы және жердің шөлейттенуі сияқты экологиялық проблемалар адамзаттың маңызды мәселесіне айналды [6</w:t>
      </w:r>
      <w:r w:rsidR="00456A5A" w:rsidRPr="00456A5A">
        <w:rPr>
          <w:rFonts w:ascii="Times New Roman" w:eastAsia="Times New Roman" w:hAnsi="Times New Roman" w:cs="Times New Roman"/>
          <w:sz w:val="28"/>
          <w:szCs w:val="28"/>
          <w:lang w:val="kk-KZ" w:eastAsia="kk-KZ" w:bidi="kk-KZ"/>
        </w:rPr>
        <w:t>9</w:t>
      </w:r>
      <w:r w:rsidRPr="00E727CE">
        <w:rPr>
          <w:rFonts w:ascii="Times New Roman" w:eastAsia="Times New Roman" w:hAnsi="Times New Roman" w:cs="Times New Roman"/>
          <w:sz w:val="28"/>
          <w:szCs w:val="28"/>
          <w:lang w:val="kk-KZ" w:eastAsia="kk-KZ" w:bidi="kk-KZ"/>
        </w:rPr>
        <w:t>].</w:t>
      </w:r>
    </w:p>
    <w:p w14:paraId="0627EE3E" w14:textId="478F2005" w:rsidR="003A124D" w:rsidRDefault="000F0DBA" w:rsidP="00E727CE">
      <w:pPr>
        <w:widowControl w:val="0"/>
        <w:autoSpaceDE w:val="0"/>
        <w:autoSpaceDN w:val="0"/>
        <w:spacing w:after="0" w:line="240" w:lineRule="auto"/>
        <w:ind w:firstLine="709"/>
        <w:jc w:val="both"/>
        <w:rPr>
          <w:rFonts w:ascii="Times New Roman" w:eastAsia="Times New Roman" w:hAnsi="Times New Roman" w:cs="Times New Roman"/>
          <w:b/>
          <w:bCs/>
          <w:sz w:val="28"/>
          <w:szCs w:val="28"/>
          <w:lang w:val="kk-KZ" w:eastAsia="kk-KZ" w:bidi="kk-KZ"/>
        </w:rPr>
      </w:pPr>
      <w:bookmarkStart w:id="62" w:name="_Hlk95206984"/>
      <w:r w:rsidRPr="00E727CE">
        <w:rPr>
          <w:rFonts w:ascii="Times New Roman" w:eastAsia="Times New Roman" w:hAnsi="Times New Roman" w:cs="Times New Roman"/>
          <w:sz w:val="28"/>
          <w:szCs w:val="28"/>
          <w:lang w:val="kk-KZ" w:eastAsia="kk-KZ" w:bidi="kk-KZ"/>
        </w:rPr>
        <w:t>Қазіргі кезде еліміздің Оңтүстік және Батыс облыстарының топырақ жамылғылары жақсы зерттелсе, Солтүстік, Орталық бөліктері аз зерттелінген. 1954-1960 жж</w:t>
      </w:r>
      <w:r w:rsidR="00617180">
        <w:rPr>
          <w:rFonts w:ascii="Times New Roman" w:eastAsia="Times New Roman" w:hAnsi="Times New Roman" w:cs="Times New Roman"/>
          <w:sz w:val="28"/>
          <w:szCs w:val="28"/>
          <w:lang w:val="kk-KZ" w:eastAsia="kk-KZ" w:bidi="kk-KZ"/>
        </w:rPr>
        <w:t>.</w:t>
      </w:r>
      <w:r w:rsidRPr="00E727CE">
        <w:rPr>
          <w:rFonts w:ascii="Times New Roman" w:eastAsia="Times New Roman" w:hAnsi="Times New Roman" w:cs="Times New Roman"/>
          <w:sz w:val="28"/>
          <w:szCs w:val="28"/>
          <w:lang w:val="kk-KZ" w:eastAsia="kk-KZ" w:bidi="kk-KZ"/>
        </w:rPr>
        <w:t xml:space="preserve"> Хрущевтің тың жерлерді ауыл шаруашылық жерлерге айналдыру бағдарламасына сай, Қазақстанның солтүстігіне жаздық бидайды өсіру жоспарына сай табиғи жерлер негізінен егістік жерлермен ауыстырылған. Бұл аймақта кездесетін типтік топырақ әлемдегі ең құнарлы топырақтың бірі болып саналатын қара топырақ (моллисолдар) болатын. Қазақстандағы қара топырақ 32,1×10</w:t>
      </w:r>
      <w:r w:rsidRPr="00E727CE">
        <w:rPr>
          <w:rFonts w:ascii="Times New Roman" w:eastAsia="Times New Roman" w:hAnsi="Times New Roman" w:cs="Times New Roman"/>
          <w:sz w:val="28"/>
          <w:szCs w:val="28"/>
          <w:vertAlign w:val="superscript"/>
          <w:lang w:val="kk-KZ" w:eastAsia="kk-KZ" w:bidi="kk-KZ"/>
        </w:rPr>
        <w:t>6</w:t>
      </w:r>
      <w:r w:rsidRPr="00E727CE">
        <w:rPr>
          <w:rFonts w:ascii="Times New Roman" w:eastAsia="Times New Roman" w:hAnsi="Times New Roman" w:cs="Times New Roman"/>
          <w:sz w:val="28"/>
          <w:szCs w:val="28"/>
          <w:lang w:val="kk-KZ" w:eastAsia="kk-KZ" w:bidi="kk-KZ"/>
        </w:rPr>
        <w:t xml:space="preserve"> гектар болып, ел аумағының 11,8% құрайды. Қазақстанда болған ауданы 26,5 ×10</w:t>
      </w:r>
      <w:r w:rsidRPr="00E727CE">
        <w:rPr>
          <w:rFonts w:ascii="Times New Roman" w:eastAsia="Times New Roman" w:hAnsi="Times New Roman" w:cs="Times New Roman"/>
          <w:sz w:val="28"/>
          <w:szCs w:val="28"/>
          <w:vertAlign w:val="superscript"/>
          <w:lang w:val="kk-KZ" w:eastAsia="kk-KZ" w:bidi="kk-KZ"/>
        </w:rPr>
        <w:t>6</w:t>
      </w:r>
      <w:r w:rsidRPr="00E727CE">
        <w:rPr>
          <w:rFonts w:ascii="Times New Roman" w:eastAsia="Times New Roman" w:hAnsi="Times New Roman" w:cs="Times New Roman"/>
          <w:sz w:val="28"/>
          <w:szCs w:val="28"/>
          <w:lang w:val="kk-KZ" w:eastAsia="kk-KZ" w:bidi="kk-KZ"/>
        </w:rPr>
        <w:t xml:space="preserve"> немесе 24,6 ×10</w:t>
      </w:r>
      <w:r w:rsidRPr="00E727CE">
        <w:rPr>
          <w:rFonts w:ascii="Times New Roman" w:eastAsia="Times New Roman" w:hAnsi="Times New Roman" w:cs="Times New Roman"/>
          <w:sz w:val="28"/>
          <w:szCs w:val="28"/>
          <w:vertAlign w:val="superscript"/>
          <w:lang w:val="kk-KZ" w:eastAsia="kk-KZ" w:bidi="kk-KZ"/>
        </w:rPr>
        <w:t>6</w:t>
      </w:r>
      <w:r w:rsidRPr="00E727CE">
        <w:rPr>
          <w:rFonts w:ascii="Times New Roman" w:eastAsia="Times New Roman" w:hAnsi="Times New Roman" w:cs="Times New Roman"/>
          <w:sz w:val="28"/>
          <w:szCs w:val="28"/>
          <w:lang w:val="kk-KZ" w:eastAsia="kk-KZ" w:bidi="kk-KZ"/>
        </w:rPr>
        <w:t xml:space="preserve"> гектар қара топырақты жерлер егістік жерлерге айналған [</w:t>
      </w:r>
      <w:r w:rsidR="00456A5A" w:rsidRPr="00456A5A">
        <w:rPr>
          <w:rFonts w:ascii="Times New Roman" w:eastAsia="Times New Roman" w:hAnsi="Times New Roman" w:cs="Times New Roman"/>
          <w:sz w:val="28"/>
          <w:szCs w:val="28"/>
          <w:lang w:val="kk-KZ" w:eastAsia="kk-KZ" w:bidi="kk-KZ"/>
        </w:rPr>
        <w:t>70</w:t>
      </w:r>
      <w:r w:rsidRPr="00E727CE">
        <w:rPr>
          <w:rFonts w:ascii="Times New Roman" w:eastAsia="Times New Roman" w:hAnsi="Times New Roman" w:cs="Times New Roman"/>
          <w:sz w:val="28"/>
          <w:szCs w:val="28"/>
          <w:lang w:val="kk-KZ" w:eastAsia="kk-KZ" w:bidi="kk-KZ"/>
        </w:rPr>
        <w:t xml:space="preserve">]. Қазіргі уақытта осы саладағы маңызды мәселе, тамақ өндірісінің кең ауқымды дамуы. Бұл тұрғыдан қара топырақ ауылшаруашылық жағынан да, экологиялық жағынан да маңызды ресурстардың бірі болып </w:t>
      </w:r>
      <w:bookmarkEnd w:id="62"/>
      <w:r w:rsidR="009150E7">
        <w:rPr>
          <w:rFonts w:ascii="Times New Roman" w:eastAsia="Times New Roman" w:hAnsi="Times New Roman" w:cs="Times New Roman"/>
          <w:sz w:val="28"/>
          <w:szCs w:val="28"/>
          <w:lang w:val="kk-KZ" w:eastAsia="kk-KZ" w:bidi="kk-KZ"/>
        </w:rPr>
        <w:t>табылады [7</w:t>
      </w:r>
      <w:r w:rsidR="00456A5A" w:rsidRPr="00456A5A">
        <w:rPr>
          <w:rFonts w:ascii="Times New Roman" w:eastAsia="Times New Roman" w:hAnsi="Times New Roman" w:cs="Times New Roman"/>
          <w:sz w:val="28"/>
          <w:szCs w:val="28"/>
          <w:lang w:val="kk-KZ" w:eastAsia="kk-KZ" w:bidi="kk-KZ"/>
        </w:rPr>
        <w:t>1</w:t>
      </w:r>
      <w:r w:rsidR="009150E7">
        <w:rPr>
          <w:rFonts w:ascii="Times New Roman" w:eastAsia="Times New Roman" w:hAnsi="Times New Roman" w:cs="Times New Roman"/>
          <w:sz w:val="28"/>
          <w:szCs w:val="28"/>
          <w:lang w:val="kk-KZ" w:eastAsia="kk-KZ" w:bidi="kk-KZ"/>
        </w:rPr>
        <w:t>].</w:t>
      </w:r>
    </w:p>
    <w:p w14:paraId="5FE0EB61" w14:textId="77777777" w:rsidR="003A124D" w:rsidRPr="009150E7" w:rsidRDefault="000F0DBA" w:rsidP="009150E7">
      <w:pPr>
        <w:spacing w:after="0" w:line="240" w:lineRule="auto"/>
        <w:ind w:firstLine="709"/>
        <w:jc w:val="both"/>
        <w:rPr>
          <w:rFonts w:ascii="Times New Roman" w:eastAsia="Times New Roman" w:hAnsi="Times New Roman" w:cs="Times New Roman"/>
          <w:sz w:val="28"/>
          <w:szCs w:val="28"/>
          <w:lang w:val="kk-KZ" w:bidi="kk-KZ"/>
        </w:rPr>
      </w:pPr>
      <w:r w:rsidRPr="009150E7">
        <w:rPr>
          <w:rFonts w:ascii="Times New Roman" w:eastAsia="Times New Roman" w:hAnsi="Times New Roman" w:cs="Times New Roman"/>
          <w:sz w:val="28"/>
          <w:szCs w:val="28"/>
          <w:lang w:val="kk-KZ" w:bidi="kk-KZ"/>
        </w:rPr>
        <w:t>Сор және сортаң жерлердің шамадан тыс артуы Қазақстан аймағындағы маңызды экологиялық мәселелердің біріне айналған. Осы тұрғыда жер ресурстарының жетіспеушілігі, биологиялық алуантүрліліктің азаюы және жердің шөлейттенуі сияқты экологиялық мәселелер адамзаттың маңызды мәселесіне айналды.</w:t>
      </w:r>
    </w:p>
    <w:p w14:paraId="32897FE0" w14:textId="2B658F61"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Бұл аймаққа континентальды климат қатты әсер етіп, әдетте суық және құрғақ ауа райы жағдайлары әсер етеді. Солтүстік Қазақстанда дәнді дақылдар өндірісінің зор көлемін ескере отырып, ол жерде топырақтың органикалық заттарын сақтау экологиялық және ауыл шаруашылығы тұрғысынан өте маңызды. Солтүстік Қазақстанның топырақ сапасының өзгеруі, микроағзалардың биомассасы, сонымен қатар топырақтың температурасы мен ылғалдылығы сияқты қоршаған орта факторларының топырақтағы органикалық заттардың ыдырау жылдамдығына және топырақтың сортаңдануына әсер ететіні белгілі [7</w:t>
      </w:r>
      <w:r w:rsidR="00456A5A" w:rsidRPr="00456A5A">
        <w:rPr>
          <w:rFonts w:ascii="Times New Roman" w:eastAsia="Times New Roman" w:hAnsi="Times New Roman" w:cs="Times New Roman"/>
          <w:sz w:val="28"/>
          <w:szCs w:val="28"/>
          <w:lang w:val="kk-KZ" w:eastAsia="kk-KZ" w:bidi="kk-KZ"/>
        </w:rPr>
        <w:t>2</w:t>
      </w:r>
      <w:r w:rsidRPr="009150E7">
        <w:rPr>
          <w:rFonts w:ascii="Times New Roman" w:eastAsia="Times New Roman" w:hAnsi="Times New Roman" w:cs="Times New Roman"/>
          <w:sz w:val="28"/>
          <w:szCs w:val="28"/>
          <w:lang w:val="kk-KZ" w:eastAsia="kk-KZ" w:bidi="kk-KZ"/>
        </w:rPr>
        <w:t>].</w:t>
      </w:r>
    </w:p>
    <w:p w14:paraId="5FFB702B" w14:textId="175B6C46"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Экономикасы тұрақсыз елдер үшін жердің деградациясы күрделі экономикалық, әлеуметтік және экологиялық мәселелерді тудырады. Орталық Азия елдері - Қазақстан, Қырғызстан, Тәжікстан, Түркіменстан және Өзбекстан елдері </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 xml:space="preserve"> жер ресурстары өнімділігінің төмендеуіне, табиғи жүйелер функцияларына және халықтың тұрмыс</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тіршілігіне тікелей әсер етеді. Топырақтағы органикалық заттар шығынының артуы, ормандарды кесу, жерді конверсиялау, топырақтың деградациясы және шөлейттенуі сияқты мәселелер Орталық Азия елдеріндегі күрделі мәселелеріне жатады. Қазақстанда топырақтың органикалық заттарының тез минералдануы, тың жерлерді жырту және шамадан тыс қопсыту - бұл топырақтың деградациясы проблемасын асқындыратын негізгі себептердің бірі [7</w:t>
      </w:r>
      <w:r w:rsidR="00456A5A" w:rsidRPr="00456A5A">
        <w:rPr>
          <w:rFonts w:ascii="Times New Roman" w:eastAsia="Times New Roman" w:hAnsi="Times New Roman" w:cs="Times New Roman"/>
          <w:sz w:val="28"/>
          <w:szCs w:val="28"/>
          <w:lang w:val="kk-KZ" w:eastAsia="kk-KZ" w:bidi="kk-KZ"/>
        </w:rPr>
        <w:t>3</w:t>
      </w:r>
      <w:r w:rsidRPr="009150E7">
        <w:rPr>
          <w:rFonts w:ascii="Times New Roman" w:eastAsia="Times New Roman" w:hAnsi="Times New Roman" w:cs="Times New Roman"/>
          <w:sz w:val="28"/>
          <w:szCs w:val="28"/>
          <w:lang w:val="kk-KZ" w:eastAsia="kk-KZ" w:bidi="kk-KZ"/>
        </w:rPr>
        <w:t xml:space="preserve">]. Қазақстан Орталық Азия елдерінде дәнді дақылдардың үлесі шамамен жалпы ауданының 90% иелейді, сондықтан </w:t>
      </w:r>
      <w:r w:rsidRPr="009150E7">
        <w:rPr>
          <w:rFonts w:ascii="Times New Roman" w:eastAsia="Times New Roman" w:hAnsi="Times New Roman" w:cs="Times New Roman"/>
          <w:sz w:val="28"/>
          <w:szCs w:val="28"/>
          <w:lang w:val="kk-KZ" w:eastAsia="kk-KZ" w:bidi="kk-KZ"/>
        </w:rPr>
        <w:lastRenderedPageBreak/>
        <w:t>оны жаһандық маңызды тамақ өндірісі аймақтарының біріне айналдыру көзделген. Солтүстік Қазақстанда дәнді дақылдар өндірісінің 70%-ы шоғырланған. Бұл жерлердің топырақтары құнарлы және бұл топырақтарда едәуір мөлшерде органикалық қосылыстар сақталған. Солтүстік Қазақстандағы қара топырақтар ауыл шаруашылық және экологиялық тұрғыдан алғанда өте маңызды ресурстар көзі болып табылады. Қазақстанның солтүстігіндегі қара топырақтар құнарлы болғанымен, климаттық жағдайлары едәуір күрделі, жауын-шашынның жылдық мөлшері шамамен 300 мм болып, мұндай төмен жауын-шашын абиотикалық стрестің әсері, ал тұрақты ауыл шаруашылығы үшін Солтүстік Қазақстандағы әртүрлі топырақ кластарын басқару маңызды мәселе болып табылады [7</w:t>
      </w:r>
      <w:r w:rsidR="008A7A20">
        <w:rPr>
          <w:rFonts w:ascii="Times New Roman" w:eastAsia="Times New Roman" w:hAnsi="Times New Roman" w:cs="Times New Roman"/>
          <w:sz w:val="28"/>
          <w:szCs w:val="28"/>
          <w:lang w:val="kk-KZ" w:eastAsia="kk-KZ" w:bidi="kk-KZ"/>
        </w:rPr>
        <w:t>4</w:t>
      </w:r>
      <w:r w:rsidRPr="009150E7">
        <w:rPr>
          <w:rFonts w:ascii="Times New Roman" w:eastAsia="Times New Roman" w:hAnsi="Times New Roman" w:cs="Times New Roman"/>
          <w:sz w:val="28"/>
          <w:szCs w:val="28"/>
          <w:lang w:val="kk-KZ" w:eastAsia="kk-KZ" w:bidi="kk-KZ"/>
        </w:rPr>
        <w:t xml:space="preserve">]. </w:t>
      </w:r>
    </w:p>
    <w:p w14:paraId="4C0AF983" w14:textId="503C6F8D"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Тұзды топырақтар көбінесе Орта Азия мен Қазақстанда кең таралған, сонымен бірге Батыс Сібірде және Батыс Қытайда да кездеседі. Тұзды топырақтың көп бөлігі Қазақстанда оpналасқан. Көптеген топырақ тұздылығы бойынша зерттеулер Қазақстандағы тұзды топырақтардың генезисіне, дамуына және қалыптасу жағдайына бағытталған. Топырақ тұздануы - жердің деградацияға ұшырауының ең көpнекті процестерінің бірі. Қазақстанның географиялық аймақтарындағы топырақ жамылғысы мен экожүйелеріне антропогендік әсерлердің жылдан-жылға артып, табиғи ресурстарды тиімсіз пайдалану қоршаған ортаға зор қауіп төндіретіні белгілі [7</w:t>
      </w:r>
      <w:r w:rsidR="008A7A20">
        <w:rPr>
          <w:rFonts w:ascii="Times New Roman" w:eastAsia="Times New Roman" w:hAnsi="Times New Roman" w:cs="Times New Roman"/>
          <w:sz w:val="28"/>
          <w:szCs w:val="28"/>
          <w:lang w:val="kk-KZ" w:eastAsia="kk-KZ" w:bidi="kk-KZ"/>
        </w:rPr>
        <w:t>5</w:t>
      </w:r>
      <w:r w:rsidRPr="009150E7">
        <w:rPr>
          <w:rFonts w:ascii="Times New Roman" w:eastAsia="Times New Roman" w:hAnsi="Times New Roman" w:cs="Times New Roman"/>
          <w:sz w:val="28"/>
          <w:szCs w:val="28"/>
          <w:lang w:val="kk-KZ" w:eastAsia="kk-KZ" w:bidi="kk-KZ"/>
        </w:rPr>
        <w:t>].</w:t>
      </w:r>
    </w:p>
    <w:p w14:paraId="5C12F2E6" w14:textId="7270F211"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Топырақтың деградациясы қатты тұздануымен байланысты және ішкі шөлді жерлердің артуына, дренажды бассейндер мен суармалы жерлердің тұздануына әкеледі. Топырақтың деградациялану процестері, сондай-ақ топырақтың эрозиясы мен ұшуы (30 млн гектар-дан астам), тұздануы, химиялық ластану және топырақтың сілтіленуі (60 млн гектар), егістік жерлердің кебуі немесе құрғап кетуі (10 млн гектар-дан астам байқалған). Сондықтан Қазақстанның тұзды топырақтарына аpналған зерттеулер топырақтың тұздануын болжау және бақылау үшін үлкен маңызға ие [7</w:t>
      </w:r>
      <w:r w:rsidR="008A7A20">
        <w:rPr>
          <w:rFonts w:ascii="Times New Roman" w:eastAsia="Times New Roman" w:hAnsi="Times New Roman" w:cs="Times New Roman"/>
          <w:sz w:val="28"/>
          <w:szCs w:val="28"/>
          <w:lang w:val="kk-KZ" w:eastAsia="kk-KZ" w:bidi="kk-KZ"/>
        </w:rPr>
        <w:t>6</w:t>
      </w:r>
      <w:r w:rsidRPr="009150E7">
        <w:rPr>
          <w:rFonts w:ascii="Times New Roman" w:eastAsia="Times New Roman" w:hAnsi="Times New Roman" w:cs="Times New Roman"/>
          <w:sz w:val="28"/>
          <w:szCs w:val="28"/>
          <w:lang w:val="kk-KZ" w:eastAsia="kk-KZ" w:bidi="kk-KZ"/>
        </w:rPr>
        <w:t>].</w:t>
      </w:r>
    </w:p>
    <w:p w14:paraId="5DFD595D" w14:textId="2320ABBF"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Қазақстан құрғақ аймақтарға жатады, және де Қазақстанның географиялық аймақтары булануының мөлшері салыстырмалы түрде атмосфералық жауын-шашын мөлшерінен едәуір жоғары болуымен сипатталады. Кейбір таулы аймақтарды қоспағанда Қазақстанның кең аумағындағы булану жауын-шашыннан айтарлықтай асып түседі. Осыдан жазда ұзақ уақыт ыстық және құрғақ ауа райының сақталынуы, климаттық құрғақшылықтың жоғары болуы салдарынан топырақтың тұздану ықтималдығы жоғары болады [7</w:t>
      </w:r>
      <w:r w:rsidR="008A7A20">
        <w:rPr>
          <w:rFonts w:ascii="Times New Roman" w:eastAsia="Times New Roman" w:hAnsi="Times New Roman" w:cs="Times New Roman"/>
          <w:sz w:val="28"/>
          <w:szCs w:val="28"/>
          <w:lang w:val="kk-KZ" w:eastAsia="kk-KZ" w:bidi="kk-KZ"/>
        </w:rPr>
        <w:t>7</w:t>
      </w:r>
      <w:r w:rsidRPr="009150E7">
        <w:rPr>
          <w:rFonts w:ascii="Times New Roman" w:eastAsia="Times New Roman" w:hAnsi="Times New Roman" w:cs="Times New Roman"/>
          <w:sz w:val="28"/>
          <w:szCs w:val="28"/>
          <w:lang w:val="kk-KZ" w:eastAsia="kk-KZ" w:bidi="kk-KZ"/>
        </w:rPr>
        <w:t>].</w:t>
      </w:r>
    </w:p>
    <w:p w14:paraId="5B5A2FA2" w14:textId="38A403C9"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Тұзды топырақтар Қазақстанның барлық жерінде кездеседі. Қазақстанның орталық, оңтүстік және батыс бөліктеріндегі кең аймақтарды тұзды топырақтар алып жатыр, олар шөлді далалар мен шөлейтті аймақтарда да кең таралған. Қазақстанның шөлді аймақтары мен Орталық Азияда булану мөлшері жауын-шашыннан 10–20 есе артық болып, құрғақ аймақтарда тұзды топырақтар жинақталып, тұздар жер үсті арқылы және жер асты сулары мен эолдық көлдер арқылы тасымалданады. Сонымен қатар, тұзды топырақты жерлер Каспий жазығы мен Арал теңізі аймағын алып жатыр. Қазақстанның топырақ жамылғысының құрылымында тұзды топырақтар ауданының үлесі өте жоғары </w:t>
      </w:r>
      <w:r w:rsidRPr="009150E7">
        <w:rPr>
          <w:rFonts w:ascii="Times New Roman" w:eastAsia="Times New Roman" w:hAnsi="Times New Roman" w:cs="Times New Roman"/>
          <w:sz w:val="28"/>
          <w:szCs w:val="28"/>
          <w:lang w:val="kk-KZ" w:eastAsia="kk-KZ" w:bidi="kk-KZ"/>
        </w:rPr>
        <w:lastRenderedPageBreak/>
        <w:t>[7</w:t>
      </w:r>
      <w:r w:rsidR="009B70F5">
        <w:rPr>
          <w:rFonts w:ascii="Times New Roman" w:eastAsia="Times New Roman" w:hAnsi="Times New Roman" w:cs="Times New Roman"/>
          <w:sz w:val="28"/>
          <w:szCs w:val="28"/>
          <w:lang w:val="kk-KZ" w:eastAsia="kk-KZ" w:bidi="kk-KZ"/>
        </w:rPr>
        <w:t>8</w:t>
      </w:r>
      <w:r w:rsidRPr="009150E7">
        <w:rPr>
          <w:rFonts w:ascii="Times New Roman" w:eastAsia="Times New Roman" w:hAnsi="Times New Roman" w:cs="Times New Roman"/>
          <w:sz w:val="28"/>
          <w:szCs w:val="28"/>
          <w:lang w:val="kk-KZ" w:eastAsia="kk-KZ" w:bidi="kk-KZ"/>
        </w:rPr>
        <w:t>].</w:t>
      </w:r>
    </w:p>
    <w:p w14:paraId="2DE23471" w14:textId="77777777" w:rsidR="003A124D" w:rsidRPr="009150E7" w:rsidRDefault="000F0DBA" w:rsidP="009150E7">
      <w:pPr>
        <w:widowControl w:val="0"/>
        <w:tabs>
          <w:tab w:val="left" w:pos="709"/>
        </w:tabs>
        <w:autoSpaceDE w:val="0"/>
        <w:autoSpaceDN w:val="0"/>
        <w:spacing w:after="0" w:line="240" w:lineRule="auto"/>
        <w:ind w:firstLine="709"/>
        <w:jc w:val="both"/>
        <w:rPr>
          <w:rFonts w:ascii="Times New Roman" w:eastAsia="Times New Roman" w:hAnsi="Times New Roman" w:cs="Times New Roman"/>
          <w:bCs/>
          <w:sz w:val="28"/>
          <w:szCs w:val="28"/>
          <w:lang w:val="kk-KZ" w:eastAsia="kk-KZ" w:bidi="kk-KZ"/>
        </w:rPr>
      </w:pPr>
      <w:r w:rsidRPr="009150E7">
        <w:rPr>
          <w:rFonts w:ascii="Times New Roman" w:eastAsia="Times New Roman" w:hAnsi="Times New Roman" w:cs="Times New Roman"/>
          <w:bCs/>
          <w:sz w:val="28"/>
          <w:szCs w:val="28"/>
          <w:lang w:val="kk-KZ" w:eastAsia="kk-KZ" w:bidi="kk-KZ"/>
        </w:rPr>
        <w:t xml:space="preserve">Қазақстанның шөл далаларына тән ерекшелік, бұл жерлердегі топырақтың қоңыр және сұр-қоңыр сортаң болуында және мұнда карбонатты тұздардың (кальций карбонаты топырақтың ең жоғарғы қабатында (қоңыр топырақты жартылай шөл далаларда), ал хлоридті-сульфатты тұздардың өсімдіктің тамыр жүйесі таралған қабатында (сұр-қоңыр топырақты шөлдерде) көп болуында. Ол жерлердегі топырақтың жалпы сортаң немесе сор болуы ылғалдың жетіспеуіне, сондай-ақ элементтердің өсімдік пен топырақ арасындағы биологиялық айналымның аталған өңірлерде өзінше ерекше өтуіне байланысты. Бұл заңдылық жер бетіндегі барлық шөлдерге тән. </w:t>
      </w:r>
    </w:p>
    <w:p w14:paraId="5A029DAE" w14:textId="77777777" w:rsidR="003A124D" w:rsidRPr="009150E7" w:rsidRDefault="000F0DBA" w:rsidP="009150E7">
      <w:pPr>
        <w:widowControl w:val="0"/>
        <w:tabs>
          <w:tab w:val="left" w:pos="709"/>
        </w:tabs>
        <w:autoSpaceDE w:val="0"/>
        <w:autoSpaceDN w:val="0"/>
        <w:spacing w:after="0" w:line="240" w:lineRule="auto"/>
        <w:ind w:firstLine="709"/>
        <w:jc w:val="both"/>
        <w:rPr>
          <w:rFonts w:ascii="Times New Roman" w:eastAsia="Times New Roman" w:hAnsi="Times New Roman" w:cs="Times New Roman"/>
          <w:bCs/>
          <w:sz w:val="28"/>
          <w:szCs w:val="28"/>
          <w:lang w:val="kk-KZ" w:eastAsia="kk-KZ" w:bidi="kk-KZ"/>
        </w:rPr>
      </w:pPr>
      <w:r w:rsidRPr="009150E7">
        <w:rPr>
          <w:rFonts w:ascii="Times New Roman" w:eastAsia="Times New Roman" w:hAnsi="Times New Roman" w:cs="Times New Roman"/>
          <w:bCs/>
          <w:sz w:val="28"/>
          <w:szCs w:val="28"/>
          <w:lang w:val="kk-KZ" w:eastAsia="kk-KZ" w:bidi="kk-KZ"/>
        </w:rPr>
        <w:t>Топырақтың және топырақ түзуші жыныстың механикалық құрамына, оның жер асты суын капиллярлық көтеру күшіне қарай топырақтың сортаңдануы әр түрлі тереңдікте пайда болатыны белгілі. Минералды жер асты суы капиллярлық ағынмен жоғары көтеріледі де, топырақтың бетінен буланып ауаға тарайды, ал ондағы тұз осы топырақтың беткі қабатына жиналады. Бұл тұздар тау жыныстарының мүжілуінен пайда болады.</w:t>
      </w:r>
    </w:p>
    <w:p w14:paraId="3167F2C1" w14:textId="0EE0652B" w:rsidR="003A124D" w:rsidRPr="009150E7" w:rsidRDefault="000F0DBA" w:rsidP="009150E7">
      <w:pPr>
        <w:widowControl w:val="0"/>
        <w:tabs>
          <w:tab w:val="left" w:pos="709"/>
        </w:tabs>
        <w:autoSpaceDE w:val="0"/>
        <w:autoSpaceDN w:val="0"/>
        <w:spacing w:after="0" w:line="240" w:lineRule="auto"/>
        <w:ind w:firstLine="709"/>
        <w:jc w:val="both"/>
        <w:rPr>
          <w:rFonts w:ascii="Times New Roman" w:hAnsi="Times New Roman" w:cs="Times New Roman"/>
          <w:bCs/>
          <w:sz w:val="28"/>
          <w:szCs w:val="28"/>
          <w:lang w:val="kk-KZ" w:bidi="kk-KZ"/>
        </w:rPr>
      </w:pPr>
      <w:r w:rsidRPr="009150E7">
        <w:rPr>
          <w:rFonts w:ascii="Times New Roman" w:eastAsia="Times New Roman" w:hAnsi="Times New Roman" w:cs="Times New Roman"/>
          <w:bCs/>
          <w:sz w:val="28"/>
          <w:szCs w:val="28"/>
          <w:lang w:val="kk-KZ" w:eastAsia="kk-KZ" w:bidi="kk-KZ"/>
        </w:rPr>
        <w:t>Тұздың жер бетінде таралуы және топырақта жиналуы гидрологиялық және биохимиялық процестің әсерінен екені сөзсіз. Судың қозғалыстары топырақты сілтісіздендіруге және ондағы тұздардың бір жерден екінші жерге көшуіне себеп болады. Жер асты суларының химиялық құрамы сол ауданның жалпы климат жағдайымен және зоналық ерекшеліктерімен тығыз байланысты [</w:t>
      </w:r>
      <w:r w:rsidR="009B70F5">
        <w:rPr>
          <w:rFonts w:ascii="Times New Roman" w:eastAsia="Times New Roman" w:hAnsi="Times New Roman" w:cs="Times New Roman"/>
          <w:bCs/>
          <w:sz w:val="28"/>
          <w:szCs w:val="28"/>
          <w:lang w:val="kk-KZ" w:eastAsia="kk-KZ" w:bidi="kk-KZ"/>
        </w:rPr>
        <w:t>79</w:t>
      </w:r>
      <w:r w:rsidRPr="009150E7">
        <w:rPr>
          <w:rFonts w:ascii="Times New Roman" w:eastAsia="Times New Roman" w:hAnsi="Times New Roman" w:cs="Times New Roman"/>
          <w:bCs/>
          <w:sz w:val="28"/>
          <w:szCs w:val="28"/>
          <w:lang w:val="kk-KZ" w:eastAsia="kk-KZ" w:bidi="kk-KZ"/>
        </w:rPr>
        <w:t>]</w:t>
      </w:r>
      <w:r w:rsidRPr="009150E7">
        <w:rPr>
          <w:rFonts w:ascii="Times New Roman" w:hAnsi="Times New Roman" w:cs="Times New Roman"/>
          <w:bCs/>
          <w:sz w:val="28"/>
          <w:szCs w:val="28"/>
          <w:lang w:val="kk-KZ" w:bidi="kk-KZ"/>
        </w:rPr>
        <w:t>.</w:t>
      </w:r>
    </w:p>
    <w:p w14:paraId="7BD8A815" w14:textId="7C09D156"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Қазақстанда тұзды топырақтардың әр түрі кездеседі. Тұзды батпақты топырақтар қатты сортаңданған топырақ түріне жатады. олардың бетіне тұздар тікелей жиналады. Тұзды батпақты топырақтар еліміздің 2,715×10</w:t>
      </w:r>
      <w:r w:rsidRPr="009150E7">
        <w:rPr>
          <w:rFonts w:ascii="Times New Roman" w:eastAsia="Times New Roman" w:hAnsi="Times New Roman" w:cs="Times New Roman"/>
          <w:sz w:val="28"/>
          <w:szCs w:val="28"/>
          <w:vertAlign w:val="superscript"/>
          <w:lang w:val="kk-KZ" w:eastAsia="kk-KZ" w:bidi="kk-KZ"/>
        </w:rPr>
        <w:t xml:space="preserve">6 </w:t>
      </w:r>
      <w:r w:rsidRPr="009150E7">
        <w:rPr>
          <w:rFonts w:ascii="Times New Roman" w:eastAsia="Times New Roman" w:hAnsi="Times New Roman" w:cs="Times New Roman"/>
          <w:sz w:val="28"/>
          <w:szCs w:val="28"/>
          <w:lang w:val="kk-KZ" w:eastAsia="kk-KZ" w:bidi="kk-KZ"/>
        </w:rPr>
        <w:t>км</w:t>
      </w:r>
      <w:r w:rsidRPr="009150E7">
        <w:rPr>
          <w:rFonts w:ascii="Times New Roman" w:eastAsia="Times New Roman" w:hAnsi="Times New Roman" w:cs="Times New Roman"/>
          <w:sz w:val="28"/>
          <w:szCs w:val="28"/>
          <w:vertAlign w:val="superscript"/>
          <w:lang w:val="kk-KZ" w:eastAsia="kk-KZ" w:bidi="kk-KZ"/>
        </w:rPr>
        <w:t xml:space="preserve">2 </w:t>
      </w:r>
      <w:r w:rsidRPr="009150E7">
        <w:rPr>
          <w:rFonts w:ascii="Times New Roman" w:eastAsia="Times New Roman" w:hAnsi="Times New Roman" w:cs="Times New Roman"/>
          <w:sz w:val="28"/>
          <w:szCs w:val="28"/>
          <w:lang w:val="kk-KZ" w:eastAsia="kk-KZ" w:bidi="kk-KZ"/>
        </w:rPr>
        <w:t>территориясының 8,5×10</w:t>
      </w:r>
      <w:r w:rsidRPr="009150E7">
        <w:rPr>
          <w:rFonts w:ascii="Times New Roman" w:eastAsia="Times New Roman" w:hAnsi="Times New Roman" w:cs="Times New Roman"/>
          <w:sz w:val="28"/>
          <w:szCs w:val="28"/>
          <w:vertAlign w:val="superscript"/>
          <w:lang w:val="kk-KZ" w:eastAsia="kk-KZ" w:bidi="kk-KZ"/>
        </w:rPr>
        <w:t>4</w:t>
      </w:r>
      <w:r w:rsidRPr="009150E7">
        <w:rPr>
          <w:rFonts w:ascii="Times New Roman" w:eastAsia="Times New Roman" w:hAnsi="Times New Roman" w:cs="Times New Roman"/>
          <w:sz w:val="28"/>
          <w:szCs w:val="28"/>
          <w:lang w:val="kk-KZ" w:eastAsia="kk-KZ" w:bidi="kk-KZ"/>
        </w:rPr>
        <w:t xml:space="preserve"> км</w:t>
      </w:r>
      <w:r w:rsidRPr="009150E7">
        <w:rPr>
          <w:rFonts w:ascii="Times New Roman" w:eastAsia="Times New Roman" w:hAnsi="Times New Roman" w:cs="Times New Roman"/>
          <w:sz w:val="28"/>
          <w:szCs w:val="28"/>
          <w:vertAlign w:val="superscript"/>
          <w:lang w:val="kk-KZ" w:eastAsia="kk-KZ" w:bidi="kk-KZ"/>
        </w:rPr>
        <w:t>2</w:t>
      </w:r>
      <w:r w:rsidRPr="009150E7">
        <w:rPr>
          <w:rFonts w:ascii="Times New Roman" w:eastAsia="Times New Roman" w:hAnsi="Times New Roman" w:cs="Times New Roman"/>
          <w:sz w:val="28"/>
          <w:szCs w:val="28"/>
          <w:lang w:val="kk-KZ" w:eastAsia="kk-KZ" w:bidi="kk-KZ"/>
        </w:rPr>
        <w:t xml:space="preserve">-ден астамын алып жатыр. Бұл топырақтар көбінесе қоңыр және сұр-қоңыр топырақ зоналары болып табылады. Тұзды батпақты топырақтар Қазақстанның шөлді және жазық аймақтарында кең таралған </w:t>
      </w:r>
      <w:r w:rsidRPr="009150E7">
        <w:rPr>
          <w:rFonts w:ascii="Times New Roman" w:eastAsia="Times New Roman" w:hAnsi="Times New Roman" w:cs="Times New Roman"/>
          <w:bCs/>
          <w:sz w:val="28"/>
          <w:szCs w:val="28"/>
          <w:lang w:val="kk-KZ" w:eastAsia="kk-KZ" w:bidi="kk-KZ"/>
        </w:rPr>
        <w:t>[8</w:t>
      </w:r>
      <w:r w:rsidR="009B70F5">
        <w:rPr>
          <w:rFonts w:ascii="Times New Roman" w:eastAsia="Times New Roman" w:hAnsi="Times New Roman" w:cs="Times New Roman"/>
          <w:bCs/>
          <w:sz w:val="28"/>
          <w:szCs w:val="28"/>
          <w:lang w:val="kk-KZ" w:eastAsia="kk-KZ" w:bidi="kk-KZ"/>
        </w:rPr>
        <w:t>0</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41B522E4" w14:textId="5E02AE1B"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Қазақстанның оңтүстік бөлігінде тұзды батпақты топырақтардың әр түрлі типтері: шөлді аймақта Сырдария, Талас, Аса және Іле өзендерінің жағалаулары мен Жайық өзенінің төменгі ағыстарында кең тараған. Ауқымды тұзды батпақты топырақтар шағын және үлкен су айдындары, оның ішінде Каспий теңізінің шығыс бөлігі және тұзды Арал теңізі мен Балқаш көлінің жағалауларын алып жатыр. Тұзды топырақтың қыртысты-үлпекті қабатында еритін тұздардың жоғары он метр қабаттағы шөгінді шығымдылығы 15000–40000 </w:t>
      </w:r>
      <w:r w:rsidRPr="009150E7">
        <w:rPr>
          <w:rFonts w:ascii="Times New Roman" w:hAnsi="Times New Roman" w:cs="Times New Roman"/>
          <w:sz w:val="28"/>
          <w:szCs w:val="28"/>
          <w:lang w:val="kk-KZ" w:bidi="kk-KZ"/>
        </w:rPr>
        <w:t>тонна</w:t>
      </w:r>
      <w:r w:rsidRPr="009150E7">
        <w:rPr>
          <w:rFonts w:ascii="Times New Roman" w:eastAsia="Times New Roman" w:hAnsi="Times New Roman" w:cs="Times New Roman"/>
          <w:sz w:val="28"/>
          <w:szCs w:val="28"/>
          <w:lang w:val="kk-KZ" w:eastAsia="kk-KZ" w:bidi="kk-KZ"/>
        </w:rPr>
        <w:t>/км</w:t>
      </w:r>
      <w:r w:rsidRPr="009150E7">
        <w:rPr>
          <w:rFonts w:ascii="Times New Roman" w:eastAsia="Times New Roman" w:hAnsi="Times New Roman" w:cs="Times New Roman"/>
          <w:sz w:val="28"/>
          <w:szCs w:val="28"/>
          <w:vertAlign w:val="superscript"/>
          <w:lang w:val="kk-KZ" w:eastAsia="kk-KZ" w:bidi="kk-KZ"/>
        </w:rPr>
        <w:t>2</w:t>
      </w:r>
      <w:r w:rsidRPr="009150E7">
        <w:rPr>
          <w:rFonts w:ascii="Times New Roman" w:eastAsia="Times New Roman" w:hAnsi="Times New Roman" w:cs="Times New Roman"/>
          <w:sz w:val="28"/>
          <w:szCs w:val="28"/>
          <w:lang w:val="kk-KZ" w:eastAsia="kk-KZ" w:bidi="kk-KZ"/>
        </w:rPr>
        <w:t xml:space="preserve"> құрайды. Қазақстанда тұзды батпақты топырақтардан басқа сортаң топырақтар да кең таралған. Бұл топырақтарда суда еритін тұздар жоғарғы қабатында емес топырақтың терең қабатында оpналасады. Бұл </w:t>
      </w:r>
      <w:r w:rsidRPr="009150E7">
        <w:rPr>
          <w:rFonts w:ascii="Times New Roman" w:hAnsi="Times New Roman" w:cs="Times New Roman"/>
          <w:sz w:val="28"/>
          <w:szCs w:val="28"/>
          <w:lang w:val="kk-KZ" w:bidi="kk-KZ"/>
        </w:rPr>
        <w:t xml:space="preserve">- </w:t>
      </w:r>
      <w:r w:rsidRPr="009150E7">
        <w:rPr>
          <w:rFonts w:ascii="Times New Roman" w:eastAsia="Times New Roman" w:hAnsi="Times New Roman" w:cs="Times New Roman"/>
          <w:sz w:val="28"/>
          <w:szCs w:val="28"/>
          <w:lang w:val="kk-KZ" w:eastAsia="kk-KZ" w:bidi="kk-KZ"/>
        </w:rPr>
        <w:t xml:space="preserve">тұзды батпақты топырақ пен сортаң топырақ арасындағы айырмашылық болып табылады. Сортаң топырақтар далалы жерлерде, әсіресе батыс бөліктегі шөлді және де шөлейтті аймақтарда кең таралған, бірақ олар Қазақстанның солтүстік және орталық бөліктеріндегі тұзды топырақтар арасында да кездеседі. Қазақстанда сортаң топырақтар кешені жалпы тұзды топырақтың 90%-нан астамын иелейді </w:t>
      </w:r>
      <w:r w:rsidRPr="009150E7">
        <w:rPr>
          <w:rFonts w:ascii="Times New Roman" w:eastAsia="Times New Roman" w:hAnsi="Times New Roman" w:cs="Times New Roman"/>
          <w:bCs/>
          <w:sz w:val="28"/>
          <w:szCs w:val="28"/>
          <w:lang w:val="kk-KZ" w:eastAsia="kk-KZ" w:bidi="kk-KZ"/>
        </w:rPr>
        <w:t>[8</w:t>
      </w:r>
      <w:r w:rsidR="009B70F5">
        <w:rPr>
          <w:rFonts w:ascii="Times New Roman" w:eastAsia="Times New Roman" w:hAnsi="Times New Roman" w:cs="Times New Roman"/>
          <w:bCs/>
          <w:sz w:val="28"/>
          <w:szCs w:val="28"/>
          <w:lang w:val="kk-KZ" w:eastAsia="kk-KZ" w:bidi="kk-KZ"/>
        </w:rPr>
        <w:t>1</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5D086901" w14:textId="1294B5EA"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lastRenderedPageBreak/>
        <w:t xml:space="preserve">Қазақстанда топырағында тұз жиналған провинциялар </w:t>
      </w:r>
      <w:r w:rsidRPr="009150E7">
        <w:rPr>
          <w:rFonts w:ascii="Times New Roman" w:hAnsi="Times New Roman" w:cs="Times New Roman"/>
          <w:sz w:val="28"/>
          <w:szCs w:val="28"/>
          <w:lang w:val="kk-KZ" w:bidi="kk-KZ"/>
        </w:rPr>
        <w:t>(аймақтар) да кездеседі</w:t>
      </w:r>
      <w:r w:rsidRPr="009150E7">
        <w:rPr>
          <w:rFonts w:ascii="Times New Roman" w:eastAsia="Times New Roman" w:hAnsi="Times New Roman" w:cs="Times New Roman"/>
          <w:sz w:val="28"/>
          <w:szCs w:val="28"/>
          <w:lang w:val="kk-KZ" w:eastAsia="kk-KZ" w:bidi="kk-KZ"/>
        </w:rPr>
        <w:t xml:space="preserve">. Қазақстанда топырақтың гало-геохимиялық құрылымы негізінде тұзды топырақты төрт негізгі провинциялар анықталған. Бұл территориялар бір-бірінен генезисі, құрамы және топырақ тасымалдау заңдылықтары бойынша ерекшеленген. Олардың үшеуі Қазақстанның оңтүстік бөлігінде оpналасқан: (1) Каспий теңізінің дренажы сульфатты-хлоридтер мен хлоридтер басым болатын бассейндер; (2) Арал теңізі дренажды бассейні хлоридті-сульфаттардың жинақталуы басым бассейн; (3) Балқаш көл дренажды бассейні содалы-сульфатты тұзы жинақталған бассейн. Осы үш провинцияда геохимиялық ағын бағытында топырақ пен жер асты суларының тұздануының артуымен және тұз қабылдайтын бассейндердің (теңіздер мен көл) алға жылжуымен сипатталады. (4) Қара теңіз дренажды бассейн провинциясы бүкіл Солтүстік Қазақстанды және Орталық, Шығыс Қазақстанның бөліктерін қамтиды, хлоридті-сульфатты тұзының жинақталуы басым болып, бұл провинцияның негізгі бөлігі батыс Сібірде оpналасқан </w:t>
      </w:r>
      <w:r w:rsidRPr="009150E7">
        <w:rPr>
          <w:rFonts w:ascii="Times New Roman" w:eastAsia="Times New Roman" w:hAnsi="Times New Roman" w:cs="Times New Roman"/>
          <w:bCs/>
          <w:sz w:val="28"/>
          <w:szCs w:val="28"/>
          <w:lang w:val="kk-KZ" w:eastAsia="kk-KZ" w:bidi="kk-KZ"/>
        </w:rPr>
        <w:t>[8</w:t>
      </w:r>
      <w:r w:rsidR="009B70F5">
        <w:rPr>
          <w:rFonts w:ascii="Times New Roman" w:eastAsia="Times New Roman" w:hAnsi="Times New Roman" w:cs="Times New Roman"/>
          <w:bCs/>
          <w:sz w:val="28"/>
          <w:szCs w:val="28"/>
          <w:lang w:val="kk-KZ" w:eastAsia="kk-KZ" w:bidi="kk-KZ"/>
        </w:rPr>
        <w:t>2</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26B145F3" w14:textId="7F33C95C"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Каспий жазығы ұзақ уақыттық геологиялық кезеңде тұз жиналған аймақ болды. Әр түрлі жұмсақ шөгінділер бассейндегі тұз миграциясының негізгі бөлігі болды. Каспий теңізінің дренажды бассейнінің хлоридті провинциясының топырағында және жер асты суларында тұздану жоғарылайды, хлоридтердің жинақталуы (көбіне натрий хлориді) басым болады, ал құрамында боры бар тұздар улы зат ретінде тіркелген. Континентальды өзендердің ағындары жылына құрамында 50%</w:t>
      </w:r>
      <w:r w:rsidRPr="009150E7">
        <w:rPr>
          <w:rFonts w:ascii="Times New Roman" w:hAnsi="Times New Roman" w:cs="Times New Roman"/>
          <w:sz w:val="28"/>
          <w:szCs w:val="28"/>
          <w:lang w:val="kk-KZ" w:bidi="kk-KZ"/>
        </w:rPr>
        <w:t>-дан</w:t>
      </w:r>
      <w:r w:rsidRPr="009150E7">
        <w:rPr>
          <w:rFonts w:ascii="Times New Roman" w:eastAsia="Times New Roman" w:hAnsi="Times New Roman" w:cs="Times New Roman"/>
          <w:sz w:val="28"/>
          <w:szCs w:val="28"/>
          <w:lang w:val="kk-KZ" w:eastAsia="kk-KZ" w:bidi="kk-KZ"/>
        </w:rPr>
        <w:t xml:space="preserve"> кем емес хлоридтер бар 350 тонна тұздарды тасымалдайды. Каспий теңізінің суында еріген тұздардың 62,15% NaCl, ал өзеннің ағынымен теңізге жыл сайынғы түсетін тұздың мөлшері 7,93×10</w:t>
      </w:r>
      <w:r w:rsidRPr="009150E7">
        <w:rPr>
          <w:rFonts w:ascii="Times New Roman" w:eastAsia="Times New Roman" w:hAnsi="Times New Roman" w:cs="Times New Roman"/>
          <w:sz w:val="28"/>
          <w:szCs w:val="28"/>
          <w:vertAlign w:val="superscript"/>
          <w:lang w:val="kk-KZ" w:eastAsia="kk-KZ" w:bidi="kk-KZ"/>
        </w:rPr>
        <w:t>7</w:t>
      </w:r>
      <w:r w:rsidRPr="009150E7">
        <w:rPr>
          <w:rFonts w:ascii="Times New Roman" w:eastAsia="Times New Roman" w:hAnsi="Times New Roman" w:cs="Times New Roman"/>
          <w:sz w:val="28"/>
          <w:szCs w:val="28"/>
          <w:lang w:val="kk-KZ" w:eastAsia="kk-KZ" w:bidi="kk-KZ"/>
        </w:rPr>
        <w:t xml:space="preserve"> тоннаға жеткен. Желдің күшімен тұздардың теңізден құрлыққа тасымалдануы Каспий теңізі бассейнінің тұз баланысында маңызды болып табылады. Тұздардың өте көп мөлшері (2×10</w:t>
      </w:r>
      <w:r w:rsidRPr="009150E7">
        <w:rPr>
          <w:rFonts w:ascii="Times New Roman" w:eastAsia="Times New Roman" w:hAnsi="Times New Roman" w:cs="Times New Roman"/>
          <w:sz w:val="28"/>
          <w:szCs w:val="28"/>
          <w:vertAlign w:val="superscript"/>
          <w:lang w:val="kk-KZ" w:eastAsia="kk-KZ" w:bidi="kk-KZ"/>
        </w:rPr>
        <w:t>7</w:t>
      </w:r>
      <w:r w:rsidRPr="009150E7">
        <w:rPr>
          <w:rFonts w:ascii="Times New Roman" w:eastAsia="Times New Roman" w:hAnsi="Times New Roman" w:cs="Times New Roman"/>
          <w:sz w:val="28"/>
          <w:szCs w:val="28"/>
          <w:lang w:val="kk-KZ" w:eastAsia="kk-KZ" w:bidi="kk-KZ"/>
        </w:rPr>
        <w:t xml:space="preserve"> тонна) желдің күшімен іргелес аймақтарға жетеді. Каспий теңізінде хлоридтер басым болуымен бірге басқа да тұздар кездеседі </w:t>
      </w:r>
      <w:r w:rsidRPr="009150E7">
        <w:rPr>
          <w:rFonts w:ascii="Times New Roman" w:eastAsia="Times New Roman" w:hAnsi="Times New Roman" w:cs="Times New Roman"/>
          <w:bCs/>
          <w:sz w:val="28"/>
          <w:szCs w:val="28"/>
          <w:lang w:val="kk-KZ" w:eastAsia="kk-KZ" w:bidi="kk-KZ"/>
        </w:rPr>
        <w:t>[8</w:t>
      </w:r>
      <w:r w:rsidR="009B70F5">
        <w:rPr>
          <w:rFonts w:ascii="Times New Roman" w:eastAsia="Times New Roman" w:hAnsi="Times New Roman" w:cs="Times New Roman"/>
          <w:bCs/>
          <w:sz w:val="28"/>
          <w:szCs w:val="28"/>
          <w:lang w:val="kk-KZ" w:eastAsia="kk-KZ" w:bidi="kk-KZ"/>
        </w:rPr>
        <w:t>3</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79D5350B" w14:textId="00255D7B"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Арал теңізі бассейні қоңыржай белдеулік зонаның оңтүстік бөлігінде оpналасқан. Биік жазықтар мен үстірттер алаптың көп бөлігін алып жатыр. Жауын-шашыны көбінесе қысқы және көктемгі кезеңдерде жазықтар мен төменгі тау етектерінде жылына 90-450 мм </w:t>
      </w:r>
      <w:r w:rsidRPr="009150E7">
        <w:rPr>
          <w:rFonts w:ascii="Times New Roman" w:hAnsi="Times New Roman" w:cs="Times New Roman"/>
          <w:sz w:val="28"/>
          <w:szCs w:val="28"/>
          <w:lang w:val="kk-KZ" w:bidi="kk-KZ"/>
        </w:rPr>
        <w:t>түседі</w:t>
      </w:r>
      <w:r w:rsidRPr="009150E7">
        <w:rPr>
          <w:rFonts w:ascii="Times New Roman" w:eastAsia="Times New Roman" w:hAnsi="Times New Roman" w:cs="Times New Roman"/>
          <w:sz w:val="28"/>
          <w:szCs w:val="28"/>
          <w:lang w:val="kk-KZ" w:eastAsia="kk-KZ" w:bidi="kk-KZ"/>
        </w:rPr>
        <w:t>. Аймақтағы климат тұздардың жер асты суларында сақталуына және топырақта жартылай жинақталуына ықпал етеді. Бұл аймақ республикадағы суармалы егіншіліктің негізгі көзі болып табылады. Қазақстандағы суармалы жерлердің жалпы ауданы 2,3×10</w:t>
      </w:r>
      <w:r w:rsidRPr="009150E7">
        <w:rPr>
          <w:rFonts w:ascii="Times New Roman" w:eastAsia="Times New Roman" w:hAnsi="Times New Roman" w:cs="Times New Roman"/>
          <w:sz w:val="28"/>
          <w:szCs w:val="28"/>
          <w:vertAlign w:val="superscript"/>
          <w:lang w:val="kk-KZ" w:eastAsia="kk-KZ" w:bidi="kk-KZ"/>
        </w:rPr>
        <w:t>4</w:t>
      </w:r>
      <w:r w:rsidRPr="009150E7">
        <w:rPr>
          <w:rFonts w:ascii="Times New Roman" w:eastAsia="Times New Roman" w:hAnsi="Times New Roman" w:cs="Times New Roman"/>
          <w:sz w:val="28"/>
          <w:szCs w:val="28"/>
          <w:lang w:val="kk-KZ" w:eastAsia="kk-KZ" w:bidi="kk-KZ"/>
        </w:rPr>
        <w:t xml:space="preserve"> км</w:t>
      </w:r>
      <w:r w:rsidRPr="009150E7">
        <w:rPr>
          <w:rFonts w:ascii="Times New Roman" w:eastAsia="Times New Roman" w:hAnsi="Times New Roman" w:cs="Times New Roman"/>
          <w:sz w:val="28"/>
          <w:szCs w:val="28"/>
          <w:vertAlign w:val="superscript"/>
          <w:lang w:val="kk-KZ" w:eastAsia="kk-KZ" w:bidi="kk-KZ"/>
        </w:rPr>
        <w:t>2</w:t>
      </w:r>
      <w:r w:rsidRPr="009150E7">
        <w:rPr>
          <w:rFonts w:ascii="Times New Roman" w:eastAsia="Times New Roman" w:hAnsi="Times New Roman" w:cs="Times New Roman"/>
          <w:sz w:val="28"/>
          <w:szCs w:val="28"/>
          <w:lang w:val="kk-KZ" w:eastAsia="kk-KZ" w:bidi="kk-KZ"/>
        </w:rPr>
        <w:t>, оның ішінде 1,6×10</w:t>
      </w:r>
      <w:r w:rsidRPr="009150E7">
        <w:rPr>
          <w:rFonts w:ascii="Times New Roman" w:eastAsia="Times New Roman" w:hAnsi="Times New Roman" w:cs="Times New Roman"/>
          <w:sz w:val="28"/>
          <w:szCs w:val="28"/>
          <w:vertAlign w:val="superscript"/>
          <w:lang w:val="kk-KZ" w:eastAsia="kk-KZ" w:bidi="kk-KZ"/>
        </w:rPr>
        <w:t>4</w:t>
      </w:r>
      <w:r w:rsidRPr="009150E7">
        <w:rPr>
          <w:rFonts w:ascii="Times New Roman" w:eastAsia="Times New Roman" w:hAnsi="Times New Roman" w:cs="Times New Roman"/>
          <w:sz w:val="28"/>
          <w:szCs w:val="28"/>
          <w:lang w:val="kk-KZ" w:eastAsia="kk-KZ" w:bidi="kk-KZ"/>
        </w:rPr>
        <w:t xml:space="preserve"> км</w:t>
      </w:r>
      <w:r w:rsidRPr="009150E7">
        <w:rPr>
          <w:rFonts w:ascii="Times New Roman" w:eastAsia="Times New Roman" w:hAnsi="Times New Roman" w:cs="Times New Roman"/>
          <w:sz w:val="28"/>
          <w:szCs w:val="28"/>
          <w:vertAlign w:val="superscript"/>
          <w:lang w:val="kk-KZ" w:eastAsia="kk-KZ" w:bidi="kk-KZ"/>
        </w:rPr>
        <w:t>2</w:t>
      </w:r>
      <w:r w:rsidRPr="009150E7">
        <w:rPr>
          <w:rFonts w:ascii="Times New Roman" w:eastAsia="Times New Roman" w:hAnsi="Times New Roman" w:cs="Times New Roman"/>
          <w:sz w:val="28"/>
          <w:szCs w:val="28"/>
          <w:lang w:val="kk-KZ" w:eastAsia="kk-KZ" w:bidi="kk-KZ"/>
        </w:rPr>
        <w:t xml:space="preserve"> Республиканың оңтүстік аймақтарында оpналасқан, осы жерлердің 30%-дан астамы егіншілікке аpналған.</w:t>
      </w:r>
      <w:r w:rsidRPr="009150E7">
        <w:rPr>
          <w:rFonts w:ascii="Times New Roman" w:eastAsia="Times New Roman" w:hAnsi="Times New Roman" w:cs="Times New Roman"/>
          <w:bCs/>
          <w:sz w:val="28"/>
          <w:szCs w:val="28"/>
          <w:lang w:val="kk-KZ" w:eastAsia="kk-KZ" w:bidi="kk-KZ"/>
        </w:rPr>
        <w:t xml:space="preserve"> </w:t>
      </w:r>
      <w:r w:rsidRPr="009150E7">
        <w:rPr>
          <w:rFonts w:ascii="Times New Roman" w:eastAsia="Times New Roman" w:hAnsi="Times New Roman" w:cs="Times New Roman"/>
          <w:sz w:val="28"/>
          <w:szCs w:val="28"/>
          <w:lang w:val="kk-KZ" w:eastAsia="kk-KZ" w:bidi="kk-KZ"/>
        </w:rPr>
        <w:t xml:space="preserve">Арал теңізі бассейніндегі аймақта хлоридті-сульфатты тұздың жинақталуы күн сайын арта түскен, хлоридтермен салыстырғанда сульфаттар жартылай және құрғақ далаларда, тұзды батпақты және сортаң топырақ кешендерінде кездеседі. Тұзды топырақтар - құрғақ ландшафттардың негізгі компоненті, ал тұздану топырақтың деградацияға ұшырағанын және топырақтың құнарлылығын едәуір төмендететіндігін көрсетеді </w:t>
      </w:r>
      <w:r w:rsidRPr="009150E7">
        <w:rPr>
          <w:rFonts w:ascii="Times New Roman" w:eastAsia="Times New Roman" w:hAnsi="Times New Roman" w:cs="Times New Roman"/>
          <w:bCs/>
          <w:sz w:val="28"/>
          <w:szCs w:val="28"/>
          <w:lang w:val="kk-KZ" w:eastAsia="kk-KZ" w:bidi="kk-KZ"/>
        </w:rPr>
        <w:t>[8</w:t>
      </w:r>
      <w:r w:rsidR="009B70F5">
        <w:rPr>
          <w:rFonts w:ascii="Times New Roman" w:eastAsia="Times New Roman" w:hAnsi="Times New Roman" w:cs="Times New Roman"/>
          <w:bCs/>
          <w:sz w:val="28"/>
          <w:szCs w:val="28"/>
          <w:lang w:val="kk-KZ" w:eastAsia="kk-KZ" w:bidi="kk-KZ"/>
        </w:rPr>
        <w:t>4</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0360E8ED" w14:textId="77777777"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Балқаш көлі маңайының кейбір жерлерінің топырақ жамылғысында </w:t>
      </w:r>
      <w:r w:rsidRPr="009150E7">
        <w:rPr>
          <w:rFonts w:ascii="Times New Roman" w:eastAsia="Times New Roman" w:hAnsi="Times New Roman" w:cs="Times New Roman"/>
          <w:sz w:val="28"/>
          <w:szCs w:val="28"/>
          <w:lang w:val="kk-KZ" w:eastAsia="kk-KZ" w:bidi="kk-KZ"/>
        </w:rPr>
        <w:lastRenderedPageBreak/>
        <w:t xml:space="preserve">хлоридтер мен сульфаттардың тұздары жинақталған. Оның Арал теңізі бассейні аймағындағы топырақпен кейбір ұқсастықтары мен айырмашылықтары бар. Балқаш көлінің құрамында бикарбонатты соданың мөлшері жоғары, сонымен қатар ерігіш бор тұздары кездеседі. Қара теңіз бассейнінде топырақ негізінен сульфаттармен (натрий сульфаттары) сортаңданған, ал жер асты суларында натрий хлоридінің мөлшері көп, алайда геохимиялық ағын Қара теңізге қарай жылжыған сайын топырақ пен жер асты сулары тұзсыздана бастайды. Каспий мен Арал бассейндері және Балқаш көлдеріне қарай жылжитын геохимиялық ағын (тұз қабылдайтын бассейндер) топырақ пен жер асты суларының тұздылығының жоғарылауымен сипатталады. </w:t>
      </w:r>
    </w:p>
    <w:p w14:paraId="37D47E60" w14:textId="27A76103"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Каспий теңізі маңындағы топырақтар мен жер асты суларында хлоридтер (көбіне натрий хлоридтері) біртіндеп жиналады. Құрамында бор бар тұздардың улы концентрациясы осы жерде тіркелген. Арал теңізі маңайындағы жер асты суларында, хлоридтің мөлшері көбейіп (көбіне натрий хлориді), хлорид-сульфатты тұздар жинақталған. Ал сульфаттар (көбіне натрий сульфаттары) осы территория топырақтарында жиналған. Топырақ жамылғысын кең көлемді талдау арқылы, Каспий жазығында қатты тұздану анықталған. Сонымен бірге, Балқаш көлінде қышқылдық тұздануы мен бордың жоғары концентрациясы қауп төндіруде. Тау жыныстарының құрамы және топырақтағы физикалық-геологиялық процестер топырақтағы минералдану мен тұз миграциясына әсер етеді. Арал теңізі ойпаты мен Каспий жазығы бөліктері бұрын және қазіргі кезде тұз жинақталатын негізгі аймақтар болып табылады </w:t>
      </w:r>
      <w:r w:rsidRPr="009150E7">
        <w:rPr>
          <w:rFonts w:ascii="Times New Roman" w:eastAsia="Times New Roman" w:hAnsi="Times New Roman" w:cs="Times New Roman"/>
          <w:bCs/>
          <w:sz w:val="28"/>
          <w:szCs w:val="28"/>
          <w:lang w:val="kk-KZ" w:eastAsia="kk-KZ" w:bidi="kk-KZ"/>
        </w:rPr>
        <w:t>[8</w:t>
      </w:r>
      <w:r w:rsidR="009B70F5">
        <w:rPr>
          <w:rFonts w:ascii="Times New Roman" w:eastAsia="Times New Roman" w:hAnsi="Times New Roman" w:cs="Times New Roman"/>
          <w:bCs/>
          <w:sz w:val="28"/>
          <w:szCs w:val="28"/>
          <w:lang w:val="kk-KZ" w:eastAsia="kk-KZ" w:bidi="kk-KZ"/>
        </w:rPr>
        <w:t>5</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6E00FE24" w14:textId="78C32A41"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Павлодар облысы Қазақстан Республикасының солтүстік-шығыс бөлігін алып жатыр. Солтүстікте Омск, солтүстік-шығысында Новосібір облыстарымен, оңтүстік-шығысында Ресей Федерациясының Алтай аймағымен, оңтүстігінде Шығыс Қазақстанмен, батысында Ақмола мен Солтүстік Қазақстан облыстарымен шектеседі. </w:t>
      </w:r>
      <w:r w:rsidRPr="009150E7">
        <w:rPr>
          <w:rFonts w:ascii="Times New Roman" w:hAnsi="Times New Roman" w:cs="Times New Roman"/>
          <w:sz w:val="28"/>
          <w:szCs w:val="28"/>
          <w:lang w:val="kk-KZ" w:eastAsia="kk-KZ" w:bidi="kk-KZ"/>
        </w:rPr>
        <w:t xml:space="preserve">Қазақстан Республикасы әлем бойынша тұзды топырақтың таралу көрсеткіші бойынша бірінші орында тұрса да, еліміздегі топырақтың сортаңдану мәселесі әлі де толық зерттеліп, шешімін таппаған. </w:t>
      </w:r>
      <w:r w:rsidRPr="009150E7">
        <w:rPr>
          <w:rFonts w:ascii="Times New Roman" w:eastAsia="Times New Roman" w:hAnsi="Times New Roman" w:cs="Times New Roman"/>
          <w:sz w:val="28"/>
          <w:szCs w:val="28"/>
          <w:lang w:val="kk-KZ" w:eastAsia="kk-KZ" w:bidi="kk-KZ"/>
        </w:rPr>
        <w:t>Қазіргі кезде еліміздің Оңтүстік және Батыс облыстарының топырақ жамылғылары жақсы зерттелсе, Солтүстік, Орталық бөліктері аз зерттелген. Осы тұрғыдан Павлодар обылысының топырақ жамылғысына қызығушылық танытылуда. Өйткені осы жерлердің топырақтарының тұздану проблемасы өзекті тақырыпқа айналған [8</w:t>
      </w:r>
      <w:r w:rsidR="009B70F5" w:rsidRPr="00E54C3B">
        <w:rPr>
          <w:rFonts w:ascii="Times New Roman" w:eastAsia="Times New Roman" w:hAnsi="Times New Roman" w:cs="Times New Roman"/>
          <w:sz w:val="28"/>
          <w:szCs w:val="28"/>
          <w:lang w:val="kk-KZ" w:eastAsia="kk-KZ" w:bidi="kk-KZ"/>
        </w:rPr>
        <w:t>6</w:t>
      </w:r>
      <w:r w:rsidRPr="009150E7">
        <w:rPr>
          <w:rFonts w:ascii="Times New Roman" w:eastAsia="Times New Roman" w:hAnsi="Times New Roman" w:cs="Times New Roman"/>
          <w:sz w:val="28"/>
          <w:szCs w:val="28"/>
          <w:lang w:val="kk-KZ" w:eastAsia="kk-KZ" w:bidi="kk-KZ"/>
        </w:rPr>
        <w:t>].</w:t>
      </w:r>
    </w:p>
    <w:p w14:paraId="3722A00B" w14:textId="3D3101D8" w:rsidR="003A124D" w:rsidRPr="009150E7" w:rsidRDefault="000F0DBA" w:rsidP="009150E7">
      <w:pPr>
        <w:widowControl w:val="0"/>
        <w:autoSpaceDE w:val="0"/>
        <w:autoSpaceDN w:val="0"/>
        <w:spacing w:after="0" w:line="240" w:lineRule="auto"/>
        <w:ind w:firstLine="709"/>
        <w:jc w:val="both"/>
        <w:rPr>
          <w:rFonts w:ascii="Times New Roman" w:hAnsi="Times New Roman" w:cs="Times New Roman"/>
          <w:sz w:val="28"/>
          <w:szCs w:val="28"/>
          <w:lang w:val="kk-KZ" w:bidi="kk-KZ"/>
        </w:rPr>
      </w:pPr>
      <w:r w:rsidRPr="009150E7">
        <w:rPr>
          <w:rFonts w:ascii="Times New Roman" w:eastAsia="Times New Roman" w:hAnsi="Times New Roman" w:cs="Times New Roman"/>
          <w:sz w:val="28"/>
          <w:szCs w:val="28"/>
          <w:lang w:val="kk-KZ" w:eastAsia="kk-KZ" w:bidi="kk-KZ"/>
        </w:rPr>
        <w:t>Павлодар облысының топырақ жамылғысы табиғи ендік зоналық және биіктік зоналық жалпы заңдарына бағынады. Облыстың аумағы екі ендік топырақ аймағында, екі субзонада және екі биіктікте оpналасқан [8</w:t>
      </w:r>
      <w:r w:rsidR="009B70F5">
        <w:rPr>
          <w:rFonts w:ascii="Times New Roman" w:eastAsia="Times New Roman" w:hAnsi="Times New Roman" w:cs="Times New Roman"/>
          <w:sz w:val="28"/>
          <w:szCs w:val="28"/>
          <w:lang w:val="kk-KZ" w:eastAsia="kk-KZ" w:bidi="kk-KZ"/>
        </w:rPr>
        <w:t>7</w:t>
      </w:r>
      <w:r w:rsidRPr="009150E7">
        <w:rPr>
          <w:rFonts w:ascii="Times New Roman" w:eastAsia="Times New Roman" w:hAnsi="Times New Roman" w:cs="Times New Roman"/>
          <w:sz w:val="28"/>
          <w:szCs w:val="28"/>
          <w:lang w:val="kk-KZ" w:eastAsia="kk-KZ" w:bidi="kk-KZ"/>
        </w:rPr>
        <w:t xml:space="preserve">]. </w:t>
      </w:r>
      <w:r w:rsidRPr="009150E7">
        <w:rPr>
          <w:rFonts w:ascii="Times New Roman" w:hAnsi="Times New Roman" w:cs="Times New Roman"/>
          <w:sz w:val="28"/>
          <w:szCs w:val="28"/>
          <w:lang w:val="kk-KZ" w:eastAsia="kk-KZ" w:bidi="kk-KZ"/>
        </w:rPr>
        <w:t xml:space="preserve">Сонымен бірге, Қазақстан Республикасы </w:t>
      </w:r>
      <w:r w:rsidRPr="009150E7">
        <w:rPr>
          <w:rFonts w:ascii="Times New Roman" w:eastAsia="Times New Roman" w:hAnsi="Times New Roman" w:cs="Times New Roman"/>
          <w:sz w:val="28"/>
          <w:szCs w:val="28"/>
          <w:lang w:val="kk-KZ" w:eastAsia="kk-KZ" w:bidi="kk-KZ"/>
        </w:rPr>
        <w:t>Солтүстік аймақтарында, Павлодар обылысындағы сортаң жерлер туралы мәліметтер карталық сызбада анық көрсетілген [8</w:t>
      </w:r>
      <w:r w:rsidR="009B70F5">
        <w:rPr>
          <w:rFonts w:ascii="Times New Roman" w:eastAsia="Times New Roman" w:hAnsi="Times New Roman" w:cs="Times New Roman"/>
          <w:sz w:val="28"/>
          <w:szCs w:val="28"/>
          <w:lang w:val="kk-KZ" w:eastAsia="kk-KZ" w:bidi="kk-KZ"/>
        </w:rPr>
        <w:t>8</w:t>
      </w:r>
      <w:r w:rsidRPr="009150E7">
        <w:rPr>
          <w:rFonts w:ascii="Times New Roman" w:eastAsia="Times New Roman" w:hAnsi="Times New Roman" w:cs="Times New Roman"/>
          <w:sz w:val="28"/>
          <w:szCs w:val="28"/>
          <w:lang w:val="kk-KZ" w:eastAsia="kk-KZ" w:bidi="kk-KZ"/>
        </w:rPr>
        <w:t xml:space="preserve">]. Павлодар облысының топырақ жамылғылары тұзды сортаңды болып, көптеген тұзды көлдер кең таралған. Бұл экожүйелер трансгрессия-регрессия циклінде Ертіс жазығы мен Қазақтауы аймағындағы су қоймалары маңызды рөл атқарады. Шарбақты ауданының өзінде 22 тұзды көл бар екені белгілі. Белгілі болған тұзды көлдер: Бастұз, Үлкен көсер, Мұзды көл, Баянбай, </w:t>
      </w:r>
      <w:r w:rsidRPr="009150E7">
        <w:rPr>
          <w:rFonts w:ascii="Times New Roman" w:eastAsia="Times New Roman" w:hAnsi="Times New Roman" w:cs="Times New Roman"/>
          <w:sz w:val="28"/>
          <w:szCs w:val="28"/>
          <w:lang w:val="kk-KZ" w:eastAsia="kk-KZ" w:bidi="kk-KZ"/>
        </w:rPr>
        <w:lastRenderedPageBreak/>
        <w:t>Қалатұз, Борлы, Айдарша, Сейтен, Жамантұз, Ұялы, Шарбақты, Балказы, Қызылтұз, Құдайкул, Маралды көлі</w:t>
      </w:r>
      <w:r w:rsidRPr="009150E7">
        <w:rPr>
          <w:rFonts w:ascii="Times New Roman" w:hAnsi="Times New Roman" w:cs="Times New Roman"/>
          <w:sz w:val="28"/>
          <w:szCs w:val="28"/>
          <w:lang w:val="kk-KZ" w:bidi="kk-KZ"/>
        </w:rPr>
        <w:t>, Кенсор көлі</w:t>
      </w:r>
      <w:r w:rsidRPr="009150E7">
        <w:rPr>
          <w:rFonts w:ascii="Times New Roman" w:eastAsia="Times New Roman" w:hAnsi="Times New Roman" w:cs="Times New Roman"/>
          <w:sz w:val="28"/>
          <w:szCs w:val="28"/>
          <w:lang w:val="kk-KZ" w:eastAsia="kk-KZ" w:bidi="kk-KZ"/>
        </w:rPr>
        <w:t xml:space="preserve"> [</w:t>
      </w:r>
      <w:r w:rsidR="009B70F5">
        <w:rPr>
          <w:rFonts w:ascii="Times New Roman" w:eastAsia="Times New Roman" w:hAnsi="Times New Roman" w:cs="Times New Roman"/>
          <w:sz w:val="28"/>
          <w:szCs w:val="28"/>
          <w:lang w:val="kk-KZ" w:eastAsia="kk-KZ" w:bidi="kk-KZ"/>
        </w:rPr>
        <w:t>89</w:t>
      </w:r>
      <w:r w:rsidRPr="009150E7">
        <w:rPr>
          <w:rFonts w:ascii="Times New Roman" w:eastAsia="Times New Roman" w:hAnsi="Times New Roman" w:cs="Times New Roman"/>
          <w:sz w:val="28"/>
          <w:szCs w:val="28"/>
          <w:lang w:val="kk-KZ" w:eastAsia="kk-KZ" w:bidi="kk-KZ"/>
        </w:rPr>
        <w:t>].</w:t>
      </w:r>
    </w:p>
    <w:p w14:paraId="46628E4D" w14:textId="2688E658"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Тұзды көлдер минералды тұздардың маңызды көзі болып табылады, мирабилит, галит, сода, гипс және басқа, тұздарды және тұзды көлдер аумағын рекреациялық пайдалану өте кең таралған. Бірқатар тұзды көлдердің физикалық-химиялық қасиеттері әр түрлі болғанымен, олардың биотасы ерекше галофильді формада болады [9</w:t>
      </w:r>
      <w:r w:rsidR="009B70F5">
        <w:rPr>
          <w:rFonts w:ascii="Times New Roman" w:eastAsia="Times New Roman" w:hAnsi="Times New Roman" w:cs="Times New Roman"/>
          <w:sz w:val="28"/>
          <w:szCs w:val="28"/>
          <w:lang w:val="kk-KZ" w:eastAsia="kk-KZ" w:bidi="kk-KZ"/>
        </w:rPr>
        <w:t>0</w:t>
      </w:r>
      <w:r w:rsidRPr="009150E7">
        <w:rPr>
          <w:rFonts w:ascii="Times New Roman" w:eastAsia="Times New Roman" w:hAnsi="Times New Roman" w:cs="Times New Roman"/>
          <w:sz w:val="28"/>
          <w:szCs w:val="28"/>
          <w:lang w:val="kk-KZ" w:eastAsia="kk-KZ" w:bidi="kk-KZ"/>
        </w:rPr>
        <w:t xml:space="preserve">]. </w:t>
      </w:r>
    </w:p>
    <w:p w14:paraId="4DFA04AD" w14:textId="38CCB0B9"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Табиғи суларды гидрохимиялық зерттеуде олардың жіктелуі маңызды мәселе болып табылады. Куpнаково-Валяшко классификациясына сәйкес, тұзды көлдер әдетте карбонатты, сульфатты және хлоридті болып бөлінеді. Кейде олар қышқылдық және негіздік типтерімен де ерекшеленеді. pH 9,0-дан жоғары көлдер, хлорид анионы басым типтеріне тән, pH 9.0-дан төмен көлдер, SO</w:t>
      </w:r>
      <w:r w:rsidRPr="009150E7">
        <w:rPr>
          <w:rFonts w:ascii="Times New Roman" w:eastAsia="Times New Roman" w:hAnsi="Times New Roman" w:cs="Times New Roman"/>
          <w:sz w:val="28"/>
          <w:szCs w:val="28"/>
          <w:vertAlign w:val="subscript"/>
          <w:lang w:val="kk-KZ" w:eastAsia="kk-KZ" w:bidi="kk-KZ"/>
        </w:rPr>
        <w:t>4</w:t>
      </w:r>
      <w:r w:rsidRPr="009150E7">
        <w:rPr>
          <w:rFonts w:ascii="Times New Roman" w:eastAsia="Times New Roman" w:hAnsi="Times New Roman" w:cs="Times New Roman"/>
          <w:sz w:val="28"/>
          <w:szCs w:val="28"/>
          <w:vertAlign w:val="superscript"/>
          <w:lang w:val="kk-KZ" w:eastAsia="kk-KZ" w:bidi="kk-KZ"/>
        </w:rPr>
        <w:t xml:space="preserve">2- </w:t>
      </w:r>
      <w:r w:rsidRPr="009150E7">
        <w:rPr>
          <w:rFonts w:ascii="Times New Roman" w:eastAsia="Times New Roman" w:hAnsi="Times New Roman" w:cs="Times New Roman"/>
          <w:sz w:val="28"/>
          <w:szCs w:val="28"/>
          <w:lang w:val="kk-KZ" w:eastAsia="kk-KZ" w:bidi="kk-KZ"/>
        </w:rPr>
        <w:t>анионы басым сульфатты типтеріне тән. Тұзды көлдердің гидрохимиялық сипаттамалары айтарлықтай хронологиялық өзгерістерге ұшырайды. Гидрохимиялық өзгерістің себебі климаттық жағдайлардың циклдік ауытқуы салдарынан көлдердің толуы мен тартылуында байқалады [9</w:t>
      </w:r>
      <w:r w:rsidR="009B70F5">
        <w:rPr>
          <w:rFonts w:ascii="Times New Roman" w:eastAsia="Times New Roman" w:hAnsi="Times New Roman" w:cs="Times New Roman"/>
          <w:sz w:val="28"/>
          <w:szCs w:val="28"/>
          <w:lang w:val="kk-KZ" w:eastAsia="kk-KZ" w:bidi="kk-KZ"/>
        </w:rPr>
        <w:t>1</w:t>
      </w:r>
      <w:r w:rsidRPr="009150E7">
        <w:rPr>
          <w:rFonts w:ascii="Times New Roman" w:eastAsia="Times New Roman" w:hAnsi="Times New Roman" w:cs="Times New Roman"/>
          <w:sz w:val="28"/>
          <w:szCs w:val="28"/>
          <w:lang w:val="kk-KZ" w:eastAsia="kk-KZ" w:bidi="kk-KZ"/>
        </w:rPr>
        <w:t>].</w:t>
      </w:r>
      <w:r w:rsidRPr="009150E7">
        <w:rPr>
          <w:rFonts w:ascii="Times New Roman" w:eastAsia="Times New Roman" w:hAnsi="Times New Roman" w:cs="Times New Roman"/>
          <w:sz w:val="28"/>
          <w:szCs w:val="28"/>
          <w:vertAlign w:val="superscript"/>
          <w:lang w:val="kk-KZ" w:eastAsia="kk-KZ" w:bidi="kk-KZ"/>
        </w:rPr>
        <w:t xml:space="preserve"> </w:t>
      </w:r>
    </w:p>
    <w:p w14:paraId="0B923F7C" w14:textId="0663A81A"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Жылдар мен маусымдардағы климат пен су режимінің айтарлықтай өзгергіштігі су экожүйелерінің жекелеген компоненттері және олардың барлығына тұрақсыздықты туғызады. Сондықтан оларды геохимиялық типтерге жіктеуді ғылыми тұрғыдан дамыту өте маңызды. Осыған байланысты Павлодар обылысын тұзды көлдер маңындағы топырақтар Павлодардағы тұзды көлдердің санының көп болуына, тұзды көлдегі сулардың біртіндеп топыраққа сіңуі нәтижесінде топырақ жамылғысының сор және сортаңдану мәселесінің өзектілігін көрсетеді [9</w:t>
      </w:r>
      <w:r w:rsidR="009B70F5">
        <w:rPr>
          <w:rFonts w:ascii="Times New Roman" w:eastAsia="Times New Roman" w:hAnsi="Times New Roman" w:cs="Times New Roman"/>
          <w:sz w:val="28"/>
          <w:szCs w:val="28"/>
          <w:lang w:val="kk-KZ" w:eastAsia="kk-KZ" w:bidi="kk-KZ"/>
        </w:rPr>
        <w:t>2</w:t>
      </w:r>
      <w:r w:rsidRPr="009150E7">
        <w:rPr>
          <w:rFonts w:ascii="Times New Roman" w:eastAsia="Times New Roman" w:hAnsi="Times New Roman" w:cs="Times New Roman"/>
          <w:sz w:val="28"/>
          <w:szCs w:val="28"/>
          <w:lang w:val="kk-KZ" w:eastAsia="kk-KZ" w:bidi="kk-KZ"/>
        </w:rPr>
        <w:t>].</w:t>
      </w:r>
      <w:r w:rsidRPr="009150E7">
        <w:rPr>
          <w:rFonts w:ascii="Times New Roman" w:eastAsia="Times New Roman" w:hAnsi="Times New Roman" w:cs="Times New Roman"/>
          <w:sz w:val="28"/>
          <w:szCs w:val="28"/>
          <w:vertAlign w:val="superscript"/>
          <w:lang w:val="kk-KZ" w:eastAsia="kk-KZ" w:bidi="kk-KZ"/>
        </w:rPr>
        <w:t xml:space="preserve"> </w:t>
      </w:r>
    </w:p>
    <w:p w14:paraId="049A3B56" w14:textId="5F0039C2"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ХХІ ғасырдың басы жаһандық су ресурстарының тапшылығымен, қоршаған ортаның ластануы және топырақ пен судың тұздануымен сипатталады. Жан санының артуы және пайдалануға жарамды жерлердің азаюы ауыл шаруашылық тұрақтылығына әсер ететін негізгі факторлар болып табылады </w:t>
      </w:r>
      <w:r w:rsidRPr="009150E7">
        <w:rPr>
          <w:rFonts w:ascii="Times New Roman" w:eastAsia="Times New Roman" w:hAnsi="Times New Roman" w:cs="Times New Roman"/>
          <w:bCs/>
          <w:sz w:val="28"/>
          <w:szCs w:val="28"/>
          <w:lang w:val="kk-KZ" w:eastAsia="kk-KZ" w:bidi="kk-KZ"/>
        </w:rPr>
        <w:t>[9</w:t>
      </w:r>
      <w:r w:rsidR="009B70F5">
        <w:rPr>
          <w:rFonts w:ascii="Times New Roman" w:eastAsia="Times New Roman" w:hAnsi="Times New Roman" w:cs="Times New Roman"/>
          <w:bCs/>
          <w:sz w:val="28"/>
          <w:szCs w:val="28"/>
          <w:lang w:val="kk-KZ" w:eastAsia="kk-KZ" w:bidi="kk-KZ"/>
        </w:rPr>
        <w:t>3</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 xml:space="preserve">. Әр түрлі экологиялық стрестер, яғни қатты желдер, температураның құбылмалылығы, топырақтың тұздануы, құрғақшылық және су тасқыны ауыл шаруашылық дақылдарының өндірісі мен өсуіне әсер етеді, олардың арасында топырақтың тұздануы ең күшті экологиялық стрестердің бірі болып табылады, және өңделген жер көлемінің, ауыл шаруашылық дақылдарының өнімділігі мен сапасының төмендеуіне әкеледі </w:t>
      </w:r>
      <w:r w:rsidRPr="009150E7">
        <w:rPr>
          <w:rFonts w:ascii="Times New Roman" w:eastAsia="Times New Roman" w:hAnsi="Times New Roman" w:cs="Times New Roman"/>
          <w:bCs/>
          <w:sz w:val="28"/>
          <w:szCs w:val="28"/>
          <w:lang w:val="kk-KZ" w:eastAsia="kk-KZ" w:bidi="kk-KZ"/>
        </w:rPr>
        <w:t>[9</w:t>
      </w:r>
      <w:r w:rsidR="009B70F5">
        <w:rPr>
          <w:rFonts w:ascii="Times New Roman" w:eastAsia="Times New Roman" w:hAnsi="Times New Roman" w:cs="Times New Roman"/>
          <w:bCs/>
          <w:sz w:val="28"/>
          <w:szCs w:val="28"/>
          <w:lang w:val="kk-KZ" w:eastAsia="kk-KZ" w:bidi="kk-KZ"/>
        </w:rPr>
        <w:t>4</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2BE30A11" w14:textId="7AFF2DB3"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Топырақ пен суды дұрыс басқару тәжірибесі ауыл шаруашылық өндірісінде топырақты тұздылықтан арылтуға көмектеседі. Бірақ бұл тәсілдердің пайдасы қосымша мәселелерді тудырады. Жарамсыз топырақтар - бұл әлем бойынша ауыл шаруашылығы өндірісін шектейтін басты фактор болып саналады. 2050 жылға дейін күріш, бидай және жүгері сияқты негізгі дәнді дақылдарының өнімділігін айтарлықтай арттырып (шамамен 50%), халықты азық-түлікпен қамтамасыз ету талаптарын орындау болжанған </w:t>
      </w:r>
      <w:r w:rsidRPr="009150E7">
        <w:rPr>
          <w:rFonts w:ascii="Times New Roman" w:eastAsia="Times New Roman" w:hAnsi="Times New Roman" w:cs="Times New Roman"/>
          <w:bCs/>
          <w:sz w:val="28"/>
          <w:szCs w:val="28"/>
          <w:lang w:val="kk-KZ" w:eastAsia="kk-KZ" w:bidi="kk-KZ"/>
        </w:rPr>
        <w:t>[9</w:t>
      </w:r>
      <w:r w:rsidR="009B70F5">
        <w:rPr>
          <w:rFonts w:ascii="Times New Roman" w:eastAsia="Times New Roman" w:hAnsi="Times New Roman" w:cs="Times New Roman"/>
          <w:bCs/>
          <w:sz w:val="28"/>
          <w:szCs w:val="28"/>
          <w:lang w:val="kk-KZ" w:eastAsia="kk-KZ" w:bidi="kk-KZ"/>
        </w:rPr>
        <w:t>5</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 xml:space="preserve">. </w:t>
      </w:r>
    </w:p>
    <w:p w14:paraId="4005EE04" w14:textId="67A15126"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Топырақтың ластануы, тұздануы және шөлейттенуімен күресу кезінде халықты азық </w:t>
      </w:r>
      <w:r w:rsidRPr="009150E7">
        <w:rPr>
          <w:rFonts w:ascii="Times New Roman" w:hAnsi="Times New Roman" w:cs="Times New Roman"/>
          <w:sz w:val="28"/>
          <w:szCs w:val="28"/>
          <w:lang w:val="kk-KZ" w:bidi="kk-KZ"/>
        </w:rPr>
        <w:t xml:space="preserve">- </w:t>
      </w:r>
      <w:r w:rsidRPr="009150E7">
        <w:rPr>
          <w:rFonts w:ascii="Times New Roman" w:eastAsia="Times New Roman" w:hAnsi="Times New Roman" w:cs="Times New Roman"/>
          <w:sz w:val="28"/>
          <w:szCs w:val="28"/>
          <w:lang w:val="kk-KZ" w:eastAsia="kk-KZ" w:bidi="kk-KZ"/>
        </w:rPr>
        <w:t xml:space="preserve">түлікпен қамтамасыз етуде өсімдіктер мен топырақтың өнімділігін зерттеу өзекті мәселе болмақ. Мұндай жағдайда өсімдіктердің жақсы </w:t>
      </w:r>
      <w:r w:rsidRPr="009150E7">
        <w:rPr>
          <w:rFonts w:ascii="Times New Roman" w:eastAsia="Times New Roman" w:hAnsi="Times New Roman" w:cs="Times New Roman"/>
          <w:sz w:val="28"/>
          <w:szCs w:val="28"/>
          <w:lang w:val="kk-KZ" w:eastAsia="kk-KZ" w:bidi="kk-KZ"/>
        </w:rPr>
        <w:lastRenderedPageBreak/>
        <w:t xml:space="preserve">өсуін қамтамасыз ету, сонымен бірге, өсімдік тамырлары мен топырақ микрофлораларының өзара селбесуі нәтижесінде топырақтың құнарлылығын арттырады </w:t>
      </w:r>
      <w:r w:rsidRPr="009150E7">
        <w:rPr>
          <w:rFonts w:ascii="Times New Roman" w:eastAsia="Times New Roman" w:hAnsi="Times New Roman" w:cs="Times New Roman"/>
          <w:bCs/>
          <w:sz w:val="28"/>
          <w:szCs w:val="28"/>
          <w:lang w:val="kk-KZ" w:eastAsia="kk-KZ" w:bidi="kk-KZ"/>
        </w:rPr>
        <w:t>[</w:t>
      </w:r>
      <w:r w:rsidRPr="009150E7">
        <w:rPr>
          <w:rFonts w:ascii="Times New Roman" w:hAnsi="Times New Roman" w:cs="Times New Roman"/>
          <w:bCs/>
          <w:sz w:val="28"/>
          <w:szCs w:val="28"/>
          <w:lang w:val="kk-KZ" w:bidi="kk-KZ"/>
        </w:rPr>
        <w:t>9</w:t>
      </w:r>
      <w:r w:rsidR="009B70F5">
        <w:rPr>
          <w:rFonts w:ascii="Times New Roman" w:hAnsi="Times New Roman" w:cs="Times New Roman"/>
          <w:bCs/>
          <w:sz w:val="28"/>
          <w:szCs w:val="28"/>
          <w:lang w:val="kk-KZ" w:bidi="kk-KZ"/>
        </w:rPr>
        <w:t>6</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3E88E000" w14:textId="1AF615B5"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Зерттеулерге сәйкес, тұзды топырақтардың өсімдіктердің өсуін тежейтіні белгілі. Топырақтың сортаңдануы бүкіл дүние жүзіндегі ауыл шаруашылық өнімділігінің негізгі мәселесі болып табылады. Тұзды топырақта өсірілген дақылдар жоғары осмостық күйзеліске, қоректік заттардың жетіспеуіне және тұздан улануға ұшырайды. Салдарынан ауыл шаруашылық өнімділігі төмендейді </w:t>
      </w:r>
      <w:r w:rsidRPr="009150E7">
        <w:rPr>
          <w:rFonts w:ascii="Times New Roman" w:eastAsia="Times New Roman" w:hAnsi="Times New Roman" w:cs="Times New Roman"/>
          <w:bCs/>
          <w:sz w:val="28"/>
          <w:szCs w:val="28"/>
          <w:lang w:val="kk-KZ" w:eastAsia="kk-KZ" w:bidi="kk-KZ"/>
        </w:rPr>
        <w:t>[9</w:t>
      </w:r>
      <w:r w:rsidR="009B70F5" w:rsidRPr="00E54C3B">
        <w:rPr>
          <w:rFonts w:ascii="Times New Roman" w:eastAsia="Times New Roman" w:hAnsi="Times New Roman" w:cs="Times New Roman"/>
          <w:bCs/>
          <w:sz w:val="28"/>
          <w:szCs w:val="28"/>
          <w:lang w:val="kk-KZ" w:eastAsia="kk-KZ" w:bidi="kk-KZ"/>
        </w:rPr>
        <w:t>7</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240643F5" w14:textId="0E34DDCC"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Дүние жүзінде ыстық және құрғақ аймақтарда топырақтың сортаңдануы ауыл шаруашылық өнімділігін төмендететіні туралы зерттеулер бар. Топырақтың тұздануы суармалы егін шаруашылығы үшін өте қауіпті болып табылатыны. Бұл жерлерде ауылшаруашылық дақылдарының көпшілігі суармалы әдіспен өсірілетіндіктен, суаруды дұрыс басқармаудың салдарынан әлемдегі суармалы жерлердің 20%-ының екінші реттік тұздануға ұшырап отырғаны белгілі </w:t>
      </w:r>
      <w:r w:rsidRPr="009150E7">
        <w:rPr>
          <w:rFonts w:ascii="Times New Roman" w:eastAsia="Times New Roman" w:hAnsi="Times New Roman" w:cs="Times New Roman"/>
          <w:bCs/>
          <w:sz w:val="28"/>
          <w:szCs w:val="28"/>
          <w:lang w:val="kk-KZ" w:eastAsia="kk-KZ" w:bidi="kk-KZ"/>
        </w:rPr>
        <w:t>[</w:t>
      </w:r>
      <w:r w:rsidRPr="009150E7">
        <w:rPr>
          <w:rFonts w:ascii="Times New Roman" w:hAnsi="Times New Roman" w:cs="Times New Roman"/>
          <w:bCs/>
          <w:sz w:val="28"/>
          <w:szCs w:val="28"/>
          <w:lang w:val="kk-KZ" w:bidi="kk-KZ"/>
        </w:rPr>
        <w:t>9</w:t>
      </w:r>
      <w:r w:rsidR="009B70F5">
        <w:rPr>
          <w:rFonts w:ascii="Times New Roman" w:hAnsi="Times New Roman" w:cs="Times New Roman"/>
          <w:bCs/>
          <w:sz w:val="28"/>
          <w:szCs w:val="28"/>
          <w:lang w:val="kk-KZ" w:bidi="kk-KZ"/>
        </w:rPr>
        <w:t>8</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 xml:space="preserve">. Суармалы егіншілік - бұл құрғақ және жартылай құрғақ климат жағдайында жер мен су ресурстарының 2-реттік тұздануына әкелетін антропогендік фактор. Топырақтағы тұздар ион (атомдардың немесе қосылыстардың электрлік зарядталған бірлігі) түрінде кездеседі, ол иондар топырақтағы минералдардан бөлінеді. Олар, сондай-ақ, суармалы су арқылы немесе тыңайтқыш ретінде қолданылуы мүмкін, немесе кейде таяу жатқан жер асты суларынан топыраққа қарай жоғары жылжиды. Тұз иондары топырақтың профилінен жауын-шашынның шаюы арқылы тасымалданып, топырақта жиналады, нәтижесінде топырақтың тұздануы пайда болады </w:t>
      </w:r>
      <w:r w:rsidRPr="009150E7">
        <w:rPr>
          <w:rFonts w:ascii="Times New Roman" w:eastAsia="Times New Roman" w:hAnsi="Times New Roman" w:cs="Times New Roman"/>
          <w:bCs/>
          <w:sz w:val="28"/>
          <w:szCs w:val="28"/>
          <w:lang w:val="kk-KZ" w:eastAsia="kk-KZ" w:bidi="kk-KZ"/>
        </w:rPr>
        <w:t>[</w:t>
      </w:r>
      <w:r w:rsidR="009B70F5">
        <w:rPr>
          <w:rFonts w:ascii="Times New Roman" w:eastAsia="Times New Roman" w:hAnsi="Times New Roman" w:cs="Times New Roman"/>
          <w:bCs/>
          <w:sz w:val="28"/>
          <w:szCs w:val="28"/>
          <w:lang w:val="kk-KZ" w:eastAsia="kk-KZ" w:bidi="kk-KZ"/>
        </w:rPr>
        <w:t>99</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1F69CD52" w14:textId="765112D8"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Барлық топырақтардың құрамында суда еритін тұздар бар, өсімдіктер маңызды қоректік заттарды тек еритін тұздар түрінде ғана сіңіреді. Тұздардың шамадан тыс жиналуы өсімдіктердің өсуін қатты тежейді. Өткен ғасырда жердің физикалық, химиялық және биологиялық деградация процестері әлемдік табиғи ресурстарға ауыр зардаптар әкелді (мысалы, тығыздалу, бейорганикалық, органикалық ластану және микроағзалардың белсенділігі мен алуантүрлілігінің азаюы). Кейбір аймақтарда суарудың дұрыс басқарылмауы салдарынан жыл өткен сайын тұзданудан зардап шеккен топырақтардың көлемі ұлғаюда </w:t>
      </w:r>
      <w:r w:rsidRPr="009150E7">
        <w:rPr>
          <w:rFonts w:ascii="Times New Roman" w:eastAsia="Times New Roman" w:hAnsi="Times New Roman" w:cs="Times New Roman"/>
          <w:bCs/>
          <w:sz w:val="28"/>
          <w:szCs w:val="28"/>
          <w:lang w:val="kk-KZ" w:eastAsia="kk-KZ" w:bidi="kk-KZ"/>
        </w:rPr>
        <w:t>[10</w:t>
      </w:r>
      <w:r w:rsidR="009B70F5">
        <w:rPr>
          <w:rFonts w:ascii="Times New Roman" w:eastAsia="Times New Roman" w:hAnsi="Times New Roman" w:cs="Times New Roman"/>
          <w:bCs/>
          <w:sz w:val="28"/>
          <w:szCs w:val="28"/>
          <w:lang w:val="kk-KZ" w:eastAsia="kk-KZ" w:bidi="kk-KZ"/>
        </w:rPr>
        <w:t>0</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38F688EC" w14:textId="63A3CA5F"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Тұздану көптеген елдерде қоршаған орта ресурстарына және адам денсаулығына қауіп төндіретін негізгі факторлар ретінде танылды, бұл бүкіл әлем бойынша шамамен 1 миллиард гектар континенттік аумақтың шамамен 7% құрайды. Үндістанда шамамен 7 миллион гектар жерді тұзды топырақ алып жатқандығы белгілі, олардың көпшілігі Пенджаб, Харьяна штаттарын қамтыған жабық жазықтықтар және Бихар және Раджастанның кейбір бөліктерінде сортаң жерлер кездеседі </w:t>
      </w:r>
      <w:r w:rsidRPr="009150E7">
        <w:rPr>
          <w:rFonts w:ascii="Times New Roman" w:eastAsia="Times New Roman" w:hAnsi="Times New Roman" w:cs="Times New Roman"/>
          <w:bCs/>
          <w:sz w:val="28"/>
          <w:szCs w:val="28"/>
          <w:lang w:val="kk-KZ" w:eastAsia="kk-KZ" w:bidi="kk-KZ"/>
        </w:rPr>
        <w:t>[10</w:t>
      </w:r>
      <w:r w:rsidR="009B70F5">
        <w:rPr>
          <w:rFonts w:ascii="Times New Roman" w:eastAsia="Times New Roman" w:hAnsi="Times New Roman" w:cs="Times New Roman"/>
          <w:bCs/>
          <w:sz w:val="28"/>
          <w:szCs w:val="28"/>
          <w:lang w:val="kk-KZ" w:eastAsia="kk-KZ" w:bidi="kk-KZ"/>
        </w:rPr>
        <w:t>1</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64EFA02C" w14:textId="59AB66F1"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Ауыл шаруашылық дақылдары тұзды стреске ұшырайды. Тұздану ауыл шаруашылық дақылдарының өнімін төмендетіп қана қоймай, сонымен қатар топырақтың физикалық-химиялық қасиеттеріне және сол жердің экологиялық тепе-теңдігіне де әсер етеді. Тұзданудың әсерінен топырақ эрозияға ұшырап, ауыл шаруашылық өнімділігі төмендеп, экономиканың құлдырауына алып </w:t>
      </w:r>
      <w:r w:rsidRPr="009150E7">
        <w:rPr>
          <w:rFonts w:ascii="Times New Roman" w:eastAsia="Times New Roman" w:hAnsi="Times New Roman" w:cs="Times New Roman"/>
          <w:sz w:val="28"/>
          <w:szCs w:val="28"/>
          <w:lang w:val="kk-KZ" w:eastAsia="kk-KZ" w:bidi="kk-KZ"/>
        </w:rPr>
        <w:lastRenderedPageBreak/>
        <w:t xml:space="preserve">келеді. Тұзданудың әсері - морфологиялық, физиологиялық және биохимиялық процестер арасындағы өзара күрделі әрекеттесудің нәтижесі, соның ішінде өсімдіктер тұқымның өнуінде су мен қоректік заттардың сіңуі маңызды болып келеді </w:t>
      </w:r>
      <w:r w:rsidRPr="009150E7">
        <w:rPr>
          <w:rFonts w:ascii="Times New Roman" w:eastAsia="Times New Roman" w:hAnsi="Times New Roman" w:cs="Times New Roman"/>
          <w:bCs/>
          <w:sz w:val="28"/>
          <w:szCs w:val="28"/>
          <w:lang w:val="kk-KZ" w:eastAsia="kk-KZ" w:bidi="kk-KZ"/>
        </w:rPr>
        <w:t>[10</w:t>
      </w:r>
      <w:r w:rsidR="009B70F5">
        <w:rPr>
          <w:rFonts w:ascii="Times New Roman" w:eastAsia="Times New Roman" w:hAnsi="Times New Roman" w:cs="Times New Roman"/>
          <w:bCs/>
          <w:sz w:val="28"/>
          <w:szCs w:val="28"/>
          <w:lang w:val="kk-KZ" w:eastAsia="kk-KZ" w:bidi="kk-KZ"/>
        </w:rPr>
        <w:t>2</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 xml:space="preserve">. </w:t>
      </w:r>
    </w:p>
    <w:p w14:paraId="57E09B0A" w14:textId="4BC706A1"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Тұздылық өсімдіктердің барлық аспектілеріне, оның ішінде: тұқымның өнуіне, вегетативтік өсу және репродуктивті дамуына әсер етеді. Топырақтың тұздылығы өсімдіктерге иондық уыттылықты, осмостық стресті, минерал элементтердің (N, Ca, K, P, Fe, Zn) жетіспеушілігі мен тотығу стресін және топырақтың сусыздануын туғызатыны белгілі. Тұзданған топырақтағы фосфат иондары кальций </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 xml:space="preserve">Са) иондарымен бірге тұнбаға түсіп, өсімдіктерге фосфордың (Р) сіңуін шектейтіндігі анықталған </w:t>
      </w:r>
      <w:r w:rsidRPr="009150E7">
        <w:rPr>
          <w:rFonts w:ascii="Times New Roman" w:eastAsia="Times New Roman" w:hAnsi="Times New Roman" w:cs="Times New Roman"/>
          <w:bCs/>
          <w:sz w:val="28"/>
          <w:szCs w:val="28"/>
          <w:lang w:val="kk-KZ" w:eastAsia="kk-KZ" w:bidi="kk-KZ"/>
        </w:rPr>
        <w:t>[1</w:t>
      </w:r>
      <w:r w:rsidRPr="009150E7">
        <w:rPr>
          <w:rFonts w:ascii="Times New Roman" w:hAnsi="Times New Roman" w:cs="Times New Roman"/>
          <w:bCs/>
          <w:sz w:val="28"/>
          <w:szCs w:val="28"/>
          <w:lang w:val="kk-KZ" w:bidi="kk-KZ"/>
        </w:rPr>
        <w:t>0</w:t>
      </w:r>
      <w:r w:rsidR="009B70F5">
        <w:rPr>
          <w:rFonts w:ascii="Times New Roman" w:hAnsi="Times New Roman" w:cs="Times New Roman"/>
          <w:bCs/>
          <w:sz w:val="28"/>
          <w:szCs w:val="28"/>
          <w:lang w:val="kk-KZ" w:bidi="kk-KZ"/>
        </w:rPr>
        <w:t>3</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5EA8AD6A" w14:textId="5F35FA97"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Натрий, хлор және бор сияқты кейбір химиялық элементтер қосылыстарының улы иондары өсімдіктерге токсиндік әсер етеді. Өсімдіктің жасуша қабырғаларында натрийдың шамадан тыс жиналуы, өсімдік жасушасын осмостық стреске тез ұшыратады және жасушалардың өлуіне алып келеді. Егер топырақта улы иондар көп болса, сезімтал өсімдіктерге салыстырмалы түрде төмен концентрациядағы иондардың әсері көрнекті болады. Көптеген тұздар фитонцидтер </w:t>
      </w:r>
      <w:r w:rsidRPr="009150E7">
        <w:rPr>
          <w:rFonts w:ascii="Times New Roman" w:hAnsi="Times New Roman" w:cs="Times New Roman"/>
          <w:sz w:val="28"/>
          <w:szCs w:val="28"/>
          <w:lang w:val="kk-KZ" w:bidi="kk-KZ"/>
        </w:rPr>
        <w:t>(өсімдіктер сіңіретін қоректік заттар)</w:t>
      </w:r>
      <w:r w:rsidRPr="009150E7">
        <w:rPr>
          <w:rFonts w:ascii="Times New Roman" w:eastAsia="Times New Roman" w:hAnsi="Times New Roman" w:cs="Times New Roman"/>
          <w:sz w:val="28"/>
          <w:szCs w:val="28"/>
          <w:lang w:val="kk-KZ" w:eastAsia="kk-KZ" w:bidi="kk-KZ"/>
        </w:rPr>
        <w:t xml:space="preserve"> болғандықтан, топырақтағы тұздың көп мөлшері өсімдіктегі қоректік заттардың тепе-теңдігін бұзуы немесе кейбір қоректік заттардың сіңуіне кедергі келтіруі мүмкін. Тұздылық, сонымен қатар, фотосинтезге, хлорофиллдің мөлшеріне әсер етіп, фотосинтез процесінің тиімділігінің төмендеуін тудырады </w:t>
      </w:r>
      <w:r w:rsidRPr="009150E7">
        <w:rPr>
          <w:rFonts w:ascii="Times New Roman" w:eastAsia="Times New Roman" w:hAnsi="Times New Roman" w:cs="Times New Roman"/>
          <w:bCs/>
          <w:sz w:val="28"/>
          <w:szCs w:val="28"/>
          <w:lang w:val="kk-KZ" w:eastAsia="kk-KZ" w:bidi="kk-KZ"/>
        </w:rPr>
        <w:t>[10</w:t>
      </w:r>
      <w:r w:rsidR="009B70F5">
        <w:rPr>
          <w:rFonts w:ascii="Times New Roman" w:eastAsia="Times New Roman" w:hAnsi="Times New Roman" w:cs="Times New Roman"/>
          <w:bCs/>
          <w:sz w:val="28"/>
          <w:szCs w:val="28"/>
          <w:lang w:val="kk-KZ" w:eastAsia="kk-KZ" w:bidi="kk-KZ"/>
        </w:rPr>
        <w:t>4</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0811B319" w14:textId="5C61F71A"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Тұзды орталар өсімдіктердің өсуіне жағымсыз әсер етеді, өйткені топырақ ерітіндісінің осмостық әсері, тұз иондарының әсері, қоректік тепе</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 xml:space="preserve">теңдік немесе осы факторлардың жиынтығы, өсімдіктердің физиологиялық және биохимиялық өсуі мен дамуына молекулалық деңгейде жағымсыз әсер ететіні де зерттелген </w:t>
      </w:r>
      <w:r w:rsidRPr="009150E7">
        <w:rPr>
          <w:rFonts w:ascii="Times New Roman" w:eastAsia="Times New Roman" w:hAnsi="Times New Roman" w:cs="Times New Roman"/>
          <w:bCs/>
          <w:sz w:val="28"/>
          <w:szCs w:val="28"/>
          <w:lang w:val="kk-KZ" w:eastAsia="kk-KZ" w:bidi="kk-KZ"/>
        </w:rPr>
        <w:t>[1</w:t>
      </w:r>
      <w:r w:rsidRPr="009150E7">
        <w:rPr>
          <w:rFonts w:ascii="Times New Roman" w:hAnsi="Times New Roman" w:cs="Times New Roman"/>
          <w:bCs/>
          <w:sz w:val="28"/>
          <w:szCs w:val="28"/>
          <w:lang w:val="kk-KZ" w:bidi="kk-KZ"/>
        </w:rPr>
        <w:t>0</w:t>
      </w:r>
      <w:r w:rsidR="009B70F5">
        <w:rPr>
          <w:rFonts w:ascii="Times New Roman" w:hAnsi="Times New Roman" w:cs="Times New Roman"/>
          <w:bCs/>
          <w:sz w:val="28"/>
          <w:szCs w:val="28"/>
          <w:lang w:val="kk-KZ" w:bidi="kk-KZ"/>
        </w:rPr>
        <w:t>5</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 xml:space="preserve">. </w:t>
      </w:r>
    </w:p>
    <w:p w14:paraId="2A1075AA" w14:textId="138AA026"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Өсімдіктердің тұз стресіне төзімділігі өсімдіктің өсуі немесе тірі қалу көрсеткіштері арқылы өлшенеді, өйткені ол өсімдік денесінде болатын көптеген физиологиялық механизмдердің жоғары немесе төмен болуымен сипатталады. Осмостық тепе-теңдік тұзды ортада өсетін өсімдіктер үшін өте қажет. Бұл тепе-теңдіктің бұзылуы жасушаларды дегидратацияға </w:t>
      </w:r>
      <w:r w:rsidRPr="009150E7">
        <w:rPr>
          <w:rFonts w:ascii="Times New Roman" w:hAnsi="Times New Roman" w:cs="Times New Roman"/>
          <w:sz w:val="28"/>
          <w:szCs w:val="28"/>
          <w:lang w:val="kk-KZ" w:bidi="kk-KZ"/>
        </w:rPr>
        <w:t>(сусыздануға)</w:t>
      </w:r>
      <w:r w:rsidRPr="009150E7">
        <w:rPr>
          <w:rFonts w:ascii="Times New Roman" w:eastAsia="Times New Roman" w:hAnsi="Times New Roman" w:cs="Times New Roman"/>
          <w:sz w:val="28"/>
          <w:szCs w:val="28"/>
          <w:lang w:val="kk-KZ" w:eastAsia="kk-KZ" w:bidi="kk-KZ"/>
        </w:rPr>
        <w:t xml:space="preserve"> ұшыратып, соңында жасушалардың өлуіне әкеледі. Екінші жағынан, тұздылық өсіп келе жатқан ұлпаларға гормондардың жеткізілуінің нашарлауын тудырады. Ионның уыттылығы мен осмостық стресс өсімдіктерде метаболиттік балансты бұзады, бұл өз кезегінде тотығу стресіне әкеледі </w:t>
      </w:r>
      <w:r w:rsidRPr="009150E7">
        <w:rPr>
          <w:rFonts w:ascii="Times New Roman" w:eastAsia="Times New Roman" w:hAnsi="Times New Roman" w:cs="Times New Roman"/>
          <w:bCs/>
          <w:sz w:val="28"/>
          <w:szCs w:val="28"/>
          <w:lang w:val="kk-KZ" w:eastAsia="kk-KZ" w:bidi="kk-KZ"/>
        </w:rPr>
        <w:t>[1</w:t>
      </w:r>
      <w:r w:rsidRPr="009150E7">
        <w:rPr>
          <w:rFonts w:ascii="Times New Roman" w:hAnsi="Times New Roman" w:cs="Times New Roman"/>
          <w:bCs/>
          <w:sz w:val="28"/>
          <w:szCs w:val="28"/>
          <w:lang w:val="kk-KZ" w:bidi="kk-KZ"/>
        </w:rPr>
        <w:t>0</w:t>
      </w:r>
      <w:r w:rsidR="009B70F5">
        <w:rPr>
          <w:rFonts w:ascii="Times New Roman" w:hAnsi="Times New Roman" w:cs="Times New Roman"/>
          <w:bCs/>
          <w:sz w:val="28"/>
          <w:szCs w:val="28"/>
          <w:lang w:val="kk-KZ" w:bidi="kk-KZ"/>
        </w:rPr>
        <w:t>6</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 xml:space="preserve">. </w:t>
      </w:r>
    </w:p>
    <w:p w14:paraId="547EBB58" w14:textId="3DAD3675"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Өсімдіктердің көбею кезеңіне тұздылық кері әсер етеді. NaCl</w:t>
      </w:r>
      <w:r w:rsidRPr="009150E7">
        <w:rPr>
          <w:rFonts w:ascii="Times New Roman" w:hAnsi="Times New Roman" w:cs="Times New Roman"/>
          <w:sz w:val="28"/>
          <w:szCs w:val="28"/>
          <w:lang w:val="kk-KZ" w:bidi="kk-KZ"/>
        </w:rPr>
        <w:t xml:space="preserve">-дың концентрациясы </w:t>
      </w:r>
      <w:r w:rsidRPr="009150E7">
        <w:rPr>
          <w:rFonts w:ascii="Times New Roman" w:eastAsia="Times New Roman" w:hAnsi="Times New Roman" w:cs="Times New Roman"/>
          <w:sz w:val="28"/>
          <w:szCs w:val="28"/>
          <w:lang w:val="kk-KZ" w:eastAsia="kk-KZ" w:bidi="kk-KZ"/>
        </w:rPr>
        <w:t>100</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175 мМ кезінде стреске ұшыраған бидай масақтарындағы дәндердің өсу көрсеткіштерінің айтарлықтай төмендегендігі зерттелген. Топырақтың құнарлылығы төмендеп, өнім беру уақыты кешеуілдеп, соның салдарынан астық өнімі төмендеген. Осы зерттеулер нәтижесінде, өсімдіктерінің жақсы өсуінде Na</w:t>
      </w:r>
      <w:r w:rsidRPr="009150E7">
        <w:rPr>
          <w:rFonts w:ascii="Times New Roman" w:eastAsia="Times New Roman" w:hAnsi="Times New Roman" w:cs="Times New Roman"/>
          <w:sz w:val="28"/>
          <w:szCs w:val="28"/>
          <w:vertAlign w:val="superscript"/>
          <w:lang w:val="kk-KZ" w:eastAsia="kk-KZ" w:bidi="kk-KZ"/>
        </w:rPr>
        <w:t>+</w:t>
      </w:r>
      <w:r w:rsidRPr="009150E7">
        <w:rPr>
          <w:rFonts w:ascii="Times New Roman" w:eastAsia="Times New Roman" w:hAnsi="Times New Roman" w:cs="Times New Roman"/>
          <w:sz w:val="28"/>
          <w:szCs w:val="28"/>
          <w:lang w:val="kk-KZ" w:eastAsia="kk-KZ" w:bidi="kk-KZ"/>
        </w:rPr>
        <w:t xml:space="preserve"> және Cl</w:t>
      </w:r>
      <w:r w:rsidRPr="009150E7">
        <w:rPr>
          <w:rFonts w:ascii="Times New Roman" w:eastAsia="Times New Roman" w:hAnsi="Times New Roman" w:cs="Times New Roman"/>
          <w:sz w:val="28"/>
          <w:szCs w:val="28"/>
          <w:vertAlign w:val="superscript"/>
          <w:lang w:val="kk-KZ" w:eastAsia="kk-KZ" w:bidi="kk-KZ"/>
        </w:rPr>
        <w:t>−</w:t>
      </w:r>
      <w:r w:rsidRPr="009150E7">
        <w:rPr>
          <w:rFonts w:ascii="Times New Roman" w:eastAsia="Times New Roman" w:hAnsi="Times New Roman" w:cs="Times New Roman"/>
          <w:sz w:val="28"/>
          <w:szCs w:val="28"/>
          <w:lang w:val="kk-KZ" w:eastAsia="kk-KZ" w:bidi="kk-KZ"/>
        </w:rPr>
        <w:t xml:space="preserve"> концентрациясы 30</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 xml:space="preserve">50 мМ дан төмен болуы, осы жағдай ғана метаболиттік реакцияларды шектей алмайтындығы анықталған. Тұздылықтың өсімдіктердің өсуіне және дамуына кері әсерін тигізетіндігі, </w:t>
      </w:r>
      <w:r w:rsidRPr="009150E7">
        <w:rPr>
          <w:rFonts w:ascii="Times New Roman" w:eastAsia="Times New Roman" w:hAnsi="Times New Roman" w:cs="Times New Roman"/>
          <w:sz w:val="28"/>
          <w:szCs w:val="28"/>
          <w:lang w:val="kk-KZ" w:eastAsia="kk-KZ" w:bidi="kk-KZ"/>
        </w:rPr>
        <w:lastRenderedPageBreak/>
        <w:t xml:space="preserve">тұқымның өнуіне, көшеттердің өсуіне, ферменттердің белсенділігіне кедергі болатындығы анықталған </w:t>
      </w:r>
      <w:bookmarkStart w:id="63" w:name="_Hlk65077202"/>
      <w:r w:rsidRPr="009150E7">
        <w:rPr>
          <w:rFonts w:ascii="Times New Roman" w:eastAsia="Times New Roman" w:hAnsi="Times New Roman" w:cs="Times New Roman"/>
          <w:bCs/>
          <w:sz w:val="28"/>
          <w:szCs w:val="28"/>
          <w:lang w:val="kk-KZ" w:eastAsia="kk-KZ" w:bidi="kk-KZ"/>
        </w:rPr>
        <w:t>[1</w:t>
      </w:r>
      <w:r w:rsidRPr="009150E7">
        <w:rPr>
          <w:rFonts w:ascii="Times New Roman" w:hAnsi="Times New Roman" w:cs="Times New Roman"/>
          <w:bCs/>
          <w:sz w:val="28"/>
          <w:szCs w:val="28"/>
          <w:lang w:val="kk-KZ" w:bidi="kk-KZ"/>
        </w:rPr>
        <w:t>0</w:t>
      </w:r>
      <w:r w:rsidR="009B70F5">
        <w:rPr>
          <w:rFonts w:ascii="Times New Roman" w:hAnsi="Times New Roman" w:cs="Times New Roman"/>
          <w:bCs/>
          <w:sz w:val="28"/>
          <w:szCs w:val="28"/>
          <w:lang w:val="kk-KZ" w:bidi="kk-KZ"/>
        </w:rPr>
        <w:t>7</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bookmarkEnd w:id="63"/>
    </w:p>
    <w:p w14:paraId="1CE60ED7" w14:textId="0C204917" w:rsidR="003A124D" w:rsidRPr="009150E7" w:rsidRDefault="000F0DBA" w:rsidP="009150E7">
      <w:pPr>
        <w:widowControl w:val="0"/>
        <w:autoSpaceDE w:val="0"/>
        <w:autoSpaceDN w:val="0"/>
        <w:spacing w:after="0" w:line="240" w:lineRule="auto"/>
        <w:ind w:right="101"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Тұзданған ауыл шаруашылық жерлерін қайта пайдалану да тұзға төзімді өсімдіктерді өсіру арқылы тұздануды тежеуге болады. Зерттеулер бойынша суармалы егіншілікті оңтайландыру мақсатында тамшылатып немесе баяу ағынмен суару сияқты тиімді әдістерді қолдану ұсынылады. Дүние жүзінде абиотикалық стрестерге қарсы тұру стратегияларын әзірлеу үшін тұзға және құрғақшылыққа төзімді өсімдік сорттарын өсіру, ресурстарды басқару тәжірибелері бойынша зерттеулер жүргізілген </w:t>
      </w:r>
      <w:r w:rsidRPr="009150E7">
        <w:rPr>
          <w:rFonts w:ascii="Times New Roman" w:eastAsia="Times New Roman" w:hAnsi="Times New Roman" w:cs="Times New Roman"/>
          <w:bCs/>
          <w:sz w:val="28"/>
          <w:szCs w:val="28"/>
          <w:lang w:val="kk-KZ" w:eastAsia="kk-KZ" w:bidi="kk-KZ"/>
        </w:rPr>
        <w:t>[1</w:t>
      </w:r>
      <w:r w:rsidRPr="009150E7">
        <w:rPr>
          <w:rFonts w:ascii="Times New Roman" w:hAnsi="Times New Roman" w:cs="Times New Roman"/>
          <w:bCs/>
          <w:sz w:val="28"/>
          <w:szCs w:val="28"/>
          <w:lang w:val="kk-KZ" w:bidi="kk-KZ"/>
        </w:rPr>
        <w:t>0</w:t>
      </w:r>
      <w:r w:rsidR="009B70F5">
        <w:rPr>
          <w:rFonts w:ascii="Times New Roman" w:hAnsi="Times New Roman" w:cs="Times New Roman"/>
          <w:bCs/>
          <w:sz w:val="28"/>
          <w:szCs w:val="28"/>
          <w:lang w:val="kk-KZ" w:bidi="kk-KZ"/>
        </w:rPr>
        <w:t>8</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40D408D9" w14:textId="067A3003"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Тұзға төзімді өсімдіктерді пайдалану - бұл тұздану мәселесін шешудің маңызды стратегияларының бірі. Бір жылдық дақылдар үшін «суармайтын» өсімдік түрлері құрғақшылыққа төзімді болып келеді. Су деңгейі төмендеген кезде топырақта тұздар жиналады. Өсімдіктердегі тұзға төзімділік, сапасыз суармалы жерлерді тиімді пайдалануға мүмкіндік береді. Өсімдіктердің тұзға төзімділігін арттыру үшін өсімдіктің өсуіне байланысты тұзды шектеу механизмдерін және өсімдік жасушасының органеллалары мен молекулалық деңгейдегі тұзға төзімділік механизмдерін пайдалану қажет </w:t>
      </w:r>
      <w:r w:rsidRPr="009150E7">
        <w:rPr>
          <w:rFonts w:ascii="Times New Roman" w:eastAsia="Times New Roman" w:hAnsi="Times New Roman" w:cs="Times New Roman"/>
          <w:bCs/>
          <w:sz w:val="28"/>
          <w:szCs w:val="28"/>
          <w:lang w:val="kk-KZ" w:eastAsia="kk-KZ" w:bidi="kk-KZ"/>
        </w:rPr>
        <w:t>[1</w:t>
      </w:r>
      <w:r w:rsidR="009B70F5">
        <w:rPr>
          <w:rFonts w:ascii="Times New Roman" w:hAnsi="Times New Roman" w:cs="Times New Roman"/>
          <w:bCs/>
          <w:sz w:val="28"/>
          <w:szCs w:val="28"/>
          <w:lang w:val="kk-KZ" w:bidi="kk-KZ"/>
        </w:rPr>
        <w:t>09</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21645642" w14:textId="7F995713"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Тұзға төзімді өсімдіктерді өсіру бағдарламаларының негізгі мақсаты жартылай құрғақ және сортаң жерлердегі дақылдардың өнімділігін сақтау. Epstein және басқалар осыдан 25 жыл бұрын тұздылық мәселесін шешудің техникалық және биологиялық сипаттамаларын көрсеткен. Тұзды топырақтардың құрамы күрделі болып, тұзға төзімді деп таңдап алынған өсімдіктерге жоғары концентрациялы, сілтілі құрамында NaCl, CaCl</w:t>
      </w:r>
      <w:r w:rsidRPr="009150E7">
        <w:rPr>
          <w:rFonts w:ascii="Times New Roman" w:eastAsia="Times New Roman" w:hAnsi="Times New Roman" w:cs="Times New Roman"/>
          <w:sz w:val="28"/>
          <w:szCs w:val="28"/>
          <w:vertAlign w:val="subscript"/>
          <w:lang w:val="kk-KZ" w:eastAsia="kk-KZ" w:bidi="kk-KZ"/>
        </w:rPr>
        <w:t>2</w:t>
      </w:r>
      <w:r w:rsidRPr="009150E7">
        <w:rPr>
          <w:rFonts w:ascii="Times New Roman" w:eastAsia="Times New Roman" w:hAnsi="Times New Roman" w:cs="Times New Roman"/>
          <w:sz w:val="28"/>
          <w:szCs w:val="28"/>
          <w:lang w:val="kk-KZ" w:eastAsia="kk-KZ" w:bidi="kk-KZ"/>
        </w:rPr>
        <w:t>, CaSO</w:t>
      </w:r>
      <w:r w:rsidRPr="009150E7">
        <w:rPr>
          <w:rFonts w:ascii="Times New Roman" w:eastAsia="Times New Roman" w:hAnsi="Times New Roman" w:cs="Times New Roman"/>
          <w:sz w:val="28"/>
          <w:szCs w:val="28"/>
          <w:vertAlign w:val="subscript"/>
          <w:lang w:val="kk-KZ" w:eastAsia="kk-KZ" w:bidi="kk-KZ"/>
        </w:rPr>
        <w:t>4</w:t>
      </w:r>
      <w:r w:rsidRPr="009150E7">
        <w:rPr>
          <w:rFonts w:ascii="Times New Roman" w:eastAsia="Times New Roman" w:hAnsi="Times New Roman" w:cs="Times New Roman"/>
          <w:sz w:val="28"/>
          <w:szCs w:val="28"/>
          <w:lang w:val="kk-KZ" w:eastAsia="kk-KZ" w:bidi="kk-KZ"/>
        </w:rPr>
        <w:t>, Na</w:t>
      </w:r>
      <w:r w:rsidRPr="009150E7">
        <w:rPr>
          <w:rFonts w:ascii="Times New Roman" w:eastAsia="Times New Roman" w:hAnsi="Times New Roman" w:cs="Times New Roman"/>
          <w:sz w:val="28"/>
          <w:szCs w:val="28"/>
          <w:vertAlign w:val="subscript"/>
          <w:lang w:val="kk-KZ" w:eastAsia="kk-KZ" w:bidi="kk-KZ"/>
        </w:rPr>
        <w:t>2</w:t>
      </w:r>
      <w:r w:rsidRPr="009150E7">
        <w:rPr>
          <w:rFonts w:ascii="Times New Roman" w:eastAsia="Times New Roman" w:hAnsi="Times New Roman" w:cs="Times New Roman"/>
          <w:sz w:val="28"/>
          <w:szCs w:val="28"/>
          <w:lang w:val="kk-KZ" w:eastAsia="kk-KZ" w:bidi="kk-KZ"/>
        </w:rPr>
        <w:t>SO</w:t>
      </w:r>
      <w:r w:rsidRPr="009150E7">
        <w:rPr>
          <w:rFonts w:ascii="Times New Roman" w:eastAsia="Times New Roman" w:hAnsi="Times New Roman" w:cs="Times New Roman"/>
          <w:sz w:val="28"/>
          <w:szCs w:val="28"/>
          <w:vertAlign w:val="subscript"/>
          <w:lang w:val="kk-KZ" w:eastAsia="kk-KZ" w:bidi="kk-KZ"/>
        </w:rPr>
        <w:t>4</w:t>
      </w:r>
      <w:r w:rsidRPr="009150E7">
        <w:rPr>
          <w:rFonts w:ascii="Times New Roman" w:eastAsia="Times New Roman" w:hAnsi="Times New Roman" w:cs="Times New Roman"/>
          <w:sz w:val="28"/>
          <w:szCs w:val="28"/>
          <w:lang w:val="kk-KZ" w:eastAsia="kk-KZ" w:bidi="kk-KZ"/>
        </w:rPr>
        <w:t xml:space="preserve"> қатарлы тұздар бар ортада сынақ жасаған </w:t>
      </w:r>
      <w:r w:rsidRPr="009150E7">
        <w:rPr>
          <w:rFonts w:ascii="Times New Roman" w:eastAsia="Times New Roman" w:hAnsi="Times New Roman" w:cs="Times New Roman"/>
          <w:bCs/>
          <w:sz w:val="28"/>
          <w:szCs w:val="28"/>
          <w:lang w:val="kk-KZ" w:eastAsia="kk-KZ" w:bidi="kk-KZ"/>
        </w:rPr>
        <w:t>[1</w:t>
      </w:r>
      <w:r w:rsidRPr="009150E7">
        <w:rPr>
          <w:rFonts w:ascii="Times New Roman" w:hAnsi="Times New Roman" w:cs="Times New Roman"/>
          <w:bCs/>
          <w:sz w:val="28"/>
          <w:szCs w:val="28"/>
          <w:lang w:val="kk-KZ" w:bidi="kk-KZ"/>
        </w:rPr>
        <w:t>1</w:t>
      </w:r>
      <w:r w:rsidR="009B70F5">
        <w:rPr>
          <w:rFonts w:ascii="Times New Roman" w:hAnsi="Times New Roman" w:cs="Times New Roman"/>
          <w:bCs/>
          <w:sz w:val="28"/>
          <w:szCs w:val="28"/>
          <w:lang w:val="kk-KZ" w:bidi="kk-KZ"/>
        </w:rPr>
        <w:t>0</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 xml:space="preserve">. </w:t>
      </w:r>
    </w:p>
    <w:p w14:paraId="214DEB42" w14:textId="178F22CC"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Тұрақты ауыл шаруашылық жүйесі - бұл адам денсаулығының кепілі, өндірушілер мен тұтынушыларға экономикалық және рухани жағынан пайдалы, қоршаған ортаны қорғайтын және әлем халқына жеткілікті азық</w:t>
      </w:r>
      <w:r w:rsidRPr="009150E7">
        <w:rPr>
          <w:rFonts w:ascii="Times New Roman" w:hAnsi="Times New Roman" w:cs="Times New Roman"/>
          <w:sz w:val="28"/>
          <w:szCs w:val="28"/>
          <w:lang w:val="kk-KZ" w:bidi="kk-KZ"/>
        </w:rPr>
        <w:t>-түлік</w:t>
      </w:r>
      <w:r w:rsidRPr="009150E7">
        <w:rPr>
          <w:rFonts w:ascii="Times New Roman" w:eastAsia="Times New Roman" w:hAnsi="Times New Roman" w:cs="Times New Roman"/>
          <w:sz w:val="28"/>
          <w:szCs w:val="28"/>
          <w:lang w:val="kk-KZ" w:eastAsia="kk-KZ" w:bidi="kk-KZ"/>
        </w:rPr>
        <w:t xml:space="preserve"> өндіретін жүйе. Әлемдегі ауыл шаруашылық өндірісіндегі ең маңызды шектеулердің бірі - қоршаған ортада қалыптасқан абиотикалық стресс жағдайлары. Тұзға төзімді өсімдіктер абиотикалық стрестерге қарсы тұруда маңызды рөл атқара алады. Стреске төзімді өсімдіктер сорттарын өсіру сор және сортаң жерлерді жақсартудағы өте маңызды тәсілі болып табылады </w:t>
      </w:r>
      <w:r w:rsidRPr="009150E7">
        <w:rPr>
          <w:rFonts w:ascii="Times New Roman" w:eastAsia="Times New Roman" w:hAnsi="Times New Roman" w:cs="Times New Roman"/>
          <w:bCs/>
          <w:sz w:val="28"/>
          <w:szCs w:val="28"/>
          <w:lang w:val="kk-KZ" w:eastAsia="kk-KZ" w:bidi="kk-KZ"/>
        </w:rPr>
        <w:t>[1</w:t>
      </w:r>
      <w:r w:rsidRPr="009150E7">
        <w:rPr>
          <w:rFonts w:ascii="Times New Roman" w:hAnsi="Times New Roman" w:cs="Times New Roman"/>
          <w:bCs/>
          <w:sz w:val="28"/>
          <w:szCs w:val="28"/>
          <w:lang w:val="kk-KZ" w:bidi="kk-KZ"/>
        </w:rPr>
        <w:t>1</w:t>
      </w:r>
      <w:r w:rsidR="009B70F5">
        <w:rPr>
          <w:rFonts w:ascii="Times New Roman" w:hAnsi="Times New Roman" w:cs="Times New Roman"/>
          <w:bCs/>
          <w:sz w:val="28"/>
          <w:szCs w:val="28"/>
          <w:lang w:val="kk-KZ" w:bidi="kk-KZ"/>
        </w:rPr>
        <w:t>1</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45470F2E" w14:textId="3B249A95"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Дүние жүзілік ауыл шаруашылығының ең маңызды мәселесі - жаһандық азық-түлікке деген сұранысты қанағаттандыру. Биотикалық және абиотикалық стрестер өсімдіктің өсуіне, өнімділігіне және тағам сапасына қатты әсер етеді </w:t>
      </w:r>
      <w:r w:rsidRPr="009150E7">
        <w:rPr>
          <w:rFonts w:ascii="Times New Roman" w:eastAsia="Times New Roman" w:hAnsi="Times New Roman" w:cs="Times New Roman"/>
          <w:bCs/>
          <w:sz w:val="28"/>
          <w:szCs w:val="28"/>
          <w:lang w:val="kk-KZ" w:eastAsia="kk-KZ" w:bidi="kk-KZ"/>
        </w:rPr>
        <w:t>[1</w:t>
      </w:r>
      <w:r w:rsidRPr="009150E7">
        <w:rPr>
          <w:rFonts w:ascii="Times New Roman" w:hAnsi="Times New Roman" w:cs="Times New Roman"/>
          <w:bCs/>
          <w:sz w:val="28"/>
          <w:szCs w:val="28"/>
          <w:lang w:val="kk-KZ" w:bidi="kk-KZ"/>
        </w:rPr>
        <w:t>1</w:t>
      </w:r>
      <w:r w:rsidR="009B70F5">
        <w:rPr>
          <w:rFonts w:ascii="Times New Roman" w:hAnsi="Times New Roman" w:cs="Times New Roman"/>
          <w:bCs/>
          <w:sz w:val="28"/>
          <w:szCs w:val="28"/>
          <w:lang w:val="kk-KZ" w:bidi="kk-KZ"/>
        </w:rPr>
        <w:t>2</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 xml:space="preserve">. Биотикалық стрестерге әртүрлі зиянкестер, қоздырғыштар немесе инфекциялар, ал белгілі абиотикалық стрестерге құрғақшылық, тұздылық, температура, ауыр металдар және басқа органикалық ластаушылар жататыны белгілі. Абиотикалық стрестер арасында топырақтың тұздануы ең зиянды және маңыздылардың бірі және бұлар ауыл шаруашылық өнімділігі мен азық-түлік қауіпсіздігін шектейтін факторлар екені мәлім </w:t>
      </w:r>
      <w:r w:rsidRPr="009150E7">
        <w:rPr>
          <w:rFonts w:ascii="Times New Roman" w:eastAsia="Times New Roman" w:hAnsi="Times New Roman" w:cs="Times New Roman"/>
          <w:bCs/>
          <w:sz w:val="28"/>
          <w:szCs w:val="28"/>
          <w:lang w:val="kk-KZ" w:eastAsia="kk-KZ" w:bidi="kk-KZ"/>
        </w:rPr>
        <w:t>[1</w:t>
      </w:r>
      <w:r w:rsidRPr="009150E7">
        <w:rPr>
          <w:rFonts w:ascii="Times New Roman" w:hAnsi="Times New Roman" w:cs="Times New Roman"/>
          <w:bCs/>
          <w:sz w:val="28"/>
          <w:szCs w:val="28"/>
          <w:lang w:val="kk-KZ" w:bidi="kk-KZ"/>
        </w:rPr>
        <w:t>1</w:t>
      </w:r>
      <w:r w:rsidR="009B70F5">
        <w:rPr>
          <w:rFonts w:ascii="Times New Roman" w:hAnsi="Times New Roman" w:cs="Times New Roman"/>
          <w:bCs/>
          <w:sz w:val="28"/>
          <w:szCs w:val="28"/>
          <w:lang w:val="kk-KZ" w:bidi="kk-KZ"/>
        </w:rPr>
        <w:t>3</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 xml:space="preserve">. </w:t>
      </w:r>
    </w:p>
    <w:p w14:paraId="521E2722" w14:textId="0933547F"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Ауыл шаруашылық жерлерінің сортаңдануы көбінесе топырақта тұздардың, әсіресе натрийдің (Na</w:t>
      </w:r>
      <w:r w:rsidRPr="009150E7">
        <w:rPr>
          <w:rFonts w:ascii="Times New Roman" w:eastAsia="Times New Roman" w:hAnsi="Times New Roman" w:cs="Times New Roman"/>
          <w:sz w:val="28"/>
          <w:szCs w:val="28"/>
          <w:vertAlign w:val="superscript"/>
          <w:lang w:val="kk-KZ" w:eastAsia="kk-KZ" w:bidi="kk-KZ"/>
        </w:rPr>
        <w:t>+</w:t>
      </w:r>
      <w:r w:rsidRPr="009150E7">
        <w:rPr>
          <w:rFonts w:ascii="Times New Roman" w:eastAsia="Times New Roman" w:hAnsi="Times New Roman" w:cs="Times New Roman"/>
          <w:sz w:val="28"/>
          <w:szCs w:val="28"/>
          <w:lang w:val="kk-KZ" w:eastAsia="kk-KZ" w:bidi="kk-KZ"/>
        </w:rPr>
        <w:t>) және хлор (Cl</w:t>
      </w:r>
      <w:r w:rsidRPr="009150E7">
        <w:rPr>
          <w:rFonts w:ascii="Times New Roman" w:eastAsia="Times New Roman" w:hAnsi="Times New Roman" w:cs="Times New Roman"/>
          <w:sz w:val="28"/>
          <w:szCs w:val="28"/>
          <w:vertAlign w:val="superscript"/>
          <w:lang w:val="kk-KZ" w:eastAsia="kk-KZ" w:bidi="kk-KZ"/>
        </w:rPr>
        <w:t>−</w:t>
      </w:r>
      <w:r w:rsidRPr="009150E7">
        <w:rPr>
          <w:rFonts w:ascii="Times New Roman" w:eastAsia="Times New Roman" w:hAnsi="Times New Roman" w:cs="Times New Roman"/>
          <w:sz w:val="28"/>
          <w:szCs w:val="28"/>
          <w:lang w:val="kk-KZ" w:eastAsia="kk-KZ" w:bidi="kk-KZ"/>
        </w:rPr>
        <w:t>) иондарының жиналуына байланысты болады. Na</w:t>
      </w:r>
      <w:r w:rsidRPr="009150E7">
        <w:rPr>
          <w:rFonts w:ascii="Times New Roman" w:eastAsia="Times New Roman" w:hAnsi="Times New Roman" w:cs="Times New Roman"/>
          <w:sz w:val="28"/>
          <w:szCs w:val="28"/>
          <w:vertAlign w:val="superscript"/>
          <w:lang w:val="kk-KZ" w:eastAsia="kk-KZ" w:bidi="kk-KZ"/>
        </w:rPr>
        <w:t>+</w:t>
      </w:r>
      <w:r w:rsidRPr="009150E7">
        <w:rPr>
          <w:rFonts w:ascii="Times New Roman" w:eastAsia="Times New Roman" w:hAnsi="Times New Roman" w:cs="Times New Roman"/>
          <w:sz w:val="28"/>
          <w:szCs w:val="28"/>
          <w:lang w:val="kk-KZ" w:eastAsia="kk-KZ" w:bidi="kk-KZ"/>
        </w:rPr>
        <w:t xml:space="preserve"> ионының көп мөлшерде жинақталуы топырақтың су </w:t>
      </w:r>
      <w:r w:rsidRPr="009150E7">
        <w:rPr>
          <w:rFonts w:ascii="Times New Roman" w:eastAsia="Times New Roman" w:hAnsi="Times New Roman" w:cs="Times New Roman"/>
          <w:sz w:val="28"/>
          <w:szCs w:val="28"/>
          <w:lang w:val="kk-KZ" w:eastAsia="kk-KZ" w:bidi="kk-KZ"/>
        </w:rPr>
        <w:lastRenderedPageBreak/>
        <w:t>өткізгіштігін шектейді, топырақтың кеуектілігі және аэрациясын бұзады. Сонымен қатар, топырақтың тұздануы өсімдіктердің тамыр ішіндегі және тамыр айналасындағы микроағзалардың алуантүрлілігіне теріс әсер етеді. Өсімдік тұз стресінде морфологиялық, физиологиялық және молекулалық өзгерістерге ұшырап, өсуі мен дамуы тежеледі. Тұздылық Na</w:t>
      </w:r>
      <w:r w:rsidRPr="009150E7">
        <w:rPr>
          <w:rFonts w:ascii="Times New Roman" w:eastAsia="Times New Roman" w:hAnsi="Times New Roman" w:cs="Times New Roman"/>
          <w:sz w:val="28"/>
          <w:szCs w:val="28"/>
          <w:vertAlign w:val="superscript"/>
          <w:lang w:val="kk-KZ" w:eastAsia="kk-KZ" w:bidi="kk-KZ"/>
        </w:rPr>
        <w:t>+</w:t>
      </w:r>
      <w:r w:rsidRPr="009150E7">
        <w:rPr>
          <w:rFonts w:ascii="Times New Roman" w:eastAsia="Times New Roman" w:hAnsi="Times New Roman" w:cs="Times New Roman"/>
          <w:sz w:val="28"/>
          <w:szCs w:val="28"/>
          <w:lang w:val="kk-KZ" w:eastAsia="kk-KZ" w:bidi="kk-KZ"/>
        </w:rPr>
        <w:t xml:space="preserve"> және Cl</w:t>
      </w:r>
      <w:r w:rsidRPr="009150E7">
        <w:rPr>
          <w:rFonts w:ascii="Times New Roman" w:eastAsia="Times New Roman" w:hAnsi="Times New Roman" w:cs="Times New Roman"/>
          <w:sz w:val="28"/>
          <w:szCs w:val="28"/>
          <w:vertAlign w:val="superscript"/>
          <w:lang w:val="kk-KZ" w:eastAsia="kk-KZ" w:bidi="kk-KZ"/>
        </w:rPr>
        <w:t>−</w:t>
      </w:r>
      <w:r w:rsidRPr="009150E7">
        <w:rPr>
          <w:rFonts w:ascii="Times New Roman" w:eastAsia="Times New Roman" w:hAnsi="Times New Roman" w:cs="Times New Roman"/>
          <w:sz w:val="28"/>
          <w:szCs w:val="28"/>
          <w:lang w:val="kk-KZ" w:eastAsia="kk-KZ" w:bidi="kk-KZ"/>
        </w:rPr>
        <w:t xml:space="preserve"> иондарының шамадан тыс жиналуынан тамыр жүйелерінің стресіне әкеледі </w:t>
      </w:r>
      <w:r w:rsidRPr="009150E7">
        <w:rPr>
          <w:rFonts w:ascii="Times New Roman" w:eastAsia="Times New Roman" w:hAnsi="Times New Roman" w:cs="Times New Roman"/>
          <w:bCs/>
          <w:sz w:val="28"/>
          <w:szCs w:val="28"/>
          <w:lang w:val="kk-KZ" w:eastAsia="kk-KZ" w:bidi="kk-KZ"/>
        </w:rPr>
        <w:t>[1</w:t>
      </w:r>
      <w:r w:rsidRPr="009150E7">
        <w:rPr>
          <w:rFonts w:ascii="Times New Roman" w:hAnsi="Times New Roman" w:cs="Times New Roman"/>
          <w:bCs/>
          <w:sz w:val="28"/>
          <w:szCs w:val="28"/>
          <w:lang w:val="kk-KZ" w:bidi="kk-KZ"/>
        </w:rPr>
        <w:t>1</w:t>
      </w:r>
      <w:r w:rsidR="009B70F5">
        <w:rPr>
          <w:rFonts w:ascii="Times New Roman" w:hAnsi="Times New Roman" w:cs="Times New Roman"/>
          <w:bCs/>
          <w:sz w:val="28"/>
          <w:szCs w:val="28"/>
          <w:lang w:val="kk-KZ" w:bidi="kk-KZ"/>
        </w:rPr>
        <w:t>4</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69D031DE" w14:textId="75F1F960"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Үндістан 6100 км құрлықтық жағалау сызығында орналасуына байланысты топырақ жамылғысы тұз жинауға бейім. Жағалаулық аймақтарда да тұздылық мәселелері кездеседі. Үндістанда шамамен 6,7 млн гектар жер тұздылықтан зардап шегуде. Жағалаудағы тұзданған топырақтардың басым бөлігі сілтілі топырақтар болып, Гуджаратта тұзданған топырақтар 1,2 млн гектар жерді алып жатады. Үндістандағы тұзды топырақтартың жалпы мөлшері жер көлемінің 71% иелеп, ең жоғары көрсеткішті байқатқан </w:t>
      </w:r>
      <w:r w:rsidRPr="009150E7">
        <w:rPr>
          <w:rFonts w:ascii="Times New Roman" w:eastAsia="Times New Roman" w:hAnsi="Times New Roman" w:cs="Times New Roman"/>
          <w:bCs/>
          <w:sz w:val="28"/>
          <w:szCs w:val="28"/>
          <w:lang w:val="kk-KZ" w:eastAsia="kk-KZ" w:bidi="kk-KZ"/>
        </w:rPr>
        <w:t>[1</w:t>
      </w:r>
      <w:r w:rsidRPr="009150E7">
        <w:rPr>
          <w:rFonts w:ascii="Times New Roman" w:hAnsi="Times New Roman" w:cs="Times New Roman"/>
          <w:bCs/>
          <w:sz w:val="28"/>
          <w:szCs w:val="28"/>
          <w:lang w:val="kk-KZ" w:bidi="kk-KZ"/>
        </w:rPr>
        <w:t>1</w:t>
      </w:r>
      <w:r w:rsidR="009B70F5">
        <w:rPr>
          <w:rFonts w:ascii="Times New Roman" w:hAnsi="Times New Roman" w:cs="Times New Roman"/>
          <w:bCs/>
          <w:sz w:val="28"/>
          <w:szCs w:val="28"/>
          <w:lang w:val="kk-KZ" w:bidi="kk-KZ"/>
        </w:rPr>
        <w:t>5</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73160EC7" w14:textId="0BD6C565"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Халықаралық деңгейде тұздану жағдайы ауыр елдерге Азия және Австралия жатады. Бұл елдерде жалпы ауыл шаруашылық аумағы 2016,63 млн гектарды қамтиды. Алайда оның 27%-ы (549,30 млн гектар) тұзданған. Африкада 72,2 млн гектар жер тұзды болып, тұздан зардап шеккен жерлер жалпы ауыл шаруашылық жерлерінің шамамен 6,40% құрайды. Ал, Америкада ауыл шаруашылық жерлердің жалпы ауданы 1223,41 млн гектар болып, оның 130,5 млн гектар жері сортаңданған, Еуропада жердің 17,30%-ы тұзданғаны белгілі </w:t>
      </w:r>
      <w:r w:rsidRPr="009150E7">
        <w:rPr>
          <w:rFonts w:ascii="Times New Roman" w:eastAsia="Times New Roman" w:hAnsi="Times New Roman" w:cs="Times New Roman"/>
          <w:bCs/>
          <w:sz w:val="28"/>
          <w:szCs w:val="28"/>
          <w:lang w:val="kk-KZ" w:eastAsia="kk-KZ" w:bidi="kk-KZ"/>
        </w:rPr>
        <w:t>[1</w:t>
      </w:r>
      <w:r w:rsidRPr="009150E7">
        <w:rPr>
          <w:rFonts w:ascii="Times New Roman" w:hAnsi="Times New Roman" w:cs="Times New Roman"/>
          <w:bCs/>
          <w:sz w:val="28"/>
          <w:szCs w:val="28"/>
          <w:lang w:val="kk-KZ" w:bidi="kk-KZ"/>
        </w:rPr>
        <w:t>1</w:t>
      </w:r>
      <w:r w:rsidR="009B70F5">
        <w:rPr>
          <w:rFonts w:ascii="Times New Roman" w:hAnsi="Times New Roman" w:cs="Times New Roman"/>
          <w:bCs/>
          <w:sz w:val="28"/>
          <w:szCs w:val="28"/>
          <w:lang w:val="kk-KZ" w:bidi="kk-KZ"/>
        </w:rPr>
        <w:t>6</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3041CF2C" w14:textId="6CF4438E"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Табиғи процестер барысында жауын-шашын және оның булануынан пайда болған тұздар топырақтың сортаңдануының негізгі факторлары болып табылады. Кейбір топырақтарда табиғи тұзды шөгінділер болады, ол топырақтың сортаңдануына алып келеді. Теңіз жағалауындағы топырақтар жиі тұздалады. Тұзды аймақтан шыққан тұздар жақын маңдағы ойпаттарға ағынды сулар арқылы түседі. Ежелден тұздардың табиғи келу көзі құрғақ және жартылай құрғақ аймақтар болған. Кейде тұздар топырақтың беткі қабатына жақын бөлігінде сақталып, суда еріген кезде жоғары концентрациялы ертіндіге айналып, ағынды сулар арқылы топырақтың жоғарғы қабатына көтеріліп, топырақтың тұздану құбылысын тудырады. Су булануынан кейін топырақта кристалды тұздар қалады, құрғақ тұздар сумен қосылып топырақтың сортаңдануы пайда болады </w:t>
      </w:r>
      <w:r w:rsidRPr="009150E7">
        <w:rPr>
          <w:rFonts w:ascii="Times New Roman" w:eastAsia="Times New Roman" w:hAnsi="Times New Roman" w:cs="Times New Roman"/>
          <w:bCs/>
          <w:sz w:val="28"/>
          <w:szCs w:val="28"/>
          <w:lang w:val="kk-KZ" w:eastAsia="kk-KZ" w:bidi="kk-KZ"/>
        </w:rPr>
        <w:t>[1</w:t>
      </w:r>
      <w:r w:rsidRPr="009150E7">
        <w:rPr>
          <w:rFonts w:ascii="Times New Roman" w:hAnsi="Times New Roman" w:cs="Times New Roman"/>
          <w:bCs/>
          <w:sz w:val="28"/>
          <w:szCs w:val="28"/>
          <w:lang w:val="kk-KZ" w:bidi="kk-KZ"/>
        </w:rPr>
        <w:t>1</w:t>
      </w:r>
      <w:r w:rsidR="009B70F5">
        <w:rPr>
          <w:rFonts w:ascii="Times New Roman" w:hAnsi="Times New Roman" w:cs="Times New Roman"/>
          <w:bCs/>
          <w:sz w:val="28"/>
          <w:szCs w:val="28"/>
          <w:lang w:val="kk-KZ" w:bidi="kk-KZ"/>
        </w:rPr>
        <w:t>7</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67B58D98" w14:textId="5BA60EEA"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Топырақтың тұздануы </w:t>
      </w:r>
      <w:r w:rsidR="00DD1617">
        <w:rPr>
          <w:rFonts w:ascii="Times New Roman" w:hAnsi="Times New Roman" w:cs="Times New Roman"/>
          <w:sz w:val="28"/>
          <w:szCs w:val="28"/>
          <w:lang w:val="kk-KZ" w:bidi="kk-KZ"/>
        </w:rPr>
        <w:t>–</w:t>
      </w:r>
      <w:r w:rsidRPr="009150E7">
        <w:rPr>
          <w:rFonts w:ascii="Times New Roman" w:hAnsi="Times New Roman" w:cs="Times New Roman"/>
          <w:sz w:val="28"/>
          <w:szCs w:val="28"/>
          <w:lang w:val="kk-KZ" w:bidi="kk-KZ"/>
        </w:rPr>
        <w:t xml:space="preserve"> </w:t>
      </w:r>
      <w:r w:rsidRPr="009150E7">
        <w:rPr>
          <w:rFonts w:ascii="Times New Roman" w:eastAsia="Times New Roman" w:hAnsi="Times New Roman" w:cs="Times New Roman"/>
          <w:sz w:val="28"/>
          <w:szCs w:val="28"/>
          <w:lang w:val="kk-KZ" w:eastAsia="kk-KZ" w:bidi="kk-KZ"/>
        </w:rPr>
        <w:t>ауыл</w:t>
      </w:r>
      <w:r w:rsidR="00DD1617">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sz w:val="28"/>
          <w:szCs w:val="28"/>
          <w:lang w:val="kk-KZ" w:eastAsia="kk-KZ" w:bidi="kk-KZ"/>
        </w:rPr>
        <w:t xml:space="preserve">шаруашылық өнімділігі мен тұрақтылығына кері әсерін тигізетін жаһандық мәселе. Егер тұздану мәселесі уақытында шешілмесе, егіннің өнімділігі төмендейді, ол дақылдарды тұздану шегінен жоғары деңгейде жоюы мүмкін. Қазіргі уақытта тұздан зардап шеккен топырақтың жаһандық деңгейі туралы нақты және соңғы мәліметтер жоқ. Кейбір болжамдар бойынша 412 миллион гектар жер тұздылықтан зардап шеккен, 618 миллион гектар жер тұздануға ұшыраған. Топырақтың тұздану динамикасы бойынша, тұздану 100-ден астам елге таралған, тіпті Антарктида да тұз табылған. Ол жаһандық суармалы жер ауданының 20%-дан астамын иелейді. Сортаңданудың жаһандық және аймақтық деңгейі туралы ең соңғы ақпараттардан басқа, тұздану салдарынан болатын экономикалық шығындарды </w:t>
      </w:r>
      <w:r w:rsidRPr="009150E7">
        <w:rPr>
          <w:rFonts w:ascii="Times New Roman" w:eastAsia="Times New Roman" w:hAnsi="Times New Roman" w:cs="Times New Roman"/>
          <w:sz w:val="28"/>
          <w:szCs w:val="28"/>
          <w:lang w:val="kk-KZ" w:eastAsia="kk-KZ" w:bidi="kk-KZ"/>
        </w:rPr>
        <w:lastRenderedPageBreak/>
        <w:t xml:space="preserve">бағалау өте маңызды </w:t>
      </w:r>
      <w:r w:rsidRPr="009150E7">
        <w:rPr>
          <w:rFonts w:ascii="Times New Roman" w:eastAsia="Times New Roman" w:hAnsi="Times New Roman" w:cs="Times New Roman"/>
          <w:bCs/>
          <w:sz w:val="28"/>
          <w:szCs w:val="28"/>
          <w:lang w:val="kk-KZ" w:eastAsia="kk-KZ" w:bidi="kk-KZ"/>
        </w:rPr>
        <w:t>[1</w:t>
      </w:r>
      <w:r w:rsidRPr="009150E7">
        <w:rPr>
          <w:rFonts w:ascii="Times New Roman" w:hAnsi="Times New Roman" w:cs="Times New Roman"/>
          <w:bCs/>
          <w:sz w:val="28"/>
          <w:szCs w:val="28"/>
          <w:lang w:val="kk-KZ" w:bidi="kk-KZ"/>
        </w:rPr>
        <w:t>1</w:t>
      </w:r>
      <w:r w:rsidR="009B70F5">
        <w:rPr>
          <w:rFonts w:ascii="Times New Roman" w:hAnsi="Times New Roman" w:cs="Times New Roman"/>
          <w:bCs/>
          <w:sz w:val="28"/>
          <w:szCs w:val="28"/>
          <w:lang w:val="kk-KZ" w:bidi="kk-KZ"/>
        </w:rPr>
        <w:t>8</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3B05EC6A" w14:textId="0FC1B3A6" w:rsidR="003A124D" w:rsidRPr="009150E7" w:rsidRDefault="000F0DBA" w:rsidP="009150E7">
      <w:pPr>
        <w:widowControl w:val="0"/>
        <w:autoSpaceDE w:val="0"/>
        <w:autoSpaceDN w:val="0"/>
        <w:spacing w:after="0" w:line="240" w:lineRule="auto"/>
        <w:ind w:firstLine="709"/>
        <w:jc w:val="both"/>
        <w:rPr>
          <w:rFonts w:ascii="Times New Roman" w:hAnsi="Times New Roman" w:cs="Times New Roman"/>
          <w:bCs/>
          <w:sz w:val="28"/>
          <w:szCs w:val="28"/>
          <w:lang w:val="kk-KZ" w:bidi="kk-KZ"/>
        </w:rPr>
      </w:pPr>
      <w:r w:rsidRPr="009150E7">
        <w:rPr>
          <w:rFonts w:ascii="Times New Roman" w:eastAsia="Times New Roman" w:hAnsi="Times New Roman" w:cs="Times New Roman"/>
          <w:sz w:val="28"/>
          <w:szCs w:val="28"/>
          <w:lang w:val="kk-KZ" w:eastAsia="kk-KZ" w:bidi="kk-KZ"/>
        </w:rPr>
        <w:t xml:space="preserve">Әлемде тәулігіне 2000 гектар ауыл шаруашылық жерлері тұздың деградациясының әсерінен жарамсыз болып қалуда. Бүкіл әлемде тұздың әсерінен жарамсыз болған жерлер суармалы жерлердің 20% құрайды. Ең үлкен шығындарды жылына 27 миллиард АҚШ доллары болатын өнім құнының төмендеуі құрайды. Жердің тұздану деградациясының жылдық құны 1990 жылы гектарына 264 АҚШ долларын құраса, 2013 жылы гектарына 441 АҚШ долларына дейін өсті. Бұл көрсеткіш болашақта халықтың азық-түлік мәселесін шешудегі алаңдатарлық жағдай болмақ </w:t>
      </w:r>
      <w:r w:rsidRPr="009150E7">
        <w:rPr>
          <w:rFonts w:ascii="Times New Roman" w:eastAsia="Times New Roman" w:hAnsi="Times New Roman" w:cs="Times New Roman"/>
          <w:bCs/>
          <w:sz w:val="28"/>
          <w:szCs w:val="28"/>
          <w:lang w:val="kk-KZ" w:eastAsia="kk-KZ" w:bidi="kk-KZ"/>
        </w:rPr>
        <w:t>[1</w:t>
      </w:r>
      <w:r w:rsidR="009B70F5">
        <w:rPr>
          <w:rFonts w:ascii="Times New Roman" w:hAnsi="Times New Roman" w:cs="Times New Roman"/>
          <w:bCs/>
          <w:sz w:val="28"/>
          <w:szCs w:val="28"/>
          <w:lang w:val="kk-KZ" w:bidi="kk-KZ"/>
        </w:rPr>
        <w:t>19</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6D4B836F" w14:textId="7858A267"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Құнарлы жерлердің көп бөлігі азық-түлік өндірісін арттыру және жаңа бағыттарды кеңейту үшін өңделген. Тек өнімділікті арттыруды басты масқсат ету салдарынан көптеген жерлер деградацияға ұшыраған. Бұл пайдалануға жарамды жердің жалпы аумағының шамамен 15%-ы топырақ эрозиясы және физикалық-химиялық факторлар әсерінен деградацияға ұшыраған, әсіресе топырақтың тұздануы басым болған </w:t>
      </w:r>
      <w:r w:rsidRPr="009150E7">
        <w:rPr>
          <w:rFonts w:ascii="Times New Roman" w:eastAsia="Times New Roman" w:hAnsi="Times New Roman" w:cs="Times New Roman"/>
          <w:bCs/>
          <w:sz w:val="28"/>
          <w:szCs w:val="28"/>
          <w:lang w:val="kk-KZ" w:eastAsia="kk-KZ" w:bidi="kk-KZ"/>
        </w:rPr>
        <w:t>[1</w:t>
      </w:r>
      <w:r w:rsidRPr="009150E7">
        <w:rPr>
          <w:rFonts w:ascii="Times New Roman" w:hAnsi="Times New Roman" w:cs="Times New Roman"/>
          <w:bCs/>
          <w:sz w:val="28"/>
          <w:szCs w:val="28"/>
          <w:lang w:val="kk-KZ" w:bidi="kk-KZ"/>
        </w:rPr>
        <w:t>2</w:t>
      </w:r>
      <w:r w:rsidR="009B70F5">
        <w:rPr>
          <w:rFonts w:ascii="Times New Roman" w:hAnsi="Times New Roman" w:cs="Times New Roman"/>
          <w:bCs/>
          <w:sz w:val="28"/>
          <w:szCs w:val="28"/>
          <w:lang w:val="kk-KZ" w:bidi="kk-KZ"/>
        </w:rPr>
        <w:t>0</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 xml:space="preserve">. </w:t>
      </w:r>
    </w:p>
    <w:p w14:paraId="04FE2CDE" w14:textId="785AC820"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Тұзды топырақтар өсімдіктердің өсуін осмостық қысым арқылы тежейді, бұл өсімдіктердің суды сіңіру және артық иондарды қабылдау қабілетін төмендетеді (өсімдік жасушаларына әсер етеді)</w:t>
      </w:r>
      <w:r w:rsidRPr="009150E7">
        <w:rPr>
          <w:rFonts w:ascii="Times New Roman" w:eastAsia="Times New Roman" w:hAnsi="Times New Roman" w:cs="Times New Roman"/>
          <w:bCs/>
          <w:sz w:val="28"/>
          <w:szCs w:val="28"/>
          <w:lang w:val="kk-KZ" w:eastAsia="kk-KZ" w:bidi="kk-KZ"/>
        </w:rPr>
        <w:t xml:space="preserve">. </w:t>
      </w:r>
      <w:r w:rsidRPr="009150E7">
        <w:rPr>
          <w:rFonts w:ascii="Times New Roman" w:eastAsia="Times New Roman" w:hAnsi="Times New Roman" w:cs="Times New Roman"/>
          <w:sz w:val="28"/>
          <w:szCs w:val="28"/>
          <w:lang w:val="kk-KZ" w:eastAsia="kk-KZ" w:bidi="kk-KZ"/>
        </w:rPr>
        <w:t xml:space="preserve">Топырақтың тұздылығы өсімдіктердегі қоректік балансты бұзады. Егер тұздану натрий ионының әсерінен болғанда, топырақ профилінен шайылады да, содалы топырақтың пайда болуын тездетеді. Көптеген тұздар топырақ құрамын өзгертеді. Нәтижесінде гипоксия </w:t>
      </w:r>
      <w:r w:rsidRPr="009150E7">
        <w:rPr>
          <w:rFonts w:ascii="Times New Roman" w:hAnsi="Times New Roman" w:cs="Times New Roman"/>
          <w:sz w:val="28"/>
          <w:szCs w:val="28"/>
          <w:lang w:val="kk-KZ" w:bidi="kk-KZ"/>
        </w:rPr>
        <w:t>(оттегі жетіспеушілігі)</w:t>
      </w:r>
      <w:r w:rsidRPr="009150E7">
        <w:rPr>
          <w:rFonts w:ascii="Times New Roman" w:eastAsia="Times New Roman" w:hAnsi="Times New Roman" w:cs="Times New Roman"/>
          <w:sz w:val="28"/>
          <w:szCs w:val="28"/>
          <w:lang w:val="kk-KZ" w:eastAsia="kk-KZ" w:bidi="kk-KZ"/>
        </w:rPr>
        <w:t xml:space="preserve"> мен тұздың өзара әрекеттесуі өсімдіктердің өсуінде қатты депрессиялық жағдайды тудырады </w:t>
      </w:r>
      <w:r w:rsidRPr="009150E7">
        <w:rPr>
          <w:rFonts w:ascii="Times New Roman" w:eastAsia="Times New Roman" w:hAnsi="Times New Roman" w:cs="Times New Roman"/>
          <w:bCs/>
          <w:sz w:val="28"/>
          <w:szCs w:val="28"/>
          <w:lang w:val="kk-KZ" w:eastAsia="kk-KZ" w:bidi="kk-KZ"/>
        </w:rPr>
        <w:t>[1</w:t>
      </w:r>
      <w:r w:rsidRPr="009150E7">
        <w:rPr>
          <w:rFonts w:ascii="Times New Roman" w:hAnsi="Times New Roman" w:cs="Times New Roman"/>
          <w:bCs/>
          <w:sz w:val="28"/>
          <w:szCs w:val="28"/>
          <w:lang w:val="kk-KZ" w:bidi="kk-KZ"/>
        </w:rPr>
        <w:t>2</w:t>
      </w:r>
      <w:r w:rsidR="009B70F5">
        <w:rPr>
          <w:rFonts w:ascii="Times New Roman" w:hAnsi="Times New Roman" w:cs="Times New Roman"/>
          <w:bCs/>
          <w:sz w:val="28"/>
          <w:szCs w:val="28"/>
          <w:lang w:val="kk-KZ" w:bidi="kk-KZ"/>
        </w:rPr>
        <w:t>1</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260BF7B9" w14:textId="4DC08B49"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Канаданың далалы жерлерінің 4,5 млн гектары сортаңдануға ұшырауда. Топырақтың әртүрлі морфологиялық, физикалық, химиялық және биологиялық қасиеттеріне байланысты тұздың жиналуы топыраққа әр түрлі әсер етеді. Мысалы, хлоридтер сор топырақтарда басым болғанымен, кальций, магнийдің еритін қосылыстары, калий, темір, бор, сульфат, карбонат, және бикарбонаттар да сортаң топырақтарда кездеседі. Топырақта гипстің болуы, оның ерігіштігіне байланысты өсімдіктердің өсуіне осмостық әсер етпейтіні белгілі </w:t>
      </w:r>
      <w:r w:rsidRPr="009150E7">
        <w:rPr>
          <w:rFonts w:ascii="Times New Roman" w:eastAsia="Times New Roman" w:hAnsi="Times New Roman" w:cs="Times New Roman"/>
          <w:bCs/>
          <w:sz w:val="28"/>
          <w:szCs w:val="28"/>
          <w:lang w:val="kk-KZ" w:eastAsia="kk-KZ" w:bidi="kk-KZ"/>
        </w:rPr>
        <w:t>[1</w:t>
      </w:r>
      <w:r w:rsidRPr="009150E7">
        <w:rPr>
          <w:rFonts w:ascii="Times New Roman" w:hAnsi="Times New Roman" w:cs="Times New Roman"/>
          <w:bCs/>
          <w:sz w:val="28"/>
          <w:szCs w:val="28"/>
          <w:lang w:val="kk-KZ" w:bidi="kk-KZ"/>
        </w:rPr>
        <w:t>2</w:t>
      </w:r>
      <w:r w:rsidR="009B70F5">
        <w:rPr>
          <w:rFonts w:ascii="Times New Roman" w:hAnsi="Times New Roman" w:cs="Times New Roman"/>
          <w:bCs/>
          <w:sz w:val="28"/>
          <w:szCs w:val="28"/>
          <w:lang w:val="kk-KZ" w:bidi="kk-KZ"/>
        </w:rPr>
        <w:t>2</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342B3B17" w14:textId="626D4142"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Австралия мемлекеттік органдары жер және су ресурстар сапасына тұздылықтың әсері туралы алаңдаушылық танытқан. Австралияның Мюррей Дарлинг бассейні және жер асты суларының тұздануына байланысты, әсіресе Батыс Австралияда тұздылыққа баса назар аударылған. Әлемдегі көптеген ландшафттарда кездесетін ортақ белгілер бойынша Австралия ландшафтындағы сілтілі топырақтарына зерттеулер жасалынған. Тұздар ағынды аймақтарға судың капиллярлы көтерілуі арқылы жетеді, тұзды ландшафтты алқаптың жағасында жер астындағы сулар арқылы топыраққа сіңіп кетуі мүмкін. Ұлттық жер және су ресурстары аудитының бағалауы бойынша Австралияның ауыл шаруашылық және жайылымдық аймақтарының шамамен </w:t>
      </w:r>
      <w:r w:rsidRPr="009150E7">
        <w:rPr>
          <w:rFonts w:ascii="Times New Roman" w:hAnsi="Times New Roman" w:cs="Times New Roman"/>
          <w:sz w:val="28"/>
          <w:szCs w:val="28"/>
          <w:lang w:val="kk-KZ" w:bidi="kk-KZ"/>
        </w:rPr>
        <w:t>5</w:t>
      </w:r>
      <w:r w:rsidRPr="009150E7">
        <w:rPr>
          <w:rFonts w:ascii="Times New Roman" w:eastAsia="Times New Roman" w:hAnsi="Times New Roman" w:cs="Times New Roman"/>
          <w:sz w:val="28"/>
          <w:szCs w:val="28"/>
          <w:lang w:val="kk-KZ" w:eastAsia="kk-KZ" w:bidi="kk-KZ"/>
        </w:rPr>
        <w:t>,7×10</w:t>
      </w:r>
      <w:r w:rsidRPr="009150E7">
        <w:rPr>
          <w:rFonts w:ascii="Times New Roman" w:eastAsia="Times New Roman" w:hAnsi="Times New Roman" w:cs="Times New Roman"/>
          <w:sz w:val="28"/>
          <w:szCs w:val="28"/>
          <w:vertAlign w:val="superscript"/>
          <w:lang w:val="kk-KZ" w:eastAsia="kk-KZ" w:bidi="kk-KZ"/>
        </w:rPr>
        <w:t>4</w:t>
      </w:r>
      <w:r w:rsidRPr="009150E7">
        <w:rPr>
          <w:rFonts w:ascii="Times New Roman" w:eastAsia="Times New Roman" w:hAnsi="Times New Roman" w:cs="Times New Roman"/>
          <w:sz w:val="28"/>
          <w:szCs w:val="28"/>
          <w:lang w:val="kk-KZ" w:eastAsia="kk-KZ" w:bidi="kk-KZ"/>
        </w:rPr>
        <w:t xml:space="preserve"> км</w:t>
      </w:r>
      <w:r w:rsidRPr="009150E7">
        <w:rPr>
          <w:rFonts w:ascii="Times New Roman" w:eastAsia="Times New Roman" w:hAnsi="Times New Roman" w:cs="Times New Roman"/>
          <w:sz w:val="28"/>
          <w:szCs w:val="28"/>
          <w:vertAlign w:val="superscript"/>
          <w:lang w:val="kk-KZ" w:eastAsia="kk-KZ" w:bidi="kk-KZ"/>
        </w:rPr>
        <w:t>2</w:t>
      </w:r>
      <w:r w:rsidRPr="009150E7">
        <w:rPr>
          <w:rFonts w:ascii="Times New Roman" w:eastAsia="Times New Roman" w:hAnsi="Times New Roman" w:cs="Times New Roman"/>
          <w:sz w:val="28"/>
          <w:szCs w:val="28"/>
          <w:lang w:val="kk-KZ" w:eastAsia="kk-KZ" w:bidi="kk-KZ"/>
        </w:rPr>
        <w:t xml:space="preserve"> аумағы тұздан зардап шеккені анықталған. Ұзақ жылдар бойы жел мен жаңбырдың әсерінен тұздар топырақта жиналып қалғандығы анықталған</w:t>
      </w:r>
      <w:r w:rsidRPr="009150E7">
        <w:rPr>
          <w:rFonts w:ascii="Times New Roman" w:eastAsia="Times New Roman" w:hAnsi="Times New Roman" w:cs="Times New Roman"/>
          <w:bCs/>
          <w:sz w:val="28"/>
          <w:szCs w:val="28"/>
          <w:lang w:val="kk-KZ" w:eastAsia="kk-KZ" w:bidi="kk-KZ"/>
        </w:rPr>
        <w:t xml:space="preserve"> [1</w:t>
      </w:r>
      <w:r w:rsidRPr="009150E7">
        <w:rPr>
          <w:rFonts w:ascii="Times New Roman" w:hAnsi="Times New Roman" w:cs="Times New Roman"/>
          <w:bCs/>
          <w:sz w:val="28"/>
          <w:szCs w:val="28"/>
          <w:lang w:val="kk-KZ" w:bidi="kk-KZ"/>
        </w:rPr>
        <w:t>2</w:t>
      </w:r>
      <w:r w:rsidR="009B70F5">
        <w:rPr>
          <w:rFonts w:ascii="Times New Roman" w:hAnsi="Times New Roman" w:cs="Times New Roman"/>
          <w:bCs/>
          <w:sz w:val="28"/>
          <w:szCs w:val="28"/>
          <w:lang w:val="kk-KZ" w:bidi="kk-KZ"/>
        </w:rPr>
        <w:t>3</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 xml:space="preserve">. </w:t>
      </w:r>
    </w:p>
    <w:p w14:paraId="7986B4BF" w14:textId="08F7653A"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Австралиядағы көптеген жер асты сулары сынамаларының жалпы тұздылығы теңіз суымен бірдей болған. Тұзды жер асты суларының тұрақты </w:t>
      </w:r>
      <w:r w:rsidRPr="009150E7">
        <w:rPr>
          <w:rFonts w:ascii="Times New Roman" w:eastAsia="Times New Roman" w:hAnsi="Times New Roman" w:cs="Times New Roman"/>
          <w:sz w:val="28"/>
          <w:szCs w:val="28"/>
          <w:lang w:val="kk-KZ" w:eastAsia="kk-KZ" w:bidi="kk-KZ"/>
        </w:rPr>
        <w:lastRenderedPageBreak/>
        <w:t xml:space="preserve">изотоптық құрамы туралы зерттеулер Австралия континентінің тұздану көзі негізінен жауын-шашын екенін көрсетті </w:t>
      </w:r>
      <w:r w:rsidRPr="009150E7">
        <w:rPr>
          <w:rFonts w:ascii="Times New Roman" w:eastAsia="Times New Roman" w:hAnsi="Times New Roman" w:cs="Times New Roman"/>
          <w:bCs/>
          <w:sz w:val="28"/>
          <w:szCs w:val="28"/>
          <w:lang w:val="kk-KZ" w:eastAsia="kk-KZ" w:bidi="kk-KZ"/>
        </w:rPr>
        <w:t>[1</w:t>
      </w:r>
      <w:r w:rsidRPr="009150E7">
        <w:rPr>
          <w:rFonts w:ascii="Times New Roman" w:hAnsi="Times New Roman" w:cs="Times New Roman"/>
          <w:bCs/>
          <w:sz w:val="28"/>
          <w:szCs w:val="28"/>
          <w:lang w:val="kk-KZ" w:bidi="kk-KZ"/>
        </w:rPr>
        <w:t>2</w:t>
      </w:r>
      <w:r w:rsidR="009B70F5">
        <w:rPr>
          <w:rFonts w:ascii="Times New Roman" w:hAnsi="Times New Roman" w:cs="Times New Roman"/>
          <w:bCs/>
          <w:sz w:val="28"/>
          <w:szCs w:val="28"/>
          <w:lang w:val="kk-KZ" w:bidi="kk-KZ"/>
        </w:rPr>
        <w:t>4</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 Натрий тұзының топырақ қабаттарында жылжуына байланысты, Австралияның ауылшаруашылық аймақтарындағы топырақтың 60%-дан астамы содалы топыраққа айналған. Австралияда, ауыл шаруашылық аумағы 7.6×10</w:t>
      </w:r>
      <w:r w:rsidRPr="009150E7">
        <w:rPr>
          <w:rFonts w:ascii="Times New Roman" w:eastAsia="Times New Roman" w:hAnsi="Times New Roman" w:cs="Times New Roman"/>
          <w:sz w:val="28"/>
          <w:szCs w:val="28"/>
          <w:vertAlign w:val="superscript"/>
          <w:lang w:val="kk-KZ" w:eastAsia="kk-KZ" w:bidi="kk-KZ"/>
        </w:rPr>
        <w:t>6</w:t>
      </w:r>
      <w:r w:rsidRPr="009150E7">
        <w:rPr>
          <w:rFonts w:ascii="Times New Roman" w:eastAsia="Times New Roman" w:hAnsi="Times New Roman" w:cs="Times New Roman"/>
          <w:sz w:val="28"/>
          <w:szCs w:val="28"/>
          <w:lang w:val="kk-KZ" w:eastAsia="kk-KZ" w:bidi="kk-KZ"/>
        </w:rPr>
        <w:t xml:space="preserve"> км</w:t>
      </w:r>
      <w:r w:rsidRPr="009150E7">
        <w:rPr>
          <w:rFonts w:ascii="Times New Roman" w:eastAsia="Times New Roman" w:hAnsi="Times New Roman" w:cs="Times New Roman"/>
          <w:sz w:val="28"/>
          <w:szCs w:val="28"/>
          <w:vertAlign w:val="superscript"/>
          <w:lang w:val="kk-KZ" w:eastAsia="kk-KZ" w:bidi="kk-KZ"/>
        </w:rPr>
        <w:t>2</w:t>
      </w:r>
      <w:r w:rsidRPr="009150E7">
        <w:rPr>
          <w:rFonts w:ascii="Times New Roman" w:eastAsia="Times New Roman" w:hAnsi="Times New Roman" w:cs="Times New Roman"/>
          <w:sz w:val="28"/>
          <w:szCs w:val="28"/>
          <w:lang w:val="kk-KZ" w:eastAsia="kk-KZ" w:bidi="kk-KZ"/>
        </w:rPr>
        <w:t xml:space="preserve"> болса, тұзды және басқа да сілтілік шектеулер 2,5×10</w:t>
      </w:r>
      <w:r w:rsidRPr="009150E7">
        <w:rPr>
          <w:rFonts w:ascii="Times New Roman" w:eastAsia="Times New Roman" w:hAnsi="Times New Roman" w:cs="Times New Roman"/>
          <w:sz w:val="28"/>
          <w:szCs w:val="28"/>
          <w:vertAlign w:val="superscript"/>
          <w:lang w:val="kk-KZ" w:eastAsia="kk-KZ" w:bidi="kk-KZ"/>
        </w:rPr>
        <w:t>6</w:t>
      </w:r>
      <w:r w:rsidRPr="009150E7">
        <w:rPr>
          <w:rFonts w:ascii="Times New Roman" w:eastAsia="Times New Roman" w:hAnsi="Times New Roman" w:cs="Times New Roman"/>
          <w:sz w:val="28"/>
          <w:szCs w:val="28"/>
          <w:lang w:val="kk-KZ" w:eastAsia="kk-KZ" w:bidi="kk-KZ"/>
        </w:rPr>
        <w:t xml:space="preserve"> км</w:t>
      </w:r>
      <w:r w:rsidRPr="009150E7">
        <w:rPr>
          <w:rFonts w:ascii="Times New Roman" w:eastAsia="Times New Roman" w:hAnsi="Times New Roman" w:cs="Times New Roman"/>
          <w:sz w:val="28"/>
          <w:szCs w:val="28"/>
          <w:vertAlign w:val="superscript"/>
          <w:lang w:val="kk-KZ" w:eastAsia="kk-KZ" w:bidi="kk-KZ"/>
        </w:rPr>
        <w:t>2</w:t>
      </w:r>
      <w:r w:rsidRPr="009150E7">
        <w:rPr>
          <w:rFonts w:ascii="Times New Roman" w:eastAsia="Times New Roman" w:hAnsi="Times New Roman" w:cs="Times New Roman"/>
          <w:sz w:val="28"/>
          <w:szCs w:val="28"/>
          <w:lang w:val="kk-KZ" w:eastAsia="kk-KZ" w:bidi="kk-KZ"/>
        </w:rPr>
        <w:t xml:space="preserve"> құраған. Ал ауыл шаруашылығы жерлерінің 67%-ы тұзданған және өсімдіктердің тамыр жүйелері тежелуге ұшыраған. Соның салдарынан ауыл шаруашылығы экономикасына жылына 1330 миллион долларға жуық шығын келтірген </w:t>
      </w:r>
      <w:r w:rsidRPr="009150E7">
        <w:rPr>
          <w:rFonts w:ascii="Times New Roman" w:eastAsia="Times New Roman" w:hAnsi="Times New Roman" w:cs="Times New Roman"/>
          <w:bCs/>
          <w:sz w:val="28"/>
          <w:szCs w:val="28"/>
          <w:lang w:val="kk-KZ" w:eastAsia="kk-KZ" w:bidi="kk-KZ"/>
        </w:rPr>
        <w:t>[1</w:t>
      </w:r>
      <w:r w:rsidRPr="009150E7">
        <w:rPr>
          <w:rFonts w:ascii="Times New Roman" w:hAnsi="Times New Roman" w:cs="Times New Roman"/>
          <w:bCs/>
          <w:sz w:val="28"/>
          <w:szCs w:val="28"/>
          <w:lang w:val="kk-KZ" w:bidi="kk-KZ"/>
        </w:rPr>
        <w:t>2</w:t>
      </w:r>
      <w:r w:rsidR="009B70F5">
        <w:rPr>
          <w:rFonts w:ascii="Times New Roman" w:hAnsi="Times New Roman" w:cs="Times New Roman"/>
          <w:bCs/>
          <w:sz w:val="28"/>
          <w:szCs w:val="28"/>
          <w:lang w:val="kk-KZ" w:bidi="kk-KZ"/>
        </w:rPr>
        <w:t>5</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w:t>
      </w:r>
    </w:p>
    <w:p w14:paraId="7EA10223" w14:textId="2794844B"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Тұздылық бүкіл дүние жүзілік дақылдардың өнімділігіне жағымсыз әсер ететін негізгі абиотикалық стрестердің бірі ретінде өсімдіктердің өсуі мен дамуына кері әсер етеді. Өсімдіктердің тұзға төзімділігін жақсартудың жаңа тәсілі биотехнологиялық маңызды стратегиялар, әсіресе тұздылық стресіне төзімді, өндірістік құндылыққа ие, өміршеңдігі, өнгіштігі жоғары галофитті өсімдіктер тұқымдары мен көшеттерінің жаңа түрлерін зерттеу болып табылады </w:t>
      </w:r>
      <w:r w:rsidRPr="009150E7">
        <w:rPr>
          <w:rFonts w:ascii="Times New Roman" w:eastAsia="Times New Roman" w:hAnsi="Times New Roman" w:cs="Times New Roman"/>
          <w:bCs/>
          <w:sz w:val="28"/>
          <w:szCs w:val="28"/>
          <w:lang w:val="kk-KZ" w:eastAsia="kk-KZ" w:bidi="kk-KZ"/>
        </w:rPr>
        <w:t>[</w:t>
      </w:r>
      <w:r w:rsidRPr="009150E7">
        <w:rPr>
          <w:rFonts w:ascii="Times New Roman" w:hAnsi="Times New Roman" w:cs="Times New Roman"/>
          <w:bCs/>
          <w:sz w:val="28"/>
          <w:szCs w:val="28"/>
          <w:lang w:val="kk-KZ" w:bidi="kk-KZ"/>
        </w:rPr>
        <w:t>12</w:t>
      </w:r>
      <w:r w:rsidR="009B70F5">
        <w:rPr>
          <w:rFonts w:ascii="Times New Roman" w:hAnsi="Times New Roman" w:cs="Times New Roman"/>
          <w:bCs/>
          <w:sz w:val="28"/>
          <w:szCs w:val="28"/>
          <w:lang w:val="kk-KZ" w:bidi="kk-KZ"/>
        </w:rPr>
        <w:t>6</w:t>
      </w:r>
      <w:r w:rsidRPr="009150E7">
        <w:rPr>
          <w:rFonts w:ascii="Times New Roman" w:eastAsia="Times New Roman" w:hAnsi="Times New Roman" w:cs="Times New Roman"/>
          <w:bCs/>
          <w:sz w:val="28"/>
          <w:szCs w:val="28"/>
          <w:lang w:val="kk-KZ" w:eastAsia="kk-KZ" w:bidi="kk-KZ"/>
        </w:rPr>
        <w:t>]</w:t>
      </w:r>
      <w:r w:rsidRPr="009150E7">
        <w:rPr>
          <w:rFonts w:ascii="Times New Roman" w:eastAsia="Times New Roman" w:hAnsi="Times New Roman" w:cs="Times New Roman"/>
          <w:sz w:val="28"/>
          <w:szCs w:val="28"/>
          <w:lang w:val="kk-KZ" w:eastAsia="kk-KZ" w:bidi="kk-KZ"/>
        </w:rPr>
        <w:t xml:space="preserve">. </w:t>
      </w:r>
    </w:p>
    <w:p w14:paraId="4853ACA2" w14:textId="77777777" w:rsidR="00E27542" w:rsidRPr="009150E7" w:rsidRDefault="00E27542"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p>
    <w:p w14:paraId="01DBE6CA" w14:textId="77777777"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b/>
          <w:sz w:val="28"/>
          <w:szCs w:val="28"/>
          <w:lang w:val="kk-KZ" w:eastAsia="kk-KZ" w:bidi="kk-KZ"/>
        </w:rPr>
      </w:pPr>
      <w:bookmarkStart w:id="64" w:name="_Toc91950923"/>
      <w:bookmarkStart w:id="65" w:name="_Toc91946988"/>
      <w:r w:rsidRPr="009150E7">
        <w:rPr>
          <w:rFonts w:ascii="Times New Roman" w:eastAsia="Times New Roman" w:hAnsi="Times New Roman" w:cs="Times New Roman"/>
          <w:b/>
          <w:sz w:val="28"/>
          <w:szCs w:val="28"/>
          <w:lang w:val="kk-KZ" w:eastAsia="kk-KZ" w:bidi="kk-KZ"/>
        </w:rPr>
        <w:t>1.3 Галофитті өсімдіктердің экологиясы</w:t>
      </w:r>
      <w:bookmarkEnd w:id="64"/>
      <w:bookmarkEnd w:id="65"/>
    </w:p>
    <w:p w14:paraId="6C31806A" w14:textId="3AAEE3A6"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Галофиттерді көптеген ғалымдар әр түрлі жолмен әртүрлі критерийлерге негізделе отырып анықтайды. Шимпер </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Schimper) галофиттерді тұзды ортада қалыпты тіршілік етіп өсуге қабілетті және «қарапайым» топырақта да өсе алатын өсімдіктер деп атады [12</w:t>
      </w:r>
      <w:r w:rsidR="009B70F5">
        <w:rPr>
          <w:rFonts w:ascii="Times New Roman" w:eastAsia="Times New Roman" w:hAnsi="Times New Roman" w:cs="Times New Roman"/>
          <w:sz w:val="28"/>
          <w:szCs w:val="28"/>
          <w:lang w:val="kk-KZ" w:eastAsia="kk-KZ" w:bidi="kk-KZ"/>
        </w:rPr>
        <w:t>7</w:t>
      </w:r>
      <w:r w:rsidRPr="009150E7">
        <w:rPr>
          <w:rFonts w:ascii="Times New Roman" w:eastAsia="Times New Roman" w:hAnsi="Times New Roman" w:cs="Times New Roman"/>
          <w:sz w:val="28"/>
          <w:szCs w:val="28"/>
          <w:lang w:val="kk-KZ" w:eastAsia="kk-KZ" w:bidi="kk-KZ"/>
        </w:rPr>
        <w:t xml:space="preserve">]. </w:t>
      </w:r>
    </w:p>
    <w:p w14:paraId="421842B8" w14:textId="1E13B815"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Стокердің </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Stocker) айтуы бойынша галофиттер - тұз концентрациясы 0,5%</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 xml:space="preserve">дан жоғары ортада өмірінің кез-келген кезеңінде төзе алатын өсімдіктер. Dansereau галофиттер туралы, тек сортаң топырақта өсетін өсімдіктерді атауға болатындығын көрсетті. Гринвей мен Мюннс </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Greenway and Munns)  галофиттерді келесідей анықтады: «Сортаң топырақтың өзіндік флорасы болып, құрамында 70 мМ моновалентті тұздарға ие ертінділер, ал осы тіршілік ортасында тіршілік ете алмайтын өсімдіктер галофиттерге жатпайтындар</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 Алайда бұл анықтама тұзға төзімді түрлер арасындағы байланыстың толық емес екендігін көрсетті [12</w:t>
      </w:r>
      <w:r w:rsidR="009B70F5">
        <w:rPr>
          <w:rFonts w:ascii="Times New Roman" w:eastAsia="Times New Roman" w:hAnsi="Times New Roman" w:cs="Times New Roman"/>
          <w:sz w:val="28"/>
          <w:szCs w:val="28"/>
          <w:lang w:val="kk-KZ" w:eastAsia="kk-KZ" w:bidi="kk-KZ"/>
        </w:rPr>
        <w:t>8</w:t>
      </w:r>
      <w:r w:rsidRPr="009150E7">
        <w:rPr>
          <w:rFonts w:ascii="Times New Roman" w:eastAsia="Times New Roman" w:hAnsi="Times New Roman" w:cs="Times New Roman"/>
          <w:sz w:val="28"/>
          <w:szCs w:val="28"/>
          <w:lang w:val="kk-KZ" w:eastAsia="kk-KZ" w:bidi="kk-KZ"/>
        </w:rPr>
        <w:t xml:space="preserve">]. </w:t>
      </w:r>
    </w:p>
    <w:p w14:paraId="37C46017" w14:textId="5582665D"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Галофиттерді экологиялық аспектілер негізінде төмендегідей жіктеуге болады (</w:t>
      </w:r>
      <w:r w:rsidRPr="009150E7">
        <w:rPr>
          <w:rFonts w:ascii="Times New Roman" w:hAnsi="Times New Roman" w:cs="Times New Roman"/>
          <w:sz w:val="28"/>
          <w:szCs w:val="28"/>
          <w:lang w:val="kk-KZ" w:bidi="kk-KZ"/>
        </w:rPr>
        <w:t>1</w:t>
      </w:r>
      <w:r w:rsidRPr="009150E7">
        <w:rPr>
          <w:rFonts w:ascii="Times New Roman" w:eastAsia="Times New Roman" w:hAnsi="Times New Roman" w:cs="Times New Roman"/>
          <w:sz w:val="28"/>
          <w:szCs w:val="28"/>
          <w:lang w:val="kk-KZ" w:eastAsia="kk-KZ" w:bidi="kk-KZ"/>
        </w:rPr>
        <w:t xml:space="preserve">) міндетті, (2) факультативті (3) тіршілік ету ортасы маңызды емес галофиттер. Олардың тұзды жағдайларда өсу заңдылығы әртүрлі. Міндетті галофиттер тек тұзды ортада ғана өсе алады, сонымен бірге олар тұздылығы жоғары жағдайда қалыпты өседі және дамиды. Көптеген өсімдік түрлері </w:t>
      </w:r>
      <w:r w:rsidRPr="009150E7">
        <w:rPr>
          <w:rFonts w:ascii="Times New Roman" w:eastAsia="Times New Roman" w:hAnsi="Times New Roman" w:cs="Times New Roman"/>
          <w:i/>
          <w:iCs/>
          <w:sz w:val="28"/>
          <w:szCs w:val="28"/>
          <w:lang w:val="kk-KZ" w:eastAsia="kk-KZ" w:bidi="kk-KZ"/>
        </w:rPr>
        <w:t>Chenopodiceae</w:t>
      </w:r>
      <w:r w:rsidRPr="009150E7">
        <w:rPr>
          <w:rFonts w:ascii="Times New Roman" w:eastAsia="Times New Roman" w:hAnsi="Times New Roman" w:cs="Times New Roman"/>
          <w:sz w:val="28"/>
          <w:szCs w:val="28"/>
          <w:lang w:val="kk-KZ" w:eastAsia="kk-KZ" w:bidi="kk-KZ"/>
        </w:rPr>
        <w:t xml:space="preserve"> тұқымдасына жатады. Факультативті галофиттер тұзды топырақта тамыр жая алады, бірақ оларға ең үйлесімді жағдай тұзсыз немесе, аз тұзды орта болып табылады. Дегенмен олар да тұзға төзімді болып келеді. Көбінесе </w:t>
      </w:r>
      <w:r w:rsidRPr="009150E7">
        <w:rPr>
          <w:rFonts w:ascii="Times New Roman" w:eastAsia="Times New Roman" w:hAnsi="Times New Roman" w:cs="Times New Roman"/>
          <w:i/>
          <w:iCs/>
          <w:sz w:val="28"/>
          <w:szCs w:val="28"/>
          <w:lang w:val="kk-KZ" w:eastAsia="kk-KZ" w:bidi="kk-KZ"/>
        </w:rPr>
        <w:t>Poaceae, Cyperaceae</w:t>
      </w:r>
      <w:r w:rsidRPr="009150E7">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i/>
          <w:iCs/>
          <w:sz w:val="28"/>
          <w:szCs w:val="28"/>
          <w:lang w:val="kk-KZ" w:eastAsia="kk-KZ" w:bidi="kk-KZ"/>
        </w:rPr>
        <w:t>Brassicaceae</w:t>
      </w:r>
      <w:r w:rsidRPr="009150E7">
        <w:rPr>
          <w:rFonts w:ascii="Times New Roman" w:eastAsia="Times New Roman" w:hAnsi="Times New Roman" w:cs="Times New Roman"/>
          <w:sz w:val="28"/>
          <w:szCs w:val="28"/>
          <w:lang w:val="kk-KZ" w:eastAsia="kk-KZ" w:bidi="kk-KZ"/>
        </w:rPr>
        <w:t xml:space="preserve"> тұқымдастары, сондай-ақ </w:t>
      </w:r>
      <w:r w:rsidRPr="009150E7">
        <w:rPr>
          <w:rFonts w:ascii="Times New Roman" w:eastAsia="Times New Roman" w:hAnsi="Times New Roman" w:cs="Times New Roman"/>
          <w:i/>
          <w:iCs/>
          <w:sz w:val="28"/>
          <w:szCs w:val="28"/>
          <w:lang w:val="kk-KZ" w:eastAsia="kk-KZ" w:bidi="kk-KZ"/>
        </w:rPr>
        <w:t>Aster tripolium, Glaux maritima, Plantago</w:t>
      </w:r>
      <w:r w:rsidRPr="009150E7">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i/>
          <w:iCs/>
          <w:sz w:val="28"/>
          <w:szCs w:val="28"/>
          <w:lang w:val="kk-KZ" w:eastAsia="kk-KZ" w:bidi="kk-KZ"/>
        </w:rPr>
        <w:t>maritima</w:t>
      </w:r>
      <w:r w:rsidRPr="009150E7">
        <w:rPr>
          <w:rFonts w:ascii="Times New Roman" w:eastAsia="Times New Roman" w:hAnsi="Times New Roman" w:cs="Times New Roman"/>
          <w:sz w:val="28"/>
          <w:szCs w:val="28"/>
          <w:lang w:val="kk-KZ" w:eastAsia="kk-KZ" w:bidi="kk-KZ"/>
        </w:rPr>
        <w:t xml:space="preserve"> және т.б. түрлері осы топқа жатады. Бұл өсімдіктер тұзға сезімтал түрлермен бәсекелесе алады, екінші жағынан тұзды топырақта өмір сүруге қабілетті [1</w:t>
      </w:r>
      <w:r w:rsidR="009B70F5">
        <w:rPr>
          <w:rFonts w:ascii="Times New Roman" w:eastAsia="Times New Roman" w:hAnsi="Times New Roman" w:cs="Times New Roman"/>
          <w:sz w:val="28"/>
          <w:szCs w:val="28"/>
          <w:lang w:val="kk-KZ" w:eastAsia="kk-KZ" w:bidi="kk-KZ"/>
        </w:rPr>
        <w:t>29</w:t>
      </w:r>
      <w:r w:rsidRPr="009150E7">
        <w:rPr>
          <w:rFonts w:ascii="Times New Roman" w:eastAsia="Times New Roman" w:hAnsi="Times New Roman" w:cs="Times New Roman"/>
          <w:sz w:val="28"/>
          <w:szCs w:val="28"/>
          <w:lang w:val="kk-KZ" w:eastAsia="kk-KZ" w:bidi="kk-KZ"/>
        </w:rPr>
        <w:t>].</w:t>
      </w:r>
    </w:p>
    <w:p w14:paraId="03A724A1" w14:textId="6FE1ACBE"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i/>
          <w:iCs/>
          <w:sz w:val="28"/>
          <w:szCs w:val="28"/>
          <w:lang w:val="kk-KZ" w:eastAsia="kk-KZ" w:bidi="kk-KZ"/>
        </w:rPr>
        <w:t>Chenopodium glaucum, Myosurus minimus</w:t>
      </w:r>
      <w:r w:rsidRPr="009150E7">
        <w:rPr>
          <w:rFonts w:ascii="Times New Roman" w:eastAsia="Times New Roman" w:hAnsi="Times New Roman" w:cs="Times New Roman"/>
          <w:sz w:val="28"/>
          <w:szCs w:val="28"/>
          <w:lang w:val="kk-KZ" w:eastAsia="kk-KZ" w:bidi="kk-KZ"/>
        </w:rPr>
        <w:t xml:space="preserve">, және </w:t>
      </w:r>
      <w:r w:rsidRPr="009150E7">
        <w:rPr>
          <w:rFonts w:ascii="Times New Roman" w:eastAsia="Times New Roman" w:hAnsi="Times New Roman" w:cs="Times New Roman"/>
          <w:i/>
          <w:iCs/>
          <w:sz w:val="28"/>
          <w:szCs w:val="28"/>
          <w:lang w:val="kk-KZ" w:eastAsia="kk-KZ" w:bidi="kk-KZ"/>
        </w:rPr>
        <w:t>Potentilla anserina</w:t>
      </w:r>
      <w:r w:rsidRPr="009150E7">
        <w:rPr>
          <w:rFonts w:ascii="Times New Roman" w:eastAsia="Times New Roman" w:hAnsi="Times New Roman" w:cs="Times New Roman"/>
          <w:sz w:val="28"/>
          <w:szCs w:val="28"/>
          <w:lang w:val="kk-KZ" w:eastAsia="kk-KZ" w:bidi="kk-KZ"/>
        </w:rPr>
        <w:t xml:space="preserve"> кез-</w:t>
      </w:r>
      <w:r w:rsidRPr="009150E7">
        <w:rPr>
          <w:rFonts w:ascii="Times New Roman" w:eastAsia="Times New Roman" w:hAnsi="Times New Roman" w:cs="Times New Roman"/>
          <w:sz w:val="28"/>
          <w:szCs w:val="28"/>
          <w:lang w:val="kk-KZ" w:eastAsia="kk-KZ" w:bidi="kk-KZ"/>
        </w:rPr>
        <w:lastRenderedPageBreak/>
        <w:t xml:space="preserve">келген тіршілік ортасында өсе алады. </w:t>
      </w:r>
      <w:r w:rsidRPr="009150E7">
        <w:rPr>
          <w:rFonts w:ascii="Times New Roman" w:eastAsia="Times New Roman" w:hAnsi="Times New Roman" w:cs="Times New Roman"/>
          <w:i/>
          <w:iCs/>
          <w:sz w:val="28"/>
          <w:szCs w:val="28"/>
          <w:lang w:val="kk-KZ" w:eastAsia="kk-KZ" w:bidi="kk-KZ"/>
        </w:rPr>
        <w:t>Festuca rubra, Agrostis stolonifera</w:t>
      </w:r>
      <w:r w:rsidRPr="009150E7">
        <w:rPr>
          <w:rFonts w:ascii="Times New Roman" w:eastAsia="Times New Roman" w:hAnsi="Times New Roman" w:cs="Times New Roman"/>
          <w:sz w:val="28"/>
          <w:szCs w:val="28"/>
          <w:lang w:val="kk-KZ" w:eastAsia="kk-KZ" w:bidi="kk-KZ"/>
        </w:rPr>
        <w:t xml:space="preserve"> және </w:t>
      </w:r>
      <w:r w:rsidRPr="009150E7">
        <w:rPr>
          <w:rFonts w:ascii="Times New Roman" w:eastAsia="Times New Roman" w:hAnsi="Times New Roman" w:cs="Times New Roman"/>
          <w:i/>
          <w:iCs/>
          <w:sz w:val="28"/>
          <w:szCs w:val="28"/>
          <w:lang w:val="kk-KZ" w:eastAsia="kk-KZ" w:bidi="kk-KZ"/>
        </w:rPr>
        <w:t>Juncus bufonius</w:t>
      </w:r>
      <w:r w:rsidRPr="009150E7">
        <w:rPr>
          <w:rFonts w:ascii="Times New Roman" w:eastAsia="Times New Roman" w:hAnsi="Times New Roman" w:cs="Times New Roman"/>
          <w:sz w:val="28"/>
          <w:szCs w:val="28"/>
          <w:lang w:val="kk-KZ" w:eastAsia="kk-KZ" w:bidi="kk-KZ"/>
        </w:rPr>
        <w:t xml:space="preserve"> сияқты көптеген түрлер тұзды және тұздылығы төмен топырақтарда өсетін түрлер генетикалық жағынан ерекшеленеді. Алайда, галофиттердің осы үш түрінің барлығы гликофиттерге қарағанда сор және сортаң жерлерде жақсы өседі [13</w:t>
      </w:r>
      <w:r w:rsidR="009B70F5">
        <w:rPr>
          <w:rFonts w:ascii="Times New Roman" w:eastAsia="Times New Roman" w:hAnsi="Times New Roman" w:cs="Times New Roman"/>
          <w:sz w:val="28"/>
          <w:szCs w:val="28"/>
          <w:lang w:val="kk-KZ" w:eastAsia="kk-KZ" w:bidi="kk-KZ"/>
        </w:rPr>
        <w:t>0</w:t>
      </w:r>
      <w:r w:rsidRPr="009150E7">
        <w:rPr>
          <w:rFonts w:ascii="Times New Roman" w:eastAsia="Times New Roman" w:hAnsi="Times New Roman" w:cs="Times New Roman"/>
          <w:sz w:val="28"/>
          <w:szCs w:val="28"/>
          <w:lang w:val="kk-KZ" w:eastAsia="kk-KZ" w:bidi="kk-KZ"/>
        </w:rPr>
        <w:t xml:space="preserve">]. </w:t>
      </w:r>
    </w:p>
    <w:p w14:paraId="3E34F8E6" w14:textId="68E10878"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Галофиттер мен галофиттерге жатпайтын өсімдік түрлерінің айырмашылығы өсу көрсеткішінің тұздылыққа байланысты жоғарылауында. Галофиттер тек тұзды топырақта жақсы өсе алады, бірақ олардың тұзданбаған топырақтарда тіршілігін жалғастыруы туралы мәселе әлі зерттелмеген [13</w:t>
      </w:r>
      <w:r w:rsidR="009B70F5">
        <w:rPr>
          <w:rFonts w:ascii="Times New Roman" w:eastAsia="Times New Roman" w:hAnsi="Times New Roman" w:cs="Times New Roman"/>
          <w:sz w:val="28"/>
          <w:szCs w:val="28"/>
          <w:lang w:val="kk-KZ" w:eastAsia="kk-KZ" w:bidi="kk-KZ"/>
        </w:rPr>
        <w:t>1</w:t>
      </w:r>
      <w:r w:rsidRPr="009150E7">
        <w:rPr>
          <w:rFonts w:ascii="Times New Roman" w:eastAsia="Times New Roman" w:hAnsi="Times New Roman" w:cs="Times New Roman"/>
          <w:sz w:val="28"/>
          <w:szCs w:val="28"/>
          <w:lang w:val="kk-KZ" w:eastAsia="kk-KZ" w:bidi="kk-KZ"/>
        </w:rPr>
        <w:t xml:space="preserve">]. </w:t>
      </w:r>
    </w:p>
    <w:p w14:paraId="113D632E" w14:textId="027C7854"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Галофиттердің тұзды ортаға бейімделу механизмдеріне келсек, тұздар барлық өсімдіктерге бірдей зиянды емес. Бүгінгі таңда, галофиттердің таралуы, дамуы және тұзға төзімділігі, физиологиясы қарқынды зерттелген. Галофитте</w:t>
      </w:r>
      <w:r w:rsidRPr="009150E7">
        <w:rPr>
          <w:rFonts w:ascii="Times New Roman" w:hAnsi="Times New Roman" w:cs="Times New Roman"/>
          <w:sz w:val="28"/>
          <w:szCs w:val="28"/>
          <w:lang w:val="kk-KZ" w:bidi="kk-KZ"/>
        </w:rPr>
        <w:t>р</w:t>
      </w:r>
      <w:r w:rsidRPr="009150E7">
        <w:rPr>
          <w:rFonts w:ascii="Times New Roman" w:eastAsia="Times New Roman" w:hAnsi="Times New Roman" w:cs="Times New Roman"/>
          <w:sz w:val="28"/>
          <w:szCs w:val="28"/>
          <w:lang w:val="kk-KZ" w:eastAsia="kk-KZ" w:bidi="kk-KZ"/>
        </w:rPr>
        <w:t xml:space="preserve"> сіңірген тұздар өсімдіктердің өсуін тікелей тежемегенімен, өсімдік жасушасының ісінуіне, фотосинтез немесе басқа ферменттердің белсенділігіне әсер етеді. Галофитті өсімдіктер жапырақтарында тұздардың көптеп жиналуы өсімдіктер өмірінің қысқаруын жеделдетеді. Жапырақтардың көптеп түсуі ассимиляттардың немесе гормондардың жеткізілуін тежеп, өсіп келе жатқан өсімдік ағзаларына кері әсерін тигізеді [</w:t>
      </w:r>
      <w:r w:rsidRPr="009150E7">
        <w:rPr>
          <w:rFonts w:ascii="Times New Roman" w:hAnsi="Times New Roman" w:cs="Times New Roman"/>
          <w:sz w:val="28"/>
          <w:szCs w:val="28"/>
          <w:lang w:val="kk-KZ" w:bidi="kk-KZ"/>
        </w:rPr>
        <w:t>13</w:t>
      </w:r>
      <w:r w:rsidR="009B70F5">
        <w:rPr>
          <w:rFonts w:ascii="Times New Roman" w:hAnsi="Times New Roman" w:cs="Times New Roman"/>
          <w:sz w:val="28"/>
          <w:szCs w:val="28"/>
          <w:lang w:val="kk-KZ" w:bidi="kk-KZ"/>
        </w:rPr>
        <w:t>2</w:t>
      </w:r>
      <w:r w:rsidRPr="009150E7">
        <w:rPr>
          <w:rFonts w:ascii="Times New Roman" w:eastAsia="Times New Roman" w:hAnsi="Times New Roman" w:cs="Times New Roman"/>
          <w:sz w:val="28"/>
          <w:szCs w:val="28"/>
          <w:lang w:val="kk-KZ" w:eastAsia="kk-KZ" w:bidi="kk-KZ"/>
        </w:rPr>
        <w:t xml:space="preserve">]. </w:t>
      </w:r>
    </w:p>
    <w:p w14:paraId="7B128418" w14:textId="143D0271"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Галофиттердің шығу тегі әр түрлі болғанымен, олардың барлығы осмостық реттеудің негізгі қағидасына бағынады. Цитоплазмада және вакуольде бейорганикалық тұздардың, әсіресе NaCl мен органикалық еріген заттардың жиналуы арқылы реттеледі. Ал гликофиттерде иондардың тасымалдануы осмостық қысымға тәуелді емес реттелуге жатады. Галофитті өсімдіктердің вакуольдері Na</w:t>
      </w:r>
      <w:r w:rsidRPr="009150E7">
        <w:rPr>
          <w:rFonts w:ascii="Times New Roman" w:eastAsia="Times New Roman" w:hAnsi="Times New Roman" w:cs="Times New Roman"/>
          <w:sz w:val="28"/>
          <w:szCs w:val="28"/>
          <w:vertAlign w:val="superscript"/>
          <w:lang w:val="kk-KZ" w:eastAsia="kk-KZ" w:bidi="kk-KZ"/>
        </w:rPr>
        <w:t>+</w:t>
      </w:r>
      <w:r w:rsidRPr="009150E7">
        <w:rPr>
          <w:rFonts w:ascii="Times New Roman" w:eastAsia="Times New Roman" w:hAnsi="Times New Roman" w:cs="Times New Roman"/>
          <w:sz w:val="28"/>
          <w:szCs w:val="28"/>
          <w:lang w:val="kk-KZ" w:eastAsia="kk-KZ" w:bidi="kk-KZ"/>
        </w:rPr>
        <w:t xml:space="preserve"> цитоплазмаға ағуының алдын алу үшін өзгертілген липидті құрамға ие болуы мүмкін [13</w:t>
      </w:r>
      <w:r w:rsidR="009B70F5">
        <w:rPr>
          <w:rFonts w:ascii="Times New Roman" w:eastAsia="Times New Roman" w:hAnsi="Times New Roman" w:cs="Times New Roman"/>
          <w:sz w:val="28"/>
          <w:szCs w:val="28"/>
          <w:lang w:val="kk-KZ" w:eastAsia="kk-KZ" w:bidi="kk-KZ"/>
        </w:rPr>
        <w:t>3</w:t>
      </w:r>
      <w:r w:rsidRPr="009150E7">
        <w:rPr>
          <w:rFonts w:ascii="Times New Roman" w:eastAsia="Times New Roman" w:hAnsi="Times New Roman" w:cs="Times New Roman"/>
          <w:sz w:val="28"/>
          <w:szCs w:val="28"/>
          <w:lang w:val="kk-KZ" w:eastAsia="kk-KZ" w:bidi="kk-KZ"/>
        </w:rPr>
        <w:t xml:space="preserve">]. </w:t>
      </w:r>
    </w:p>
    <w:p w14:paraId="10628941" w14:textId="4A201862"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Галофитті өсімдіктер жасушаларында үлкен вакуольдердің осмостық қысымның реттелу қызыметінің көмегінде тамырдың топырақтан суды сіңіруін қамтамасыз етеді. Мысалы, </w:t>
      </w:r>
      <w:r w:rsidRPr="009150E7">
        <w:rPr>
          <w:rFonts w:ascii="Times New Roman" w:eastAsia="Times New Roman" w:hAnsi="Times New Roman" w:cs="Times New Roman"/>
          <w:i/>
          <w:iCs/>
          <w:sz w:val="28"/>
          <w:szCs w:val="28"/>
          <w:lang w:val="kk-KZ" w:eastAsia="kk-KZ" w:bidi="kk-KZ"/>
        </w:rPr>
        <w:t>Suaeda maritime</w:t>
      </w:r>
      <w:r w:rsidRPr="009150E7">
        <w:rPr>
          <w:rFonts w:ascii="Times New Roman" w:eastAsia="Times New Roman" w:hAnsi="Times New Roman" w:cs="Times New Roman"/>
          <w:sz w:val="28"/>
          <w:szCs w:val="28"/>
          <w:lang w:val="kk-KZ" w:eastAsia="kk-KZ" w:bidi="kk-KZ"/>
        </w:rPr>
        <w:t xml:space="preserve"> потенциалды галофит болып, вакуольдердің мезофилл жасушалары 77%-ды иелейді. Ол тұздың 500 мМ-ге дейін жоғары концентрациясын жинауға қабілетті. Сонымен қатар, галофитті өсімдік </w:t>
      </w:r>
      <w:r w:rsidRPr="009150E7">
        <w:rPr>
          <w:rFonts w:ascii="Times New Roman" w:eastAsia="Times New Roman" w:hAnsi="Times New Roman" w:cs="Times New Roman"/>
          <w:i/>
          <w:iCs/>
          <w:sz w:val="28"/>
          <w:szCs w:val="28"/>
          <w:lang w:val="kk-KZ" w:eastAsia="kk-KZ" w:bidi="kk-KZ"/>
        </w:rPr>
        <w:t>S. Maritime</w:t>
      </w:r>
      <w:r w:rsidRPr="009150E7">
        <w:rPr>
          <w:rFonts w:ascii="Times New Roman" w:eastAsia="Times New Roman" w:hAnsi="Times New Roman" w:cs="Times New Roman"/>
          <w:sz w:val="28"/>
          <w:szCs w:val="28"/>
          <w:lang w:val="kk-KZ" w:eastAsia="kk-KZ" w:bidi="kk-KZ"/>
        </w:rPr>
        <w:t xml:space="preserve"> жасушасындағы Na</w:t>
      </w:r>
      <w:r w:rsidRPr="009150E7">
        <w:rPr>
          <w:rFonts w:ascii="Times New Roman" w:eastAsia="Times New Roman" w:hAnsi="Times New Roman" w:cs="Times New Roman"/>
          <w:sz w:val="28"/>
          <w:szCs w:val="28"/>
          <w:vertAlign w:val="superscript"/>
          <w:lang w:val="kk-KZ" w:eastAsia="kk-KZ" w:bidi="kk-KZ"/>
        </w:rPr>
        <w:t>+</w:t>
      </w:r>
      <w:r w:rsidRPr="009150E7">
        <w:rPr>
          <w:rFonts w:ascii="Times New Roman" w:eastAsia="Times New Roman" w:hAnsi="Times New Roman" w:cs="Times New Roman"/>
          <w:sz w:val="28"/>
          <w:szCs w:val="28"/>
          <w:lang w:val="kk-KZ" w:eastAsia="kk-KZ" w:bidi="kk-KZ"/>
        </w:rPr>
        <w:t xml:space="preserve"> концентрациясы тіпті 800 мМ-ден асады. Барлық галофиттер тұзды жинауда жақсы нәтиже көрсеткенімен, алайда жалпы тұздың жиналу деңгейі өсімдік түрлерінің адаптациялық жағдайларына байланысты әр түрлі болады [13</w:t>
      </w:r>
      <w:r w:rsidR="009B70F5">
        <w:rPr>
          <w:rFonts w:ascii="Times New Roman" w:eastAsia="Times New Roman" w:hAnsi="Times New Roman" w:cs="Times New Roman"/>
          <w:sz w:val="28"/>
          <w:szCs w:val="28"/>
          <w:lang w:val="kk-KZ" w:eastAsia="kk-KZ" w:bidi="kk-KZ"/>
        </w:rPr>
        <w:t>4</w:t>
      </w:r>
      <w:r w:rsidRPr="009150E7">
        <w:rPr>
          <w:rFonts w:ascii="Times New Roman" w:eastAsia="Times New Roman" w:hAnsi="Times New Roman" w:cs="Times New Roman"/>
          <w:sz w:val="28"/>
          <w:szCs w:val="28"/>
          <w:lang w:val="kk-KZ" w:eastAsia="kk-KZ" w:bidi="kk-KZ"/>
        </w:rPr>
        <w:t>].</w:t>
      </w:r>
    </w:p>
    <w:p w14:paraId="2F3831E5" w14:textId="5822D4ED"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Көптеген зерттеулерде галофиттердің тұзға төзімділігіне байланысты бейімделу механизмдері анықталған. Оның ішінде мына механизмдерді атап айтуға болады: иондардың дифференциациясы, осмостық қысымның пайда болуы, өнгіштік, осмостық бейімделу, суккуленттілік, селективті тасымалдау және иондардың сіңірілуі, ферменттер реакциясы, тұздың шығарылуы және генетикалық бақылау [13</w:t>
      </w:r>
      <w:r w:rsidR="009B70F5">
        <w:rPr>
          <w:rFonts w:ascii="Times New Roman" w:eastAsia="Times New Roman" w:hAnsi="Times New Roman" w:cs="Times New Roman"/>
          <w:sz w:val="28"/>
          <w:szCs w:val="28"/>
          <w:lang w:val="kk-KZ" w:eastAsia="kk-KZ" w:bidi="kk-KZ"/>
        </w:rPr>
        <w:t>5</w:t>
      </w:r>
      <w:r w:rsidRPr="009150E7">
        <w:rPr>
          <w:rFonts w:ascii="Times New Roman" w:eastAsia="Times New Roman" w:hAnsi="Times New Roman" w:cs="Times New Roman"/>
          <w:sz w:val="28"/>
          <w:szCs w:val="28"/>
          <w:lang w:val="kk-KZ" w:eastAsia="kk-KZ" w:bidi="kk-KZ"/>
        </w:rPr>
        <w:t>].</w:t>
      </w:r>
    </w:p>
    <w:p w14:paraId="19DEE946" w14:textId="435B1898"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Әлемде тұзданған жерлер климат жағдайының өзгеруіне байланысты күннен-күнге артып келеді және қазіргі кезде осы экологиялық қолайсыз жағдайларды жеңу үшін тұзға төзімділігі жоғары өсімдіктерді өсіру маңызды тықырыпқа айналуда. Галофиттер көкөніс, жем-шөп және майлы дақылдар </w:t>
      </w:r>
      <w:r w:rsidRPr="009150E7">
        <w:rPr>
          <w:rFonts w:ascii="Times New Roman" w:eastAsia="Times New Roman" w:hAnsi="Times New Roman" w:cs="Times New Roman"/>
          <w:sz w:val="28"/>
          <w:szCs w:val="28"/>
          <w:lang w:val="kk-KZ" w:eastAsia="kk-KZ" w:bidi="kk-KZ"/>
        </w:rPr>
        <w:lastRenderedPageBreak/>
        <w:t xml:space="preserve">ретінде агротехникалық далалық сынақтардан өткен. Өнімділігі жоғары түрлер биомассаның 10-20 тонна/гектарға дейін өнім береді. Мысалы, </w:t>
      </w:r>
      <w:r w:rsidRPr="009150E7">
        <w:rPr>
          <w:rFonts w:ascii="Times New Roman" w:eastAsia="Times New Roman" w:hAnsi="Times New Roman" w:cs="Times New Roman"/>
          <w:i/>
          <w:iCs/>
          <w:sz w:val="28"/>
          <w:szCs w:val="28"/>
          <w:lang w:val="kk-KZ" w:eastAsia="kk-KZ" w:bidi="kk-KZ"/>
        </w:rPr>
        <w:t>Salicornia bigelovii</w:t>
      </w:r>
      <w:r w:rsidRPr="009150E7">
        <w:rPr>
          <w:rFonts w:ascii="Times New Roman" w:eastAsia="Times New Roman" w:hAnsi="Times New Roman" w:cs="Times New Roman"/>
          <w:sz w:val="28"/>
          <w:szCs w:val="28"/>
          <w:lang w:val="kk-KZ" w:eastAsia="kk-KZ" w:bidi="kk-KZ"/>
        </w:rPr>
        <w:t xml:space="preserve"> майлы дақыл ретінде 2 тонна</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гектарға дейін өнім береді. Тұқымның құрамында 28% май және 31% ақуыз бар болып, олардың тұқымының сапасы сояның тұқымымен бірдей екендігі зерттелген [13</w:t>
      </w:r>
      <w:r w:rsidR="009B70F5">
        <w:rPr>
          <w:rFonts w:ascii="Times New Roman" w:eastAsia="Times New Roman" w:hAnsi="Times New Roman" w:cs="Times New Roman"/>
          <w:sz w:val="28"/>
          <w:szCs w:val="28"/>
          <w:lang w:val="kk-KZ" w:eastAsia="kk-KZ" w:bidi="kk-KZ"/>
        </w:rPr>
        <w:t>6</w:t>
      </w:r>
      <w:r w:rsidRPr="009150E7">
        <w:rPr>
          <w:rFonts w:ascii="Times New Roman" w:eastAsia="Times New Roman" w:hAnsi="Times New Roman" w:cs="Times New Roman"/>
          <w:sz w:val="28"/>
          <w:szCs w:val="28"/>
          <w:lang w:val="kk-KZ" w:eastAsia="kk-KZ" w:bidi="kk-KZ"/>
        </w:rPr>
        <w:t xml:space="preserve">]. </w:t>
      </w:r>
    </w:p>
    <w:p w14:paraId="17A7D60F" w14:textId="4E634C41"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Кейбір галофиттерді тұздануға бейім жерлерде жануарларға жем ретінде пайдалануға болады. Кейбір галофиттердің құрамында тұздың жоғары концентрациясының болуына байланысты азықтыққа қоспа ретінде пайдалану ұсынылмайды. Галофиттердің негізгі механизмдері </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 xml:space="preserve"> тұзды ортаға төзімді, тіршілік ете алатын және өнімділікті сақтайтын дақылдардың сорттарын жасау үшін пайдалы болуы мүмкін [13</w:t>
      </w:r>
      <w:r w:rsidR="009B70F5">
        <w:rPr>
          <w:rFonts w:ascii="Times New Roman" w:eastAsia="Times New Roman" w:hAnsi="Times New Roman" w:cs="Times New Roman"/>
          <w:sz w:val="28"/>
          <w:szCs w:val="28"/>
          <w:lang w:val="kk-KZ" w:eastAsia="kk-KZ" w:bidi="kk-KZ"/>
        </w:rPr>
        <w:t>7</w:t>
      </w:r>
      <w:r w:rsidRPr="009150E7">
        <w:rPr>
          <w:rFonts w:ascii="Times New Roman" w:eastAsia="Times New Roman" w:hAnsi="Times New Roman" w:cs="Times New Roman"/>
          <w:sz w:val="28"/>
          <w:szCs w:val="28"/>
          <w:lang w:val="kk-KZ" w:eastAsia="kk-KZ" w:bidi="kk-KZ"/>
        </w:rPr>
        <w:t xml:space="preserve">]. </w:t>
      </w:r>
    </w:p>
    <w:p w14:paraId="1CCBB6B2" w14:textId="5EB55972"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Агротехникалық жағдайда, өсірілген галофиттерді тұздылығы жоғары жерлерде ауыл шаруашылығының жалпы мүмкіндіктерін бағалау үшін пайдалануға болады. Галофиттер жаңа дақылдардың тікелей қайнар көзіне айналуы мүмкін. Алайда, галофиттердің кейбіреулері кей жағдайларда жақсы әсер көрсете алмайды. Мысалы, галофиттердің кейбір түрлерін гликофиттермен салыстырғанда биомассасы жағынан төмен болуы мүмкін [13</w:t>
      </w:r>
      <w:r w:rsidR="009B70F5">
        <w:rPr>
          <w:rFonts w:ascii="Times New Roman" w:eastAsia="Times New Roman" w:hAnsi="Times New Roman" w:cs="Times New Roman"/>
          <w:sz w:val="28"/>
          <w:szCs w:val="28"/>
          <w:lang w:val="kk-KZ" w:eastAsia="kk-KZ" w:bidi="kk-KZ"/>
        </w:rPr>
        <w:t>8</w:t>
      </w:r>
      <w:r w:rsidRPr="009150E7">
        <w:rPr>
          <w:rFonts w:ascii="Times New Roman" w:eastAsia="Times New Roman" w:hAnsi="Times New Roman" w:cs="Times New Roman"/>
          <w:sz w:val="28"/>
          <w:szCs w:val="28"/>
          <w:lang w:val="kk-KZ" w:eastAsia="kk-KZ" w:bidi="kk-KZ"/>
        </w:rPr>
        <w:t xml:space="preserve">]. </w:t>
      </w:r>
    </w:p>
    <w:p w14:paraId="4E2C9BD0" w14:textId="35DEF500"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Көптеген галофиттер тұзды ортада тұзды жинаудан басқа, өсіп, өнім бере алады, сонымен бірге, топырақтағы ауыр металдарды тазартуға қабілетті. Галофиттерді гликофитті өсімдіктермен салыстырғанда ауыр металдармен ластанған ортаға бейімделіп ластанған жерлердің экологиялық тұрақтылығын сақтауда ұтымды әдіс ретінде пайдалануға мүмкіндік береді [1</w:t>
      </w:r>
      <w:r w:rsidR="009B70F5">
        <w:rPr>
          <w:rFonts w:ascii="Times New Roman" w:eastAsia="Times New Roman" w:hAnsi="Times New Roman" w:cs="Times New Roman"/>
          <w:sz w:val="28"/>
          <w:szCs w:val="28"/>
          <w:lang w:val="kk-KZ" w:eastAsia="kk-KZ" w:bidi="kk-KZ"/>
        </w:rPr>
        <w:t>39</w:t>
      </w:r>
      <w:r w:rsidRPr="009150E7">
        <w:rPr>
          <w:rFonts w:ascii="Times New Roman" w:eastAsia="Times New Roman" w:hAnsi="Times New Roman" w:cs="Times New Roman"/>
          <w:sz w:val="28"/>
          <w:szCs w:val="28"/>
          <w:lang w:val="kk-KZ" w:eastAsia="kk-KZ" w:bidi="kk-KZ"/>
        </w:rPr>
        <w:t>].</w:t>
      </w:r>
    </w:p>
    <w:p w14:paraId="2062498A" w14:textId="067F187E"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Тұзды топырақты мелиорациялау, негізінен, химиялық әдістерді қолдану арқылы жүзеге асырылады. Алайда бұл әдісті кейбір елдерде соңғы жиырма жылда ауыл шаруашылығы жерлерінде пайдалануға тыйым салынған. Тұзға төзімді өсімдіктер тұзды-сілтілі жерлерді қалпына келтірудің маңызды факторы болғандықтан, бұл өсімдік түрлерін өсіру сілтілі жерлерді жақсартудың тиімді тәсілі болуы мүмкін. Соңғы жылдары, тұздылық мәселесін шешу үшін экологиялық таза және қауіпсіз технология - фиторемедиация қолданылды. Ауыл шаруашылық жерлерінің тұрақтылығын сақтау үшін тұздылықты бақылау және тұзсыздандыратын (иондық) өсімдік түрлерін пайдалану қарастырылды [14</w:t>
      </w:r>
      <w:r w:rsidR="009B70F5">
        <w:rPr>
          <w:rFonts w:ascii="Times New Roman" w:eastAsia="Times New Roman" w:hAnsi="Times New Roman" w:cs="Times New Roman"/>
          <w:sz w:val="28"/>
          <w:szCs w:val="28"/>
          <w:lang w:val="kk-KZ" w:eastAsia="kk-KZ" w:bidi="kk-KZ"/>
        </w:rPr>
        <w:t>0</w:t>
      </w:r>
      <w:r w:rsidRPr="009150E7">
        <w:rPr>
          <w:rFonts w:ascii="Times New Roman" w:eastAsia="Times New Roman" w:hAnsi="Times New Roman" w:cs="Times New Roman"/>
          <w:sz w:val="28"/>
          <w:szCs w:val="28"/>
          <w:lang w:val="kk-KZ" w:eastAsia="kk-KZ" w:bidi="kk-KZ"/>
        </w:rPr>
        <w:t xml:space="preserve">]. </w:t>
      </w:r>
    </w:p>
    <w:p w14:paraId="75ABF7D7" w14:textId="6755EF01"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Фиторемедиация - өсімдіктерді пайдалана отырып, қоршаған ортаны ластаушы заттардан тазартатын зиянсыз тәсіл болып табылады. Галофитті өсімдіктер тұзбен ластанған топырақты қалпына келтіріп қана қоймай, сонымен бірге, азық-түлік, жем, отынмен қамтамасыз етеді. Тұздан зардап шеккен жерлері бар фермерлер үшін де өнеркәсіптік шикізат және кірісті көбейтудің негізгі көзі болмақ. Басқа авторлар тұздан зардап шеккен топырақтарды мелиорациялауда біpнеше галофитті өсімдік түрлерін зерттеген [14</w:t>
      </w:r>
      <w:r w:rsidR="009B70F5">
        <w:rPr>
          <w:rFonts w:ascii="Times New Roman" w:eastAsia="Times New Roman" w:hAnsi="Times New Roman" w:cs="Times New Roman"/>
          <w:sz w:val="28"/>
          <w:szCs w:val="28"/>
          <w:lang w:val="kk-KZ" w:eastAsia="kk-KZ" w:bidi="kk-KZ"/>
        </w:rPr>
        <w:t>1</w:t>
      </w:r>
      <w:r w:rsidRPr="009150E7">
        <w:rPr>
          <w:rFonts w:ascii="Times New Roman" w:eastAsia="Times New Roman" w:hAnsi="Times New Roman" w:cs="Times New Roman"/>
          <w:sz w:val="28"/>
          <w:szCs w:val="28"/>
          <w:lang w:val="kk-KZ" w:eastAsia="kk-KZ" w:bidi="kk-KZ"/>
        </w:rPr>
        <w:t>]. Кейбір зерттеушілер бірқатар эксперименттер жүргізгеннен кейін фиторемедиацияны тиімді мелиорациялық стратегия деп тапқан. Кейбір галофиттер тұзды топырақта оң әсер етуден басқа, жем</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шөп және майлы дақылдар ретінде пайдалану мүмкіндігіне ие болуымен сипатталған [14</w:t>
      </w:r>
      <w:r w:rsidR="009B70F5">
        <w:rPr>
          <w:rFonts w:ascii="Times New Roman" w:eastAsia="Times New Roman" w:hAnsi="Times New Roman" w:cs="Times New Roman"/>
          <w:sz w:val="28"/>
          <w:szCs w:val="28"/>
          <w:lang w:val="kk-KZ" w:eastAsia="kk-KZ" w:bidi="kk-KZ"/>
        </w:rPr>
        <w:t>2</w:t>
      </w:r>
      <w:r w:rsidRPr="009150E7">
        <w:rPr>
          <w:rFonts w:ascii="Times New Roman" w:eastAsia="Times New Roman" w:hAnsi="Times New Roman" w:cs="Times New Roman"/>
          <w:sz w:val="28"/>
          <w:szCs w:val="28"/>
          <w:lang w:val="kk-KZ" w:eastAsia="kk-KZ" w:bidi="kk-KZ"/>
        </w:rPr>
        <w:t>]. Бойко (Boyko) галофитті өсімдіктер</w:t>
      </w:r>
      <w:r w:rsidRPr="009150E7">
        <w:rPr>
          <w:rFonts w:ascii="Times New Roman" w:hAnsi="Times New Roman" w:cs="Times New Roman"/>
          <w:sz w:val="28"/>
          <w:szCs w:val="28"/>
          <w:lang w:val="kk-KZ" w:bidi="kk-KZ"/>
        </w:rPr>
        <w:t>ді</w:t>
      </w:r>
      <w:r w:rsidRPr="009150E7">
        <w:rPr>
          <w:rFonts w:ascii="Times New Roman" w:eastAsia="Times New Roman" w:hAnsi="Times New Roman" w:cs="Times New Roman"/>
          <w:sz w:val="28"/>
          <w:szCs w:val="28"/>
          <w:lang w:val="kk-KZ" w:eastAsia="kk-KZ" w:bidi="kk-KZ"/>
        </w:rPr>
        <w:t xml:space="preserve"> топырақ пен суды тұзсыздандыру үшін қолдануға болатындығын </w:t>
      </w:r>
      <w:r w:rsidRPr="009150E7">
        <w:rPr>
          <w:rFonts w:ascii="Times New Roman" w:eastAsia="Times New Roman" w:hAnsi="Times New Roman" w:cs="Times New Roman"/>
          <w:sz w:val="28"/>
          <w:szCs w:val="28"/>
          <w:lang w:val="kk-KZ" w:eastAsia="kk-KZ" w:bidi="kk-KZ"/>
        </w:rPr>
        <w:lastRenderedPageBreak/>
        <w:t>алғаш рет ашқан [14</w:t>
      </w:r>
      <w:r w:rsidR="009B70F5">
        <w:rPr>
          <w:rFonts w:ascii="Times New Roman" w:hAnsi="Times New Roman" w:cs="Times New Roman"/>
          <w:sz w:val="28"/>
          <w:szCs w:val="28"/>
          <w:lang w:val="kk-KZ" w:bidi="kk-KZ"/>
        </w:rPr>
        <w:t>3</w:t>
      </w:r>
      <w:r w:rsidRPr="009150E7">
        <w:rPr>
          <w:rFonts w:ascii="Times New Roman" w:eastAsia="Times New Roman" w:hAnsi="Times New Roman" w:cs="Times New Roman"/>
          <w:sz w:val="28"/>
          <w:szCs w:val="28"/>
          <w:lang w:val="kk-KZ" w:eastAsia="kk-KZ" w:bidi="kk-KZ"/>
        </w:rPr>
        <w:t xml:space="preserve">]. </w:t>
      </w:r>
    </w:p>
    <w:p w14:paraId="614FE299" w14:textId="42405D7C"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Фиторемедиация әдісі тұзданған жерлерді қалпына келтірудің экономикалық тиімді және экологиялық қауіпсіз технологиясына айналуы даусыз. Фиторемедиация көп уақытты қажет еді, себебі ластаушы заттардың деңгейін төмендету үшін өсімдіктердің біpнеше өсу кезеңдері қажет. Сонымен қатар, тамыр аймағы топырақтың тереңдігіне байланысты, бұл өсімдіктердің өсуі мен өнуін тежейді. Нәтижесінде тұзға төзімді, тереңге тамыр жая алатын, тамырлары жақсы жетілген, биомассасының жеткілікті болуы</w:t>
      </w:r>
      <w:r w:rsidRPr="009150E7">
        <w:rPr>
          <w:rFonts w:ascii="Times New Roman" w:hAnsi="Times New Roman" w:cs="Times New Roman"/>
          <w:sz w:val="28"/>
          <w:szCs w:val="28"/>
          <w:lang w:val="kk-KZ" w:bidi="kk-KZ"/>
        </w:rPr>
        <w:t xml:space="preserve"> </w:t>
      </w:r>
      <w:r w:rsidRPr="009150E7">
        <w:rPr>
          <w:rFonts w:ascii="Times New Roman" w:eastAsia="Times New Roman" w:hAnsi="Times New Roman" w:cs="Times New Roman"/>
          <w:sz w:val="28"/>
          <w:szCs w:val="28"/>
          <w:lang w:val="kk-KZ" w:eastAsia="kk-KZ" w:bidi="kk-KZ"/>
        </w:rPr>
        <w:t>тұздан зардап шеккен жерлерді қалпына келтіру үшін таңдалатын өсімдіктердің негізгі критерийлерінің бірі анықталды. Сонымен, тұзды топырақты фиторемедиациялау үшін қолайлы өсімдік түрлерін таңдау өте маңызды және өзекті мәселе [14</w:t>
      </w:r>
      <w:r w:rsidR="009B70F5">
        <w:rPr>
          <w:rFonts w:ascii="Times New Roman" w:eastAsia="Times New Roman" w:hAnsi="Times New Roman" w:cs="Times New Roman"/>
          <w:sz w:val="28"/>
          <w:szCs w:val="28"/>
          <w:lang w:val="kk-KZ" w:eastAsia="kk-KZ" w:bidi="kk-KZ"/>
        </w:rPr>
        <w:t>4</w:t>
      </w:r>
      <w:r w:rsidRPr="009150E7">
        <w:rPr>
          <w:rFonts w:ascii="Times New Roman" w:eastAsia="Times New Roman" w:hAnsi="Times New Roman" w:cs="Times New Roman"/>
          <w:sz w:val="28"/>
          <w:szCs w:val="28"/>
          <w:lang w:val="kk-KZ" w:eastAsia="kk-KZ" w:bidi="kk-KZ"/>
        </w:rPr>
        <w:t>].</w:t>
      </w:r>
    </w:p>
    <w:p w14:paraId="50B4EC36" w14:textId="0BC6B526"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Фиторемедиация әдісінен пайдаланып тұздардың мөлшерін жоюға мүмкіндік зро, мұнда тұзға төзімді өсімдіктердің биомассанын арттыру арқылы экономикалық маңыздылыққа ие өсімдік түрлерін таңдап алу. Таңдалған өсімдік түрлері тұздың жоғары концентрациясына төзімді болып, азық-түлік және жем-шөп ретінде фиторемедиация үшін қолдануда өте тиімді болатындығы белгілі. Ағаштар және шөптермен фиторемедиациялау әдісі өте тиімді болмақ, өйткені оларды жем, ағаш және жанармай ретінде пайдалануға болады. Топырақты мелиорациялау үшін галофиттерді пайдалану әлі зерттелу сатысында және далалық зерттеулер жүргізілуде [</w:t>
      </w:r>
      <w:r w:rsidRPr="009150E7">
        <w:rPr>
          <w:rFonts w:ascii="Times New Roman" w:hAnsi="Times New Roman" w:cs="Times New Roman"/>
          <w:sz w:val="28"/>
          <w:szCs w:val="28"/>
          <w:lang w:val="kk-KZ" w:bidi="kk-KZ"/>
        </w:rPr>
        <w:t>14</w:t>
      </w:r>
      <w:r w:rsidR="009B70F5">
        <w:rPr>
          <w:rFonts w:ascii="Times New Roman" w:hAnsi="Times New Roman" w:cs="Times New Roman"/>
          <w:sz w:val="28"/>
          <w:szCs w:val="28"/>
          <w:lang w:val="kk-KZ" w:bidi="kk-KZ"/>
        </w:rPr>
        <w:t>5</w:t>
      </w:r>
      <w:r w:rsidRPr="009150E7">
        <w:rPr>
          <w:rFonts w:ascii="Times New Roman" w:eastAsia="Times New Roman" w:hAnsi="Times New Roman" w:cs="Times New Roman"/>
          <w:sz w:val="28"/>
          <w:szCs w:val="28"/>
          <w:lang w:val="kk-KZ" w:eastAsia="kk-KZ" w:bidi="kk-KZ"/>
        </w:rPr>
        <w:t>].</w:t>
      </w:r>
    </w:p>
    <w:p w14:paraId="47D6AB48" w14:textId="60A54C0E"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Нағыз галофиттерде тамыр аймағы тұздың мөлшерін азайтуға бейімделген. Бұл өсімдіктер тұздану мәселелерін шешудің әр түрлі тәсілдері негізінде қолданылады, олардың кейбіреулері тұздылығы төмен болған кезде (жаңбырлы кезеңдерде) циклін аяқтау арқылы тұздылықтан алшақ болады, ал кейбір түрлері тұздылыққа қарсы қызымет атқарады, кейбір түрлері тұздылыққа төзмді болып келеді [</w:t>
      </w:r>
      <w:r w:rsidRPr="009150E7">
        <w:rPr>
          <w:rFonts w:ascii="Times New Roman" w:hAnsi="Times New Roman" w:cs="Times New Roman"/>
          <w:sz w:val="28"/>
          <w:szCs w:val="28"/>
          <w:lang w:val="kk-KZ" w:bidi="kk-KZ"/>
        </w:rPr>
        <w:t>14</w:t>
      </w:r>
      <w:r w:rsidR="009B70F5">
        <w:rPr>
          <w:rFonts w:ascii="Times New Roman" w:hAnsi="Times New Roman" w:cs="Times New Roman"/>
          <w:sz w:val="28"/>
          <w:szCs w:val="28"/>
          <w:lang w:val="kk-KZ" w:bidi="kk-KZ"/>
        </w:rPr>
        <w:t>6</w:t>
      </w:r>
      <w:r w:rsidRPr="009150E7">
        <w:rPr>
          <w:rFonts w:ascii="Times New Roman" w:eastAsia="Times New Roman" w:hAnsi="Times New Roman" w:cs="Times New Roman"/>
          <w:sz w:val="28"/>
          <w:szCs w:val="28"/>
          <w:lang w:val="kk-KZ" w:eastAsia="kk-KZ" w:bidi="kk-KZ"/>
        </w:rPr>
        <w:t>]. Мұндай өсімдіктер тұздарды өз жасушаларында жинайды және оны аpнайы мүшелер арқылы жасушадан сыртқа шығарады. Шетел зерттеулерінде ауыл шаруашылық мақсатында пайдаланылатын жерлердің топырақтарының тұздану деңгейін қалпына келтіру және соңында тұзсыздандыру үшін галофитті өсімдік түрлерін кеңінен өсіру ұсынылады [14</w:t>
      </w:r>
      <w:r w:rsidR="009B70F5">
        <w:rPr>
          <w:rFonts w:ascii="Times New Roman" w:eastAsia="Times New Roman" w:hAnsi="Times New Roman" w:cs="Times New Roman"/>
          <w:sz w:val="28"/>
          <w:szCs w:val="28"/>
          <w:lang w:val="kk-KZ" w:eastAsia="kk-KZ" w:bidi="kk-KZ"/>
        </w:rPr>
        <w:t>7</w:t>
      </w:r>
      <w:r w:rsidRPr="009150E7">
        <w:rPr>
          <w:rFonts w:ascii="Times New Roman" w:eastAsia="Times New Roman" w:hAnsi="Times New Roman" w:cs="Times New Roman"/>
          <w:sz w:val="28"/>
          <w:szCs w:val="28"/>
          <w:lang w:val="kk-KZ" w:eastAsia="kk-KZ" w:bidi="kk-KZ"/>
        </w:rPr>
        <w:t>].</w:t>
      </w:r>
    </w:p>
    <w:p w14:paraId="1175D6EE" w14:textId="33931540"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Жағалаудағы тұзды батпақтар мен ішкі көлдерде тұздың мөлшері көп болады. Сонымен қатар, ауыл шаруашылық жерлерді суару әдісінің дұрыс болмауынан тұзды-сілтілі жерлердің пайда болуы, тұщы су қоймалары мен топырақтың тұздануы климаты құрғақ және жартылай құрғақ аймақтарда басым болады. Топырақтың тұздануы көптеген өсімдіктердің өмірлік цикліне қауіп төндіреді [14</w:t>
      </w:r>
      <w:r w:rsidR="00415C7E" w:rsidRPr="00E54C3B">
        <w:rPr>
          <w:rFonts w:ascii="Times New Roman" w:eastAsia="Times New Roman" w:hAnsi="Times New Roman" w:cs="Times New Roman"/>
          <w:sz w:val="28"/>
          <w:szCs w:val="28"/>
          <w:lang w:val="kk-KZ" w:eastAsia="kk-KZ" w:bidi="kk-KZ"/>
        </w:rPr>
        <w:t>8</w:t>
      </w:r>
      <w:r w:rsidRPr="009150E7">
        <w:rPr>
          <w:rFonts w:ascii="Times New Roman" w:eastAsia="Times New Roman" w:hAnsi="Times New Roman" w:cs="Times New Roman"/>
          <w:sz w:val="28"/>
          <w:szCs w:val="28"/>
          <w:lang w:val="kk-KZ" w:eastAsia="kk-KZ" w:bidi="kk-KZ"/>
        </w:rPr>
        <w:t xml:space="preserve">]. Галофиттер </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 xml:space="preserve"> NaCl концентрациясы 500 мМ немесе теңіз суының концентрациясына тең және одан да жоғары болатын тұзды топырақта өзінің өмірлік циклін жалғастыра алатын өсімдіктер. Алайда, кейбір әдебиеттерде галофиттер NaCl концентрациясы 200 м</w:t>
      </w:r>
      <w:r w:rsidRPr="009150E7">
        <w:rPr>
          <w:rFonts w:ascii="Times New Roman" w:hAnsi="Times New Roman" w:cs="Times New Roman"/>
          <w:sz w:val="28"/>
          <w:szCs w:val="28"/>
          <w:lang w:val="kk-KZ" w:bidi="kk-KZ"/>
        </w:rPr>
        <w:t>M</w:t>
      </w:r>
      <w:r w:rsidRPr="009150E7">
        <w:rPr>
          <w:rFonts w:ascii="Times New Roman" w:eastAsia="Times New Roman" w:hAnsi="Times New Roman" w:cs="Times New Roman"/>
          <w:sz w:val="28"/>
          <w:szCs w:val="28"/>
          <w:lang w:val="kk-KZ" w:eastAsia="kk-KZ" w:bidi="kk-KZ"/>
        </w:rPr>
        <w:t>-дан жоғары болғанда тіршілік ете алатын және көбейе алатын өсімдіктер деп көрсетілген [1</w:t>
      </w:r>
      <w:r w:rsidR="00415C7E">
        <w:rPr>
          <w:rFonts w:ascii="Times New Roman" w:eastAsia="Times New Roman" w:hAnsi="Times New Roman" w:cs="Times New Roman"/>
          <w:sz w:val="28"/>
          <w:szCs w:val="28"/>
          <w:lang w:val="kk-KZ" w:eastAsia="kk-KZ" w:bidi="kk-KZ"/>
        </w:rPr>
        <w:t>49</w:t>
      </w:r>
      <w:r w:rsidRPr="009150E7">
        <w:rPr>
          <w:rFonts w:ascii="Times New Roman" w:eastAsia="Times New Roman" w:hAnsi="Times New Roman" w:cs="Times New Roman"/>
          <w:sz w:val="28"/>
          <w:szCs w:val="28"/>
          <w:lang w:val="kk-KZ" w:eastAsia="kk-KZ" w:bidi="kk-KZ"/>
        </w:rPr>
        <w:t xml:space="preserve">]. </w:t>
      </w:r>
    </w:p>
    <w:p w14:paraId="70C31FE8" w14:textId="1ADF9CC3" w:rsidR="003A124D" w:rsidRPr="009150E7" w:rsidRDefault="000F0DBA" w:rsidP="009150E7">
      <w:pPr>
        <w:widowControl w:val="0"/>
        <w:autoSpaceDE w:val="0"/>
        <w:autoSpaceDN w:val="0"/>
        <w:spacing w:after="0" w:line="240" w:lineRule="auto"/>
        <w:ind w:firstLine="709"/>
        <w:jc w:val="both"/>
        <w:rPr>
          <w:rFonts w:ascii="Times New Roman" w:hAnsi="Times New Roman" w:cs="Times New Roman"/>
          <w:i/>
          <w:iCs/>
          <w:sz w:val="28"/>
          <w:szCs w:val="28"/>
          <w:lang w:val="kk-KZ" w:bidi="kk-KZ"/>
        </w:rPr>
      </w:pPr>
      <w:r w:rsidRPr="009150E7">
        <w:rPr>
          <w:rFonts w:ascii="Times New Roman" w:eastAsia="Times New Roman" w:hAnsi="Times New Roman" w:cs="Times New Roman"/>
          <w:sz w:val="28"/>
          <w:szCs w:val="28"/>
          <w:lang w:val="kk-KZ" w:eastAsia="kk-KZ" w:bidi="kk-KZ"/>
        </w:rPr>
        <w:t>Тұздылықты жоюға аpналған механизмдерге негізделе отырып, галофиттерді үш топқа бөлуге болады: эвгалофиттер немесе нағыз галофиттер</w:t>
      </w:r>
      <w:r w:rsidRPr="009150E7">
        <w:rPr>
          <w:rFonts w:ascii="Times New Roman" w:hAnsi="Times New Roman" w:cs="Times New Roman"/>
          <w:sz w:val="28"/>
          <w:szCs w:val="28"/>
          <w:lang w:val="kk-KZ" w:bidi="kk-KZ"/>
        </w:rPr>
        <w:t xml:space="preserve"> (</w:t>
      </w:r>
      <w:r w:rsidRPr="009150E7">
        <w:rPr>
          <w:rFonts w:ascii="Times New Roman" w:eastAsia="Times New Roman" w:hAnsi="Times New Roman" w:cs="Times New Roman"/>
          <w:i/>
          <w:iCs/>
          <w:sz w:val="28"/>
          <w:szCs w:val="28"/>
          <w:lang w:val="kk-KZ" w:eastAsia="kk-KZ" w:bidi="kk-KZ"/>
        </w:rPr>
        <w:t>Suaeda salsa)</w:t>
      </w:r>
      <w:r w:rsidRPr="009150E7">
        <w:rPr>
          <w:rFonts w:ascii="Times New Roman" w:eastAsia="Times New Roman" w:hAnsi="Times New Roman" w:cs="Times New Roman"/>
          <w:sz w:val="28"/>
          <w:szCs w:val="28"/>
          <w:lang w:val="kk-KZ" w:eastAsia="kk-KZ" w:bidi="kk-KZ"/>
        </w:rPr>
        <w:t xml:space="preserve"> вакуольдеріне улы иондарды белсенді түрде жинай алады. </w:t>
      </w:r>
      <w:r w:rsidRPr="009150E7">
        <w:rPr>
          <w:rFonts w:ascii="Times New Roman" w:eastAsia="Times New Roman" w:hAnsi="Times New Roman" w:cs="Times New Roman"/>
          <w:sz w:val="28"/>
          <w:szCs w:val="28"/>
          <w:lang w:val="kk-KZ" w:eastAsia="kk-KZ" w:bidi="kk-KZ"/>
        </w:rPr>
        <w:lastRenderedPageBreak/>
        <w:t>Рекретогалофиттер немесе криногалофиттер</w:t>
      </w:r>
      <w:r w:rsidRPr="009150E7">
        <w:rPr>
          <w:rFonts w:ascii="Times New Roman" w:hAnsi="Times New Roman" w:cs="Times New Roman"/>
          <w:sz w:val="28"/>
          <w:szCs w:val="28"/>
          <w:lang w:val="kk-KZ" w:bidi="kk-KZ"/>
        </w:rPr>
        <w:t xml:space="preserve"> (</w:t>
      </w:r>
      <w:r w:rsidRPr="009150E7">
        <w:rPr>
          <w:rFonts w:ascii="Times New Roman" w:eastAsia="Times New Roman" w:hAnsi="Times New Roman" w:cs="Times New Roman"/>
          <w:sz w:val="28"/>
          <w:szCs w:val="28"/>
          <w:lang w:val="kk-KZ" w:eastAsia="kk-KZ" w:bidi="kk-KZ"/>
        </w:rPr>
        <w:t xml:space="preserve">тұз иондарын тікелей секреторлық құрылыммен сыртқа шығаратын тұз бөлгіш галофиттер, мысалы, </w:t>
      </w:r>
      <w:r w:rsidRPr="009150E7">
        <w:rPr>
          <w:rFonts w:ascii="Times New Roman" w:eastAsia="Times New Roman" w:hAnsi="Times New Roman" w:cs="Times New Roman"/>
          <w:i/>
          <w:iCs/>
          <w:sz w:val="28"/>
          <w:szCs w:val="28"/>
          <w:lang w:val="kk-KZ" w:eastAsia="kk-KZ" w:bidi="kk-KZ"/>
        </w:rPr>
        <w:t>Chenopodium quinoa</w:t>
      </w:r>
      <w:r w:rsidRPr="009150E7">
        <w:rPr>
          <w:rFonts w:ascii="Times New Roman" w:eastAsia="Times New Roman" w:hAnsi="Times New Roman" w:cs="Times New Roman"/>
          <w:sz w:val="28"/>
          <w:szCs w:val="28"/>
          <w:lang w:val="kk-KZ" w:eastAsia="kk-KZ" w:bidi="kk-KZ"/>
        </w:rPr>
        <w:t xml:space="preserve"> және </w:t>
      </w:r>
      <w:r w:rsidRPr="009150E7">
        <w:rPr>
          <w:rFonts w:ascii="Times New Roman" w:eastAsia="Times New Roman" w:hAnsi="Times New Roman" w:cs="Times New Roman"/>
          <w:i/>
          <w:iCs/>
          <w:sz w:val="28"/>
          <w:szCs w:val="28"/>
          <w:lang w:val="kk-KZ" w:eastAsia="kk-KZ" w:bidi="kk-KZ"/>
        </w:rPr>
        <w:t>Limonium bicolor</w:t>
      </w:r>
      <w:r w:rsidRPr="009150E7">
        <w:rPr>
          <w:rFonts w:ascii="Times New Roman" w:hAnsi="Times New Roman" w:cs="Times New Roman"/>
          <w:i/>
          <w:iCs/>
          <w:sz w:val="28"/>
          <w:szCs w:val="28"/>
          <w:lang w:val="kk-KZ" w:bidi="kk-KZ"/>
        </w:rPr>
        <w:t>)</w:t>
      </w:r>
      <w:r w:rsidRPr="009150E7">
        <w:rPr>
          <w:rFonts w:ascii="Times New Roman" w:eastAsia="Times New Roman" w:hAnsi="Times New Roman" w:cs="Times New Roman"/>
          <w:sz w:val="28"/>
          <w:szCs w:val="28"/>
          <w:lang w:val="kk-KZ" w:eastAsia="kk-KZ" w:bidi="kk-KZ"/>
        </w:rPr>
        <w:t>.</w:t>
      </w:r>
      <w:r w:rsidRPr="009150E7">
        <w:rPr>
          <w:rFonts w:ascii="Times New Roman" w:hAnsi="Times New Roman" w:cs="Times New Roman"/>
          <w:sz w:val="28"/>
          <w:szCs w:val="28"/>
          <w:lang w:val="kk-KZ" w:bidi="kk-KZ"/>
        </w:rPr>
        <w:t xml:space="preserve"> </w:t>
      </w:r>
      <w:r w:rsidRPr="009150E7">
        <w:rPr>
          <w:rFonts w:ascii="Times New Roman" w:eastAsia="Times New Roman" w:hAnsi="Times New Roman" w:cs="Times New Roman"/>
          <w:sz w:val="28"/>
          <w:szCs w:val="28"/>
          <w:lang w:val="kk-KZ" w:eastAsia="kk-KZ" w:bidi="kk-KZ"/>
        </w:rPr>
        <w:t xml:space="preserve">Жалған галофиттер </w:t>
      </w:r>
      <w:r w:rsidRPr="009150E7">
        <w:rPr>
          <w:rFonts w:ascii="Times New Roman" w:hAnsi="Times New Roman" w:cs="Times New Roman"/>
          <w:sz w:val="28"/>
          <w:szCs w:val="28"/>
          <w:lang w:val="kk-KZ" w:bidi="kk-KZ"/>
        </w:rPr>
        <w:t xml:space="preserve">(тұз иондарын өз денесіне толық сіңірмей жапырақтары арқылы сыртқа шығарып тастайтын галофиттер, мысалы, </w:t>
      </w:r>
      <w:r w:rsidRPr="009150E7">
        <w:rPr>
          <w:rFonts w:ascii="Times New Roman" w:eastAsia="Times New Roman" w:hAnsi="Times New Roman" w:cs="Times New Roman"/>
          <w:i/>
          <w:iCs/>
          <w:sz w:val="28"/>
          <w:szCs w:val="28"/>
          <w:lang w:val="kk-KZ" w:eastAsia="kk-KZ" w:bidi="kk-KZ"/>
        </w:rPr>
        <w:t>Avicennia officinalis</w:t>
      </w:r>
      <w:r w:rsidRPr="009150E7">
        <w:rPr>
          <w:rFonts w:ascii="Times New Roman" w:eastAsia="Times New Roman" w:hAnsi="Times New Roman" w:cs="Times New Roman"/>
          <w:sz w:val="28"/>
          <w:szCs w:val="28"/>
          <w:lang w:val="kk-KZ" w:eastAsia="kk-KZ" w:bidi="kk-KZ"/>
        </w:rPr>
        <w:t>) [15</w:t>
      </w:r>
      <w:r w:rsidR="00415C7E">
        <w:rPr>
          <w:rFonts w:ascii="Times New Roman" w:eastAsia="Times New Roman" w:hAnsi="Times New Roman" w:cs="Times New Roman"/>
          <w:sz w:val="28"/>
          <w:szCs w:val="28"/>
          <w:lang w:val="kk-KZ" w:eastAsia="kk-KZ" w:bidi="kk-KZ"/>
        </w:rPr>
        <w:t>0</w:t>
      </w:r>
      <w:r w:rsidRPr="009150E7">
        <w:rPr>
          <w:rFonts w:ascii="Times New Roman" w:eastAsia="Times New Roman" w:hAnsi="Times New Roman" w:cs="Times New Roman"/>
          <w:sz w:val="28"/>
          <w:szCs w:val="28"/>
          <w:lang w:val="kk-KZ" w:eastAsia="kk-KZ" w:bidi="kk-KZ"/>
        </w:rPr>
        <w:t>].</w:t>
      </w:r>
      <w:r w:rsidRPr="009150E7">
        <w:rPr>
          <w:rFonts w:ascii="Times New Roman" w:hAnsi="Times New Roman" w:cs="Times New Roman"/>
          <w:sz w:val="28"/>
          <w:szCs w:val="28"/>
          <w:lang w:val="kk-KZ" w:bidi="kk-KZ"/>
        </w:rPr>
        <w:t xml:space="preserve"> Галофиттердің кейбір түрлері </w:t>
      </w:r>
      <w:r w:rsidRPr="009150E7">
        <w:rPr>
          <w:rFonts w:ascii="Times New Roman" w:eastAsia="Times New Roman" w:hAnsi="Times New Roman" w:cs="Times New Roman"/>
          <w:sz w:val="28"/>
          <w:szCs w:val="28"/>
          <w:lang w:val="kk-KZ" w:eastAsia="kk-KZ" w:bidi="kk-KZ"/>
        </w:rPr>
        <w:t xml:space="preserve">теңіз суларында немесе қатты тұзды топырақтарда өсе алады және өмірлік циклдерін сол ортада аяқтайды. Оларға </w:t>
      </w:r>
      <w:r w:rsidRPr="009150E7">
        <w:rPr>
          <w:rFonts w:ascii="Times New Roman" w:eastAsia="Times New Roman" w:hAnsi="Times New Roman" w:cs="Times New Roman"/>
          <w:i/>
          <w:iCs/>
          <w:sz w:val="28"/>
          <w:szCs w:val="28"/>
          <w:lang w:val="kk-KZ" w:eastAsia="kk-KZ" w:bidi="kk-KZ"/>
        </w:rPr>
        <w:t>S. salsa</w:t>
      </w:r>
      <w:r w:rsidRPr="009150E7">
        <w:rPr>
          <w:rFonts w:ascii="Times New Roman" w:eastAsia="Times New Roman" w:hAnsi="Times New Roman" w:cs="Times New Roman"/>
          <w:sz w:val="28"/>
          <w:szCs w:val="28"/>
          <w:lang w:val="kk-KZ" w:eastAsia="kk-KZ" w:bidi="kk-KZ"/>
        </w:rPr>
        <w:t xml:space="preserve"> және </w:t>
      </w:r>
      <w:r w:rsidRPr="009150E7">
        <w:rPr>
          <w:rFonts w:ascii="Times New Roman" w:eastAsia="Times New Roman" w:hAnsi="Times New Roman" w:cs="Times New Roman"/>
          <w:i/>
          <w:iCs/>
          <w:sz w:val="28"/>
          <w:szCs w:val="28"/>
          <w:lang w:val="kk-KZ" w:eastAsia="kk-KZ" w:bidi="kk-KZ"/>
        </w:rPr>
        <w:t xml:space="preserve">L. </w:t>
      </w:r>
      <w:r w:rsidRPr="009150E7">
        <w:rPr>
          <w:rFonts w:ascii="Times New Roman" w:hAnsi="Times New Roman" w:cs="Times New Roman"/>
          <w:i/>
          <w:iCs/>
          <w:sz w:val="28"/>
          <w:szCs w:val="28"/>
          <w:lang w:val="kk-KZ" w:bidi="kk-KZ"/>
        </w:rPr>
        <w:t>b</w:t>
      </w:r>
      <w:r w:rsidRPr="009150E7">
        <w:rPr>
          <w:rFonts w:ascii="Times New Roman" w:eastAsia="Times New Roman" w:hAnsi="Times New Roman" w:cs="Times New Roman"/>
          <w:i/>
          <w:iCs/>
          <w:sz w:val="28"/>
          <w:szCs w:val="28"/>
          <w:lang w:val="kk-KZ" w:eastAsia="kk-KZ" w:bidi="kk-KZ"/>
        </w:rPr>
        <w:t xml:space="preserve">icolor </w:t>
      </w:r>
      <w:r w:rsidRPr="009150E7">
        <w:rPr>
          <w:rFonts w:ascii="Times New Roman" w:eastAsia="Times New Roman" w:hAnsi="Times New Roman" w:cs="Times New Roman"/>
          <w:sz w:val="28"/>
          <w:szCs w:val="28"/>
          <w:lang w:val="kk-KZ" w:eastAsia="kk-KZ" w:bidi="kk-KZ"/>
        </w:rPr>
        <w:t>сияқты өсімдік түрлері жатады [15</w:t>
      </w:r>
      <w:r w:rsidR="00415C7E">
        <w:rPr>
          <w:rFonts w:ascii="Times New Roman" w:eastAsia="Times New Roman" w:hAnsi="Times New Roman" w:cs="Times New Roman"/>
          <w:sz w:val="28"/>
          <w:szCs w:val="28"/>
          <w:lang w:val="kk-KZ" w:eastAsia="kk-KZ" w:bidi="kk-KZ"/>
        </w:rPr>
        <w:t>1</w:t>
      </w:r>
      <w:r w:rsidRPr="009150E7">
        <w:rPr>
          <w:rFonts w:ascii="Times New Roman" w:eastAsia="Times New Roman" w:hAnsi="Times New Roman" w:cs="Times New Roman"/>
          <w:sz w:val="28"/>
          <w:szCs w:val="28"/>
          <w:lang w:val="kk-KZ" w:eastAsia="kk-KZ" w:bidi="kk-KZ"/>
        </w:rPr>
        <w:t>].</w:t>
      </w:r>
      <w:r w:rsidRPr="009150E7">
        <w:rPr>
          <w:rFonts w:ascii="Times New Roman" w:hAnsi="Times New Roman" w:cs="Times New Roman"/>
          <w:sz w:val="28"/>
          <w:szCs w:val="28"/>
          <w:lang w:val="kk-KZ" w:bidi="kk-KZ"/>
        </w:rPr>
        <w:t xml:space="preserve"> </w:t>
      </w:r>
      <w:r w:rsidRPr="009150E7">
        <w:rPr>
          <w:rFonts w:ascii="Times New Roman" w:eastAsia="Times New Roman" w:hAnsi="Times New Roman" w:cs="Times New Roman"/>
          <w:sz w:val="28"/>
          <w:szCs w:val="28"/>
          <w:lang w:val="kk-KZ" w:eastAsia="kk-KZ" w:bidi="kk-KZ"/>
        </w:rPr>
        <w:t>Галофиттерге жатпайтын</w:t>
      </w:r>
      <w:r w:rsidRPr="009150E7">
        <w:rPr>
          <w:rFonts w:ascii="Times New Roman" w:hAnsi="Times New Roman" w:cs="Times New Roman"/>
          <w:sz w:val="28"/>
          <w:szCs w:val="28"/>
          <w:lang w:val="kk-KZ" w:bidi="kk-KZ"/>
        </w:rPr>
        <w:t xml:space="preserve"> </w:t>
      </w:r>
      <w:r w:rsidRPr="009150E7">
        <w:rPr>
          <w:rFonts w:ascii="Times New Roman" w:eastAsia="Times New Roman" w:hAnsi="Times New Roman" w:cs="Times New Roman"/>
          <w:sz w:val="28"/>
          <w:szCs w:val="28"/>
          <w:lang w:val="kk-KZ" w:eastAsia="kk-KZ" w:bidi="kk-KZ"/>
        </w:rPr>
        <w:t>өсімдіктердің көпшілігі тұзданбаған топырақтарда өсетіндіктен,</w:t>
      </w:r>
      <w:r w:rsidRPr="009150E7">
        <w:rPr>
          <w:rFonts w:ascii="Times New Roman" w:hAnsi="Times New Roman" w:cs="Times New Roman"/>
          <w:sz w:val="28"/>
          <w:szCs w:val="28"/>
          <w:lang w:val="kk-KZ" w:bidi="kk-KZ"/>
        </w:rPr>
        <w:t xml:space="preserve"> </w:t>
      </w:r>
      <w:r w:rsidRPr="009150E7">
        <w:rPr>
          <w:rFonts w:ascii="Times New Roman" w:eastAsia="Times New Roman" w:hAnsi="Times New Roman" w:cs="Times New Roman"/>
          <w:sz w:val="28"/>
          <w:szCs w:val="28"/>
          <w:lang w:val="kk-KZ" w:eastAsia="kk-KZ" w:bidi="kk-KZ"/>
        </w:rPr>
        <w:t xml:space="preserve">NaCl концентрациясының жоғарылауымен тұз стресіне жауап бере алмай, өсуі күрт төмендейді. Мұнда галофиттер NaCl концентрациясы айтарлықтай мөлшерде болғанда жақсы өседі. Мысалы, </w:t>
      </w:r>
      <w:r w:rsidRPr="009150E7">
        <w:rPr>
          <w:rFonts w:ascii="Times New Roman" w:eastAsia="Times New Roman" w:hAnsi="Times New Roman" w:cs="Times New Roman"/>
          <w:i/>
          <w:iCs/>
          <w:sz w:val="28"/>
          <w:szCs w:val="28"/>
          <w:lang w:val="kk-KZ" w:eastAsia="kk-KZ" w:bidi="kk-KZ"/>
        </w:rPr>
        <w:t>S. salsa</w:t>
      </w:r>
      <w:r w:rsidRPr="009150E7">
        <w:rPr>
          <w:rFonts w:ascii="Times New Roman" w:eastAsia="Times New Roman" w:hAnsi="Times New Roman" w:cs="Times New Roman"/>
          <w:sz w:val="28"/>
          <w:szCs w:val="28"/>
          <w:lang w:val="kk-KZ" w:eastAsia="kk-KZ" w:bidi="kk-KZ"/>
        </w:rPr>
        <w:t xml:space="preserve"> және </w:t>
      </w:r>
      <w:r w:rsidRPr="009150E7">
        <w:rPr>
          <w:rFonts w:ascii="Times New Roman" w:eastAsia="Times New Roman" w:hAnsi="Times New Roman" w:cs="Times New Roman"/>
          <w:i/>
          <w:iCs/>
          <w:sz w:val="28"/>
          <w:szCs w:val="28"/>
          <w:lang w:val="kk-KZ" w:eastAsia="kk-KZ" w:bidi="kk-KZ"/>
        </w:rPr>
        <w:t>Suaeda fruticosa</w:t>
      </w:r>
      <w:r w:rsidRPr="009150E7">
        <w:rPr>
          <w:rFonts w:ascii="Times New Roman" w:eastAsia="Times New Roman" w:hAnsi="Times New Roman" w:cs="Times New Roman"/>
          <w:sz w:val="28"/>
          <w:szCs w:val="28"/>
          <w:lang w:val="kk-KZ" w:eastAsia="kk-KZ" w:bidi="kk-KZ"/>
        </w:rPr>
        <w:t xml:space="preserve"> үшін тұздың концентрациясы 200 мМ. </w:t>
      </w:r>
      <w:r w:rsidRPr="009150E7">
        <w:rPr>
          <w:rFonts w:ascii="Times New Roman" w:eastAsia="Times New Roman" w:hAnsi="Times New Roman" w:cs="Times New Roman"/>
          <w:i/>
          <w:iCs/>
          <w:sz w:val="28"/>
          <w:szCs w:val="28"/>
          <w:lang w:val="kk-KZ" w:eastAsia="kk-KZ" w:bidi="kk-KZ"/>
        </w:rPr>
        <w:t>Chenopodium quinoa</w:t>
      </w:r>
      <w:r w:rsidRPr="009150E7">
        <w:rPr>
          <w:rFonts w:ascii="Times New Roman" w:eastAsia="Times New Roman" w:hAnsi="Times New Roman" w:cs="Times New Roman"/>
          <w:sz w:val="28"/>
          <w:szCs w:val="28"/>
          <w:lang w:val="kk-KZ" w:eastAsia="kk-KZ" w:bidi="kk-KZ"/>
        </w:rPr>
        <w:t xml:space="preserve"> үшін 150 мМ, </w:t>
      </w:r>
      <w:r w:rsidRPr="009150E7">
        <w:rPr>
          <w:rFonts w:ascii="Times New Roman" w:eastAsia="Times New Roman" w:hAnsi="Times New Roman" w:cs="Times New Roman"/>
          <w:i/>
          <w:iCs/>
          <w:sz w:val="28"/>
          <w:szCs w:val="28"/>
          <w:lang w:val="kk-KZ" w:eastAsia="kk-KZ" w:bidi="kk-KZ"/>
        </w:rPr>
        <w:t>Cakile maritima</w:t>
      </w:r>
      <w:r w:rsidRPr="009150E7">
        <w:rPr>
          <w:rFonts w:ascii="Times New Roman" w:eastAsia="Times New Roman" w:hAnsi="Times New Roman" w:cs="Times New Roman"/>
          <w:sz w:val="28"/>
          <w:szCs w:val="28"/>
          <w:lang w:val="kk-KZ" w:eastAsia="kk-KZ" w:bidi="kk-KZ"/>
        </w:rPr>
        <w:t xml:space="preserve"> үшін 100 мМ өте қолайлы концентрация екендігі зерттелген [15</w:t>
      </w:r>
      <w:r w:rsidR="00415C7E">
        <w:rPr>
          <w:rFonts w:ascii="Times New Roman" w:eastAsia="Times New Roman" w:hAnsi="Times New Roman" w:cs="Times New Roman"/>
          <w:sz w:val="28"/>
          <w:szCs w:val="28"/>
          <w:lang w:val="kk-KZ" w:eastAsia="kk-KZ" w:bidi="kk-KZ"/>
        </w:rPr>
        <w:t>2</w:t>
      </w:r>
      <w:r w:rsidRPr="009150E7">
        <w:rPr>
          <w:rFonts w:ascii="Times New Roman" w:eastAsia="Times New Roman" w:hAnsi="Times New Roman" w:cs="Times New Roman"/>
          <w:sz w:val="28"/>
          <w:szCs w:val="28"/>
          <w:lang w:val="kk-KZ" w:eastAsia="kk-KZ" w:bidi="kk-KZ"/>
        </w:rPr>
        <w:t>].</w:t>
      </w:r>
    </w:p>
    <w:p w14:paraId="08ABF102" w14:textId="47721D94"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Фиторемедиация ауыр металдар сияқты бейорганикалық ластаушыларды тұрақтандырады. Немесе экстракция жолымен органикалық ластаушы заттарды жою процестеріне қатысады. Ремедиация топырақты қазуды, тасымалдауды қажет етпейді. Оның басты мақсаты - топырақтың физикалық</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химиялық қасиеттерін сақтау, қалпына келтіру тіпті сапасын жақсарту. Сонымен қатар, экологиялық және экономикалық жағынан тиімді, өйткені ол талап етілген шығындардан әлдеқайда арзанға түсетін тиімді әдіс екендігі анықталған [15</w:t>
      </w:r>
      <w:r w:rsidR="00415C7E">
        <w:rPr>
          <w:rFonts w:ascii="Times New Roman" w:eastAsia="Times New Roman" w:hAnsi="Times New Roman" w:cs="Times New Roman"/>
          <w:sz w:val="28"/>
          <w:szCs w:val="28"/>
          <w:lang w:val="kk-KZ" w:eastAsia="kk-KZ" w:bidi="kk-KZ"/>
        </w:rPr>
        <w:t>3</w:t>
      </w:r>
      <w:r w:rsidRPr="009150E7">
        <w:rPr>
          <w:rFonts w:ascii="Times New Roman" w:eastAsia="Times New Roman" w:hAnsi="Times New Roman" w:cs="Times New Roman"/>
          <w:sz w:val="28"/>
          <w:szCs w:val="28"/>
          <w:lang w:val="kk-KZ" w:eastAsia="kk-KZ" w:bidi="kk-KZ"/>
        </w:rPr>
        <w:t>].</w:t>
      </w:r>
    </w:p>
    <w:p w14:paraId="47499897" w14:textId="25791584"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Әлемде өнеркәсіп пен ауыл шаруашылығы қарқынды дамуы қоршаған ортадағы топырақтың, судың және ауаның ластануын жеделдетуде. Топырақтың ауыр металдармен ластануы топырақтағы микроағзалар, өсімдіктерге мен жануарларға тигізетін зиянын ауыр болып, тіпті адамдардың денсаулығына қауіп төндіреді. Мысалы, қоректік тізбек арқылы ластаушы заттардың адам ағзасына тікелей енуінен күрделі аурулар көбейуде. Ауыр металдармен ластану адам денсаулығына айтарлықтай қауып төндіруде [15</w:t>
      </w:r>
      <w:r w:rsidR="00415C7E" w:rsidRPr="00E54C3B">
        <w:rPr>
          <w:rFonts w:ascii="Times New Roman" w:eastAsia="Times New Roman" w:hAnsi="Times New Roman" w:cs="Times New Roman"/>
          <w:sz w:val="28"/>
          <w:szCs w:val="28"/>
          <w:lang w:val="kk-KZ" w:eastAsia="kk-KZ" w:bidi="kk-KZ"/>
        </w:rPr>
        <w:t>4</w:t>
      </w:r>
      <w:r w:rsidRPr="009150E7">
        <w:rPr>
          <w:rFonts w:ascii="Times New Roman" w:eastAsia="Times New Roman" w:hAnsi="Times New Roman" w:cs="Times New Roman"/>
          <w:sz w:val="28"/>
          <w:szCs w:val="28"/>
          <w:lang w:val="kk-KZ" w:eastAsia="kk-KZ" w:bidi="kk-KZ"/>
        </w:rPr>
        <w:t>].</w:t>
      </w:r>
    </w:p>
    <w:p w14:paraId="6D6FC1E7" w14:textId="474AD0C4"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Фиторемедиация, қоршаған ортадағы ластаушы заттарды азайту немесе оларды зиянсыз ету үшін өсімдіктерді пайдаланатын экономикалық жағынан тиімді және экологиялық таза технология болғандықтан, соңғы жылдары бұл әдіске баса назар аударыла бастады. Жалпыға мәлім эугалофитті өсімдіктер ауыр металдармен ластанған және тұзданған топырақты қалпына келтірудегі фиторемедиаторлардың тамаша баламасы болып табылады, өйткені гликофиттермен салыстырғанда ауыр металдармен ластанған топырақты фиторемедиациялауда артықшылықтары басым болып келеді. Олар ауыр металдарға төзімді және ауыр металдарды көп сіңіре алады. Сонымен қатар, тұзды топырақтағы ауыр металдардың жылжуын тездетіп, тамырдан сабаққа қарай жоғарылауына ықпал етеді [15</w:t>
      </w:r>
      <w:r w:rsidR="00415C7E">
        <w:rPr>
          <w:rFonts w:ascii="Times New Roman" w:eastAsia="Times New Roman" w:hAnsi="Times New Roman" w:cs="Times New Roman"/>
          <w:sz w:val="28"/>
          <w:szCs w:val="28"/>
          <w:lang w:val="kk-KZ" w:eastAsia="kk-KZ" w:bidi="kk-KZ"/>
        </w:rPr>
        <w:t>5</w:t>
      </w:r>
      <w:r w:rsidRPr="009150E7">
        <w:rPr>
          <w:rFonts w:ascii="Times New Roman" w:eastAsia="Times New Roman" w:hAnsi="Times New Roman" w:cs="Times New Roman"/>
          <w:sz w:val="28"/>
          <w:szCs w:val="28"/>
          <w:lang w:val="kk-KZ" w:eastAsia="kk-KZ" w:bidi="kk-KZ"/>
        </w:rPr>
        <w:t xml:space="preserve">]. </w:t>
      </w:r>
    </w:p>
    <w:p w14:paraId="736EAE14" w14:textId="78F4A546"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Қазіргі кезде зерттеушілер ауыр металдармен ластанған жерлер мен тұзданған топырақтарды галофиттердің көмегімен тазарту бойынша көптеген зерттеулер жүргізуде. Кейбір зерттеушілер галофиттердің ауыр металдармен ластанған топырақ жамылғыларын тазартудағы әсерін қарастыруда. Алайда, бүгінгі күнде фиторемедиациялау әдісін қолданған ғылыми жұмыстар сирек </w:t>
      </w:r>
      <w:r w:rsidRPr="009150E7">
        <w:rPr>
          <w:rFonts w:ascii="Times New Roman" w:eastAsia="Times New Roman" w:hAnsi="Times New Roman" w:cs="Times New Roman"/>
          <w:sz w:val="28"/>
          <w:szCs w:val="28"/>
          <w:lang w:val="kk-KZ" w:eastAsia="kk-KZ" w:bidi="kk-KZ"/>
        </w:rPr>
        <w:lastRenderedPageBreak/>
        <w:t>кездеседі [15</w:t>
      </w:r>
      <w:r w:rsidR="00415C7E">
        <w:rPr>
          <w:rFonts w:ascii="Times New Roman" w:eastAsia="Times New Roman" w:hAnsi="Times New Roman" w:cs="Times New Roman"/>
          <w:sz w:val="28"/>
          <w:szCs w:val="28"/>
          <w:lang w:val="kk-KZ" w:eastAsia="kk-KZ" w:bidi="kk-KZ"/>
        </w:rPr>
        <w:t>6</w:t>
      </w:r>
      <w:r w:rsidRPr="009150E7">
        <w:rPr>
          <w:rFonts w:ascii="Times New Roman" w:eastAsia="Times New Roman" w:hAnsi="Times New Roman" w:cs="Times New Roman"/>
          <w:sz w:val="28"/>
          <w:szCs w:val="28"/>
          <w:lang w:val="kk-KZ" w:eastAsia="kk-KZ" w:bidi="kk-KZ"/>
        </w:rPr>
        <w:t>]. Галофиттерді пайдалана отырып ауыр металдармен ластанған жерлерді және тұзды топырақтарды фиторемедиациялауға бағытталған зерттеу жұмыстарының жетістіктеріне соңғы кездері баса назар аударылуда. Галофиттердің тұзға төзімділік механизмдерінен қолданып ауыр металдардың уыттылығын, ауыр металдармен ластанған жерлерді, тұзданған топырақтарды галофиттердің фиторемедиация әдісімен тазалау тиімділігі артуда [15</w:t>
      </w:r>
      <w:r w:rsidR="00415C7E">
        <w:rPr>
          <w:rFonts w:ascii="Times New Roman" w:eastAsia="Times New Roman" w:hAnsi="Times New Roman" w:cs="Times New Roman"/>
          <w:sz w:val="28"/>
          <w:szCs w:val="28"/>
          <w:lang w:val="kk-KZ" w:eastAsia="kk-KZ" w:bidi="kk-KZ"/>
        </w:rPr>
        <w:t>7</w:t>
      </w:r>
      <w:r w:rsidRPr="009150E7">
        <w:rPr>
          <w:rFonts w:ascii="Times New Roman" w:eastAsia="Times New Roman" w:hAnsi="Times New Roman" w:cs="Times New Roman"/>
          <w:sz w:val="28"/>
          <w:szCs w:val="28"/>
          <w:lang w:val="kk-KZ" w:eastAsia="kk-KZ" w:bidi="kk-KZ"/>
        </w:rPr>
        <w:t>].</w:t>
      </w:r>
    </w:p>
    <w:p w14:paraId="78193C82" w14:textId="1DE8E835"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Галофиттер дүние жүзі флораларының шамамен 1%</w:t>
      </w:r>
      <w:r w:rsidRPr="009150E7">
        <w:rPr>
          <w:rFonts w:ascii="Times New Roman" w:hAnsi="Times New Roman" w:cs="Times New Roman"/>
          <w:sz w:val="28"/>
          <w:szCs w:val="28"/>
          <w:lang w:val="kk-KZ" w:bidi="kk-KZ"/>
        </w:rPr>
        <w:t>-ын</w:t>
      </w:r>
      <w:r w:rsidRPr="009150E7">
        <w:rPr>
          <w:rFonts w:ascii="Times New Roman" w:eastAsia="Times New Roman" w:hAnsi="Times New Roman" w:cs="Times New Roman"/>
          <w:sz w:val="28"/>
          <w:szCs w:val="28"/>
          <w:lang w:val="kk-KZ" w:eastAsia="kk-KZ" w:bidi="kk-KZ"/>
        </w:rPr>
        <w:t xml:space="preserve"> және құрлықтағы өсімдік популяцияларының 2%</w:t>
      </w:r>
      <w:r w:rsidRPr="009150E7">
        <w:rPr>
          <w:rFonts w:ascii="Times New Roman" w:hAnsi="Times New Roman" w:cs="Times New Roman"/>
          <w:sz w:val="28"/>
          <w:szCs w:val="28"/>
          <w:lang w:val="kk-KZ" w:bidi="kk-KZ"/>
        </w:rPr>
        <w:t>-ын</w:t>
      </w:r>
      <w:r w:rsidRPr="009150E7">
        <w:rPr>
          <w:rFonts w:ascii="Times New Roman" w:eastAsia="Times New Roman" w:hAnsi="Times New Roman" w:cs="Times New Roman"/>
          <w:sz w:val="28"/>
          <w:szCs w:val="28"/>
          <w:lang w:val="kk-KZ" w:eastAsia="kk-KZ" w:bidi="kk-KZ"/>
        </w:rPr>
        <w:t xml:space="preserve"> құрайды. Ол, галофиттерге жатпайтын басқа өсімдік популяцияларының 99% өсе алмайтын тұздардың жоғары концентрациясына төзе алады. Галофиттер құрғақ және жартылай құрғақ аймақтардағы үй жануарларының рационындағы дәстүрлі ингредиенттердің орнын баса отырып, жем</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шөп пен мал азығы ретінде қолданылады [15</w:t>
      </w:r>
      <w:r w:rsidR="00415C7E">
        <w:rPr>
          <w:rFonts w:ascii="Times New Roman" w:eastAsia="Times New Roman" w:hAnsi="Times New Roman" w:cs="Times New Roman"/>
          <w:sz w:val="28"/>
          <w:szCs w:val="28"/>
          <w:lang w:val="kk-KZ" w:eastAsia="kk-KZ" w:bidi="kk-KZ"/>
        </w:rPr>
        <w:t>8</w:t>
      </w:r>
      <w:r w:rsidRPr="009150E7">
        <w:rPr>
          <w:rFonts w:ascii="Times New Roman" w:eastAsia="Times New Roman" w:hAnsi="Times New Roman" w:cs="Times New Roman"/>
          <w:sz w:val="28"/>
          <w:szCs w:val="28"/>
          <w:lang w:val="kk-KZ" w:eastAsia="kk-KZ" w:bidi="kk-KZ"/>
        </w:rPr>
        <w:t xml:space="preserve">]. </w:t>
      </w:r>
    </w:p>
    <w:p w14:paraId="7B33422E" w14:textId="0EF770E1"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Галофиттерді мал азығы ретінде пайдалану да көбінесе өсімдіктердің олардың биомассасына, тағамдық құндылығына және жемді өз еркімен қабылдауына байланысты болады. Мәліметтерге сәйкес, </w:t>
      </w:r>
      <w:r w:rsidRPr="009150E7">
        <w:rPr>
          <w:rFonts w:ascii="Times New Roman" w:eastAsia="Times New Roman" w:hAnsi="Times New Roman" w:cs="Times New Roman"/>
          <w:i/>
          <w:iCs/>
          <w:sz w:val="28"/>
          <w:szCs w:val="28"/>
          <w:lang w:val="kk-KZ" w:eastAsia="kk-KZ" w:bidi="kk-KZ"/>
        </w:rPr>
        <w:t>Atriplex lentiformis</w:t>
      </w:r>
      <w:r w:rsidRPr="009150E7">
        <w:rPr>
          <w:rFonts w:ascii="Times New Roman" w:eastAsia="Times New Roman" w:hAnsi="Times New Roman" w:cs="Times New Roman"/>
          <w:sz w:val="28"/>
          <w:szCs w:val="28"/>
          <w:lang w:val="kk-KZ" w:eastAsia="kk-KZ" w:bidi="kk-KZ"/>
        </w:rPr>
        <w:t xml:space="preserve"> күйіс қайыратын жануарлар үшін маңызды азық ретінде қолдануға болатындығы анықталған. Сол сияқты </w:t>
      </w:r>
      <w:r w:rsidRPr="009150E7">
        <w:rPr>
          <w:rFonts w:ascii="Times New Roman" w:eastAsia="Times New Roman" w:hAnsi="Times New Roman" w:cs="Times New Roman"/>
          <w:i/>
          <w:iCs/>
          <w:sz w:val="28"/>
          <w:szCs w:val="28"/>
          <w:lang w:val="kk-KZ" w:eastAsia="kk-KZ" w:bidi="kk-KZ"/>
        </w:rPr>
        <w:t>Atriplex amnicola</w:t>
      </w:r>
      <w:r w:rsidRPr="009150E7">
        <w:rPr>
          <w:rFonts w:ascii="Times New Roman" w:eastAsia="Times New Roman" w:hAnsi="Times New Roman" w:cs="Times New Roman"/>
          <w:sz w:val="28"/>
          <w:szCs w:val="28"/>
          <w:lang w:val="kk-KZ" w:eastAsia="kk-KZ" w:bidi="kk-KZ"/>
        </w:rPr>
        <w:t xml:space="preserve"> биомасса өнімділігі жоғары галофит, ауыр металмен ластанған топырақтарда қауіпсіз жем</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 xml:space="preserve">шөп дақылдары ретінде маңызды әлеуетке ие. </w:t>
      </w:r>
      <w:r w:rsidRPr="009150E7">
        <w:rPr>
          <w:rFonts w:ascii="Times New Roman" w:eastAsia="Times New Roman" w:hAnsi="Times New Roman" w:cs="Times New Roman"/>
          <w:i/>
          <w:iCs/>
          <w:sz w:val="28"/>
          <w:szCs w:val="28"/>
          <w:lang w:val="kk-KZ" w:eastAsia="kk-KZ" w:bidi="kk-KZ"/>
        </w:rPr>
        <w:t>Suaeda glauca</w:t>
      </w:r>
      <w:r w:rsidRPr="009150E7">
        <w:rPr>
          <w:rFonts w:ascii="Times New Roman" w:eastAsia="Times New Roman" w:hAnsi="Times New Roman" w:cs="Times New Roman"/>
          <w:sz w:val="28"/>
          <w:szCs w:val="28"/>
          <w:lang w:val="kk-KZ" w:eastAsia="kk-KZ" w:bidi="kk-KZ"/>
        </w:rPr>
        <w:t xml:space="preserve"> салыстырмалы түрде биомассасы жоғары және ақуызға бай болғандықтан Қытайдың солтүстік-шығыс аймағында қойларға аpналған өте перспективалық шикізат ретінде қолданылатындығы зерттелген [1</w:t>
      </w:r>
      <w:r w:rsidR="00415C7E">
        <w:rPr>
          <w:rFonts w:ascii="Times New Roman" w:eastAsia="Times New Roman" w:hAnsi="Times New Roman" w:cs="Times New Roman"/>
          <w:sz w:val="28"/>
          <w:szCs w:val="28"/>
          <w:lang w:val="kk-KZ" w:eastAsia="kk-KZ" w:bidi="kk-KZ"/>
        </w:rPr>
        <w:t>59</w:t>
      </w:r>
      <w:r w:rsidRPr="009150E7">
        <w:rPr>
          <w:rFonts w:ascii="Times New Roman" w:eastAsia="Times New Roman" w:hAnsi="Times New Roman" w:cs="Times New Roman"/>
          <w:sz w:val="28"/>
          <w:szCs w:val="28"/>
          <w:lang w:val="kk-KZ" w:eastAsia="kk-KZ" w:bidi="kk-KZ"/>
        </w:rPr>
        <w:t>].</w:t>
      </w:r>
    </w:p>
    <w:p w14:paraId="787EE1C2" w14:textId="5CAB4013"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Галофиттерді адамзат қорек ретінде пайдалануға болатындығы белгілі, әсіресе суы мен топырағы тұзды болатын аймақтарда қолданыған. </w:t>
      </w:r>
      <w:r w:rsidRPr="009150E7">
        <w:rPr>
          <w:rFonts w:ascii="Times New Roman" w:eastAsia="Times New Roman" w:hAnsi="Times New Roman" w:cs="Times New Roman"/>
          <w:i/>
          <w:iCs/>
          <w:sz w:val="28"/>
          <w:szCs w:val="28"/>
          <w:lang w:val="kk-KZ" w:eastAsia="kk-KZ" w:bidi="kk-KZ"/>
        </w:rPr>
        <w:t>Distiplis palmeri</w:t>
      </w:r>
      <w:r w:rsidRPr="009150E7">
        <w:rPr>
          <w:rFonts w:ascii="Times New Roman" w:eastAsia="Times New Roman" w:hAnsi="Times New Roman" w:cs="Times New Roman"/>
          <w:sz w:val="28"/>
          <w:szCs w:val="28"/>
          <w:lang w:val="kk-KZ" w:eastAsia="kk-KZ" w:bidi="kk-KZ"/>
        </w:rPr>
        <w:t xml:space="preserve"> галофитті өсімдігі өзінің әлеуетін тұзды су шайған топырақтарда көпжылдық дәнді және жемдік дақыл ретінде көрсетті. Сонымен қатар, </w:t>
      </w:r>
      <w:r w:rsidRPr="009150E7">
        <w:rPr>
          <w:rFonts w:ascii="Times New Roman" w:eastAsia="Times New Roman" w:hAnsi="Times New Roman" w:cs="Times New Roman"/>
          <w:i/>
          <w:iCs/>
          <w:sz w:val="28"/>
          <w:szCs w:val="28"/>
          <w:lang w:val="kk-KZ" w:eastAsia="kk-KZ" w:bidi="kk-KZ"/>
        </w:rPr>
        <w:t>Atriplex triangularis, Salicornia bigelovii</w:t>
      </w:r>
      <w:r w:rsidRPr="009150E7">
        <w:rPr>
          <w:rFonts w:ascii="Times New Roman" w:eastAsia="Times New Roman" w:hAnsi="Times New Roman" w:cs="Times New Roman"/>
          <w:sz w:val="28"/>
          <w:szCs w:val="28"/>
          <w:lang w:val="kk-KZ" w:eastAsia="kk-KZ" w:bidi="kk-KZ"/>
        </w:rPr>
        <w:t xml:space="preserve"> және </w:t>
      </w:r>
      <w:r w:rsidRPr="009150E7">
        <w:rPr>
          <w:rFonts w:ascii="Times New Roman" w:eastAsia="Times New Roman" w:hAnsi="Times New Roman" w:cs="Times New Roman"/>
          <w:i/>
          <w:iCs/>
          <w:sz w:val="28"/>
          <w:szCs w:val="28"/>
          <w:lang w:val="kk-KZ" w:eastAsia="kk-KZ" w:bidi="kk-KZ"/>
        </w:rPr>
        <w:t>Diplotaxis tenuifolia</w:t>
      </w:r>
      <w:r w:rsidRPr="009150E7">
        <w:rPr>
          <w:rFonts w:ascii="Times New Roman" w:eastAsia="Times New Roman" w:hAnsi="Times New Roman" w:cs="Times New Roman"/>
          <w:sz w:val="28"/>
          <w:szCs w:val="28"/>
          <w:lang w:val="kk-KZ" w:eastAsia="kk-KZ" w:bidi="kk-KZ"/>
        </w:rPr>
        <w:t xml:space="preserve"> сияқты галофитті өсімдіктердің жапырақтары көкөніс ретінде қолданылған. Галофитті өсімдіктердің кейбір түрлерінің тұқымды жеуге жарамды майлы дақылдардың негізгі көзі болып табылады. </w:t>
      </w:r>
      <w:r w:rsidRPr="009150E7">
        <w:rPr>
          <w:rFonts w:ascii="Times New Roman" w:eastAsia="Times New Roman" w:hAnsi="Times New Roman" w:cs="Times New Roman"/>
          <w:i/>
          <w:iCs/>
          <w:sz w:val="28"/>
          <w:szCs w:val="28"/>
          <w:lang w:val="kk-KZ" w:eastAsia="kk-KZ" w:bidi="kk-KZ"/>
        </w:rPr>
        <w:t>Salicornia bigelovii</w:t>
      </w:r>
      <w:r w:rsidRPr="009150E7">
        <w:rPr>
          <w:rFonts w:ascii="Times New Roman" w:eastAsia="Times New Roman" w:hAnsi="Times New Roman" w:cs="Times New Roman"/>
          <w:sz w:val="28"/>
          <w:szCs w:val="28"/>
          <w:lang w:val="kk-KZ" w:eastAsia="kk-KZ" w:bidi="kk-KZ"/>
        </w:rPr>
        <w:t xml:space="preserve"> маңызды майлы галофитті өсімдік түрі болып, тұзға төзімділігі жоғары және тұқымдары 30%-ға дейін май бере алады. </w:t>
      </w:r>
      <w:r w:rsidRPr="009150E7">
        <w:rPr>
          <w:rFonts w:ascii="Times New Roman" w:eastAsia="Times New Roman" w:hAnsi="Times New Roman" w:cs="Times New Roman"/>
          <w:i/>
          <w:iCs/>
          <w:sz w:val="28"/>
          <w:szCs w:val="28"/>
          <w:lang w:val="kk-KZ" w:eastAsia="kk-KZ" w:bidi="kk-KZ"/>
        </w:rPr>
        <w:t>Suaeda fruticose</w:t>
      </w:r>
      <w:r w:rsidRPr="009150E7">
        <w:rPr>
          <w:rFonts w:ascii="Times New Roman" w:eastAsia="Times New Roman" w:hAnsi="Times New Roman" w:cs="Times New Roman"/>
          <w:sz w:val="28"/>
          <w:szCs w:val="28"/>
          <w:lang w:val="kk-KZ" w:eastAsia="kk-KZ" w:bidi="kk-KZ"/>
        </w:rPr>
        <w:t xml:space="preserve"> тағамдық майдың негізгі көзі болып саналады [16</w:t>
      </w:r>
      <w:r w:rsidR="00415C7E" w:rsidRPr="00E54C3B">
        <w:rPr>
          <w:rFonts w:ascii="Times New Roman" w:eastAsia="Times New Roman" w:hAnsi="Times New Roman" w:cs="Times New Roman"/>
          <w:sz w:val="28"/>
          <w:szCs w:val="28"/>
          <w:lang w:val="kk-KZ" w:eastAsia="kk-KZ" w:bidi="kk-KZ"/>
        </w:rPr>
        <w:t>0</w:t>
      </w:r>
      <w:r w:rsidRPr="009150E7">
        <w:rPr>
          <w:rFonts w:ascii="Times New Roman" w:eastAsia="Times New Roman" w:hAnsi="Times New Roman" w:cs="Times New Roman"/>
          <w:sz w:val="28"/>
          <w:szCs w:val="28"/>
          <w:lang w:val="kk-KZ" w:eastAsia="kk-KZ" w:bidi="kk-KZ"/>
        </w:rPr>
        <w:t xml:space="preserve">]. </w:t>
      </w:r>
    </w:p>
    <w:p w14:paraId="36A7C3D7" w14:textId="35F84972"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Тұзға төзімді өсімдіктер, ауыл шаруашылық жерлерін қалпына келтіру мен ағынды суларды тұщыландыру сияқты бағдарламалар үшін жақсы нәтижелер көрсетті. </w:t>
      </w:r>
      <w:r w:rsidRPr="009150E7">
        <w:rPr>
          <w:rFonts w:ascii="Times New Roman" w:eastAsia="Times New Roman" w:hAnsi="Times New Roman" w:cs="Times New Roman"/>
          <w:i/>
          <w:iCs/>
          <w:sz w:val="28"/>
          <w:szCs w:val="28"/>
          <w:lang w:val="kk-KZ" w:eastAsia="kk-KZ" w:bidi="kk-KZ"/>
        </w:rPr>
        <w:t>Suaeda maritima</w:t>
      </w:r>
      <w:r w:rsidRPr="009150E7">
        <w:rPr>
          <w:rFonts w:ascii="Times New Roman" w:eastAsia="Times New Roman" w:hAnsi="Times New Roman" w:cs="Times New Roman"/>
          <w:sz w:val="28"/>
          <w:szCs w:val="28"/>
          <w:lang w:val="kk-KZ" w:eastAsia="kk-KZ" w:bidi="kk-KZ"/>
        </w:rPr>
        <w:t xml:space="preserve"> және </w:t>
      </w:r>
      <w:r w:rsidRPr="009150E7">
        <w:rPr>
          <w:rFonts w:ascii="Times New Roman" w:eastAsia="Times New Roman" w:hAnsi="Times New Roman" w:cs="Times New Roman"/>
          <w:i/>
          <w:iCs/>
          <w:sz w:val="28"/>
          <w:szCs w:val="28"/>
          <w:lang w:val="kk-KZ" w:eastAsia="kk-KZ" w:bidi="kk-KZ"/>
        </w:rPr>
        <w:t>Sesuvium portulacastru</w:t>
      </w:r>
      <w:r w:rsidRPr="009150E7">
        <w:rPr>
          <w:rFonts w:ascii="Times New Roman" w:eastAsia="Times New Roman" w:hAnsi="Times New Roman" w:cs="Times New Roman"/>
          <w:sz w:val="28"/>
          <w:szCs w:val="28"/>
          <w:lang w:val="kk-KZ" w:eastAsia="kk-KZ" w:bidi="kk-KZ"/>
        </w:rPr>
        <w:t xml:space="preserve"> тұздардың көп мөлшерін тіндеріне жинап, топырақтағы тұздардың азаюында маңызды рөл атқаратындығы зерттелген. </w:t>
      </w:r>
      <w:r w:rsidRPr="009150E7">
        <w:rPr>
          <w:rFonts w:ascii="Times New Roman" w:eastAsia="Times New Roman" w:hAnsi="Times New Roman" w:cs="Times New Roman"/>
          <w:i/>
          <w:iCs/>
          <w:sz w:val="28"/>
          <w:szCs w:val="28"/>
          <w:lang w:val="kk-KZ" w:eastAsia="kk-KZ" w:bidi="kk-KZ"/>
        </w:rPr>
        <w:t>Atriplex halimus</w:t>
      </w:r>
      <w:r w:rsidRPr="009150E7">
        <w:rPr>
          <w:rFonts w:ascii="Times New Roman" w:eastAsia="Times New Roman" w:hAnsi="Times New Roman" w:cs="Times New Roman"/>
          <w:sz w:val="28"/>
          <w:szCs w:val="28"/>
          <w:lang w:val="kk-KZ" w:eastAsia="kk-KZ" w:bidi="kk-KZ"/>
        </w:rPr>
        <w:t xml:space="preserve"> және </w:t>
      </w:r>
      <w:r w:rsidRPr="009150E7">
        <w:rPr>
          <w:rFonts w:ascii="Times New Roman" w:eastAsia="Times New Roman" w:hAnsi="Times New Roman" w:cs="Times New Roman"/>
          <w:i/>
          <w:iCs/>
          <w:sz w:val="28"/>
          <w:szCs w:val="28"/>
          <w:lang w:val="kk-KZ" w:eastAsia="kk-KZ" w:bidi="kk-KZ"/>
        </w:rPr>
        <w:t>ZygopHyllum fabago</w:t>
      </w:r>
      <w:r w:rsidRPr="009150E7">
        <w:rPr>
          <w:rFonts w:ascii="Times New Roman" w:eastAsia="Times New Roman" w:hAnsi="Times New Roman" w:cs="Times New Roman"/>
          <w:sz w:val="28"/>
          <w:szCs w:val="28"/>
          <w:lang w:val="kk-KZ" w:eastAsia="kk-KZ" w:bidi="kk-KZ"/>
        </w:rPr>
        <w:t>-ның денесінде Na</w:t>
      </w:r>
      <w:r w:rsidRPr="009150E7">
        <w:rPr>
          <w:rFonts w:ascii="Times New Roman" w:eastAsia="Times New Roman" w:hAnsi="Times New Roman" w:cs="Times New Roman"/>
          <w:sz w:val="28"/>
          <w:szCs w:val="28"/>
          <w:vertAlign w:val="superscript"/>
          <w:lang w:val="kk-KZ" w:eastAsia="kk-KZ" w:bidi="kk-KZ"/>
        </w:rPr>
        <w:t>+</w:t>
      </w:r>
      <w:r w:rsidRPr="009150E7">
        <w:rPr>
          <w:rFonts w:ascii="Times New Roman" w:eastAsia="Times New Roman" w:hAnsi="Times New Roman" w:cs="Times New Roman"/>
          <w:sz w:val="28"/>
          <w:szCs w:val="28"/>
          <w:lang w:val="kk-KZ" w:eastAsia="kk-KZ" w:bidi="kk-KZ"/>
        </w:rPr>
        <w:t xml:space="preserve"> мен Cl</w:t>
      </w:r>
      <w:r w:rsidRPr="009150E7">
        <w:rPr>
          <w:rFonts w:ascii="Times New Roman" w:eastAsia="Times New Roman" w:hAnsi="Times New Roman" w:cs="Times New Roman"/>
          <w:sz w:val="28"/>
          <w:szCs w:val="28"/>
          <w:vertAlign w:val="superscript"/>
          <w:lang w:val="kk-KZ" w:eastAsia="kk-KZ" w:bidi="kk-KZ"/>
        </w:rPr>
        <w:t>-</w:t>
      </w:r>
      <w:r w:rsidRPr="009150E7">
        <w:rPr>
          <w:rFonts w:ascii="Times New Roman" w:eastAsia="Times New Roman" w:hAnsi="Times New Roman" w:cs="Times New Roman"/>
          <w:sz w:val="28"/>
          <w:szCs w:val="28"/>
          <w:lang w:val="kk-KZ" w:eastAsia="kk-KZ" w:bidi="kk-KZ"/>
        </w:rPr>
        <w:t xml:space="preserve"> көп мөлшерде жиналатындықтан, бұл түрлердің тұзданған аумақты тұзсыздандыруда тиімді қызымет атқаратындығы анықталған [16</w:t>
      </w:r>
      <w:r w:rsidR="00415C7E">
        <w:rPr>
          <w:rFonts w:ascii="Times New Roman" w:eastAsia="Times New Roman" w:hAnsi="Times New Roman" w:cs="Times New Roman"/>
          <w:sz w:val="28"/>
          <w:szCs w:val="28"/>
          <w:lang w:val="kk-KZ" w:eastAsia="kk-KZ" w:bidi="kk-KZ"/>
        </w:rPr>
        <w:t>1</w:t>
      </w:r>
      <w:r w:rsidRPr="009150E7">
        <w:rPr>
          <w:rFonts w:ascii="Times New Roman" w:eastAsia="Times New Roman" w:hAnsi="Times New Roman" w:cs="Times New Roman"/>
          <w:sz w:val="28"/>
          <w:szCs w:val="28"/>
          <w:lang w:val="kk-KZ" w:eastAsia="kk-KZ" w:bidi="kk-KZ"/>
        </w:rPr>
        <w:t>].</w:t>
      </w:r>
    </w:p>
    <w:p w14:paraId="5D10EC64" w14:textId="38C5F3C4"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Галофиттердің ауыр металдар мен ксенобиотиктерге төзімділігіне байланысты ремедиациялау процесінде пайдалану ұсынылған. Галофиттердің топырақтағы ауыр металдарға және тұздарға төзімділігі олардың жасушаларындағы механизімдеріне тығыз байланысты екендігі анықталған [16</w:t>
      </w:r>
      <w:r w:rsidR="00415C7E">
        <w:rPr>
          <w:rFonts w:ascii="Times New Roman" w:eastAsia="Times New Roman" w:hAnsi="Times New Roman" w:cs="Times New Roman"/>
          <w:sz w:val="28"/>
          <w:szCs w:val="28"/>
          <w:lang w:val="kk-KZ" w:eastAsia="kk-KZ" w:bidi="kk-KZ"/>
        </w:rPr>
        <w:t>2</w:t>
      </w:r>
      <w:r w:rsidRPr="009150E7">
        <w:rPr>
          <w:rFonts w:ascii="Times New Roman" w:eastAsia="Times New Roman" w:hAnsi="Times New Roman" w:cs="Times New Roman"/>
          <w:sz w:val="28"/>
          <w:szCs w:val="28"/>
          <w:lang w:val="kk-KZ" w:eastAsia="kk-KZ" w:bidi="kk-KZ"/>
        </w:rPr>
        <w:t xml:space="preserve">]. Галофиттер гликофиттерге қарағанда ауыр металдардың стресіне табиғи </w:t>
      </w:r>
      <w:r w:rsidRPr="009150E7">
        <w:rPr>
          <w:rFonts w:ascii="Times New Roman" w:eastAsia="Times New Roman" w:hAnsi="Times New Roman" w:cs="Times New Roman"/>
          <w:sz w:val="28"/>
          <w:szCs w:val="28"/>
          <w:lang w:val="kk-KZ" w:eastAsia="kk-KZ" w:bidi="kk-KZ"/>
        </w:rPr>
        <w:lastRenderedPageBreak/>
        <w:t xml:space="preserve">түрде жақсы бейімделген. Кейбір галофиттер, мысалы </w:t>
      </w:r>
      <w:r w:rsidRPr="009150E7">
        <w:rPr>
          <w:rFonts w:ascii="Times New Roman" w:eastAsia="Times New Roman" w:hAnsi="Times New Roman" w:cs="Times New Roman"/>
          <w:i/>
          <w:iCs/>
          <w:sz w:val="28"/>
          <w:szCs w:val="28"/>
          <w:lang w:val="kk-KZ" w:eastAsia="kk-KZ" w:bidi="kk-KZ"/>
        </w:rPr>
        <w:t>Atriplex halimus, Spartina alterniflora</w:t>
      </w:r>
      <w:r w:rsidRPr="009150E7">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i/>
          <w:iCs/>
          <w:sz w:val="28"/>
          <w:szCs w:val="28"/>
          <w:lang w:val="kk-KZ" w:eastAsia="kk-KZ" w:bidi="kk-KZ"/>
        </w:rPr>
        <w:t>Sesuvium portulacastrum</w:t>
      </w:r>
      <w:r w:rsidRPr="009150E7">
        <w:rPr>
          <w:rFonts w:ascii="Times New Roman" w:eastAsia="Times New Roman" w:hAnsi="Times New Roman" w:cs="Times New Roman"/>
          <w:sz w:val="28"/>
          <w:szCs w:val="28"/>
          <w:lang w:val="kk-KZ" w:eastAsia="kk-KZ" w:bidi="kk-KZ"/>
        </w:rPr>
        <w:t xml:space="preserve"> және </w:t>
      </w:r>
      <w:r w:rsidRPr="009150E7">
        <w:rPr>
          <w:rFonts w:ascii="Times New Roman" w:eastAsia="Times New Roman" w:hAnsi="Times New Roman" w:cs="Times New Roman"/>
          <w:i/>
          <w:iCs/>
          <w:sz w:val="28"/>
          <w:szCs w:val="28"/>
          <w:lang w:val="kk-KZ" w:eastAsia="kk-KZ" w:bidi="kk-KZ"/>
        </w:rPr>
        <w:t>Tamarix africana</w:t>
      </w:r>
      <w:r w:rsidRPr="009150E7">
        <w:rPr>
          <w:rFonts w:ascii="Times New Roman" w:eastAsia="Times New Roman" w:hAnsi="Times New Roman" w:cs="Times New Roman"/>
          <w:sz w:val="28"/>
          <w:szCs w:val="28"/>
          <w:lang w:val="kk-KZ" w:eastAsia="kk-KZ" w:bidi="kk-KZ"/>
        </w:rPr>
        <w:t xml:space="preserve"> ауыр металдармен ластанған жерлерді тазартуда өте белсенді түрлер екендігі зерттелген [16</w:t>
      </w:r>
      <w:r w:rsidR="00415C7E">
        <w:rPr>
          <w:rFonts w:ascii="Times New Roman" w:eastAsia="Times New Roman" w:hAnsi="Times New Roman" w:cs="Times New Roman"/>
          <w:sz w:val="28"/>
          <w:szCs w:val="28"/>
          <w:lang w:val="kk-KZ" w:eastAsia="kk-KZ" w:bidi="kk-KZ"/>
        </w:rPr>
        <w:t>3</w:t>
      </w:r>
      <w:r w:rsidRPr="009150E7">
        <w:rPr>
          <w:rFonts w:ascii="Times New Roman" w:eastAsia="Times New Roman" w:hAnsi="Times New Roman" w:cs="Times New Roman"/>
          <w:sz w:val="28"/>
          <w:szCs w:val="28"/>
          <w:lang w:val="kk-KZ" w:eastAsia="kk-KZ" w:bidi="kk-KZ"/>
        </w:rPr>
        <w:t xml:space="preserve">]. </w:t>
      </w:r>
    </w:p>
    <w:p w14:paraId="6D4997A2" w14:textId="014328D0"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Галофиттерді азық-түлік пен жанармайдан басқа, коммерциялық мақсаттарға пайдалануға болады. </w:t>
      </w:r>
      <w:r w:rsidRPr="009150E7">
        <w:rPr>
          <w:rFonts w:ascii="Times New Roman" w:eastAsia="Times New Roman" w:hAnsi="Times New Roman" w:cs="Times New Roman"/>
          <w:i/>
          <w:iCs/>
          <w:sz w:val="28"/>
          <w:szCs w:val="28"/>
          <w:lang w:val="kk-KZ" w:eastAsia="kk-KZ" w:bidi="kk-KZ"/>
        </w:rPr>
        <w:t>Sesuvium portulacastrum</w:t>
      </w:r>
      <w:r w:rsidRPr="009150E7">
        <w:rPr>
          <w:rFonts w:ascii="Times New Roman" w:hAnsi="Times New Roman" w:cs="Times New Roman"/>
          <w:sz w:val="28"/>
          <w:szCs w:val="28"/>
          <w:lang w:val="kk-KZ" w:bidi="kk-KZ"/>
        </w:rPr>
        <w:t xml:space="preserve">-ді </w:t>
      </w:r>
      <w:r w:rsidRPr="009150E7">
        <w:rPr>
          <w:rFonts w:ascii="Times New Roman" w:eastAsia="Times New Roman" w:hAnsi="Times New Roman" w:cs="Times New Roman"/>
          <w:sz w:val="28"/>
          <w:szCs w:val="28"/>
          <w:lang w:val="kk-KZ" w:eastAsia="kk-KZ" w:bidi="kk-KZ"/>
        </w:rPr>
        <w:t xml:space="preserve">дәстүрлі медицинада безгекке, бүйрек ауруларына, қан ауруларына қарсы құрал ретінде қолданған. </w:t>
      </w:r>
      <w:r w:rsidRPr="009150E7">
        <w:rPr>
          <w:rFonts w:ascii="Times New Roman" w:eastAsia="Times New Roman" w:hAnsi="Times New Roman" w:cs="Times New Roman"/>
          <w:i/>
          <w:iCs/>
          <w:sz w:val="28"/>
          <w:szCs w:val="28"/>
          <w:lang w:val="kk-KZ" w:eastAsia="kk-KZ" w:bidi="kk-KZ"/>
        </w:rPr>
        <w:t>Salicornia herbacea</w:t>
      </w:r>
      <w:r w:rsidRPr="009150E7">
        <w:rPr>
          <w:rFonts w:ascii="Times New Roman" w:hAnsi="Times New Roman" w:cs="Times New Roman"/>
          <w:sz w:val="28"/>
          <w:szCs w:val="28"/>
          <w:lang w:val="kk-KZ" w:bidi="kk-KZ"/>
        </w:rPr>
        <w:t xml:space="preserve">-ны </w:t>
      </w:r>
      <w:r w:rsidRPr="009150E7">
        <w:rPr>
          <w:rFonts w:ascii="Times New Roman" w:eastAsia="Times New Roman" w:hAnsi="Times New Roman" w:cs="Times New Roman"/>
          <w:sz w:val="28"/>
          <w:szCs w:val="28"/>
          <w:lang w:val="kk-KZ" w:eastAsia="kk-KZ" w:bidi="kk-KZ"/>
        </w:rPr>
        <w:t xml:space="preserve">антиоксидант ретінде теріні жасартуда қолануға болатындығы, </w:t>
      </w:r>
      <w:r w:rsidRPr="009150E7">
        <w:rPr>
          <w:rFonts w:ascii="Times New Roman" w:eastAsia="Times New Roman" w:hAnsi="Times New Roman" w:cs="Times New Roman"/>
          <w:i/>
          <w:iCs/>
          <w:sz w:val="28"/>
          <w:szCs w:val="28"/>
          <w:lang w:val="kk-KZ" w:eastAsia="kk-KZ" w:bidi="kk-KZ"/>
        </w:rPr>
        <w:t>Salicornia europaea</w:t>
      </w:r>
      <w:r w:rsidRPr="009150E7">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i/>
          <w:iCs/>
          <w:sz w:val="28"/>
          <w:szCs w:val="28"/>
          <w:lang w:val="kk-KZ" w:eastAsia="kk-KZ" w:bidi="kk-KZ"/>
        </w:rPr>
        <w:t>Glehnia littoralis</w:t>
      </w:r>
      <w:r w:rsidRPr="009150E7">
        <w:rPr>
          <w:rFonts w:ascii="Times New Roman" w:eastAsia="Times New Roman" w:hAnsi="Times New Roman" w:cs="Times New Roman"/>
          <w:sz w:val="28"/>
          <w:szCs w:val="28"/>
          <w:lang w:val="kk-KZ" w:eastAsia="kk-KZ" w:bidi="kk-KZ"/>
        </w:rPr>
        <w:t xml:space="preserve"> және </w:t>
      </w:r>
      <w:r w:rsidRPr="009150E7">
        <w:rPr>
          <w:rFonts w:ascii="Times New Roman" w:eastAsia="Times New Roman" w:hAnsi="Times New Roman" w:cs="Times New Roman"/>
          <w:i/>
          <w:iCs/>
          <w:sz w:val="28"/>
          <w:szCs w:val="28"/>
          <w:lang w:val="kk-KZ" w:eastAsia="kk-KZ" w:bidi="kk-KZ"/>
        </w:rPr>
        <w:t>Suaeda fruticosa</w:t>
      </w:r>
      <w:r w:rsidRPr="009150E7">
        <w:rPr>
          <w:rFonts w:ascii="Times New Roman" w:eastAsia="Times New Roman" w:hAnsi="Times New Roman" w:cs="Times New Roman"/>
          <w:sz w:val="28"/>
          <w:szCs w:val="28"/>
          <w:lang w:val="kk-KZ" w:eastAsia="kk-KZ" w:bidi="kk-KZ"/>
        </w:rPr>
        <w:t xml:space="preserve"> сығындыларының адамның жасушаларындағы токсиндерге қарсы әсер ететіндігі дәлелденген. Галофиттерді тағамдық қоспалар және косметика ретінде де қолдануға болатындығы анықталған [16</w:t>
      </w:r>
      <w:r w:rsidR="00415C7E">
        <w:rPr>
          <w:rFonts w:ascii="Times New Roman" w:eastAsia="Times New Roman" w:hAnsi="Times New Roman" w:cs="Times New Roman"/>
          <w:sz w:val="28"/>
          <w:szCs w:val="28"/>
          <w:lang w:val="kk-KZ" w:eastAsia="kk-KZ" w:bidi="kk-KZ"/>
        </w:rPr>
        <w:t>4</w:t>
      </w:r>
      <w:r w:rsidRPr="009150E7">
        <w:rPr>
          <w:rFonts w:ascii="Times New Roman" w:eastAsia="Times New Roman" w:hAnsi="Times New Roman" w:cs="Times New Roman"/>
          <w:sz w:val="28"/>
          <w:szCs w:val="28"/>
          <w:lang w:val="kk-KZ" w:eastAsia="kk-KZ" w:bidi="kk-KZ"/>
        </w:rPr>
        <w:t>]. Галофитті өсімдіктердің морфологиялық, физиологиялық және биохимиялық қасиеттері әр түрлі болғандықтан, олардың тұзға төзімділік дәрежелері де әр түрлі болады. Әдетте галофиттердің ауыр металдарға төзімділігінің жоғары болуы оның тұзға төзімділік қасиетімен тығыз байланысты. Демек, галофиттердің ауыр металдарды жасушаларына жинауы және стреске бейімделу механизмдері негізінен жасушалық және жасуша аралық бөлімдер арқылы жүзеге асырылады [16</w:t>
      </w:r>
      <w:r w:rsidR="00415C7E">
        <w:rPr>
          <w:rFonts w:ascii="Times New Roman" w:eastAsia="Times New Roman" w:hAnsi="Times New Roman" w:cs="Times New Roman"/>
          <w:sz w:val="28"/>
          <w:szCs w:val="28"/>
          <w:lang w:val="kk-KZ" w:eastAsia="kk-KZ" w:bidi="kk-KZ"/>
        </w:rPr>
        <w:t>5</w:t>
      </w:r>
      <w:r w:rsidRPr="009150E7">
        <w:rPr>
          <w:rFonts w:ascii="Times New Roman" w:eastAsia="Times New Roman" w:hAnsi="Times New Roman" w:cs="Times New Roman"/>
          <w:sz w:val="28"/>
          <w:szCs w:val="28"/>
          <w:lang w:val="kk-KZ" w:eastAsia="kk-KZ" w:bidi="kk-KZ"/>
        </w:rPr>
        <w:t>].</w:t>
      </w:r>
    </w:p>
    <w:p w14:paraId="3B4B23DA" w14:textId="47EEBECC"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Галофитті өсімдіктер тұзды стресті жеңу үшін осмостық реттеу сияқты кейбір нақты төзімділік механизмдеріне сүйенеді. Бұл мезанизмдері белгілі болғанымен, жасушадағы иондардың тепе-теңдігі мен антиоксидантты механизмдері толық зерттелмеген. Галофитті өсімдіктер сыртқы орта жағыдайында судың потенциялының қиындықтарына осмостық бейімделу арқылы жауап береді [16</w:t>
      </w:r>
      <w:r w:rsidR="00415C7E">
        <w:rPr>
          <w:rFonts w:ascii="Times New Roman" w:eastAsia="Times New Roman" w:hAnsi="Times New Roman" w:cs="Times New Roman"/>
          <w:sz w:val="28"/>
          <w:szCs w:val="28"/>
          <w:lang w:val="kk-KZ" w:eastAsia="kk-KZ" w:bidi="kk-KZ"/>
        </w:rPr>
        <w:t>6</w:t>
      </w:r>
      <w:r w:rsidRPr="009150E7">
        <w:rPr>
          <w:rFonts w:ascii="Times New Roman" w:eastAsia="Times New Roman" w:hAnsi="Times New Roman" w:cs="Times New Roman"/>
          <w:sz w:val="28"/>
          <w:szCs w:val="28"/>
          <w:lang w:val="kk-KZ" w:eastAsia="kk-KZ" w:bidi="kk-KZ"/>
        </w:rPr>
        <w:t>]. Жалпы алғанда, галофиттердегі осмостық реттелуге иондардың жасушада жиналуы, бөлінуі немесе сыртқа шығарылуы, сондай</w:t>
      </w:r>
      <w:r w:rsidRPr="009150E7">
        <w:rPr>
          <w:rFonts w:ascii="Times New Roman" w:hAnsi="Times New Roman" w:cs="Times New Roman"/>
          <w:sz w:val="28"/>
          <w:szCs w:val="28"/>
          <w:lang w:val="kk-KZ" w:bidi="kk-KZ"/>
        </w:rPr>
        <w:t>-ақ,</w:t>
      </w:r>
      <w:r w:rsidRPr="009150E7">
        <w:rPr>
          <w:rFonts w:ascii="Times New Roman" w:eastAsia="Times New Roman" w:hAnsi="Times New Roman" w:cs="Times New Roman"/>
          <w:sz w:val="28"/>
          <w:szCs w:val="28"/>
          <w:lang w:val="kk-KZ" w:eastAsia="kk-KZ" w:bidi="kk-KZ"/>
        </w:rPr>
        <w:t xml:space="preserve"> үйлесімді еріген заттардың биосинтезі арқылы қол жеткізуге болады</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 xml:space="preserve"> Көптеген галофиттер бейорганикалық иондарды c</w:t>
      </w:r>
      <w:r w:rsidRPr="009150E7">
        <w:rPr>
          <w:rFonts w:ascii="Times New Roman" w:hAnsi="Times New Roman" w:cs="Times New Roman"/>
          <w:sz w:val="28"/>
          <w:szCs w:val="28"/>
          <w:lang w:val="kk-KZ" w:bidi="kk-KZ"/>
        </w:rPr>
        <w:t xml:space="preserve">іңіру </w:t>
      </w:r>
      <w:r w:rsidRPr="009150E7">
        <w:rPr>
          <w:rFonts w:ascii="Times New Roman" w:eastAsia="Times New Roman" w:hAnsi="Times New Roman" w:cs="Times New Roman"/>
          <w:sz w:val="28"/>
          <w:szCs w:val="28"/>
          <w:lang w:val="kk-KZ" w:eastAsia="kk-KZ" w:bidi="kk-KZ"/>
        </w:rPr>
        <w:t>және қажетті осмостық градиентті сақтау үшін топырақтағы су тамыр айналымындағы ерітіндінің концентрациясына тең немесе одан үлкен болуы керек [16</w:t>
      </w:r>
      <w:r w:rsidR="00415C7E">
        <w:rPr>
          <w:rFonts w:ascii="Times New Roman" w:eastAsia="Times New Roman" w:hAnsi="Times New Roman" w:cs="Times New Roman"/>
          <w:sz w:val="28"/>
          <w:szCs w:val="28"/>
          <w:lang w:val="kk-KZ" w:eastAsia="kk-KZ" w:bidi="kk-KZ"/>
        </w:rPr>
        <w:t>7</w:t>
      </w:r>
      <w:r w:rsidRPr="009150E7">
        <w:rPr>
          <w:rFonts w:ascii="Times New Roman" w:eastAsia="Times New Roman" w:hAnsi="Times New Roman" w:cs="Times New Roman"/>
          <w:sz w:val="28"/>
          <w:szCs w:val="28"/>
          <w:lang w:val="kk-KZ" w:eastAsia="kk-KZ" w:bidi="kk-KZ"/>
        </w:rPr>
        <w:t>].</w:t>
      </w:r>
    </w:p>
    <w:p w14:paraId="4CAB41BA" w14:textId="68BDC453"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Көптеген галофиттер топырақтан суды сіңіруде және осмостық градиентті сақтауда, сыртқы ортадағы бейорганикалық иондардың концентрациясы тамыр жүйесіндегі ертінділердің концентрациясына тең немесе одан үлкен болады. Сонымен қатар, галофиттер жасушадағы суды төмендету, энергияның жұмсалуын бақылау және цитоплазмадағы тұзға сезімтал ферменттерді қорғау үшін вакуольдерде органикалық емес иондардың оқшаулануы мен жинақталуын реттеп отырады [16</w:t>
      </w:r>
      <w:r w:rsidR="00415C7E">
        <w:rPr>
          <w:rFonts w:ascii="Times New Roman" w:eastAsia="Times New Roman" w:hAnsi="Times New Roman" w:cs="Times New Roman"/>
          <w:sz w:val="28"/>
          <w:szCs w:val="28"/>
          <w:lang w:val="kk-KZ" w:eastAsia="kk-KZ" w:bidi="kk-KZ"/>
        </w:rPr>
        <w:t>8</w:t>
      </w:r>
      <w:r w:rsidRPr="009150E7">
        <w:rPr>
          <w:rFonts w:ascii="Times New Roman" w:eastAsia="Times New Roman" w:hAnsi="Times New Roman" w:cs="Times New Roman"/>
          <w:sz w:val="28"/>
          <w:szCs w:val="28"/>
          <w:lang w:val="kk-KZ" w:eastAsia="kk-KZ" w:bidi="kk-KZ"/>
        </w:rPr>
        <w:t>]. Натрий ионын цитоплазмадан немесе вакуольдерден шығаруда, тұзды индукциялайтын Na</w:t>
      </w:r>
      <w:r w:rsidRPr="009150E7">
        <w:rPr>
          <w:rFonts w:ascii="Times New Roman" w:eastAsia="Times New Roman" w:hAnsi="Times New Roman" w:cs="Times New Roman"/>
          <w:sz w:val="28"/>
          <w:szCs w:val="28"/>
          <w:vertAlign w:val="superscript"/>
          <w:lang w:val="kk-KZ" w:eastAsia="kk-KZ" w:bidi="kk-KZ"/>
        </w:rPr>
        <w:t>+</w:t>
      </w:r>
      <w:r w:rsidRPr="009150E7">
        <w:rPr>
          <w:rFonts w:ascii="Times New Roman" w:eastAsia="Times New Roman" w:hAnsi="Times New Roman" w:cs="Times New Roman"/>
          <w:sz w:val="28"/>
          <w:szCs w:val="28"/>
          <w:lang w:val="kk-KZ" w:eastAsia="kk-KZ" w:bidi="kk-KZ"/>
        </w:rPr>
        <w:t xml:space="preserve"> және H</w:t>
      </w:r>
      <w:r w:rsidRPr="009150E7">
        <w:rPr>
          <w:rFonts w:ascii="Times New Roman" w:eastAsia="Times New Roman" w:hAnsi="Times New Roman" w:cs="Times New Roman"/>
          <w:sz w:val="28"/>
          <w:szCs w:val="28"/>
          <w:vertAlign w:val="superscript"/>
          <w:lang w:val="kk-KZ" w:eastAsia="kk-KZ" w:bidi="kk-KZ"/>
        </w:rPr>
        <w:t>+</w:t>
      </w:r>
      <w:r w:rsidRPr="009150E7">
        <w:rPr>
          <w:rFonts w:ascii="Times New Roman" w:eastAsia="Times New Roman" w:hAnsi="Times New Roman" w:cs="Times New Roman"/>
          <w:sz w:val="28"/>
          <w:szCs w:val="28"/>
          <w:lang w:val="kk-KZ" w:eastAsia="kk-KZ" w:bidi="kk-KZ"/>
        </w:rPr>
        <w:t xml:space="preserve"> кері тасымалдаушы ферменттер арқылы жүзеге асады. Сонымен қатар, кейбір галофиттер тұзды жасушаларынан тамырлары арқылы немесе тұз шығаратын безшелері арқылы сыртқа шығарады [1</w:t>
      </w:r>
      <w:r w:rsidR="00415C7E">
        <w:rPr>
          <w:rFonts w:ascii="Times New Roman" w:eastAsia="Times New Roman" w:hAnsi="Times New Roman" w:cs="Times New Roman"/>
          <w:sz w:val="28"/>
          <w:szCs w:val="28"/>
          <w:lang w:val="kk-KZ" w:eastAsia="kk-KZ" w:bidi="kk-KZ"/>
        </w:rPr>
        <w:t>69</w:t>
      </w:r>
      <w:r w:rsidRPr="009150E7">
        <w:rPr>
          <w:rFonts w:ascii="Times New Roman" w:eastAsia="Times New Roman" w:hAnsi="Times New Roman" w:cs="Times New Roman"/>
          <w:sz w:val="28"/>
          <w:szCs w:val="28"/>
          <w:lang w:val="kk-KZ" w:eastAsia="kk-KZ" w:bidi="kk-KZ"/>
        </w:rPr>
        <w:t>].</w:t>
      </w:r>
    </w:p>
    <w:p w14:paraId="61056D1C" w14:textId="48ABB6C5"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Галофиттерге жатпайтын басқа барлық өсімдіктермен салыстырғанда, галофиттердің ауыр металдарға төзімділігі жоғары болады. Галофиттердің тұзға және ауыр металдарға төзімділігі, олардың ерекше физиологиялық механизмдерге ие болуымен сипатталады. Өсімдіктердегі тотығу стресі және </w:t>
      </w:r>
      <w:r w:rsidRPr="009150E7">
        <w:rPr>
          <w:rFonts w:ascii="Times New Roman" w:eastAsia="Times New Roman" w:hAnsi="Times New Roman" w:cs="Times New Roman"/>
          <w:sz w:val="28"/>
          <w:szCs w:val="28"/>
          <w:lang w:val="kk-KZ" w:eastAsia="kk-KZ" w:bidi="kk-KZ"/>
        </w:rPr>
        <w:lastRenderedPageBreak/>
        <w:t>галофиттердің органикалық ерігіш заттарды синтездеу қабілеті олардың ауыр металдарға төзуіне мүмкіндік береді. Сонымен қатар, кейбір галофиттер экскреторлы (бөліп шығару) механизмдері арқылы ауыр металдардың уыттылығына төзе алады. Галофиттердің безшелері Na</w:t>
      </w:r>
      <w:r w:rsidRPr="009150E7">
        <w:rPr>
          <w:rFonts w:ascii="Times New Roman" w:eastAsia="Times New Roman" w:hAnsi="Times New Roman" w:cs="Times New Roman"/>
          <w:sz w:val="28"/>
          <w:szCs w:val="28"/>
          <w:vertAlign w:val="superscript"/>
          <w:lang w:val="kk-KZ" w:eastAsia="kk-KZ" w:bidi="kk-KZ"/>
        </w:rPr>
        <w:t>+</w:t>
      </w:r>
      <w:r w:rsidRPr="009150E7">
        <w:rPr>
          <w:rFonts w:ascii="Times New Roman" w:eastAsia="Times New Roman" w:hAnsi="Times New Roman" w:cs="Times New Roman"/>
          <w:sz w:val="28"/>
          <w:szCs w:val="28"/>
          <w:lang w:val="kk-KZ" w:eastAsia="kk-KZ" w:bidi="kk-KZ"/>
        </w:rPr>
        <w:t xml:space="preserve"> және Cl</w:t>
      </w:r>
      <w:r w:rsidRPr="009150E7">
        <w:rPr>
          <w:rFonts w:ascii="Times New Roman" w:eastAsia="Times New Roman" w:hAnsi="Times New Roman" w:cs="Times New Roman"/>
          <w:sz w:val="28"/>
          <w:szCs w:val="28"/>
          <w:vertAlign w:val="superscript"/>
          <w:lang w:val="kk-KZ" w:eastAsia="kk-KZ" w:bidi="kk-KZ"/>
        </w:rPr>
        <w:t>-</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нын жасушадан сыртқа бөліп қана қоймай, сонымен қатар фотосинтез барысында ауыр металл иондарын жапырақтары арқылы шығарады [17</w:t>
      </w:r>
      <w:r w:rsidR="00415C7E">
        <w:rPr>
          <w:rFonts w:ascii="Times New Roman" w:eastAsia="Times New Roman" w:hAnsi="Times New Roman" w:cs="Times New Roman"/>
          <w:sz w:val="28"/>
          <w:szCs w:val="28"/>
          <w:lang w:val="kk-KZ" w:eastAsia="kk-KZ" w:bidi="kk-KZ"/>
        </w:rPr>
        <w:t>0</w:t>
      </w:r>
      <w:r w:rsidRPr="009150E7">
        <w:rPr>
          <w:rFonts w:ascii="Times New Roman" w:eastAsia="Times New Roman" w:hAnsi="Times New Roman" w:cs="Times New Roman"/>
          <w:sz w:val="28"/>
          <w:szCs w:val="28"/>
          <w:lang w:val="kk-KZ" w:eastAsia="kk-KZ" w:bidi="kk-KZ"/>
        </w:rPr>
        <w:t>].</w:t>
      </w:r>
    </w:p>
    <w:p w14:paraId="2837C4A2" w14:textId="2AD8E68F"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Ауыр металдармен ластанған жерлер және тұзданған топырақтарды қалпына келтіру үшін әр түрлі әдістер қолданылады. Ластанған жерлерді қалпына келтіру барысында аралас ластанудың күрделілігіне, кемелденбеген технология және шығындардың көп болуы әсер етеді [17</w:t>
      </w:r>
      <w:r w:rsidR="00415C7E">
        <w:rPr>
          <w:rFonts w:ascii="Times New Roman" w:eastAsia="Times New Roman" w:hAnsi="Times New Roman" w:cs="Times New Roman"/>
          <w:sz w:val="28"/>
          <w:szCs w:val="28"/>
          <w:lang w:val="kk-KZ" w:eastAsia="kk-KZ" w:bidi="kk-KZ"/>
        </w:rPr>
        <w:t>1</w:t>
      </w:r>
      <w:r w:rsidRPr="009150E7">
        <w:rPr>
          <w:rFonts w:ascii="Times New Roman" w:eastAsia="Times New Roman" w:hAnsi="Times New Roman" w:cs="Times New Roman"/>
          <w:sz w:val="28"/>
          <w:szCs w:val="28"/>
          <w:lang w:val="kk-KZ" w:eastAsia="kk-KZ" w:bidi="kk-KZ"/>
        </w:rPr>
        <w:t>]. Фиторемедиация дәстүрлі әдістерге балама әдіс ретінде қолданылады, ол ластанған жерлерді қалпына келтіруде экономикалық және уақытты үнемдеу тұрғысынан тиімді болмақ. Ауыр металдардың тиісті мөлшерін жасушасына жинай алатын және артық мөлшерін сыртқа шығаратын белсенді галофитті өсімдік түрлерін таңдау аса маңызды болып табылады. Галофиттер биомассаның жоғары өнімділігі ауыр металдармен ластанған және тұзды топырақты ремедиациялау үшін ыңғайлы және тиімді әдіс екендігі зерттелген [17</w:t>
      </w:r>
      <w:r w:rsidR="00415C7E">
        <w:rPr>
          <w:rFonts w:ascii="Times New Roman" w:eastAsia="Times New Roman" w:hAnsi="Times New Roman" w:cs="Times New Roman"/>
          <w:sz w:val="28"/>
          <w:szCs w:val="28"/>
          <w:lang w:val="kk-KZ" w:eastAsia="kk-KZ" w:bidi="kk-KZ"/>
        </w:rPr>
        <w:t>2</w:t>
      </w:r>
      <w:r w:rsidRPr="009150E7">
        <w:rPr>
          <w:rFonts w:ascii="Times New Roman" w:eastAsia="Times New Roman" w:hAnsi="Times New Roman" w:cs="Times New Roman"/>
          <w:sz w:val="28"/>
          <w:szCs w:val="28"/>
          <w:lang w:val="kk-KZ" w:eastAsia="kk-KZ" w:bidi="kk-KZ"/>
        </w:rPr>
        <w:t>].</w:t>
      </w:r>
    </w:p>
    <w:p w14:paraId="7E7F3F2F" w14:textId="78A243EF"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Фиторемедиацияның біpнеше негізгі әдістері бар, олардың әрқайсысы тұздар мен ауыр металдан зардап шеккен ортаны қалпына келтірудің әртүрлі механизміне ие. Соның ішінде ең маңыздысы </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 xml:space="preserve"> фитоэкстракция, ол ауыр металдар мен органикалық ластаушы заттарды өсімдіктің денесінде немесе негізгі бөліктерінде шоғырландыру арқылы топырақтан сыртқа шығару механизміне ие. Фитостабилизация</w:t>
      </w:r>
      <w:r w:rsidRPr="009150E7">
        <w:rPr>
          <w:rFonts w:ascii="Times New Roman" w:hAnsi="Times New Roman" w:cs="Times New Roman"/>
          <w:sz w:val="28"/>
          <w:szCs w:val="28"/>
          <w:lang w:val="kk-KZ" w:bidi="kk-KZ"/>
        </w:rPr>
        <w:t xml:space="preserve"> әдісінде</w:t>
      </w:r>
      <w:r w:rsidRPr="009150E7">
        <w:rPr>
          <w:rFonts w:ascii="Times New Roman" w:eastAsia="Times New Roman" w:hAnsi="Times New Roman" w:cs="Times New Roman"/>
          <w:sz w:val="28"/>
          <w:szCs w:val="28"/>
          <w:lang w:val="kk-KZ" w:eastAsia="kk-KZ" w:bidi="kk-KZ"/>
        </w:rPr>
        <w:t xml:space="preserve"> өсімдіктер ауыр металдарды тамырларына жинау немесе ризосфера шегінде жауын-шашын арқылы олардың химиялық қасиетін өзгертіп, ауыр металдарды толығымен иммобилизациялайды [</w:t>
      </w:r>
      <w:r w:rsidRPr="009150E7">
        <w:rPr>
          <w:rFonts w:ascii="Times New Roman" w:hAnsi="Times New Roman" w:cs="Times New Roman"/>
          <w:sz w:val="28"/>
          <w:szCs w:val="28"/>
          <w:lang w:val="kk-KZ" w:bidi="kk-KZ"/>
        </w:rPr>
        <w:t>17</w:t>
      </w:r>
      <w:r w:rsidR="00415C7E">
        <w:rPr>
          <w:rFonts w:ascii="Times New Roman" w:hAnsi="Times New Roman" w:cs="Times New Roman"/>
          <w:sz w:val="28"/>
          <w:szCs w:val="28"/>
          <w:lang w:val="kk-KZ" w:bidi="kk-KZ"/>
        </w:rPr>
        <w:t>3</w:t>
      </w:r>
      <w:r w:rsidRPr="009150E7">
        <w:rPr>
          <w:rFonts w:ascii="Times New Roman" w:eastAsia="Times New Roman" w:hAnsi="Times New Roman" w:cs="Times New Roman"/>
          <w:sz w:val="28"/>
          <w:szCs w:val="28"/>
          <w:lang w:val="kk-KZ" w:eastAsia="kk-KZ" w:bidi="kk-KZ"/>
        </w:rPr>
        <w:t>].</w:t>
      </w:r>
    </w:p>
    <w:p w14:paraId="72A7E116" w14:textId="3BB2FA99"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Галофитті өсімдіктердің гипераккумуляторлары және биомассасының жоғары болуы фитоэкстракция әдісі үшін екі идеалды құрамдас бөлім болып табылады. </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Гипераккумулятор» терминін алғаш Brooks ашқан. Ол кептірілген жапырақтардың құрамында 0,1% -дан жоғары никель (Ni) бар өсімдіктерді пайдаланған. Қазіргі кезде «Гипераккумулятор», табиғи жағдайда өскен кезде жапырақтарында металл элементерінің концентрациясы белгіленген шектен асатын өсімдік ретінде қарастырылады [</w:t>
      </w:r>
      <w:r w:rsidRPr="009150E7">
        <w:rPr>
          <w:rFonts w:ascii="Times New Roman" w:hAnsi="Times New Roman" w:cs="Times New Roman"/>
          <w:sz w:val="28"/>
          <w:szCs w:val="28"/>
          <w:lang w:val="kk-KZ" w:bidi="kk-KZ"/>
        </w:rPr>
        <w:t>17</w:t>
      </w:r>
      <w:r w:rsidR="00415C7E">
        <w:rPr>
          <w:rFonts w:ascii="Times New Roman" w:hAnsi="Times New Roman" w:cs="Times New Roman"/>
          <w:sz w:val="28"/>
          <w:szCs w:val="28"/>
          <w:lang w:val="kk-KZ" w:bidi="kk-KZ"/>
        </w:rPr>
        <w:t>4</w:t>
      </w:r>
      <w:r w:rsidRPr="009150E7">
        <w:rPr>
          <w:rFonts w:ascii="Times New Roman" w:eastAsia="Times New Roman" w:hAnsi="Times New Roman" w:cs="Times New Roman"/>
          <w:sz w:val="28"/>
          <w:szCs w:val="28"/>
          <w:lang w:val="kk-KZ" w:eastAsia="kk-KZ" w:bidi="kk-KZ"/>
        </w:rPr>
        <w:t xml:space="preserve">]. </w:t>
      </w:r>
    </w:p>
    <w:p w14:paraId="2D73024D" w14:textId="4C4ED1F8"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Өсімдіктердің топырақтағы тамыр жүйелері металдардың негізгі сіңірілу аймағы болып табылады, жалпы фитоаккумуляцияланған металдың 90%-дан астамын құрайды. Сонымен қатар, галофитті өсімдіктер бір уақытта біpнеше металдарды тамыр бөліктерінде жинай алады. Мысалы, Cu, Pb, Ni және Zn-тың </w:t>
      </w:r>
      <w:r w:rsidRPr="009150E7">
        <w:rPr>
          <w:rFonts w:ascii="Times New Roman" w:eastAsia="Times New Roman" w:hAnsi="Times New Roman" w:cs="Times New Roman"/>
          <w:i/>
          <w:iCs/>
          <w:sz w:val="28"/>
          <w:szCs w:val="28"/>
          <w:lang w:val="kk-KZ" w:eastAsia="kk-KZ" w:bidi="kk-KZ"/>
        </w:rPr>
        <w:t xml:space="preserve">Atriplex hortensis var. purpurea, Atriplex hortensis var. rubra, </w:t>
      </w:r>
      <w:r w:rsidRPr="009150E7">
        <w:rPr>
          <w:rFonts w:ascii="Times New Roman" w:eastAsia="Times New Roman" w:hAnsi="Times New Roman" w:cs="Times New Roman"/>
          <w:sz w:val="28"/>
          <w:szCs w:val="28"/>
          <w:lang w:val="kk-KZ" w:eastAsia="kk-KZ" w:bidi="kk-KZ"/>
        </w:rPr>
        <w:t>және</w:t>
      </w:r>
      <w:r w:rsidRPr="009150E7">
        <w:rPr>
          <w:rFonts w:ascii="Times New Roman" w:eastAsia="Times New Roman" w:hAnsi="Times New Roman" w:cs="Times New Roman"/>
          <w:i/>
          <w:iCs/>
          <w:sz w:val="28"/>
          <w:szCs w:val="28"/>
          <w:lang w:val="kk-KZ" w:eastAsia="kk-KZ" w:bidi="kk-KZ"/>
        </w:rPr>
        <w:t xml:space="preserve"> Atriplex rosea </w:t>
      </w:r>
      <w:r w:rsidRPr="009150E7">
        <w:rPr>
          <w:rFonts w:ascii="Times New Roman" w:eastAsia="Times New Roman" w:hAnsi="Times New Roman" w:cs="Times New Roman"/>
          <w:sz w:val="28"/>
          <w:szCs w:val="28"/>
          <w:lang w:val="kk-KZ" w:eastAsia="kk-KZ" w:bidi="kk-KZ"/>
        </w:rPr>
        <w:t xml:space="preserve">өсімдік түрлерінде жиналатындығы зерттелген. </w:t>
      </w:r>
      <w:r w:rsidRPr="009150E7">
        <w:rPr>
          <w:rFonts w:ascii="Times New Roman" w:eastAsia="Times New Roman" w:hAnsi="Times New Roman" w:cs="Times New Roman"/>
          <w:i/>
          <w:iCs/>
          <w:sz w:val="28"/>
          <w:szCs w:val="28"/>
          <w:lang w:val="kk-KZ" w:eastAsia="kk-KZ" w:bidi="kk-KZ"/>
        </w:rPr>
        <w:t>Salicornia ramosissima</w:t>
      </w:r>
      <w:r w:rsidRPr="009150E7">
        <w:rPr>
          <w:rFonts w:ascii="Times New Roman" w:eastAsia="Times New Roman" w:hAnsi="Times New Roman" w:cs="Times New Roman"/>
          <w:sz w:val="28"/>
          <w:szCs w:val="28"/>
          <w:lang w:val="kk-KZ" w:eastAsia="kk-KZ" w:bidi="kk-KZ"/>
        </w:rPr>
        <w:t>-ны фитоаккумуляция және фитостабилизация үшін қолдануда маңызды әлеуетке ие болатындығы зерттелген. Сонымен қатар, ол Cd-ді тамыр бөліктерінде жақсы жинай алады [</w:t>
      </w:r>
      <w:r w:rsidRPr="009150E7">
        <w:rPr>
          <w:rFonts w:ascii="Times New Roman" w:hAnsi="Times New Roman" w:cs="Times New Roman"/>
          <w:sz w:val="28"/>
          <w:szCs w:val="28"/>
          <w:lang w:val="kk-KZ" w:bidi="kk-KZ"/>
        </w:rPr>
        <w:t>17</w:t>
      </w:r>
      <w:r w:rsidR="00415C7E">
        <w:rPr>
          <w:rFonts w:ascii="Times New Roman" w:hAnsi="Times New Roman" w:cs="Times New Roman"/>
          <w:sz w:val="28"/>
          <w:szCs w:val="28"/>
          <w:lang w:val="kk-KZ" w:bidi="kk-KZ"/>
        </w:rPr>
        <w:t>5</w:t>
      </w:r>
      <w:r w:rsidRPr="009150E7">
        <w:rPr>
          <w:rFonts w:ascii="Times New Roman" w:eastAsia="Times New Roman" w:hAnsi="Times New Roman" w:cs="Times New Roman"/>
          <w:sz w:val="28"/>
          <w:szCs w:val="28"/>
          <w:lang w:val="kk-KZ" w:eastAsia="kk-KZ" w:bidi="kk-KZ"/>
        </w:rPr>
        <w:t>].</w:t>
      </w:r>
    </w:p>
    <w:p w14:paraId="302C20CF" w14:textId="7E429770"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i/>
          <w:iCs/>
          <w:sz w:val="28"/>
          <w:szCs w:val="28"/>
          <w:lang w:val="kk-KZ" w:eastAsia="kk-KZ" w:bidi="kk-KZ"/>
        </w:rPr>
        <w:t>Suaeda fruticose</w:t>
      </w:r>
      <w:r w:rsidRPr="009150E7">
        <w:rPr>
          <w:rFonts w:ascii="Times New Roman" w:eastAsia="Times New Roman" w:hAnsi="Times New Roman" w:cs="Times New Roman"/>
          <w:sz w:val="28"/>
          <w:szCs w:val="28"/>
          <w:lang w:val="kk-KZ" w:eastAsia="kk-KZ" w:bidi="kk-KZ"/>
        </w:rPr>
        <w:t xml:space="preserve"> өсімдігі тамырларында көп мөлшерде Cd</w:t>
      </w:r>
      <w:r w:rsidRPr="009150E7">
        <w:rPr>
          <w:rFonts w:ascii="Times New Roman" w:eastAsia="Times New Roman" w:hAnsi="Times New Roman" w:cs="Times New Roman"/>
          <w:sz w:val="28"/>
          <w:szCs w:val="28"/>
          <w:vertAlign w:val="superscript"/>
          <w:lang w:val="kk-KZ" w:eastAsia="kk-KZ" w:bidi="kk-KZ"/>
        </w:rPr>
        <w:t>2+</w:t>
      </w:r>
      <w:r w:rsidRPr="009150E7">
        <w:rPr>
          <w:rFonts w:ascii="Times New Roman" w:eastAsia="Times New Roman" w:hAnsi="Times New Roman" w:cs="Times New Roman"/>
          <w:sz w:val="28"/>
          <w:szCs w:val="28"/>
          <w:lang w:val="kk-KZ" w:eastAsia="kk-KZ" w:bidi="kk-KZ"/>
        </w:rPr>
        <w:t xml:space="preserve"> және Cu</w:t>
      </w:r>
      <w:r w:rsidRPr="009150E7">
        <w:rPr>
          <w:rFonts w:ascii="Times New Roman" w:eastAsia="Times New Roman" w:hAnsi="Times New Roman" w:cs="Times New Roman"/>
          <w:sz w:val="28"/>
          <w:szCs w:val="28"/>
          <w:vertAlign w:val="superscript"/>
          <w:lang w:val="kk-KZ" w:eastAsia="kk-KZ" w:bidi="kk-KZ"/>
        </w:rPr>
        <w:t>2+</w:t>
      </w:r>
      <w:r w:rsidRPr="009150E7">
        <w:rPr>
          <w:rFonts w:ascii="Times New Roman" w:hAnsi="Times New Roman" w:cs="Times New Roman"/>
          <w:sz w:val="28"/>
          <w:szCs w:val="28"/>
          <w:lang w:val="kk-KZ" w:bidi="kk-KZ"/>
        </w:rPr>
        <w:t xml:space="preserve">-ды </w:t>
      </w:r>
      <w:r w:rsidRPr="009150E7">
        <w:rPr>
          <w:rFonts w:ascii="Times New Roman" w:eastAsia="Times New Roman" w:hAnsi="Times New Roman" w:cs="Times New Roman"/>
          <w:sz w:val="28"/>
          <w:szCs w:val="28"/>
          <w:lang w:val="kk-KZ" w:eastAsia="kk-KZ" w:bidi="kk-KZ"/>
        </w:rPr>
        <w:t>жинайды, бұл оның Cd</w:t>
      </w:r>
      <w:r w:rsidRPr="009150E7">
        <w:rPr>
          <w:rFonts w:ascii="Times New Roman" w:eastAsia="Times New Roman" w:hAnsi="Times New Roman" w:cs="Times New Roman"/>
          <w:sz w:val="28"/>
          <w:szCs w:val="28"/>
          <w:vertAlign w:val="superscript"/>
          <w:lang w:val="kk-KZ" w:eastAsia="kk-KZ" w:bidi="kk-KZ"/>
        </w:rPr>
        <w:t>2+</w:t>
      </w:r>
      <w:r w:rsidRPr="009150E7">
        <w:rPr>
          <w:rFonts w:ascii="Times New Roman" w:eastAsia="Times New Roman" w:hAnsi="Times New Roman" w:cs="Times New Roman"/>
          <w:sz w:val="28"/>
          <w:szCs w:val="28"/>
          <w:lang w:val="kk-KZ" w:eastAsia="kk-KZ" w:bidi="kk-KZ"/>
        </w:rPr>
        <w:t xml:space="preserve"> және Cu</w:t>
      </w:r>
      <w:r w:rsidRPr="009150E7">
        <w:rPr>
          <w:rFonts w:ascii="Times New Roman" w:eastAsia="Times New Roman" w:hAnsi="Times New Roman" w:cs="Times New Roman"/>
          <w:sz w:val="28"/>
          <w:szCs w:val="28"/>
          <w:vertAlign w:val="superscript"/>
          <w:lang w:val="kk-KZ" w:eastAsia="kk-KZ" w:bidi="kk-KZ"/>
        </w:rPr>
        <w:t>2+</w:t>
      </w:r>
      <w:r w:rsidRPr="009150E7">
        <w:rPr>
          <w:rFonts w:ascii="Times New Roman" w:eastAsia="Times New Roman" w:hAnsi="Times New Roman" w:cs="Times New Roman"/>
          <w:sz w:val="28"/>
          <w:szCs w:val="28"/>
          <w:lang w:val="kk-KZ" w:eastAsia="kk-KZ" w:bidi="kk-KZ"/>
        </w:rPr>
        <w:t xml:space="preserve"> иондарымен ластанған тұзды топырақты </w:t>
      </w:r>
      <w:r w:rsidRPr="009150E7">
        <w:rPr>
          <w:rFonts w:ascii="Times New Roman" w:eastAsia="Times New Roman" w:hAnsi="Times New Roman" w:cs="Times New Roman"/>
          <w:sz w:val="28"/>
          <w:szCs w:val="28"/>
          <w:lang w:val="kk-KZ" w:eastAsia="kk-KZ" w:bidi="kk-KZ"/>
        </w:rPr>
        <w:lastRenderedPageBreak/>
        <w:t xml:space="preserve">залалсыздандыру үшін қолдануға болатындығын сипаттайды. </w:t>
      </w:r>
      <w:r w:rsidRPr="009150E7">
        <w:rPr>
          <w:rFonts w:ascii="Times New Roman" w:eastAsia="Times New Roman" w:hAnsi="Times New Roman" w:cs="Times New Roman"/>
          <w:i/>
          <w:iCs/>
          <w:sz w:val="28"/>
          <w:szCs w:val="28"/>
          <w:lang w:val="kk-KZ" w:eastAsia="kk-KZ" w:bidi="kk-KZ"/>
        </w:rPr>
        <w:t>Atriplex halimus</w:t>
      </w:r>
      <w:r w:rsidRPr="009150E7">
        <w:rPr>
          <w:rFonts w:ascii="Times New Roman" w:eastAsia="Times New Roman" w:hAnsi="Times New Roman" w:cs="Times New Roman"/>
          <w:sz w:val="28"/>
          <w:szCs w:val="28"/>
          <w:lang w:val="kk-KZ" w:eastAsia="kk-KZ" w:bidi="kk-KZ"/>
        </w:rPr>
        <w:t xml:space="preserve"> өсімдіктерінің ұлпаларында шамамен 830 мг/кг Cd</w:t>
      </w:r>
      <w:r w:rsidRPr="009150E7">
        <w:rPr>
          <w:rFonts w:ascii="Times New Roman" w:hAnsi="Times New Roman" w:cs="Times New Roman"/>
          <w:sz w:val="28"/>
          <w:szCs w:val="28"/>
          <w:lang w:val="kk-KZ" w:bidi="kk-KZ"/>
        </w:rPr>
        <w:t xml:space="preserve"> ионын</w:t>
      </w:r>
      <w:r w:rsidRPr="009150E7">
        <w:rPr>
          <w:rFonts w:ascii="Times New Roman" w:eastAsia="Times New Roman" w:hAnsi="Times New Roman" w:cs="Times New Roman"/>
          <w:sz w:val="28"/>
          <w:szCs w:val="28"/>
          <w:lang w:val="kk-KZ" w:eastAsia="kk-KZ" w:bidi="kk-KZ"/>
        </w:rPr>
        <w:t xml:space="preserve"> және 440 мг/кг Zn </w:t>
      </w:r>
      <w:r w:rsidRPr="009150E7">
        <w:rPr>
          <w:rFonts w:ascii="Times New Roman" w:hAnsi="Times New Roman" w:cs="Times New Roman"/>
          <w:sz w:val="28"/>
          <w:szCs w:val="28"/>
          <w:lang w:val="kk-KZ" w:bidi="kk-KZ"/>
        </w:rPr>
        <w:t xml:space="preserve">ионын </w:t>
      </w:r>
      <w:r w:rsidRPr="009150E7">
        <w:rPr>
          <w:rFonts w:ascii="Times New Roman" w:eastAsia="Times New Roman" w:hAnsi="Times New Roman" w:cs="Times New Roman"/>
          <w:sz w:val="28"/>
          <w:szCs w:val="28"/>
          <w:lang w:val="kk-KZ" w:eastAsia="kk-KZ" w:bidi="kk-KZ"/>
        </w:rPr>
        <w:t xml:space="preserve">жинай алады. Бұл фитоэкстракция әдісі үшін тиімді галофитті өсімдік түрі ретінде қолданады. </w:t>
      </w:r>
      <w:r w:rsidRPr="009150E7">
        <w:rPr>
          <w:rFonts w:ascii="Times New Roman" w:eastAsia="Times New Roman" w:hAnsi="Times New Roman" w:cs="Times New Roman"/>
          <w:i/>
          <w:iCs/>
          <w:sz w:val="28"/>
          <w:szCs w:val="28"/>
          <w:lang w:val="kk-KZ" w:eastAsia="kk-KZ" w:bidi="kk-KZ"/>
        </w:rPr>
        <w:t>Tamarix smyrnensis</w:t>
      </w:r>
      <w:r w:rsidRPr="009150E7">
        <w:rPr>
          <w:rFonts w:ascii="Times New Roman" w:eastAsia="Times New Roman" w:hAnsi="Times New Roman" w:cs="Times New Roman"/>
          <w:sz w:val="28"/>
          <w:szCs w:val="28"/>
          <w:lang w:val="kk-KZ" w:eastAsia="kk-KZ" w:bidi="kk-KZ"/>
        </w:rPr>
        <w:t xml:space="preserve"> өсімдігі Pb, Cd</w:t>
      </w:r>
      <w:r w:rsidRPr="009150E7">
        <w:rPr>
          <w:rFonts w:ascii="Times New Roman" w:hAnsi="Times New Roman" w:cs="Times New Roman"/>
          <w:sz w:val="28"/>
          <w:szCs w:val="28"/>
          <w:lang w:val="kk-KZ" w:bidi="kk-KZ"/>
        </w:rPr>
        <w:t>-дің</w:t>
      </w:r>
      <w:r w:rsidRPr="009150E7">
        <w:rPr>
          <w:rFonts w:ascii="Times New Roman" w:eastAsia="Times New Roman" w:hAnsi="Times New Roman" w:cs="Times New Roman"/>
          <w:sz w:val="28"/>
          <w:szCs w:val="28"/>
          <w:lang w:val="kk-KZ" w:eastAsia="kk-KZ" w:bidi="kk-KZ"/>
        </w:rPr>
        <w:t xml:space="preserve"> гипераккумуляторы болмағанымен, ауыр металды жасушасына жинау қабілеті мен биомасса өнімінің жоғары болуы, оның фитоэкстракция әдісі ретінде қолдану мүмкіндігін көрсетті [</w:t>
      </w:r>
      <w:r w:rsidRPr="009150E7">
        <w:rPr>
          <w:rFonts w:ascii="Times New Roman" w:hAnsi="Times New Roman" w:cs="Times New Roman"/>
          <w:sz w:val="28"/>
          <w:szCs w:val="28"/>
          <w:lang w:val="kk-KZ" w:bidi="kk-KZ"/>
        </w:rPr>
        <w:t>17</w:t>
      </w:r>
      <w:r w:rsidR="00415C7E">
        <w:rPr>
          <w:rFonts w:ascii="Times New Roman" w:hAnsi="Times New Roman" w:cs="Times New Roman"/>
          <w:sz w:val="28"/>
          <w:szCs w:val="28"/>
          <w:lang w:val="kk-KZ" w:bidi="kk-KZ"/>
        </w:rPr>
        <w:t>6</w:t>
      </w:r>
      <w:r w:rsidRPr="009150E7">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i/>
          <w:iCs/>
          <w:sz w:val="28"/>
          <w:szCs w:val="28"/>
          <w:lang w:val="kk-KZ" w:eastAsia="kk-KZ" w:bidi="kk-KZ"/>
        </w:rPr>
        <w:t>Portulaca oleracea -</w:t>
      </w:r>
      <w:r w:rsidRPr="009150E7">
        <w:rPr>
          <w:rFonts w:ascii="Times New Roman" w:eastAsia="Times New Roman" w:hAnsi="Times New Roman" w:cs="Times New Roman"/>
          <w:sz w:val="28"/>
          <w:szCs w:val="28"/>
          <w:lang w:val="kk-KZ" w:eastAsia="kk-KZ" w:bidi="kk-KZ"/>
        </w:rPr>
        <w:t xml:space="preserve"> алты валентті хромды Cr (VI) фитоэкстракциялау үшін гипераккумулятор ретінде қолдануға болатындығы дәлелденген. </w:t>
      </w:r>
      <w:r w:rsidRPr="009150E7">
        <w:rPr>
          <w:rFonts w:ascii="Times New Roman" w:eastAsia="Times New Roman" w:hAnsi="Times New Roman" w:cs="Times New Roman"/>
          <w:i/>
          <w:iCs/>
          <w:sz w:val="28"/>
          <w:szCs w:val="28"/>
          <w:lang w:val="kk-KZ" w:eastAsia="kk-KZ" w:bidi="kk-KZ"/>
        </w:rPr>
        <w:t>Sesuvium portulacastrum</w:t>
      </w:r>
      <w:r w:rsidRPr="009150E7">
        <w:rPr>
          <w:rFonts w:ascii="Times New Roman" w:eastAsia="Times New Roman" w:hAnsi="Times New Roman" w:cs="Times New Roman"/>
          <w:sz w:val="28"/>
          <w:szCs w:val="28"/>
          <w:lang w:val="kk-KZ" w:eastAsia="kk-KZ" w:bidi="kk-KZ"/>
        </w:rPr>
        <w:t xml:space="preserve"> жапырақтары Cr, Cd, Cu, Zn, Na-дың тиімді аккумуляторы болып, осы химиялық элементтердің ауыр металдармен ластанған жерлерді фитоэкстракциялау үшін қолдануға болатындығы анықталды [</w:t>
      </w:r>
      <w:r w:rsidRPr="009150E7">
        <w:rPr>
          <w:rFonts w:ascii="Times New Roman" w:hAnsi="Times New Roman" w:cs="Times New Roman"/>
          <w:sz w:val="28"/>
          <w:szCs w:val="28"/>
          <w:lang w:val="kk-KZ" w:bidi="kk-KZ"/>
        </w:rPr>
        <w:t>17</w:t>
      </w:r>
      <w:r w:rsidR="00415C7E">
        <w:rPr>
          <w:rFonts w:ascii="Times New Roman" w:hAnsi="Times New Roman" w:cs="Times New Roman"/>
          <w:sz w:val="28"/>
          <w:szCs w:val="28"/>
          <w:lang w:val="kk-KZ" w:bidi="kk-KZ"/>
        </w:rPr>
        <w:t>7</w:t>
      </w:r>
      <w:r w:rsidRPr="009150E7">
        <w:rPr>
          <w:rFonts w:ascii="Times New Roman" w:eastAsia="Times New Roman" w:hAnsi="Times New Roman" w:cs="Times New Roman"/>
          <w:sz w:val="28"/>
          <w:szCs w:val="28"/>
          <w:lang w:val="kk-KZ" w:eastAsia="kk-KZ" w:bidi="kk-KZ"/>
        </w:rPr>
        <w:t>].</w:t>
      </w:r>
    </w:p>
    <w:p w14:paraId="27F38110" w14:textId="65A9B0B2"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Әр түрлі галофитті өсімдік түрлерінде металл иондарының жиналуы мен тасымалдануы, сондай-ақ фиторемедиацияның тиімділігі де әр түрлі болады. </w:t>
      </w:r>
      <w:r w:rsidRPr="009150E7">
        <w:rPr>
          <w:rFonts w:ascii="Times New Roman" w:eastAsia="Times New Roman" w:hAnsi="Times New Roman" w:cs="Times New Roman"/>
          <w:i/>
          <w:iCs/>
          <w:sz w:val="28"/>
          <w:szCs w:val="28"/>
          <w:lang w:val="kk-KZ" w:eastAsia="kk-KZ" w:bidi="kk-KZ"/>
        </w:rPr>
        <w:t>Aster tripolium, Atriplex verucifera, Salicornia europaea</w:t>
      </w:r>
      <w:r w:rsidRPr="009150E7">
        <w:rPr>
          <w:rFonts w:ascii="Times New Roman" w:eastAsia="Times New Roman" w:hAnsi="Times New Roman" w:cs="Times New Roman"/>
          <w:sz w:val="28"/>
          <w:szCs w:val="28"/>
          <w:lang w:val="kk-KZ" w:eastAsia="kk-KZ" w:bidi="kk-KZ"/>
        </w:rPr>
        <w:t xml:space="preserve"> және </w:t>
      </w:r>
      <w:r w:rsidRPr="009150E7">
        <w:rPr>
          <w:rFonts w:ascii="Times New Roman" w:eastAsia="Times New Roman" w:hAnsi="Times New Roman" w:cs="Times New Roman"/>
          <w:i/>
          <w:iCs/>
          <w:sz w:val="28"/>
          <w:szCs w:val="28"/>
          <w:lang w:val="kk-KZ" w:eastAsia="kk-KZ" w:bidi="kk-KZ"/>
        </w:rPr>
        <w:t>Chenopodium</w:t>
      </w:r>
      <w:r w:rsidRPr="009150E7">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i/>
          <w:iCs/>
          <w:sz w:val="28"/>
          <w:szCs w:val="28"/>
          <w:lang w:val="kk-KZ" w:eastAsia="kk-KZ" w:bidi="kk-KZ"/>
        </w:rPr>
        <w:t xml:space="preserve">album </w:t>
      </w:r>
      <w:r w:rsidRPr="009150E7">
        <w:rPr>
          <w:rFonts w:ascii="Times New Roman" w:eastAsia="Times New Roman" w:hAnsi="Times New Roman" w:cs="Times New Roman"/>
          <w:sz w:val="28"/>
          <w:szCs w:val="28"/>
          <w:lang w:val="kk-KZ" w:eastAsia="kk-KZ" w:bidi="kk-KZ"/>
        </w:rPr>
        <w:t>өсімдік түрлерінің қорғасынды фиторемедиациялауға тиімді болатындығы анықталды [</w:t>
      </w:r>
      <w:r w:rsidRPr="009150E7">
        <w:rPr>
          <w:rFonts w:ascii="Times New Roman" w:hAnsi="Times New Roman" w:cs="Times New Roman"/>
          <w:sz w:val="28"/>
          <w:szCs w:val="28"/>
          <w:lang w:val="kk-KZ" w:bidi="kk-KZ"/>
        </w:rPr>
        <w:t>17</w:t>
      </w:r>
      <w:r w:rsidR="00415C7E">
        <w:rPr>
          <w:rFonts w:ascii="Times New Roman" w:hAnsi="Times New Roman" w:cs="Times New Roman"/>
          <w:sz w:val="28"/>
          <w:szCs w:val="28"/>
          <w:lang w:val="kk-KZ" w:bidi="kk-KZ"/>
        </w:rPr>
        <w:t>8</w:t>
      </w:r>
      <w:r w:rsidRPr="009150E7">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i/>
          <w:iCs/>
          <w:sz w:val="28"/>
          <w:szCs w:val="28"/>
          <w:lang w:val="kk-KZ" w:eastAsia="kk-KZ" w:bidi="kk-KZ"/>
        </w:rPr>
        <w:t>Triglochin striata</w:t>
      </w:r>
      <w:r w:rsidRPr="009150E7">
        <w:rPr>
          <w:rFonts w:ascii="Times New Roman" w:eastAsia="Times New Roman" w:hAnsi="Times New Roman" w:cs="Times New Roman"/>
          <w:sz w:val="28"/>
          <w:szCs w:val="28"/>
          <w:lang w:val="kk-KZ" w:eastAsia="kk-KZ" w:bidi="kk-KZ"/>
        </w:rPr>
        <w:t xml:space="preserve"> өсімдік түрі потенциалды фитостабилизатор болып табылады, өйткені ол металдарды топырақтан сіңіріп тамырларында сақтайды. Керісінше, </w:t>
      </w:r>
      <w:r w:rsidRPr="009150E7">
        <w:rPr>
          <w:rFonts w:ascii="Times New Roman" w:eastAsia="Times New Roman" w:hAnsi="Times New Roman" w:cs="Times New Roman"/>
          <w:i/>
          <w:iCs/>
          <w:sz w:val="28"/>
          <w:szCs w:val="28"/>
          <w:lang w:val="kk-KZ" w:eastAsia="kk-KZ" w:bidi="kk-KZ"/>
        </w:rPr>
        <w:t>Phragmites australis</w:t>
      </w:r>
      <w:r w:rsidRPr="009150E7">
        <w:rPr>
          <w:rFonts w:ascii="Times New Roman" w:eastAsia="Times New Roman" w:hAnsi="Times New Roman" w:cs="Times New Roman"/>
          <w:sz w:val="28"/>
          <w:szCs w:val="28"/>
          <w:lang w:val="kk-KZ" w:eastAsia="kk-KZ" w:bidi="kk-KZ"/>
        </w:rPr>
        <w:t xml:space="preserve"> </w:t>
      </w:r>
      <w:r w:rsidRPr="009150E7">
        <w:rPr>
          <w:rFonts w:ascii="Times New Roman" w:hAnsi="Times New Roman" w:cs="Times New Roman"/>
          <w:sz w:val="28"/>
          <w:szCs w:val="28"/>
          <w:lang w:val="kk-KZ" w:bidi="kk-KZ"/>
        </w:rPr>
        <w:t xml:space="preserve">түрі </w:t>
      </w:r>
      <w:r w:rsidRPr="009150E7">
        <w:rPr>
          <w:rFonts w:ascii="Times New Roman" w:eastAsia="Times New Roman" w:hAnsi="Times New Roman" w:cs="Times New Roman"/>
          <w:sz w:val="28"/>
          <w:szCs w:val="28"/>
          <w:lang w:val="kk-KZ" w:eastAsia="kk-KZ" w:bidi="kk-KZ"/>
        </w:rPr>
        <w:t xml:space="preserve">потенциалды фитоэкстракциялаушы болып табылады, өйткені ол топырақтан сіңірген металл иондарының концентрациясын төмендетіп  жсаушада жинап сақтайды. Сонымен қатар, </w:t>
      </w:r>
      <w:r w:rsidRPr="009150E7">
        <w:rPr>
          <w:rFonts w:ascii="Times New Roman" w:eastAsia="Times New Roman" w:hAnsi="Times New Roman" w:cs="Times New Roman"/>
          <w:i/>
          <w:iCs/>
          <w:sz w:val="28"/>
          <w:szCs w:val="28"/>
          <w:lang w:val="kk-KZ" w:eastAsia="kk-KZ" w:bidi="kk-KZ"/>
        </w:rPr>
        <w:t>Juncus maritimus</w:t>
      </w:r>
      <w:r w:rsidRPr="009150E7">
        <w:rPr>
          <w:rFonts w:ascii="Times New Roman" w:eastAsia="Times New Roman" w:hAnsi="Times New Roman" w:cs="Times New Roman"/>
          <w:sz w:val="28"/>
          <w:szCs w:val="28"/>
          <w:lang w:val="kk-KZ" w:eastAsia="kk-KZ" w:bidi="kk-KZ"/>
        </w:rPr>
        <w:t xml:space="preserve"> және </w:t>
      </w:r>
      <w:r w:rsidRPr="009150E7">
        <w:rPr>
          <w:rFonts w:ascii="Times New Roman" w:eastAsia="Times New Roman" w:hAnsi="Times New Roman" w:cs="Times New Roman"/>
          <w:i/>
          <w:iCs/>
          <w:sz w:val="28"/>
          <w:szCs w:val="28"/>
          <w:lang w:val="kk-KZ" w:eastAsia="kk-KZ" w:bidi="kk-KZ"/>
        </w:rPr>
        <w:t>Spartina</w:t>
      </w:r>
      <w:r w:rsidRPr="009150E7">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i/>
          <w:iCs/>
          <w:sz w:val="28"/>
          <w:szCs w:val="28"/>
          <w:lang w:val="kk-KZ" w:eastAsia="kk-KZ" w:bidi="kk-KZ"/>
        </w:rPr>
        <w:t>patens</w:t>
      </w:r>
      <w:r w:rsidRPr="009150E7">
        <w:rPr>
          <w:rFonts w:ascii="Times New Roman" w:eastAsia="Times New Roman" w:hAnsi="Times New Roman" w:cs="Times New Roman"/>
          <w:sz w:val="28"/>
          <w:szCs w:val="28"/>
          <w:lang w:val="kk-KZ" w:eastAsia="kk-KZ" w:bidi="kk-KZ"/>
        </w:rPr>
        <w:t xml:space="preserve"> түрлері металл иондарын жапырақтарыб сабақтары мен тамыр бөліктерінде сақтайды [</w:t>
      </w:r>
      <w:r w:rsidRPr="009150E7">
        <w:rPr>
          <w:rFonts w:ascii="Times New Roman" w:hAnsi="Times New Roman" w:cs="Times New Roman"/>
          <w:sz w:val="28"/>
          <w:szCs w:val="28"/>
          <w:lang w:val="kk-KZ" w:bidi="kk-KZ"/>
        </w:rPr>
        <w:t>1</w:t>
      </w:r>
      <w:r w:rsidR="00415C7E">
        <w:rPr>
          <w:rFonts w:ascii="Times New Roman" w:hAnsi="Times New Roman" w:cs="Times New Roman"/>
          <w:sz w:val="28"/>
          <w:szCs w:val="28"/>
          <w:lang w:val="kk-KZ" w:bidi="kk-KZ"/>
        </w:rPr>
        <w:t>70</w:t>
      </w:r>
      <w:r w:rsidRPr="009150E7">
        <w:rPr>
          <w:rFonts w:ascii="Times New Roman" w:eastAsia="Times New Roman" w:hAnsi="Times New Roman" w:cs="Times New Roman"/>
          <w:sz w:val="28"/>
          <w:szCs w:val="28"/>
          <w:lang w:val="kk-KZ" w:eastAsia="kk-KZ" w:bidi="kk-KZ"/>
        </w:rPr>
        <w:t>].</w:t>
      </w:r>
    </w:p>
    <w:p w14:paraId="43AB10D0" w14:textId="424864FB"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Топырақтың қасиеттері металл иондарының жылжыуына, сонымен қатар, өсімдіктердің оларды тамыр жүйесі арқылы сіңіруіне әсер етеді. Топырақтың pH</w:t>
      </w:r>
      <w:r w:rsidRPr="009150E7">
        <w:rPr>
          <w:rFonts w:ascii="Times New Roman" w:hAnsi="Times New Roman" w:cs="Times New Roman"/>
          <w:sz w:val="28"/>
          <w:szCs w:val="28"/>
          <w:lang w:val="kk-KZ" w:bidi="kk-KZ"/>
        </w:rPr>
        <w:t xml:space="preserve">-көрсеткіші </w:t>
      </w:r>
      <w:r w:rsidRPr="009150E7">
        <w:rPr>
          <w:rFonts w:ascii="Times New Roman" w:eastAsia="Times New Roman" w:hAnsi="Times New Roman" w:cs="Times New Roman"/>
          <w:sz w:val="28"/>
          <w:szCs w:val="28"/>
          <w:lang w:val="kk-KZ" w:eastAsia="kk-KZ" w:bidi="kk-KZ"/>
        </w:rPr>
        <w:t>өсімдіктердің металдарды сіңіруінде негізгі рөл атқаратын фактор болып саналады. Топырақтағы катиондардың алмасу қабілеті топырақтың құрамындағы сазды балшықты деңгейінің жоғарылауына ілесіп артып отырады да металл иондарының қол жетімділігі төмендейді. Топырақтың органикалық реактивті қабаты микроэлементтер мен фитоаккумуляцияның биожетімділігін төмендетуі мүмкін [</w:t>
      </w:r>
      <w:r w:rsidRPr="009150E7">
        <w:rPr>
          <w:rFonts w:ascii="Times New Roman" w:hAnsi="Times New Roman" w:cs="Times New Roman"/>
          <w:sz w:val="28"/>
          <w:szCs w:val="28"/>
          <w:lang w:val="kk-KZ" w:bidi="kk-KZ"/>
        </w:rPr>
        <w:t>18</w:t>
      </w:r>
      <w:r w:rsidR="00415C7E">
        <w:rPr>
          <w:rFonts w:ascii="Times New Roman" w:hAnsi="Times New Roman" w:cs="Times New Roman"/>
          <w:sz w:val="28"/>
          <w:szCs w:val="28"/>
          <w:lang w:val="kk-KZ" w:bidi="kk-KZ"/>
        </w:rPr>
        <w:t>0</w:t>
      </w:r>
      <w:r w:rsidRPr="009150E7">
        <w:rPr>
          <w:rFonts w:ascii="Times New Roman" w:eastAsia="Times New Roman" w:hAnsi="Times New Roman" w:cs="Times New Roman"/>
          <w:sz w:val="28"/>
          <w:szCs w:val="28"/>
          <w:lang w:val="kk-KZ" w:eastAsia="kk-KZ" w:bidi="kk-KZ"/>
        </w:rPr>
        <w:t>].</w:t>
      </w:r>
    </w:p>
    <w:p w14:paraId="14B0D8C7" w14:textId="116FC599"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Өсімдіктер ризосферасы металдардың қозғалғыштығына әсер етуі мүмкін, өйткені ол айналасындағы шөгінділерге қарағанда металдарды көп жинай алады. </w:t>
      </w:r>
      <w:r w:rsidRPr="009150E7">
        <w:rPr>
          <w:rFonts w:ascii="Times New Roman" w:eastAsia="Times New Roman" w:hAnsi="Times New Roman" w:cs="Times New Roman"/>
          <w:i/>
          <w:iCs/>
          <w:sz w:val="28"/>
          <w:szCs w:val="28"/>
          <w:lang w:val="kk-KZ" w:eastAsia="kk-KZ" w:bidi="kk-KZ"/>
        </w:rPr>
        <w:t>Halimione portulacoides</w:t>
      </w:r>
      <w:r w:rsidRPr="009150E7">
        <w:rPr>
          <w:rFonts w:ascii="Times New Roman" w:eastAsia="Times New Roman" w:hAnsi="Times New Roman" w:cs="Times New Roman"/>
          <w:sz w:val="28"/>
          <w:szCs w:val="28"/>
          <w:lang w:val="kk-KZ" w:eastAsia="kk-KZ" w:bidi="kk-KZ"/>
        </w:rPr>
        <w:t xml:space="preserve"> металдың еріген фазалық концентрациясының жоғарылауына айқын себеп болатыны белгілі. </w:t>
      </w:r>
      <w:r w:rsidRPr="009150E7">
        <w:rPr>
          <w:rFonts w:ascii="Times New Roman" w:eastAsia="Times New Roman" w:hAnsi="Times New Roman" w:cs="Times New Roman"/>
          <w:i/>
          <w:iCs/>
          <w:sz w:val="28"/>
          <w:szCs w:val="28"/>
          <w:lang w:val="kk-KZ" w:eastAsia="kk-KZ" w:bidi="kk-KZ"/>
        </w:rPr>
        <w:t>S. salse-</w:t>
      </w:r>
      <w:r w:rsidRPr="009150E7">
        <w:rPr>
          <w:rFonts w:ascii="Times New Roman" w:eastAsia="Times New Roman" w:hAnsi="Times New Roman" w:cs="Times New Roman"/>
          <w:sz w:val="28"/>
          <w:szCs w:val="28"/>
          <w:lang w:val="kk-KZ" w:eastAsia="kk-KZ" w:bidi="kk-KZ"/>
        </w:rPr>
        <w:t>ның тамыр ұштары Cd ионын сіңіруге және тамыр клеткаларының плазмалық мембранасындағы Ca иондарының тасмалдануына немесе өткізгіштік қызыметінің реттелуіне әсер ететіндігі дәлелденген. Мысалы, Cd</w:t>
      </w:r>
      <w:r w:rsidRPr="009150E7">
        <w:rPr>
          <w:rFonts w:ascii="Times New Roman" w:eastAsia="Times New Roman" w:hAnsi="Times New Roman" w:cs="Times New Roman"/>
          <w:sz w:val="28"/>
          <w:szCs w:val="28"/>
          <w:vertAlign w:val="superscript"/>
          <w:lang w:val="kk-KZ" w:eastAsia="kk-KZ" w:bidi="kk-KZ"/>
        </w:rPr>
        <w:t>2+</w:t>
      </w:r>
      <w:r w:rsidRPr="009150E7">
        <w:rPr>
          <w:rFonts w:ascii="Times New Roman" w:eastAsia="Times New Roman" w:hAnsi="Times New Roman" w:cs="Times New Roman"/>
          <w:sz w:val="28"/>
          <w:szCs w:val="28"/>
          <w:lang w:val="kk-KZ" w:eastAsia="kk-KZ" w:bidi="kk-KZ"/>
        </w:rPr>
        <w:t xml:space="preserve"> тамырдың ұшына жақын ризосферада көп шоғырланады. Бұл Cd мен ластанған жерлерді фиторемедиациялауда теориялық негіз бола алады [</w:t>
      </w:r>
      <w:r w:rsidRPr="009150E7">
        <w:rPr>
          <w:rFonts w:ascii="Times New Roman" w:hAnsi="Times New Roman" w:cs="Times New Roman"/>
          <w:sz w:val="28"/>
          <w:szCs w:val="28"/>
          <w:lang w:val="kk-KZ" w:bidi="kk-KZ"/>
        </w:rPr>
        <w:t>18</w:t>
      </w:r>
      <w:r w:rsidR="00415C7E">
        <w:rPr>
          <w:rFonts w:ascii="Times New Roman" w:hAnsi="Times New Roman" w:cs="Times New Roman"/>
          <w:sz w:val="28"/>
          <w:szCs w:val="28"/>
          <w:lang w:val="kk-KZ" w:bidi="kk-KZ"/>
        </w:rPr>
        <w:t>1</w:t>
      </w:r>
      <w:r w:rsidRPr="009150E7">
        <w:rPr>
          <w:rFonts w:ascii="Times New Roman" w:eastAsia="Times New Roman" w:hAnsi="Times New Roman" w:cs="Times New Roman"/>
          <w:sz w:val="28"/>
          <w:szCs w:val="28"/>
          <w:lang w:val="kk-KZ" w:eastAsia="kk-KZ" w:bidi="kk-KZ"/>
        </w:rPr>
        <w:t>].</w:t>
      </w:r>
    </w:p>
    <w:p w14:paraId="5F78FC45" w14:textId="72722B99"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Галофитті өсімдіктер тамырларынан бөлініп шыққан улы иондар, фиторемедиация әдісінің тиімділігін көрсетеді. Тамырдан бөлінген заттар ризосферадағы микроорганизмдерді қоректік заттармен қамтамасыз етсе, Екіншіден, олар ауыр металл иондарының ерігіштігін жақсарту арқылы ауыр металдардың концентрациясының төмендеуін тудырады. Галофиттердің тұзды </w:t>
      </w:r>
      <w:r w:rsidRPr="009150E7">
        <w:rPr>
          <w:rFonts w:ascii="Times New Roman" w:eastAsia="Times New Roman" w:hAnsi="Times New Roman" w:cs="Times New Roman"/>
          <w:sz w:val="28"/>
          <w:szCs w:val="28"/>
          <w:lang w:val="kk-KZ" w:eastAsia="kk-KZ" w:bidi="kk-KZ"/>
        </w:rPr>
        <w:lastRenderedPageBreak/>
        <w:t>топырақтарды және ауыр металдарды фиторемедиациялауда гликофиттерге қарағанда біpнеше артықшылықтары бар. Біріншіден, кейбір галофиттер тұздар мен ауыр металдарды тамырдан өркенге тасымалдаудың негізгі демеушісі болып табылады. Екіншіден, тұздылық топырақтағы ауыр металдардың, әсіресе, жылжымалы ауыр металдардың биожетімділігін жақсарта алады. Үшіншіден, көптеген галофиттер тұзды топырақтардан ауыр металдарды көп мөлшерде жинай алады [18</w:t>
      </w:r>
      <w:r w:rsidR="00415C7E">
        <w:rPr>
          <w:rFonts w:ascii="Times New Roman" w:eastAsia="Times New Roman" w:hAnsi="Times New Roman" w:cs="Times New Roman"/>
          <w:sz w:val="28"/>
          <w:szCs w:val="28"/>
          <w:lang w:val="kk-KZ" w:eastAsia="kk-KZ" w:bidi="kk-KZ"/>
        </w:rPr>
        <w:t>2</w:t>
      </w:r>
      <w:r w:rsidRPr="009150E7">
        <w:rPr>
          <w:rFonts w:ascii="Times New Roman" w:eastAsia="Times New Roman" w:hAnsi="Times New Roman" w:cs="Times New Roman"/>
          <w:sz w:val="28"/>
          <w:szCs w:val="28"/>
          <w:lang w:val="kk-KZ" w:eastAsia="kk-KZ" w:bidi="kk-KZ"/>
        </w:rPr>
        <w:t>].</w:t>
      </w:r>
    </w:p>
    <w:p w14:paraId="3F72C2D3" w14:textId="77777777"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Галофиттердің тұзға және ауыр металдарға төзімділігі жалпы физиологиялық механизмдерге, соның ішінде келесі бейімделу жағдайларына байланысты болады: (1) жинақтау, сыртқа шығару және өсімдік денесінен бөлу арқылы осмостық бейімделу; (2) антиоксидантты қорғаныс жүйесінің компоненттері; (3) жасуша қабығы және жасуша ішілік бөлу; (4) жасушадағы ақуыздар мен полипептидтер, және металдың детоксикациясы; (5) кейбір гаплотиптердің күрделі түрлері үшін тамырлардан металдың бөлінуі сияқты фиторемедиация технологияларының жинақталуы. Галофиттердің бейімделгіштік белгілеріне, улы және экстремалды ортада тіршілік етуінің негізгі механизмдеріне, сонымен қатар, үлкен көлемді биомассаға ие және тез өсетін түрлерді қолдану өте тиімді болғандықтан олар соңғы кездерде зерттеулердің негізгі тақырыбына айналды. Галофиттерді қолдану қазіргі заманғы технологияның маңызды баламасы болып табылады. Оларды тағамға, биоотын өндірісіне, сонмен бірге, жердің шөлейттеніп сортаңдануы сияқты мәселеде ремедиация әдісі арқылы қалпына келтіру технологиясын қолдану ұсынлады.</w:t>
      </w:r>
    </w:p>
    <w:p w14:paraId="30A8F7BD" w14:textId="0758864E"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Тұзды топырақтағы ауыр металдарды фиторемедиациялау үшін экономикалық маңызы бар белсенді галофиттер қолданылады. Фиторемедиация ластанған топырақты қалпына келтіруде ұзақ уақытты және көп қаржыны қажет етпейді. Алайда өсімдіктердің тамыр жүйесінде ауыр металдардың ұзақ уақыт жиналуы өсімдіктің биомасса өндірісіне әсер етуі мүмкін. Абиотикалық стресс жағдайында өсімдік түрлерінің сыртқы ортаның тежеуші факторларын жеңуі үшін үлкен биомассаға ие және жылдам өсетін өсімдіктерге төзімділік гендерін алмастыруда генетикалық инженерия мен биотехнологияны пайдалануға болады. Көмірқышқыл газы өсімдік биомассасын арттыру және ластанған топырақтағы ауыр металдарды азайту үшін қолданылады. Алайда, болашақта атмосферадағы көмірқышқыл газының құрамы артады деген болжамға сәйкес, бұл азық-түлікке қауіп төндіруі мүмкін. Галофиттерді фиторемедиацияда қолданғанда, бұл мәселені де қарастыру қажет [</w:t>
      </w:r>
      <w:r w:rsidRPr="009150E7">
        <w:rPr>
          <w:rFonts w:ascii="Times New Roman" w:hAnsi="Times New Roman" w:cs="Times New Roman"/>
          <w:sz w:val="28"/>
          <w:szCs w:val="28"/>
          <w:lang w:val="kk-KZ" w:bidi="kk-KZ"/>
        </w:rPr>
        <w:t>18</w:t>
      </w:r>
      <w:r w:rsidR="00415C7E" w:rsidRPr="00E54C3B">
        <w:rPr>
          <w:rFonts w:ascii="Times New Roman" w:hAnsi="Times New Roman" w:cs="Times New Roman"/>
          <w:sz w:val="28"/>
          <w:szCs w:val="28"/>
          <w:lang w:val="kk-KZ" w:bidi="kk-KZ"/>
        </w:rPr>
        <w:t>3</w:t>
      </w:r>
      <w:r w:rsidRPr="009150E7">
        <w:rPr>
          <w:rFonts w:ascii="Times New Roman" w:eastAsia="Times New Roman" w:hAnsi="Times New Roman" w:cs="Times New Roman"/>
          <w:sz w:val="28"/>
          <w:szCs w:val="28"/>
          <w:lang w:val="kk-KZ" w:eastAsia="kk-KZ" w:bidi="kk-KZ"/>
        </w:rPr>
        <w:t xml:space="preserve">]. </w:t>
      </w:r>
    </w:p>
    <w:p w14:paraId="5D34D464" w14:textId="798CCFC6"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Абиотикалық стрестердің ішінде улы металл иондарының стресі өсімдіктердің өсіп-көбеюіне қауіп төндіретін факторлардың бірі болып табылады. Индустрияландырудың күшеюі тірі организмдерге зиянды және улы ауыр металдардың концентрациясын жоғарылатып, топырақ ресурстарының ластануын күшейтеді [</w:t>
      </w:r>
      <w:r w:rsidRPr="009150E7">
        <w:rPr>
          <w:rFonts w:ascii="Times New Roman" w:hAnsi="Times New Roman" w:cs="Times New Roman"/>
          <w:sz w:val="28"/>
          <w:szCs w:val="28"/>
          <w:lang w:val="kk-KZ" w:bidi="kk-KZ"/>
        </w:rPr>
        <w:t>18</w:t>
      </w:r>
      <w:r w:rsidR="00415C7E">
        <w:rPr>
          <w:rFonts w:ascii="Times New Roman" w:hAnsi="Times New Roman" w:cs="Times New Roman"/>
          <w:sz w:val="28"/>
          <w:szCs w:val="28"/>
          <w:lang w:val="kk-KZ" w:bidi="kk-KZ"/>
        </w:rPr>
        <w:t>4</w:t>
      </w:r>
      <w:r w:rsidRPr="009150E7">
        <w:rPr>
          <w:rFonts w:ascii="Times New Roman" w:eastAsia="Times New Roman" w:hAnsi="Times New Roman" w:cs="Times New Roman"/>
          <w:sz w:val="28"/>
          <w:szCs w:val="28"/>
          <w:lang w:val="kk-KZ" w:eastAsia="kk-KZ" w:bidi="kk-KZ"/>
        </w:rPr>
        <w:t xml:space="preserve">]. Өсімдіктерге кобальт (Co), мыс (Cu), темір (Fe), марганец (Mn), сияқты элементтер қажет. Дегенмен, молибден (Mo), никель (Ni), ванадий (V) және мырыш (Zn) химиялық элементтердің ең төменгі шекті концентрациясынан жоғары деңгейі өсімдіктердің өсуі мен дамуы үшін өте улы </w:t>
      </w:r>
      <w:r w:rsidRPr="009150E7">
        <w:rPr>
          <w:rFonts w:ascii="Times New Roman" w:eastAsia="Times New Roman" w:hAnsi="Times New Roman" w:cs="Times New Roman"/>
          <w:sz w:val="28"/>
          <w:szCs w:val="28"/>
          <w:lang w:val="kk-KZ" w:eastAsia="kk-KZ" w:bidi="kk-KZ"/>
        </w:rPr>
        <w:lastRenderedPageBreak/>
        <w:t>болуы мүмкін. Әрине қорғасын (Pb), кадмий (Cd), сынап (Hg) және мышьяк (As) сияқты ауыр металдар өте улы болып қоршаған ортаға қауіп төндіреді. Топырақта металдардың көптеп жиналуы, улы металдар мен маңызды қоректік заттар арасындағы бәсекелестікті тудырып, улы иондардың өсімдіктерге сіңуі және өсімдік денесінде шамадан тыс жиналуын тудырады [</w:t>
      </w:r>
      <w:r w:rsidRPr="009150E7">
        <w:rPr>
          <w:rFonts w:ascii="Times New Roman" w:hAnsi="Times New Roman" w:cs="Times New Roman"/>
          <w:sz w:val="28"/>
          <w:szCs w:val="28"/>
          <w:lang w:val="kk-KZ" w:bidi="kk-KZ"/>
        </w:rPr>
        <w:t>18</w:t>
      </w:r>
      <w:r w:rsidR="00415C7E">
        <w:rPr>
          <w:rFonts w:ascii="Times New Roman" w:hAnsi="Times New Roman" w:cs="Times New Roman"/>
          <w:sz w:val="28"/>
          <w:szCs w:val="28"/>
          <w:lang w:val="kk-KZ" w:bidi="kk-KZ"/>
        </w:rPr>
        <w:t>5</w:t>
      </w:r>
      <w:r w:rsidRPr="009150E7">
        <w:rPr>
          <w:rFonts w:ascii="Times New Roman" w:eastAsia="Times New Roman" w:hAnsi="Times New Roman" w:cs="Times New Roman"/>
          <w:sz w:val="28"/>
          <w:szCs w:val="28"/>
          <w:lang w:val="kk-KZ" w:eastAsia="kk-KZ" w:bidi="kk-KZ"/>
        </w:rPr>
        <w:t xml:space="preserve">]. </w:t>
      </w:r>
    </w:p>
    <w:p w14:paraId="4EC4EC26" w14:textId="042B4065"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Зерттеулерде улы металл иондарының стресі өсімдіктердің өсуіне тікелей немесе жанама әсер ететіні көрсетілген. Цитоплазмалық ферменттердің бөлінуін тежеп, жанама түрде тотығу стресін туғызып, биомолекулаларды тотықтыратын және иондарды бұзатын, өсімдіктердің гомеостазына кедергі келтіретін реактивті оттегін түзеді. Ал оттегі сарқылатын глутатион, сульфгидрил топтарымен байланысады да, белоктар және антиоксидантты ферменттердің белсенділігін тежейді [</w:t>
      </w:r>
      <w:r w:rsidRPr="009150E7">
        <w:rPr>
          <w:rFonts w:ascii="Times New Roman" w:hAnsi="Times New Roman" w:cs="Times New Roman"/>
          <w:sz w:val="28"/>
          <w:szCs w:val="28"/>
          <w:lang w:val="kk-KZ" w:bidi="kk-KZ"/>
        </w:rPr>
        <w:t>18</w:t>
      </w:r>
      <w:r w:rsidR="00415C7E">
        <w:rPr>
          <w:rFonts w:ascii="Times New Roman" w:hAnsi="Times New Roman" w:cs="Times New Roman"/>
          <w:sz w:val="28"/>
          <w:szCs w:val="28"/>
          <w:lang w:val="kk-KZ" w:bidi="kk-KZ"/>
        </w:rPr>
        <w:t>6</w:t>
      </w:r>
      <w:r w:rsidRPr="009150E7">
        <w:rPr>
          <w:rFonts w:ascii="Times New Roman" w:eastAsia="Times New Roman" w:hAnsi="Times New Roman" w:cs="Times New Roman"/>
          <w:sz w:val="28"/>
          <w:szCs w:val="28"/>
          <w:lang w:val="kk-KZ" w:eastAsia="kk-KZ" w:bidi="kk-KZ"/>
        </w:rPr>
        <w:t>]. Көптеген өсімдіктер улы металл стресіне сезімтал, сондықтан аккумуляторсыз өсімдіктер деп аталады, ал кейбір өсімдіктер гипераккумуляторлар болып табылады, олар жоғары концентрациялы ауыр металдардарға төзе алады. Өсімдік өзі сіңірген металдарды тамырлар арқылы сыртқа шығарып, металдың жасушаға сіңуіне және оның өркенге өтуіне жол бермейді [</w:t>
      </w:r>
      <w:r w:rsidRPr="009150E7">
        <w:rPr>
          <w:rFonts w:ascii="Times New Roman" w:hAnsi="Times New Roman" w:cs="Times New Roman"/>
          <w:sz w:val="28"/>
          <w:szCs w:val="28"/>
          <w:lang w:val="kk-KZ" w:bidi="kk-KZ"/>
        </w:rPr>
        <w:t>18</w:t>
      </w:r>
      <w:r w:rsidR="00415C7E">
        <w:rPr>
          <w:rFonts w:ascii="Times New Roman" w:hAnsi="Times New Roman" w:cs="Times New Roman"/>
          <w:sz w:val="28"/>
          <w:szCs w:val="28"/>
          <w:lang w:val="kk-KZ" w:bidi="kk-KZ"/>
        </w:rPr>
        <w:t>7</w:t>
      </w:r>
      <w:r w:rsidRPr="009150E7">
        <w:rPr>
          <w:rFonts w:ascii="Times New Roman" w:eastAsia="Times New Roman" w:hAnsi="Times New Roman" w:cs="Times New Roman"/>
          <w:sz w:val="28"/>
          <w:szCs w:val="28"/>
          <w:lang w:val="kk-KZ" w:eastAsia="kk-KZ" w:bidi="kk-KZ"/>
        </w:rPr>
        <w:t>].</w:t>
      </w:r>
    </w:p>
    <w:p w14:paraId="73A45640" w14:textId="074C4246"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Шетел зерттеушілері галофиттер - бұл тұзды топырақтағы Na</w:t>
      </w:r>
      <w:r w:rsidRPr="009150E7">
        <w:rPr>
          <w:rFonts w:ascii="Times New Roman" w:eastAsia="Times New Roman" w:hAnsi="Times New Roman" w:cs="Times New Roman"/>
          <w:sz w:val="28"/>
          <w:szCs w:val="28"/>
          <w:vertAlign w:val="superscript"/>
          <w:lang w:val="kk-KZ" w:eastAsia="kk-KZ" w:bidi="kk-KZ"/>
        </w:rPr>
        <w:t>+</w:t>
      </w:r>
      <w:r w:rsidRPr="009150E7">
        <w:rPr>
          <w:rFonts w:ascii="Times New Roman" w:eastAsia="Times New Roman" w:hAnsi="Times New Roman" w:cs="Times New Roman"/>
          <w:sz w:val="28"/>
          <w:szCs w:val="28"/>
          <w:lang w:val="kk-KZ" w:eastAsia="kk-KZ" w:bidi="kk-KZ"/>
        </w:rPr>
        <w:t>, Cl</w:t>
      </w:r>
      <w:r w:rsidRPr="009150E7">
        <w:rPr>
          <w:rFonts w:ascii="Times New Roman" w:eastAsia="Times New Roman" w:hAnsi="Times New Roman" w:cs="Times New Roman"/>
          <w:sz w:val="28"/>
          <w:szCs w:val="28"/>
          <w:vertAlign w:val="superscript"/>
          <w:lang w:val="kk-KZ" w:eastAsia="kk-KZ" w:bidi="kk-KZ"/>
        </w:rPr>
        <w:t>-</w:t>
      </w:r>
      <w:r w:rsidRPr="009150E7">
        <w:rPr>
          <w:rFonts w:ascii="Times New Roman" w:eastAsia="Times New Roman" w:hAnsi="Times New Roman" w:cs="Times New Roman"/>
          <w:sz w:val="28"/>
          <w:szCs w:val="28"/>
          <w:lang w:val="kk-KZ" w:eastAsia="kk-KZ" w:bidi="kk-KZ"/>
        </w:rPr>
        <w:t xml:space="preserve"> және басқа да улы иондарға төзімді жергілікті өсімдіктер екенін көрсетті. Жұмыстарда бұл өсімдік түрлерінің табиғи тіршілік ету ортасындағы біpнеше абиотикалық стрестік тежегіштермен күресуге қабілетті екенін дәлелдеген. Галофиттер тұздылықтан басқа, улы металдарға жоғары төзімділікті көрсетеді және жоғары температурада өмір сүре алады. Бұл өсімдіктердің көпшілігі улы металл иондарының жоғары концентрациясында тіршілігін жалғастыра алатындығын дәлелдеген [18</w:t>
      </w:r>
      <w:r w:rsidR="00415C7E">
        <w:rPr>
          <w:rFonts w:ascii="Times New Roman" w:eastAsia="Times New Roman" w:hAnsi="Times New Roman" w:cs="Times New Roman"/>
          <w:sz w:val="28"/>
          <w:szCs w:val="28"/>
          <w:lang w:val="kk-KZ" w:eastAsia="kk-KZ" w:bidi="kk-KZ"/>
        </w:rPr>
        <w:t>8</w:t>
      </w:r>
      <w:r w:rsidRPr="009150E7">
        <w:rPr>
          <w:rFonts w:ascii="Times New Roman" w:eastAsia="Times New Roman" w:hAnsi="Times New Roman" w:cs="Times New Roman"/>
          <w:sz w:val="28"/>
          <w:szCs w:val="28"/>
          <w:lang w:val="kk-KZ" w:eastAsia="kk-KZ" w:bidi="kk-KZ"/>
        </w:rPr>
        <w:t xml:space="preserve">]. </w:t>
      </w:r>
    </w:p>
    <w:p w14:paraId="028DDD66" w14:textId="11FF69AD"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Толеранттылықты галофитті өсімдіктер мен тұзды, улы металл стресі арасындағы айқас механизмнің бір түріне жатқызуға болады. Бұл өсімдіктердің тұзды және улы ауыр металдардың жоғары концентрациясында өсуіне мүмкіндік беретін биологиялық механизмдерді түсінуде маңызы зор. Сонымен қатар, галофитті өсімдіктер тамырларымен байланысты микробиоталар улы металдардың иондарын уытсыздандыруда үлкен рөл атқарады</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 xml:space="preserve"> Олар қышқылдану, тұндыру және тотығу дәрежесін өзгерту арқылы улы ауыр металл иондарының биожетімділігіне әсер етеді [1</w:t>
      </w:r>
      <w:r w:rsidR="00415C7E">
        <w:rPr>
          <w:rFonts w:ascii="Times New Roman" w:eastAsia="Times New Roman" w:hAnsi="Times New Roman" w:cs="Times New Roman"/>
          <w:sz w:val="28"/>
          <w:szCs w:val="28"/>
          <w:lang w:val="kk-KZ" w:eastAsia="kk-KZ" w:bidi="kk-KZ"/>
        </w:rPr>
        <w:t>89</w:t>
      </w:r>
      <w:r w:rsidRPr="009150E7">
        <w:rPr>
          <w:rFonts w:ascii="Times New Roman" w:eastAsia="Times New Roman" w:hAnsi="Times New Roman" w:cs="Times New Roman"/>
          <w:sz w:val="28"/>
          <w:szCs w:val="28"/>
          <w:lang w:val="kk-KZ" w:eastAsia="kk-KZ" w:bidi="kk-KZ"/>
        </w:rPr>
        <w:t>].</w:t>
      </w:r>
    </w:p>
    <w:p w14:paraId="1773472F" w14:textId="64850271"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Тағы басқа зерттеушілер ризосферадағы улы металдар концентрациясының жоғарылауы өсімдіктердегі қалыпты физиологиялық және метаболизмдік процестерді өзгертетінін анықтаған. Олар тамырлардан маңызды қоректік заттарды сіңіру үшін бәсекелеседі, мысалы өсімдіктер Cs, As, Cd сияқты химиялық элементтерге қарағанда, K, P және Zn қатарлы элементтерді сіңіруге белсенділік көрсетеді, бұл элементтер өсімдіктерде кем болғанда өсімдіктер қалыпты тіршілігін жалғастыру үшін сигнал беру немесе стреске жауап беретін элементтерін іске қосады [19</w:t>
      </w:r>
      <w:r w:rsidR="00415C7E">
        <w:rPr>
          <w:rFonts w:ascii="Times New Roman" w:eastAsia="Times New Roman" w:hAnsi="Times New Roman" w:cs="Times New Roman"/>
          <w:sz w:val="28"/>
          <w:szCs w:val="28"/>
          <w:lang w:val="kk-KZ" w:eastAsia="kk-KZ" w:bidi="kk-KZ"/>
        </w:rPr>
        <w:t>0</w:t>
      </w:r>
      <w:r w:rsidRPr="009150E7">
        <w:rPr>
          <w:rFonts w:ascii="Times New Roman" w:eastAsia="Times New Roman" w:hAnsi="Times New Roman" w:cs="Times New Roman"/>
          <w:sz w:val="28"/>
          <w:szCs w:val="28"/>
          <w:lang w:val="kk-KZ" w:eastAsia="kk-KZ" w:bidi="kk-KZ"/>
        </w:rPr>
        <w:t>]. Өсімдіктің фотосинтез процесі металдың улылығына өте сезімтал. Мысалы, Cd хлорофиллдің құрамына, фотосинтез жылдамдығына және жасуша ішіндегі СО</w:t>
      </w:r>
      <w:r w:rsidRPr="009150E7">
        <w:rPr>
          <w:rFonts w:ascii="Times New Roman" w:eastAsia="Times New Roman" w:hAnsi="Times New Roman" w:cs="Times New Roman"/>
          <w:sz w:val="28"/>
          <w:szCs w:val="28"/>
          <w:vertAlign w:val="subscript"/>
          <w:lang w:val="kk-KZ" w:eastAsia="kk-KZ" w:bidi="kk-KZ"/>
        </w:rPr>
        <w:t>2</w:t>
      </w:r>
      <w:r w:rsidRPr="009150E7">
        <w:rPr>
          <w:rFonts w:ascii="Times New Roman" w:eastAsia="Times New Roman" w:hAnsi="Times New Roman" w:cs="Times New Roman"/>
          <w:sz w:val="28"/>
          <w:szCs w:val="28"/>
          <w:lang w:val="kk-KZ" w:eastAsia="kk-KZ" w:bidi="kk-KZ"/>
        </w:rPr>
        <w:t xml:space="preserve"> концентрациясына қатты әсер ететіні белгілі. Жасушалық деңгейде хром (</w:t>
      </w:r>
      <w:r w:rsidRPr="009150E7">
        <w:rPr>
          <w:rFonts w:ascii="Times New Roman" w:eastAsia="Times New Roman" w:hAnsi="Times New Roman" w:cs="Times New Roman"/>
          <w:sz w:val="28"/>
          <w:szCs w:val="28"/>
          <w:shd w:val="clear" w:color="auto" w:fill="FFFFFF"/>
          <w:lang w:val="kk-KZ" w:eastAsia="kk-KZ" w:bidi="kk-KZ"/>
        </w:rPr>
        <w:t>Cr</w:t>
      </w:r>
      <w:r w:rsidRPr="009150E7">
        <w:rPr>
          <w:rFonts w:ascii="Times New Roman" w:eastAsia="Times New Roman" w:hAnsi="Times New Roman" w:cs="Times New Roman"/>
          <w:sz w:val="28"/>
          <w:szCs w:val="28"/>
          <w:lang w:val="kk-KZ" w:eastAsia="kk-KZ" w:bidi="kk-KZ"/>
        </w:rPr>
        <w:t xml:space="preserve">) жасуша цикліне кедергі келтіріп </w:t>
      </w:r>
      <w:r w:rsidRPr="009150E7">
        <w:rPr>
          <w:rFonts w:ascii="Times New Roman" w:eastAsia="Times New Roman" w:hAnsi="Times New Roman" w:cs="Times New Roman"/>
          <w:sz w:val="28"/>
          <w:szCs w:val="28"/>
          <w:lang w:val="kk-KZ" w:eastAsia="kk-KZ" w:bidi="kk-KZ"/>
        </w:rPr>
        <w:lastRenderedPageBreak/>
        <w:t>тамырдың өсуін тежейді [19</w:t>
      </w:r>
      <w:r w:rsidR="00415C7E">
        <w:rPr>
          <w:rFonts w:ascii="Times New Roman" w:eastAsia="Times New Roman" w:hAnsi="Times New Roman" w:cs="Times New Roman"/>
          <w:sz w:val="28"/>
          <w:szCs w:val="28"/>
          <w:lang w:val="kk-KZ" w:eastAsia="kk-KZ" w:bidi="kk-KZ"/>
        </w:rPr>
        <w:t>1</w:t>
      </w:r>
      <w:r w:rsidRPr="009150E7">
        <w:rPr>
          <w:rFonts w:ascii="Times New Roman" w:eastAsia="Times New Roman" w:hAnsi="Times New Roman" w:cs="Times New Roman"/>
          <w:sz w:val="28"/>
          <w:szCs w:val="28"/>
          <w:lang w:val="kk-KZ" w:eastAsia="kk-KZ" w:bidi="kk-KZ"/>
        </w:rPr>
        <w:t xml:space="preserve">]. </w:t>
      </w:r>
    </w:p>
    <w:p w14:paraId="3C7E813C" w14:textId="1BEA6FC0"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Зерттеулерде улы металдар өсімдіктің өсуі мен дамуы сияқты маңызды физиологиялық процесті тежейтін фактор деп көрсетілген. Ол өсімдік жасушасындағы азоттың алмасуына да кедергі келтіруі мүмкін. Ауыр металдар мен улы иондар нитраттың метаболизденетін ферменттері нитратредуктаза, нитрит редуктаза және аммоний ассимиляциялаушы фермент глутамин синтетаза, глутамин оксоглутараты аминотрансфераза және глутамат дегидрогеназаның белсенділігін төмендетеді. Кадмий ингибирлеу арқылы нитрат алмасуына, нитраттың сіңірілуіне және тасымалдауына қатты әсер етеді [19</w:t>
      </w:r>
      <w:r w:rsidR="00415C7E">
        <w:rPr>
          <w:rFonts w:ascii="Times New Roman" w:eastAsia="Times New Roman" w:hAnsi="Times New Roman" w:cs="Times New Roman"/>
          <w:sz w:val="28"/>
          <w:szCs w:val="28"/>
          <w:lang w:val="kk-KZ" w:eastAsia="kk-KZ" w:bidi="kk-KZ"/>
        </w:rPr>
        <w:t>2</w:t>
      </w:r>
      <w:r w:rsidRPr="009150E7">
        <w:rPr>
          <w:rFonts w:ascii="Times New Roman" w:eastAsia="Times New Roman" w:hAnsi="Times New Roman" w:cs="Times New Roman"/>
          <w:sz w:val="28"/>
          <w:szCs w:val="28"/>
          <w:lang w:val="kk-KZ" w:eastAsia="kk-KZ" w:bidi="kk-KZ"/>
        </w:rPr>
        <w:t xml:space="preserve">]. </w:t>
      </w:r>
    </w:p>
    <w:p w14:paraId="5C30BD40" w14:textId="75C98912"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Өсімдік гормондары өсімдіктердің өсуін, дамуын және абиотикалық стрестерге төзімділігін арттыруда маңызды рөл атқарады. Олар галофиттерде стрестік жағдайға және бейімделгіштік реакцияларда сигнал беру механизмдерін ынталандырады. Галофиттер арасындағы салыстырмалы зерттеулерде, </w:t>
      </w:r>
      <w:r w:rsidRPr="009150E7">
        <w:rPr>
          <w:rFonts w:ascii="Times New Roman" w:eastAsia="Times New Roman" w:hAnsi="Times New Roman" w:cs="Times New Roman"/>
          <w:i/>
          <w:iCs/>
          <w:sz w:val="28"/>
          <w:szCs w:val="28"/>
          <w:lang w:val="kk-KZ" w:eastAsia="kk-KZ" w:bidi="kk-KZ"/>
        </w:rPr>
        <w:t xml:space="preserve">S. chilense </w:t>
      </w:r>
      <w:r w:rsidRPr="009150E7">
        <w:rPr>
          <w:rFonts w:ascii="Times New Roman" w:hAnsi="Times New Roman" w:cs="Times New Roman"/>
          <w:sz w:val="28"/>
          <w:szCs w:val="28"/>
          <w:lang w:val="kk-KZ" w:bidi="kk-KZ"/>
        </w:rPr>
        <w:t>және</w:t>
      </w:r>
      <w:r w:rsidRPr="009150E7">
        <w:rPr>
          <w:rFonts w:ascii="Times New Roman" w:eastAsia="Times New Roman" w:hAnsi="Times New Roman" w:cs="Times New Roman"/>
          <w:i/>
          <w:iCs/>
          <w:sz w:val="28"/>
          <w:szCs w:val="28"/>
          <w:lang w:val="kk-KZ" w:eastAsia="kk-KZ" w:bidi="kk-KZ"/>
        </w:rPr>
        <w:t xml:space="preserve"> </w:t>
      </w:r>
      <w:r w:rsidRPr="009150E7">
        <w:rPr>
          <w:rFonts w:ascii="Times New Roman" w:eastAsia="Times New Roman" w:hAnsi="Times New Roman" w:cs="Times New Roman"/>
          <w:sz w:val="28"/>
          <w:szCs w:val="28"/>
          <w:lang w:val="kk-KZ" w:eastAsia="kk-KZ" w:bidi="kk-KZ"/>
        </w:rPr>
        <w:t>гликофит</w:t>
      </w:r>
      <w:r w:rsidRPr="009150E7">
        <w:rPr>
          <w:rFonts w:ascii="Times New Roman" w:eastAsia="Times New Roman" w:hAnsi="Times New Roman" w:cs="Times New Roman"/>
          <w:i/>
          <w:iCs/>
          <w:sz w:val="28"/>
          <w:szCs w:val="28"/>
          <w:lang w:val="kk-KZ" w:eastAsia="kk-KZ" w:bidi="kk-KZ"/>
        </w:rPr>
        <w:t xml:space="preserve"> S. lycopersicum,</w:t>
      </w:r>
      <w:r w:rsidRPr="009150E7">
        <w:rPr>
          <w:rFonts w:ascii="Times New Roman" w:eastAsia="Times New Roman" w:hAnsi="Times New Roman" w:cs="Times New Roman"/>
          <w:sz w:val="28"/>
          <w:szCs w:val="28"/>
          <w:lang w:val="kk-KZ" w:eastAsia="kk-KZ" w:bidi="kk-KZ"/>
        </w:rPr>
        <w:t xml:space="preserve"> гормоналды анализдеу арқылы гармондар (цитокининдер, этилен және салицил қышқыл) тұзды стресс жағдайында</w:t>
      </w:r>
      <w:r w:rsidRPr="009150E7">
        <w:rPr>
          <w:rFonts w:ascii="Times New Roman" w:eastAsia="Times New Roman" w:hAnsi="Times New Roman" w:cs="Times New Roman"/>
          <w:i/>
          <w:iCs/>
          <w:sz w:val="28"/>
          <w:szCs w:val="28"/>
          <w:lang w:val="kk-KZ" w:eastAsia="kk-KZ" w:bidi="kk-KZ"/>
        </w:rPr>
        <w:t xml:space="preserve"> S. chilense</w:t>
      </w:r>
      <w:r w:rsidRPr="009150E7">
        <w:rPr>
          <w:rFonts w:ascii="Times New Roman" w:eastAsia="Times New Roman" w:hAnsi="Times New Roman" w:cs="Times New Roman"/>
          <w:sz w:val="28"/>
          <w:szCs w:val="28"/>
          <w:lang w:val="kk-KZ" w:eastAsia="kk-KZ" w:bidi="kk-KZ"/>
        </w:rPr>
        <w:t xml:space="preserve"> осмостық потенциалымен оң корреляциясы, ал </w:t>
      </w:r>
      <w:r w:rsidRPr="009150E7">
        <w:rPr>
          <w:rFonts w:ascii="Times New Roman" w:eastAsia="Times New Roman" w:hAnsi="Times New Roman" w:cs="Times New Roman"/>
          <w:i/>
          <w:iCs/>
          <w:sz w:val="28"/>
          <w:szCs w:val="28"/>
          <w:lang w:val="kk-KZ" w:eastAsia="kk-KZ" w:bidi="kk-KZ"/>
        </w:rPr>
        <w:t>S. lycopersicum</w:t>
      </w:r>
      <w:r w:rsidRPr="009150E7">
        <w:rPr>
          <w:rFonts w:ascii="Times New Roman" w:eastAsia="Times New Roman" w:hAnsi="Times New Roman" w:cs="Times New Roman"/>
          <w:sz w:val="28"/>
          <w:szCs w:val="28"/>
          <w:lang w:val="kk-KZ" w:eastAsia="kk-KZ" w:bidi="kk-KZ"/>
        </w:rPr>
        <w:t xml:space="preserve"> осмостық бейімделуімен теріс корреляциясы пайда болатындығын көрсетті [19</w:t>
      </w:r>
      <w:r w:rsidR="00415C7E">
        <w:rPr>
          <w:rFonts w:ascii="Times New Roman" w:eastAsia="Times New Roman" w:hAnsi="Times New Roman" w:cs="Times New Roman"/>
          <w:sz w:val="28"/>
          <w:szCs w:val="28"/>
          <w:lang w:val="kk-KZ" w:eastAsia="kk-KZ" w:bidi="kk-KZ"/>
        </w:rPr>
        <w:t>3</w:t>
      </w:r>
      <w:r w:rsidRPr="009150E7">
        <w:rPr>
          <w:rFonts w:ascii="Times New Roman" w:eastAsia="Times New Roman" w:hAnsi="Times New Roman" w:cs="Times New Roman"/>
          <w:sz w:val="28"/>
          <w:szCs w:val="28"/>
          <w:lang w:val="kk-KZ" w:eastAsia="kk-KZ" w:bidi="kk-KZ"/>
        </w:rPr>
        <w:t>].</w:t>
      </w:r>
    </w:p>
    <w:p w14:paraId="54D93403" w14:textId="3D438CE2"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Шетелдік ғалымдардың жұмыстарында галофлораларды ауыр металдармен ластанған топырақтарда өсіру арқылы фиторемедиация жұмысында «жасыл технология үміткерлері» бола алатындығы көрсетілген. Өйткені галофиттер - сапасыз, құнарлылығы төмен топырақта және сор, сортаң аймақтарда өсе алады. Ластанған жерлерді қалпына келтіру мақсатында галофиттерді экстракциялауда қолдану ұсынылады. Биомассасы жоғары және тез өсетін мұндай галофиттер улы иондардың тамырға енуін шектеп, өсімдік жамылғысын түзіп, топырақта улы металдардың мөлшерінің азаюына ықпал етеді. Сонымен қатар, ол жер асты суларына улы иондардың түсуін шектейді, және топырақ эрозиясын барынша азайтады [19</w:t>
      </w:r>
      <w:r w:rsidR="00415C7E">
        <w:rPr>
          <w:rFonts w:ascii="Times New Roman" w:eastAsia="Times New Roman" w:hAnsi="Times New Roman" w:cs="Times New Roman"/>
          <w:sz w:val="28"/>
          <w:szCs w:val="28"/>
          <w:lang w:val="kk-KZ" w:eastAsia="kk-KZ" w:bidi="kk-KZ"/>
        </w:rPr>
        <w:t>4</w:t>
      </w:r>
      <w:r w:rsidRPr="009150E7">
        <w:rPr>
          <w:rFonts w:ascii="Times New Roman" w:eastAsia="Times New Roman" w:hAnsi="Times New Roman" w:cs="Times New Roman"/>
          <w:sz w:val="28"/>
          <w:szCs w:val="28"/>
          <w:lang w:val="kk-KZ" w:eastAsia="kk-KZ" w:bidi="kk-KZ"/>
        </w:rPr>
        <w:t xml:space="preserve">]. </w:t>
      </w:r>
    </w:p>
    <w:p w14:paraId="2BAD4948" w14:textId="540F14DF"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Зерттеулерде тұздылық галофитті өсімдік тамырларының биосорбция қабілетіне әсер ететіндігі көрсетілген. </w:t>
      </w:r>
      <w:r w:rsidRPr="009150E7">
        <w:rPr>
          <w:rFonts w:ascii="Times New Roman" w:eastAsia="Times New Roman" w:hAnsi="Times New Roman" w:cs="Times New Roman"/>
          <w:i/>
          <w:iCs/>
          <w:sz w:val="28"/>
          <w:szCs w:val="28"/>
          <w:lang w:val="kk-KZ" w:eastAsia="kk-KZ" w:bidi="kk-KZ"/>
        </w:rPr>
        <w:t>Kosteletzkya pentacarpos</w:t>
      </w:r>
      <w:r w:rsidRPr="009150E7">
        <w:rPr>
          <w:rFonts w:ascii="Times New Roman" w:eastAsia="Times New Roman" w:hAnsi="Times New Roman" w:cs="Times New Roman"/>
          <w:sz w:val="28"/>
          <w:szCs w:val="28"/>
          <w:lang w:val="kk-KZ" w:eastAsia="kk-KZ" w:bidi="kk-KZ"/>
        </w:rPr>
        <w:t xml:space="preserve"> өсімдік түрі ауыр металды жасушасында ұстап тұру үшін құнды биологиялық материал бола алатындығы анықталды. </w:t>
      </w:r>
      <w:r w:rsidRPr="009150E7">
        <w:rPr>
          <w:rFonts w:ascii="Times New Roman" w:eastAsia="Times New Roman" w:hAnsi="Times New Roman" w:cs="Times New Roman"/>
          <w:i/>
          <w:iCs/>
          <w:sz w:val="28"/>
          <w:szCs w:val="28"/>
          <w:lang w:val="kk-KZ" w:eastAsia="kk-KZ" w:bidi="kk-KZ"/>
        </w:rPr>
        <w:t xml:space="preserve">Atriplex halimus, Atriplex nummularia, Mesembryanthemum crystallinum, Sesuvium portulacastrum, Tamarix smyrnensis, Salicornia sp. </w:t>
      </w:r>
      <w:r w:rsidRPr="009150E7">
        <w:rPr>
          <w:rFonts w:ascii="Times New Roman" w:eastAsia="Times New Roman" w:hAnsi="Times New Roman" w:cs="Times New Roman"/>
          <w:sz w:val="28"/>
          <w:szCs w:val="28"/>
          <w:lang w:val="kk-KZ" w:eastAsia="kk-KZ" w:bidi="kk-KZ"/>
        </w:rPr>
        <w:t>галофиттер түрлерінің фиторемедиацияда белсенді қызымет атқаратындығы дәлелденген [19</w:t>
      </w:r>
      <w:r w:rsidR="00415C7E">
        <w:rPr>
          <w:rFonts w:ascii="Times New Roman" w:eastAsia="Times New Roman" w:hAnsi="Times New Roman" w:cs="Times New Roman"/>
          <w:sz w:val="28"/>
          <w:szCs w:val="28"/>
          <w:lang w:val="kk-KZ" w:eastAsia="kk-KZ" w:bidi="kk-KZ"/>
        </w:rPr>
        <w:t>5</w:t>
      </w:r>
      <w:r w:rsidRPr="009150E7">
        <w:rPr>
          <w:rFonts w:ascii="Times New Roman" w:eastAsia="Times New Roman" w:hAnsi="Times New Roman" w:cs="Times New Roman"/>
          <w:sz w:val="28"/>
          <w:szCs w:val="28"/>
          <w:lang w:val="kk-KZ" w:eastAsia="kk-KZ" w:bidi="kk-KZ"/>
        </w:rPr>
        <w:t xml:space="preserve">]. </w:t>
      </w:r>
    </w:p>
    <w:p w14:paraId="31E1221A" w14:textId="69412740"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Зертханалық деңгейде бұлардың барлығы фиторемедиация әдісінде қолданатын үздік түрлер ретінде дәлелденген. Сонымен қатар, Галофиттер тұзды-сілтілі топырақта және тұзды суда өсетіндіктен, оларды тұзды, орташа тұзды, немесе қатты тұзды сумен суаруға болады, кәдімгі дақылдарды суару үшін қолданылатын тұщы суларды пайдалануға болмайды. Бұл мүмкіндік ауыз суды үнемдеуге және оны басқа мақсаттарға пайдалануға жол ашады. Галофиттер тұзданған топырақтағы металл элементтерінің биожетімділігін жоғарылатып, өсіп</w:t>
      </w:r>
      <w:r w:rsidRPr="009150E7">
        <w:rPr>
          <w:rFonts w:ascii="Times New Roman" w:hAnsi="Times New Roman" w:cs="Times New Roman"/>
          <w:sz w:val="28"/>
          <w:szCs w:val="28"/>
          <w:lang w:val="kk-KZ" w:bidi="kk-KZ"/>
        </w:rPr>
        <w:t>-өнуін жалғастыру үшін</w:t>
      </w:r>
      <w:r w:rsidRPr="009150E7">
        <w:rPr>
          <w:rFonts w:ascii="Times New Roman" w:eastAsia="Times New Roman" w:hAnsi="Times New Roman" w:cs="Times New Roman"/>
          <w:sz w:val="28"/>
          <w:szCs w:val="28"/>
          <w:lang w:val="kk-KZ" w:eastAsia="kk-KZ" w:bidi="kk-KZ"/>
        </w:rPr>
        <w:t xml:space="preserve"> иондардың тасымалдануына ықпал </w:t>
      </w:r>
      <w:r w:rsidRPr="009150E7">
        <w:rPr>
          <w:rFonts w:ascii="Times New Roman" w:eastAsia="Times New Roman" w:hAnsi="Times New Roman" w:cs="Times New Roman"/>
          <w:sz w:val="28"/>
          <w:szCs w:val="28"/>
          <w:lang w:val="kk-KZ" w:eastAsia="kk-KZ" w:bidi="kk-KZ"/>
        </w:rPr>
        <w:lastRenderedPageBreak/>
        <w:t>етеді [19</w:t>
      </w:r>
      <w:r w:rsidR="00415C7E">
        <w:rPr>
          <w:rFonts w:ascii="Times New Roman" w:eastAsia="Times New Roman" w:hAnsi="Times New Roman" w:cs="Times New Roman"/>
          <w:sz w:val="28"/>
          <w:szCs w:val="28"/>
          <w:lang w:val="kk-KZ" w:eastAsia="kk-KZ" w:bidi="kk-KZ"/>
        </w:rPr>
        <w:t>6</w:t>
      </w:r>
      <w:r w:rsidRPr="009150E7">
        <w:rPr>
          <w:rFonts w:ascii="Times New Roman" w:eastAsia="Times New Roman" w:hAnsi="Times New Roman" w:cs="Times New Roman"/>
          <w:sz w:val="28"/>
          <w:szCs w:val="28"/>
          <w:lang w:val="kk-KZ" w:eastAsia="kk-KZ" w:bidi="kk-KZ"/>
        </w:rPr>
        <w:t>].</w:t>
      </w:r>
    </w:p>
    <w:p w14:paraId="24E61C35" w14:textId="202BF64B"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Зерттеу жұмыстарында галофиттер ауадағы улы металдарды өзіне оңай жинайды және фиторемедиация арқылы топырақтағы улы қоспалары азайтады немесе жояды. Кейбір галофиттердің жапырақ бетінде артық тұз иондарын шығаратын аpнайы безшелері болады. </w:t>
      </w:r>
      <w:r w:rsidRPr="009150E7">
        <w:rPr>
          <w:rFonts w:ascii="Times New Roman" w:eastAsia="Times New Roman" w:hAnsi="Times New Roman" w:cs="Times New Roman"/>
          <w:i/>
          <w:iCs/>
          <w:sz w:val="28"/>
          <w:szCs w:val="28"/>
          <w:lang w:val="kk-KZ" w:eastAsia="kk-KZ" w:bidi="kk-KZ"/>
        </w:rPr>
        <w:t xml:space="preserve">Tamarix smyrnensis </w:t>
      </w:r>
      <w:r w:rsidRPr="009150E7">
        <w:rPr>
          <w:rFonts w:ascii="Times New Roman" w:eastAsia="Times New Roman" w:hAnsi="Times New Roman" w:cs="Times New Roman"/>
          <w:sz w:val="28"/>
          <w:szCs w:val="28"/>
          <w:lang w:val="kk-KZ" w:eastAsia="kk-KZ" w:bidi="kk-KZ"/>
        </w:rPr>
        <w:t>өсімдігі тұз безшелері арқылы кадмий мен қорғасын иондарын және тұздың улы иондарын бөліп шығарды. Бұл галофиттердің тұз бен металл иондарына бірдей морфологиялық бейімделуді қолданатынын көрсетеді. Бөліп шығарылған металды топыраққа қайта сіңуге дейін галофиттердің көмегімен жинауға болады, міне осылайша олар топыраққа металл түсетін жүктемені азайтады [19</w:t>
      </w:r>
      <w:r w:rsidR="00415C7E">
        <w:rPr>
          <w:rFonts w:ascii="Times New Roman" w:eastAsia="Times New Roman" w:hAnsi="Times New Roman" w:cs="Times New Roman"/>
          <w:sz w:val="28"/>
          <w:szCs w:val="28"/>
          <w:lang w:val="kk-KZ" w:eastAsia="kk-KZ" w:bidi="kk-KZ"/>
        </w:rPr>
        <w:t>7</w:t>
      </w:r>
      <w:r w:rsidRPr="009150E7">
        <w:rPr>
          <w:rFonts w:ascii="Times New Roman" w:eastAsia="Times New Roman" w:hAnsi="Times New Roman" w:cs="Times New Roman"/>
          <w:sz w:val="28"/>
          <w:szCs w:val="28"/>
          <w:lang w:val="kk-KZ" w:eastAsia="kk-KZ" w:bidi="kk-KZ"/>
        </w:rPr>
        <w:t>].</w:t>
      </w:r>
    </w:p>
    <w:p w14:paraId="2AD4F226" w14:textId="0E8368E9"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Қоршаған ортаның ластануы соңғы жылдары қоғам назарын аударуда. Атап айтқанда, әлемдік индустрияның қарқынды дамуына байланысты судағы, топырақтағы ауыр металдардың мөлшері барынша артып кеткен. Сонымен қатар, тұздылыққа ұшыраған топырақ климаттың өзгеруіне және суармалы егіншілікке байланысты жағдайды қиындатады. Бұл мәселені шешу үшін фиторемедиация бойынша көптеген зерттеулер жүргізілген. Алайда, жиі қолданылатын фиторемедиаторлардың көпшілігі гликофиттер болғандақтан олар тұзданған, ауыр металдармен ластанған ортада ұзақ өмір сүре алмайтындығы анықталған</w:t>
      </w:r>
      <w:r w:rsidR="00415C7E">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sz w:val="28"/>
          <w:szCs w:val="28"/>
          <w:lang w:val="kk-KZ" w:eastAsia="kk-KZ" w:bidi="kk-KZ"/>
        </w:rPr>
        <w:t>[19</w:t>
      </w:r>
      <w:r w:rsidR="00415C7E">
        <w:rPr>
          <w:rFonts w:ascii="Times New Roman" w:eastAsia="Times New Roman" w:hAnsi="Times New Roman" w:cs="Times New Roman"/>
          <w:sz w:val="28"/>
          <w:szCs w:val="28"/>
          <w:lang w:val="kk-KZ" w:eastAsia="kk-KZ" w:bidi="kk-KZ"/>
        </w:rPr>
        <w:t>8</w:t>
      </w:r>
      <w:r w:rsidRPr="009150E7">
        <w:rPr>
          <w:rFonts w:ascii="Times New Roman" w:eastAsia="Times New Roman" w:hAnsi="Times New Roman" w:cs="Times New Roman"/>
          <w:sz w:val="28"/>
          <w:szCs w:val="28"/>
          <w:lang w:val="kk-KZ" w:eastAsia="kk-KZ" w:bidi="kk-KZ"/>
        </w:rPr>
        <w:t>].</w:t>
      </w:r>
    </w:p>
    <w:p w14:paraId="465A6DED" w14:textId="6DA25591"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Гликофиттермен салыстырғанда, тұзды ортада тіршілік етуге қабілетті және металдарға төзімді өсімдіктер галофиттер болып табылады. Осылайша, кей авторлар галофиттер тұздылығы жоғары топырақтардағы ауыр металдардың фиторемедиациясы үшін </w:t>
      </w:r>
      <w:r w:rsidRPr="009150E7">
        <w:rPr>
          <w:rFonts w:ascii="Times New Roman" w:eastAsia="Times New Roman" w:hAnsi="Times New Roman" w:cs="Times New Roman"/>
          <w:i/>
          <w:iCs/>
          <w:sz w:val="28"/>
          <w:szCs w:val="28"/>
          <w:lang w:val="kk-KZ" w:eastAsia="kk-KZ" w:bidi="kk-KZ"/>
        </w:rPr>
        <w:t xml:space="preserve">Atriplex, Tamarix, Sporobolus, Juncus, Suaeda </w:t>
      </w:r>
      <w:r w:rsidRPr="009150E7">
        <w:rPr>
          <w:rFonts w:ascii="Times New Roman" w:eastAsia="Times New Roman" w:hAnsi="Times New Roman" w:cs="Times New Roman"/>
          <w:sz w:val="28"/>
          <w:szCs w:val="28"/>
          <w:lang w:val="kk-KZ" w:eastAsia="kk-KZ" w:bidi="kk-KZ"/>
        </w:rPr>
        <w:t xml:space="preserve">қатарлы белсенді галофиттерді ұсынған. Осыған байланысты зерттеулерді Испанияның оңтүстік батысындағы Odiel-дің тұзды батпақты топырақтарғы туралы жұмыстардан кездестіруге болады. Бұл аймақта галофиттер құрамында тұз және ауыр металдар бар топырақтарда өседі. </w:t>
      </w:r>
      <w:bookmarkStart w:id="66" w:name="_Hlk95592906"/>
      <w:r w:rsidRPr="009150E7">
        <w:rPr>
          <w:rFonts w:ascii="Times New Roman" w:eastAsia="Times New Roman" w:hAnsi="Times New Roman" w:cs="Times New Roman"/>
          <w:sz w:val="28"/>
          <w:szCs w:val="28"/>
          <w:lang w:val="kk-KZ" w:eastAsia="kk-KZ" w:bidi="kk-KZ"/>
        </w:rPr>
        <w:t xml:space="preserve">Odiel-дің </w:t>
      </w:r>
      <w:bookmarkEnd w:id="66"/>
      <w:r w:rsidRPr="009150E7">
        <w:rPr>
          <w:rFonts w:ascii="Times New Roman" w:eastAsia="Times New Roman" w:hAnsi="Times New Roman" w:cs="Times New Roman"/>
          <w:sz w:val="28"/>
          <w:szCs w:val="28"/>
          <w:lang w:val="kk-KZ" w:eastAsia="kk-KZ" w:bidi="kk-KZ"/>
        </w:rPr>
        <w:t>тұзды батпақты топырағын зерттеу нәтижелері бойынша, NaCl</w:t>
      </w:r>
      <w:r w:rsidRPr="009150E7">
        <w:rPr>
          <w:rFonts w:ascii="Times New Roman" w:hAnsi="Times New Roman" w:cs="Times New Roman"/>
          <w:sz w:val="28"/>
          <w:szCs w:val="28"/>
          <w:lang w:val="kk-KZ" w:bidi="kk-KZ"/>
        </w:rPr>
        <w:t>-дың концентрациясы</w:t>
      </w:r>
      <w:r w:rsidRPr="009150E7">
        <w:rPr>
          <w:rFonts w:ascii="Times New Roman" w:eastAsia="Times New Roman" w:hAnsi="Times New Roman" w:cs="Times New Roman"/>
          <w:sz w:val="28"/>
          <w:szCs w:val="28"/>
          <w:lang w:val="kk-KZ" w:eastAsia="kk-KZ" w:bidi="kk-KZ"/>
        </w:rPr>
        <w:t xml:space="preserve"> 200 мМ болған топырақ сынамасында шамамен 150 мг</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кг As, 3 мг</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кг Cd, 5 мг</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кг Co, 900 мг</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кг Cu, 30 мг</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кг Ni, 300 мг</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кг Pb және 1700 мг</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кг Zn бар екендігі көрсетілген [</w:t>
      </w:r>
      <w:r w:rsidR="00415C7E">
        <w:rPr>
          <w:rFonts w:ascii="Times New Roman" w:eastAsia="Times New Roman" w:hAnsi="Times New Roman" w:cs="Times New Roman"/>
          <w:sz w:val="28"/>
          <w:szCs w:val="28"/>
          <w:lang w:val="kk-KZ" w:eastAsia="kk-KZ" w:bidi="kk-KZ"/>
        </w:rPr>
        <w:t>199</w:t>
      </w:r>
      <w:r w:rsidRPr="009150E7">
        <w:rPr>
          <w:rFonts w:ascii="Times New Roman" w:eastAsia="Times New Roman" w:hAnsi="Times New Roman" w:cs="Times New Roman"/>
          <w:sz w:val="28"/>
          <w:szCs w:val="28"/>
          <w:lang w:val="kk-KZ" w:eastAsia="kk-KZ" w:bidi="kk-KZ"/>
        </w:rPr>
        <w:t xml:space="preserve">]. </w:t>
      </w:r>
    </w:p>
    <w:p w14:paraId="1637F9F0" w14:textId="53E5CD6E"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Odiel-дің өзен сағасындағы ластану деңгейі табиғи және антропогендік қысыммен байланысты,</w:t>
      </w:r>
      <w:r w:rsidRPr="009150E7">
        <w:rPr>
          <w:rFonts w:ascii="Times New Roman" w:eastAsia="Times New Roman" w:hAnsi="Times New Roman" w:cs="Times New Roman"/>
          <w:i/>
          <w:iCs/>
          <w:sz w:val="28"/>
          <w:szCs w:val="28"/>
          <w:lang w:val="kk-KZ" w:eastAsia="kk-KZ" w:bidi="kk-KZ"/>
        </w:rPr>
        <w:t xml:space="preserve"> Salicornia ramosissima J. </w:t>
      </w:r>
      <w:r w:rsidRPr="009150E7">
        <w:rPr>
          <w:rFonts w:ascii="Times New Roman" w:eastAsia="Times New Roman" w:hAnsi="Times New Roman" w:cs="Times New Roman"/>
          <w:sz w:val="28"/>
          <w:szCs w:val="28"/>
          <w:lang w:val="kk-KZ" w:eastAsia="kk-KZ" w:bidi="kk-KZ"/>
        </w:rPr>
        <w:t xml:space="preserve">Odiel сағасы аймағында өседі. Бұл өсімдік Еуропалық жағалау сызығында кең таралған өсімдік, соның ішінде Пиренейдің батпақты сазды түбектеріндеде кең таралған. Металды биоремедиациялау әлеуетімен бірге </w:t>
      </w:r>
      <w:r w:rsidRPr="009150E7">
        <w:rPr>
          <w:rFonts w:ascii="Times New Roman" w:eastAsia="Times New Roman" w:hAnsi="Times New Roman" w:cs="Times New Roman"/>
          <w:i/>
          <w:iCs/>
          <w:sz w:val="28"/>
          <w:szCs w:val="28"/>
          <w:lang w:val="kk-KZ" w:eastAsia="kk-KZ" w:bidi="kk-KZ"/>
        </w:rPr>
        <w:t>Salicornia</w:t>
      </w:r>
      <w:r w:rsidRPr="009150E7">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i/>
          <w:iCs/>
          <w:sz w:val="28"/>
          <w:szCs w:val="28"/>
          <w:lang w:val="kk-KZ" w:eastAsia="kk-KZ" w:bidi="kk-KZ"/>
        </w:rPr>
        <w:t>ramosissima</w:t>
      </w:r>
      <w:r w:rsidRPr="009150E7">
        <w:rPr>
          <w:rFonts w:ascii="Times New Roman" w:eastAsia="Times New Roman" w:hAnsi="Times New Roman" w:cs="Times New Roman"/>
          <w:sz w:val="28"/>
          <w:szCs w:val="28"/>
          <w:lang w:val="kk-KZ" w:eastAsia="kk-KZ" w:bidi="kk-KZ"/>
        </w:rPr>
        <w:t xml:space="preserve"> жарамсыз жерлерді қалпына келтіруде белсенді өсімдік түрі болып саналады [20</w:t>
      </w:r>
      <w:r w:rsidR="00415C7E">
        <w:rPr>
          <w:rFonts w:ascii="Times New Roman" w:eastAsia="Times New Roman" w:hAnsi="Times New Roman" w:cs="Times New Roman"/>
          <w:sz w:val="28"/>
          <w:szCs w:val="28"/>
          <w:lang w:val="kk-KZ" w:eastAsia="kk-KZ" w:bidi="kk-KZ"/>
        </w:rPr>
        <w:t>0</w:t>
      </w:r>
      <w:r w:rsidRPr="009150E7">
        <w:rPr>
          <w:rFonts w:ascii="Times New Roman" w:eastAsia="Times New Roman" w:hAnsi="Times New Roman" w:cs="Times New Roman"/>
          <w:sz w:val="28"/>
          <w:szCs w:val="28"/>
          <w:lang w:val="kk-KZ" w:eastAsia="kk-KZ" w:bidi="kk-KZ"/>
        </w:rPr>
        <w:t>]. Зерттеушілер бұл түрді фитоаккумуляция және фитостабилизация үшін де пайдалануға болады деген қорытындыға келген, өйткені өсімдік тамыры Cd</w:t>
      </w:r>
      <w:r w:rsidRPr="009150E7">
        <w:rPr>
          <w:rFonts w:ascii="Times New Roman" w:hAnsi="Times New Roman" w:cs="Times New Roman"/>
          <w:sz w:val="28"/>
          <w:szCs w:val="28"/>
          <w:lang w:val="kk-KZ" w:bidi="kk-KZ"/>
        </w:rPr>
        <w:t xml:space="preserve">-ды </w:t>
      </w:r>
      <w:r w:rsidRPr="009150E7">
        <w:rPr>
          <w:rFonts w:ascii="Times New Roman" w:eastAsia="Times New Roman" w:hAnsi="Times New Roman" w:cs="Times New Roman"/>
          <w:sz w:val="28"/>
          <w:szCs w:val="28"/>
          <w:lang w:val="kk-KZ" w:eastAsia="kk-KZ" w:bidi="kk-KZ"/>
        </w:rPr>
        <w:t>фитоаккумуляциялауда жоғары нәтиже көрсеткен [20</w:t>
      </w:r>
      <w:r w:rsidR="00415C7E">
        <w:rPr>
          <w:rFonts w:ascii="Times New Roman" w:eastAsia="Times New Roman" w:hAnsi="Times New Roman" w:cs="Times New Roman"/>
          <w:sz w:val="28"/>
          <w:szCs w:val="28"/>
          <w:lang w:val="kk-KZ" w:eastAsia="kk-KZ" w:bidi="kk-KZ"/>
        </w:rPr>
        <w:t>1</w:t>
      </w:r>
      <w:r w:rsidRPr="009150E7">
        <w:rPr>
          <w:rFonts w:ascii="Times New Roman" w:eastAsia="Times New Roman" w:hAnsi="Times New Roman" w:cs="Times New Roman"/>
          <w:sz w:val="28"/>
          <w:szCs w:val="28"/>
          <w:lang w:val="kk-KZ" w:eastAsia="kk-KZ" w:bidi="kk-KZ"/>
        </w:rPr>
        <w:t>].</w:t>
      </w:r>
    </w:p>
    <w:p w14:paraId="7C7C21AF" w14:textId="1E990994"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Зерттеулер деректерінде тұздану өсімдіктер тұқымдарының өнуін нашарлатып, өсімдіктің дамуын кешеуілдетеді және егіннің өнімділігін азайтады. Нәтижесінде азық-түліктің қол жетімділігінің төмендеуі және тұрақты жем-шөп көздерін қарастыру галофитті өсімдіктерге деген қызығушылықты арттырған. Галофиттер табиғи жолмен дамитын, тұзға төзімді өсімдік түрі </w:t>
      </w:r>
      <w:r w:rsidRPr="009150E7">
        <w:rPr>
          <w:rFonts w:ascii="Times New Roman" w:eastAsia="Times New Roman" w:hAnsi="Times New Roman" w:cs="Times New Roman"/>
          <w:sz w:val="28"/>
          <w:szCs w:val="28"/>
          <w:lang w:val="kk-KZ" w:eastAsia="kk-KZ" w:bidi="kk-KZ"/>
        </w:rPr>
        <w:lastRenderedPageBreak/>
        <w:t>болып, құрлықтағы өсімдіктер мөлшерінің шамамен 2% құрайды [</w:t>
      </w:r>
      <w:r w:rsidRPr="009150E7">
        <w:rPr>
          <w:rFonts w:ascii="Times New Roman" w:hAnsi="Times New Roman" w:cs="Times New Roman"/>
          <w:sz w:val="28"/>
          <w:szCs w:val="28"/>
          <w:lang w:val="kk-KZ" w:bidi="kk-KZ"/>
        </w:rPr>
        <w:t>20</w:t>
      </w:r>
      <w:r w:rsidR="00415C7E">
        <w:rPr>
          <w:rFonts w:ascii="Times New Roman" w:hAnsi="Times New Roman" w:cs="Times New Roman"/>
          <w:sz w:val="28"/>
          <w:szCs w:val="28"/>
          <w:lang w:val="kk-KZ" w:bidi="kk-KZ"/>
        </w:rPr>
        <w:t>2</w:t>
      </w:r>
      <w:r w:rsidRPr="009150E7">
        <w:rPr>
          <w:rFonts w:ascii="Times New Roman" w:eastAsia="Times New Roman" w:hAnsi="Times New Roman" w:cs="Times New Roman"/>
          <w:sz w:val="28"/>
          <w:szCs w:val="28"/>
          <w:lang w:val="kk-KZ" w:eastAsia="kk-KZ" w:bidi="kk-KZ"/>
        </w:rPr>
        <w:t>]. Қазіргі уақытта галофиттерді коммерциялық қолданыста, соның ішінде тамақ пен жем</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 xml:space="preserve">шөп көзі, хош иісті заттар, косметикалық, және тағамдық қоспаларда пайдалану зерттелген. </w:t>
      </w:r>
      <w:r w:rsidRPr="009150E7">
        <w:rPr>
          <w:rFonts w:ascii="Times New Roman" w:eastAsia="Times New Roman" w:hAnsi="Times New Roman" w:cs="Times New Roman"/>
          <w:i/>
          <w:iCs/>
          <w:sz w:val="28"/>
          <w:szCs w:val="28"/>
          <w:lang w:val="kk-KZ" w:eastAsia="kk-KZ" w:bidi="kk-KZ"/>
        </w:rPr>
        <w:t>Salicornia</w:t>
      </w:r>
      <w:r w:rsidRPr="009150E7">
        <w:rPr>
          <w:rFonts w:ascii="Times New Roman" w:eastAsia="Times New Roman" w:hAnsi="Times New Roman" w:cs="Times New Roman"/>
          <w:sz w:val="28"/>
          <w:szCs w:val="28"/>
          <w:lang w:val="kk-KZ" w:eastAsia="kk-KZ" w:bidi="kk-KZ"/>
        </w:rPr>
        <w:t xml:space="preserve"> өсімдігі амарантес тұқымдасына жатады</w:t>
      </w:r>
      <w:r w:rsidRPr="009150E7">
        <w:rPr>
          <w:rFonts w:ascii="Times New Roman" w:eastAsia="Times New Roman" w:hAnsi="Times New Roman" w:cs="Times New Roman"/>
          <w:i/>
          <w:iCs/>
          <w:sz w:val="28"/>
          <w:szCs w:val="28"/>
          <w:lang w:val="kk-KZ" w:eastAsia="kk-KZ" w:bidi="kk-KZ"/>
        </w:rPr>
        <w:t>. Salicornia europaea</w:t>
      </w:r>
      <w:r w:rsidRPr="009150E7">
        <w:rPr>
          <w:rFonts w:ascii="Times New Roman" w:eastAsia="Times New Roman" w:hAnsi="Times New Roman" w:cs="Times New Roman"/>
          <w:sz w:val="28"/>
          <w:szCs w:val="28"/>
          <w:lang w:val="kk-KZ" w:eastAsia="kk-KZ" w:bidi="kk-KZ"/>
        </w:rPr>
        <w:t xml:space="preserve">-дан басқа </w:t>
      </w:r>
      <w:r w:rsidRPr="009150E7">
        <w:rPr>
          <w:rFonts w:ascii="Times New Roman" w:eastAsia="Times New Roman" w:hAnsi="Times New Roman" w:cs="Times New Roman"/>
          <w:i/>
          <w:iCs/>
          <w:sz w:val="28"/>
          <w:szCs w:val="28"/>
          <w:lang w:val="kk-KZ" w:eastAsia="kk-KZ" w:bidi="kk-KZ"/>
        </w:rPr>
        <w:t>S. bigelovii, S. brachiata, S. virginica, S. maritima, S. ramosissima, S. herbacea</w:t>
      </w:r>
      <w:r w:rsidRPr="009150E7">
        <w:rPr>
          <w:rFonts w:ascii="Times New Roman" w:eastAsia="Times New Roman" w:hAnsi="Times New Roman" w:cs="Times New Roman"/>
          <w:sz w:val="28"/>
          <w:szCs w:val="28"/>
          <w:lang w:val="kk-KZ" w:eastAsia="kk-KZ" w:bidi="kk-KZ"/>
        </w:rPr>
        <w:t xml:space="preserve"> және </w:t>
      </w:r>
      <w:r w:rsidRPr="009150E7">
        <w:rPr>
          <w:rFonts w:ascii="Times New Roman" w:eastAsia="Times New Roman" w:hAnsi="Times New Roman" w:cs="Times New Roman"/>
          <w:i/>
          <w:iCs/>
          <w:sz w:val="28"/>
          <w:szCs w:val="28"/>
          <w:lang w:val="kk-KZ" w:eastAsia="kk-KZ" w:bidi="kk-KZ"/>
        </w:rPr>
        <w:t>S. persica</w:t>
      </w:r>
      <w:r w:rsidRPr="009150E7">
        <w:rPr>
          <w:rFonts w:ascii="Times New Roman" w:eastAsia="Times New Roman" w:hAnsi="Times New Roman" w:cs="Times New Roman"/>
          <w:sz w:val="28"/>
          <w:szCs w:val="28"/>
          <w:lang w:val="kk-KZ" w:eastAsia="kk-KZ" w:bidi="kk-KZ"/>
        </w:rPr>
        <w:t xml:space="preserve"> сияқты біpнеше түрлері белгілі. Бұл өсімдіктер көбінесе тұзды батпақты жерлерде, сортаң жерлер мен теңіз жағалауларында кездеседі. </w:t>
      </w:r>
      <w:r w:rsidRPr="009150E7">
        <w:rPr>
          <w:rFonts w:ascii="Times New Roman" w:eastAsia="Times New Roman" w:hAnsi="Times New Roman" w:cs="Times New Roman"/>
          <w:i/>
          <w:iCs/>
          <w:sz w:val="28"/>
          <w:szCs w:val="28"/>
          <w:lang w:val="kk-KZ" w:eastAsia="kk-KZ" w:bidi="kk-KZ"/>
        </w:rPr>
        <w:t>Salicornia europea</w:t>
      </w:r>
      <w:r w:rsidRPr="009150E7">
        <w:rPr>
          <w:rFonts w:ascii="Times New Roman" w:eastAsia="Times New Roman" w:hAnsi="Times New Roman" w:cs="Times New Roman"/>
          <w:sz w:val="28"/>
          <w:szCs w:val="28"/>
          <w:lang w:val="kk-KZ" w:eastAsia="kk-KZ" w:bidi="kk-KZ"/>
        </w:rPr>
        <w:t xml:space="preserve"> 500 мМ тұздылыққа төзе алады, құнарсыз, тұзды жерлер мен теңіз жағалауларын қалпына келтіруде зор рөл атқаратындығы зерттелген [20</w:t>
      </w:r>
      <w:r w:rsidR="00415C7E">
        <w:rPr>
          <w:rFonts w:ascii="Times New Roman" w:eastAsia="Times New Roman" w:hAnsi="Times New Roman" w:cs="Times New Roman"/>
          <w:sz w:val="28"/>
          <w:szCs w:val="28"/>
          <w:lang w:val="kk-KZ" w:eastAsia="kk-KZ" w:bidi="kk-KZ"/>
        </w:rPr>
        <w:t>3</w:t>
      </w:r>
      <w:r w:rsidRPr="009150E7">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i/>
          <w:iCs/>
          <w:sz w:val="28"/>
          <w:szCs w:val="28"/>
          <w:lang w:val="kk-KZ" w:eastAsia="kk-KZ" w:bidi="kk-KZ"/>
        </w:rPr>
        <w:t>Salicornia sp.</w:t>
      </w:r>
      <w:r w:rsidRPr="009150E7">
        <w:rPr>
          <w:rFonts w:ascii="Times New Roman" w:eastAsia="Times New Roman" w:hAnsi="Times New Roman" w:cs="Times New Roman"/>
          <w:sz w:val="28"/>
          <w:szCs w:val="28"/>
          <w:lang w:val="kk-KZ" w:eastAsia="kk-KZ" w:bidi="kk-KZ"/>
        </w:rPr>
        <w:t xml:space="preserve"> тарихи қолданыстағы жағдайы бойынша жеуге жарамды және жеуге жарамсыз мақсаттарда пайдаланылады. Өсімдіктің жоғары бөліктерінен салаттар немесе маринадталған қайнатпалар, сусындар алынады. Екінші жағынан, бұл өсімдікті шыны және сабын жасау үшін қолданылатын соданың (натрий карбонаты) көзі ретінде пайдалануға болатындығы анықталған [20</w:t>
      </w:r>
      <w:r w:rsidR="00415C7E">
        <w:rPr>
          <w:rFonts w:ascii="Times New Roman" w:eastAsia="Times New Roman" w:hAnsi="Times New Roman" w:cs="Times New Roman"/>
          <w:sz w:val="28"/>
          <w:szCs w:val="28"/>
          <w:lang w:val="kk-KZ" w:eastAsia="kk-KZ" w:bidi="kk-KZ"/>
        </w:rPr>
        <w:t>4</w:t>
      </w:r>
      <w:r w:rsidRPr="009150E7">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i/>
          <w:iCs/>
          <w:sz w:val="28"/>
          <w:szCs w:val="28"/>
          <w:lang w:val="kk-KZ" w:eastAsia="kk-KZ" w:bidi="kk-KZ"/>
        </w:rPr>
        <w:t>Salicornia</w:t>
      </w:r>
      <w:r w:rsidRPr="009150E7">
        <w:rPr>
          <w:rFonts w:ascii="Times New Roman" w:hAnsi="Times New Roman" w:cs="Times New Roman"/>
          <w:sz w:val="28"/>
          <w:szCs w:val="28"/>
          <w:lang w:val="kk-KZ" w:bidi="kk-KZ"/>
        </w:rPr>
        <w:t>-ның</w:t>
      </w:r>
      <w:r w:rsidRPr="009150E7">
        <w:rPr>
          <w:rFonts w:ascii="Times New Roman" w:eastAsia="Times New Roman" w:hAnsi="Times New Roman" w:cs="Times New Roman"/>
          <w:sz w:val="28"/>
          <w:szCs w:val="28"/>
          <w:lang w:val="kk-KZ" w:eastAsia="kk-KZ" w:bidi="kk-KZ"/>
        </w:rPr>
        <w:t xml:space="preserve"> кейбір түрлері (</w:t>
      </w:r>
      <w:r w:rsidRPr="009150E7">
        <w:rPr>
          <w:rFonts w:ascii="Times New Roman" w:eastAsia="Times New Roman" w:hAnsi="Times New Roman" w:cs="Times New Roman"/>
          <w:i/>
          <w:iCs/>
          <w:sz w:val="28"/>
          <w:szCs w:val="28"/>
          <w:lang w:val="kk-KZ" w:eastAsia="kk-KZ" w:bidi="kk-KZ"/>
        </w:rPr>
        <w:t>S. bigelovii</w:t>
      </w:r>
      <w:r w:rsidRPr="009150E7">
        <w:rPr>
          <w:rFonts w:ascii="Times New Roman" w:eastAsia="Times New Roman" w:hAnsi="Times New Roman" w:cs="Times New Roman"/>
          <w:sz w:val="28"/>
          <w:szCs w:val="28"/>
          <w:lang w:val="kk-KZ" w:eastAsia="kk-KZ" w:bidi="kk-KZ"/>
        </w:rPr>
        <w:t>) биоотын алуда, мал шаруашылығында жем-шөп ретінде және тұз бен май алу үшін пайдаланылады [20</w:t>
      </w:r>
      <w:r w:rsidR="00415C7E">
        <w:rPr>
          <w:rFonts w:ascii="Times New Roman" w:eastAsia="Times New Roman" w:hAnsi="Times New Roman" w:cs="Times New Roman"/>
          <w:sz w:val="28"/>
          <w:szCs w:val="28"/>
          <w:lang w:val="kk-KZ" w:eastAsia="kk-KZ" w:bidi="kk-KZ"/>
        </w:rPr>
        <w:t>5</w:t>
      </w:r>
      <w:r w:rsidRPr="009150E7">
        <w:rPr>
          <w:rFonts w:ascii="Times New Roman" w:eastAsia="Times New Roman" w:hAnsi="Times New Roman" w:cs="Times New Roman"/>
          <w:sz w:val="28"/>
          <w:szCs w:val="28"/>
          <w:lang w:val="kk-KZ" w:eastAsia="kk-KZ" w:bidi="kk-KZ"/>
        </w:rPr>
        <w:t xml:space="preserve">]. Соңғы кездері жүргізілген зерттеу бойынша, </w:t>
      </w:r>
      <w:r w:rsidRPr="009150E7">
        <w:rPr>
          <w:rFonts w:ascii="Times New Roman" w:eastAsia="Times New Roman" w:hAnsi="Times New Roman" w:cs="Times New Roman"/>
          <w:i/>
          <w:iCs/>
          <w:sz w:val="28"/>
          <w:szCs w:val="28"/>
          <w:lang w:val="kk-KZ" w:eastAsia="kk-KZ" w:bidi="kk-KZ"/>
        </w:rPr>
        <w:t>Salicornia</w:t>
      </w:r>
      <w:r w:rsidRPr="009150E7">
        <w:rPr>
          <w:rFonts w:ascii="Times New Roman" w:hAnsi="Times New Roman" w:cs="Times New Roman"/>
          <w:sz w:val="28"/>
          <w:szCs w:val="28"/>
          <w:lang w:val="kk-KZ" w:bidi="kk-KZ"/>
        </w:rPr>
        <w:t xml:space="preserve">-ның кейбір түрлері </w:t>
      </w:r>
      <w:r w:rsidRPr="009150E7">
        <w:rPr>
          <w:rFonts w:ascii="Times New Roman" w:eastAsia="Times New Roman" w:hAnsi="Times New Roman" w:cs="Times New Roman"/>
          <w:sz w:val="28"/>
          <w:szCs w:val="28"/>
          <w:lang w:val="kk-KZ" w:eastAsia="kk-KZ" w:bidi="kk-KZ"/>
        </w:rPr>
        <w:t>мырыш пен мыстың биологиялық индикаторы ретінде және олардың осы металдарды топырақта фиторемедиациялау потенциалының жоғары екендігін баса көрсеткен [20</w:t>
      </w:r>
      <w:r w:rsidR="00415C7E">
        <w:rPr>
          <w:rFonts w:ascii="Times New Roman" w:eastAsia="Times New Roman" w:hAnsi="Times New Roman" w:cs="Times New Roman"/>
          <w:sz w:val="28"/>
          <w:szCs w:val="28"/>
          <w:lang w:val="kk-KZ" w:eastAsia="kk-KZ" w:bidi="kk-KZ"/>
        </w:rPr>
        <w:t>6</w:t>
      </w:r>
      <w:r w:rsidRPr="009150E7">
        <w:rPr>
          <w:rFonts w:ascii="Times New Roman" w:eastAsia="Times New Roman" w:hAnsi="Times New Roman" w:cs="Times New Roman"/>
          <w:sz w:val="28"/>
          <w:szCs w:val="28"/>
          <w:lang w:val="kk-KZ" w:eastAsia="kk-KZ" w:bidi="kk-KZ"/>
        </w:rPr>
        <w:t xml:space="preserve">]. </w:t>
      </w:r>
    </w:p>
    <w:p w14:paraId="41252AF0" w14:textId="7690AD07"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Израильде ағынды суларды тазарту үшін </w:t>
      </w:r>
      <w:bookmarkStart w:id="67" w:name="_Hlk72144923"/>
      <w:r w:rsidRPr="009150E7">
        <w:rPr>
          <w:rFonts w:ascii="Times New Roman" w:eastAsia="Times New Roman" w:hAnsi="Times New Roman" w:cs="Times New Roman"/>
          <w:i/>
          <w:iCs/>
          <w:sz w:val="28"/>
          <w:szCs w:val="28"/>
          <w:lang w:val="kk-KZ" w:eastAsia="kk-KZ" w:bidi="kk-KZ"/>
        </w:rPr>
        <w:t>Salicornia</w:t>
      </w:r>
      <w:bookmarkEnd w:id="67"/>
      <w:r w:rsidRPr="009150E7">
        <w:rPr>
          <w:rFonts w:ascii="Times New Roman" w:eastAsia="Times New Roman" w:hAnsi="Times New Roman" w:cs="Times New Roman"/>
          <w:i/>
          <w:iCs/>
          <w:sz w:val="28"/>
          <w:szCs w:val="28"/>
          <w:lang w:val="kk-KZ" w:eastAsia="kk-KZ" w:bidi="kk-KZ"/>
        </w:rPr>
        <w:t xml:space="preserve"> persica</w:t>
      </w:r>
      <w:r w:rsidRPr="009150E7">
        <w:rPr>
          <w:rFonts w:ascii="Times New Roman" w:eastAsia="Times New Roman" w:hAnsi="Times New Roman" w:cs="Times New Roman"/>
          <w:sz w:val="28"/>
          <w:szCs w:val="28"/>
          <w:lang w:val="kk-KZ" w:eastAsia="kk-KZ" w:bidi="kk-KZ"/>
        </w:rPr>
        <w:t xml:space="preserve">-ны биологиялық сүзгі ретінде қолдану зерттелген. Сонымен қатар, </w:t>
      </w:r>
      <w:r w:rsidRPr="009150E7">
        <w:rPr>
          <w:rFonts w:ascii="Times New Roman" w:eastAsia="Times New Roman" w:hAnsi="Times New Roman" w:cs="Times New Roman"/>
          <w:i/>
          <w:iCs/>
          <w:sz w:val="28"/>
          <w:szCs w:val="28"/>
          <w:lang w:val="kk-KZ" w:eastAsia="kk-KZ" w:bidi="kk-KZ"/>
        </w:rPr>
        <w:t>S. herbacea</w:t>
      </w:r>
      <w:r w:rsidRPr="009150E7">
        <w:rPr>
          <w:rFonts w:ascii="Times New Roman" w:eastAsia="Times New Roman" w:hAnsi="Times New Roman" w:cs="Times New Roman"/>
          <w:sz w:val="28"/>
          <w:szCs w:val="28"/>
          <w:lang w:val="kk-KZ" w:eastAsia="kk-KZ" w:bidi="kk-KZ"/>
        </w:rPr>
        <w:t xml:space="preserve"> түрі медициналық және тағамдық қасиеттері жағынан ғалымдардың назарын аударып, оған деген қызығушылық артқан. </w:t>
      </w:r>
      <w:r w:rsidRPr="009150E7">
        <w:rPr>
          <w:rFonts w:ascii="Times New Roman" w:eastAsia="Times New Roman" w:hAnsi="Times New Roman" w:cs="Times New Roman"/>
          <w:i/>
          <w:iCs/>
          <w:sz w:val="28"/>
          <w:szCs w:val="28"/>
          <w:lang w:val="kk-KZ" w:eastAsia="kk-KZ" w:bidi="kk-KZ"/>
        </w:rPr>
        <w:t>S. herbacea</w:t>
      </w:r>
      <w:r w:rsidRPr="009150E7">
        <w:rPr>
          <w:rFonts w:ascii="Times New Roman" w:eastAsia="Times New Roman" w:hAnsi="Times New Roman" w:cs="Times New Roman"/>
          <w:sz w:val="28"/>
          <w:szCs w:val="28"/>
          <w:lang w:val="kk-KZ" w:eastAsia="kk-KZ" w:bidi="kk-KZ"/>
        </w:rPr>
        <w:t xml:space="preserve"> стрестік ауруларды, қант диабетін, астма, гепатит, қатерлі ісік және гастроэнтеритке қарсы тиімділігі туралы да дәлелдер көрсетілген [20</w:t>
      </w:r>
      <w:r w:rsidR="00415C7E">
        <w:rPr>
          <w:rFonts w:ascii="Times New Roman" w:eastAsia="Times New Roman" w:hAnsi="Times New Roman" w:cs="Times New Roman"/>
          <w:sz w:val="28"/>
          <w:szCs w:val="28"/>
          <w:lang w:val="kk-KZ" w:eastAsia="kk-KZ" w:bidi="kk-KZ"/>
        </w:rPr>
        <w:t>7</w:t>
      </w:r>
      <w:r w:rsidRPr="009150E7">
        <w:rPr>
          <w:rFonts w:ascii="Times New Roman" w:eastAsia="Times New Roman" w:hAnsi="Times New Roman" w:cs="Times New Roman"/>
          <w:sz w:val="28"/>
          <w:szCs w:val="28"/>
          <w:lang w:val="kk-KZ" w:eastAsia="kk-KZ" w:bidi="kk-KZ"/>
        </w:rPr>
        <w:t>]. Галофиттерді мәдени өсімдіктер ретінде қолдану қиын, өйткені өнуі біркелкі емес біpнеше кедергілермен шектеледі. Шындығында, кейбір галофиттер тұзға төзімді, бірақ тұқымның өнуі кезінде тұздануға экотиптік реакциясы төмен болады. Әдетте, кейбір түрлер үшін өнгіштігі тұздылықтың жоғарылауына байланысты төмендейді. Тұздың төмен концентрациясы өнгіштікті ынталандыруы мүмкін [</w:t>
      </w:r>
      <w:r w:rsidRPr="009150E7">
        <w:rPr>
          <w:rFonts w:ascii="Times New Roman" w:hAnsi="Times New Roman" w:cs="Times New Roman"/>
          <w:sz w:val="28"/>
          <w:szCs w:val="28"/>
          <w:lang w:val="kk-KZ" w:bidi="kk-KZ"/>
        </w:rPr>
        <w:t>20</w:t>
      </w:r>
      <w:r w:rsidR="00415C7E" w:rsidRPr="00E54C3B">
        <w:rPr>
          <w:rFonts w:ascii="Times New Roman" w:hAnsi="Times New Roman" w:cs="Times New Roman"/>
          <w:sz w:val="28"/>
          <w:szCs w:val="28"/>
          <w:lang w:val="kk-KZ" w:bidi="kk-KZ"/>
        </w:rPr>
        <w:t>8</w:t>
      </w:r>
      <w:r w:rsidRPr="009150E7">
        <w:rPr>
          <w:rFonts w:ascii="Times New Roman" w:eastAsia="Times New Roman" w:hAnsi="Times New Roman" w:cs="Times New Roman"/>
          <w:sz w:val="28"/>
          <w:szCs w:val="28"/>
          <w:lang w:val="kk-KZ" w:eastAsia="kk-KZ" w:bidi="kk-KZ"/>
        </w:rPr>
        <w:t>]. Табиғи ортада тұздылық көптеген галофиттер тұқымының өнуі үшін тұқымның ұйықы кезеңінен аулақ болу механизмдерін атқарады. Көбінесе жаңбырдан кейін топырақтың тұзылық концентрациясы төмендеп, тұздың стресс қаупінің азайтатыны анықталған [</w:t>
      </w:r>
      <w:r w:rsidRPr="009150E7">
        <w:rPr>
          <w:rFonts w:ascii="Times New Roman" w:hAnsi="Times New Roman" w:cs="Times New Roman"/>
          <w:sz w:val="28"/>
          <w:szCs w:val="28"/>
          <w:lang w:val="kk-KZ" w:bidi="kk-KZ"/>
        </w:rPr>
        <w:t>2</w:t>
      </w:r>
      <w:r w:rsidR="00415C7E">
        <w:rPr>
          <w:rFonts w:ascii="Times New Roman" w:hAnsi="Times New Roman" w:cs="Times New Roman"/>
          <w:sz w:val="28"/>
          <w:szCs w:val="28"/>
          <w:lang w:val="kk-KZ" w:bidi="kk-KZ"/>
        </w:rPr>
        <w:t>09</w:t>
      </w:r>
      <w:r w:rsidRPr="009150E7">
        <w:rPr>
          <w:rFonts w:ascii="Times New Roman" w:eastAsia="Times New Roman" w:hAnsi="Times New Roman" w:cs="Times New Roman"/>
          <w:sz w:val="28"/>
          <w:szCs w:val="28"/>
          <w:lang w:val="kk-KZ" w:eastAsia="kk-KZ" w:bidi="kk-KZ"/>
        </w:rPr>
        <w:t>].</w:t>
      </w:r>
    </w:p>
    <w:p w14:paraId="49ED1679" w14:textId="6FC3D309"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Көне зерттеулерде </w:t>
      </w:r>
      <w:r w:rsidRPr="009150E7">
        <w:rPr>
          <w:rFonts w:ascii="Times New Roman" w:eastAsia="Times New Roman" w:hAnsi="Times New Roman" w:cs="Times New Roman"/>
          <w:i/>
          <w:iCs/>
          <w:sz w:val="28"/>
          <w:szCs w:val="28"/>
          <w:lang w:val="kk-KZ" w:eastAsia="kk-KZ" w:bidi="kk-KZ"/>
        </w:rPr>
        <w:t>Salicornia europaea</w:t>
      </w:r>
      <w:r w:rsidRPr="009150E7">
        <w:rPr>
          <w:rFonts w:ascii="Times New Roman" w:eastAsia="Times New Roman" w:hAnsi="Times New Roman" w:cs="Times New Roman"/>
          <w:sz w:val="28"/>
          <w:szCs w:val="28"/>
          <w:lang w:val="kk-KZ" w:eastAsia="kk-KZ" w:bidi="kk-KZ"/>
        </w:rPr>
        <w:t>-ны бақылаумен (тазартылған су) салыстырғанда, 1% (170 мM) NaCl ерітінділерімен өңдегенде өнгіштігі айтарлықтай жоғары болмаған. Себебі бұл кезде тұздың концентрациясы ең төмен болғандығы көрсетілген [</w:t>
      </w:r>
      <w:r w:rsidRPr="009150E7">
        <w:rPr>
          <w:rFonts w:ascii="Times New Roman" w:hAnsi="Times New Roman" w:cs="Times New Roman"/>
          <w:sz w:val="28"/>
          <w:szCs w:val="28"/>
          <w:lang w:val="kk-KZ" w:bidi="kk-KZ"/>
        </w:rPr>
        <w:t>21</w:t>
      </w:r>
      <w:r w:rsidR="00415C7E" w:rsidRPr="00E54C3B">
        <w:rPr>
          <w:rFonts w:ascii="Times New Roman" w:hAnsi="Times New Roman" w:cs="Times New Roman"/>
          <w:sz w:val="28"/>
          <w:szCs w:val="28"/>
          <w:lang w:val="kk-KZ" w:bidi="kk-KZ"/>
        </w:rPr>
        <w:t>0</w:t>
      </w:r>
      <w:r w:rsidRPr="009150E7">
        <w:rPr>
          <w:rFonts w:ascii="Times New Roman" w:eastAsia="Times New Roman" w:hAnsi="Times New Roman" w:cs="Times New Roman"/>
          <w:sz w:val="28"/>
          <w:szCs w:val="28"/>
          <w:lang w:val="kk-KZ" w:eastAsia="kk-KZ" w:bidi="kk-KZ"/>
        </w:rPr>
        <w:t xml:space="preserve">]. Соңғы кездегі ғалымдардың зерттеу жұмыстары бойынша, тұздылық жағдайында </w:t>
      </w:r>
      <w:r w:rsidRPr="009150E7">
        <w:rPr>
          <w:rFonts w:ascii="Times New Roman" w:eastAsia="Times New Roman" w:hAnsi="Times New Roman" w:cs="Times New Roman"/>
          <w:i/>
          <w:iCs/>
          <w:sz w:val="28"/>
          <w:szCs w:val="28"/>
          <w:lang w:val="kk-KZ" w:eastAsia="kk-KZ" w:bidi="kk-KZ"/>
        </w:rPr>
        <w:t>S. europaea</w:t>
      </w:r>
      <w:r w:rsidRPr="009150E7">
        <w:rPr>
          <w:rFonts w:ascii="Times New Roman" w:eastAsia="Times New Roman" w:hAnsi="Times New Roman" w:cs="Times New Roman"/>
          <w:sz w:val="28"/>
          <w:szCs w:val="28"/>
          <w:lang w:val="kk-KZ" w:eastAsia="kk-KZ" w:bidi="kk-KZ"/>
        </w:rPr>
        <w:t xml:space="preserve"> тұқымдарының диморфты өну реакциясы зерттелген. Онда NaCl концентрациясының 2% (342</w:t>
      </w:r>
      <w:r w:rsidR="00BF55B4">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sz w:val="28"/>
          <w:szCs w:val="28"/>
          <w:lang w:val="kk-KZ" w:eastAsia="kk-KZ" w:bidi="kk-KZ"/>
        </w:rPr>
        <w:t>мМ)-ында өңделген тұқымдардың өнгіштігі 90% болған. Ал, NaCl концентрациясының 3% (513</w:t>
      </w:r>
      <w:r w:rsidR="00617180">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sz w:val="28"/>
          <w:szCs w:val="28"/>
          <w:lang w:val="kk-KZ" w:eastAsia="kk-KZ" w:bidi="kk-KZ"/>
        </w:rPr>
        <w:t xml:space="preserve">мМ) мен өңделген тұқымның өнгіштігі 20% дейін күрт төмендеген және 5 және 7% NaCl концентрациясында өнгіштік </w:t>
      </w:r>
      <w:r w:rsidRPr="009150E7">
        <w:rPr>
          <w:rFonts w:ascii="Times New Roman" w:eastAsia="Times New Roman" w:hAnsi="Times New Roman" w:cs="Times New Roman"/>
          <w:sz w:val="28"/>
          <w:szCs w:val="28"/>
          <w:lang w:val="kk-KZ" w:eastAsia="kk-KZ" w:bidi="kk-KZ"/>
        </w:rPr>
        <w:lastRenderedPageBreak/>
        <w:t xml:space="preserve">байқалмаған. Сондықтан, </w:t>
      </w:r>
      <w:r w:rsidRPr="009150E7">
        <w:rPr>
          <w:rFonts w:ascii="Times New Roman" w:eastAsia="Times New Roman" w:hAnsi="Times New Roman" w:cs="Times New Roman"/>
          <w:i/>
          <w:iCs/>
          <w:sz w:val="28"/>
          <w:szCs w:val="28"/>
          <w:lang w:val="kk-KZ" w:eastAsia="kk-KZ" w:bidi="kk-KZ"/>
        </w:rPr>
        <w:t>Salicornia europaea</w:t>
      </w:r>
      <w:r w:rsidRPr="009150E7">
        <w:rPr>
          <w:rFonts w:ascii="Times New Roman" w:hAnsi="Times New Roman" w:cs="Times New Roman"/>
          <w:sz w:val="28"/>
          <w:szCs w:val="28"/>
          <w:lang w:val="kk-KZ" w:bidi="kk-KZ"/>
        </w:rPr>
        <w:t xml:space="preserve">-ны </w:t>
      </w:r>
      <w:r w:rsidRPr="009150E7">
        <w:rPr>
          <w:rFonts w:ascii="Times New Roman" w:eastAsia="Times New Roman" w:hAnsi="Times New Roman" w:cs="Times New Roman"/>
          <w:sz w:val="28"/>
          <w:szCs w:val="28"/>
          <w:lang w:val="kk-KZ" w:eastAsia="kk-KZ" w:bidi="kk-KZ"/>
        </w:rPr>
        <w:t>тұздылығы жоғары теңіз жағалаулары мен тұзды топырақты аймақтарда өсіру бойынша қосымша зерттеулер жүргізу қажеттілігі ұсынылған [21</w:t>
      </w:r>
      <w:r w:rsidR="00415C7E">
        <w:rPr>
          <w:rFonts w:ascii="Times New Roman" w:eastAsia="Times New Roman" w:hAnsi="Times New Roman" w:cs="Times New Roman"/>
          <w:sz w:val="28"/>
          <w:szCs w:val="28"/>
          <w:lang w:val="kk-KZ" w:eastAsia="kk-KZ" w:bidi="kk-KZ"/>
        </w:rPr>
        <w:t>1</w:t>
      </w:r>
      <w:r w:rsidRPr="009150E7">
        <w:rPr>
          <w:rFonts w:ascii="Times New Roman" w:eastAsia="Times New Roman" w:hAnsi="Times New Roman" w:cs="Times New Roman"/>
          <w:sz w:val="28"/>
          <w:szCs w:val="28"/>
          <w:lang w:val="kk-KZ" w:eastAsia="kk-KZ" w:bidi="kk-KZ"/>
        </w:rPr>
        <w:t xml:space="preserve">]. </w:t>
      </w:r>
    </w:p>
    <w:p w14:paraId="2783FF45" w14:textId="3A980844"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Галофиттерді гликофиттермен салыстырғандағы тағы бір айырмашылықтары </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 xml:space="preserve"> галофиттер тұзды ортада жақсы өсіп, өмірлік циклін жалғастыра алады, олардың тұқымдары төтенше жағдайда да өміршеңдігін сақтап, тұздылық немесе осмостық стреске төзе алады. Галофит тұқымдарының өнуінде қоршаған ортаның біpнеше факторлары, атап айтқанда: жарық, температура және тұздылық әсер ететіні анықталған. Галофитті өсімдіктер тұқымның өнуі тұздануға төзімділігімен ерекшеленеді. Галофиттердің тұқымдары өнуін тежейтін тұзды стреске ұшырағаннан кейін де өну қабілетін қалпына келтіре алады. Тұзды ерітінділермен алдын ала өңделген галофиттердің тұқымдарын таза суға салғаннан кейін олардың өну жылдамдығы мен пайызы артады. </w:t>
      </w:r>
      <w:r w:rsidRPr="009150E7">
        <w:rPr>
          <w:rFonts w:ascii="Times New Roman" w:eastAsia="Times New Roman" w:hAnsi="Times New Roman" w:cs="Times New Roman"/>
          <w:i/>
          <w:iCs/>
          <w:sz w:val="28"/>
          <w:szCs w:val="28"/>
          <w:lang w:val="kk-KZ" w:eastAsia="kk-KZ" w:bidi="kk-KZ"/>
        </w:rPr>
        <w:t>Limonium stocksii</w:t>
      </w:r>
      <w:r w:rsidRPr="009150E7">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i/>
          <w:iCs/>
          <w:sz w:val="28"/>
          <w:szCs w:val="28"/>
          <w:lang w:val="kk-KZ" w:eastAsia="kk-KZ" w:bidi="kk-KZ"/>
        </w:rPr>
        <w:t>Plumbaginaceae</w:t>
      </w:r>
      <w:r w:rsidRPr="009150E7">
        <w:rPr>
          <w:rFonts w:ascii="Times New Roman" w:eastAsia="Times New Roman" w:hAnsi="Times New Roman" w:cs="Times New Roman"/>
          <w:sz w:val="28"/>
          <w:szCs w:val="28"/>
          <w:lang w:val="kk-KZ" w:eastAsia="kk-KZ" w:bidi="kk-KZ"/>
        </w:rPr>
        <w:t>) тұқымдарының өнгіштігі 0,5 M NaCl концентрациясында тек 5% құраған. Бірақ өнбеген тұқымдарды дистилденген суға ауыстырылғаннан кейін шамамен өнгіштігі 100% болғандығы дәлелденген [21</w:t>
      </w:r>
      <w:r w:rsidR="00415C7E">
        <w:rPr>
          <w:rFonts w:ascii="Times New Roman" w:eastAsia="Times New Roman" w:hAnsi="Times New Roman" w:cs="Times New Roman"/>
          <w:sz w:val="28"/>
          <w:szCs w:val="28"/>
          <w:lang w:val="kk-KZ" w:eastAsia="kk-KZ" w:bidi="kk-KZ"/>
        </w:rPr>
        <w:t>2</w:t>
      </w:r>
      <w:r w:rsidRPr="009150E7">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i/>
          <w:iCs/>
          <w:sz w:val="28"/>
          <w:szCs w:val="28"/>
          <w:lang w:val="kk-KZ" w:eastAsia="kk-KZ" w:bidi="kk-KZ"/>
        </w:rPr>
        <w:t>Atriplex (Chenopodiaceae</w:t>
      </w:r>
      <w:r w:rsidRPr="009150E7">
        <w:rPr>
          <w:rFonts w:ascii="Times New Roman" w:hAnsi="Times New Roman" w:cs="Times New Roman"/>
          <w:i/>
          <w:iCs/>
          <w:sz w:val="28"/>
          <w:szCs w:val="28"/>
          <w:lang w:val="kk-KZ" w:bidi="kk-KZ"/>
        </w:rPr>
        <w:t>)</w:t>
      </w:r>
      <w:r w:rsidRPr="009150E7">
        <w:rPr>
          <w:rFonts w:ascii="Times New Roman" w:hAnsi="Times New Roman" w:cs="Times New Roman"/>
          <w:sz w:val="28"/>
          <w:szCs w:val="28"/>
          <w:lang w:val="kk-KZ" w:bidi="kk-KZ"/>
        </w:rPr>
        <w:t>-тың екі түрін</w:t>
      </w:r>
      <w:r w:rsidRPr="009150E7">
        <w:rPr>
          <w:rFonts w:ascii="Times New Roman" w:eastAsia="Times New Roman" w:hAnsi="Times New Roman" w:cs="Times New Roman"/>
          <w:sz w:val="28"/>
          <w:szCs w:val="28"/>
          <w:lang w:val="kk-KZ" w:eastAsia="kk-KZ" w:bidi="kk-KZ"/>
        </w:rPr>
        <w:t xml:space="preserve"> дистилденген суға ауыстырғаннан 2 күннен кейін тұқымның өнгіштігі 90% болған. Алайда, </w:t>
      </w:r>
      <w:r w:rsidRPr="009150E7">
        <w:rPr>
          <w:rFonts w:ascii="Times New Roman" w:eastAsia="Times New Roman" w:hAnsi="Times New Roman" w:cs="Times New Roman"/>
          <w:i/>
          <w:iCs/>
          <w:sz w:val="28"/>
          <w:szCs w:val="28"/>
          <w:lang w:val="kk-KZ" w:eastAsia="kk-KZ" w:bidi="kk-KZ"/>
        </w:rPr>
        <w:t>Halogeton glomeratus</w:t>
      </w:r>
      <w:r w:rsidRPr="009150E7">
        <w:rPr>
          <w:rFonts w:ascii="Times New Roman" w:eastAsia="Times New Roman" w:hAnsi="Times New Roman" w:cs="Times New Roman"/>
          <w:sz w:val="28"/>
          <w:szCs w:val="28"/>
          <w:lang w:val="kk-KZ" w:eastAsia="kk-KZ" w:bidi="kk-KZ"/>
        </w:rPr>
        <w:t xml:space="preserve"> тұқымдарын төмен концентрациялы тұзды ерітінділерден дистилденген суға ауыстырылғаннан кейін өнгіштігі 45-85% болған. Тұздылығы өте жоғары ортада өңделген тұқымдар үшін өнгіштік тек 0-8% болғандығы анықталған [21</w:t>
      </w:r>
      <w:r w:rsidR="00415C7E">
        <w:rPr>
          <w:rFonts w:ascii="Times New Roman" w:eastAsia="Times New Roman" w:hAnsi="Times New Roman" w:cs="Times New Roman"/>
          <w:sz w:val="28"/>
          <w:szCs w:val="28"/>
          <w:lang w:val="kk-KZ" w:eastAsia="kk-KZ" w:bidi="kk-KZ"/>
        </w:rPr>
        <w:t>3</w:t>
      </w:r>
      <w:r w:rsidRPr="009150E7">
        <w:rPr>
          <w:rFonts w:ascii="Times New Roman" w:eastAsia="Times New Roman" w:hAnsi="Times New Roman" w:cs="Times New Roman"/>
          <w:sz w:val="28"/>
          <w:szCs w:val="28"/>
          <w:lang w:val="kk-KZ" w:eastAsia="kk-KZ" w:bidi="kk-KZ"/>
        </w:rPr>
        <w:t>].</w:t>
      </w:r>
    </w:p>
    <w:p w14:paraId="0DE4AF58" w14:textId="31037731"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Төмпек сарсазан</w:t>
      </w:r>
      <w:r w:rsidRPr="009150E7">
        <w:rPr>
          <w:rFonts w:ascii="Times New Roman" w:eastAsia="Times New Roman" w:hAnsi="Times New Roman" w:cs="Times New Roman"/>
          <w:i/>
          <w:iCs/>
          <w:sz w:val="28"/>
          <w:szCs w:val="28"/>
          <w:lang w:val="kk-KZ" w:eastAsia="kk-KZ" w:bidi="kk-KZ"/>
        </w:rPr>
        <w:t xml:space="preserve"> Halocnemum strobilaceum (Chenopodiaceae)</w:t>
      </w:r>
      <w:r w:rsidRPr="009150E7">
        <w:rPr>
          <w:rFonts w:ascii="Times New Roman" w:eastAsia="Times New Roman" w:hAnsi="Times New Roman" w:cs="Times New Roman"/>
          <w:sz w:val="28"/>
          <w:szCs w:val="28"/>
          <w:lang w:val="kk-KZ" w:eastAsia="kk-KZ" w:bidi="kk-KZ"/>
        </w:rPr>
        <w:t xml:space="preserve"> Солтүстік Африка мен Жерорта теңізінен, Еуропадан Батыс Азияға дейінгі сілтілі ортада кездеседі. Қытайда бұл түр негізінен Синьцзянның солтүстік-батыс және Гансу провинцияларында, Тяньшан таулы аймақтарында кездеседі. </w:t>
      </w:r>
      <w:r w:rsidRPr="009150E7">
        <w:rPr>
          <w:rFonts w:ascii="Times New Roman" w:eastAsia="Times New Roman" w:hAnsi="Times New Roman" w:cs="Times New Roman"/>
          <w:i/>
          <w:iCs/>
          <w:sz w:val="28"/>
          <w:szCs w:val="28"/>
          <w:lang w:val="kk-KZ" w:eastAsia="kk-KZ" w:bidi="kk-KZ"/>
        </w:rPr>
        <w:t>H. strobilaceum</w:t>
      </w:r>
      <w:r w:rsidRPr="009150E7">
        <w:rPr>
          <w:rFonts w:ascii="Times New Roman" w:eastAsia="Times New Roman" w:hAnsi="Times New Roman" w:cs="Times New Roman"/>
          <w:sz w:val="28"/>
          <w:szCs w:val="28"/>
          <w:lang w:val="kk-KZ" w:eastAsia="kk-KZ" w:bidi="kk-KZ"/>
        </w:rPr>
        <w:t xml:space="preserve"> галофитті түрдегі доминантты немесе қосалқы доминанттардың бірі болып табылады. Ол жартылай бұта түрінде тұзды ойпаттарда және тұзды көлдердің жағасында өседі [21</w:t>
      </w:r>
      <w:r w:rsidR="00415C7E">
        <w:rPr>
          <w:rFonts w:ascii="Times New Roman" w:eastAsia="Times New Roman" w:hAnsi="Times New Roman" w:cs="Times New Roman"/>
          <w:sz w:val="28"/>
          <w:szCs w:val="28"/>
          <w:lang w:val="kk-KZ" w:eastAsia="kk-KZ" w:bidi="kk-KZ"/>
        </w:rPr>
        <w:t>4</w:t>
      </w:r>
      <w:r w:rsidRPr="009150E7">
        <w:rPr>
          <w:rFonts w:ascii="Times New Roman" w:eastAsia="Times New Roman" w:hAnsi="Times New Roman" w:cs="Times New Roman"/>
          <w:sz w:val="28"/>
          <w:szCs w:val="28"/>
          <w:lang w:val="kk-KZ" w:eastAsia="kk-KZ" w:bidi="kk-KZ"/>
        </w:rPr>
        <w:t xml:space="preserve">]. Сор жерлер немесе тұзды көлдердің жағасында, </w:t>
      </w:r>
      <w:r w:rsidRPr="009150E7">
        <w:rPr>
          <w:rFonts w:ascii="Times New Roman" w:eastAsia="Times New Roman" w:hAnsi="Times New Roman" w:cs="Times New Roman"/>
          <w:i/>
          <w:iCs/>
          <w:sz w:val="28"/>
          <w:szCs w:val="28"/>
          <w:lang w:val="kk-KZ" w:eastAsia="kk-KZ" w:bidi="kk-KZ"/>
        </w:rPr>
        <w:t>H.</w:t>
      </w:r>
      <w:r w:rsidR="00327AC7" w:rsidRPr="00327AC7">
        <w:rPr>
          <w:rFonts w:ascii="Times New Roman" w:eastAsia="Times New Roman" w:hAnsi="Times New Roman" w:cs="Times New Roman"/>
          <w:i/>
          <w:iCs/>
          <w:sz w:val="28"/>
          <w:szCs w:val="28"/>
          <w:lang w:val="kk-KZ" w:eastAsia="kk-KZ" w:bidi="kk-KZ"/>
        </w:rPr>
        <w:t xml:space="preserve"> </w:t>
      </w:r>
      <w:r w:rsidRPr="009150E7">
        <w:rPr>
          <w:rFonts w:ascii="Times New Roman" w:eastAsia="Times New Roman" w:hAnsi="Times New Roman" w:cs="Times New Roman"/>
          <w:i/>
          <w:iCs/>
          <w:sz w:val="28"/>
          <w:szCs w:val="28"/>
          <w:lang w:val="kk-KZ" w:eastAsia="kk-KZ" w:bidi="kk-KZ"/>
        </w:rPr>
        <w:t xml:space="preserve">Strobilaceum </w:t>
      </w:r>
      <w:r w:rsidRPr="009150E7">
        <w:rPr>
          <w:rFonts w:ascii="Times New Roman" w:eastAsia="Times New Roman" w:hAnsi="Times New Roman" w:cs="Times New Roman"/>
          <w:sz w:val="28"/>
          <w:szCs w:val="28"/>
          <w:lang w:val="kk-KZ" w:eastAsia="kk-KZ" w:bidi="kk-KZ"/>
        </w:rPr>
        <w:t xml:space="preserve">көбінесе монодоминантты қауымдастықтар құрайды немесе </w:t>
      </w:r>
      <w:r w:rsidRPr="009150E7">
        <w:rPr>
          <w:rFonts w:ascii="Times New Roman" w:eastAsia="Times New Roman" w:hAnsi="Times New Roman" w:cs="Times New Roman"/>
          <w:i/>
          <w:iCs/>
          <w:sz w:val="28"/>
          <w:szCs w:val="28"/>
          <w:lang w:val="kk-KZ" w:eastAsia="kk-KZ" w:bidi="kk-KZ"/>
        </w:rPr>
        <w:t xml:space="preserve">Kalidium foliatum (Chenopodiaceae) </w:t>
      </w:r>
      <w:r w:rsidRPr="009150E7">
        <w:rPr>
          <w:rFonts w:ascii="Times New Roman" w:eastAsia="Times New Roman" w:hAnsi="Times New Roman" w:cs="Times New Roman"/>
          <w:sz w:val="28"/>
          <w:szCs w:val="28"/>
          <w:lang w:val="kk-KZ" w:eastAsia="kk-KZ" w:bidi="kk-KZ"/>
        </w:rPr>
        <w:t xml:space="preserve">және </w:t>
      </w:r>
      <w:r w:rsidRPr="009150E7">
        <w:rPr>
          <w:rFonts w:ascii="Times New Roman" w:eastAsia="Times New Roman" w:hAnsi="Times New Roman" w:cs="Times New Roman"/>
          <w:i/>
          <w:iCs/>
          <w:sz w:val="28"/>
          <w:szCs w:val="28"/>
          <w:lang w:val="kk-KZ" w:eastAsia="kk-KZ" w:bidi="kk-KZ"/>
        </w:rPr>
        <w:t xml:space="preserve">Salicornia europaea (Chenopodiaceae) </w:t>
      </w:r>
      <w:r w:rsidRPr="009150E7">
        <w:rPr>
          <w:rFonts w:ascii="Times New Roman" w:eastAsia="Times New Roman" w:hAnsi="Times New Roman" w:cs="Times New Roman"/>
          <w:sz w:val="28"/>
          <w:szCs w:val="28"/>
          <w:lang w:val="kk-KZ" w:eastAsia="kk-KZ" w:bidi="kk-KZ"/>
        </w:rPr>
        <w:t xml:space="preserve">қатар өседі. Тұзды жерлерде </w:t>
      </w:r>
      <w:r w:rsidRPr="009150E7">
        <w:rPr>
          <w:rFonts w:ascii="Times New Roman" w:eastAsia="Times New Roman" w:hAnsi="Times New Roman" w:cs="Times New Roman"/>
          <w:i/>
          <w:iCs/>
          <w:sz w:val="28"/>
          <w:szCs w:val="28"/>
          <w:lang w:val="kk-KZ" w:eastAsia="kk-KZ" w:bidi="kk-KZ"/>
        </w:rPr>
        <w:t>Halostachys caspica (Chenopodiaceae), Tamarix hispida, T. ramosissima (Tamaricaceae), Atriplex verrucifera</w:t>
      </w:r>
      <w:r w:rsidRPr="009150E7">
        <w:rPr>
          <w:rFonts w:ascii="Times New Roman" w:eastAsia="Times New Roman" w:hAnsi="Times New Roman" w:cs="Times New Roman"/>
          <w:sz w:val="28"/>
          <w:szCs w:val="28"/>
          <w:lang w:val="kk-KZ" w:eastAsia="kk-KZ" w:bidi="kk-KZ"/>
        </w:rPr>
        <w:t xml:space="preserve"> және</w:t>
      </w:r>
      <w:r w:rsidRPr="009150E7">
        <w:rPr>
          <w:rFonts w:ascii="Times New Roman" w:eastAsia="Times New Roman" w:hAnsi="Times New Roman" w:cs="Times New Roman"/>
          <w:i/>
          <w:iCs/>
          <w:sz w:val="28"/>
          <w:szCs w:val="28"/>
          <w:lang w:val="kk-KZ" w:eastAsia="kk-KZ" w:bidi="kk-KZ"/>
        </w:rPr>
        <w:t xml:space="preserve"> Rychenicum Lycium (Solanaceae)</w:t>
      </w:r>
      <w:r w:rsidRPr="009150E7">
        <w:rPr>
          <w:rFonts w:ascii="Times New Roman" w:eastAsia="Times New Roman" w:hAnsi="Times New Roman" w:cs="Times New Roman"/>
          <w:sz w:val="28"/>
          <w:szCs w:val="28"/>
          <w:lang w:val="kk-KZ" w:eastAsia="kk-KZ" w:bidi="kk-KZ"/>
        </w:rPr>
        <w:t xml:space="preserve"> сияқты басқа түрлерді де кездестіруге болады. </w:t>
      </w:r>
      <w:r w:rsidRPr="009150E7">
        <w:rPr>
          <w:rFonts w:ascii="Times New Roman" w:eastAsia="Times New Roman" w:hAnsi="Times New Roman" w:cs="Times New Roman"/>
          <w:i/>
          <w:iCs/>
          <w:sz w:val="28"/>
          <w:szCs w:val="28"/>
          <w:lang w:val="kk-KZ" w:eastAsia="kk-KZ" w:bidi="kk-KZ"/>
        </w:rPr>
        <w:t xml:space="preserve">Halocnemum strobilaceum </w:t>
      </w:r>
      <w:r w:rsidRPr="009150E7">
        <w:rPr>
          <w:rFonts w:ascii="Times New Roman" w:eastAsia="Times New Roman" w:hAnsi="Times New Roman" w:cs="Times New Roman"/>
          <w:sz w:val="28"/>
          <w:szCs w:val="28"/>
          <w:lang w:val="kk-KZ" w:eastAsia="kk-KZ" w:bidi="kk-KZ"/>
        </w:rPr>
        <w:t>тұздылыққа өте төзімді, табиғи түрде тұзды топырақта өсе алады, 0-10 см топырақтағы тұздың жалпы мөлшері терең қабатта 38% құрайды (топырақтың құрғақ салмағына қарай), ал 10-30 см қабатта 29% құрайды. Олар тіпті 5-10 см тұз сақталған топырақта да тіршілік ете алады [21</w:t>
      </w:r>
      <w:r w:rsidR="00415C7E">
        <w:rPr>
          <w:rFonts w:ascii="Times New Roman" w:eastAsia="Times New Roman" w:hAnsi="Times New Roman" w:cs="Times New Roman"/>
          <w:sz w:val="28"/>
          <w:szCs w:val="28"/>
          <w:lang w:val="kk-KZ" w:eastAsia="kk-KZ" w:bidi="kk-KZ"/>
        </w:rPr>
        <w:t>5</w:t>
      </w:r>
      <w:r w:rsidRPr="009150E7">
        <w:rPr>
          <w:rFonts w:ascii="Times New Roman" w:eastAsia="Times New Roman" w:hAnsi="Times New Roman" w:cs="Times New Roman"/>
          <w:sz w:val="28"/>
          <w:szCs w:val="28"/>
          <w:lang w:val="kk-KZ" w:eastAsia="kk-KZ" w:bidi="kk-KZ"/>
        </w:rPr>
        <w:t>].</w:t>
      </w:r>
    </w:p>
    <w:p w14:paraId="19277C11" w14:textId="6A6A3A24"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hAnsi="Times New Roman" w:cs="Times New Roman"/>
          <w:sz w:val="28"/>
          <w:szCs w:val="28"/>
          <w:lang w:val="kk-KZ" w:bidi="kk-KZ"/>
        </w:rPr>
        <w:t xml:space="preserve">Зерттеулер бойынша Жерорта теңізіндегі «Тұзды даладан» Испанияның оңтүстік-шығыс аймағына дейін </w:t>
      </w:r>
      <w:r w:rsidRPr="009150E7">
        <w:rPr>
          <w:rFonts w:ascii="Times New Roman" w:hAnsi="Times New Roman" w:cs="Times New Roman"/>
          <w:i/>
          <w:iCs/>
          <w:sz w:val="28"/>
          <w:szCs w:val="28"/>
          <w:lang w:val="kk-KZ" w:bidi="kk-KZ"/>
        </w:rPr>
        <w:t xml:space="preserve">H. strobilaceum </w:t>
      </w:r>
      <w:r w:rsidRPr="009150E7">
        <w:rPr>
          <w:rFonts w:ascii="Times New Roman" w:hAnsi="Times New Roman" w:cs="Times New Roman"/>
          <w:sz w:val="28"/>
          <w:szCs w:val="28"/>
          <w:lang w:val="kk-KZ" w:bidi="kk-KZ"/>
        </w:rPr>
        <w:t>тұқымының өнуіне тұздылықтың әсері зерттелді</w:t>
      </w:r>
      <w:r w:rsidRPr="009150E7">
        <w:rPr>
          <w:rFonts w:ascii="Times New Roman" w:eastAsia="Times New Roman" w:hAnsi="Times New Roman" w:cs="Times New Roman"/>
          <w:sz w:val="28"/>
          <w:szCs w:val="28"/>
          <w:lang w:val="kk-KZ" w:eastAsia="kk-KZ" w:bidi="kk-KZ"/>
        </w:rPr>
        <w:t xml:space="preserve">. Осы түрдің қоршаған ортаның басқа факторларына </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температура мен жарық) жауаптары туралы зерттеулер аз кездеседі. Бір түрдің әр экотиптерінде, тұқымның өнуі және көшеттердің өсуі қоршаған ортаның ерекше жағдайларына бейімделу қабілеттерінің әр түрлі болатындығы көрсетілген [21</w:t>
      </w:r>
      <w:r w:rsidR="00415C7E">
        <w:rPr>
          <w:rFonts w:ascii="Times New Roman" w:eastAsia="Times New Roman" w:hAnsi="Times New Roman" w:cs="Times New Roman"/>
          <w:sz w:val="28"/>
          <w:szCs w:val="28"/>
          <w:lang w:val="kk-KZ" w:eastAsia="kk-KZ" w:bidi="kk-KZ"/>
        </w:rPr>
        <w:t>6</w:t>
      </w:r>
      <w:r w:rsidRPr="009150E7">
        <w:rPr>
          <w:rFonts w:ascii="Times New Roman" w:eastAsia="Times New Roman" w:hAnsi="Times New Roman" w:cs="Times New Roman"/>
          <w:sz w:val="28"/>
          <w:szCs w:val="28"/>
          <w:lang w:val="kk-KZ" w:eastAsia="kk-KZ" w:bidi="kk-KZ"/>
        </w:rPr>
        <w:t xml:space="preserve">]. Қазіргі кезде тұзданған ауыл шаруашылығы жерлерін қалпына </w:t>
      </w:r>
      <w:r w:rsidRPr="009150E7">
        <w:rPr>
          <w:rFonts w:ascii="Times New Roman" w:eastAsia="Times New Roman" w:hAnsi="Times New Roman" w:cs="Times New Roman"/>
          <w:sz w:val="28"/>
          <w:szCs w:val="28"/>
          <w:lang w:val="kk-KZ" w:eastAsia="kk-KZ" w:bidi="kk-KZ"/>
        </w:rPr>
        <w:lastRenderedPageBreak/>
        <w:t xml:space="preserve">келтіруде галофитті өсімдіктері кеңінен зерттелуде. Мысалы, эвгалофитті өсімдік </w:t>
      </w:r>
      <w:r w:rsidRPr="009150E7">
        <w:rPr>
          <w:rFonts w:ascii="Times New Roman" w:eastAsia="Times New Roman" w:hAnsi="Times New Roman" w:cs="Times New Roman"/>
          <w:i/>
          <w:iCs/>
          <w:sz w:val="28"/>
          <w:szCs w:val="28"/>
          <w:lang w:val="kk-KZ" w:eastAsia="kk-KZ" w:bidi="kk-KZ"/>
        </w:rPr>
        <w:t>Suaeda salsa</w:t>
      </w:r>
      <w:r w:rsidRPr="009150E7">
        <w:rPr>
          <w:rFonts w:ascii="Times New Roman" w:eastAsia="Times New Roman" w:hAnsi="Times New Roman" w:cs="Times New Roman"/>
          <w:sz w:val="28"/>
          <w:szCs w:val="28"/>
          <w:lang w:val="kk-KZ" w:eastAsia="kk-KZ" w:bidi="kk-KZ"/>
        </w:rPr>
        <w:t>. Эвгалофиттер</w:t>
      </w:r>
      <w:r w:rsidRPr="009150E7">
        <w:rPr>
          <w:rFonts w:ascii="Times New Roman" w:hAnsi="Times New Roman" w:cs="Times New Roman"/>
          <w:sz w:val="28"/>
          <w:szCs w:val="28"/>
          <w:lang w:val="kk-KZ" w:bidi="kk-KZ"/>
        </w:rPr>
        <w:t>дің</w:t>
      </w:r>
      <w:r w:rsidRPr="009150E7">
        <w:rPr>
          <w:rFonts w:ascii="Times New Roman" w:eastAsia="Times New Roman" w:hAnsi="Times New Roman" w:cs="Times New Roman"/>
          <w:sz w:val="28"/>
          <w:szCs w:val="28"/>
          <w:lang w:val="kk-KZ" w:eastAsia="kk-KZ" w:bidi="kk-KZ"/>
        </w:rPr>
        <w:t xml:space="preserve"> шырынды жапырақтары немесе сабақтары тұз концентрациясын төмендетеді. Олардың тұзға төзімділік механизмін түсіну өте маңызды [21</w:t>
      </w:r>
      <w:r w:rsidR="00415C7E" w:rsidRPr="00E54C3B">
        <w:rPr>
          <w:rFonts w:ascii="Times New Roman" w:hAnsi="Times New Roman" w:cs="Times New Roman"/>
          <w:sz w:val="28"/>
          <w:szCs w:val="28"/>
          <w:lang w:val="kk-KZ" w:bidi="kk-KZ"/>
        </w:rPr>
        <w:t>7</w:t>
      </w:r>
      <w:r w:rsidRPr="009150E7">
        <w:rPr>
          <w:rFonts w:ascii="Times New Roman" w:eastAsia="Times New Roman" w:hAnsi="Times New Roman" w:cs="Times New Roman"/>
          <w:sz w:val="28"/>
          <w:szCs w:val="28"/>
          <w:lang w:val="kk-KZ" w:eastAsia="kk-KZ" w:bidi="kk-KZ"/>
        </w:rPr>
        <w:t xml:space="preserve">]. </w:t>
      </w:r>
    </w:p>
    <w:p w14:paraId="1ACF5B64" w14:textId="0CD1FAFF"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Жоғары тұздылыққа төзімді, шырынды галофиттердің әлеуеті ретінде </w:t>
      </w:r>
      <w:r w:rsidRPr="009150E7">
        <w:rPr>
          <w:rFonts w:ascii="Times New Roman" w:eastAsia="Times New Roman" w:hAnsi="Times New Roman" w:cs="Times New Roman"/>
          <w:i/>
          <w:iCs/>
          <w:sz w:val="28"/>
          <w:szCs w:val="28"/>
          <w:lang w:val="kk-KZ" w:eastAsia="kk-KZ" w:bidi="kk-KZ"/>
        </w:rPr>
        <w:t>Amaranthaceae-</w:t>
      </w:r>
      <w:r w:rsidRPr="009150E7">
        <w:rPr>
          <w:rFonts w:ascii="Times New Roman" w:eastAsia="Times New Roman" w:hAnsi="Times New Roman" w:cs="Times New Roman"/>
          <w:sz w:val="28"/>
          <w:szCs w:val="28"/>
          <w:lang w:val="kk-KZ" w:eastAsia="kk-KZ" w:bidi="kk-KZ"/>
        </w:rPr>
        <w:t>ның негізгі екі түрін</w:t>
      </w:r>
      <w:r w:rsidRPr="009150E7">
        <w:rPr>
          <w:rFonts w:ascii="Times New Roman" w:eastAsia="Times New Roman" w:hAnsi="Times New Roman" w:cs="Times New Roman"/>
          <w:i/>
          <w:iCs/>
          <w:sz w:val="28"/>
          <w:szCs w:val="28"/>
          <w:lang w:val="kk-KZ" w:eastAsia="kk-KZ" w:bidi="kk-KZ"/>
        </w:rPr>
        <w:t xml:space="preserve"> (Suaeda </w:t>
      </w:r>
      <w:r w:rsidRPr="009150E7">
        <w:rPr>
          <w:rFonts w:ascii="Times New Roman" w:eastAsia="Times New Roman" w:hAnsi="Times New Roman" w:cs="Times New Roman"/>
          <w:sz w:val="28"/>
          <w:szCs w:val="28"/>
          <w:lang w:val="kk-KZ" w:eastAsia="kk-KZ" w:bidi="kk-KZ"/>
        </w:rPr>
        <w:t>және</w:t>
      </w:r>
      <w:r w:rsidRPr="009150E7">
        <w:rPr>
          <w:rFonts w:ascii="Times New Roman" w:eastAsia="Times New Roman" w:hAnsi="Times New Roman" w:cs="Times New Roman"/>
          <w:i/>
          <w:iCs/>
          <w:sz w:val="28"/>
          <w:szCs w:val="28"/>
          <w:lang w:val="kk-KZ" w:eastAsia="kk-KZ" w:bidi="kk-KZ"/>
        </w:rPr>
        <w:t xml:space="preserve"> Salicornia), </w:t>
      </w:r>
      <w:r w:rsidRPr="009150E7">
        <w:rPr>
          <w:rFonts w:ascii="Times New Roman" w:eastAsia="Times New Roman" w:hAnsi="Times New Roman" w:cs="Times New Roman"/>
          <w:sz w:val="28"/>
          <w:szCs w:val="28"/>
          <w:lang w:val="kk-KZ" w:eastAsia="kk-KZ" w:bidi="kk-KZ"/>
        </w:rPr>
        <w:t xml:space="preserve">тұзданған ауыл шаруашылығы жерлерінде қолдану туралы зертеулер келтірілген. </w:t>
      </w:r>
      <w:r w:rsidRPr="009150E7">
        <w:rPr>
          <w:rFonts w:ascii="Times New Roman" w:eastAsia="Times New Roman" w:hAnsi="Times New Roman" w:cs="Times New Roman"/>
          <w:i/>
          <w:iCs/>
          <w:sz w:val="28"/>
          <w:szCs w:val="28"/>
          <w:lang w:val="kk-KZ" w:eastAsia="kk-KZ" w:bidi="kk-KZ"/>
        </w:rPr>
        <w:t>S. salsa</w:t>
      </w:r>
      <w:r w:rsidRPr="009150E7">
        <w:rPr>
          <w:rFonts w:ascii="Times New Roman" w:eastAsia="Times New Roman" w:hAnsi="Times New Roman" w:cs="Times New Roman"/>
          <w:sz w:val="28"/>
          <w:szCs w:val="28"/>
          <w:lang w:val="kk-KZ" w:eastAsia="kk-KZ" w:bidi="kk-KZ"/>
        </w:rPr>
        <w:t>-ның тұзға төзімділігінің жоғары екені зерттелген, оның өсуіне оңтайлы NaCl концентрациясы 200</w:t>
      </w:r>
      <w:r w:rsidR="00617180">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sz w:val="28"/>
          <w:szCs w:val="28"/>
          <w:lang w:val="kk-KZ" w:eastAsia="kk-KZ" w:bidi="kk-KZ"/>
        </w:rPr>
        <w:t>мМ болып, ол 400</w:t>
      </w:r>
      <w:r w:rsidR="00617180">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sz w:val="28"/>
          <w:szCs w:val="28"/>
          <w:lang w:val="kk-KZ" w:eastAsia="kk-KZ" w:bidi="kk-KZ"/>
        </w:rPr>
        <w:t>мМ NaCl концентрациясында да жақсы көрсеткіш байқатқан [21</w:t>
      </w:r>
      <w:r w:rsidR="00415C7E">
        <w:rPr>
          <w:rFonts w:ascii="Times New Roman" w:eastAsia="Times New Roman" w:hAnsi="Times New Roman" w:cs="Times New Roman"/>
          <w:sz w:val="28"/>
          <w:szCs w:val="28"/>
          <w:lang w:val="kk-KZ" w:eastAsia="kk-KZ" w:bidi="kk-KZ"/>
        </w:rPr>
        <w:t>8</w:t>
      </w:r>
      <w:r w:rsidRPr="009150E7">
        <w:rPr>
          <w:rFonts w:ascii="Times New Roman" w:eastAsia="Times New Roman" w:hAnsi="Times New Roman" w:cs="Times New Roman"/>
          <w:sz w:val="28"/>
          <w:szCs w:val="28"/>
          <w:lang w:val="kk-KZ" w:eastAsia="kk-KZ" w:bidi="kk-KZ"/>
        </w:rPr>
        <w:t xml:space="preserve">]. </w:t>
      </w:r>
      <w:r w:rsidRPr="009150E7">
        <w:rPr>
          <w:rFonts w:ascii="Times New Roman" w:eastAsia="Times New Roman" w:hAnsi="Times New Roman" w:cs="Times New Roman"/>
          <w:i/>
          <w:iCs/>
          <w:sz w:val="28"/>
          <w:szCs w:val="28"/>
          <w:lang w:val="kk-KZ" w:eastAsia="kk-KZ" w:bidi="kk-KZ"/>
        </w:rPr>
        <w:t>S. salsa</w:t>
      </w:r>
      <w:r w:rsidRPr="009150E7">
        <w:rPr>
          <w:rFonts w:ascii="Times New Roman" w:hAnsi="Times New Roman" w:cs="Times New Roman"/>
          <w:sz w:val="28"/>
          <w:szCs w:val="28"/>
          <w:lang w:val="kk-KZ" w:bidi="kk-KZ"/>
        </w:rPr>
        <w:t xml:space="preserve">-ның </w:t>
      </w:r>
      <w:r w:rsidRPr="009150E7">
        <w:rPr>
          <w:rFonts w:ascii="Times New Roman" w:eastAsia="Times New Roman" w:hAnsi="Times New Roman" w:cs="Times New Roman"/>
          <w:sz w:val="28"/>
          <w:szCs w:val="28"/>
          <w:lang w:val="kk-KZ" w:eastAsia="kk-KZ" w:bidi="kk-KZ"/>
        </w:rPr>
        <w:t xml:space="preserve">тұзға төзімділігіне байланысты функциялары жақсы зерттелген. Бұл түр тұзға төзімділікті түсінудің перспективалдық моделі болып табылады. Сонымен қатар, балғын жапырақтары мен сабақтарын көкөніс ретінде қолдануға және оның тұқымдары қанықпаған май қышқылдарына бай болғандықтан азықтық майларын алуға, ең бастысы бұл түрді тұзданған ауыл шаруашылық жерлерін қалпына келтіру үшін қолдануға болатыны анықталған. Қытайда өсімдік селекционерлері сортаң топырақтардағы </w:t>
      </w:r>
      <w:r w:rsidRPr="009150E7">
        <w:rPr>
          <w:rFonts w:ascii="Times New Roman" w:eastAsia="Times New Roman" w:hAnsi="Times New Roman" w:cs="Times New Roman"/>
          <w:i/>
          <w:iCs/>
          <w:sz w:val="28"/>
          <w:szCs w:val="28"/>
          <w:lang w:val="kk-KZ" w:eastAsia="kk-KZ" w:bidi="kk-KZ"/>
        </w:rPr>
        <w:t>S. salsa</w:t>
      </w:r>
      <w:r w:rsidRPr="009150E7">
        <w:rPr>
          <w:rFonts w:ascii="Times New Roman" w:eastAsia="Times New Roman" w:hAnsi="Times New Roman" w:cs="Times New Roman"/>
          <w:sz w:val="28"/>
          <w:szCs w:val="28"/>
          <w:lang w:val="kk-KZ" w:eastAsia="kk-KZ" w:bidi="kk-KZ"/>
        </w:rPr>
        <w:t xml:space="preserve"> тұқымының өнімділігін арттыруға тырысуда. Сондай-ақ, оның құндылығы </w:t>
      </w:r>
      <w:r w:rsidRPr="009150E7">
        <w:rPr>
          <w:rFonts w:ascii="Times New Roman" w:eastAsia="Times New Roman" w:hAnsi="Times New Roman" w:cs="Times New Roman"/>
          <w:i/>
          <w:iCs/>
          <w:sz w:val="28"/>
          <w:szCs w:val="28"/>
          <w:lang w:val="kk-KZ" w:eastAsia="kk-KZ" w:bidi="kk-KZ"/>
        </w:rPr>
        <w:t>Amaranthaceae</w:t>
      </w:r>
      <w:r w:rsidRPr="009150E7">
        <w:rPr>
          <w:rFonts w:ascii="Times New Roman" w:eastAsia="Times New Roman" w:hAnsi="Times New Roman" w:cs="Times New Roman"/>
          <w:sz w:val="28"/>
          <w:szCs w:val="28"/>
          <w:lang w:val="kk-KZ" w:eastAsia="kk-KZ" w:bidi="kk-KZ"/>
        </w:rPr>
        <w:t xml:space="preserve"> галофитті өсімдіктер тұқымдасының үлгісі ретінде қарастырылады [2</w:t>
      </w:r>
      <w:r w:rsidR="00415C7E">
        <w:rPr>
          <w:rFonts w:ascii="Times New Roman" w:eastAsia="Times New Roman" w:hAnsi="Times New Roman" w:cs="Times New Roman"/>
          <w:sz w:val="28"/>
          <w:szCs w:val="28"/>
          <w:lang w:val="kk-KZ" w:eastAsia="kk-KZ" w:bidi="kk-KZ"/>
        </w:rPr>
        <w:t>19</w:t>
      </w:r>
      <w:r w:rsidRPr="009150E7">
        <w:rPr>
          <w:rFonts w:ascii="Times New Roman" w:eastAsia="Times New Roman" w:hAnsi="Times New Roman" w:cs="Times New Roman"/>
          <w:sz w:val="28"/>
          <w:szCs w:val="28"/>
          <w:lang w:val="kk-KZ" w:eastAsia="kk-KZ" w:bidi="kk-KZ"/>
        </w:rPr>
        <w:t>].</w:t>
      </w:r>
    </w:p>
    <w:p w14:paraId="1FF1BC2F" w14:textId="3056245A" w:rsidR="003A124D" w:rsidRPr="009150E7" w:rsidRDefault="000F0DBA" w:rsidP="00617180">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Галофиттерді жем</w:t>
      </w:r>
      <w:r w:rsidRPr="009150E7">
        <w:rPr>
          <w:rFonts w:ascii="Times New Roman" w:hAnsi="Times New Roman" w:cs="Times New Roman"/>
          <w:sz w:val="28"/>
          <w:szCs w:val="28"/>
          <w:lang w:val="kk-KZ" w:bidi="kk-KZ"/>
        </w:rPr>
        <w:t>-шөп</w:t>
      </w:r>
      <w:r w:rsidRPr="009150E7">
        <w:rPr>
          <w:rFonts w:ascii="Times New Roman" w:eastAsia="Times New Roman" w:hAnsi="Times New Roman" w:cs="Times New Roman"/>
          <w:sz w:val="28"/>
          <w:szCs w:val="28"/>
          <w:lang w:val="kk-KZ" w:eastAsia="kk-KZ" w:bidi="kk-KZ"/>
        </w:rPr>
        <w:t xml:space="preserve"> ретінде пайдаланады. Қойлар мен ешкілерді құрамында </w:t>
      </w:r>
      <w:r w:rsidRPr="009150E7">
        <w:rPr>
          <w:rFonts w:ascii="Times New Roman" w:eastAsia="Times New Roman" w:hAnsi="Times New Roman" w:cs="Times New Roman"/>
          <w:i/>
          <w:iCs/>
          <w:sz w:val="28"/>
          <w:szCs w:val="28"/>
          <w:lang w:val="kk-KZ" w:eastAsia="kk-KZ" w:bidi="kk-KZ"/>
        </w:rPr>
        <w:t xml:space="preserve">Salicornia, Suaeda </w:t>
      </w:r>
      <w:r w:rsidRPr="009150E7">
        <w:rPr>
          <w:rFonts w:ascii="Times New Roman" w:eastAsia="Times New Roman" w:hAnsi="Times New Roman" w:cs="Times New Roman"/>
          <w:sz w:val="28"/>
          <w:szCs w:val="28"/>
          <w:lang w:val="kk-KZ" w:eastAsia="kk-KZ" w:bidi="kk-KZ"/>
        </w:rPr>
        <w:t>және</w:t>
      </w:r>
      <w:r w:rsidRPr="009150E7">
        <w:rPr>
          <w:rFonts w:ascii="Times New Roman" w:eastAsia="Times New Roman" w:hAnsi="Times New Roman" w:cs="Times New Roman"/>
          <w:i/>
          <w:iCs/>
          <w:sz w:val="28"/>
          <w:szCs w:val="28"/>
          <w:lang w:val="kk-KZ" w:eastAsia="kk-KZ" w:bidi="kk-KZ"/>
        </w:rPr>
        <w:t xml:space="preserve"> Atriplex </w:t>
      </w:r>
      <w:r w:rsidRPr="009150E7">
        <w:rPr>
          <w:rFonts w:ascii="Times New Roman" w:eastAsia="Times New Roman" w:hAnsi="Times New Roman" w:cs="Times New Roman"/>
          <w:sz w:val="28"/>
          <w:szCs w:val="28"/>
          <w:lang w:val="kk-KZ" w:eastAsia="kk-KZ" w:bidi="kk-KZ"/>
        </w:rPr>
        <w:t>бар жем-шөппен қоректендіргенде, олардың салмақтары галофиттерге жатпайтын қарапайым шөпті қоспалармен қоректенгенге қарағанда жоғары болатындығы, сонымен қатар, жануарлардың етінің сапасына минелар элементтердің әсер еткені де анықталған. Галофиттердің құрамындағы жоғары тұз мөлшері жануардың азық мөлшерін шектеп, жемді қабылдауды едәуір төмендеткен. Дене салмағының және жүннің өсуі азығындағы калийге байланысты жоғары болған. Галофиттерді әдеттегі пішенді жем</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 xml:space="preserve">шөппен алмастыра отырып, малға аpналған азықтың құрамына енгізгенде қой мен ешкінің азықтануының жалпы көлемінің 30-дан 50%-на төмендеген, сонымен қатар, </w:t>
      </w:r>
      <w:r w:rsidRPr="009150E7">
        <w:rPr>
          <w:rFonts w:ascii="Times New Roman" w:eastAsia="Times New Roman" w:hAnsi="Times New Roman" w:cs="Times New Roman"/>
          <w:i/>
          <w:iCs/>
          <w:sz w:val="28"/>
          <w:szCs w:val="28"/>
          <w:lang w:val="kk-KZ" w:eastAsia="kk-KZ" w:bidi="kk-KZ"/>
        </w:rPr>
        <w:t xml:space="preserve">S. </w:t>
      </w:r>
      <w:r w:rsidR="00616F4A" w:rsidRPr="00616F4A">
        <w:rPr>
          <w:rFonts w:ascii="Times New Roman" w:eastAsia="Times New Roman" w:hAnsi="Times New Roman" w:cs="Times New Roman"/>
          <w:i/>
          <w:iCs/>
          <w:sz w:val="28"/>
          <w:szCs w:val="28"/>
          <w:lang w:val="kk-KZ" w:eastAsia="kk-KZ" w:bidi="kk-KZ"/>
        </w:rPr>
        <w:t>s</w:t>
      </w:r>
      <w:r w:rsidRPr="009150E7">
        <w:rPr>
          <w:rFonts w:ascii="Times New Roman" w:eastAsia="Times New Roman" w:hAnsi="Times New Roman" w:cs="Times New Roman"/>
          <w:i/>
          <w:iCs/>
          <w:sz w:val="28"/>
          <w:szCs w:val="28"/>
          <w:lang w:val="kk-KZ" w:eastAsia="kk-KZ" w:bidi="kk-KZ"/>
        </w:rPr>
        <w:t>alsa-</w:t>
      </w:r>
      <w:r w:rsidRPr="009150E7">
        <w:rPr>
          <w:rFonts w:ascii="Times New Roman" w:eastAsia="Times New Roman" w:hAnsi="Times New Roman" w:cs="Times New Roman"/>
          <w:sz w:val="28"/>
          <w:szCs w:val="28"/>
          <w:lang w:val="kk-KZ" w:eastAsia="kk-KZ" w:bidi="kk-KZ"/>
        </w:rPr>
        <w:t xml:space="preserve">ның сабағы мен тұқымдарының құрамында ақуыз мөлшері жоғары (шамамен 27%) болатыны зерттелген. Осыған байланысты </w:t>
      </w:r>
      <w:r w:rsidRPr="009150E7">
        <w:rPr>
          <w:rFonts w:ascii="Times New Roman" w:eastAsia="Times New Roman" w:hAnsi="Times New Roman" w:cs="Times New Roman"/>
          <w:i/>
          <w:iCs/>
          <w:sz w:val="28"/>
          <w:szCs w:val="28"/>
          <w:lang w:val="kk-KZ" w:eastAsia="kk-KZ" w:bidi="kk-KZ"/>
        </w:rPr>
        <w:t>S. salsa</w:t>
      </w:r>
      <w:r w:rsidRPr="009150E7">
        <w:rPr>
          <w:rFonts w:ascii="Times New Roman" w:hAnsi="Times New Roman" w:cs="Times New Roman"/>
          <w:sz w:val="28"/>
          <w:szCs w:val="28"/>
          <w:lang w:val="kk-KZ" w:bidi="kk-KZ"/>
        </w:rPr>
        <w:t xml:space="preserve">-ның </w:t>
      </w:r>
      <w:r w:rsidRPr="009150E7">
        <w:rPr>
          <w:rFonts w:ascii="Times New Roman" w:eastAsia="Times New Roman" w:hAnsi="Times New Roman" w:cs="Times New Roman"/>
          <w:sz w:val="28"/>
          <w:szCs w:val="28"/>
          <w:lang w:val="kk-KZ" w:eastAsia="kk-KZ" w:bidi="kk-KZ"/>
        </w:rPr>
        <w:t>сабақтары мен тұқымдарын жем ретінде пайдалану мүмкіндігі зор екені дәлелденген [22</w:t>
      </w:r>
      <w:r w:rsidR="00415C7E">
        <w:rPr>
          <w:rFonts w:ascii="Times New Roman" w:eastAsia="Times New Roman" w:hAnsi="Times New Roman" w:cs="Times New Roman"/>
          <w:sz w:val="28"/>
          <w:szCs w:val="28"/>
          <w:lang w:val="kk-KZ" w:eastAsia="kk-KZ" w:bidi="kk-KZ"/>
        </w:rPr>
        <w:t>0</w:t>
      </w:r>
      <w:r w:rsidRPr="009150E7">
        <w:rPr>
          <w:rFonts w:ascii="Times New Roman" w:eastAsia="Times New Roman" w:hAnsi="Times New Roman" w:cs="Times New Roman"/>
          <w:sz w:val="28"/>
          <w:szCs w:val="28"/>
          <w:lang w:val="kk-KZ" w:eastAsia="kk-KZ" w:bidi="kk-KZ"/>
        </w:rPr>
        <w:t>].</w:t>
      </w:r>
    </w:p>
    <w:p w14:paraId="17CD1B09" w14:textId="59296B62"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Биоэнергияға қатысты </w:t>
      </w:r>
      <w:r w:rsidRPr="009150E7">
        <w:rPr>
          <w:rFonts w:ascii="Times New Roman" w:eastAsia="Times New Roman" w:hAnsi="Times New Roman" w:cs="Times New Roman"/>
          <w:i/>
          <w:iCs/>
          <w:sz w:val="28"/>
          <w:szCs w:val="28"/>
          <w:lang w:val="kk-KZ" w:eastAsia="kk-KZ" w:bidi="kk-KZ"/>
        </w:rPr>
        <w:t>S. salsa</w:t>
      </w:r>
      <w:r w:rsidRPr="009150E7">
        <w:rPr>
          <w:rFonts w:ascii="Times New Roman" w:eastAsia="Times New Roman" w:hAnsi="Times New Roman" w:cs="Times New Roman"/>
          <w:sz w:val="28"/>
          <w:szCs w:val="28"/>
          <w:lang w:val="kk-KZ" w:eastAsia="kk-KZ" w:bidi="kk-KZ"/>
        </w:rPr>
        <w:t xml:space="preserve"> майы, май қышқылының метил эфирлерін алу үшін шикізат ретінде қолданылады, сонымен қатар, биодизель алу үшін де пайдалануға болатыны анықталған. </w:t>
      </w:r>
      <w:r w:rsidRPr="009150E7">
        <w:rPr>
          <w:rFonts w:ascii="Times New Roman" w:eastAsia="Times New Roman" w:hAnsi="Times New Roman" w:cs="Times New Roman"/>
          <w:i/>
          <w:iCs/>
          <w:sz w:val="28"/>
          <w:szCs w:val="28"/>
          <w:lang w:val="kk-KZ" w:eastAsia="kk-KZ" w:bidi="kk-KZ"/>
        </w:rPr>
        <w:t>S. salsa</w:t>
      </w:r>
      <w:r w:rsidRPr="009150E7">
        <w:rPr>
          <w:rFonts w:ascii="Times New Roman" w:eastAsia="Times New Roman" w:hAnsi="Times New Roman" w:cs="Times New Roman"/>
          <w:sz w:val="28"/>
          <w:szCs w:val="28"/>
          <w:lang w:val="kk-KZ" w:eastAsia="kk-KZ" w:bidi="kk-KZ"/>
        </w:rPr>
        <w:t xml:space="preserve"> майының шамамен 97%-ы май қышқылының метил эфирлеріне айналуы мүмкін. Сонымен қатар, ауада кептірілген </w:t>
      </w:r>
      <w:r w:rsidRPr="009150E7">
        <w:rPr>
          <w:rFonts w:ascii="Times New Roman" w:eastAsia="Times New Roman" w:hAnsi="Times New Roman" w:cs="Times New Roman"/>
          <w:i/>
          <w:iCs/>
          <w:sz w:val="28"/>
          <w:szCs w:val="28"/>
          <w:lang w:val="kk-KZ" w:eastAsia="kk-KZ" w:bidi="kk-KZ"/>
        </w:rPr>
        <w:t>S. salsa</w:t>
      </w:r>
      <w:r w:rsidRPr="009150E7">
        <w:rPr>
          <w:rFonts w:ascii="Times New Roman" w:eastAsia="Times New Roman" w:hAnsi="Times New Roman" w:cs="Times New Roman"/>
          <w:sz w:val="28"/>
          <w:szCs w:val="28"/>
          <w:lang w:val="kk-KZ" w:eastAsia="kk-KZ" w:bidi="kk-KZ"/>
        </w:rPr>
        <w:t xml:space="preserve"> өсімдіктері биоэтанол өндірісі мен құндылығы жоғары өнімдер алу үшін шикізат көзі болып табылады. Ауада кептірілген </w:t>
      </w:r>
      <w:r w:rsidRPr="009150E7">
        <w:rPr>
          <w:rFonts w:ascii="Times New Roman" w:eastAsia="Times New Roman" w:hAnsi="Times New Roman" w:cs="Times New Roman"/>
          <w:i/>
          <w:iCs/>
          <w:sz w:val="28"/>
          <w:szCs w:val="28"/>
          <w:lang w:val="kk-KZ" w:eastAsia="kk-KZ" w:bidi="kk-KZ"/>
        </w:rPr>
        <w:t>S. salsa</w:t>
      </w:r>
      <w:r w:rsidRPr="009150E7">
        <w:rPr>
          <w:rFonts w:ascii="Times New Roman" w:eastAsia="Times New Roman" w:hAnsi="Times New Roman" w:cs="Times New Roman"/>
          <w:sz w:val="28"/>
          <w:szCs w:val="28"/>
          <w:lang w:val="kk-KZ" w:eastAsia="kk-KZ" w:bidi="kk-KZ"/>
        </w:rPr>
        <w:t xml:space="preserve"> өсімдіктерінен алынған ксилозаның және глюкозаның жалпы мөлшері ең жоғары болып 100 г шикізатта мөлшермен 18,48 және 25,49 г құраған [22</w:t>
      </w:r>
      <w:r w:rsidR="00415C7E">
        <w:rPr>
          <w:rFonts w:ascii="Times New Roman" w:eastAsia="Times New Roman" w:hAnsi="Times New Roman" w:cs="Times New Roman"/>
          <w:sz w:val="28"/>
          <w:szCs w:val="28"/>
          <w:lang w:val="kk-KZ" w:eastAsia="kk-KZ" w:bidi="kk-KZ"/>
        </w:rPr>
        <w:t>1</w:t>
      </w:r>
      <w:r w:rsidRPr="009150E7">
        <w:rPr>
          <w:rFonts w:ascii="Times New Roman" w:eastAsia="Times New Roman" w:hAnsi="Times New Roman" w:cs="Times New Roman"/>
          <w:sz w:val="28"/>
          <w:szCs w:val="28"/>
          <w:lang w:val="kk-KZ" w:eastAsia="kk-KZ" w:bidi="kk-KZ"/>
        </w:rPr>
        <w:t xml:space="preserve">]. Сонымен, тұзды-сілтілі жерлердегі топырақтарды қалпына келтіруде галофиттерді қолдану өте тиімді. Мысал ретінде </w:t>
      </w:r>
      <w:r w:rsidRPr="009150E7">
        <w:rPr>
          <w:rFonts w:ascii="Times New Roman" w:eastAsia="Times New Roman" w:hAnsi="Times New Roman" w:cs="Times New Roman"/>
          <w:i/>
          <w:iCs/>
          <w:sz w:val="28"/>
          <w:szCs w:val="28"/>
          <w:lang w:val="kk-KZ" w:eastAsia="kk-KZ" w:bidi="kk-KZ"/>
        </w:rPr>
        <w:t>Atriplex nummularia</w:t>
      </w:r>
      <w:r w:rsidRPr="009150E7">
        <w:rPr>
          <w:rFonts w:ascii="Times New Roman" w:eastAsia="Times New Roman" w:hAnsi="Times New Roman" w:cs="Times New Roman"/>
          <w:sz w:val="28"/>
          <w:szCs w:val="28"/>
          <w:lang w:val="kk-KZ" w:eastAsia="kk-KZ" w:bidi="kk-KZ"/>
        </w:rPr>
        <w:t xml:space="preserve"> жылына биомассасын 20-30 тонна</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 xml:space="preserve">гектарға жеткізген, және тұзды сумен суарған кезде оның құрғақ </w:t>
      </w:r>
      <w:r w:rsidRPr="009150E7">
        <w:rPr>
          <w:rFonts w:ascii="Times New Roman" w:eastAsia="Times New Roman" w:hAnsi="Times New Roman" w:cs="Times New Roman"/>
          <w:sz w:val="28"/>
          <w:szCs w:val="28"/>
          <w:lang w:val="kk-KZ" w:eastAsia="kk-KZ" w:bidi="kk-KZ"/>
        </w:rPr>
        <w:lastRenderedPageBreak/>
        <w:t xml:space="preserve">салмағында 20-40%-ға дейін NaCl жиналған. </w:t>
      </w:r>
      <w:r w:rsidRPr="009150E7">
        <w:rPr>
          <w:rFonts w:ascii="Times New Roman" w:eastAsia="Times New Roman" w:hAnsi="Times New Roman" w:cs="Times New Roman"/>
          <w:i/>
          <w:iCs/>
          <w:sz w:val="28"/>
          <w:szCs w:val="28"/>
          <w:lang w:val="kk-KZ" w:eastAsia="kk-KZ" w:bidi="kk-KZ"/>
        </w:rPr>
        <w:t xml:space="preserve">S. Fruticosa </w:t>
      </w:r>
      <w:r w:rsidRPr="009150E7">
        <w:rPr>
          <w:rFonts w:ascii="Times New Roman" w:eastAsia="Times New Roman" w:hAnsi="Times New Roman" w:cs="Times New Roman"/>
          <w:sz w:val="28"/>
          <w:szCs w:val="28"/>
          <w:lang w:val="kk-KZ" w:eastAsia="kk-KZ" w:bidi="kk-KZ"/>
        </w:rPr>
        <w:t>өсімдігі жоғары бөлігіне</w:t>
      </w:r>
      <w:r w:rsidRPr="009150E7">
        <w:rPr>
          <w:rFonts w:ascii="Times New Roman" w:eastAsia="Times New Roman" w:hAnsi="Times New Roman" w:cs="Times New Roman"/>
          <w:i/>
          <w:iCs/>
          <w:sz w:val="28"/>
          <w:szCs w:val="28"/>
          <w:lang w:val="kk-KZ" w:eastAsia="kk-KZ" w:bidi="kk-KZ"/>
        </w:rPr>
        <w:t xml:space="preserve"> </w:t>
      </w:r>
      <w:r w:rsidRPr="009150E7">
        <w:rPr>
          <w:rFonts w:ascii="Times New Roman" w:eastAsia="Times New Roman" w:hAnsi="Times New Roman" w:cs="Times New Roman"/>
          <w:sz w:val="28"/>
          <w:szCs w:val="28"/>
          <w:lang w:val="kk-KZ" w:eastAsia="kk-KZ" w:bidi="kk-KZ"/>
        </w:rPr>
        <w:t>жыл сайын 2,5 тонна</w:t>
      </w:r>
      <w:r w:rsidRPr="009150E7">
        <w:rPr>
          <w:rFonts w:ascii="Times New Roman" w:hAnsi="Times New Roman" w:cs="Times New Roman"/>
          <w:sz w:val="28"/>
          <w:szCs w:val="28"/>
          <w:lang w:val="kk-KZ" w:bidi="kk-KZ"/>
        </w:rPr>
        <w:t>/</w:t>
      </w:r>
      <w:r w:rsidRPr="009150E7">
        <w:rPr>
          <w:rFonts w:ascii="Times New Roman" w:eastAsia="Times New Roman" w:hAnsi="Times New Roman" w:cs="Times New Roman"/>
          <w:sz w:val="28"/>
          <w:szCs w:val="28"/>
          <w:lang w:val="kk-KZ" w:eastAsia="kk-KZ" w:bidi="kk-KZ"/>
        </w:rPr>
        <w:t xml:space="preserve">гектардан артық тұзды жинақтай алады. </w:t>
      </w:r>
      <w:r w:rsidRPr="009150E7">
        <w:rPr>
          <w:rFonts w:ascii="Times New Roman" w:eastAsia="Times New Roman" w:hAnsi="Times New Roman" w:cs="Times New Roman"/>
          <w:i/>
          <w:iCs/>
          <w:sz w:val="28"/>
          <w:szCs w:val="28"/>
          <w:lang w:val="kk-KZ" w:eastAsia="kk-KZ" w:bidi="kk-KZ"/>
        </w:rPr>
        <w:t>S. salsa</w:t>
      </w:r>
      <w:r w:rsidRPr="009150E7">
        <w:rPr>
          <w:rFonts w:ascii="Times New Roman" w:eastAsia="Times New Roman" w:hAnsi="Times New Roman" w:cs="Times New Roman"/>
          <w:sz w:val="28"/>
          <w:szCs w:val="28"/>
          <w:lang w:val="kk-KZ" w:eastAsia="kk-KZ" w:bidi="kk-KZ"/>
        </w:rPr>
        <w:t xml:space="preserve"> тұзды топырақтан тұздарды тиімді сіңіріп, денесіне жинай алады, егер </w:t>
      </w:r>
      <w:r w:rsidRPr="009150E7">
        <w:rPr>
          <w:rFonts w:ascii="Times New Roman" w:hAnsi="Times New Roman" w:cs="Times New Roman"/>
          <w:sz w:val="28"/>
          <w:szCs w:val="28"/>
          <w:lang w:val="kk-KZ" w:bidi="kk-KZ"/>
        </w:rPr>
        <w:t>1</w:t>
      </w:r>
      <w:r w:rsidR="00616F4A">
        <w:rPr>
          <w:rFonts w:ascii="Times New Roman" w:hAnsi="Times New Roman" w:cs="Times New Roman"/>
          <w:sz w:val="28"/>
          <w:szCs w:val="28"/>
          <w:lang w:val="kk-KZ" w:bidi="kk-KZ"/>
        </w:rPr>
        <w:t xml:space="preserve"> </w:t>
      </w:r>
      <w:r w:rsidRPr="009150E7">
        <w:rPr>
          <w:rFonts w:ascii="Times New Roman" w:eastAsia="Times New Roman" w:hAnsi="Times New Roman" w:cs="Times New Roman"/>
          <w:sz w:val="28"/>
          <w:szCs w:val="28"/>
          <w:lang w:val="kk-KZ" w:eastAsia="kk-KZ" w:bidi="kk-KZ"/>
        </w:rPr>
        <w:t>м</w:t>
      </w:r>
      <w:r w:rsidRPr="009150E7">
        <w:rPr>
          <w:rFonts w:ascii="Times New Roman" w:eastAsia="Times New Roman" w:hAnsi="Times New Roman" w:cs="Times New Roman"/>
          <w:sz w:val="28"/>
          <w:szCs w:val="28"/>
          <w:vertAlign w:val="superscript"/>
          <w:lang w:val="kk-KZ" w:eastAsia="kk-KZ" w:bidi="kk-KZ"/>
        </w:rPr>
        <w:t>2</w:t>
      </w:r>
      <w:r w:rsidRPr="009150E7">
        <w:rPr>
          <w:rFonts w:ascii="Times New Roman" w:eastAsia="Times New Roman" w:hAnsi="Times New Roman" w:cs="Times New Roman"/>
          <w:sz w:val="28"/>
          <w:szCs w:val="28"/>
          <w:lang w:val="kk-KZ" w:eastAsia="kk-KZ" w:bidi="kk-KZ"/>
        </w:rPr>
        <w:t xml:space="preserve"> жерге 15 өсімдік отырғызып, оларды өсу кезеңінің соңында жинаса, </w:t>
      </w:r>
      <w:r w:rsidRPr="009150E7">
        <w:rPr>
          <w:rFonts w:ascii="Times New Roman" w:eastAsia="Times New Roman" w:hAnsi="Times New Roman" w:cs="Times New Roman"/>
          <w:i/>
          <w:iCs/>
          <w:sz w:val="28"/>
          <w:szCs w:val="28"/>
          <w:lang w:val="kk-KZ" w:eastAsia="kk-KZ" w:bidi="kk-KZ"/>
        </w:rPr>
        <w:t>S. salsa</w:t>
      </w:r>
      <w:r w:rsidRPr="009150E7">
        <w:rPr>
          <w:rFonts w:ascii="Times New Roman" w:eastAsia="Times New Roman" w:hAnsi="Times New Roman" w:cs="Times New Roman"/>
          <w:sz w:val="28"/>
          <w:szCs w:val="28"/>
          <w:lang w:val="kk-KZ" w:eastAsia="kk-KZ" w:bidi="kk-KZ"/>
        </w:rPr>
        <w:t xml:space="preserve"> тұзды топырақтан 3-4 тонна/гектарға Na</w:t>
      </w:r>
      <w:r w:rsidRPr="009150E7">
        <w:rPr>
          <w:rFonts w:ascii="Times New Roman" w:eastAsia="Times New Roman" w:hAnsi="Times New Roman" w:cs="Times New Roman"/>
          <w:sz w:val="28"/>
          <w:szCs w:val="28"/>
          <w:vertAlign w:val="superscript"/>
          <w:lang w:val="kk-KZ" w:eastAsia="kk-KZ" w:bidi="kk-KZ"/>
        </w:rPr>
        <w:t xml:space="preserve">+ </w:t>
      </w:r>
      <w:r w:rsidRPr="009150E7">
        <w:rPr>
          <w:rFonts w:ascii="Times New Roman" w:eastAsia="Times New Roman" w:hAnsi="Times New Roman" w:cs="Times New Roman"/>
          <w:sz w:val="28"/>
          <w:szCs w:val="28"/>
          <w:lang w:val="kk-KZ" w:eastAsia="kk-KZ" w:bidi="kk-KZ"/>
        </w:rPr>
        <w:t xml:space="preserve"> тазартып, тұзды топырақтардың сапасын жақсарта алатыны анықталған [22</w:t>
      </w:r>
      <w:r w:rsidR="00415C7E">
        <w:rPr>
          <w:rFonts w:ascii="Times New Roman" w:eastAsia="Times New Roman" w:hAnsi="Times New Roman" w:cs="Times New Roman"/>
          <w:sz w:val="28"/>
          <w:szCs w:val="28"/>
          <w:lang w:val="kk-KZ" w:eastAsia="kk-KZ" w:bidi="kk-KZ"/>
        </w:rPr>
        <w:t>2</w:t>
      </w:r>
      <w:r w:rsidRPr="009150E7">
        <w:rPr>
          <w:rFonts w:ascii="Times New Roman" w:eastAsia="Times New Roman" w:hAnsi="Times New Roman" w:cs="Times New Roman"/>
          <w:sz w:val="28"/>
          <w:szCs w:val="28"/>
          <w:lang w:val="kk-KZ" w:eastAsia="kk-KZ" w:bidi="kk-KZ"/>
        </w:rPr>
        <w:t>].</w:t>
      </w:r>
    </w:p>
    <w:p w14:paraId="3292F872" w14:textId="27108B65" w:rsidR="003A124D" w:rsidRPr="009150E7" w:rsidRDefault="000F0DBA" w:rsidP="009150E7">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9150E7">
        <w:rPr>
          <w:rFonts w:ascii="Times New Roman" w:eastAsia="Times New Roman" w:hAnsi="Times New Roman" w:cs="Times New Roman"/>
          <w:sz w:val="28"/>
          <w:szCs w:val="28"/>
          <w:lang w:val="kk-KZ" w:eastAsia="kk-KZ" w:bidi="kk-KZ"/>
        </w:rPr>
        <w:t xml:space="preserve">Зерттеулер бойынша, </w:t>
      </w:r>
      <w:r w:rsidRPr="009150E7">
        <w:rPr>
          <w:rFonts w:ascii="Times New Roman" w:eastAsia="Times New Roman" w:hAnsi="Times New Roman" w:cs="Times New Roman"/>
          <w:i/>
          <w:iCs/>
          <w:sz w:val="28"/>
          <w:szCs w:val="28"/>
          <w:lang w:val="kk-KZ" w:eastAsia="kk-KZ" w:bidi="kk-KZ"/>
        </w:rPr>
        <w:t xml:space="preserve">S. </w:t>
      </w:r>
      <w:r w:rsidR="00616F4A" w:rsidRPr="00616F4A">
        <w:rPr>
          <w:rFonts w:ascii="Times New Roman" w:hAnsi="Times New Roman" w:cs="Times New Roman"/>
          <w:i/>
          <w:iCs/>
          <w:sz w:val="28"/>
          <w:szCs w:val="28"/>
          <w:lang w:val="kk-KZ" w:bidi="kk-KZ"/>
        </w:rPr>
        <w:t>s</w:t>
      </w:r>
      <w:r w:rsidRPr="009150E7">
        <w:rPr>
          <w:rFonts w:ascii="Times New Roman" w:eastAsia="Times New Roman" w:hAnsi="Times New Roman" w:cs="Times New Roman"/>
          <w:i/>
          <w:iCs/>
          <w:sz w:val="28"/>
          <w:szCs w:val="28"/>
          <w:lang w:val="kk-KZ" w:eastAsia="kk-KZ" w:bidi="kk-KZ"/>
        </w:rPr>
        <w:t xml:space="preserve">alsa </w:t>
      </w:r>
      <w:r w:rsidRPr="009150E7">
        <w:rPr>
          <w:rFonts w:ascii="Times New Roman" w:eastAsia="Times New Roman" w:hAnsi="Times New Roman" w:cs="Times New Roman"/>
          <w:sz w:val="28"/>
          <w:szCs w:val="28"/>
          <w:lang w:val="kk-KZ" w:eastAsia="kk-KZ" w:bidi="kk-KZ"/>
        </w:rPr>
        <w:t xml:space="preserve">өсімдігі өскен топырақты өсімдіктер өспеген таза топырақпен салыстырғанда, топырақтағы органикалық заттар 43%, ал жалпы топырақтағы азоттың мөлшері 18% артқандығы байқалған. Зерттеу жұмыстары </w:t>
      </w:r>
      <w:r w:rsidRPr="009150E7">
        <w:rPr>
          <w:rFonts w:ascii="Times New Roman" w:eastAsia="Times New Roman" w:hAnsi="Times New Roman" w:cs="Times New Roman"/>
          <w:i/>
          <w:iCs/>
          <w:sz w:val="28"/>
          <w:szCs w:val="28"/>
          <w:lang w:val="kk-KZ" w:eastAsia="kk-KZ" w:bidi="kk-KZ"/>
        </w:rPr>
        <w:t>S. Sal</w:t>
      </w:r>
      <w:r w:rsidRPr="009150E7">
        <w:rPr>
          <w:rFonts w:ascii="Times New Roman" w:hAnsi="Times New Roman" w:cs="Times New Roman"/>
          <w:i/>
          <w:iCs/>
          <w:sz w:val="28"/>
          <w:szCs w:val="28"/>
          <w:lang w:val="kk-KZ" w:bidi="kk-KZ"/>
        </w:rPr>
        <w:t xml:space="preserve">sa </w:t>
      </w:r>
      <w:r w:rsidRPr="009150E7">
        <w:rPr>
          <w:rFonts w:ascii="Times New Roman" w:hAnsi="Times New Roman" w:cs="Times New Roman"/>
          <w:sz w:val="28"/>
          <w:szCs w:val="28"/>
          <w:lang w:val="kk-KZ" w:bidi="kk-KZ"/>
        </w:rPr>
        <w:t xml:space="preserve">өсімдігін тұзды көлдер мен теңіз жағалауы аймақтарындағы тұзды топырақтарына </w:t>
      </w:r>
      <w:r w:rsidRPr="009150E7">
        <w:rPr>
          <w:rFonts w:ascii="Times New Roman" w:eastAsia="Times New Roman" w:hAnsi="Times New Roman" w:cs="Times New Roman"/>
          <w:sz w:val="28"/>
          <w:szCs w:val="28"/>
          <w:lang w:val="kk-KZ" w:eastAsia="kk-KZ" w:bidi="kk-KZ"/>
        </w:rPr>
        <w:t>өсіргенде актиномицеттер мен саңырауқұлақтар санын сәйкесінше 5 және 16 есе артқан. Бұл тұзды топырақты жақсартуда</w:t>
      </w:r>
      <w:r w:rsidRPr="009150E7">
        <w:rPr>
          <w:rFonts w:ascii="Times New Roman" w:eastAsia="Times New Roman" w:hAnsi="Times New Roman" w:cs="Times New Roman"/>
          <w:i/>
          <w:iCs/>
          <w:sz w:val="28"/>
          <w:szCs w:val="28"/>
          <w:lang w:val="kk-KZ" w:eastAsia="kk-KZ" w:bidi="kk-KZ"/>
        </w:rPr>
        <w:t xml:space="preserve"> S. Sal</w:t>
      </w:r>
      <w:r w:rsidRPr="009150E7">
        <w:rPr>
          <w:rFonts w:ascii="Times New Roman" w:hAnsi="Times New Roman" w:cs="Times New Roman"/>
          <w:i/>
          <w:iCs/>
          <w:sz w:val="28"/>
          <w:szCs w:val="28"/>
          <w:lang w:val="kk-KZ" w:bidi="kk-KZ"/>
        </w:rPr>
        <w:t>sa-</w:t>
      </w:r>
      <w:r w:rsidRPr="009150E7">
        <w:rPr>
          <w:rFonts w:ascii="Times New Roman" w:hAnsi="Times New Roman" w:cs="Times New Roman"/>
          <w:sz w:val="28"/>
          <w:szCs w:val="28"/>
          <w:lang w:val="kk-KZ" w:bidi="kk-KZ"/>
        </w:rPr>
        <w:t>ның зор</w:t>
      </w:r>
      <w:r w:rsidRPr="009150E7">
        <w:rPr>
          <w:rFonts w:ascii="Times New Roman" w:eastAsia="Times New Roman" w:hAnsi="Times New Roman" w:cs="Times New Roman"/>
          <w:sz w:val="28"/>
          <w:szCs w:val="28"/>
          <w:lang w:val="kk-KZ" w:eastAsia="kk-KZ" w:bidi="kk-KZ"/>
        </w:rPr>
        <w:t xml:space="preserve"> мүмкіндігі бар екендігін көрсеткен [22</w:t>
      </w:r>
      <w:r w:rsidR="00415C7E">
        <w:rPr>
          <w:rFonts w:ascii="Times New Roman" w:eastAsia="Times New Roman" w:hAnsi="Times New Roman" w:cs="Times New Roman"/>
          <w:sz w:val="28"/>
          <w:szCs w:val="28"/>
          <w:lang w:val="kk-KZ" w:eastAsia="kk-KZ" w:bidi="kk-KZ"/>
        </w:rPr>
        <w:t>3</w:t>
      </w:r>
      <w:r w:rsidRPr="009150E7">
        <w:rPr>
          <w:rFonts w:ascii="Times New Roman" w:eastAsia="Times New Roman" w:hAnsi="Times New Roman" w:cs="Times New Roman"/>
          <w:sz w:val="28"/>
          <w:szCs w:val="28"/>
          <w:lang w:val="kk-KZ" w:eastAsia="kk-KZ" w:bidi="kk-KZ"/>
        </w:rPr>
        <w:t xml:space="preserve">]. </w:t>
      </w:r>
    </w:p>
    <w:p w14:paraId="4B51EE87" w14:textId="0BEF59F5" w:rsidR="003A124D" w:rsidRPr="009150E7" w:rsidRDefault="000F0DBA" w:rsidP="009150E7">
      <w:pPr>
        <w:widowControl w:val="0"/>
        <w:autoSpaceDE w:val="0"/>
        <w:autoSpaceDN w:val="0"/>
        <w:spacing w:after="0" w:line="240" w:lineRule="auto"/>
        <w:ind w:firstLine="709"/>
        <w:jc w:val="both"/>
        <w:rPr>
          <w:rFonts w:ascii="Times New Roman" w:hAnsi="Times New Roman" w:cs="Times New Roman"/>
          <w:sz w:val="28"/>
          <w:szCs w:val="28"/>
          <w:lang w:val="kk-KZ" w:bidi="kk-KZ"/>
        </w:rPr>
      </w:pPr>
      <w:r w:rsidRPr="009150E7">
        <w:rPr>
          <w:rFonts w:ascii="Times New Roman" w:hAnsi="Times New Roman" w:cs="Times New Roman"/>
          <w:sz w:val="28"/>
          <w:szCs w:val="28"/>
          <w:lang w:val="kk-KZ" w:bidi="kk-KZ"/>
        </w:rPr>
        <w:t>Павлодар облысында көптеген тұзды көлдер кең таралған. Бұлардың экожүйелері Ертіс жазығы мен Қазақ таулы аймақтарында оpналасқан су қоймаларына трансгрессивті-регрессивті циклде қызмет етеді. Жылдар мен маусымдар бойынша климат пен су режимінің өзгеруі айтарлықтай тұрақсыздықты тудырады, бұлардың екеуі де су экожүйелерінің жеке құрамдас бөліктері болып табылады. Сондықтан олардың геохимиялық типтерін ғылыми тұрғыдан зерттеу өте маңызды. Минералдану дәрежесі бойынша көлдер әр түрлі типтерге жіктеледі: Ұялы көлі (әлсіз тұзды), Баянбай көлі (қатты тұзды), Тұз көлі (тұзды), Үлкен Қосор, Борлы, Айдарша, Шарбақты (қатты тұзды). Қалатұз, Сейтен, Жамантұз, Балқазы, Қызылтұз, Бастұз және Мұздыкөл, Құдайқұл, Баянбай (тұзды батпақты) [22</w:t>
      </w:r>
      <w:r w:rsidR="00BF0294">
        <w:rPr>
          <w:rFonts w:ascii="Times New Roman" w:hAnsi="Times New Roman" w:cs="Times New Roman"/>
          <w:sz w:val="28"/>
          <w:szCs w:val="28"/>
          <w:lang w:val="kk-KZ" w:bidi="kk-KZ"/>
        </w:rPr>
        <w:t>4</w:t>
      </w:r>
      <w:r w:rsidRPr="009150E7">
        <w:rPr>
          <w:rFonts w:ascii="Times New Roman" w:hAnsi="Times New Roman" w:cs="Times New Roman"/>
          <w:sz w:val="28"/>
          <w:szCs w:val="28"/>
          <w:lang w:val="kk-KZ" w:bidi="kk-KZ"/>
        </w:rPr>
        <w:t>]. Көл суларының химиялық құрамының бағытты өзгеруі тұздардың концентрациясына байланысты болып, химиялық құрамның өзгеруі көлдердің маңындағы топырақ типтерінің өзгеруіне әсер етеді. Мысалы, карбонаттан сульфатқа, содан кейін хлоридке өзгеруімен анықталады [22</w:t>
      </w:r>
      <w:r w:rsidR="00BF0294" w:rsidRPr="00E54C3B">
        <w:rPr>
          <w:rFonts w:ascii="Times New Roman" w:hAnsi="Times New Roman" w:cs="Times New Roman"/>
          <w:sz w:val="28"/>
          <w:szCs w:val="28"/>
          <w:lang w:val="kk-KZ" w:bidi="kk-KZ"/>
        </w:rPr>
        <w:t>5</w:t>
      </w:r>
      <w:r w:rsidRPr="009150E7">
        <w:rPr>
          <w:rFonts w:ascii="Times New Roman" w:hAnsi="Times New Roman" w:cs="Times New Roman"/>
          <w:sz w:val="28"/>
          <w:szCs w:val="28"/>
          <w:lang w:val="kk-KZ" w:bidi="kk-KZ"/>
        </w:rPr>
        <w:t>].</w:t>
      </w:r>
    </w:p>
    <w:p w14:paraId="213884F7" w14:textId="77777777" w:rsidR="003A124D" w:rsidRPr="009150E7" w:rsidRDefault="000F0DBA" w:rsidP="009150E7">
      <w:pPr>
        <w:widowControl w:val="0"/>
        <w:autoSpaceDE w:val="0"/>
        <w:autoSpaceDN w:val="0"/>
        <w:spacing w:after="0" w:line="240" w:lineRule="auto"/>
        <w:ind w:firstLine="709"/>
        <w:jc w:val="both"/>
        <w:rPr>
          <w:rFonts w:ascii="Times New Roman" w:hAnsi="Times New Roman" w:cs="Times New Roman"/>
          <w:sz w:val="28"/>
          <w:szCs w:val="28"/>
          <w:lang w:val="kk-KZ" w:bidi="kk-KZ"/>
        </w:rPr>
      </w:pPr>
      <w:r w:rsidRPr="009150E7">
        <w:rPr>
          <w:rFonts w:ascii="Times New Roman" w:eastAsia="Times New Roman" w:hAnsi="Times New Roman" w:cs="Times New Roman"/>
          <w:sz w:val="28"/>
          <w:szCs w:val="28"/>
          <w:lang w:val="kk-KZ" w:eastAsia="kk-KZ" w:bidi="kk-KZ"/>
        </w:rPr>
        <w:t xml:space="preserve">Шолу жасалған еңбектер елімізде галофитті өсімдік түрлерінің тұзға төзімділік қасиеттеріне толық зерттеу жүргізілмегендігін растайды. Яғни, тұзға төзімді өсімдіктердің белсенді түрлерлерінің біздің еліміздің аумағындағы өсу жағдайы толық анықталмаған. Жұмысымыздың мақсатына бағытталған кешенді зерттеу жұмысы </w:t>
      </w:r>
      <w:r w:rsidRPr="009150E7">
        <w:rPr>
          <w:rFonts w:ascii="Times New Roman" w:eastAsia="Times New Roman" w:hAnsi="Times New Roman" w:cs="Times New Roman"/>
          <w:i/>
          <w:iCs/>
          <w:sz w:val="28"/>
          <w:szCs w:val="28"/>
          <w:lang w:val="kk-KZ" w:eastAsia="kk-KZ" w:bidi="kk-KZ"/>
        </w:rPr>
        <w:t>Chenopodiaceae</w:t>
      </w:r>
      <w:r w:rsidRPr="009150E7">
        <w:rPr>
          <w:rFonts w:ascii="Times New Roman" w:eastAsia="Times New Roman" w:hAnsi="Times New Roman" w:cs="Times New Roman"/>
          <w:sz w:val="28"/>
          <w:szCs w:val="28"/>
          <w:lang w:val="kk-KZ" w:eastAsia="kk-KZ" w:bidi="kk-KZ"/>
        </w:rPr>
        <w:t xml:space="preserve"> тұқымдасына жататын эугалофитті өсімдіктің </w:t>
      </w:r>
      <w:r w:rsidRPr="009150E7">
        <w:rPr>
          <w:rFonts w:ascii="Times New Roman" w:hAnsi="Times New Roman" w:cs="Times New Roman"/>
          <w:sz w:val="28"/>
          <w:szCs w:val="28"/>
          <w:lang w:val="kk-KZ" w:bidi="kk-KZ"/>
        </w:rPr>
        <w:t xml:space="preserve">3 белсенді </w:t>
      </w:r>
      <w:r w:rsidRPr="009150E7">
        <w:rPr>
          <w:rFonts w:ascii="Times New Roman" w:eastAsia="Times New Roman" w:hAnsi="Times New Roman" w:cs="Times New Roman"/>
          <w:sz w:val="28"/>
          <w:szCs w:val="28"/>
          <w:lang w:val="kk-KZ" w:eastAsia="kk-KZ" w:bidi="kk-KZ"/>
        </w:rPr>
        <w:t>түрлерінің тұтастығын сақтауға және осы белсенді өсімдік түрлерін пайдалана отырып, сор және сортаң жерлерді тұздан арылтуға байланысты маңызды ұсыныстар жасауға негізделеді.</w:t>
      </w:r>
    </w:p>
    <w:p w14:paraId="1051BBFE" w14:textId="77777777" w:rsidR="003A124D" w:rsidRPr="009150E7" w:rsidRDefault="003A124D" w:rsidP="009150E7">
      <w:pPr>
        <w:pStyle w:val="custom"/>
        <w:ind w:firstLine="709"/>
        <w:rPr>
          <w:szCs w:val="28"/>
        </w:rPr>
      </w:pPr>
    </w:p>
    <w:p w14:paraId="2AA5C4F5" w14:textId="77777777" w:rsidR="003A124D" w:rsidRDefault="003A124D">
      <w:pPr>
        <w:pStyle w:val="custom"/>
        <w:ind w:firstLine="567"/>
      </w:pPr>
    </w:p>
    <w:p w14:paraId="3481C1FF" w14:textId="77777777" w:rsidR="003A124D" w:rsidRDefault="003A124D">
      <w:pPr>
        <w:pStyle w:val="custom"/>
        <w:ind w:firstLine="567"/>
      </w:pPr>
    </w:p>
    <w:p w14:paraId="70FC290D" w14:textId="4041B1F4" w:rsidR="003A124D" w:rsidRDefault="003A124D">
      <w:pPr>
        <w:pStyle w:val="custom"/>
        <w:ind w:firstLine="567"/>
      </w:pPr>
    </w:p>
    <w:p w14:paraId="3354AD5E" w14:textId="7AEE65A3" w:rsidR="00E54C18" w:rsidRDefault="00E54C18">
      <w:pPr>
        <w:pStyle w:val="custom"/>
        <w:ind w:firstLine="567"/>
      </w:pPr>
    </w:p>
    <w:p w14:paraId="26BE25FD" w14:textId="67C4137B" w:rsidR="0081271F" w:rsidRDefault="0081271F">
      <w:pPr>
        <w:pStyle w:val="custom"/>
        <w:ind w:firstLine="567"/>
      </w:pPr>
    </w:p>
    <w:p w14:paraId="682C34D7" w14:textId="77777777" w:rsidR="0081271F" w:rsidRDefault="0081271F">
      <w:pPr>
        <w:pStyle w:val="custom"/>
        <w:ind w:firstLine="567"/>
      </w:pPr>
    </w:p>
    <w:p w14:paraId="55997B61" w14:textId="77777777" w:rsidR="00E54C18" w:rsidRDefault="00E54C18">
      <w:pPr>
        <w:pStyle w:val="custom"/>
        <w:ind w:firstLine="567"/>
      </w:pPr>
    </w:p>
    <w:p w14:paraId="7F9BD2E3" w14:textId="5F564D38" w:rsidR="003A124D" w:rsidRDefault="003A124D">
      <w:pPr>
        <w:rPr>
          <w:rFonts w:ascii="Times New Roman" w:eastAsia="Times New Roman" w:hAnsi="Times New Roman" w:cs="Times New Roman"/>
          <w:b/>
          <w:sz w:val="28"/>
          <w:lang w:val="kk-KZ" w:eastAsia="kk-KZ" w:bidi="kk-KZ"/>
        </w:rPr>
      </w:pPr>
    </w:p>
    <w:p w14:paraId="17F64C6C" w14:textId="10A79E65" w:rsidR="003A124D" w:rsidRDefault="000F0DBA" w:rsidP="00EF3A8B">
      <w:pPr>
        <w:pStyle w:val="custom"/>
        <w:ind w:firstLine="709"/>
        <w:contextualSpacing/>
      </w:pPr>
      <w:r>
        <w:lastRenderedPageBreak/>
        <w:t xml:space="preserve">2 </w:t>
      </w:r>
      <w:hyperlink w:anchor="_TOC_250015" w:history="1">
        <w:bookmarkStart w:id="68" w:name="_Toc91950924"/>
        <w:bookmarkStart w:id="69" w:name="_Toc91946989"/>
        <w:r>
          <w:t>ЗEPТТEУ НЫСАНДАРЫ</w:t>
        </w:r>
        <w:r>
          <w:rPr>
            <w:spacing w:val="-4"/>
          </w:rPr>
          <w:t xml:space="preserve"> </w:t>
        </w:r>
        <w:r>
          <w:t>МEН</w:t>
        </w:r>
        <w:r>
          <w:rPr>
            <w:spacing w:val="-2"/>
          </w:rPr>
          <w:t xml:space="preserve"> </w:t>
        </w:r>
        <w:r>
          <w:t>ӘДІCТEP</w:t>
        </w:r>
      </w:hyperlink>
      <w:r>
        <w:t>І</w:t>
      </w:r>
      <w:bookmarkEnd w:id="68"/>
      <w:bookmarkEnd w:id="69"/>
    </w:p>
    <w:p w14:paraId="5EDE8BBF" w14:textId="77777777" w:rsidR="003A124D" w:rsidRDefault="003A124D" w:rsidP="00EF3A8B">
      <w:pPr>
        <w:pStyle w:val="custom"/>
        <w:ind w:firstLine="709"/>
        <w:contextualSpacing/>
      </w:pPr>
      <w:bookmarkStart w:id="70" w:name="_Toc91946990"/>
      <w:bookmarkStart w:id="71" w:name="_Toc91950925"/>
    </w:p>
    <w:p w14:paraId="1AA4074A" w14:textId="77777777" w:rsidR="003A124D" w:rsidRDefault="000F0DBA" w:rsidP="00EF3A8B">
      <w:pPr>
        <w:pStyle w:val="custom"/>
        <w:ind w:firstLine="709"/>
        <w:contextualSpacing/>
      </w:pPr>
      <w:r>
        <w:t>2.1 Зерттеу нысаны</w:t>
      </w:r>
      <w:bookmarkEnd w:id="70"/>
      <w:bookmarkEnd w:id="71"/>
    </w:p>
    <w:p w14:paraId="21B860C0" w14:textId="77777777" w:rsidR="003A124D" w:rsidRDefault="000F0DBA" w:rsidP="00EF3A8B">
      <w:pPr>
        <w:pStyle w:val="a5"/>
        <w:ind w:firstLine="709"/>
        <w:contextualSpacing/>
        <w:jc w:val="both"/>
      </w:pPr>
      <w:r>
        <w:t>Зерттеу нысаны ретінде Қазақстан Республикасы Павлодар облысы Маралды көлі маңындағы тұзданған топырақтар және галофитті өсімдіктер түрлері таңдап алынды.</w:t>
      </w:r>
    </w:p>
    <w:p w14:paraId="39646870" w14:textId="77777777" w:rsidR="003A124D" w:rsidRDefault="000F0DBA" w:rsidP="00EF3A8B">
      <w:pPr>
        <w:pStyle w:val="a5"/>
        <w:ind w:firstLine="709"/>
        <w:contextualSpacing/>
        <w:jc w:val="both"/>
      </w:pPr>
      <w:r>
        <w:t>1-суретте сынамалар мен өсімдік түрлері жиналған жер көрсетілген.</w:t>
      </w:r>
    </w:p>
    <w:p w14:paraId="5C075D7D" w14:textId="77777777" w:rsidR="003A124D" w:rsidRDefault="003A124D" w:rsidP="00EF3A8B">
      <w:pPr>
        <w:pStyle w:val="a5"/>
        <w:ind w:firstLine="709"/>
        <w:contextualSpacing/>
        <w:jc w:val="both"/>
      </w:pPr>
    </w:p>
    <w:p w14:paraId="40FA7CF6" w14:textId="0710CFAA" w:rsidR="00EF3A8B" w:rsidRDefault="00EF3A8B" w:rsidP="00EF3A8B">
      <w:pPr>
        <w:pStyle w:val="a5"/>
        <w:spacing w:before="120"/>
        <w:contextualSpacing/>
        <w:jc w:val="center"/>
      </w:pPr>
      <w:r>
        <w:rPr>
          <w:noProof/>
          <w:lang w:val="ru-RU" w:eastAsia="ru-RU" w:bidi="ar-SA"/>
        </w:rPr>
        <w:drawing>
          <wp:inline distT="0" distB="0" distL="0" distR="0" wp14:anchorId="2AFB6C26" wp14:editId="0E87DF3B">
            <wp:extent cx="5989876" cy="368686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17" t="1613" b="7898"/>
                    <a:stretch/>
                  </pic:blipFill>
                  <pic:spPr bwMode="auto">
                    <a:xfrm>
                      <a:off x="0" y="0"/>
                      <a:ext cx="6002834" cy="3694836"/>
                    </a:xfrm>
                    <a:prstGeom prst="rect">
                      <a:avLst/>
                    </a:prstGeom>
                    <a:noFill/>
                    <a:ln>
                      <a:noFill/>
                    </a:ln>
                    <a:extLst>
                      <a:ext uri="{53640926-AAD7-44D8-BBD7-CCE9431645EC}">
                        <a14:shadowObscured xmlns:a14="http://schemas.microsoft.com/office/drawing/2010/main"/>
                      </a:ext>
                    </a:extLst>
                  </pic:spPr>
                </pic:pic>
              </a:graphicData>
            </a:graphic>
          </wp:inline>
        </w:drawing>
      </w:r>
    </w:p>
    <w:p w14:paraId="50F244F4" w14:textId="55440226" w:rsidR="003A124D" w:rsidRDefault="000F0DBA" w:rsidP="00EF3A8B">
      <w:pPr>
        <w:pStyle w:val="a5"/>
        <w:spacing w:before="120"/>
        <w:contextualSpacing/>
        <w:jc w:val="center"/>
      </w:pPr>
      <w:r>
        <w:t>Сурет 1 – Топырақ сынамалары және өсімдіктер алынған аймақ</w:t>
      </w:r>
      <w:r w:rsidR="00CF7CC5">
        <w:t xml:space="preserve"> </w:t>
      </w:r>
      <w:r w:rsidR="00CF7CC5" w:rsidRPr="00006DCA">
        <w:t>(автор құрастырған)</w:t>
      </w:r>
    </w:p>
    <w:p w14:paraId="794C35B4" w14:textId="77777777" w:rsidR="003A124D" w:rsidRDefault="003A124D" w:rsidP="00EF3A8B">
      <w:pPr>
        <w:pStyle w:val="a5"/>
        <w:ind w:firstLine="709"/>
        <w:contextualSpacing/>
        <w:jc w:val="both"/>
      </w:pPr>
    </w:p>
    <w:p w14:paraId="7BB53E43" w14:textId="4A31BD38" w:rsidR="003A124D" w:rsidRDefault="000F0DBA" w:rsidP="00EF3A8B">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bCs/>
          <w:sz w:val="28"/>
          <w:szCs w:val="28"/>
          <w:lang w:val="kk-KZ"/>
        </w:rPr>
        <w:t>Галофиттердің әлемдік ресурстары үлкен туыстық, түрлік, экотиптік және популяциялық әр алуандылықпен сипатталады. Әлемдік генофондта галофиттердің шамамен 2000-2500 түрлері бар. Орталық Азияда шамамен олардың 700-ге жуық түрлері белгілі [22</w:t>
      </w:r>
      <w:r w:rsidR="00BF0294" w:rsidRPr="00E54C3B">
        <w:rPr>
          <w:rFonts w:ascii="Times New Roman" w:hAnsi="Times New Roman" w:cs="Times New Roman"/>
          <w:bCs/>
          <w:sz w:val="28"/>
          <w:szCs w:val="28"/>
          <w:lang w:val="kk-KZ"/>
        </w:rPr>
        <w:t>6</w:t>
      </w:r>
      <w:r>
        <w:rPr>
          <w:rFonts w:ascii="Times New Roman" w:hAnsi="Times New Roman" w:cs="Times New Roman"/>
          <w:bCs/>
          <w:sz w:val="28"/>
          <w:szCs w:val="28"/>
          <w:lang w:val="kk-KZ"/>
        </w:rPr>
        <w:t xml:space="preserve">]. Галофитті өсімдіктердің Ақсора, Еувопа бұзаубас сораң және Төмпек сарсазан түрлері </w:t>
      </w:r>
      <w:r>
        <w:rPr>
          <w:rFonts w:ascii="Times New Roman" w:hAnsi="Times New Roman" w:cs="Times New Roman"/>
          <w:sz w:val="28"/>
          <w:szCs w:val="28"/>
          <w:lang w:val="kk-KZ"/>
        </w:rPr>
        <w:t>Павлодар облысы Маралды көлі маңындағы жергілікті өсімдіктер қауымдастығында анықталды. Келесі суретте Шарбақты ауданында оpналасқан Маралды көлі маңайындағы өсімдіктер мен топырақ сынамалары алынған нүктелердің геолокациясы көрсетілген (2-сурет).</w:t>
      </w:r>
    </w:p>
    <w:p w14:paraId="7322848D" w14:textId="77777777" w:rsidR="003A124D" w:rsidRDefault="000F0DBA" w:rsidP="00EF3A8B">
      <w:pPr>
        <w:spacing w:before="120" w:after="0" w:line="240" w:lineRule="auto"/>
        <w:contextualSpacing/>
        <w:jc w:val="center"/>
        <w:rPr>
          <w:sz w:val="28"/>
          <w:szCs w:val="28"/>
          <w:lang w:val="kk-KZ"/>
        </w:rPr>
      </w:pPr>
      <w:r>
        <w:rPr>
          <w:noProof/>
          <w:sz w:val="28"/>
          <w:szCs w:val="28"/>
          <w:lang w:eastAsia="ru-RU"/>
        </w:rPr>
        <w:lastRenderedPageBreak/>
        <w:drawing>
          <wp:inline distT="0" distB="0" distL="0" distR="0" wp14:anchorId="50C39946" wp14:editId="7ADC012C">
            <wp:extent cx="2657475" cy="2409825"/>
            <wp:effectExtent l="19050" t="0" r="9525" b="0"/>
            <wp:docPr id="79" name="Рисунок 4"/>
            <wp:cNvGraphicFramePr/>
            <a:graphic xmlns:a="http://schemas.openxmlformats.org/drawingml/2006/main">
              <a:graphicData uri="http://schemas.openxmlformats.org/drawingml/2006/picture">
                <pic:pic xmlns:pic="http://schemas.openxmlformats.org/drawingml/2006/picture">
                  <pic:nvPicPr>
                    <pic:cNvPr id="79" name="Рисунок 4"/>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69391" cy="2420631"/>
                    </a:xfrm>
                    <a:prstGeom prst="rect">
                      <a:avLst/>
                    </a:prstGeom>
                    <a:noFill/>
                    <a:ln>
                      <a:noFill/>
                    </a:ln>
                  </pic:spPr>
                </pic:pic>
              </a:graphicData>
            </a:graphic>
          </wp:inline>
        </w:drawing>
      </w:r>
    </w:p>
    <w:p w14:paraId="54670F74" w14:textId="77777777" w:rsidR="00EF3A8B" w:rsidRPr="00EF3A8B" w:rsidRDefault="00EF3A8B" w:rsidP="00EF3A8B">
      <w:pPr>
        <w:pStyle w:val="a5"/>
        <w:contextualSpacing/>
        <w:jc w:val="center"/>
        <w:rPr>
          <w:sz w:val="16"/>
          <w:szCs w:val="16"/>
        </w:rPr>
      </w:pPr>
    </w:p>
    <w:p w14:paraId="0E440AF0" w14:textId="4C576A13" w:rsidR="003A124D" w:rsidRDefault="000F0DBA" w:rsidP="00EF3A8B">
      <w:pPr>
        <w:pStyle w:val="a5"/>
        <w:contextualSpacing/>
        <w:jc w:val="center"/>
      </w:pPr>
      <w:r>
        <w:t>Сурет 2</w:t>
      </w:r>
      <w:r w:rsidR="00EF3A8B">
        <w:t xml:space="preserve"> </w:t>
      </w:r>
      <w:r>
        <w:t>– Павлодар облысындағы галофитті өсімдіктер мен топырақтардан сынама алынған нүктелер</w:t>
      </w:r>
      <w:r w:rsidR="00CF7CC5">
        <w:t xml:space="preserve"> </w:t>
      </w:r>
      <w:r w:rsidR="00CF7CC5" w:rsidRPr="00006DCA">
        <w:t>(автор құрастырған)</w:t>
      </w:r>
    </w:p>
    <w:p w14:paraId="63645A73" w14:textId="77777777" w:rsidR="003A124D" w:rsidRDefault="003A124D" w:rsidP="00006DCA">
      <w:pPr>
        <w:spacing w:after="0" w:line="240" w:lineRule="auto"/>
        <w:ind w:firstLine="709"/>
        <w:contextualSpacing/>
        <w:jc w:val="both"/>
        <w:rPr>
          <w:rFonts w:ascii="Times New Roman" w:hAnsi="Times New Roman" w:cs="Times New Roman"/>
          <w:sz w:val="28"/>
          <w:szCs w:val="28"/>
          <w:lang w:val="kk-KZ"/>
        </w:rPr>
      </w:pPr>
    </w:p>
    <w:p w14:paraId="1BEECFA3" w14:textId="77777777" w:rsidR="003A124D" w:rsidRDefault="000F0DBA" w:rsidP="00006DCA">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Галофитті өсімдіктер мен топырақ сынамалары алынған нүктелердің координаттары: N: 52</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.28'85''42 және E: 77</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 xml:space="preserve">. 70'35''92. </w:t>
      </w:r>
    </w:p>
    <w:p w14:paraId="33A05C3C" w14:textId="77777777" w:rsidR="003A124D" w:rsidRDefault="003A124D" w:rsidP="00006DCA">
      <w:pPr>
        <w:spacing w:after="0" w:line="240" w:lineRule="auto"/>
        <w:ind w:firstLine="709"/>
        <w:contextualSpacing/>
        <w:jc w:val="both"/>
        <w:rPr>
          <w:rFonts w:ascii="Times New Roman" w:hAnsi="Times New Roman" w:cs="Times New Roman"/>
          <w:sz w:val="28"/>
          <w:szCs w:val="28"/>
          <w:lang w:val="kk-KZ"/>
        </w:rPr>
      </w:pPr>
    </w:p>
    <w:p w14:paraId="29FF303B" w14:textId="77777777" w:rsidR="003A124D" w:rsidRPr="009150E7" w:rsidRDefault="000F0DBA" w:rsidP="00006DCA">
      <w:pPr>
        <w:pStyle w:val="af9"/>
        <w:numPr>
          <w:ilvl w:val="2"/>
          <w:numId w:val="4"/>
        </w:numPr>
        <w:ind w:left="0" w:firstLine="709"/>
        <w:contextualSpacing/>
        <w:rPr>
          <w:rFonts w:eastAsiaTheme="minorEastAsia"/>
          <w:bCs/>
          <w:sz w:val="28"/>
          <w:szCs w:val="28"/>
        </w:rPr>
      </w:pPr>
      <w:r w:rsidRPr="009150E7">
        <w:rPr>
          <w:rFonts w:eastAsiaTheme="minorEastAsia"/>
          <w:bCs/>
          <w:sz w:val="28"/>
          <w:szCs w:val="28"/>
        </w:rPr>
        <w:t>Галофитті өсімдіктер түрлері</w:t>
      </w:r>
    </w:p>
    <w:p w14:paraId="3DEA1762" w14:textId="4B08C64B" w:rsidR="003A124D" w:rsidRDefault="000F0DBA" w:rsidP="00006DCA">
      <w:pPr>
        <w:spacing w:after="0" w:line="240" w:lineRule="auto"/>
        <w:ind w:firstLine="709"/>
        <w:contextualSpacing/>
        <w:jc w:val="both"/>
        <w:rPr>
          <w:noProof/>
          <w:lang w:val="kk-KZ" w:eastAsia="ru-RU"/>
        </w:rPr>
      </w:pPr>
      <w:r>
        <w:rPr>
          <w:rFonts w:ascii="Times New Roman" w:hAnsi="Times New Roman" w:cs="Times New Roman"/>
          <w:bCs/>
          <w:sz w:val="28"/>
          <w:szCs w:val="28"/>
          <w:lang w:val="kk-KZ"/>
        </w:rPr>
        <w:t>Эугалофитті өсімдіктердің негізгі түрлері ретінде Ақсора</w:t>
      </w:r>
      <w:r w:rsidR="004E4345" w:rsidRPr="004E4345">
        <w:rPr>
          <w:rFonts w:ascii="Times New Roman" w:hAnsi="Times New Roman" w:cs="Times New Roman"/>
          <w:bCs/>
          <w:sz w:val="28"/>
          <w:szCs w:val="28"/>
          <w:lang w:val="kk-KZ"/>
        </w:rPr>
        <w:t xml:space="preserve"> </w:t>
      </w:r>
      <w:r w:rsidR="004E4345">
        <w:rPr>
          <w:rFonts w:ascii="Times New Roman" w:hAnsi="Times New Roman" w:cs="Times New Roman"/>
          <w:sz w:val="28"/>
          <w:szCs w:val="28"/>
          <w:lang w:val="kk-KZ"/>
        </w:rPr>
        <w:t>(</w:t>
      </w:r>
      <w:r w:rsidR="004E4345">
        <w:rPr>
          <w:rFonts w:ascii="Times New Roman" w:hAnsi="Times New Roman" w:cs="Times New Roman"/>
          <w:i/>
          <w:iCs/>
          <w:sz w:val="28"/>
          <w:szCs w:val="28"/>
          <w:lang w:val="kk-KZ"/>
        </w:rPr>
        <w:t>Suaeda salsa</w:t>
      </w:r>
      <w:r w:rsidR="004E4345">
        <w:rPr>
          <w:rFonts w:ascii="Times New Roman" w:hAnsi="Times New Roman" w:cs="Times New Roman"/>
          <w:sz w:val="28"/>
          <w:szCs w:val="28"/>
          <w:lang w:val="kk-KZ"/>
        </w:rPr>
        <w:t>)</w:t>
      </w:r>
      <w:r>
        <w:rPr>
          <w:rFonts w:ascii="Times New Roman" w:hAnsi="Times New Roman" w:cs="Times New Roman"/>
          <w:bCs/>
          <w:sz w:val="28"/>
          <w:szCs w:val="28"/>
          <w:lang w:val="kk-KZ"/>
        </w:rPr>
        <w:t xml:space="preserve">, Еуропа бұзаубас сораң </w:t>
      </w:r>
      <w:r w:rsidR="004E4345" w:rsidRPr="009C5B16">
        <w:rPr>
          <w:rFonts w:ascii="Times New Roman" w:hAnsi="Times New Roman" w:cs="Times New Roman"/>
          <w:bCs/>
          <w:sz w:val="28"/>
          <w:szCs w:val="28"/>
          <w:lang w:val="kk-KZ"/>
        </w:rPr>
        <w:t>(</w:t>
      </w:r>
      <w:r w:rsidR="004E4345" w:rsidRPr="009C5B16">
        <w:rPr>
          <w:rFonts w:ascii="Times New Roman" w:hAnsi="Times New Roman" w:cs="Times New Roman"/>
          <w:bCs/>
          <w:i/>
          <w:iCs/>
          <w:sz w:val="28"/>
          <w:szCs w:val="28"/>
          <w:lang w:val="kk-KZ"/>
        </w:rPr>
        <w:t>Salicorn</w:t>
      </w:r>
      <w:r w:rsidR="004E4345" w:rsidRPr="009C5B16">
        <w:rPr>
          <w:rFonts w:ascii="Times New Roman" w:hAnsi="Times New Roman" w:cs="Times New Roman"/>
          <w:bCs/>
          <w:i/>
          <w:sz w:val="28"/>
          <w:szCs w:val="28"/>
          <w:lang w:val="kk-KZ"/>
        </w:rPr>
        <w:t>ia europaea</w:t>
      </w:r>
      <w:r w:rsidR="004E4345" w:rsidRPr="009C5B16">
        <w:rPr>
          <w:rFonts w:ascii="Times New Roman" w:hAnsi="Times New Roman" w:cs="Times New Roman"/>
          <w:sz w:val="28"/>
          <w:szCs w:val="28"/>
          <w:lang w:val="kk-KZ"/>
        </w:rPr>
        <w:t xml:space="preserve">) </w:t>
      </w:r>
      <w:r>
        <w:rPr>
          <w:rFonts w:ascii="Times New Roman" w:hAnsi="Times New Roman" w:cs="Times New Roman"/>
          <w:bCs/>
          <w:sz w:val="28"/>
          <w:szCs w:val="28"/>
          <w:lang w:val="kk-KZ"/>
        </w:rPr>
        <w:t xml:space="preserve">және Төмпек сарсазан </w:t>
      </w:r>
      <w:r w:rsidR="004F2598" w:rsidRPr="004F2598">
        <w:rPr>
          <w:rFonts w:ascii="Times New Roman" w:hAnsi="Times New Roman" w:cs="Times New Roman"/>
          <w:sz w:val="28"/>
          <w:szCs w:val="28"/>
          <w:lang w:val="kk-KZ"/>
        </w:rPr>
        <w:t>(</w:t>
      </w:r>
      <w:r w:rsidR="004F2598" w:rsidRPr="004F2598">
        <w:rPr>
          <w:rFonts w:ascii="Times New Roman" w:hAnsi="Times New Roman" w:cs="Times New Roman"/>
          <w:i/>
          <w:iCs/>
          <w:sz w:val="28"/>
          <w:szCs w:val="28"/>
          <w:lang w:val="kk-KZ"/>
        </w:rPr>
        <w:t>Halocnemum strobilaceum Pall</w:t>
      </w:r>
      <w:r w:rsidR="004F2598" w:rsidRPr="004F2598">
        <w:rPr>
          <w:rFonts w:ascii="Times New Roman" w:hAnsi="Times New Roman" w:cs="Times New Roman"/>
          <w:sz w:val="28"/>
          <w:szCs w:val="28"/>
          <w:lang w:val="kk-KZ"/>
        </w:rPr>
        <w:t>.)</w:t>
      </w:r>
      <w:r>
        <w:rPr>
          <w:rFonts w:ascii="Times New Roman" w:hAnsi="Times New Roman" w:cs="Times New Roman"/>
          <w:bCs/>
          <w:sz w:val="28"/>
          <w:szCs w:val="28"/>
          <w:lang w:val="kk-KZ"/>
        </w:rPr>
        <w:t>ғылыми әдебиеттерде жиі кездеседі.</w:t>
      </w:r>
      <w:r>
        <w:rPr>
          <w:rFonts w:ascii="Times New Roman" w:hAnsi="Times New Roman" w:cs="Times New Roman"/>
          <w:sz w:val="28"/>
          <w:szCs w:val="28"/>
          <w:lang w:val="kk-KZ"/>
        </w:rPr>
        <w:t xml:space="preserve"> Ақсора (</w:t>
      </w:r>
      <w:r>
        <w:rPr>
          <w:rFonts w:ascii="Times New Roman" w:hAnsi="Times New Roman" w:cs="Times New Roman"/>
          <w:i/>
          <w:iCs/>
          <w:sz w:val="28"/>
          <w:szCs w:val="28"/>
          <w:lang w:val="kk-KZ"/>
        </w:rPr>
        <w:t xml:space="preserve">S. </w:t>
      </w:r>
      <w:r w:rsidR="004E4345" w:rsidRPr="004E4345">
        <w:rPr>
          <w:rFonts w:ascii="Times New Roman" w:hAnsi="Times New Roman" w:cs="Times New Roman"/>
          <w:i/>
          <w:iCs/>
          <w:sz w:val="28"/>
          <w:szCs w:val="28"/>
          <w:lang w:val="kk-KZ"/>
        </w:rPr>
        <w:t>s</w:t>
      </w:r>
      <w:r>
        <w:rPr>
          <w:rFonts w:ascii="Times New Roman" w:hAnsi="Times New Roman" w:cs="Times New Roman"/>
          <w:i/>
          <w:iCs/>
          <w:sz w:val="28"/>
          <w:szCs w:val="28"/>
          <w:lang w:val="kk-KZ"/>
        </w:rPr>
        <w:t>alsa</w:t>
      </w:r>
      <w:r>
        <w:rPr>
          <w:rFonts w:ascii="Times New Roman" w:hAnsi="Times New Roman" w:cs="Times New Roman"/>
          <w:sz w:val="28"/>
          <w:szCs w:val="28"/>
          <w:lang w:val="kk-KZ"/>
        </w:rPr>
        <w:t>) – биіктігі 30-75</w:t>
      </w:r>
      <w:r w:rsidR="00006DC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см болатын алабұталар тұқымдасына жататын бір немесе көпжылдық жартылай бұталы өсімдік. </w:t>
      </w:r>
      <w:r>
        <w:rPr>
          <w:rFonts w:ascii="Times New Roman" w:hAnsi="Times New Roman" w:cs="Times New Roman"/>
          <w:i/>
          <w:iCs/>
          <w:sz w:val="28"/>
          <w:szCs w:val="28"/>
          <w:lang w:val="kk-KZ"/>
        </w:rPr>
        <w:t>S. salsa</w:t>
      </w:r>
      <w:r>
        <w:rPr>
          <w:rFonts w:ascii="Times New Roman" w:hAnsi="Times New Roman" w:cs="Times New Roman"/>
          <w:sz w:val="28"/>
          <w:szCs w:val="28"/>
          <w:lang w:val="kk-KZ"/>
        </w:rPr>
        <w:t xml:space="preserve"> тұқымдары сәуір айының соңында өнеді. Өсімдіктер шілдеден бастап гүлдейді, тұқымдары қыркүйектің аяғында піседі. Жапырақтары шырынды эугалофитті өсімдік болып, Еуропа және Азияда кең таралады. Вегетативті өсу және көбею кезеңдерінде тұзға төзімділігі жоғары эугалофитті түр деп есептеледі [22</w:t>
      </w:r>
      <w:r w:rsidR="00CB59ED">
        <w:rPr>
          <w:rFonts w:ascii="Times New Roman" w:hAnsi="Times New Roman" w:cs="Times New Roman"/>
          <w:sz w:val="28"/>
          <w:szCs w:val="28"/>
          <w:lang w:val="kk-KZ"/>
        </w:rPr>
        <w:t>7</w:t>
      </w:r>
      <w:r>
        <w:rPr>
          <w:rFonts w:ascii="Times New Roman" w:hAnsi="Times New Roman" w:cs="Times New Roman"/>
          <w:sz w:val="28"/>
          <w:szCs w:val="28"/>
          <w:lang w:val="kk-KZ"/>
        </w:rPr>
        <w:t>]</w:t>
      </w:r>
      <w:r>
        <w:rPr>
          <w:rFonts w:ascii="Times New Roman" w:hAnsi="Times New Roman" w:cs="Times New Roman"/>
          <w:lang w:val="kk-KZ"/>
        </w:rPr>
        <w:t xml:space="preserve"> </w:t>
      </w:r>
      <w:r>
        <w:rPr>
          <w:rFonts w:ascii="Times New Roman" w:hAnsi="Times New Roman" w:cs="Times New Roman"/>
          <w:sz w:val="28"/>
          <w:szCs w:val="28"/>
          <w:lang w:val="kk-KZ"/>
        </w:rPr>
        <w:t>(3-сурет).</w:t>
      </w:r>
      <w:r w:rsidR="00B46116" w:rsidRPr="00B46116">
        <w:rPr>
          <w:noProof/>
          <w:lang w:val="kk-KZ" w:eastAsia="ru-RU"/>
        </w:rPr>
        <w:t xml:space="preserve"> </w:t>
      </w:r>
    </w:p>
    <w:p w14:paraId="2AAC13B3" w14:textId="740A5083" w:rsidR="00DB444E" w:rsidRDefault="00BF55B4" w:rsidP="00006DCA">
      <w:pPr>
        <w:spacing w:after="0" w:line="240" w:lineRule="auto"/>
        <w:ind w:firstLine="709"/>
        <w:contextualSpacing/>
        <w:jc w:val="both"/>
        <w:rPr>
          <w:noProof/>
          <w:lang w:val="kk-KZ" w:eastAsia="ru-RU"/>
        </w:rPr>
      </w:pPr>
      <w:r>
        <w:rPr>
          <w:rFonts w:ascii="Times New Roman" w:hAnsi="Times New Roman" w:cs="Times New Roman"/>
          <w:noProof/>
          <w:sz w:val="28"/>
          <w:szCs w:val="28"/>
          <w:lang w:eastAsia="ru-RU"/>
        </w:rPr>
        <mc:AlternateContent>
          <mc:Choice Requires="wpg">
            <w:drawing>
              <wp:anchor distT="0" distB="0" distL="114300" distR="114300" simplePos="0" relativeHeight="251717632" behindDoc="0" locked="0" layoutInCell="1" allowOverlap="1" wp14:anchorId="3C838AE9" wp14:editId="4ABFB949">
                <wp:simplePos x="0" y="0"/>
                <wp:positionH relativeFrom="margin">
                  <wp:align>center</wp:align>
                </wp:positionH>
                <wp:positionV relativeFrom="paragraph">
                  <wp:posOffset>303530</wp:posOffset>
                </wp:positionV>
                <wp:extent cx="5200015" cy="1757680"/>
                <wp:effectExtent l="0" t="0" r="635" b="0"/>
                <wp:wrapSquare wrapText="bothSides"/>
                <wp:docPr id="59" name="Группа 59"/>
                <wp:cNvGraphicFramePr/>
                <a:graphic xmlns:a="http://schemas.openxmlformats.org/drawingml/2006/main">
                  <a:graphicData uri="http://schemas.microsoft.com/office/word/2010/wordprocessingGroup">
                    <wpg:wgp>
                      <wpg:cNvGrpSpPr/>
                      <wpg:grpSpPr>
                        <a:xfrm>
                          <a:off x="0" y="0"/>
                          <a:ext cx="5200015" cy="1757680"/>
                          <a:chOff x="404791" y="168275"/>
                          <a:chExt cx="3503500" cy="1757363"/>
                        </a:xfrm>
                      </wpg:grpSpPr>
                      <pic:pic xmlns:pic="http://schemas.openxmlformats.org/drawingml/2006/picture">
                        <pic:nvPicPr>
                          <pic:cNvPr id="53" name="Рисунок 53" descr="D:\ZhanarTate\foto2.jpgfoto2"/>
                          <pic:cNvPicPr>
                            <a:picLocks noChangeAspect="1"/>
                          </pic:cNvPicPr>
                        </pic:nvPicPr>
                        <pic:blipFill>
                          <a:blip r:embed="rId11"/>
                          <a:srcRect/>
                          <a:stretch>
                            <a:fillRect/>
                          </a:stretch>
                        </pic:blipFill>
                        <pic:spPr>
                          <a:xfrm>
                            <a:off x="2155691" y="169863"/>
                            <a:ext cx="1752600" cy="1755775"/>
                          </a:xfrm>
                          <a:prstGeom prst="rect">
                            <a:avLst/>
                          </a:prstGeom>
                          <a:noFill/>
                          <a:ln>
                            <a:noFill/>
                          </a:ln>
                        </pic:spPr>
                      </pic:pic>
                      <pic:pic xmlns:pic="http://schemas.openxmlformats.org/drawingml/2006/picture">
                        <pic:nvPicPr>
                          <pic:cNvPr id="56" name="Рисунок 56" descr="D:\ZhanarTate\foto1.jpgfoto1"/>
                          <pic:cNvPicPr>
                            <a:picLocks noChangeAspect="1"/>
                          </pic:cNvPicPr>
                        </pic:nvPicPr>
                        <pic:blipFill>
                          <a:blip r:embed="rId12"/>
                          <a:srcRect/>
                          <a:stretch>
                            <a:fillRect/>
                          </a:stretch>
                        </pic:blipFill>
                        <pic:spPr>
                          <a:xfrm>
                            <a:off x="404791" y="168275"/>
                            <a:ext cx="1745546" cy="1752600"/>
                          </a:xfrm>
                          <a:prstGeom prst="rect">
                            <a:avLst/>
                          </a:prstGeom>
                          <a:noFill/>
                          <a:ln>
                            <a:noFill/>
                          </a:ln>
                        </pic:spPr>
                      </pic:pic>
                    </wpg:wgp>
                  </a:graphicData>
                </a:graphic>
              </wp:anchor>
            </w:drawing>
          </mc:Choice>
          <mc:Fallback>
            <w:pict>
              <v:group w14:anchorId="1CEDB205" id="Группа 59" o:spid="_x0000_s1026" style="position:absolute;margin-left:0;margin-top:23.9pt;width:409.45pt;height:138.4pt;z-index:251717632;mso-position-horizontal:center;mso-position-horizontal-relative:margin" coordorigin="4047,1682" coordsize="35035,17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3" o:spid="_x0000_s1027" type="#_x0000_t75" style="position:absolute;left:21556;top:1698;width:17526;height:17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">
                  <v:imagedata r:id="rId13" o:title="foto2"/>
                </v:shape>
                <v:shape id="Рисунок 56" o:spid="_x0000_s1028" type="#_x0000_t75" style="position:absolute;left:4047;top:1682;width:17456;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">
                  <v:imagedata r:id="rId14" o:title="foto1"/>
                </v:shape>
                <w10:wrap type="square" anchorx="margin"/>
              </v:group>
            </w:pict>
          </mc:Fallback>
        </mc:AlternateContent>
      </w:r>
    </w:p>
    <w:p w14:paraId="70F156DE" w14:textId="406FB699" w:rsidR="00B46116" w:rsidRPr="00BF55B4" w:rsidRDefault="004F57C4" w:rsidP="00BF55B4">
      <w:pPr>
        <w:rPr>
          <w:rFonts w:ascii="Times New Roman" w:hAnsi="Times New Roman" w:cs="Times New Roman"/>
          <w:sz w:val="28"/>
          <w:szCs w:val="28"/>
          <w:lang w:val="kk-KZ"/>
        </w:rPr>
      </w:pPr>
      <w:r>
        <w:rPr>
          <w:rFonts w:ascii="Times New Roman" w:hAnsi="Times New Roman" w:cs="Times New Roman"/>
          <w:noProof/>
          <w:sz w:val="28"/>
          <w:szCs w:val="28"/>
          <w:lang w:val="kk-KZ"/>
        </w:rPr>
        <mc:AlternateContent>
          <mc:Choice Requires="wps">
            <w:drawing>
              <wp:anchor distT="0" distB="0" distL="114300" distR="114300" simplePos="0" relativeHeight="251709440" behindDoc="0" locked="0" layoutInCell="1" allowOverlap="1" wp14:anchorId="299DBA20" wp14:editId="364C1844">
                <wp:simplePos x="0" y="0"/>
                <wp:positionH relativeFrom="column">
                  <wp:posOffset>5368289</wp:posOffset>
                </wp:positionH>
                <wp:positionV relativeFrom="paragraph">
                  <wp:posOffset>260985</wp:posOffset>
                </wp:positionV>
                <wp:extent cx="352425" cy="514350"/>
                <wp:effectExtent l="0" t="0" r="0" b="0"/>
                <wp:wrapNone/>
                <wp:docPr id="67" name="Надпись 67"/>
                <wp:cNvGraphicFramePr/>
                <a:graphic xmlns:a="http://schemas.openxmlformats.org/drawingml/2006/main">
                  <a:graphicData uri="http://schemas.microsoft.com/office/word/2010/wordprocessingShape">
                    <wps:wsp>
                      <wps:cNvSpPr txBox="1"/>
                      <wps:spPr>
                        <a:xfrm flipH="1">
                          <a:off x="0" y="0"/>
                          <a:ext cx="352425" cy="514350"/>
                        </a:xfrm>
                        <a:prstGeom prst="rect">
                          <a:avLst/>
                        </a:prstGeom>
                        <a:noFill/>
                        <a:ln w="6350">
                          <a:noFill/>
                        </a:ln>
                      </wps:spPr>
                      <wps:txbx>
                        <w:txbxContent>
                          <w:p w14:paraId="21FA3C1D" w14:textId="77777777" w:rsidR="00D15A5B" w:rsidRDefault="00D15A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DBA20" id="_x0000_t202" coordsize="21600,21600" o:spt="202" path="m,l,21600r21600,l21600,xe">
                <v:stroke joinstyle="miter"/>
                <v:path gradientshapeok="t" o:connecttype="rect"/>
              </v:shapetype>
              <v:shape id="Надпись 67" o:spid="_x0000_s1026" type="#_x0000_t202" style="position:absolute;margin-left:422.7pt;margin-top:20.55pt;width:27.75pt;height:40.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" filled="f" stroked="f" strokeweight=".5pt">
                <v:textbox>
                  <w:txbxContent>
                    <w:p w14:paraId="21FA3C1D" w14:textId="77777777" w:rsidR="00D15A5B" w:rsidRDefault="00D15A5B"/>
                  </w:txbxContent>
                </v:textbox>
              </v:shape>
            </w:pict>
          </mc:Fallback>
        </mc:AlternateContent>
      </w:r>
    </w:p>
    <w:p w14:paraId="5618EDE2" w14:textId="77777777" w:rsidR="00006DCA" w:rsidRPr="00006DCA" w:rsidRDefault="00006DCA" w:rsidP="0053139A">
      <w:pPr>
        <w:shd w:val="clear" w:color="auto" w:fill="FFFFFF"/>
        <w:spacing w:before="120" w:after="0" w:line="240" w:lineRule="auto"/>
        <w:ind w:firstLine="709"/>
        <w:contextualSpacing/>
        <w:rPr>
          <w:rFonts w:ascii="Times New Roman" w:hAnsi="Times New Roman" w:cs="Times New Roman"/>
          <w:sz w:val="16"/>
          <w:szCs w:val="16"/>
          <w:lang w:val="kk-KZ"/>
        </w:rPr>
      </w:pPr>
    </w:p>
    <w:p w14:paraId="09ADA443" w14:textId="77777777" w:rsidR="00CF7CC5" w:rsidRDefault="000F0DBA" w:rsidP="00006DCA">
      <w:pPr>
        <w:shd w:val="clear" w:color="auto" w:fill="FFFFFF"/>
        <w:spacing w:before="120" w:after="0" w:line="240" w:lineRule="auto"/>
        <w:contextualSpacing/>
        <w:jc w:val="center"/>
        <w:rPr>
          <w:lang w:val="kk-KZ"/>
        </w:rPr>
      </w:pPr>
      <w:r>
        <w:rPr>
          <w:rFonts w:ascii="Times New Roman" w:hAnsi="Times New Roman" w:cs="Times New Roman"/>
          <w:sz w:val="28"/>
          <w:szCs w:val="28"/>
          <w:lang w:val="kk-KZ"/>
        </w:rPr>
        <w:t>Сурет 3 – Ақсора (</w:t>
      </w:r>
      <w:r>
        <w:rPr>
          <w:rFonts w:ascii="Times New Roman" w:hAnsi="Times New Roman" w:cs="Times New Roman"/>
          <w:i/>
          <w:iCs/>
          <w:sz w:val="28"/>
          <w:szCs w:val="28"/>
          <w:lang w:val="kk-KZ"/>
        </w:rPr>
        <w:t>Suaeda salsa</w:t>
      </w:r>
      <w:r>
        <w:rPr>
          <w:rFonts w:ascii="Times New Roman" w:hAnsi="Times New Roman" w:cs="Times New Roman"/>
          <w:sz w:val="28"/>
          <w:szCs w:val="28"/>
          <w:lang w:val="kk-KZ"/>
        </w:rPr>
        <w:t>)</w:t>
      </w:r>
      <w:r w:rsidR="00CF7CC5" w:rsidRPr="00CF7CC5">
        <w:rPr>
          <w:lang w:val="kk-KZ"/>
        </w:rPr>
        <w:t xml:space="preserve"> </w:t>
      </w:r>
    </w:p>
    <w:p w14:paraId="0D66F391" w14:textId="74C6CCD9" w:rsidR="003A124D" w:rsidRPr="00CF7CC5" w:rsidRDefault="00CF7CC5" w:rsidP="00006DCA">
      <w:pPr>
        <w:shd w:val="clear" w:color="auto" w:fill="FFFFFF"/>
        <w:spacing w:before="120" w:after="0" w:line="240" w:lineRule="auto"/>
        <w:contextualSpacing/>
        <w:jc w:val="center"/>
        <w:rPr>
          <w:rFonts w:ascii="Times New Roman" w:hAnsi="Times New Roman" w:cs="Times New Roman"/>
          <w:sz w:val="28"/>
          <w:szCs w:val="28"/>
          <w:lang w:val="kk-KZ"/>
        </w:rPr>
      </w:pPr>
      <w:r w:rsidRPr="00CF7CC5">
        <w:rPr>
          <w:rFonts w:ascii="Times New Roman" w:hAnsi="Times New Roman" w:cs="Times New Roman"/>
          <w:sz w:val="28"/>
          <w:szCs w:val="28"/>
          <w:lang w:val="kk-KZ"/>
        </w:rPr>
        <w:t>(автор құрастырған)</w:t>
      </w:r>
    </w:p>
    <w:p w14:paraId="419AC230" w14:textId="77777777" w:rsidR="003A124D" w:rsidRDefault="003A124D" w:rsidP="00EF3A8B">
      <w:pPr>
        <w:shd w:val="clear" w:color="auto" w:fill="FFFFFF"/>
        <w:spacing w:before="120" w:after="0" w:line="240" w:lineRule="auto"/>
        <w:ind w:firstLine="709"/>
        <w:contextualSpacing/>
        <w:jc w:val="both"/>
        <w:rPr>
          <w:rFonts w:ascii="Times New Roman" w:hAnsi="Times New Roman" w:cs="Times New Roman"/>
          <w:sz w:val="28"/>
          <w:szCs w:val="28"/>
          <w:lang w:val="kk-KZ"/>
        </w:rPr>
      </w:pPr>
    </w:p>
    <w:p w14:paraId="69189456" w14:textId="7AC87C15" w:rsidR="003A124D" w:rsidRDefault="000F0DBA" w:rsidP="00EF3A8B">
      <w:pPr>
        <w:shd w:val="clear" w:color="auto" w:fill="FFFFFF"/>
        <w:spacing w:before="120"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Ақсора көкөніс және майлы дақыл ретінде кең қолданылады. Сонымен қатар, ол ақуызға, шикі талшыққа, каротиноидтарға және амин қышқылдарына </w:t>
      </w:r>
      <w:r>
        <w:rPr>
          <w:rFonts w:ascii="Times New Roman" w:hAnsi="Times New Roman" w:cs="Times New Roman"/>
          <w:sz w:val="28"/>
          <w:szCs w:val="28"/>
          <w:lang w:val="kk-KZ"/>
        </w:rPr>
        <w:lastRenderedPageBreak/>
        <w:t>өте бай. Сонымен қатар, дәрі ретінде құнды және тұзға төзімділігі жағынан перспективті түр болып табылады [22</w:t>
      </w:r>
      <w:r w:rsidR="00CB59ED">
        <w:rPr>
          <w:rFonts w:ascii="Times New Roman" w:hAnsi="Times New Roman" w:cs="Times New Roman"/>
          <w:sz w:val="28"/>
          <w:szCs w:val="28"/>
          <w:lang w:val="kk-KZ"/>
        </w:rPr>
        <w:t>8</w:t>
      </w:r>
      <w:r>
        <w:rPr>
          <w:rFonts w:ascii="Times New Roman" w:hAnsi="Times New Roman" w:cs="Times New Roman"/>
          <w:sz w:val="28"/>
          <w:szCs w:val="28"/>
          <w:lang w:val="kk-KZ"/>
        </w:rPr>
        <w:t>].</w:t>
      </w:r>
    </w:p>
    <w:p w14:paraId="6EFF8C78" w14:textId="555A2955" w:rsidR="003A124D" w:rsidRDefault="000F0DBA" w:rsidP="00EF3A8B">
      <w:pPr>
        <w:shd w:val="clear" w:color="auto" w:fill="FFFFFF"/>
        <w:spacing w:before="120"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Ғылыми негіздемеге сәйкес</w:t>
      </w:r>
      <w:r>
        <w:rPr>
          <w:rFonts w:ascii="Times New Roman" w:hAnsi="Times New Roman" w:cs="Times New Roman"/>
          <w:i/>
          <w:iCs/>
          <w:sz w:val="28"/>
          <w:szCs w:val="28"/>
          <w:lang w:val="kk-KZ"/>
        </w:rPr>
        <w:t xml:space="preserve"> S. </w:t>
      </w:r>
      <w:r w:rsidR="004E4345" w:rsidRPr="004E4345">
        <w:rPr>
          <w:rFonts w:ascii="Times New Roman" w:hAnsi="Times New Roman" w:cs="Times New Roman"/>
          <w:i/>
          <w:iCs/>
          <w:sz w:val="28"/>
          <w:szCs w:val="28"/>
          <w:lang w:val="kk-KZ"/>
        </w:rPr>
        <w:t>s</w:t>
      </w:r>
      <w:r>
        <w:rPr>
          <w:rFonts w:ascii="Times New Roman" w:hAnsi="Times New Roman" w:cs="Times New Roman"/>
          <w:i/>
          <w:iCs/>
          <w:sz w:val="28"/>
          <w:szCs w:val="28"/>
          <w:lang w:val="kk-KZ"/>
        </w:rPr>
        <w:t>alsa</w:t>
      </w:r>
      <w:r>
        <w:rPr>
          <w:rFonts w:ascii="Times New Roman" w:hAnsi="Times New Roman" w:cs="Times New Roman"/>
          <w:sz w:val="28"/>
          <w:szCs w:val="28"/>
          <w:lang w:val="kk-KZ"/>
        </w:rPr>
        <w:t xml:space="preserve"> келесідей топтастырылады: </w:t>
      </w:r>
    </w:p>
    <w:p w14:paraId="5CBCC0A4" w14:textId="77777777" w:rsidR="003A124D" w:rsidRDefault="000F0DBA" w:rsidP="00EF3A8B">
      <w:pPr>
        <w:shd w:val="clear" w:color="auto" w:fill="FFFFFF"/>
        <w:spacing w:before="120"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Патшалық: Өсімдіктер </w:t>
      </w:r>
    </w:p>
    <w:p w14:paraId="503746E4" w14:textId="77777777" w:rsidR="003A124D" w:rsidRDefault="000F0DBA" w:rsidP="00EF3A8B">
      <w:pPr>
        <w:shd w:val="clear" w:color="auto" w:fill="FFFFFF"/>
        <w:spacing w:before="120"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Бөлім: Tracheophyta</w:t>
      </w:r>
    </w:p>
    <w:p w14:paraId="73A78792" w14:textId="77777777" w:rsidR="003A124D" w:rsidRDefault="000F0DBA" w:rsidP="00EF3A8B">
      <w:pPr>
        <w:shd w:val="clear" w:color="auto" w:fill="FFFFFF"/>
        <w:spacing w:before="120"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Класс: Angiosperms</w:t>
      </w:r>
    </w:p>
    <w:p w14:paraId="7D08D7B5" w14:textId="77777777" w:rsidR="003A124D" w:rsidRDefault="000F0DBA" w:rsidP="00EF3A8B">
      <w:pPr>
        <w:shd w:val="clear" w:color="auto" w:fill="FFFFFF"/>
        <w:spacing w:before="120"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Класс тармағы: Eudicots</w:t>
      </w:r>
    </w:p>
    <w:p w14:paraId="57483BB4" w14:textId="77777777" w:rsidR="003A124D" w:rsidRDefault="000F0DBA" w:rsidP="00EF3A8B">
      <w:pPr>
        <w:shd w:val="clear" w:color="auto" w:fill="FFFFFF"/>
        <w:spacing w:before="120"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Қатар: Caryophyllales </w:t>
      </w:r>
    </w:p>
    <w:p w14:paraId="09275976" w14:textId="77777777" w:rsidR="003A124D" w:rsidRDefault="000F0DBA" w:rsidP="00EF3A8B">
      <w:pPr>
        <w:shd w:val="clear" w:color="auto" w:fill="FFFFFF"/>
        <w:spacing w:before="120" w:after="0" w:line="240" w:lineRule="auto"/>
        <w:ind w:firstLine="709"/>
        <w:contextualSpacing/>
        <w:jc w:val="both"/>
        <w:rPr>
          <w:rStyle w:val="nowrap"/>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Тұқымдас: </w:t>
      </w:r>
      <w:r>
        <w:rPr>
          <w:rStyle w:val="nowrap"/>
          <w:rFonts w:ascii="Times New Roman" w:hAnsi="Times New Roman" w:cs="Times New Roman"/>
          <w:color w:val="000000"/>
          <w:sz w:val="28"/>
          <w:szCs w:val="28"/>
          <w:lang w:val="kk-KZ"/>
        </w:rPr>
        <w:t>Chenopodiaceae</w:t>
      </w:r>
    </w:p>
    <w:p w14:paraId="459FBB04" w14:textId="77777777" w:rsidR="003A124D" w:rsidRDefault="000F0DBA" w:rsidP="00EF3A8B">
      <w:pPr>
        <w:shd w:val="clear" w:color="auto" w:fill="FFFFFF"/>
        <w:spacing w:before="120"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Тұқымдас тармағы:Suaedoideae</w:t>
      </w:r>
    </w:p>
    <w:p w14:paraId="1BD6564E" w14:textId="77777777" w:rsidR="003A124D" w:rsidRDefault="000F0DBA" w:rsidP="00EF3A8B">
      <w:pPr>
        <w:shd w:val="clear" w:color="auto" w:fill="FFFFFF"/>
        <w:spacing w:before="120"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Туыс: Suaeda </w:t>
      </w:r>
    </w:p>
    <w:p w14:paraId="08B9BD9D" w14:textId="6ECF0516" w:rsidR="003A124D" w:rsidRPr="009C5B16" w:rsidRDefault="000F0DBA" w:rsidP="00EF3A8B">
      <w:pPr>
        <w:shd w:val="clear" w:color="auto" w:fill="FFFFFF"/>
        <w:spacing w:before="120" w:after="0" w:line="240" w:lineRule="auto"/>
        <w:ind w:firstLine="709"/>
        <w:contextualSpacing/>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Түр: </w:t>
      </w:r>
      <w:r w:rsidR="004E4345" w:rsidRPr="00DD1617">
        <w:rPr>
          <w:rStyle w:val="binomial"/>
          <w:rFonts w:ascii="Times New Roman" w:hAnsi="Times New Roman" w:cs="Times New Roman"/>
          <w:color w:val="000000"/>
          <w:sz w:val="28"/>
          <w:szCs w:val="28"/>
          <w:lang w:val="kk-KZ"/>
        </w:rPr>
        <w:t>s</w:t>
      </w:r>
      <w:r>
        <w:rPr>
          <w:rStyle w:val="binomial"/>
          <w:rFonts w:ascii="Times New Roman" w:hAnsi="Times New Roman" w:cs="Times New Roman"/>
          <w:color w:val="000000"/>
          <w:sz w:val="28"/>
          <w:szCs w:val="28"/>
          <w:lang w:val="kk-KZ"/>
        </w:rPr>
        <w:t>alsa</w:t>
      </w:r>
      <w:r>
        <w:rPr>
          <w:rFonts w:ascii="Times New Roman" w:hAnsi="Times New Roman" w:cs="Times New Roman"/>
          <w:color w:val="000000"/>
          <w:sz w:val="28"/>
          <w:szCs w:val="28"/>
          <w:lang w:val="kk-KZ"/>
        </w:rPr>
        <w:t xml:space="preserve"> (L.) </w:t>
      </w:r>
      <w:r w:rsidRPr="009C5B16">
        <w:rPr>
          <w:rFonts w:ascii="Times New Roman" w:hAnsi="Times New Roman" w:cs="Times New Roman"/>
          <w:color w:val="000000"/>
          <w:sz w:val="28"/>
          <w:szCs w:val="28"/>
          <w:lang w:val="kk-KZ"/>
        </w:rPr>
        <w:t>Pall.</w:t>
      </w:r>
    </w:p>
    <w:p w14:paraId="58ABEA41" w14:textId="306A5BCA" w:rsidR="003A124D" w:rsidRDefault="000F0DBA" w:rsidP="00EF3A8B">
      <w:pPr>
        <w:spacing w:before="120" w:after="0" w:line="240" w:lineRule="auto"/>
        <w:ind w:firstLine="709"/>
        <w:contextualSpacing/>
        <w:jc w:val="both"/>
        <w:rPr>
          <w:rFonts w:ascii="Times New Roman" w:hAnsi="Times New Roman" w:cs="Times New Roman"/>
          <w:sz w:val="28"/>
          <w:szCs w:val="28"/>
          <w:lang w:val="kk-KZ"/>
        </w:rPr>
      </w:pPr>
      <w:r w:rsidRPr="009C5B16">
        <w:rPr>
          <w:rFonts w:ascii="Times New Roman" w:hAnsi="Times New Roman" w:cs="Times New Roman"/>
          <w:sz w:val="28"/>
          <w:szCs w:val="28"/>
          <w:lang w:val="kk-KZ"/>
        </w:rPr>
        <w:t xml:space="preserve">Еуропа бұзаубас сораң </w:t>
      </w:r>
      <w:r w:rsidRPr="009C5B16">
        <w:rPr>
          <w:rFonts w:ascii="Times New Roman" w:hAnsi="Times New Roman" w:cs="Times New Roman"/>
          <w:bCs/>
          <w:sz w:val="28"/>
          <w:szCs w:val="28"/>
          <w:lang w:val="kk-KZ"/>
        </w:rPr>
        <w:t>(</w:t>
      </w:r>
      <w:r w:rsidRPr="009C5B16">
        <w:rPr>
          <w:rFonts w:ascii="Times New Roman" w:hAnsi="Times New Roman" w:cs="Times New Roman"/>
          <w:bCs/>
          <w:i/>
          <w:iCs/>
          <w:sz w:val="28"/>
          <w:szCs w:val="28"/>
          <w:lang w:val="kk-KZ"/>
        </w:rPr>
        <w:t>Salicorn</w:t>
      </w:r>
      <w:r w:rsidRPr="009C5B16">
        <w:rPr>
          <w:rFonts w:ascii="Times New Roman" w:hAnsi="Times New Roman" w:cs="Times New Roman"/>
          <w:bCs/>
          <w:i/>
          <w:sz w:val="28"/>
          <w:szCs w:val="28"/>
          <w:lang w:val="kk-KZ"/>
        </w:rPr>
        <w:t>ia europaea</w:t>
      </w:r>
      <w:r w:rsidRPr="009C5B16">
        <w:rPr>
          <w:rFonts w:ascii="Times New Roman" w:hAnsi="Times New Roman" w:cs="Times New Roman"/>
          <w:sz w:val="28"/>
          <w:szCs w:val="28"/>
          <w:lang w:val="kk-KZ"/>
        </w:rPr>
        <w:t xml:space="preserve">) - </w:t>
      </w:r>
      <w:r w:rsidR="004F2598" w:rsidRPr="004F2598">
        <w:rPr>
          <w:rFonts w:ascii="Times New Roman" w:hAnsi="Times New Roman" w:cs="Times New Roman"/>
          <w:sz w:val="28"/>
          <w:szCs w:val="28"/>
          <w:lang w:val="kk-KZ"/>
        </w:rPr>
        <w:t>б</w:t>
      </w:r>
      <w:r w:rsidRPr="009C5B16">
        <w:rPr>
          <w:rFonts w:ascii="Times New Roman" w:hAnsi="Times New Roman" w:cs="Times New Roman"/>
          <w:sz w:val="28"/>
          <w:szCs w:val="28"/>
          <w:lang w:val="kk-KZ"/>
        </w:rPr>
        <w:t>иіктігі 10-35 см болатын бір жылдық бұталы өсімдік. Сабақтары тік және тармақталған, бұтақтары сөлді және ақшыл жасыл түсті. Жапырақтары дамымаған, қабыршақты, ұзындығы шамамен 1,5 мм, ұшы үшкір және шеттері қабық тәрізді болып, гүлшоғыры масақ тәрізді, ұзындығы 1-5 см, сабағы қысқа, маусымнан тамызға дейін гүлдеп жеміс береді [2</w:t>
      </w:r>
      <w:r w:rsidR="00CB59ED">
        <w:rPr>
          <w:rFonts w:ascii="Times New Roman" w:hAnsi="Times New Roman" w:cs="Times New Roman"/>
          <w:sz w:val="28"/>
          <w:szCs w:val="28"/>
          <w:lang w:val="kk-KZ"/>
        </w:rPr>
        <w:t>29</w:t>
      </w:r>
      <w:r w:rsidRPr="009C5B16">
        <w:rPr>
          <w:rFonts w:ascii="Times New Roman" w:hAnsi="Times New Roman" w:cs="Times New Roman"/>
          <w:sz w:val="28"/>
          <w:szCs w:val="28"/>
          <w:lang w:val="kk-KZ"/>
        </w:rPr>
        <w:t>] (4-сурет).</w:t>
      </w:r>
    </w:p>
    <w:p w14:paraId="1905F88A" w14:textId="38D75055" w:rsidR="00006DCA" w:rsidRPr="00BF55B4" w:rsidRDefault="00BF55B4" w:rsidP="00BF55B4">
      <w:pPr>
        <w:spacing w:before="120"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719680" behindDoc="0" locked="0" layoutInCell="1" allowOverlap="1" wp14:anchorId="101C966C" wp14:editId="020236FC">
                <wp:simplePos x="0" y="0"/>
                <wp:positionH relativeFrom="column">
                  <wp:posOffset>243840</wp:posOffset>
                </wp:positionH>
                <wp:positionV relativeFrom="paragraph">
                  <wp:posOffset>266700</wp:posOffset>
                </wp:positionV>
                <wp:extent cx="5571490" cy="2035175"/>
                <wp:effectExtent l="0" t="0" r="0" b="3175"/>
                <wp:wrapSquare wrapText="bothSides"/>
                <wp:docPr id="11" name="Группа 11"/>
                <wp:cNvGraphicFramePr/>
                <a:graphic xmlns:a="http://schemas.openxmlformats.org/drawingml/2006/main">
                  <a:graphicData uri="http://schemas.microsoft.com/office/word/2010/wordprocessingGroup">
                    <wpg:wgp>
                      <wpg:cNvGrpSpPr/>
                      <wpg:grpSpPr>
                        <a:xfrm>
                          <a:off x="0" y="0"/>
                          <a:ext cx="5571490" cy="2035175"/>
                          <a:chOff x="367332" y="-14431"/>
                          <a:chExt cx="2517139" cy="1927165"/>
                        </a:xfrm>
                      </wpg:grpSpPr>
                      <pic:pic xmlns:pic="http://schemas.openxmlformats.org/drawingml/2006/picture">
                        <pic:nvPicPr>
                          <pic:cNvPr id="24" name="Рисунок 24" descr="D:\ZhanarTate\foto4.jpgfoto4"/>
                          <pic:cNvPicPr>
                            <a:picLocks noChangeAspect="1"/>
                          </pic:cNvPicPr>
                        </pic:nvPicPr>
                        <pic:blipFill>
                          <a:blip r:embed="rId15"/>
                          <a:srcRect/>
                          <a:stretch>
                            <a:fillRect/>
                          </a:stretch>
                        </pic:blipFill>
                        <pic:spPr>
                          <a:xfrm>
                            <a:off x="367332" y="-14431"/>
                            <a:ext cx="1178528" cy="1898903"/>
                          </a:xfrm>
                          <a:prstGeom prst="rect">
                            <a:avLst/>
                          </a:prstGeom>
                          <a:noFill/>
                          <a:ln>
                            <a:noFill/>
                          </a:ln>
                        </pic:spPr>
                      </pic:pic>
                      <pic:pic xmlns:pic="http://schemas.openxmlformats.org/drawingml/2006/picture">
                        <pic:nvPicPr>
                          <pic:cNvPr id="27" name="Рисунок 27" descr="D:\ZhanarTate\foto3.jpgfoto3"/>
                          <pic:cNvPicPr>
                            <a:picLocks noChangeAspect="1"/>
                          </pic:cNvPicPr>
                        </pic:nvPicPr>
                        <pic:blipFill>
                          <a:blip r:embed="rId16"/>
                          <a:srcRect/>
                          <a:stretch>
                            <a:fillRect/>
                          </a:stretch>
                        </pic:blipFill>
                        <pic:spPr>
                          <a:xfrm>
                            <a:off x="1555041" y="-13830"/>
                            <a:ext cx="1329430" cy="1926564"/>
                          </a:xfrm>
                          <a:prstGeom prst="rect">
                            <a:avLst/>
                          </a:prstGeom>
                          <a:noFill/>
                          <a:ln>
                            <a:noFill/>
                          </a:ln>
                        </pic:spPr>
                      </pic:pic>
                    </wpg:wgp>
                  </a:graphicData>
                </a:graphic>
              </wp:anchor>
            </w:drawing>
          </mc:Choice>
          <mc:Fallback>
            <w:pict>
              <v:group w14:anchorId="17B5B3A5" id="Группа 11" o:spid="_x0000_s1026" style="position:absolute;margin-left:19.2pt;margin-top:21pt;width:438.7pt;height:160.25pt;z-index:251719680" coordorigin="3673,-144" coordsize="25171,19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">
                <v:shape id="Рисунок 24" o:spid="_x0000_s1027" type="#_x0000_t75" style="position:absolute;left:3673;top:-144;width:11785;height:18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">
                  <v:imagedata r:id="rId17" o:title="foto4"/>
                </v:shape>
                <v:shape id="Рисунок 27" o:spid="_x0000_s1028" type="#_x0000_t75" style="position:absolute;left:15550;top:-138;width:13294;height:1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">
                  <v:imagedata r:id="rId18" o:title="foto3"/>
                </v:shape>
                <w10:wrap type="square"/>
              </v:group>
            </w:pict>
          </mc:Fallback>
        </mc:AlternateContent>
      </w:r>
    </w:p>
    <w:p w14:paraId="03EA5F63" w14:textId="77777777" w:rsidR="00006DCA" w:rsidRPr="00006DCA" w:rsidRDefault="00006DCA" w:rsidP="00006DCA">
      <w:pPr>
        <w:shd w:val="clear" w:color="auto" w:fill="FFFFFF"/>
        <w:spacing w:before="120" w:after="0" w:line="240" w:lineRule="auto"/>
        <w:ind w:firstLine="709"/>
        <w:contextualSpacing/>
        <w:jc w:val="center"/>
        <w:rPr>
          <w:rFonts w:ascii="Times New Roman" w:hAnsi="Times New Roman" w:cs="Times New Roman"/>
          <w:sz w:val="16"/>
          <w:szCs w:val="16"/>
          <w:lang w:val="kk-KZ"/>
        </w:rPr>
      </w:pPr>
    </w:p>
    <w:p w14:paraId="7C11679A" w14:textId="554936C3" w:rsidR="00CF7CC5" w:rsidRPr="00CF7CC5" w:rsidRDefault="000F0DBA" w:rsidP="00CF7CC5">
      <w:pPr>
        <w:shd w:val="clear" w:color="auto" w:fill="FFFFFF"/>
        <w:spacing w:before="120" w:after="0" w:line="240" w:lineRule="auto"/>
        <w:contextualSpacing/>
        <w:jc w:val="center"/>
        <w:rPr>
          <w:rFonts w:ascii="Times New Roman" w:hAnsi="Times New Roman" w:cs="Times New Roman"/>
          <w:sz w:val="28"/>
          <w:szCs w:val="28"/>
          <w:lang w:val="kk-KZ"/>
        </w:rPr>
      </w:pPr>
      <w:r w:rsidRPr="00E27542">
        <w:rPr>
          <w:rFonts w:ascii="Times New Roman" w:hAnsi="Times New Roman" w:cs="Times New Roman"/>
          <w:sz w:val="28"/>
          <w:szCs w:val="28"/>
          <w:lang w:val="kk-KZ"/>
        </w:rPr>
        <w:t xml:space="preserve">Сурет 4 – Еуропа бұзаубас сораң </w:t>
      </w:r>
      <w:r w:rsidRPr="00E27542">
        <w:rPr>
          <w:rFonts w:ascii="Times New Roman" w:hAnsi="Times New Roman" w:cs="Times New Roman"/>
          <w:bCs/>
          <w:sz w:val="28"/>
          <w:szCs w:val="28"/>
          <w:lang w:val="kk-KZ"/>
        </w:rPr>
        <w:t>(</w:t>
      </w:r>
      <w:r w:rsidRPr="00E27542">
        <w:rPr>
          <w:rFonts w:ascii="Times New Roman" w:hAnsi="Times New Roman" w:cs="Times New Roman"/>
          <w:bCs/>
          <w:i/>
          <w:iCs/>
          <w:sz w:val="28"/>
          <w:szCs w:val="28"/>
          <w:lang w:val="kk-KZ"/>
        </w:rPr>
        <w:t>Salic</w:t>
      </w:r>
      <w:r w:rsidRPr="00E27542">
        <w:rPr>
          <w:rFonts w:ascii="Times New Roman" w:hAnsi="Times New Roman" w:cs="Times New Roman"/>
          <w:bCs/>
          <w:i/>
          <w:sz w:val="28"/>
          <w:szCs w:val="28"/>
          <w:lang w:val="kk-KZ"/>
        </w:rPr>
        <w:t>ornia europaea</w:t>
      </w:r>
      <w:r w:rsidRPr="00E27542">
        <w:rPr>
          <w:rFonts w:ascii="Times New Roman" w:hAnsi="Times New Roman" w:cs="Times New Roman"/>
          <w:sz w:val="28"/>
          <w:szCs w:val="28"/>
          <w:lang w:val="kk-KZ"/>
        </w:rPr>
        <w:t>)</w:t>
      </w:r>
      <w:r w:rsidR="00CF7CC5" w:rsidRPr="00CF7CC5">
        <w:rPr>
          <w:rFonts w:ascii="Times New Roman" w:hAnsi="Times New Roman" w:cs="Times New Roman"/>
          <w:sz w:val="28"/>
          <w:szCs w:val="28"/>
          <w:lang w:val="kk-KZ"/>
        </w:rPr>
        <w:t xml:space="preserve"> </w:t>
      </w:r>
    </w:p>
    <w:p w14:paraId="25DE1E9D" w14:textId="77777777" w:rsidR="00CF7CC5" w:rsidRPr="00CF7CC5" w:rsidRDefault="00CF7CC5" w:rsidP="00CF7CC5">
      <w:pPr>
        <w:shd w:val="clear" w:color="auto" w:fill="FFFFFF"/>
        <w:spacing w:before="120" w:after="0" w:line="240" w:lineRule="auto"/>
        <w:contextualSpacing/>
        <w:jc w:val="center"/>
        <w:rPr>
          <w:rFonts w:ascii="Times New Roman" w:hAnsi="Times New Roman" w:cs="Times New Roman"/>
          <w:sz w:val="28"/>
          <w:szCs w:val="28"/>
          <w:lang w:val="kk-KZ"/>
        </w:rPr>
      </w:pPr>
      <w:r w:rsidRPr="00CF7CC5">
        <w:rPr>
          <w:rFonts w:ascii="Times New Roman" w:hAnsi="Times New Roman" w:cs="Times New Roman"/>
          <w:sz w:val="28"/>
          <w:szCs w:val="28"/>
          <w:lang w:val="kk-KZ"/>
        </w:rPr>
        <w:t>(автор құрастырған)</w:t>
      </w:r>
    </w:p>
    <w:p w14:paraId="365E11DF" w14:textId="42C06F30" w:rsidR="003A124D" w:rsidRPr="00E27542" w:rsidRDefault="003A124D" w:rsidP="00006DCA">
      <w:pPr>
        <w:shd w:val="clear" w:color="auto" w:fill="FFFFFF"/>
        <w:spacing w:before="120" w:after="0" w:line="240" w:lineRule="auto"/>
        <w:contextualSpacing/>
        <w:jc w:val="center"/>
        <w:rPr>
          <w:rFonts w:ascii="Times New Roman" w:hAnsi="Times New Roman" w:cs="Times New Roman"/>
          <w:color w:val="000000"/>
          <w:sz w:val="28"/>
          <w:szCs w:val="28"/>
          <w:lang w:val="kk-KZ"/>
        </w:rPr>
      </w:pPr>
    </w:p>
    <w:p w14:paraId="51E06F61" w14:textId="77777777" w:rsidR="003A124D" w:rsidRPr="00E27542" w:rsidRDefault="003A124D" w:rsidP="00EF3A8B">
      <w:pPr>
        <w:shd w:val="clear" w:color="auto" w:fill="FFFFFF"/>
        <w:tabs>
          <w:tab w:val="left" w:pos="315"/>
        </w:tabs>
        <w:spacing w:before="120" w:after="0" w:line="240" w:lineRule="auto"/>
        <w:ind w:firstLine="709"/>
        <w:contextualSpacing/>
        <w:jc w:val="both"/>
        <w:rPr>
          <w:rFonts w:ascii="Times New Roman" w:hAnsi="Times New Roman" w:cs="Times New Roman"/>
          <w:lang w:val="kk-KZ"/>
        </w:rPr>
      </w:pPr>
    </w:p>
    <w:p w14:paraId="2A1DAE23" w14:textId="304308DE" w:rsidR="003A124D" w:rsidRPr="00E27542" w:rsidRDefault="000F0DBA" w:rsidP="00EF3A8B">
      <w:pPr>
        <w:shd w:val="clear" w:color="auto" w:fill="FFFFFF"/>
        <w:spacing w:before="120" w:after="0" w:line="240" w:lineRule="auto"/>
        <w:ind w:firstLine="709"/>
        <w:contextualSpacing/>
        <w:jc w:val="both"/>
        <w:rPr>
          <w:rFonts w:ascii="Times New Roman" w:hAnsi="Times New Roman" w:cs="Times New Roman"/>
          <w:sz w:val="28"/>
          <w:szCs w:val="28"/>
          <w:lang w:val="kk-KZ"/>
        </w:rPr>
      </w:pPr>
      <w:r w:rsidRPr="00E27542">
        <w:rPr>
          <w:rFonts w:ascii="Times New Roman" w:hAnsi="Times New Roman" w:cs="Times New Roman"/>
          <w:sz w:val="28"/>
          <w:szCs w:val="28"/>
          <w:lang w:val="kk-KZ"/>
        </w:rPr>
        <w:t xml:space="preserve">Оңтүстік Кореяда “Phyto” корпорациясы тұзды жинақтаушы </w:t>
      </w:r>
      <w:r w:rsidRPr="004F2598">
        <w:rPr>
          <w:rFonts w:ascii="Times New Roman" w:hAnsi="Times New Roman" w:cs="Times New Roman"/>
          <w:i/>
          <w:iCs/>
          <w:sz w:val="28"/>
          <w:szCs w:val="28"/>
          <w:lang w:val="kk-KZ"/>
        </w:rPr>
        <w:t xml:space="preserve">Salicornia </w:t>
      </w:r>
      <w:r w:rsidRPr="00E27542">
        <w:rPr>
          <w:rFonts w:ascii="Times New Roman" w:hAnsi="Times New Roman" w:cs="Times New Roman"/>
          <w:i/>
          <w:iCs/>
          <w:sz w:val="28"/>
          <w:szCs w:val="28"/>
          <w:lang w:val="kk-KZ"/>
        </w:rPr>
        <w:t>europaea</w:t>
      </w:r>
      <w:r w:rsidRPr="00E27542">
        <w:rPr>
          <w:rFonts w:ascii="Times New Roman" w:hAnsi="Times New Roman" w:cs="Times New Roman"/>
          <w:sz w:val="28"/>
          <w:szCs w:val="28"/>
          <w:lang w:val="kk-KZ"/>
        </w:rPr>
        <w:t xml:space="preserve"> өсімдігін пайдаланып, натрий аз тұз алу технологиясын жасап шығарған. Компания табиғи жолмен өсімдіктен алынған тұзды тұтыну арқылы жоғары қан қысымы мен бауырда май жиналу ауруын және семіздік пен атеросклерозды емдеуде тиімділігін анықтаған. Сонымен қатар, антиоксидантты және антитромбус полифенолдары бар тұзсыздандырылған </w:t>
      </w:r>
      <w:r w:rsidRPr="004F2598">
        <w:rPr>
          <w:rFonts w:ascii="Times New Roman" w:hAnsi="Times New Roman" w:cs="Times New Roman"/>
          <w:i/>
          <w:iCs/>
          <w:sz w:val="28"/>
          <w:szCs w:val="28"/>
          <w:lang w:val="kk-KZ"/>
        </w:rPr>
        <w:t>Salicornia</w:t>
      </w:r>
      <w:r w:rsidRPr="00E27542">
        <w:rPr>
          <w:rFonts w:ascii="Times New Roman" w:hAnsi="Times New Roman" w:cs="Times New Roman"/>
          <w:sz w:val="28"/>
          <w:szCs w:val="28"/>
          <w:lang w:val="kk-KZ"/>
        </w:rPr>
        <w:t xml:space="preserve"> ұнтағын жасап, жаһандық азық-түлік тапшылығын шешуге көмектесетін құрал ретінде ұсынған [23</w:t>
      </w:r>
      <w:r w:rsidR="00CB59ED">
        <w:rPr>
          <w:rFonts w:ascii="Times New Roman" w:hAnsi="Times New Roman" w:cs="Times New Roman"/>
          <w:sz w:val="28"/>
          <w:szCs w:val="28"/>
          <w:lang w:val="kk-KZ"/>
        </w:rPr>
        <w:t>0</w:t>
      </w:r>
      <w:r w:rsidRPr="00E27542">
        <w:rPr>
          <w:rFonts w:ascii="Times New Roman" w:hAnsi="Times New Roman" w:cs="Times New Roman"/>
          <w:sz w:val="28"/>
          <w:szCs w:val="28"/>
          <w:lang w:val="kk-KZ"/>
        </w:rPr>
        <w:t>].</w:t>
      </w:r>
    </w:p>
    <w:p w14:paraId="4FAE3CA5" w14:textId="77777777" w:rsidR="003A124D" w:rsidRPr="00E27542" w:rsidRDefault="000F0DBA" w:rsidP="00EF3A8B">
      <w:pPr>
        <w:shd w:val="clear" w:color="auto" w:fill="FFFFFF"/>
        <w:spacing w:before="120" w:after="0" w:line="240" w:lineRule="auto"/>
        <w:ind w:firstLine="709"/>
        <w:contextualSpacing/>
        <w:jc w:val="both"/>
        <w:rPr>
          <w:rFonts w:ascii="Times New Roman" w:hAnsi="Times New Roman" w:cs="Times New Roman"/>
          <w:sz w:val="28"/>
          <w:szCs w:val="28"/>
          <w:lang w:val="kk-KZ"/>
        </w:rPr>
      </w:pPr>
      <w:r w:rsidRPr="00E27542">
        <w:rPr>
          <w:rFonts w:ascii="Times New Roman" w:hAnsi="Times New Roman" w:cs="Times New Roman"/>
          <w:sz w:val="28"/>
          <w:szCs w:val="28"/>
          <w:lang w:val="kk-KZ"/>
        </w:rPr>
        <w:t xml:space="preserve">Патшалық: Өсімдіктер </w:t>
      </w:r>
    </w:p>
    <w:p w14:paraId="6A596E2A" w14:textId="77777777" w:rsidR="003A124D" w:rsidRPr="00E27542" w:rsidRDefault="000F0DBA" w:rsidP="00EF3A8B">
      <w:pPr>
        <w:shd w:val="clear" w:color="auto" w:fill="FFFFFF"/>
        <w:spacing w:before="120" w:after="0" w:line="240" w:lineRule="auto"/>
        <w:ind w:firstLine="709"/>
        <w:contextualSpacing/>
        <w:jc w:val="both"/>
        <w:rPr>
          <w:rFonts w:ascii="Times New Roman" w:hAnsi="Times New Roman" w:cs="Times New Roman"/>
          <w:sz w:val="28"/>
          <w:szCs w:val="28"/>
          <w:lang w:val="kk-KZ"/>
        </w:rPr>
      </w:pPr>
      <w:r w:rsidRPr="00E27542">
        <w:rPr>
          <w:rFonts w:ascii="Times New Roman" w:hAnsi="Times New Roman" w:cs="Times New Roman"/>
          <w:sz w:val="28"/>
          <w:szCs w:val="28"/>
          <w:lang w:val="kk-KZ"/>
        </w:rPr>
        <w:t>Бөлім: Tracheophyta</w:t>
      </w:r>
    </w:p>
    <w:p w14:paraId="03E43480" w14:textId="77777777" w:rsidR="003A124D" w:rsidRPr="00E27542" w:rsidRDefault="000F0DBA" w:rsidP="00EF3A8B">
      <w:pPr>
        <w:shd w:val="clear" w:color="auto" w:fill="FFFFFF"/>
        <w:spacing w:before="120" w:after="0" w:line="240" w:lineRule="auto"/>
        <w:ind w:firstLine="709"/>
        <w:contextualSpacing/>
        <w:jc w:val="both"/>
        <w:rPr>
          <w:rFonts w:ascii="Times New Roman" w:hAnsi="Times New Roman" w:cs="Times New Roman"/>
          <w:sz w:val="28"/>
          <w:szCs w:val="28"/>
          <w:lang w:val="kk-KZ"/>
        </w:rPr>
      </w:pPr>
      <w:r w:rsidRPr="00E27542">
        <w:rPr>
          <w:rFonts w:ascii="Times New Roman" w:hAnsi="Times New Roman" w:cs="Times New Roman"/>
          <w:sz w:val="28"/>
          <w:szCs w:val="28"/>
          <w:lang w:val="kk-KZ"/>
        </w:rPr>
        <w:t>Класс: Angiosperms</w:t>
      </w:r>
    </w:p>
    <w:p w14:paraId="64BED3E9" w14:textId="77777777" w:rsidR="003A124D" w:rsidRPr="00E27542" w:rsidRDefault="000F0DBA" w:rsidP="00EF3A8B">
      <w:pPr>
        <w:shd w:val="clear" w:color="auto" w:fill="FFFFFF"/>
        <w:spacing w:before="120" w:after="0" w:line="240" w:lineRule="auto"/>
        <w:ind w:firstLine="709"/>
        <w:contextualSpacing/>
        <w:jc w:val="both"/>
        <w:rPr>
          <w:rFonts w:ascii="Times New Roman" w:hAnsi="Times New Roman" w:cs="Times New Roman"/>
          <w:sz w:val="28"/>
          <w:szCs w:val="28"/>
          <w:lang w:val="kk-KZ"/>
        </w:rPr>
      </w:pPr>
      <w:r w:rsidRPr="00E27542">
        <w:rPr>
          <w:rFonts w:ascii="Times New Roman" w:hAnsi="Times New Roman" w:cs="Times New Roman"/>
          <w:sz w:val="28"/>
          <w:szCs w:val="28"/>
          <w:lang w:val="kk-KZ"/>
        </w:rPr>
        <w:lastRenderedPageBreak/>
        <w:t>Класс тармағы: Eudicots</w:t>
      </w:r>
    </w:p>
    <w:p w14:paraId="07D48171" w14:textId="77777777" w:rsidR="003A124D" w:rsidRPr="00E27542" w:rsidRDefault="000F0DBA" w:rsidP="00EF3A8B">
      <w:pPr>
        <w:shd w:val="clear" w:color="auto" w:fill="FFFFFF"/>
        <w:spacing w:before="120" w:after="0" w:line="240" w:lineRule="auto"/>
        <w:ind w:firstLine="709"/>
        <w:contextualSpacing/>
        <w:jc w:val="both"/>
        <w:rPr>
          <w:rFonts w:ascii="Times New Roman" w:hAnsi="Times New Roman" w:cs="Times New Roman"/>
          <w:sz w:val="28"/>
          <w:szCs w:val="28"/>
          <w:lang w:val="kk-KZ"/>
        </w:rPr>
      </w:pPr>
      <w:r w:rsidRPr="00E27542">
        <w:rPr>
          <w:rFonts w:ascii="Times New Roman" w:hAnsi="Times New Roman" w:cs="Times New Roman"/>
          <w:sz w:val="28"/>
          <w:szCs w:val="28"/>
          <w:lang w:val="kk-KZ"/>
        </w:rPr>
        <w:t xml:space="preserve">Қатар: Caryophyllales </w:t>
      </w:r>
    </w:p>
    <w:p w14:paraId="7E767FD3" w14:textId="77777777" w:rsidR="003A124D" w:rsidRPr="00E27542" w:rsidRDefault="000F0DBA" w:rsidP="00EF3A8B">
      <w:pPr>
        <w:shd w:val="clear" w:color="auto" w:fill="FFFFFF"/>
        <w:spacing w:before="120" w:after="0" w:line="240" w:lineRule="auto"/>
        <w:ind w:firstLine="709"/>
        <w:contextualSpacing/>
        <w:jc w:val="both"/>
        <w:rPr>
          <w:rStyle w:val="nowrap"/>
          <w:rFonts w:ascii="Times New Roman" w:hAnsi="Times New Roman" w:cs="Times New Roman"/>
          <w:color w:val="000000"/>
          <w:sz w:val="28"/>
          <w:szCs w:val="28"/>
          <w:lang w:val="kk-KZ"/>
        </w:rPr>
      </w:pPr>
      <w:r w:rsidRPr="00E27542">
        <w:rPr>
          <w:rFonts w:ascii="Times New Roman" w:hAnsi="Times New Roman" w:cs="Times New Roman"/>
          <w:sz w:val="28"/>
          <w:szCs w:val="28"/>
          <w:lang w:val="kk-KZ"/>
        </w:rPr>
        <w:t xml:space="preserve">Тұқымдас: </w:t>
      </w:r>
      <w:r w:rsidRPr="00E27542">
        <w:rPr>
          <w:rStyle w:val="nowrap"/>
          <w:rFonts w:ascii="Times New Roman" w:hAnsi="Times New Roman" w:cs="Times New Roman"/>
          <w:color w:val="000000"/>
          <w:sz w:val="28"/>
          <w:szCs w:val="28"/>
          <w:lang w:val="kk-KZ"/>
        </w:rPr>
        <w:t>Chenopodiaceae</w:t>
      </w:r>
    </w:p>
    <w:p w14:paraId="2312AF33" w14:textId="77777777" w:rsidR="003A124D" w:rsidRDefault="000F0DBA" w:rsidP="00EF3A8B">
      <w:pPr>
        <w:shd w:val="clear" w:color="auto" w:fill="FFFFFF"/>
        <w:spacing w:before="120" w:after="0" w:line="240" w:lineRule="auto"/>
        <w:ind w:firstLine="709"/>
        <w:contextualSpacing/>
        <w:jc w:val="both"/>
        <w:rPr>
          <w:rFonts w:ascii="Times New Roman" w:hAnsi="Times New Roman" w:cs="Times New Roman"/>
          <w:sz w:val="28"/>
          <w:szCs w:val="28"/>
          <w:lang w:val="en-US"/>
        </w:rPr>
      </w:pPr>
      <w:proofErr w:type="spellStart"/>
      <w:r>
        <w:rPr>
          <w:rFonts w:ascii="Times New Roman" w:hAnsi="Times New Roman" w:cs="Times New Roman"/>
          <w:sz w:val="28"/>
          <w:szCs w:val="28"/>
        </w:rPr>
        <w:t>Туыс</w:t>
      </w:r>
      <w:proofErr w:type="spellEnd"/>
      <w:r>
        <w:rPr>
          <w:rFonts w:ascii="Times New Roman" w:hAnsi="Times New Roman" w:cs="Times New Roman"/>
          <w:sz w:val="28"/>
          <w:szCs w:val="28"/>
          <w:lang w:val="en-US"/>
        </w:rPr>
        <w:t xml:space="preserve">: </w:t>
      </w:r>
      <w:r>
        <w:rPr>
          <w:rStyle w:val="nowrap"/>
          <w:rFonts w:ascii="Times New Roman" w:hAnsi="Times New Roman" w:cs="Times New Roman"/>
          <w:color w:val="000000"/>
          <w:sz w:val="28"/>
          <w:szCs w:val="28"/>
          <w:lang w:val="en-US"/>
        </w:rPr>
        <w:t>Salicornia</w:t>
      </w:r>
      <w:r>
        <w:rPr>
          <w:rFonts w:ascii="Times New Roman" w:hAnsi="Times New Roman" w:cs="Times New Roman"/>
          <w:sz w:val="28"/>
          <w:szCs w:val="28"/>
          <w:lang w:val="en-US"/>
        </w:rPr>
        <w:t xml:space="preserve"> </w:t>
      </w:r>
    </w:p>
    <w:p w14:paraId="1ED80096" w14:textId="77777777" w:rsidR="003A124D" w:rsidRDefault="000F0DBA" w:rsidP="00EF3A8B">
      <w:pPr>
        <w:shd w:val="clear" w:color="auto" w:fill="FFFFFF"/>
        <w:spacing w:before="120" w:after="0" w:line="240" w:lineRule="auto"/>
        <w:ind w:firstLine="709"/>
        <w:contextualSpacing/>
        <w:jc w:val="both"/>
        <w:rPr>
          <w:rStyle w:val="binomial"/>
          <w:rFonts w:ascii="Times New Roman" w:hAnsi="Times New Roman" w:cs="Times New Roman"/>
          <w:color w:val="000000"/>
          <w:sz w:val="28"/>
          <w:szCs w:val="28"/>
          <w:lang w:val="en-US"/>
        </w:rPr>
      </w:pPr>
      <w:proofErr w:type="spellStart"/>
      <w:r>
        <w:rPr>
          <w:rFonts w:ascii="Times New Roman" w:hAnsi="Times New Roman" w:cs="Times New Roman"/>
          <w:sz w:val="28"/>
          <w:szCs w:val="28"/>
        </w:rPr>
        <w:t>Түр</w:t>
      </w:r>
      <w:proofErr w:type="spellEnd"/>
      <w:r>
        <w:rPr>
          <w:rFonts w:ascii="Times New Roman" w:hAnsi="Times New Roman" w:cs="Times New Roman"/>
          <w:sz w:val="28"/>
          <w:szCs w:val="28"/>
          <w:lang w:val="en-US"/>
        </w:rPr>
        <w:t xml:space="preserve">: </w:t>
      </w:r>
      <w:r>
        <w:rPr>
          <w:rStyle w:val="nowrap"/>
          <w:rFonts w:ascii="Times New Roman" w:hAnsi="Times New Roman" w:cs="Times New Roman"/>
          <w:color w:val="000000"/>
          <w:sz w:val="28"/>
          <w:szCs w:val="28"/>
          <w:lang w:val="en-US"/>
        </w:rPr>
        <w:t>Salicornia</w:t>
      </w:r>
      <w:r>
        <w:rPr>
          <w:rStyle w:val="binomial"/>
          <w:rFonts w:ascii="Times New Roman" w:hAnsi="Times New Roman" w:cs="Times New Roman"/>
          <w:color w:val="000000"/>
          <w:sz w:val="28"/>
          <w:szCs w:val="28"/>
          <w:lang w:val="en-US"/>
        </w:rPr>
        <w:t xml:space="preserve"> europaea L.</w:t>
      </w:r>
    </w:p>
    <w:p w14:paraId="5F9B31CA" w14:textId="14DAA24D" w:rsidR="003A124D" w:rsidRDefault="000F0DBA" w:rsidP="00EF3A8B">
      <w:pPr>
        <w:spacing w:before="120" w:after="0" w:line="240" w:lineRule="auto"/>
        <w:ind w:firstLine="709"/>
        <w:contextualSpacing/>
        <w:jc w:val="both"/>
        <w:rPr>
          <w:rFonts w:ascii="Times New Roman" w:hAnsi="Times New Roman" w:cs="Times New Roman"/>
          <w:sz w:val="28"/>
          <w:szCs w:val="28"/>
          <w:lang w:val="en-US"/>
        </w:rPr>
      </w:pPr>
      <w:proofErr w:type="spellStart"/>
      <w:r>
        <w:rPr>
          <w:rFonts w:ascii="Times New Roman" w:hAnsi="Times New Roman" w:cs="Times New Roman"/>
          <w:sz w:val="28"/>
          <w:szCs w:val="28"/>
        </w:rPr>
        <w:t>Төмпек</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сарсазан</w:t>
      </w:r>
      <w:proofErr w:type="spellEnd"/>
      <w:r>
        <w:rPr>
          <w:rFonts w:ascii="Times New Roman" w:hAnsi="Times New Roman" w:cs="Times New Roman"/>
          <w:sz w:val="28"/>
          <w:szCs w:val="28"/>
          <w:lang w:val="en-US"/>
        </w:rPr>
        <w:t xml:space="preserve"> </w:t>
      </w:r>
      <w:r>
        <w:rPr>
          <w:rFonts w:ascii="Times New Roman" w:hAnsi="Times New Roman" w:cs="Times New Roman"/>
          <w:lang w:val="en-US"/>
        </w:rPr>
        <w:t>(</w:t>
      </w:r>
      <w:proofErr w:type="spellStart"/>
      <w:r>
        <w:rPr>
          <w:rFonts w:ascii="Times New Roman" w:hAnsi="Times New Roman" w:cs="Times New Roman"/>
          <w:i/>
          <w:iCs/>
          <w:sz w:val="28"/>
          <w:szCs w:val="28"/>
          <w:lang w:val="en-US"/>
        </w:rPr>
        <w:t>Halocnemum</w:t>
      </w:r>
      <w:proofErr w:type="spellEnd"/>
      <w:r>
        <w:rPr>
          <w:rFonts w:ascii="Times New Roman" w:hAnsi="Times New Roman" w:cs="Times New Roman"/>
          <w:i/>
          <w:iCs/>
          <w:sz w:val="28"/>
          <w:szCs w:val="28"/>
          <w:lang w:val="en-US"/>
        </w:rPr>
        <w:t xml:space="preserve"> </w:t>
      </w:r>
      <w:proofErr w:type="spellStart"/>
      <w:r>
        <w:rPr>
          <w:rFonts w:ascii="Times New Roman" w:hAnsi="Times New Roman" w:cs="Times New Roman"/>
          <w:i/>
          <w:iCs/>
          <w:sz w:val="28"/>
          <w:szCs w:val="28"/>
          <w:lang w:val="en-US"/>
        </w:rPr>
        <w:t>strobilaceum</w:t>
      </w:r>
      <w:proofErr w:type="spellEnd"/>
      <w:r>
        <w:rPr>
          <w:rFonts w:ascii="Times New Roman" w:hAnsi="Times New Roman" w:cs="Times New Roman"/>
          <w:i/>
          <w:iCs/>
          <w:sz w:val="28"/>
          <w:szCs w:val="28"/>
          <w:lang w:val="en-US"/>
        </w:rPr>
        <w:t xml:space="preserve"> Pall</w:t>
      </w:r>
      <w:r>
        <w:rPr>
          <w:rFonts w:ascii="Times New Roman" w:hAnsi="Times New Roman" w:cs="Times New Roman"/>
          <w:sz w:val="28"/>
          <w:szCs w:val="28"/>
          <w:lang w:val="en-US"/>
        </w:rPr>
        <w:t xml:space="preserve">.) - </w:t>
      </w:r>
      <w:proofErr w:type="spellStart"/>
      <w:r>
        <w:rPr>
          <w:rFonts w:ascii="Times New Roman" w:hAnsi="Times New Roman" w:cs="Times New Roman"/>
          <w:sz w:val="28"/>
          <w:szCs w:val="28"/>
        </w:rPr>
        <w:t>биіктігі</w:t>
      </w:r>
      <w:proofErr w:type="spellEnd"/>
      <w:r>
        <w:rPr>
          <w:rFonts w:ascii="Times New Roman" w:hAnsi="Times New Roman" w:cs="Times New Roman"/>
          <w:sz w:val="28"/>
          <w:szCs w:val="28"/>
          <w:lang w:val="en-US"/>
        </w:rPr>
        <w:t xml:space="preserve"> 10-40 </w:t>
      </w:r>
      <w:r>
        <w:rPr>
          <w:rFonts w:ascii="Times New Roman" w:hAnsi="Times New Roman" w:cs="Times New Roman"/>
          <w:sz w:val="28"/>
          <w:szCs w:val="28"/>
        </w:rPr>
        <w:t>см</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жартылай</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бұталы</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бір</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жылдық</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өсімдік</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Жапырақтары</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дамымаған</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қабыршақ</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түрінде</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болады</w:t>
      </w:r>
      <w:proofErr w:type="spellEnd"/>
      <w:r>
        <w:rPr>
          <w:rFonts w:ascii="Times New Roman" w:hAnsi="Times New Roman" w:cs="Times New Roman"/>
          <w:sz w:val="28"/>
          <w:szCs w:val="28"/>
          <w:lang w:val="en-US"/>
        </w:rPr>
        <w:t>.</w:t>
      </w:r>
      <w:r>
        <w:rPr>
          <w:rFonts w:ascii="Times New Roman" w:hAnsi="Times New Roman" w:cs="Times New Roman"/>
          <w:lang w:val="en-US"/>
        </w:rPr>
        <w:t xml:space="preserve"> </w:t>
      </w:r>
      <w:r>
        <w:rPr>
          <w:rFonts w:ascii="Times New Roman" w:hAnsi="Times New Roman" w:cs="Times New Roman"/>
          <w:i/>
          <w:iCs/>
          <w:sz w:val="28"/>
          <w:szCs w:val="28"/>
          <w:lang w:val="en-US"/>
        </w:rPr>
        <w:t>Salicornia</w:t>
      </w:r>
      <w:r>
        <w:rPr>
          <w:rFonts w:ascii="Times New Roman" w:hAnsi="Times New Roman" w:cs="Times New Roman"/>
          <w:sz w:val="28"/>
          <w:szCs w:val="28"/>
          <w:lang w:val="en-US"/>
        </w:rPr>
        <w:t xml:space="preserve"> (Chenopodiaceae) </w:t>
      </w:r>
      <w:proofErr w:type="spellStart"/>
      <w:r>
        <w:rPr>
          <w:rFonts w:ascii="Times New Roman" w:hAnsi="Times New Roman" w:cs="Times New Roman"/>
          <w:sz w:val="28"/>
          <w:szCs w:val="28"/>
        </w:rPr>
        <w:t>деген</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жалпы</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атаумен</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жіктелген</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галофильді</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өсімдіктер</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Өсімдіктердің</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тұзға</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бейімделуін</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зерттеу</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үшін</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бұл</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өсімдіктер</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үлгі</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ретінде</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ұсынылады</w:t>
      </w:r>
      <w:proofErr w:type="spellEnd"/>
      <w:r>
        <w:rPr>
          <w:rFonts w:ascii="Times New Roman" w:hAnsi="Times New Roman" w:cs="Times New Roman"/>
          <w:sz w:val="28"/>
          <w:szCs w:val="28"/>
          <w:lang w:val="en-US"/>
        </w:rPr>
        <w:t xml:space="preserve"> [23</w:t>
      </w:r>
      <w:r w:rsidR="00CB59ED" w:rsidRPr="00CB59ED">
        <w:rPr>
          <w:rFonts w:ascii="Times New Roman" w:hAnsi="Times New Roman" w:cs="Times New Roman"/>
          <w:sz w:val="28"/>
          <w:szCs w:val="28"/>
          <w:lang w:val="en-US"/>
        </w:rPr>
        <w:t>1</w:t>
      </w:r>
      <w:r>
        <w:rPr>
          <w:rFonts w:ascii="Times New Roman" w:hAnsi="Times New Roman" w:cs="Times New Roman"/>
          <w:sz w:val="28"/>
          <w:szCs w:val="28"/>
          <w:lang w:val="en-US"/>
        </w:rPr>
        <w:t>] (5-</w:t>
      </w:r>
      <w:proofErr w:type="spellStart"/>
      <w:r>
        <w:rPr>
          <w:rFonts w:ascii="Times New Roman" w:hAnsi="Times New Roman" w:cs="Times New Roman"/>
          <w:sz w:val="28"/>
          <w:szCs w:val="28"/>
        </w:rPr>
        <w:t>сурет</w:t>
      </w:r>
      <w:proofErr w:type="spellEnd"/>
      <w:r>
        <w:rPr>
          <w:rFonts w:ascii="Times New Roman" w:hAnsi="Times New Roman" w:cs="Times New Roman"/>
          <w:sz w:val="28"/>
          <w:szCs w:val="28"/>
          <w:lang w:val="en-US"/>
        </w:rPr>
        <w:t>).</w:t>
      </w:r>
    </w:p>
    <w:p w14:paraId="6C819848" w14:textId="6EA14EC8" w:rsidR="00006DCA" w:rsidRDefault="00175EE9" w:rsidP="00175EE9">
      <w:pPr>
        <w:spacing w:before="120"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noProof/>
          <w:color w:val="000000"/>
          <w:sz w:val="28"/>
          <w:szCs w:val="28"/>
          <w:lang w:eastAsia="ru-RU"/>
        </w:rPr>
        <mc:AlternateContent>
          <mc:Choice Requires="wpg">
            <w:drawing>
              <wp:anchor distT="0" distB="0" distL="114300" distR="114300" simplePos="0" relativeHeight="251721728" behindDoc="0" locked="0" layoutInCell="1" allowOverlap="1" wp14:anchorId="22B61C03" wp14:editId="5907471D">
                <wp:simplePos x="0" y="0"/>
                <wp:positionH relativeFrom="margin">
                  <wp:posOffset>514350</wp:posOffset>
                </wp:positionH>
                <wp:positionV relativeFrom="paragraph">
                  <wp:posOffset>270510</wp:posOffset>
                </wp:positionV>
                <wp:extent cx="5404485" cy="1609090"/>
                <wp:effectExtent l="0" t="0" r="5715" b="10160"/>
                <wp:wrapSquare wrapText="bothSides"/>
                <wp:docPr id="28" name="Группа 28"/>
                <wp:cNvGraphicFramePr/>
                <a:graphic xmlns:a="http://schemas.openxmlformats.org/drawingml/2006/main">
                  <a:graphicData uri="http://schemas.microsoft.com/office/word/2010/wordprocessingGroup">
                    <wpg:wgp>
                      <wpg:cNvGrpSpPr/>
                      <wpg:grpSpPr>
                        <a:xfrm>
                          <a:off x="0" y="0"/>
                          <a:ext cx="5404485" cy="1609090"/>
                          <a:chOff x="355409" y="8890"/>
                          <a:chExt cx="5478554" cy="1609090"/>
                        </a:xfrm>
                      </wpg:grpSpPr>
                      <pic:pic xmlns:pic="http://schemas.openxmlformats.org/drawingml/2006/picture">
                        <pic:nvPicPr>
                          <pic:cNvPr id="29" name="Рисунок 29" descr="D:\ZhanarTate\foto6.jpgfoto6"/>
                          <pic:cNvPicPr>
                            <a:picLocks noChangeAspect="1"/>
                          </pic:cNvPicPr>
                        </pic:nvPicPr>
                        <pic:blipFill>
                          <a:blip r:embed="rId19"/>
                          <a:srcRect/>
                          <a:stretch>
                            <a:fillRect/>
                          </a:stretch>
                        </pic:blipFill>
                        <pic:spPr>
                          <a:xfrm>
                            <a:off x="3101521" y="8890"/>
                            <a:ext cx="2732442" cy="1609090"/>
                          </a:xfrm>
                          <a:prstGeom prst="rect">
                            <a:avLst/>
                          </a:prstGeom>
                          <a:noFill/>
                          <a:ln>
                            <a:noFill/>
                          </a:ln>
                        </pic:spPr>
                      </pic:pic>
                      <pic:pic xmlns:pic="http://schemas.openxmlformats.org/drawingml/2006/picture">
                        <pic:nvPicPr>
                          <pic:cNvPr id="30" name="Рисунок 30" descr="D:\ZhanarTate\foto5.jpgfoto5"/>
                          <pic:cNvPicPr>
                            <a:picLocks noChangeAspect="1"/>
                          </pic:cNvPicPr>
                        </pic:nvPicPr>
                        <pic:blipFill>
                          <a:blip r:embed="rId20"/>
                          <a:srcRect/>
                          <a:stretch>
                            <a:fillRect/>
                          </a:stretch>
                        </pic:blipFill>
                        <pic:spPr>
                          <a:xfrm>
                            <a:off x="355409" y="10160"/>
                            <a:ext cx="2759783" cy="1606550"/>
                          </a:xfrm>
                          <a:prstGeom prst="rect">
                            <a:avLst/>
                          </a:prstGeom>
                          <a:noFill/>
                          <a:ln>
                            <a:noFill/>
                          </a:ln>
                        </pic:spPr>
                      </pic:pic>
                    </wpg:wgp>
                  </a:graphicData>
                </a:graphic>
              </wp:anchor>
            </w:drawing>
          </mc:Choice>
          <mc:Fallback>
            <w:pict>
              <v:group w14:anchorId="4B77CDBD" id="Группа 28" o:spid="_x0000_s1026" style="position:absolute;margin-left:40.5pt;margin-top:21.3pt;width:425.55pt;height:126.7pt;z-index:251721728;mso-position-horizontal-relative:margin" coordorigin="3554,88" coordsize="54785,16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">
                <v:shape id="Рисунок 29" o:spid="_x0000_s1027" type="#_x0000_t75" style="position:absolute;left:31015;top:88;width:27324;height:16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">
                  <v:imagedata r:id="rId21" o:title="foto6"/>
                </v:shape>
                <v:shape id="Рисунок 30" o:spid="_x0000_s1028" type="#_x0000_t75" style="position:absolute;left:3554;top:101;width:27597;height:1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">
                  <v:imagedata r:id="rId22" o:title="foto5"/>
                </v:shape>
                <w10:wrap type="square" anchorx="margin"/>
              </v:group>
            </w:pict>
          </mc:Fallback>
        </mc:AlternateContent>
      </w:r>
    </w:p>
    <w:p w14:paraId="3D584112" w14:textId="77777777" w:rsidR="00175EE9" w:rsidRPr="00175EE9" w:rsidRDefault="00175EE9" w:rsidP="00175EE9">
      <w:pPr>
        <w:spacing w:before="120" w:after="0" w:line="240" w:lineRule="auto"/>
        <w:ind w:firstLine="709"/>
        <w:contextualSpacing/>
        <w:jc w:val="both"/>
        <w:rPr>
          <w:rFonts w:ascii="Times New Roman" w:hAnsi="Times New Roman" w:cs="Times New Roman"/>
          <w:sz w:val="28"/>
          <w:szCs w:val="28"/>
          <w:lang w:val="en-US"/>
        </w:rPr>
      </w:pPr>
    </w:p>
    <w:p w14:paraId="1E4E4D58" w14:textId="6BF88579" w:rsidR="003A124D" w:rsidRPr="00175EE9" w:rsidRDefault="000F0DBA" w:rsidP="00006DCA">
      <w:pPr>
        <w:shd w:val="clear" w:color="auto" w:fill="FFFFFF"/>
        <w:spacing w:before="120" w:after="0" w:line="240" w:lineRule="auto"/>
        <w:contextualSpacing/>
        <w:jc w:val="center"/>
        <w:rPr>
          <w:rFonts w:ascii="Times New Roman" w:hAnsi="Times New Roman" w:cs="Times New Roman"/>
          <w:sz w:val="28"/>
          <w:szCs w:val="28"/>
          <w:lang w:val="kk-KZ"/>
        </w:rPr>
      </w:pPr>
      <w:r w:rsidRPr="00175EE9">
        <w:rPr>
          <w:rFonts w:ascii="Times New Roman" w:hAnsi="Times New Roman" w:cs="Times New Roman"/>
          <w:sz w:val="28"/>
          <w:szCs w:val="28"/>
          <w:lang w:val="kk-KZ"/>
        </w:rPr>
        <w:t>Сурет 5 – Төмпек сарсазан (</w:t>
      </w:r>
      <w:r w:rsidRPr="00175EE9">
        <w:rPr>
          <w:rFonts w:ascii="Times New Roman" w:hAnsi="Times New Roman" w:cs="Times New Roman"/>
          <w:i/>
          <w:iCs/>
          <w:sz w:val="28"/>
          <w:szCs w:val="28"/>
          <w:lang w:val="kk-KZ"/>
        </w:rPr>
        <w:t>Halocnemum strobilaceum Pall</w:t>
      </w:r>
      <w:r w:rsidRPr="00175EE9">
        <w:rPr>
          <w:rFonts w:ascii="Times New Roman" w:hAnsi="Times New Roman" w:cs="Times New Roman"/>
          <w:sz w:val="28"/>
          <w:szCs w:val="28"/>
          <w:lang w:val="kk-KZ"/>
        </w:rPr>
        <w:t>.)</w:t>
      </w:r>
    </w:p>
    <w:p w14:paraId="65834287" w14:textId="77777777" w:rsidR="00CF7CC5" w:rsidRPr="00CF7CC5" w:rsidRDefault="00CF7CC5" w:rsidP="00CF7CC5">
      <w:pPr>
        <w:shd w:val="clear" w:color="auto" w:fill="FFFFFF"/>
        <w:spacing w:before="120" w:after="0" w:line="240" w:lineRule="auto"/>
        <w:contextualSpacing/>
        <w:jc w:val="center"/>
        <w:rPr>
          <w:rFonts w:ascii="Times New Roman" w:hAnsi="Times New Roman" w:cs="Times New Roman"/>
          <w:sz w:val="28"/>
          <w:szCs w:val="28"/>
          <w:lang w:val="kk-KZ"/>
        </w:rPr>
      </w:pPr>
      <w:r w:rsidRPr="00CF7CC5">
        <w:rPr>
          <w:rFonts w:ascii="Times New Roman" w:hAnsi="Times New Roman" w:cs="Times New Roman"/>
          <w:sz w:val="28"/>
          <w:szCs w:val="28"/>
          <w:lang w:val="kk-KZ"/>
        </w:rPr>
        <w:t>(автор құрастырған)</w:t>
      </w:r>
    </w:p>
    <w:p w14:paraId="3CF9EDD4" w14:textId="77777777" w:rsidR="003A124D" w:rsidRPr="00175EE9" w:rsidRDefault="003A124D" w:rsidP="00EF3A8B">
      <w:pPr>
        <w:shd w:val="clear" w:color="auto" w:fill="FFFFFF"/>
        <w:spacing w:before="120" w:after="0" w:line="240" w:lineRule="auto"/>
        <w:ind w:firstLine="709"/>
        <w:contextualSpacing/>
        <w:jc w:val="center"/>
        <w:rPr>
          <w:rFonts w:ascii="Times New Roman" w:hAnsi="Times New Roman" w:cs="Times New Roman"/>
          <w:sz w:val="28"/>
          <w:szCs w:val="28"/>
          <w:lang w:val="kk-KZ"/>
        </w:rPr>
      </w:pPr>
    </w:p>
    <w:p w14:paraId="5B25B515" w14:textId="1130C193" w:rsidR="003A124D" w:rsidRPr="00AC1880" w:rsidRDefault="000F0DBA" w:rsidP="00EF3A8B">
      <w:pPr>
        <w:shd w:val="clear" w:color="auto" w:fill="FFFFFF"/>
        <w:spacing w:before="120" w:after="0" w:line="240" w:lineRule="auto"/>
        <w:ind w:firstLine="709"/>
        <w:contextualSpacing/>
        <w:jc w:val="both"/>
        <w:rPr>
          <w:rFonts w:ascii="Times New Roman" w:hAnsi="Times New Roman" w:cs="Times New Roman"/>
          <w:sz w:val="28"/>
          <w:szCs w:val="28"/>
          <w:lang w:val="kk-KZ"/>
        </w:rPr>
      </w:pPr>
      <w:r w:rsidRPr="00AC1880">
        <w:rPr>
          <w:rFonts w:ascii="Times New Roman" w:hAnsi="Times New Roman" w:cs="Times New Roman"/>
          <w:sz w:val="28"/>
          <w:szCs w:val="28"/>
          <w:lang w:val="kk-KZ"/>
        </w:rPr>
        <w:t>Төмпек сарсазан, тұзды топырақтардың фиторемедиациясының үлкен әлеуеті болып табылады. Сонымен қатар, майлы дақылдарды ауыл шаруашылығы үшін қайта пайдаланылатын жерлерде өсіруге болады [23</w:t>
      </w:r>
      <w:r w:rsidR="00CB59ED" w:rsidRPr="00AC1880">
        <w:rPr>
          <w:rFonts w:ascii="Times New Roman" w:hAnsi="Times New Roman" w:cs="Times New Roman"/>
          <w:sz w:val="28"/>
          <w:szCs w:val="28"/>
          <w:lang w:val="kk-KZ"/>
        </w:rPr>
        <w:t>2</w:t>
      </w:r>
      <w:r w:rsidRPr="00AC1880">
        <w:rPr>
          <w:rFonts w:ascii="Times New Roman" w:hAnsi="Times New Roman" w:cs="Times New Roman"/>
          <w:sz w:val="28"/>
          <w:szCs w:val="28"/>
          <w:lang w:val="kk-KZ"/>
        </w:rPr>
        <w:t xml:space="preserve">]. Бұл өсімдік Tracheophyta бөлімі, Angiosperms класы, </w:t>
      </w:r>
      <w:r w:rsidRPr="00AC1880">
        <w:rPr>
          <w:rStyle w:val="nowrap"/>
          <w:rFonts w:ascii="Times New Roman" w:hAnsi="Times New Roman" w:cs="Times New Roman"/>
          <w:color w:val="000000"/>
          <w:sz w:val="28"/>
          <w:szCs w:val="28"/>
          <w:lang w:val="kk-KZ"/>
        </w:rPr>
        <w:t xml:space="preserve">Chenopodiaceae тұқымдасы және </w:t>
      </w:r>
      <w:r w:rsidRPr="00AC1880">
        <w:rPr>
          <w:rFonts w:ascii="Times New Roman" w:hAnsi="Times New Roman" w:cs="Times New Roman"/>
          <w:sz w:val="28"/>
          <w:szCs w:val="28"/>
          <w:lang w:val="kk-KZ"/>
        </w:rPr>
        <w:t xml:space="preserve">Halocnemum туысына жататын </w:t>
      </w:r>
      <w:r w:rsidRPr="00AC1880">
        <w:rPr>
          <w:rFonts w:ascii="Times New Roman" w:hAnsi="Times New Roman" w:cs="Times New Roman"/>
          <w:i/>
          <w:iCs/>
          <w:sz w:val="28"/>
          <w:szCs w:val="28"/>
          <w:lang w:val="kk-KZ"/>
        </w:rPr>
        <w:t xml:space="preserve">Н. strobilaceum Pall </w:t>
      </w:r>
      <w:r w:rsidRPr="00AC1880">
        <w:rPr>
          <w:rFonts w:ascii="Times New Roman" w:hAnsi="Times New Roman" w:cs="Times New Roman"/>
          <w:sz w:val="28"/>
          <w:szCs w:val="28"/>
          <w:lang w:val="kk-KZ"/>
        </w:rPr>
        <w:t>түрі екендігі белгілі.</w:t>
      </w:r>
    </w:p>
    <w:p w14:paraId="50A0C304" w14:textId="1C8B54A3" w:rsidR="003A124D" w:rsidRPr="00AC1880" w:rsidRDefault="000F0DBA" w:rsidP="00EF3A8B">
      <w:pPr>
        <w:shd w:val="clear" w:color="auto" w:fill="FFFFFF"/>
        <w:spacing w:before="120" w:after="0" w:line="240" w:lineRule="auto"/>
        <w:ind w:firstLine="709"/>
        <w:contextualSpacing/>
        <w:jc w:val="both"/>
        <w:rPr>
          <w:rFonts w:ascii="Times New Roman" w:hAnsi="Times New Roman" w:cs="Times New Roman"/>
          <w:sz w:val="28"/>
          <w:szCs w:val="28"/>
          <w:lang w:val="kk-KZ"/>
        </w:rPr>
      </w:pPr>
      <w:r w:rsidRPr="00AC1880">
        <w:rPr>
          <w:rFonts w:ascii="Times New Roman" w:hAnsi="Times New Roman" w:cs="Times New Roman"/>
          <w:sz w:val="28"/>
          <w:szCs w:val="28"/>
          <w:lang w:val="kk-KZ"/>
        </w:rPr>
        <w:t>Жоғарыда көрсетілген негізгі өсімдіктердің барлығы да эугалофитті өсімдіктерге жатады.</w:t>
      </w:r>
      <w:r w:rsidRPr="00AC1880">
        <w:rPr>
          <w:rFonts w:ascii="Times New Roman" w:hAnsi="Times New Roman" w:cs="Times New Roman"/>
          <w:bCs/>
          <w:sz w:val="28"/>
          <w:szCs w:val="28"/>
          <w:lang w:val="kk-KZ"/>
        </w:rPr>
        <w:t xml:space="preserve"> Бұл гректің «эу» - жақсы, нағыз; «галос» - тұз, «фитон» - өсімдік деген сөздерінен келіп шыққан. Эвгалофиттерді кейде тұз жинаушы өсімдіктер деп те атайды, оның себебі топырақтағы тұздар суда еріген күйде тамыр жүйелері арқылы өсімдікке сіңіріліп, оның жасуша шырындарында жиналады. Топырақта тұздар неғұрлым көп болса, өсімдік жасуша шырындарында солғұрлым көп сақталады. Жиналған тұз өсімдіктердің жасуша шырындарының осмостық қысымын арттырып, сортаң топырақтан тамырдың суды сіңіруін жеңілдетеді </w:t>
      </w:r>
      <w:r w:rsidRPr="00AC1880">
        <w:rPr>
          <w:rFonts w:ascii="Times New Roman" w:hAnsi="Times New Roman" w:cs="Times New Roman"/>
          <w:sz w:val="28"/>
          <w:szCs w:val="28"/>
          <w:lang w:val="kk-KZ"/>
        </w:rPr>
        <w:t>[23</w:t>
      </w:r>
      <w:r w:rsidR="00CB59ED" w:rsidRPr="00AC1880">
        <w:rPr>
          <w:rFonts w:ascii="Times New Roman" w:hAnsi="Times New Roman" w:cs="Times New Roman"/>
          <w:sz w:val="28"/>
          <w:szCs w:val="28"/>
          <w:lang w:val="kk-KZ"/>
        </w:rPr>
        <w:t>3</w:t>
      </w:r>
      <w:r w:rsidRPr="00AC1880">
        <w:rPr>
          <w:rFonts w:ascii="Times New Roman" w:hAnsi="Times New Roman" w:cs="Times New Roman"/>
          <w:sz w:val="28"/>
          <w:szCs w:val="28"/>
          <w:lang w:val="kk-KZ"/>
        </w:rPr>
        <w:t>].</w:t>
      </w:r>
    </w:p>
    <w:p w14:paraId="426648DE" w14:textId="6CC2D5BC" w:rsidR="003A124D" w:rsidRPr="00AC1880" w:rsidRDefault="000F0DBA" w:rsidP="00EF3A8B">
      <w:pPr>
        <w:shd w:val="clear" w:color="auto" w:fill="FFFFFF"/>
        <w:spacing w:before="120" w:after="0" w:line="240" w:lineRule="auto"/>
        <w:ind w:firstLine="709"/>
        <w:contextualSpacing/>
        <w:jc w:val="both"/>
        <w:rPr>
          <w:rFonts w:ascii="Times New Roman" w:hAnsi="Times New Roman" w:cs="Times New Roman"/>
          <w:sz w:val="28"/>
          <w:szCs w:val="28"/>
          <w:lang w:val="kk-KZ"/>
        </w:rPr>
      </w:pPr>
      <w:r w:rsidRPr="00AC1880">
        <w:rPr>
          <w:rFonts w:ascii="Times New Roman" w:hAnsi="Times New Roman" w:cs="Times New Roman"/>
          <w:sz w:val="28"/>
          <w:szCs w:val="28"/>
          <w:lang w:val="kk-KZ"/>
        </w:rPr>
        <w:t>Зерттелінетін галофитті өсімдіктерінің әр қайсы түрінен зақымданбаған сапалы болған 50 тұқым таңдап алынып, NaCl тұзының (200,500, 1000, 1500, 2000</w:t>
      </w:r>
      <w:r w:rsidRPr="00AC1880">
        <w:rPr>
          <w:rFonts w:ascii="Times New Roman" w:hAnsi="Times New Roman" w:cs="Times New Roman"/>
          <w:lang w:val="kk-KZ"/>
        </w:rPr>
        <w:t xml:space="preserve"> </w:t>
      </w:r>
      <w:r w:rsidRPr="00AC1880">
        <w:rPr>
          <w:rFonts w:ascii="Times New Roman" w:hAnsi="Times New Roman" w:cs="Times New Roman"/>
          <w:sz w:val="28"/>
          <w:szCs w:val="28"/>
          <w:lang w:val="kk-KZ"/>
        </w:rPr>
        <w:t>мM) концентрацияларымен өңделеді. Температура 25±1(°C), жарық көзі 3000 (лкс),</w:t>
      </w:r>
      <w:r w:rsidRPr="00AC1880">
        <w:rPr>
          <w:rFonts w:ascii="Times New Roman" w:hAnsi="Times New Roman" w:cs="Times New Roman"/>
          <w:lang w:val="kk-KZ"/>
        </w:rPr>
        <w:t xml:space="preserve"> </w:t>
      </w:r>
      <w:r w:rsidRPr="00AC1880">
        <w:rPr>
          <w:rFonts w:ascii="Times New Roman" w:hAnsi="Times New Roman" w:cs="Times New Roman"/>
          <w:sz w:val="28"/>
          <w:szCs w:val="28"/>
          <w:lang w:val="kk-KZ"/>
        </w:rPr>
        <w:t xml:space="preserve">тұқымның өнгіштігінің нәтижелері (%) анықталады. (3-кесте). </w:t>
      </w:r>
    </w:p>
    <w:p w14:paraId="6FFEC916" w14:textId="6196AE7E" w:rsidR="00C80001" w:rsidRPr="00AC1880" w:rsidRDefault="00C80001" w:rsidP="00175EE9">
      <w:pPr>
        <w:shd w:val="clear" w:color="auto" w:fill="FFFFFF"/>
        <w:tabs>
          <w:tab w:val="left" w:pos="728"/>
        </w:tabs>
        <w:spacing w:before="120"/>
        <w:contextualSpacing/>
        <w:rPr>
          <w:sz w:val="28"/>
          <w:szCs w:val="28"/>
          <w:highlight w:val="yellow"/>
          <w:lang w:val="kk-KZ"/>
        </w:rPr>
      </w:pPr>
    </w:p>
    <w:p w14:paraId="6CB104B7" w14:textId="5E0EE4BA" w:rsidR="00175EE9" w:rsidRPr="00AC1880" w:rsidRDefault="00175EE9" w:rsidP="00175EE9">
      <w:pPr>
        <w:shd w:val="clear" w:color="auto" w:fill="FFFFFF"/>
        <w:tabs>
          <w:tab w:val="left" w:pos="728"/>
        </w:tabs>
        <w:spacing w:before="120"/>
        <w:contextualSpacing/>
        <w:rPr>
          <w:sz w:val="28"/>
          <w:szCs w:val="28"/>
          <w:highlight w:val="yellow"/>
          <w:lang w:val="kk-KZ"/>
        </w:rPr>
      </w:pPr>
    </w:p>
    <w:p w14:paraId="7C69A456" w14:textId="7BD25F3D" w:rsidR="00175EE9" w:rsidRPr="00AC1880" w:rsidRDefault="00175EE9" w:rsidP="00175EE9">
      <w:pPr>
        <w:shd w:val="clear" w:color="auto" w:fill="FFFFFF"/>
        <w:tabs>
          <w:tab w:val="left" w:pos="728"/>
        </w:tabs>
        <w:spacing w:before="120"/>
        <w:contextualSpacing/>
        <w:rPr>
          <w:sz w:val="28"/>
          <w:szCs w:val="28"/>
          <w:highlight w:val="yellow"/>
          <w:lang w:val="kk-KZ"/>
        </w:rPr>
      </w:pPr>
    </w:p>
    <w:p w14:paraId="509CABDC" w14:textId="2579E4C6" w:rsidR="00175EE9" w:rsidRPr="00AC1880" w:rsidRDefault="00175EE9" w:rsidP="00175EE9">
      <w:pPr>
        <w:shd w:val="clear" w:color="auto" w:fill="FFFFFF"/>
        <w:tabs>
          <w:tab w:val="left" w:pos="728"/>
        </w:tabs>
        <w:spacing w:before="120"/>
        <w:contextualSpacing/>
        <w:rPr>
          <w:sz w:val="28"/>
          <w:szCs w:val="28"/>
          <w:highlight w:val="yellow"/>
          <w:lang w:val="kk-KZ"/>
        </w:rPr>
      </w:pPr>
    </w:p>
    <w:p w14:paraId="504A4F34" w14:textId="77777777" w:rsidR="00175EE9" w:rsidRPr="00AC1880" w:rsidRDefault="00175EE9" w:rsidP="00175EE9">
      <w:pPr>
        <w:shd w:val="clear" w:color="auto" w:fill="FFFFFF"/>
        <w:tabs>
          <w:tab w:val="left" w:pos="728"/>
        </w:tabs>
        <w:spacing w:before="120"/>
        <w:contextualSpacing/>
        <w:rPr>
          <w:sz w:val="28"/>
          <w:szCs w:val="28"/>
          <w:highlight w:val="yellow"/>
          <w:lang w:val="kk-KZ"/>
        </w:rPr>
      </w:pPr>
    </w:p>
    <w:p w14:paraId="779C2AFA" w14:textId="041C3366" w:rsidR="00CF7CC5" w:rsidRPr="00CF7CC5" w:rsidRDefault="000F0DBA" w:rsidP="00CF7CC5">
      <w:pPr>
        <w:shd w:val="clear" w:color="auto" w:fill="FFFFFF"/>
        <w:spacing w:before="120" w:after="0" w:line="240" w:lineRule="auto"/>
        <w:contextualSpacing/>
        <w:jc w:val="center"/>
        <w:rPr>
          <w:rFonts w:ascii="Times New Roman" w:hAnsi="Times New Roman" w:cs="Times New Roman"/>
          <w:sz w:val="28"/>
          <w:szCs w:val="28"/>
          <w:lang w:val="kk-KZ"/>
        </w:rPr>
      </w:pPr>
      <w:r w:rsidRPr="00CF7CC5">
        <w:rPr>
          <w:rFonts w:ascii="Times New Roman" w:hAnsi="Times New Roman" w:cs="Times New Roman"/>
          <w:sz w:val="28"/>
          <w:szCs w:val="28"/>
          <w:lang w:val="kk-KZ"/>
        </w:rPr>
        <w:t xml:space="preserve">Кесте 3 </w:t>
      </w:r>
      <w:r w:rsidR="00006DCA" w:rsidRPr="00CF7CC5">
        <w:rPr>
          <w:rFonts w:ascii="Times New Roman" w:hAnsi="Times New Roman" w:cs="Times New Roman"/>
          <w:sz w:val="28"/>
          <w:szCs w:val="28"/>
          <w:lang w:val="kk-KZ"/>
        </w:rPr>
        <w:t>–</w:t>
      </w:r>
      <w:r w:rsidRPr="00CF7CC5">
        <w:rPr>
          <w:rFonts w:ascii="Times New Roman" w:hAnsi="Times New Roman" w:cs="Times New Roman"/>
          <w:sz w:val="28"/>
          <w:szCs w:val="28"/>
          <w:lang w:val="kk-KZ"/>
        </w:rPr>
        <w:t xml:space="preserve"> </w:t>
      </w:r>
      <w:r w:rsidR="00145753" w:rsidRPr="00CF7CC5">
        <w:rPr>
          <w:rFonts w:ascii="Times New Roman" w:hAnsi="Times New Roman" w:cs="Times New Roman"/>
          <w:sz w:val="28"/>
          <w:szCs w:val="28"/>
          <w:lang w:val="kk-KZ"/>
        </w:rPr>
        <w:t>г</w:t>
      </w:r>
      <w:r w:rsidRPr="00CF7CC5">
        <w:rPr>
          <w:rFonts w:ascii="Times New Roman" w:hAnsi="Times New Roman" w:cs="Times New Roman"/>
          <w:sz w:val="28"/>
          <w:szCs w:val="28"/>
          <w:lang w:val="kk-KZ"/>
        </w:rPr>
        <w:t>алофиттердің тұзды сулардағы тұқым өнгіштігін зерттеуде алынған NaCl ертіндісі</w:t>
      </w:r>
      <w:r w:rsidR="00CF7CC5" w:rsidRPr="00CF7CC5">
        <w:rPr>
          <w:rFonts w:ascii="Times New Roman" w:hAnsi="Times New Roman" w:cs="Times New Roman"/>
          <w:sz w:val="28"/>
          <w:szCs w:val="28"/>
          <w:lang w:val="kk-KZ"/>
        </w:rPr>
        <w:t xml:space="preserve"> (автор құрастырған)</w:t>
      </w:r>
    </w:p>
    <w:p w14:paraId="0D5E5337" w14:textId="3D29B547" w:rsidR="003A124D" w:rsidRDefault="003A124D" w:rsidP="00006DCA">
      <w:pPr>
        <w:pStyle w:val="af9"/>
        <w:spacing w:before="120"/>
        <w:ind w:left="0" w:firstLine="0"/>
        <w:contextualSpacing/>
        <w:rPr>
          <w:rFonts w:eastAsiaTheme="minorEastAsia"/>
          <w:sz w:val="28"/>
          <w:szCs w:val="28"/>
          <w:lang w:eastAsia="zh-CN"/>
        </w:rPr>
      </w:pPr>
    </w:p>
    <w:p w14:paraId="76AB26EA" w14:textId="77777777" w:rsidR="003A124D" w:rsidRPr="00006DCA" w:rsidRDefault="003A124D" w:rsidP="00EF3A8B">
      <w:pPr>
        <w:pStyle w:val="af9"/>
        <w:spacing w:before="120"/>
        <w:ind w:left="0" w:right="420" w:firstLine="709"/>
        <w:contextualSpacing/>
        <w:jc w:val="center"/>
        <w:rPr>
          <w:rFonts w:eastAsiaTheme="minorEastAsia"/>
          <w:sz w:val="16"/>
          <w:szCs w:val="16"/>
          <w:lang w:eastAsia="zh-CN"/>
        </w:rPr>
      </w:pPr>
    </w:p>
    <w:tbl>
      <w:tblPr>
        <w:tblStyle w:val="af6"/>
        <w:tblW w:w="9519" w:type="dxa"/>
        <w:tblInd w:w="136" w:type="dxa"/>
        <w:tblLook w:val="04A0" w:firstRow="1" w:lastRow="0" w:firstColumn="1" w:lastColumn="0" w:noHBand="0" w:noVBand="1"/>
      </w:tblPr>
      <w:tblGrid>
        <w:gridCol w:w="5739"/>
        <w:gridCol w:w="3780"/>
      </w:tblGrid>
      <w:tr w:rsidR="003A124D" w:rsidRPr="007E4711" w14:paraId="739A74E3" w14:textId="77777777" w:rsidTr="00006DCA">
        <w:tc>
          <w:tcPr>
            <w:tcW w:w="5739" w:type="dxa"/>
            <w:tcBorders>
              <w:top w:val="single" w:sz="4" w:space="0" w:color="auto"/>
              <w:left w:val="single" w:sz="4" w:space="0" w:color="auto"/>
              <w:bottom w:val="single" w:sz="4" w:space="0" w:color="auto"/>
              <w:right w:val="single" w:sz="4" w:space="0" w:color="auto"/>
            </w:tcBorders>
            <w:vAlign w:val="center"/>
          </w:tcPr>
          <w:p w14:paraId="1F00D938" w14:textId="77777777" w:rsidR="003A124D" w:rsidRPr="00006DCA" w:rsidRDefault="000F0DBA" w:rsidP="00006DCA">
            <w:pPr>
              <w:pStyle w:val="af9"/>
              <w:spacing w:before="120"/>
              <w:ind w:left="0" w:firstLine="0"/>
              <w:contextualSpacing/>
              <w:jc w:val="center"/>
              <w:rPr>
                <w:sz w:val="24"/>
                <w:szCs w:val="24"/>
              </w:rPr>
            </w:pPr>
            <w:proofErr w:type="spellStart"/>
            <w:r w:rsidRPr="00006DCA">
              <w:rPr>
                <w:sz w:val="24"/>
                <w:szCs w:val="24"/>
                <w:lang w:val="ru-RU"/>
              </w:rPr>
              <w:t>Өсімдік</w:t>
            </w:r>
            <w:proofErr w:type="spellEnd"/>
            <w:r w:rsidRPr="00006DCA">
              <w:rPr>
                <w:sz w:val="24"/>
                <w:szCs w:val="24"/>
                <w:lang w:val="ru-RU"/>
              </w:rPr>
              <w:t xml:space="preserve"> </w:t>
            </w:r>
            <w:r w:rsidRPr="00006DCA">
              <w:rPr>
                <w:sz w:val="24"/>
                <w:szCs w:val="24"/>
              </w:rPr>
              <w:t>атауы</w:t>
            </w:r>
          </w:p>
        </w:tc>
        <w:tc>
          <w:tcPr>
            <w:tcW w:w="3780" w:type="dxa"/>
            <w:tcBorders>
              <w:top w:val="single" w:sz="4" w:space="0" w:color="auto"/>
              <w:left w:val="single" w:sz="4" w:space="0" w:color="auto"/>
              <w:bottom w:val="single" w:sz="4" w:space="0" w:color="auto"/>
              <w:right w:val="single" w:sz="4" w:space="0" w:color="auto"/>
            </w:tcBorders>
            <w:vAlign w:val="center"/>
          </w:tcPr>
          <w:p w14:paraId="7E99F6B5" w14:textId="77777777" w:rsidR="003A124D" w:rsidRPr="00006DCA" w:rsidRDefault="000F0DBA" w:rsidP="00006DCA">
            <w:pPr>
              <w:pStyle w:val="af9"/>
              <w:spacing w:before="120"/>
              <w:ind w:left="0" w:firstLine="0"/>
              <w:contextualSpacing/>
              <w:jc w:val="center"/>
              <w:rPr>
                <w:rFonts w:eastAsiaTheme="minorEastAsia"/>
                <w:sz w:val="24"/>
                <w:szCs w:val="24"/>
                <w:lang w:eastAsia="zh-CN"/>
              </w:rPr>
            </w:pPr>
            <w:r w:rsidRPr="00006DCA">
              <w:rPr>
                <w:sz w:val="24"/>
                <w:szCs w:val="24"/>
              </w:rPr>
              <w:t>Суға қосқан NaCl</w:t>
            </w:r>
            <w:r w:rsidRPr="00006DCA">
              <w:rPr>
                <w:rFonts w:eastAsiaTheme="minorEastAsia"/>
                <w:sz w:val="24"/>
                <w:szCs w:val="24"/>
                <w:lang w:eastAsia="zh-CN"/>
              </w:rPr>
              <w:t>-дың</w:t>
            </w:r>
            <w:r w:rsidRPr="00006DCA">
              <w:rPr>
                <w:sz w:val="24"/>
                <w:szCs w:val="24"/>
              </w:rPr>
              <w:t xml:space="preserve"> концентрациясы (мM)</w:t>
            </w:r>
          </w:p>
        </w:tc>
      </w:tr>
      <w:tr w:rsidR="003A124D" w:rsidRPr="00006DCA" w14:paraId="01A0DC16" w14:textId="77777777" w:rsidTr="00006DCA">
        <w:tc>
          <w:tcPr>
            <w:tcW w:w="5739" w:type="dxa"/>
            <w:vMerge w:val="restart"/>
            <w:tcBorders>
              <w:top w:val="single" w:sz="4" w:space="0" w:color="auto"/>
              <w:left w:val="single" w:sz="4" w:space="0" w:color="auto"/>
              <w:right w:val="single" w:sz="4" w:space="0" w:color="auto"/>
            </w:tcBorders>
          </w:tcPr>
          <w:p w14:paraId="0783217A" w14:textId="4EF429B5" w:rsidR="003A124D" w:rsidRPr="00006DCA" w:rsidRDefault="000F0DBA" w:rsidP="00006DCA">
            <w:pPr>
              <w:pStyle w:val="af9"/>
              <w:numPr>
                <w:ilvl w:val="0"/>
                <w:numId w:val="5"/>
              </w:numPr>
              <w:tabs>
                <w:tab w:val="left" w:pos="550"/>
                <w:tab w:val="left" w:pos="693"/>
                <w:tab w:val="left" w:pos="994"/>
              </w:tabs>
              <w:spacing w:before="120"/>
              <w:ind w:left="0" w:firstLine="290"/>
              <w:contextualSpacing/>
              <w:rPr>
                <w:sz w:val="24"/>
                <w:szCs w:val="24"/>
                <w:lang w:val="en-US"/>
              </w:rPr>
            </w:pPr>
            <w:r w:rsidRPr="00006DCA">
              <w:rPr>
                <w:bCs/>
                <w:sz w:val="24"/>
                <w:szCs w:val="24"/>
              </w:rPr>
              <w:t>Ақсора (</w:t>
            </w:r>
            <w:r w:rsidR="00495A6E" w:rsidRPr="00495A6E">
              <w:rPr>
                <w:rFonts w:eastAsiaTheme="minorEastAsia"/>
                <w:bCs/>
                <w:i/>
                <w:iCs/>
                <w:sz w:val="24"/>
                <w:szCs w:val="24"/>
                <w:lang w:val="en-US" w:eastAsia="zh-CN"/>
              </w:rPr>
              <w:t>S</w:t>
            </w:r>
            <w:r w:rsidRPr="00006DCA">
              <w:rPr>
                <w:bCs/>
                <w:i/>
                <w:sz w:val="24"/>
                <w:szCs w:val="24"/>
              </w:rPr>
              <w:t>uaeda salsa Pall.</w:t>
            </w:r>
            <w:r w:rsidRPr="00006DCA">
              <w:rPr>
                <w:bCs/>
                <w:sz w:val="24"/>
                <w:szCs w:val="24"/>
              </w:rPr>
              <w:t>)</w:t>
            </w:r>
          </w:p>
          <w:p w14:paraId="4CA80648" w14:textId="424CD437" w:rsidR="003A124D" w:rsidRPr="00006DCA" w:rsidRDefault="000F0DBA" w:rsidP="00006DCA">
            <w:pPr>
              <w:pStyle w:val="af9"/>
              <w:numPr>
                <w:ilvl w:val="0"/>
                <w:numId w:val="5"/>
              </w:numPr>
              <w:tabs>
                <w:tab w:val="left" w:pos="550"/>
                <w:tab w:val="left" w:pos="693"/>
                <w:tab w:val="left" w:pos="994"/>
              </w:tabs>
              <w:spacing w:before="120"/>
              <w:ind w:left="0" w:firstLine="290"/>
              <w:contextualSpacing/>
              <w:rPr>
                <w:sz w:val="24"/>
                <w:szCs w:val="24"/>
              </w:rPr>
            </w:pPr>
            <w:r w:rsidRPr="00006DCA">
              <w:rPr>
                <w:bCs/>
                <w:sz w:val="24"/>
                <w:szCs w:val="24"/>
              </w:rPr>
              <w:t>Еуропа бұзаубас сораң (</w:t>
            </w:r>
            <w:r w:rsidR="00495A6E" w:rsidRPr="00495A6E">
              <w:rPr>
                <w:bCs/>
                <w:i/>
                <w:iCs/>
                <w:sz w:val="24"/>
                <w:szCs w:val="24"/>
                <w:lang w:val="en-US"/>
              </w:rPr>
              <w:t>S</w:t>
            </w:r>
            <w:r w:rsidRPr="00006DCA">
              <w:rPr>
                <w:bCs/>
                <w:i/>
                <w:sz w:val="24"/>
                <w:szCs w:val="24"/>
              </w:rPr>
              <w:t>alicornia europaea L.</w:t>
            </w:r>
            <w:r w:rsidRPr="00006DCA">
              <w:rPr>
                <w:bCs/>
                <w:sz w:val="24"/>
                <w:szCs w:val="24"/>
              </w:rPr>
              <w:t>)</w:t>
            </w:r>
          </w:p>
          <w:p w14:paraId="6505E480" w14:textId="77777777" w:rsidR="003A124D" w:rsidRPr="00006DCA" w:rsidRDefault="000F0DBA" w:rsidP="00006DCA">
            <w:pPr>
              <w:pStyle w:val="af9"/>
              <w:numPr>
                <w:ilvl w:val="0"/>
                <w:numId w:val="5"/>
              </w:numPr>
              <w:tabs>
                <w:tab w:val="left" w:pos="550"/>
                <w:tab w:val="left" w:pos="693"/>
                <w:tab w:val="left" w:pos="994"/>
              </w:tabs>
              <w:spacing w:before="120"/>
              <w:ind w:left="0" w:firstLine="290"/>
              <w:contextualSpacing/>
              <w:jc w:val="left"/>
              <w:rPr>
                <w:sz w:val="24"/>
                <w:szCs w:val="24"/>
                <w:lang w:val="en-US"/>
              </w:rPr>
            </w:pPr>
            <w:r w:rsidRPr="00006DCA">
              <w:rPr>
                <w:bCs/>
                <w:sz w:val="24"/>
                <w:szCs w:val="24"/>
              </w:rPr>
              <w:t>Төмпек</w:t>
            </w:r>
            <w:r w:rsidRPr="00006DCA">
              <w:rPr>
                <w:bCs/>
                <w:sz w:val="24"/>
                <w:szCs w:val="24"/>
                <w:lang w:val="en-US"/>
              </w:rPr>
              <w:t xml:space="preserve"> </w:t>
            </w:r>
            <w:r w:rsidRPr="00006DCA">
              <w:rPr>
                <w:bCs/>
                <w:sz w:val="24"/>
                <w:szCs w:val="24"/>
              </w:rPr>
              <w:t xml:space="preserve">сарсазан </w:t>
            </w:r>
            <w:r w:rsidRPr="00006DCA">
              <w:rPr>
                <w:bCs/>
                <w:sz w:val="24"/>
                <w:szCs w:val="24"/>
                <w:lang w:val="en-US"/>
              </w:rPr>
              <w:t>(</w:t>
            </w:r>
            <w:proofErr w:type="spellStart"/>
            <w:r w:rsidRPr="00006DCA">
              <w:rPr>
                <w:bCs/>
                <w:i/>
                <w:iCs/>
                <w:sz w:val="24"/>
                <w:szCs w:val="24"/>
                <w:lang w:val="en-US"/>
              </w:rPr>
              <w:t>H</w:t>
            </w:r>
            <w:r w:rsidRPr="00006DCA">
              <w:rPr>
                <w:bCs/>
                <w:i/>
                <w:sz w:val="24"/>
                <w:szCs w:val="24"/>
                <w:lang w:val="en-US"/>
              </w:rPr>
              <w:t>alocnemum</w:t>
            </w:r>
            <w:proofErr w:type="spellEnd"/>
            <w:r w:rsidRPr="00006DCA">
              <w:rPr>
                <w:bCs/>
                <w:i/>
                <w:sz w:val="24"/>
                <w:szCs w:val="24"/>
                <w:lang w:val="en-US"/>
              </w:rPr>
              <w:t xml:space="preserve"> </w:t>
            </w:r>
            <w:proofErr w:type="spellStart"/>
            <w:r w:rsidRPr="00006DCA">
              <w:rPr>
                <w:bCs/>
                <w:i/>
                <w:sz w:val="24"/>
                <w:szCs w:val="24"/>
                <w:lang w:val="en-US"/>
              </w:rPr>
              <w:t>strobilaceum</w:t>
            </w:r>
            <w:proofErr w:type="spellEnd"/>
            <w:r w:rsidRPr="00006DCA">
              <w:rPr>
                <w:bCs/>
                <w:i/>
                <w:sz w:val="24"/>
                <w:szCs w:val="24"/>
                <w:lang w:val="en-US"/>
              </w:rPr>
              <w:t xml:space="preserve"> Pall.</w:t>
            </w:r>
            <w:r w:rsidRPr="00006DCA">
              <w:rPr>
                <w:bCs/>
                <w:sz w:val="24"/>
                <w:szCs w:val="24"/>
                <w:lang w:val="en-US"/>
              </w:rPr>
              <w:t>)</w:t>
            </w:r>
          </w:p>
        </w:tc>
        <w:tc>
          <w:tcPr>
            <w:tcW w:w="3780" w:type="dxa"/>
            <w:tcBorders>
              <w:top w:val="single" w:sz="4" w:space="0" w:color="auto"/>
              <w:left w:val="single" w:sz="4" w:space="0" w:color="auto"/>
              <w:bottom w:val="single" w:sz="4" w:space="0" w:color="auto"/>
              <w:right w:val="single" w:sz="4" w:space="0" w:color="auto"/>
            </w:tcBorders>
          </w:tcPr>
          <w:p w14:paraId="2E1BF55E" w14:textId="77777777" w:rsidR="003A124D" w:rsidRPr="00006DCA" w:rsidRDefault="000F0DBA" w:rsidP="00EF3A8B">
            <w:pPr>
              <w:pStyle w:val="af9"/>
              <w:spacing w:before="120"/>
              <w:ind w:left="0" w:firstLine="709"/>
              <w:contextualSpacing/>
              <w:jc w:val="center"/>
              <w:rPr>
                <w:sz w:val="24"/>
                <w:szCs w:val="24"/>
                <w:lang w:val="ru-RU"/>
              </w:rPr>
            </w:pPr>
            <w:r w:rsidRPr="00006DCA">
              <w:rPr>
                <w:sz w:val="24"/>
                <w:szCs w:val="24"/>
                <w:lang w:val="ru-RU"/>
              </w:rPr>
              <w:t>0</w:t>
            </w:r>
          </w:p>
        </w:tc>
      </w:tr>
      <w:tr w:rsidR="003A124D" w:rsidRPr="00006DCA" w14:paraId="7EF33B78" w14:textId="77777777" w:rsidTr="00006DCA">
        <w:tc>
          <w:tcPr>
            <w:tcW w:w="5739" w:type="dxa"/>
            <w:vMerge/>
            <w:tcBorders>
              <w:left w:val="single" w:sz="4" w:space="0" w:color="auto"/>
              <w:right w:val="single" w:sz="4" w:space="0" w:color="auto"/>
            </w:tcBorders>
            <w:vAlign w:val="center"/>
          </w:tcPr>
          <w:p w14:paraId="1327EFAB" w14:textId="77777777" w:rsidR="003A124D" w:rsidRPr="00006DCA" w:rsidRDefault="003A124D" w:rsidP="00EF3A8B">
            <w:pPr>
              <w:spacing w:before="120" w:after="0" w:line="240" w:lineRule="auto"/>
              <w:ind w:firstLine="709"/>
              <w:contextualSpacing/>
              <w:rPr>
                <w:rFonts w:ascii="Times New Roman" w:hAnsi="Times New Roman" w:cs="Times New Roman"/>
                <w:sz w:val="24"/>
                <w:szCs w:val="24"/>
                <w:lang w:eastAsia="en-US"/>
              </w:rPr>
            </w:pPr>
          </w:p>
        </w:tc>
        <w:tc>
          <w:tcPr>
            <w:tcW w:w="3780" w:type="dxa"/>
            <w:tcBorders>
              <w:top w:val="single" w:sz="4" w:space="0" w:color="auto"/>
              <w:left w:val="single" w:sz="4" w:space="0" w:color="auto"/>
              <w:bottom w:val="single" w:sz="4" w:space="0" w:color="auto"/>
              <w:right w:val="single" w:sz="4" w:space="0" w:color="auto"/>
            </w:tcBorders>
          </w:tcPr>
          <w:p w14:paraId="7E222505" w14:textId="77777777" w:rsidR="003A124D" w:rsidRPr="00006DCA" w:rsidRDefault="000F0DBA" w:rsidP="00EF3A8B">
            <w:pPr>
              <w:pStyle w:val="af9"/>
              <w:spacing w:before="120"/>
              <w:ind w:left="0" w:firstLine="709"/>
              <w:contextualSpacing/>
              <w:jc w:val="center"/>
              <w:rPr>
                <w:sz w:val="24"/>
                <w:szCs w:val="24"/>
                <w:lang w:val="ru-RU"/>
              </w:rPr>
            </w:pPr>
            <w:r w:rsidRPr="00006DCA">
              <w:rPr>
                <w:sz w:val="24"/>
                <w:szCs w:val="24"/>
                <w:lang w:val="ru-RU"/>
              </w:rPr>
              <w:t>200</w:t>
            </w:r>
          </w:p>
        </w:tc>
      </w:tr>
      <w:tr w:rsidR="003A124D" w:rsidRPr="00006DCA" w14:paraId="23DA4BB1" w14:textId="77777777" w:rsidTr="00006DCA">
        <w:tc>
          <w:tcPr>
            <w:tcW w:w="5739" w:type="dxa"/>
            <w:vMerge/>
            <w:tcBorders>
              <w:left w:val="single" w:sz="4" w:space="0" w:color="auto"/>
              <w:right w:val="single" w:sz="4" w:space="0" w:color="auto"/>
            </w:tcBorders>
          </w:tcPr>
          <w:p w14:paraId="543D5C8F" w14:textId="77777777" w:rsidR="003A124D" w:rsidRPr="00006DCA" w:rsidRDefault="003A124D" w:rsidP="00EF3A8B">
            <w:pPr>
              <w:spacing w:before="120" w:after="0" w:line="240" w:lineRule="auto"/>
              <w:ind w:firstLine="709"/>
              <w:contextualSpacing/>
              <w:rPr>
                <w:rFonts w:ascii="Times New Roman" w:hAnsi="Times New Roman" w:cs="Times New Roman"/>
                <w:sz w:val="24"/>
                <w:szCs w:val="24"/>
                <w:lang w:val="en-US" w:eastAsia="en-US"/>
              </w:rPr>
            </w:pPr>
          </w:p>
        </w:tc>
        <w:tc>
          <w:tcPr>
            <w:tcW w:w="3780" w:type="dxa"/>
            <w:tcBorders>
              <w:top w:val="single" w:sz="4" w:space="0" w:color="auto"/>
              <w:left w:val="single" w:sz="4" w:space="0" w:color="auto"/>
              <w:bottom w:val="single" w:sz="4" w:space="0" w:color="auto"/>
              <w:right w:val="single" w:sz="4" w:space="0" w:color="auto"/>
            </w:tcBorders>
          </w:tcPr>
          <w:p w14:paraId="5114BE6D" w14:textId="77777777" w:rsidR="003A124D" w:rsidRPr="00006DCA" w:rsidRDefault="000F0DBA" w:rsidP="00EF3A8B">
            <w:pPr>
              <w:pStyle w:val="af9"/>
              <w:spacing w:before="120"/>
              <w:ind w:left="0" w:firstLine="709"/>
              <w:contextualSpacing/>
              <w:jc w:val="center"/>
              <w:rPr>
                <w:sz w:val="24"/>
                <w:szCs w:val="24"/>
                <w:lang w:val="ru-RU"/>
              </w:rPr>
            </w:pPr>
            <w:r w:rsidRPr="00006DCA">
              <w:rPr>
                <w:sz w:val="24"/>
                <w:szCs w:val="24"/>
                <w:lang w:val="ru-RU"/>
              </w:rPr>
              <w:t>500</w:t>
            </w:r>
          </w:p>
        </w:tc>
      </w:tr>
      <w:tr w:rsidR="003A124D" w:rsidRPr="00006DCA" w14:paraId="2208D303" w14:textId="77777777" w:rsidTr="00006DCA">
        <w:tc>
          <w:tcPr>
            <w:tcW w:w="5739" w:type="dxa"/>
            <w:vMerge/>
            <w:tcBorders>
              <w:left w:val="single" w:sz="4" w:space="0" w:color="auto"/>
              <w:right w:val="single" w:sz="4" w:space="0" w:color="auto"/>
            </w:tcBorders>
            <w:vAlign w:val="center"/>
          </w:tcPr>
          <w:p w14:paraId="089694F4" w14:textId="77777777" w:rsidR="003A124D" w:rsidRPr="00006DCA" w:rsidRDefault="003A124D" w:rsidP="00EF3A8B">
            <w:pPr>
              <w:spacing w:before="120" w:after="0" w:line="240" w:lineRule="auto"/>
              <w:ind w:firstLine="709"/>
              <w:contextualSpacing/>
              <w:rPr>
                <w:rFonts w:ascii="Times New Roman" w:hAnsi="Times New Roman" w:cs="Times New Roman"/>
                <w:sz w:val="24"/>
                <w:szCs w:val="24"/>
                <w:lang w:eastAsia="en-US"/>
              </w:rPr>
            </w:pPr>
          </w:p>
        </w:tc>
        <w:tc>
          <w:tcPr>
            <w:tcW w:w="3780" w:type="dxa"/>
            <w:tcBorders>
              <w:top w:val="single" w:sz="4" w:space="0" w:color="auto"/>
              <w:left w:val="single" w:sz="4" w:space="0" w:color="auto"/>
              <w:bottom w:val="single" w:sz="4" w:space="0" w:color="auto"/>
              <w:right w:val="single" w:sz="4" w:space="0" w:color="auto"/>
            </w:tcBorders>
          </w:tcPr>
          <w:p w14:paraId="13DD0B57" w14:textId="77777777" w:rsidR="003A124D" w:rsidRPr="00006DCA" w:rsidRDefault="000F0DBA" w:rsidP="00EF3A8B">
            <w:pPr>
              <w:pStyle w:val="af9"/>
              <w:spacing w:before="120"/>
              <w:ind w:left="0" w:firstLine="709"/>
              <w:contextualSpacing/>
              <w:jc w:val="center"/>
              <w:rPr>
                <w:sz w:val="24"/>
                <w:szCs w:val="24"/>
                <w:lang w:val="ru-RU"/>
              </w:rPr>
            </w:pPr>
            <w:r w:rsidRPr="00006DCA">
              <w:rPr>
                <w:sz w:val="24"/>
                <w:szCs w:val="24"/>
                <w:lang w:val="ru-RU"/>
              </w:rPr>
              <w:t>1000</w:t>
            </w:r>
          </w:p>
        </w:tc>
      </w:tr>
      <w:tr w:rsidR="003A124D" w:rsidRPr="00006DCA" w14:paraId="45D02E0F" w14:textId="77777777" w:rsidTr="00006DCA">
        <w:tc>
          <w:tcPr>
            <w:tcW w:w="5739" w:type="dxa"/>
            <w:vMerge/>
            <w:tcBorders>
              <w:left w:val="single" w:sz="4" w:space="0" w:color="auto"/>
              <w:right w:val="single" w:sz="4" w:space="0" w:color="auto"/>
            </w:tcBorders>
            <w:vAlign w:val="center"/>
          </w:tcPr>
          <w:p w14:paraId="4793DBBA" w14:textId="77777777" w:rsidR="003A124D" w:rsidRPr="00006DCA" w:rsidRDefault="003A124D" w:rsidP="00EF3A8B">
            <w:pPr>
              <w:spacing w:before="120" w:after="0" w:line="240" w:lineRule="auto"/>
              <w:ind w:firstLine="709"/>
              <w:contextualSpacing/>
              <w:rPr>
                <w:rFonts w:ascii="Times New Roman" w:hAnsi="Times New Roman" w:cs="Times New Roman"/>
                <w:sz w:val="24"/>
                <w:szCs w:val="24"/>
                <w:lang w:val="en-US" w:eastAsia="en-US"/>
              </w:rPr>
            </w:pPr>
          </w:p>
        </w:tc>
        <w:tc>
          <w:tcPr>
            <w:tcW w:w="3780" w:type="dxa"/>
            <w:tcBorders>
              <w:top w:val="single" w:sz="4" w:space="0" w:color="auto"/>
              <w:left w:val="single" w:sz="4" w:space="0" w:color="auto"/>
              <w:bottom w:val="single" w:sz="4" w:space="0" w:color="auto"/>
              <w:right w:val="single" w:sz="4" w:space="0" w:color="auto"/>
            </w:tcBorders>
          </w:tcPr>
          <w:p w14:paraId="0E614CE9" w14:textId="77777777" w:rsidR="003A124D" w:rsidRPr="00006DCA" w:rsidRDefault="000F0DBA" w:rsidP="00EF3A8B">
            <w:pPr>
              <w:pStyle w:val="af9"/>
              <w:spacing w:before="120"/>
              <w:ind w:left="0" w:firstLine="709"/>
              <w:contextualSpacing/>
              <w:jc w:val="center"/>
              <w:rPr>
                <w:sz w:val="24"/>
                <w:szCs w:val="24"/>
                <w:lang w:val="ru-RU"/>
              </w:rPr>
            </w:pPr>
            <w:r w:rsidRPr="00006DCA">
              <w:rPr>
                <w:sz w:val="24"/>
                <w:szCs w:val="24"/>
                <w:lang w:val="ru-RU"/>
              </w:rPr>
              <w:t>1500</w:t>
            </w:r>
          </w:p>
        </w:tc>
      </w:tr>
      <w:tr w:rsidR="003A124D" w:rsidRPr="00006DCA" w14:paraId="29352590" w14:textId="77777777" w:rsidTr="00006DCA">
        <w:tc>
          <w:tcPr>
            <w:tcW w:w="5739" w:type="dxa"/>
            <w:vMerge/>
            <w:tcBorders>
              <w:left w:val="single" w:sz="4" w:space="0" w:color="auto"/>
              <w:bottom w:val="single" w:sz="4" w:space="0" w:color="auto"/>
              <w:right w:val="single" w:sz="4" w:space="0" w:color="auto"/>
            </w:tcBorders>
            <w:vAlign w:val="center"/>
          </w:tcPr>
          <w:p w14:paraId="5E83BDC1" w14:textId="77777777" w:rsidR="003A124D" w:rsidRPr="00006DCA" w:rsidRDefault="003A124D" w:rsidP="00EF3A8B">
            <w:pPr>
              <w:spacing w:before="120" w:after="0" w:line="240" w:lineRule="auto"/>
              <w:ind w:firstLine="709"/>
              <w:contextualSpacing/>
              <w:rPr>
                <w:rFonts w:ascii="Times New Roman" w:hAnsi="Times New Roman" w:cs="Times New Roman"/>
                <w:sz w:val="24"/>
                <w:szCs w:val="24"/>
                <w:lang w:eastAsia="en-US"/>
              </w:rPr>
            </w:pPr>
          </w:p>
        </w:tc>
        <w:tc>
          <w:tcPr>
            <w:tcW w:w="3780" w:type="dxa"/>
            <w:tcBorders>
              <w:top w:val="single" w:sz="4" w:space="0" w:color="auto"/>
              <w:left w:val="single" w:sz="4" w:space="0" w:color="auto"/>
              <w:bottom w:val="single" w:sz="4" w:space="0" w:color="auto"/>
              <w:right w:val="single" w:sz="4" w:space="0" w:color="auto"/>
            </w:tcBorders>
          </w:tcPr>
          <w:p w14:paraId="7F1379D0" w14:textId="77777777" w:rsidR="003A124D" w:rsidRPr="00006DCA" w:rsidRDefault="000F0DBA" w:rsidP="00EF3A8B">
            <w:pPr>
              <w:pStyle w:val="af9"/>
              <w:spacing w:before="120"/>
              <w:ind w:left="0" w:firstLine="709"/>
              <w:contextualSpacing/>
              <w:jc w:val="center"/>
              <w:rPr>
                <w:sz w:val="24"/>
                <w:szCs w:val="24"/>
                <w:lang w:val="ru-RU"/>
              </w:rPr>
            </w:pPr>
            <w:r w:rsidRPr="00006DCA">
              <w:rPr>
                <w:sz w:val="24"/>
                <w:szCs w:val="24"/>
                <w:lang w:val="ru-RU"/>
              </w:rPr>
              <w:t>2000</w:t>
            </w:r>
          </w:p>
        </w:tc>
      </w:tr>
    </w:tbl>
    <w:p w14:paraId="76EEC8AC" w14:textId="77777777" w:rsidR="003A124D" w:rsidRPr="00006DCA" w:rsidRDefault="003A124D" w:rsidP="00EF3A8B">
      <w:pPr>
        <w:shd w:val="clear" w:color="auto" w:fill="FFFFFF"/>
        <w:spacing w:before="120" w:after="0" w:line="240" w:lineRule="auto"/>
        <w:ind w:firstLine="709"/>
        <w:contextualSpacing/>
        <w:jc w:val="both"/>
        <w:rPr>
          <w:rFonts w:ascii="Times New Roman" w:hAnsi="Times New Roman" w:cs="Times New Roman"/>
          <w:sz w:val="28"/>
          <w:szCs w:val="28"/>
        </w:rPr>
      </w:pPr>
    </w:p>
    <w:p w14:paraId="419553A3" w14:textId="77777777" w:rsidR="003A124D" w:rsidRDefault="000F0DBA" w:rsidP="00006DCA">
      <w:pPr>
        <w:shd w:val="clear" w:color="auto" w:fill="FFFFFF"/>
        <w:spacing w:after="0" w:line="240" w:lineRule="auto"/>
        <w:ind w:firstLine="709"/>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Алынған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нәтижелер</w:t>
      </w:r>
      <w:proofErr w:type="spellEnd"/>
      <w:r>
        <w:rPr>
          <w:rFonts w:ascii="Times New Roman" w:hAnsi="Times New Roman" w:cs="Times New Roman"/>
          <w:sz w:val="28"/>
          <w:szCs w:val="28"/>
        </w:rPr>
        <w:t xml:space="preserve"> 10 </w:t>
      </w:r>
      <w:proofErr w:type="spellStart"/>
      <w:r>
        <w:rPr>
          <w:rFonts w:ascii="Times New Roman" w:hAnsi="Times New Roman" w:cs="Times New Roman"/>
          <w:sz w:val="28"/>
          <w:szCs w:val="28"/>
        </w:rPr>
        <w:t>күннен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кейін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әртүрлі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өсімдіктерді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салыстыру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арқылы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зерттелді</w:t>
      </w:r>
      <w:proofErr w:type="spellEnd"/>
      <w:r>
        <w:rPr>
          <w:rFonts w:ascii="Times New Roman" w:hAnsi="Times New Roman" w:cs="Times New Roman"/>
          <w:sz w:val="28"/>
          <w:szCs w:val="28"/>
        </w:rPr>
        <w:t>.</w:t>
      </w:r>
    </w:p>
    <w:p w14:paraId="18B67673" w14:textId="77777777" w:rsidR="003A124D" w:rsidRDefault="003A124D" w:rsidP="00006DCA">
      <w:pPr>
        <w:shd w:val="clear" w:color="auto" w:fill="FFFFFF"/>
        <w:spacing w:after="0" w:line="240" w:lineRule="auto"/>
        <w:ind w:firstLine="709"/>
        <w:contextualSpacing/>
        <w:jc w:val="both"/>
        <w:rPr>
          <w:rFonts w:ascii="Times New Roman" w:hAnsi="Times New Roman" w:cs="Times New Roman"/>
          <w:b/>
          <w:bCs/>
          <w:sz w:val="28"/>
          <w:szCs w:val="28"/>
        </w:rPr>
      </w:pPr>
    </w:p>
    <w:p w14:paraId="2AEAD246" w14:textId="77777777" w:rsidR="003A124D" w:rsidRPr="009150E7" w:rsidRDefault="000F0DBA" w:rsidP="00006DCA">
      <w:pPr>
        <w:pStyle w:val="a5"/>
        <w:ind w:firstLine="709"/>
        <w:contextualSpacing/>
        <w:jc w:val="both"/>
        <w:rPr>
          <w:bCs/>
        </w:rPr>
      </w:pPr>
      <w:r w:rsidRPr="009150E7">
        <w:rPr>
          <w:bCs/>
        </w:rPr>
        <w:t>2.</w:t>
      </w:r>
      <w:r w:rsidRPr="009150E7">
        <w:rPr>
          <w:rFonts w:eastAsiaTheme="minorEastAsia"/>
          <w:bCs/>
          <w:lang w:eastAsia="zh-CN"/>
        </w:rPr>
        <w:t>1</w:t>
      </w:r>
      <w:r w:rsidRPr="009150E7">
        <w:rPr>
          <w:bCs/>
        </w:rPr>
        <w:t>.2 Зерттелген топырақ сынамалары</w:t>
      </w:r>
    </w:p>
    <w:p w14:paraId="26A56896" w14:textId="77777777" w:rsidR="003A124D" w:rsidRDefault="000F0DBA" w:rsidP="00006DCA">
      <w:pPr>
        <w:pStyle w:val="a5"/>
        <w:ind w:firstLine="709"/>
        <w:contextualSpacing/>
        <w:jc w:val="both"/>
        <w:rPr>
          <w:b/>
          <w:bCs/>
        </w:rPr>
      </w:pPr>
      <w:r>
        <w:rPr>
          <w:shd w:val="clear" w:color="auto" w:fill="FFFFFF"/>
        </w:rPr>
        <w:t>Harmonized World Soil Database мәліметтерін пайдалана отырып,</w:t>
      </w:r>
      <w:r>
        <w:rPr>
          <w:b/>
          <w:bCs/>
        </w:rPr>
        <w:t xml:space="preserve"> </w:t>
      </w:r>
      <w:r>
        <w:t xml:space="preserve">Қазақстан топырағындағы тұздардың </w:t>
      </w:r>
      <w:r>
        <w:rPr>
          <w:rFonts w:eastAsiaTheme="minorEastAsia"/>
          <w:lang w:eastAsia="zh-CN"/>
        </w:rPr>
        <w:t xml:space="preserve">шектен тыс артуына </w:t>
      </w:r>
      <w:r>
        <w:t>байланысты өсімдіктердің өсуін шектеу картасы көрсетілген. Ол үшін біз Гармонизацияланған дүниежүзілік топырақ деректер базасының (</w:t>
      </w:r>
      <w:r>
        <w:rPr>
          <w:shd w:val="clear" w:color="auto" w:fill="FFFFFF"/>
        </w:rPr>
        <w:t>Harmonized World Soil Database</w:t>
      </w:r>
      <w:r>
        <w:rPr>
          <w:b/>
          <w:bCs/>
          <w:color w:val="003B43"/>
          <w:shd w:val="clear" w:color="auto" w:fill="FFFFFF"/>
        </w:rPr>
        <w:t xml:space="preserve"> </w:t>
      </w:r>
      <w:r>
        <w:t>(HWSD)) деректерін HWSD академиялық ортада кеңінен қолдану және географиялық ақпараттық жүйе арқылы топырақ жамылғысын бағалау арқылы жасалған карта ArcGIS 10.6 бағдарламалық құралының көмегімен құрастырылған және өңделген.</w:t>
      </w:r>
    </w:p>
    <w:p w14:paraId="32AA0375" w14:textId="77777777" w:rsidR="003A124D" w:rsidRDefault="000F0DBA" w:rsidP="00006DCA">
      <w:pPr>
        <w:pStyle w:val="a5"/>
        <w:ind w:firstLine="709"/>
        <w:contextualSpacing/>
        <w:jc w:val="both"/>
      </w:pPr>
      <w:r>
        <w:t>Қазақстанның оңтүстік және орталық аймақтарында сортаң топырақтар кең таралған. Картада көрсетілген кластар сандық тұрғыдан емес, сапалық тұрғыдан қарастырылған. Картадағы белгіленген кластар шектеулер жоқ немесе шамалы, орташа шектеулер, ауыр шектеулер, өте ауыр шектеулер деп жіктелген. Бұл көрсеткіштер өсімдіктердің өсуін тежеуші топырақ шектеулерін бағалауға сәйкес келеді (6-сурет).</w:t>
      </w:r>
    </w:p>
    <w:p w14:paraId="3F53657D" w14:textId="6C2073BB" w:rsidR="003A124D" w:rsidRDefault="000F0DBA" w:rsidP="00006DCA">
      <w:pPr>
        <w:pStyle w:val="a5"/>
        <w:ind w:firstLine="709"/>
        <w:contextualSpacing/>
        <w:jc w:val="both"/>
      </w:pPr>
      <w:r>
        <w:t>Ешқандай шектеулер жоқ немесе шамалы шектеулер әдетте 80-100% өсу потенциалы деңгейінде бағаланды, орташа шектеулер әдетте 60-80%, ауыр шектеулер 40-60% және өте ауыр шектеулер 40%-дан төмен деп бағаланды [23</w:t>
      </w:r>
      <w:r w:rsidR="00CB59ED" w:rsidRPr="00CB59ED">
        <w:t>4</w:t>
      </w:r>
      <w:r>
        <w:t xml:space="preserve">]. </w:t>
      </w:r>
    </w:p>
    <w:p w14:paraId="7D6938E9" w14:textId="77777777" w:rsidR="003A124D" w:rsidRDefault="000F0DBA" w:rsidP="00006DCA">
      <w:pPr>
        <w:shd w:val="clear" w:color="auto" w:fill="FFFFFF"/>
        <w:spacing w:after="0" w:line="240" w:lineRule="auto"/>
        <w:ind w:firstLine="709"/>
        <w:contextualSpacing/>
        <w:jc w:val="both"/>
        <w:rPr>
          <w:rFonts w:ascii="Times New Roman" w:hAnsi="Times New Roman" w:cs="Times New Roman"/>
          <w:lang w:val="kk-KZ"/>
        </w:rPr>
      </w:pPr>
      <w:r>
        <w:rPr>
          <w:rFonts w:ascii="Times New Roman" w:hAnsi="Times New Roman" w:cs="Times New Roman"/>
          <w:sz w:val="28"/>
          <w:szCs w:val="28"/>
          <w:lang w:val="kk-KZ"/>
        </w:rPr>
        <w:t xml:space="preserve">Топырақ сынамалары галофитті өсімдіктер жақсы өсетін аймақтардан алынды (7-сурет). </w:t>
      </w:r>
    </w:p>
    <w:p w14:paraId="48B92DF1" w14:textId="77777777" w:rsidR="003A124D" w:rsidRDefault="000F0DBA" w:rsidP="00006DCA">
      <w:pPr>
        <w:pStyle w:val="a5"/>
        <w:ind w:firstLine="709"/>
        <w:contextualSpacing/>
        <w:jc w:val="both"/>
        <w:rPr>
          <w:rFonts w:eastAsia="SimSun"/>
          <w:lang w:eastAsia="zh-CN"/>
        </w:rPr>
      </w:pPr>
      <w:r>
        <w:t>Маралды көлі Павлодар облысындағы 16 тұзды көлдердің бірі болып табылады. Көлдің айналасында шөпті өсімдіктер мен қатар жартылай бұталар мен бұташықтардың басым екені байқалады. Төменде б</w:t>
      </w:r>
      <w:r>
        <w:rPr>
          <w:rFonts w:eastAsia="SimSun"/>
          <w:lang w:eastAsia="zh-CN"/>
        </w:rPr>
        <w:t>елгіленген аймақтан алынған топырақ үлгілері көрсетілген (</w:t>
      </w:r>
      <w:r>
        <w:rPr>
          <w:rFonts w:eastAsia="SimSun"/>
          <w:lang w:val="en-US" w:eastAsia="zh-CN"/>
        </w:rPr>
        <w:t>8</w:t>
      </w:r>
      <w:r>
        <w:rPr>
          <w:rFonts w:eastAsia="SimSun"/>
          <w:lang w:eastAsia="zh-CN"/>
        </w:rPr>
        <w:t>-сурет).</w:t>
      </w:r>
    </w:p>
    <w:p w14:paraId="03245497" w14:textId="77777777" w:rsidR="003A124D" w:rsidRDefault="003A124D" w:rsidP="00EF3A8B">
      <w:pPr>
        <w:pStyle w:val="a5"/>
        <w:spacing w:before="120"/>
        <w:ind w:firstLine="709"/>
        <w:contextualSpacing/>
        <w:jc w:val="both"/>
      </w:pPr>
    </w:p>
    <w:p w14:paraId="23CDD6C2" w14:textId="77777777" w:rsidR="003A124D" w:rsidRDefault="003A124D" w:rsidP="00EF3A8B">
      <w:pPr>
        <w:pStyle w:val="a5"/>
        <w:spacing w:before="120"/>
        <w:ind w:firstLine="709"/>
        <w:contextualSpacing/>
        <w:jc w:val="both"/>
        <w:sectPr w:rsidR="003A124D" w:rsidSect="00DA2D6A">
          <w:footerReference w:type="default" r:id="rId23"/>
          <w:pgSz w:w="11906" w:h="16838" w:code="9"/>
          <w:pgMar w:top="1134" w:right="567" w:bottom="1134" w:left="1701" w:header="709" w:footer="709" w:gutter="0"/>
          <w:cols w:space="708"/>
          <w:titlePg/>
          <w:docGrid w:linePitch="360"/>
        </w:sectPr>
      </w:pPr>
    </w:p>
    <w:p w14:paraId="2AB4A945" w14:textId="77777777" w:rsidR="003A124D" w:rsidRDefault="000F0DBA" w:rsidP="00006DCA">
      <w:pPr>
        <w:pStyle w:val="a5"/>
        <w:jc w:val="center"/>
      </w:pPr>
      <w:r>
        <w:rPr>
          <w:noProof/>
          <w:lang w:val="ru-RU" w:eastAsia="ru-RU" w:bidi="ar-SA"/>
        </w:rPr>
        <w:lastRenderedPageBreak/>
        <w:drawing>
          <wp:inline distT="0" distB="0" distL="0" distR="0" wp14:anchorId="7D3BFBD3" wp14:editId="25DDF878">
            <wp:extent cx="8210550" cy="4657725"/>
            <wp:effectExtent l="0" t="0" r="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rotWithShape="1">
                    <a:blip r:embed="rId24" cstate="print"/>
                    <a:srcRect t="7397" r="1598"/>
                    <a:stretch/>
                  </pic:blipFill>
                  <pic:spPr bwMode="auto">
                    <a:xfrm>
                      <a:off x="0" y="0"/>
                      <a:ext cx="8339660" cy="4730967"/>
                    </a:xfrm>
                    <a:prstGeom prst="rect">
                      <a:avLst/>
                    </a:prstGeom>
                    <a:noFill/>
                    <a:ln>
                      <a:noFill/>
                    </a:ln>
                    <a:extLst>
                      <a:ext uri="{53640926-AAD7-44D8-BBD7-CCE9431645EC}">
                        <a14:shadowObscured xmlns:a14="http://schemas.microsoft.com/office/drawing/2010/main"/>
                      </a:ext>
                    </a:extLst>
                  </pic:spPr>
                </pic:pic>
              </a:graphicData>
            </a:graphic>
          </wp:inline>
        </w:drawing>
      </w:r>
    </w:p>
    <w:p w14:paraId="6FCE8FE9" w14:textId="77777777" w:rsidR="003A124D" w:rsidRDefault="003A124D">
      <w:pPr>
        <w:pStyle w:val="a5"/>
        <w:ind w:firstLine="567"/>
        <w:jc w:val="both"/>
        <w:rPr>
          <w:sz w:val="22"/>
          <w:szCs w:val="22"/>
        </w:rPr>
      </w:pPr>
    </w:p>
    <w:p w14:paraId="6273C14C" w14:textId="77777777" w:rsidR="003A124D" w:rsidRPr="00006DCA" w:rsidRDefault="000F0DBA">
      <w:pPr>
        <w:pStyle w:val="a5"/>
        <w:ind w:firstLine="567"/>
        <w:jc w:val="center"/>
        <w:rPr>
          <w:shd w:val="clear" w:color="auto" w:fill="FFFFFF"/>
        </w:rPr>
      </w:pPr>
      <w:r w:rsidRPr="00006DCA">
        <w:t xml:space="preserve">Сурет </w:t>
      </w:r>
      <w:r w:rsidRPr="00006DCA">
        <w:rPr>
          <w:rFonts w:eastAsiaTheme="minorEastAsia"/>
          <w:lang w:eastAsia="zh-CN"/>
        </w:rPr>
        <w:t>6</w:t>
      </w:r>
      <w:r w:rsidRPr="00006DCA">
        <w:t xml:space="preserve"> – Қазақстан топырағында тұздардың шектен тыс артуына байланысты өсімдіктердің өсуіне шектеулер (автор құрастырған) дереккөз: </w:t>
      </w:r>
      <w:r w:rsidRPr="00006DCA">
        <w:rPr>
          <w:shd w:val="clear" w:color="auto" w:fill="FFFFFF"/>
        </w:rPr>
        <w:t>Harmonized World Soil Database</w:t>
      </w:r>
    </w:p>
    <w:p w14:paraId="0DCB70EE" w14:textId="77777777" w:rsidR="003A124D" w:rsidRPr="00006DCA" w:rsidRDefault="003A124D">
      <w:pPr>
        <w:pStyle w:val="a5"/>
        <w:ind w:firstLine="567"/>
        <w:jc w:val="both"/>
        <w:sectPr w:rsidR="003A124D" w:rsidRPr="00006DCA" w:rsidSect="00D43E74">
          <w:pgSz w:w="16838" w:h="11906" w:orient="landscape" w:code="9"/>
          <w:pgMar w:top="1701" w:right="1134" w:bottom="567" w:left="1134" w:header="709" w:footer="709" w:gutter="0"/>
          <w:cols w:space="708"/>
          <w:docGrid w:linePitch="360"/>
        </w:sectPr>
      </w:pPr>
    </w:p>
    <w:p w14:paraId="40F106B5" w14:textId="18151995" w:rsidR="00175EE9" w:rsidRDefault="00175EE9">
      <w:pPr>
        <w:pStyle w:val="a5"/>
        <w:ind w:firstLine="567"/>
        <w:jc w:val="both"/>
      </w:pPr>
      <w:r>
        <w:rPr>
          <w:noProof/>
          <w:lang w:val="ru-RU" w:eastAsia="ru-RU" w:bidi="ar-SA"/>
        </w:rPr>
        <w:lastRenderedPageBreak/>
        <mc:AlternateContent>
          <mc:Choice Requires="wpg">
            <w:drawing>
              <wp:anchor distT="0" distB="0" distL="114300" distR="114300" simplePos="0" relativeHeight="251723776" behindDoc="0" locked="0" layoutInCell="1" allowOverlap="1" wp14:anchorId="7C833421" wp14:editId="48200BCC">
                <wp:simplePos x="0" y="0"/>
                <wp:positionH relativeFrom="page">
                  <wp:align>center</wp:align>
                </wp:positionH>
                <wp:positionV relativeFrom="paragraph">
                  <wp:posOffset>8890</wp:posOffset>
                </wp:positionV>
                <wp:extent cx="4744085" cy="1556385"/>
                <wp:effectExtent l="0" t="0" r="0" b="5715"/>
                <wp:wrapSquare wrapText="bothSides"/>
                <wp:docPr id="32" name="Группа 32"/>
                <wp:cNvGraphicFramePr/>
                <a:graphic xmlns:a="http://schemas.openxmlformats.org/drawingml/2006/main">
                  <a:graphicData uri="http://schemas.microsoft.com/office/word/2010/wordprocessingGroup">
                    <wpg:wgp>
                      <wpg:cNvGrpSpPr/>
                      <wpg:grpSpPr>
                        <a:xfrm>
                          <a:off x="0" y="0"/>
                          <a:ext cx="4744085" cy="1556385"/>
                          <a:chOff x="228600" y="24784"/>
                          <a:chExt cx="4876192" cy="1620182"/>
                        </a:xfrm>
                      </wpg:grpSpPr>
                      <pic:pic xmlns:pic="http://schemas.openxmlformats.org/drawingml/2006/picture">
                        <pic:nvPicPr>
                          <pic:cNvPr id="34" name="Рисунок 34" descr="D:\ZhanarTate\foto8.jpgfoto8"/>
                          <pic:cNvPicPr>
                            <a:picLocks noChangeAspect="1"/>
                          </pic:cNvPicPr>
                        </pic:nvPicPr>
                        <pic:blipFill>
                          <a:blip r:embed="rId25"/>
                          <a:srcRect/>
                          <a:stretch>
                            <a:fillRect/>
                          </a:stretch>
                        </pic:blipFill>
                        <pic:spPr>
                          <a:xfrm>
                            <a:off x="2569120" y="31394"/>
                            <a:ext cx="2535672" cy="1613572"/>
                          </a:xfrm>
                          <a:prstGeom prst="rect">
                            <a:avLst/>
                          </a:prstGeom>
                          <a:noFill/>
                          <a:ln>
                            <a:noFill/>
                          </a:ln>
                        </pic:spPr>
                      </pic:pic>
                      <pic:pic xmlns:pic="http://schemas.openxmlformats.org/drawingml/2006/picture">
                        <pic:nvPicPr>
                          <pic:cNvPr id="38" name="Рисунок 38" descr="D:\ZhanarTate\foto7.jpgfoto7"/>
                          <pic:cNvPicPr>
                            <a:picLocks noChangeAspect="1"/>
                          </pic:cNvPicPr>
                        </pic:nvPicPr>
                        <pic:blipFill>
                          <a:blip r:embed="rId26"/>
                          <a:srcRect/>
                          <a:stretch>
                            <a:fillRect/>
                          </a:stretch>
                        </pic:blipFill>
                        <pic:spPr>
                          <a:xfrm>
                            <a:off x="228600" y="24784"/>
                            <a:ext cx="2341825" cy="1619861"/>
                          </a:xfrm>
                          <a:prstGeom prst="rect">
                            <a:avLst/>
                          </a:prstGeom>
                          <a:noFill/>
                          <a:ln>
                            <a:noFill/>
                          </a:ln>
                        </pic:spPr>
                      </pic:pic>
                    </wpg:wgp>
                  </a:graphicData>
                </a:graphic>
              </wp:anchor>
            </w:drawing>
          </mc:Choice>
          <mc:Fallback>
            <w:pict>
              <v:group w14:anchorId="0B306443" id="Группа 32" o:spid="_x0000_s1026" style="position:absolute;margin-left:0;margin-top:.7pt;width:373.55pt;height:122.55pt;z-index:251723776;mso-position-horizontal:center;mso-position-horizontal-relative:page" coordorigin="2286,247" coordsize="48761,16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&#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">
                <v:shape id="Рисунок 34" o:spid="_x0000_s1027" type="#_x0000_t75" style="position:absolute;left:25691;top:313;width:25356;height:1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">
                  <v:imagedata r:id="rId27" o:title="foto8"/>
                </v:shape>
                <v:shape id="Рисунок 38" o:spid="_x0000_s1028" type="#_x0000_t75" style="position:absolute;left:2286;top:247;width:23418;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">
                  <v:imagedata r:id="rId28" o:title="foto7"/>
                </v:shape>
                <w10:wrap type="square" anchorx="page"/>
              </v:group>
            </w:pict>
          </mc:Fallback>
        </mc:AlternateContent>
      </w:r>
    </w:p>
    <w:p w14:paraId="4DDDDFD3" w14:textId="77777777" w:rsidR="00175EE9" w:rsidRDefault="00175EE9">
      <w:pPr>
        <w:pStyle w:val="a5"/>
        <w:ind w:firstLine="567"/>
        <w:jc w:val="both"/>
      </w:pPr>
    </w:p>
    <w:p w14:paraId="670DD583" w14:textId="77777777" w:rsidR="00175EE9" w:rsidRDefault="00175EE9">
      <w:pPr>
        <w:pStyle w:val="a5"/>
        <w:ind w:firstLine="567"/>
        <w:jc w:val="both"/>
      </w:pPr>
    </w:p>
    <w:p w14:paraId="54B36956" w14:textId="77777777" w:rsidR="00175EE9" w:rsidRDefault="00175EE9">
      <w:pPr>
        <w:pStyle w:val="a5"/>
        <w:ind w:firstLine="567"/>
        <w:jc w:val="both"/>
      </w:pPr>
    </w:p>
    <w:p w14:paraId="1474F34D" w14:textId="77777777" w:rsidR="00175EE9" w:rsidRDefault="00175EE9">
      <w:pPr>
        <w:pStyle w:val="a5"/>
        <w:ind w:firstLine="567"/>
        <w:jc w:val="both"/>
      </w:pPr>
    </w:p>
    <w:p w14:paraId="4095D40E" w14:textId="77777777" w:rsidR="00175EE9" w:rsidRDefault="00175EE9">
      <w:pPr>
        <w:pStyle w:val="a5"/>
        <w:ind w:firstLine="567"/>
        <w:jc w:val="both"/>
      </w:pPr>
    </w:p>
    <w:p w14:paraId="27444D2D" w14:textId="77777777" w:rsidR="00175EE9" w:rsidRDefault="00175EE9">
      <w:pPr>
        <w:pStyle w:val="a5"/>
        <w:ind w:firstLine="567"/>
        <w:jc w:val="both"/>
      </w:pPr>
    </w:p>
    <w:p w14:paraId="0B6A3093" w14:textId="77777777" w:rsidR="00175EE9" w:rsidRDefault="00175EE9">
      <w:pPr>
        <w:pStyle w:val="a5"/>
        <w:ind w:firstLine="567"/>
        <w:jc w:val="both"/>
      </w:pPr>
    </w:p>
    <w:p w14:paraId="40945357" w14:textId="77777777" w:rsidR="00175EE9" w:rsidRPr="00006DCA" w:rsidRDefault="00175EE9" w:rsidP="00175EE9">
      <w:pPr>
        <w:shd w:val="clear" w:color="auto" w:fill="FFFFFF"/>
        <w:spacing w:after="0" w:line="240" w:lineRule="auto"/>
        <w:contextualSpacing/>
        <w:rPr>
          <w:rFonts w:ascii="Times New Roman" w:hAnsi="Times New Roman" w:cs="Times New Roman"/>
          <w:sz w:val="16"/>
          <w:szCs w:val="16"/>
          <w:lang w:val="kk-KZ"/>
        </w:rPr>
      </w:pPr>
    </w:p>
    <w:p w14:paraId="702B61AB" w14:textId="3AE950B0" w:rsidR="003A124D" w:rsidRDefault="000F0DBA" w:rsidP="00CF7CC5">
      <w:pPr>
        <w:pStyle w:val="a5"/>
        <w:ind w:firstLine="567"/>
        <w:jc w:val="center"/>
      </w:pPr>
      <w:r>
        <w:t>Сурет 7</w:t>
      </w:r>
      <w:r w:rsidR="00006DCA">
        <w:t xml:space="preserve"> </w:t>
      </w:r>
      <w:r>
        <w:t>– Топырақ сынамаларын алу орындары</w:t>
      </w:r>
    </w:p>
    <w:p w14:paraId="2F65FC3B" w14:textId="77777777" w:rsidR="00CF7CC5" w:rsidRPr="00CF7CC5" w:rsidRDefault="00CF7CC5" w:rsidP="00CF7CC5">
      <w:pPr>
        <w:shd w:val="clear" w:color="auto" w:fill="FFFFFF"/>
        <w:spacing w:after="0" w:line="240" w:lineRule="auto"/>
        <w:contextualSpacing/>
        <w:jc w:val="center"/>
        <w:rPr>
          <w:rFonts w:ascii="Times New Roman" w:hAnsi="Times New Roman" w:cs="Times New Roman"/>
          <w:sz w:val="28"/>
          <w:szCs w:val="28"/>
          <w:lang w:val="kk-KZ"/>
        </w:rPr>
      </w:pPr>
      <w:r w:rsidRPr="00CF7CC5">
        <w:rPr>
          <w:rFonts w:ascii="Times New Roman" w:hAnsi="Times New Roman" w:cs="Times New Roman"/>
          <w:sz w:val="28"/>
          <w:szCs w:val="28"/>
          <w:lang w:val="kk-KZ"/>
        </w:rPr>
        <w:t>(автор құрастырған)</w:t>
      </w:r>
    </w:p>
    <w:p w14:paraId="23C941E9" w14:textId="7AF2568A" w:rsidR="00912CF7" w:rsidRDefault="00912CF7" w:rsidP="00006DCA">
      <w:pPr>
        <w:pStyle w:val="a5"/>
        <w:ind w:right="177" w:firstLine="567"/>
        <w:jc w:val="center"/>
      </w:pPr>
    </w:p>
    <w:p w14:paraId="3DEEF69A" w14:textId="0A26C240" w:rsidR="00912CF7" w:rsidRDefault="00912CF7" w:rsidP="00006DCA">
      <w:pPr>
        <w:pStyle w:val="a5"/>
        <w:ind w:right="177" w:firstLine="567"/>
        <w:jc w:val="center"/>
      </w:pPr>
      <w:r>
        <w:rPr>
          <w:rFonts w:eastAsia="SimSun"/>
          <w:noProof/>
          <w:lang w:val="ru-RU" w:eastAsia="ru-RU"/>
        </w:rPr>
        <mc:AlternateContent>
          <mc:Choice Requires="wpg">
            <w:drawing>
              <wp:anchor distT="0" distB="0" distL="114300" distR="114300" simplePos="0" relativeHeight="251725824" behindDoc="0" locked="0" layoutInCell="1" allowOverlap="1" wp14:anchorId="0BF6C51B" wp14:editId="3B033D56">
                <wp:simplePos x="0" y="0"/>
                <wp:positionH relativeFrom="page">
                  <wp:align>center</wp:align>
                </wp:positionH>
                <wp:positionV relativeFrom="paragraph">
                  <wp:posOffset>142240</wp:posOffset>
                </wp:positionV>
                <wp:extent cx="4819650" cy="1704340"/>
                <wp:effectExtent l="0" t="0" r="0" b="0"/>
                <wp:wrapSquare wrapText="bothSides"/>
                <wp:docPr id="39" name="Группа 39"/>
                <wp:cNvGraphicFramePr/>
                <a:graphic xmlns:a="http://schemas.openxmlformats.org/drawingml/2006/main">
                  <a:graphicData uri="http://schemas.microsoft.com/office/word/2010/wordprocessingGroup">
                    <wpg:wgp>
                      <wpg:cNvGrpSpPr/>
                      <wpg:grpSpPr>
                        <a:xfrm>
                          <a:off x="0" y="0"/>
                          <a:ext cx="4819650" cy="1704340"/>
                          <a:chOff x="358140" y="-7706"/>
                          <a:chExt cx="4271940" cy="1723390"/>
                        </a:xfrm>
                      </wpg:grpSpPr>
                      <pic:pic xmlns:pic="http://schemas.openxmlformats.org/drawingml/2006/picture">
                        <pic:nvPicPr>
                          <pic:cNvPr id="40" name="Рисунок 40" descr="D:\ZhanarTate\foto9.jpgfoto9"/>
                          <pic:cNvPicPr>
                            <a:picLocks noChangeAspect="1"/>
                          </pic:cNvPicPr>
                        </pic:nvPicPr>
                        <pic:blipFill>
                          <a:blip r:embed="rId29"/>
                          <a:srcRect/>
                          <a:stretch>
                            <a:fillRect/>
                          </a:stretch>
                        </pic:blipFill>
                        <pic:spPr>
                          <a:xfrm>
                            <a:off x="358140" y="-4496"/>
                            <a:ext cx="2038599" cy="1716969"/>
                          </a:xfrm>
                          <a:prstGeom prst="rect">
                            <a:avLst/>
                          </a:prstGeom>
                          <a:noFill/>
                          <a:ln>
                            <a:noFill/>
                          </a:ln>
                        </pic:spPr>
                      </pic:pic>
                      <pic:pic xmlns:pic="http://schemas.openxmlformats.org/drawingml/2006/picture">
                        <pic:nvPicPr>
                          <pic:cNvPr id="41" name="Рисунок 41" descr="D:\ZhanarTate\foto10.jpgfoto10"/>
                          <pic:cNvPicPr>
                            <a:picLocks noChangeAspect="1"/>
                          </pic:cNvPicPr>
                        </pic:nvPicPr>
                        <pic:blipFill>
                          <a:blip r:embed="rId30"/>
                          <a:srcRect/>
                          <a:stretch>
                            <a:fillRect/>
                          </a:stretch>
                        </pic:blipFill>
                        <pic:spPr>
                          <a:xfrm>
                            <a:off x="2401242" y="-7706"/>
                            <a:ext cx="2228838" cy="1723390"/>
                          </a:xfrm>
                          <a:prstGeom prst="rect">
                            <a:avLst/>
                          </a:prstGeom>
                          <a:noFill/>
                          <a:ln>
                            <a:noFill/>
                          </a:ln>
                        </pic:spPr>
                      </pic:pic>
                    </wpg:wgp>
                  </a:graphicData>
                </a:graphic>
              </wp:anchor>
            </w:drawing>
          </mc:Choice>
          <mc:Fallback>
            <w:pict>
              <v:group w14:anchorId="455F0853" id="Группа 39" o:spid="_x0000_s1026" style="position:absolute;margin-left:0;margin-top:11.2pt;width:379.5pt;height:134.2pt;z-index:251725824;mso-position-horizontal:center;mso-position-horizontal-relative:page" coordorigin="3581,-77" coordsize="42719,17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">
                <v:shape id="Рисунок 40" o:spid="_x0000_s1027" type="#_x0000_t75" style="position:absolute;left:3581;top:-44;width:20386;height:17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">
                  <v:imagedata r:id="rId31" o:title="foto9"/>
                </v:shape>
                <v:shape id="Рисунок 41" o:spid="_x0000_s1028" type="#_x0000_t75" style="position:absolute;left:24012;top:-77;width:22288;height:1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">
                  <v:imagedata r:id="rId32" o:title="foto10"/>
                </v:shape>
                <w10:wrap type="square" anchorx="page"/>
              </v:group>
            </w:pict>
          </mc:Fallback>
        </mc:AlternateContent>
      </w:r>
    </w:p>
    <w:p w14:paraId="60C0456B" w14:textId="4B33F50F" w:rsidR="00912CF7" w:rsidRDefault="00912CF7" w:rsidP="00006DCA">
      <w:pPr>
        <w:pStyle w:val="a5"/>
        <w:ind w:right="177" w:firstLine="567"/>
        <w:jc w:val="center"/>
      </w:pPr>
    </w:p>
    <w:p w14:paraId="234D1C77" w14:textId="6049B6CD" w:rsidR="00912CF7" w:rsidRDefault="00912CF7" w:rsidP="00006DCA">
      <w:pPr>
        <w:pStyle w:val="a5"/>
        <w:ind w:right="177" w:firstLine="567"/>
        <w:jc w:val="center"/>
      </w:pPr>
    </w:p>
    <w:p w14:paraId="06F6D1CF" w14:textId="45DBA4ED" w:rsidR="00912CF7" w:rsidRDefault="00912CF7" w:rsidP="00006DCA">
      <w:pPr>
        <w:pStyle w:val="a5"/>
        <w:ind w:right="177" w:firstLine="567"/>
        <w:jc w:val="center"/>
      </w:pPr>
    </w:p>
    <w:p w14:paraId="1652F0D1" w14:textId="06ED37CE" w:rsidR="00912CF7" w:rsidRDefault="00912CF7" w:rsidP="00006DCA">
      <w:pPr>
        <w:pStyle w:val="a5"/>
        <w:ind w:right="177" w:firstLine="567"/>
        <w:jc w:val="center"/>
      </w:pPr>
    </w:p>
    <w:p w14:paraId="55827DF3" w14:textId="77777777" w:rsidR="00912CF7" w:rsidRDefault="00912CF7" w:rsidP="00006DCA">
      <w:pPr>
        <w:pStyle w:val="a5"/>
        <w:ind w:right="177" w:firstLine="567"/>
        <w:jc w:val="center"/>
      </w:pPr>
    </w:p>
    <w:p w14:paraId="394F87D8" w14:textId="1554C1C3" w:rsidR="00815FA4" w:rsidRDefault="00815FA4">
      <w:pPr>
        <w:pStyle w:val="af9"/>
        <w:ind w:left="0" w:firstLine="567"/>
        <w:jc w:val="center"/>
        <w:rPr>
          <w:sz w:val="28"/>
          <w:szCs w:val="28"/>
        </w:rPr>
      </w:pPr>
    </w:p>
    <w:p w14:paraId="382DFD2A" w14:textId="77777777" w:rsidR="00927D73" w:rsidRDefault="00927D73">
      <w:pPr>
        <w:pStyle w:val="af9"/>
        <w:ind w:left="0" w:firstLine="567"/>
        <w:jc w:val="center"/>
        <w:rPr>
          <w:sz w:val="28"/>
          <w:szCs w:val="28"/>
        </w:rPr>
      </w:pPr>
    </w:p>
    <w:p w14:paraId="1AFD4B8B" w14:textId="77777777" w:rsidR="00927D73" w:rsidRDefault="00927D73">
      <w:pPr>
        <w:pStyle w:val="af9"/>
        <w:ind w:left="0" w:firstLine="567"/>
        <w:jc w:val="center"/>
        <w:rPr>
          <w:sz w:val="28"/>
          <w:szCs w:val="28"/>
        </w:rPr>
      </w:pPr>
    </w:p>
    <w:p w14:paraId="16727297" w14:textId="77777777" w:rsidR="00927D73" w:rsidRDefault="00927D73">
      <w:pPr>
        <w:pStyle w:val="af9"/>
        <w:ind w:left="0" w:firstLine="567"/>
        <w:jc w:val="center"/>
        <w:rPr>
          <w:sz w:val="28"/>
          <w:szCs w:val="28"/>
        </w:rPr>
      </w:pPr>
    </w:p>
    <w:p w14:paraId="3DD4EC2A" w14:textId="77777777" w:rsidR="00006DCA" w:rsidRPr="00006DCA" w:rsidRDefault="00006DCA" w:rsidP="00912CF7">
      <w:pPr>
        <w:shd w:val="clear" w:color="auto" w:fill="FFFFFF"/>
        <w:spacing w:after="0" w:line="240" w:lineRule="auto"/>
        <w:contextualSpacing/>
        <w:rPr>
          <w:rFonts w:ascii="Times New Roman" w:hAnsi="Times New Roman" w:cs="Times New Roman"/>
          <w:sz w:val="16"/>
          <w:szCs w:val="16"/>
          <w:lang w:val="kk-KZ"/>
        </w:rPr>
      </w:pPr>
    </w:p>
    <w:p w14:paraId="768A32A1" w14:textId="61C69A5C" w:rsidR="00CF7CC5" w:rsidRPr="00CF7CC5" w:rsidRDefault="000F0DBA" w:rsidP="00CF7CC5">
      <w:pPr>
        <w:shd w:val="clear" w:color="auto" w:fill="FFFFFF"/>
        <w:spacing w:before="120" w:after="0" w:line="240" w:lineRule="auto"/>
        <w:contextualSpacing/>
        <w:jc w:val="center"/>
        <w:rPr>
          <w:rFonts w:ascii="Times New Roman" w:hAnsi="Times New Roman" w:cs="Times New Roman"/>
          <w:sz w:val="28"/>
          <w:szCs w:val="28"/>
          <w:lang w:val="kk-KZ"/>
        </w:rPr>
      </w:pPr>
      <w:r w:rsidRPr="00CF7CC5">
        <w:rPr>
          <w:rFonts w:ascii="Times New Roman" w:hAnsi="Times New Roman" w:cs="Times New Roman"/>
          <w:sz w:val="28"/>
          <w:szCs w:val="28"/>
          <w:lang w:val="kk-KZ"/>
        </w:rPr>
        <w:t>Сурет 8 – Галофитті өсімдіктер өскен жерлерден алынған топырақ үлгілері</w:t>
      </w:r>
      <w:r w:rsidR="00CF7CC5" w:rsidRPr="00CF7CC5">
        <w:rPr>
          <w:rFonts w:ascii="Times New Roman" w:hAnsi="Times New Roman" w:cs="Times New Roman"/>
          <w:sz w:val="28"/>
          <w:szCs w:val="28"/>
          <w:lang w:val="kk-KZ"/>
        </w:rPr>
        <w:t xml:space="preserve"> (автор құрастырған)</w:t>
      </w:r>
    </w:p>
    <w:p w14:paraId="4B4ED60E" w14:textId="2EC54A78" w:rsidR="003A124D" w:rsidRPr="00CF7CC5" w:rsidRDefault="003A124D" w:rsidP="00006DCA">
      <w:pPr>
        <w:pStyle w:val="af9"/>
        <w:tabs>
          <w:tab w:val="left" w:pos="142"/>
          <w:tab w:val="left" w:pos="284"/>
        </w:tabs>
        <w:ind w:left="0" w:firstLine="0"/>
        <w:jc w:val="center"/>
        <w:rPr>
          <w:sz w:val="28"/>
          <w:szCs w:val="28"/>
        </w:rPr>
      </w:pPr>
    </w:p>
    <w:p w14:paraId="580F4C7A" w14:textId="77777777" w:rsidR="00006DCA" w:rsidRDefault="00006DCA">
      <w:pPr>
        <w:pStyle w:val="af9"/>
        <w:ind w:left="0" w:firstLine="567"/>
        <w:rPr>
          <w:sz w:val="28"/>
          <w:szCs w:val="28"/>
        </w:rPr>
      </w:pPr>
    </w:p>
    <w:p w14:paraId="276B3A64" w14:textId="1AD23949" w:rsidR="003A124D" w:rsidRDefault="000F0DBA" w:rsidP="00006DCA">
      <w:pPr>
        <w:pStyle w:val="af9"/>
        <w:tabs>
          <w:tab w:val="left" w:pos="851"/>
        </w:tabs>
        <w:ind w:left="0" w:firstLine="709"/>
        <w:rPr>
          <w:sz w:val="28"/>
          <w:szCs w:val="28"/>
        </w:rPr>
      </w:pPr>
      <w:r>
        <w:rPr>
          <w:sz w:val="28"/>
          <w:szCs w:val="28"/>
        </w:rPr>
        <w:t>Маралды көлінің айналасы құмды қиыршықты және топырағы қатты әктенген. Тұзданған қиыршықты топырақтар тұзға төзімді өсімдіктер үшін жақсы орта екендігі белгілі.</w:t>
      </w:r>
    </w:p>
    <w:p w14:paraId="57ABD655" w14:textId="40D899F0" w:rsidR="003A124D" w:rsidRDefault="000F0DBA" w:rsidP="00006DCA">
      <w:pPr>
        <w:pStyle w:val="af9"/>
        <w:tabs>
          <w:tab w:val="left" w:pos="851"/>
        </w:tabs>
        <w:ind w:left="0" w:firstLine="709"/>
        <w:rPr>
          <w:sz w:val="28"/>
          <w:szCs w:val="28"/>
        </w:rPr>
      </w:pPr>
      <w:r>
        <w:rPr>
          <w:bCs/>
          <w:sz w:val="28"/>
          <w:szCs w:val="28"/>
        </w:rPr>
        <w:t>Ақсора (</w:t>
      </w:r>
      <w:r w:rsidRPr="007A1FB1">
        <w:rPr>
          <w:bCs/>
          <w:i/>
          <w:iCs/>
          <w:sz w:val="28"/>
          <w:szCs w:val="28"/>
        </w:rPr>
        <w:t>S</w:t>
      </w:r>
      <w:r>
        <w:rPr>
          <w:bCs/>
          <w:i/>
          <w:sz w:val="28"/>
          <w:szCs w:val="28"/>
        </w:rPr>
        <w:t>uaeda salsa Pall.</w:t>
      </w:r>
      <w:r>
        <w:rPr>
          <w:bCs/>
          <w:sz w:val="28"/>
          <w:szCs w:val="28"/>
        </w:rPr>
        <w:t>)</w:t>
      </w:r>
      <w:r>
        <w:rPr>
          <w:sz w:val="28"/>
          <w:szCs w:val="28"/>
        </w:rPr>
        <w:t xml:space="preserve">, </w:t>
      </w:r>
      <w:r>
        <w:rPr>
          <w:bCs/>
          <w:sz w:val="28"/>
          <w:szCs w:val="28"/>
        </w:rPr>
        <w:t>Еуропа бұзаубас сораң (</w:t>
      </w:r>
      <w:r>
        <w:rPr>
          <w:bCs/>
          <w:i/>
          <w:sz w:val="28"/>
          <w:szCs w:val="28"/>
        </w:rPr>
        <w:t>Salicornia europaea</w:t>
      </w:r>
      <w:r w:rsidR="007A1FB1" w:rsidRPr="007A1FB1">
        <w:rPr>
          <w:bCs/>
          <w:i/>
          <w:sz w:val="28"/>
          <w:szCs w:val="28"/>
        </w:rPr>
        <w:t xml:space="preserve"> </w:t>
      </w:r>
      <w:r>
        <w:rPr>
          <w:bCs/>
          <w:i/>
          <w:sz w:val="28"/>
          <w:szCs w:val="28"/>
        </w:rPr>
        <w:t>L.</w:t>
      </w:r>
      <w:r>
        <w:rPr>
          <w:bCs/>
          <w:sz w:val="28"/>
          <w:szCs w:val="28"/>
        </w:rPr>
        <w:t>),</w:t>
      </w:r>
      <w:r>
        <w:rPr>
          <w:sz w:val="28"/>
          <w:szCs w:val="28"/>
        </w:rPr>
        <w:t xml:space="preserve"> </w:t>
      </w:r>
      <w:r>
        <w:rPr>
          <w:bCs/>
          <w:sz w:val="28"/>
          <w:szCs w:val="28"/>
        </w:rPr>
        <w:t>Төмпек сарсазан (</w:t>
      </w:r>
      <w:r>
        <w:rPr>
          <w:bCs/>
          <w:i/>
          <w:sz w:val="28"/>
          <w:szCs w:val="28"/>
        </w:rPr>
        <w:t>Halocnemum strobilaceum Pall.</w:t>
      </w:r>
      <w:r>
        <w:rPr>
          <w:bCs/>
          <w:sz w:val="28"/>
          <w:szCs w:val="28"/>
        </w:rPr>
        <w:t>)</w:t>
      </w:r>
      <w:r>
        <w:rPr>
          <w:rFonts w:eastAsiaTheme="minorEastAsia"/>
          <w:sz w:val="28"/>
          <w:szCs w:val="28"/>
          <w:lang w:eastAsia="zh-CN"/>
        </w:rPr>
        <w:t xml:space="preserve"> өсімдіктерінің әрқайсысынан зақымданбаған сапалы 20 дана тұқым таңдап алынып, температура </w:t>
      </w:r>
      <w:r>
        <w:rPr>
          <w:sz w:val="28"/>
          <w:szCs w:val="28"/>
        </w:rPr>
        <w:t xml:space="preserve">25±1(°C) жағдайда, </w:t>
      </w:r>
      <w:r>
        <w:rPr>
          <w:rFonts w:eastAsiaTheme="minorEastAsia"/>
          <w:sz w:val="28"/>
          <w:szCs w:val="28"/>
          <w:lang w:eastAsia="zh-CN"/>
        </w:rPr>
        <w:t xml:space="preserve">500 гр топырақ салынған </w:t>
      </w:r>
      <w:r>
        <w:rPr>
          <w:sz w:val="28"/>
          <w:szCs w:val="28"/>
        </w:rPr>
        <w:t>полиэтилен</w:t>
      </w:r>
      <w:r>
        <w:t xml:space="preserve"> </w:t>
      </w:r>
      <w:r>
        <w:rPr>
          <w:rFonts w:eastAsiaTheme="minorEastAsia"/>
          <w:sz w:val="28"/>
          <w:szCs w:val="28"/>
          <w:lang w:eastAsia="zh-CN"/>
        </w:rPr>
        <w:t xml:space="preserve">ыдыстарда </w:t>
      </w:r>
      <w:r>
        <w:rPr>
          <w:sz w:val="28"/>
          <w:szCs w:val="28"/>
        </w:rPr>
        <w:t xml:space="preserve">өсірілді. Тұқымдардың </w:t>
      </w:r>
      <w:r>
        <w:rPr>
          <w:rFonts w:eastAsiaTheme="minorEastAsia"/>
          <w:sz w:val="28"/>
          <w:szCs w:val="28"/>
          <w:lang w:eastAsia="zh-CN"/>
        </w:rPr>
        <w:t>өну қарқындылығы мен өнгіштігі зерттелді. Эксперимент схемасы 4</w:t>
      </w:r>
      <w:r>
        <w:rPr>
          <w:sz w:val="28"/>
          <w:szCs w:val="28"/>
        </w:rPr>
        <w:t>-кестеде берілген.</w:t>
      </w:r>
    </w:p>
    <w:p w14:paraId="764A6A12" w14:textId="5C66D298" w:rsidR="003A124D" w:rsidRDefault="003A124D">
      <w:pPr>
        <w:pStyle w:val="af9"/>
        <w:ind w:left="0" w:firstLine="567"/>
        <w:rPr>
          <w:sz w:val="28"/>
          <w:szCs w:val="28"/>
        </w:rPr>
      </w:pPr>
    </w:p>
    <w:p w14:paraId="6C96646B" w14:textId="2A394F4F" w:rsidR="00CF7CC5" w:rsidRPr="00CF7CC5" w:rsidRDefault="000F0DBA" w:rsidP="00CF7CC5">
      <w:pPr>
        <w:shd w:val="clear" w:color="auto" w:fill="FFFFFF"/>
        <w:spacing w:before="120"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Кесте 4 – Галофит тұқымдарының топырақтағы өнгіштігін зерттеу схемасы</w:t>
      </w:r>
      <w:r w:rsidR="00CF7CC5">
        <w:rPr>
          <w:rFonts w:ascii="Times New Roman" w:hAnsi="Times New Roman" w:cs="Times New Roman"/>
          <w:sz w:val="28"/>
          <w:szCs w:val="28"/>
          <w:lang w:val="kk-KZ"/>
        </w:rPr>
        <w:t xml:space="preserve"> </w:t>
      </w:r>
      <w:r w:rsidR="00CF7CC5" w:rsidRPr="00CF7CC5">
        <w:rPr>
          <w:rFonts w:ascii="Times New Roman" w:hAnsi="Times New Roman" w:cs="Times New Roman"/>
          <w:sz w:val="28"/>
          <w:szCs w:val="28"/>
          <w:lang w:val="kk-KZ"/>
        </w:rPr>
        <w:t>(автор құрастырған)</w:t>
      </w:r>
    </w:p>
    <w:p w14:paraId="1FD423A9" w14:textId="60975F8B" w:rsidR="003A124D" w:rsidRDefault="003A124D">
      <w:pPr>
        <w:rPr>
          <w:rFonts w:ascii="Times New Roman" w:hAnsi="Times New Roman" w:cs="Times New Roman"/>
          <w:sz w:val="28"/>
          <w:szCs w:val="28"/>
          <w:lang w:val="kk-KZ"/>
        </w:rPr>
      </w:pPr>
    </w:p>
    <w:tbl>
      <w:tblPr>
        <w:tblStyle w:val="af6"/>
        <w:tblW w:w="9575" w:type="dxa"/>
        <w:tblInd w:w="137" w:type="dxa"/>
        <w:tblLayout w:type="fixed"/>
        <w:tblLook w:val="04A0" w:firstRow="1" w:lastRow="0" w:firstColumn="1" w:lastColumn="0" w:noHBand="0" w:noVBand="1"/>
      </w:tblPr>
      <w:tblGrid>
        <w:gridCol w:w="4130"/>
        <w:gridCol w:w="1386"/>
        <w:gridCol w:w="1161"/>
        <w:gridCol w:w="994"/>
        <w:gridCol w:w="1904"/>
      </w:tblGrid>
      <w:tr w:rsidR="003A124D" w14:paraId="0151AEDC" w14:textId="77777777" w:rsidTr="00252D88">
        <w:tc>
          <w:tcPr>
            <w:tcW w:w="4130" w:type="dxa"/>
            <w:vAlign w:val="center"/>
          </w:tcPr>
          <w:p w14:paraId="2868CC42" w14:textId="77777777" w:rsidR="003A124D" w:rsidRDefault="000F0DBA" w:rsidP="00006DCA">
            <w:pPr>
              <w:pStyle w:val="af9"/>
              <w:ind w:left="0" w:firstLine="0"/>
              <w:jc w:val="center"/>
              <w:rPr>
                <w:sz w:val="28"/>
                <w:szCs w:val="28"/>
                <w:lang w:val="ru-RU"/>
              </w:rPr>
            </w:pPr>
            <w:proofErr w:type="spellStart"/>
            <w:r>
              <w:rPr>
                <w:sz w:val="28"/>
                <w:szCs w:val="28"/>
                <w:lang w:val="ru-RU"/>
              </w:rPr>
              <w:t>Өсімдік</w:t>
            </w:r>
            <w:proofErr w:type="spellEnd"/>
            <w:r>
              <w:rPr>
                <w:sz w:val="28"/>
                <w:szCs w:val="28"/>
                <w:lang w:val="ru-RU"/>
              </w:rPr>
              <w:t xml:space="preserve"> </w:t>
            </w:r>
            <w:proofErr w:type="spellStart"/>
            <w:r>
              <w:rPr>
                <w:sz w:val="28"/>
                <w:szCs w:val="28"/>
                <w:lang w:val="ru-RU"/>
              </w:rPr>
              <w:t>атауы</w:t>
            </w:r>
            <w:proofErr w:type="spellEnd"/>
          </w:p>
        </w:tc>
        <w:tc>
          <w:tcPr>
            <w:tcW w:w="1386" w:type="dxa"/>
            <w:vAlign w:val="center"/>
          </w:tcPr>
          <w:p w14:paraId="5770CCDA" w14:textId="77777777" w:rsidR="003A124D" w:rsidRDefault="000F0DBA" w:rsidP="00006DCA">
            <w:pPr>
              <w:pStyle w:val="af9"/>
              <w:ind w:left="0" w:firstLine="0"/>
              <w:jc w:val="center"/>
              <w:rPr>
                <w:sz w:val="28"/>
                <w:szCs w:val="28"/>
              </w:rPr>
            </w:pPr>
            <w:r>
              <w:rPr>
                <w:sz w:val="28"/>
                <w:szCs w:val="28"/>
                <w:lang w:val="ru-RU"/>
              </w:rPr>
              <w:t>Т</w:t>
            </w:r>
            <w:r>
              <w:rPr>
                <w:sz w:val="28"/>
                <w:szCs w:val="28"/>
              </w:rPr>
              <w:t>опырақ</w:t>
            </w:r>
          </w:p>
          <w:p w14:paraId="1D6FAEF9" w14:textId="77777777" w:rsidR="003A124D" w:rsidRDefault="000F0DBA" w:rsidP="00006DCA">
            <w:pPr>
              <w:pStyle w:val="af9"/>
              <w:ind w:left="0" w:firstLine="0"/>
              <w:jc w:val="center"/>
              <w:rPr>
                <w:rFonts w:eastAsiaTheme="minorEastAsia"/>
                <w:sz w:val="28"/>
                <w:szCs w:val="28"/>
                <w:lang w:val="en-US" w:eastAsia="zh-CN"/>
              </w:rPr>
            </w:pPr>
            <w:r>
              <w:rPr>
                <w:rFonts w:eastAsiaTheme="minorEastAsia"/>
                <w:sz w:val="28"/>
                <w:szCs w:val="28"/>
                <w:lang w:val="en-US" w:eastAsia="zh-CN"/>
              </w:rPr>
              <w:t>(</w:t>
            </w:r>
            <w:r>
              <w:rPr>
                <w:sz w:val="28"/>
                <w:szCs w:val="28"/>
              </w:rPr>
              <w:t>гр</w:t>
            </w:r>
            <w:r>
              <w:rPr>
                <w:sz w:val="28"/>
                <w:szCs w:val="28"/>
                <w:lang w:val="en-US"/>
              </w:rPr>
              <w:t>)</w:t>
            </w:r>
          </w:p>
        </w:tc>
        <w:tc>
          <w:tcPr>
            <w:tcW w:w="1161" w:type="dxa"/>
            <w:vAlign w:val="center"/>
          </w:tcPr>
          <w:p w14:paraId="60984FE3" w14:textId="77777777" w:rsidR="003A124D" w:rsidRDefault="000F0DBA" w:rsidP="00006DCA">
            <w:pPr>
              <w:pStyle w:val="af9"/>
              <w:ind w:left="0" w:firstLine="0"/>
              <w:jc w:val="center"/>
              <w:rPr>
                <w:rFonts w:eastAsiaTheme="minorEastAsia"/>
                <w:sz w:val="28"/>
                <w:szCs w:val="28"/>
                <w:lang w:val="en-US" w:eastAsia="zh-CN"/>
              </w:rPr>
            </w:pPr>
            <w:proofErr w:type="spellStart"/>
            <w:r>
              <w:rPr>
                <w:sz w:val="28"/>
                <w:szCs w:val="28"/>
                <w:lang w:val="ru-RU"/>
              </w:rPr>
              <w:t>Тұқым</w:t>
            </w:r>
            <w:proofErr w:type="spellEnd"/>
            <w:r>
              <w:rPr>
                <w:sz w:val="28"/>
                <w:szCs w:val="28"/>
                <w:lang w:val="ru-RU"/>
              </w:rPr>
              <w:t xml:space="preserve"> саны</w:t>
            </w:r>
          </w:p>
        </w:tc>
        <w:tc>
          <w:tcPr>
            <w:tcW w:w="994" w:type="dxa"/>
            <w:vAlign w:val="center"/>
          </w:tcPr>
          <w:p w14:paraId="4E3D919A" w14:textId="77777777" w:rsidR="003A124D" w:rsidRDefault="000F0DBA" w:rsidP="00006DCA">
            <w:pPr>
              <w:pStyle w:val="af9"/>
              <w:ind w:left="0" w:firstLine="0"/>
              <w:jc w:val="center"/>
              <w:rPr>
                <w:sz w:val="28"/>
                <w:szCs w:val="28"/>
                <w:lang w:val="ru-RU"/>
              </w:rPr>
            </w:pPr>
            <w:proofErr w:type="spellStart"/>
            <w:r>
              <w:rPr>
                <w:sz w:val="28"/>
                <w:szCs w:val="28"/>
                <w:lang w:val="ru-RU"/>
              </w:rPr>
              <w:t>Уақыт</w:t>
            </w:r>
            <w:proofErr w:type="spellEnd"/>
          </w:p>
          <w:p w14:paraId="2B07AE7E" w14:textId="77777777" w:rsidR="003A124D" w:rsidRDefault="000F0DBA" w:rsidP="00006DCA">
            <w:pPr>
              <w:pStyle w:val="af9"/>
              <w:ind w:left="0" w:firstLine="0"/>
              <w:jc w:val="center"/>
              <w:rPr>
                <w:sz w:val="28"/>
                <w:szCs w:val="28"/>
              </w:rPr>
            </w:pPr>
            <w:r>
              <w:rPr>
                <w:rFonts w:eastAsiaTheme="minorEastAsia"/>
                <w:sz w:val="28"/>
                <w:szCs w:val="28"/>
                <w:lang w:val="en-US" w:eastAsia="zh-CN"/>
              </w:rPr>
              <w:t>(</w:t>
            </w:r>
            <w:r>
              <w:rPr>
                <w:sz w:val="28"/>
                <w:szCs w:val="28"/>
              </w:rPr>
              <w:t>күн</w:t>
            </w:r>
            <w:r>
              <w:rPr>
                <w:sz w:val="28"/>
                <w:szCs w:val="28"/>
                <w:lang w:val="en-US"/>
              </w:rPr>
              <w:t>)</w:t>
            </w:r>
          </w:p>
        </w:tc>
        <w:tc>
          <w:tcPr>
            <w:tcW w:w="1904" w:type="dxa"/>
            <w:vAlign w:val="center"/>
          </w:tcPr>
          <w:p w14:paraId="60BDE0AD" w14:textId="77777777" w:rsidR="003A124D" w:rsidRDefault="000F0DBA" w:rsidP="00006DCA">
            <w:pPr>
              <w:pStyle w:val="af9"/>
              <w:ind w:left="0" w:firstLine="0"/>
              <w:jc w:val="center"/>
              <w:rPr>
                <w:sz w:val="28"/>
                <w:szCs w:val="28"/>
                <w:lang w:val="ru-RU"/>
              </w:rPr>
            </w:pPr>
            <w:r>
              <w:rPr>
                <w:sz w:val="28"/>
                <w:szCs w:val="28"/>
                <w:lang w:val="ru-RU"/>
              </w:rPr>
              <w:t>Температура</w:t>
            </w:r>
          </w:p>
          <w:p w14:paraId="6F6142EF" w14:textId="77777777" w:rsidR="003A124D" w:rsidRDefault="000F0DBA" w:rsidP="00006DCA">
            <w:pPr>
              <w:pStyle w:val="af9"/>
              <w:ind w:left="0" w:firstLine="0"/>
              <w:jc w:val="center"/>
              <w:rPr>
                <w:sz w:val="28"/>
                <w:szCs w:val="28"/>
                <w:lang w:val="ru-RU"/>
              </w:rPr>
            </w:pPr>
            <w:r>
              <w:rPr>
                <w:sz w:val="28"/>
                <w:szCs w:val="28"/>
                <w:lang w:val="ru-RU"/>
              </w:rPr>
              <w:t>(</w:t>
            </w:r>
            <w:r>
              <w:rPr>
                <w:sz w:val="28"/>
                <w:szCs w:val="28"/>
              </w:rPr>
              <w:t>°C</w:t>
            </w:r>
            <w:r>
              <w:rPr>
                <w:sz w:val="28"/>
                <w:szCs w:val="28"/>
                <w:lang w:val="ru-RU"/>
              </w:rPr>
              <w:t>)</w:t>
            </w:r>
          </w:p>
        </w:tc>
      </w:tr>
      <w:tr w:rsidR="003A124D" w14:paraId="7BF48173" w14:textId="77777777" w:rsidTr="00252D88">
        <w:tc>
          <w:tcPr>
            <w:tcW w:w="4130" w:type="dxa"/>
          </w:tcPr>
          <w:p w14:paraId="35ADCDEB" w14:textId="7000234A" w:rsidR="003A124D" w:rsidRDefault="000F0DBA" w:rsidP="00006DCA">
            <w:pPr>
              <w:pStyle w:val="af9"/>
              <w:numPr>
                <w:ilvl w:val="0"/>
                <w:numId w:val="6"/>
              </w:numPr>
              <w:tabs>
                <w:tab w:val="left" w:pos="290"/>
              </w:tabs>
              <w:ind w:left="0" w:firstLine="0"/>
              <w:jc w:val="left"/>
              <w:rPr>
                <w:bCs/>
                <w:sz w:val="28"/>
                <w:szCs w:val="28"/>
              </w:rPr>
            </w:pPr>
            <w:r>
              <w:rPr>
                <w:bCs/>
                <w:sz w:val="28"/>
                <w:szCs w:val="28"/>
              </w:rPr>
              <w:t>Ақсора (</w:t>
            </w:r>
            <w:r w:rsidR="00252D88">
              <w:rPr>
                <w:bCs/>
                <w:i/>
                <w:sz w:val="28"/>
                <w:szCs w:val="28"/>
                <w:lang w:val="en-US"/>
              </w:rPr>
              <w:t>S</w:t>
            </w:r>
            <w:r>
              <w:rPr>
                <w:bCs/>
                <w:i/>
                <w:sz w:val="28"/>
                <w:szCs w:val="28"/>
              </w:rPr>
              <w:t>uaeda salsa Pall.</w:t>
            </w:r>
            <w:r>
              <w:rPr>
                <w:bCs/>
                <w:sz w:val="28"/>
                <w:szCs w:val="28"/>
              </w:rPr>
              <w:t>)</w:t>
            </w:r>
          </w:p>
          <w:p w14:paraId="67C1795A" w14:textId="29084389" w:rsidR="003A124D" w:rsidRDefault="000F0DBA" w:rsidP="00252D88">
            <w:pPr>
              <w:pStyle w:val="af9"/>
              <w:numPr>
                <w:ilvl w:val="0"/>
                <w:numId w:val="6"/>
              </w:numPr>
              <w:tabs>
                <w:tab w:val="left" w:pos="-113"/>
                <w:tab w:val="left" w:pos="2439"/>
              </w:tabs>
              <w:ind w:left="0" w:right="1051" w:hanging="255"/>
              <w:jc w:val="right"/>
              <w:rPr>
                <w:sz w:val="28"/>
                <w:szCs w:val="28"/>
              </w:rPr>
            </w:pPr>
            <w:r>
              <w:rPr>
                <w:bCs/>
                <w:sz w:val="28"/>
                <w:szCs w:val="28"/>
              </w:rPr>
              <w:t xml:space="preserve">Еуропа бұзаубассораң </w:t>
            </w:r>
            <w:r>
              <w:rPr>
                <w:bCs/>
                <w:sz w:val="28"/>
                <w:szCs w:val="28"/>
              </w:rPr>
              <w:lastRenderedPageBreak/>
              <w:t>(</w:t>
            </w:r>
            <w:r w:rsidR="00252D88" w:rsidRPr="00252D88">
              <w:rPr>
                <w:bCs/>
                <w:i/>
                <w:sz w:val="28"/>
                <w:szCs w:val="28"/>
              </w:rPr>
              <w:t>S</w:t>
            </w:r>
            <w:r>
              <w:rPr>
                <w:bCs/>
                <w:i/>
                <w:sz w:val="28"/>
                <w:szCs w:val="28"/>
              </w:rPr>
              <w:t>alicornia europaea L.</w:t>
            </w:r>
            <w:r>
              <w:rPr>
                <w:bCs/>
                <w:sz w:val="28"/>
                <w:szCs w:val="28"/>
              </w:rPr>
              <w:t>)</w:t>
            </w:r>
          </w:p>
          <w:p w14:paraId="045953DB" w14:textId="388FAAFE" w:rsidR="003A124D" w:rsidRDefault="000F0DBA" w:rsidP="00252D88">
            <w:pPr>
              <w:pStyle w:val="af9"/>
              <w:numPr>
                <w:ilvl w:val="0"/>
                <w:numId w:val="6"/>
              </w:numPr>
              <w:tabs>
                <w:tab w:val="left" w:pos="290"/>
              </w:tabs>
              <w:ind w:left="0" w:firstLine="0"/>
              <w:rPr>
                <w:sz w:val="28"/>
                <w:szCs w:val="28"/>
                <w:lang w:val="en-US"/>
              </w:rPr>
            </w:pPr>
            <w:r>
              <w:rPr>
                <w:bCs/>
                <w:sz w:val="28"/>
                <w:szCs w:val="28"/>
              </w:rPr>
              <w:t>Төмпек сарсазан (</w:t>
            </w:r>
            <w:r w:rsidR="00252D88">
              <w:rPr>
                <w:bCs/>
                <w:i/>
                <w:sz w:val="28"/>
                <w:szCs w:val="28"/>
                <w:lang w:val="en-US"/>
              </w:rPr>
              <w:t>H</w:t>
            </w:r>
            <w:r>
              <w:rPr>
                <w:bCs/>
                <w:i/>
                <w:sz w:val="28"/>
                <w:szCs w:val="28"/>
              </w:rPr>
              <w:t>alocnemum strobilaceum Pall.</w:t>
            </w:r>
            <w:r>
              <w:rPr>
                <w:bCs/>
                <w:sz w:val="28"/>
                <w:szCs w:val="28"/>
              </w:rPr>
              <w:t>)</w:t>
            </w:r>
          </w:p>
        </w:tc>
        <w:tc>
          <w:tcPr>
            <w:tcW w:w="1386" w:type="dxa"/>
          </w:tcPr>
          <w:p w14:paraId="71F2AA15" w14:textId="77777777" w:rsidR="003A124D" w:rsidRDefault="000F0DBA" w:rsidP="00006DCA">
            <w:pPr>
              <w:pStyle w:val="af9"/>
              <w:ind w:left="0" w:firstLine="0"/>
              <w:jc w:val="center"/>
              <w:rPr>
                <w:sz w:val="28"/>
                <w:szCs w:val="28"/>
                <w:lang w:val="ru-RU"/>
              </w:rPr>
            </w:pPr>
            <w:r>
              <w:rPr>
                <w:sz w:val="28"/>
                <w:szCs w:val="28"/>
                <w:lang w:val="en-US"/>
              </w:rPr>
              <w:lastRenderedPageBreak/>
              <w:t>500</w:t>
            </w:r>
          </w:p>
        </w:tc>
        <w:tc>
          <w:tcPr>
            <w:tcW w:w="1161" w:type="dxa"/>
          </w:tcPr>
          <w:p w14:paraId="0573EA4F" w14:textId="77777777" w:rsidR="003A124D" w:rsidRDefault="000F0DBA" w:rsidP="00006DCA">
            <w:pPr>
              <w:pStyle w:val="af9"/>
              <w:ind w:left="0" w:firstLine="0"/>
              <w:jc w:val="center"/>
              <w:rPr>
                <w:sz w:val="28"/>
                <w:szCs w:val="28"/>
                <w:lang w:val="ru-RU"/>
              </w:rPr>
            </w:pPr>
            <w:r>
              <w:rPr>
                <w:sz w:val="28"/>
                <w:szCs w:val="28"/>
                <w:lang w:val="en-US"/>
              </w:rPr>
              <w:t>2</w:t>
            </w:r>
            <w:r>
              <w:rPr>
                <w:sz w:val="28"/>
                <w:szCs w:val="28"/>
                <w:lang w:val="ru-RU"/>
              </w:rPr>
              <w:t>0</w:t>
            </w:r>
          </w:p>
        </w:tc>
        <w:tc>
          <w:tcPr>
            <w:tcW w:w="994" w:type="dxa"/>
          </w:tcPr>
          <w:p w14:paraId="4AF083C8" w14:textId="77777777" w:rsidR="003A124D" w:rsidRDefault="000F0DBA" w:rsidP="00006DCA">
            <w:pPr>
              <w:pStyle w:val="af9"/>
              <w:ind w:left="0" w:firstLine="0"/>
              <w:jc w:val="center"/>
              <w:rPr>
                <w:sz w:val="28"/>
                <w:szCs w:val="28"/>
                <w:lang w:val="ru-RU"/>
              </w:rPr>
            </w:pPr>
            <w:r>
              <w:rPr>
                <w:sz w:val="28"/>
                <w:szCs w:val="28"/>
                <w:lang w:val="en-US"/>
              </w:rPr>
              <w:t>5</w:t>
            </w:r>
            <w:r>
              <w:rPr>
                <w:sz w:val="28"/>
                <w:szCs w:val="28"/>
                <w:lang w:val="ru-RU"/>
              </w:rPr>
              <w:t>0</w:t>
            </w:r>
          </w:p>
        </w:tc>
        <w:tc>
          <w:tcPr>
            <w:tcW w:w="1904" w:type="dxa"/>
          </w:tcPr>
          <w:p w14:paraId="07FC7A82" w14:textId="77777777" w:rsidR="003A124D" w:rsidRDefault="000F0DBA" w:rsidP="00006DCA">
            <w:pPr>
              <w:pStyle w:val="af9"/>
              <w:ind w:left="0" w:firstLine="0"/>
              <w:jc w:val="center"/>
              <w:rPr>
                <w:sz w:val="28"/>
                <w:szCs w:val="28"/>
                <w:lang w:val="ru-RU"/>
              </w:rPr>
            </w:pPr>
            <w:r>
              <w:rPr>
                <w:sz w:val="28"/>
                <w:szCs w:val="28"/>
              </w:rPr>
              <w:t>25±1</w:t>
            </w:r>
          </w:p>
        </w:tc>
      </w:tr>
    </w:tbl>
    <w:p w14:paraId="6E1709C4" w14:textId="77777777" w:rsidR="003A124D" w:rsidRDefault="000F0DBA" w:rsidP="005F3A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Эксперимент </w:t>
      </w:r>
      <w:proofErr w:type="spellStart"/>
      <w:r>
        <w:rPr>
          <w:rFonts w:ascii="Times New Roman" w:hAnsi="Times New Roman" w:cs="Times New Roman"/>
          <w:sz w:val="28"/>
          <w:szCs w:val="28"/>
        </w:rPr>
        <w:t>галофиттердің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тұқымдарына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әртүрлі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сынамаларымен</w:t>
      </w:r>
      <w:proofErr w:type="spellEnd"/>
      <w:r>
        <w:rPr>
          <w:rFonts w:ascii="Times New Roman" w:hAnsi="Times New Roman" w:cs="Times New Roman"/>
          <w:sz w:val="28"/>
          <w:szCs w:val="28"/>
        </w:rPr>
        <w:t xml:space="preserve"> 3 </w:t>
      </w:r>
      <w:proofErr w:type="spellStart"/>
      <w:r>
        <w:rPr>
          <w:rFonts w:ascii="Times New Roman" w:hAnsi="Times New Roman" w:cs="Times New Roman"/>
          <w:sz w:val="28"/>
          <w:szCs w:val="28"/>
        </w:rPr>
        <w:t>қайталап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жасалған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50 </w:t>
      </w:r>
      <w:proofErr w:type="spellStart"/>
      <w:r>
        <w:rPr>
          <w:rFonts w:ascii="Times New Roman" w:hAnsi="Times New Roman" w:cs="Times New Roman"/>
          <w:sz w:val="28"/>
          <w:szCs w:val="28"/>
        </w:rPr>
        <w:t>күннен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кейін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нәтижелері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өңделді</w:t>
      </w:r>
      <w:proofErr w:type="spellEnd"/>
      <w:r>
        <w:rPr>
          <w:rFonts w:ascii="Times New Roman" w:hAnsi="Times New Roman" w:cs="Times New Roman"/>
          <w:sz w:val="28"/>
          <w:szCs w:val="28"/>
        </w:rPr>
        <w:t>.</w:t>
      </w:r>
      <w:bookmarkStart w:id="72" w:name="_Toc91946991"/>
      <w:bookmarkStart w:id="73" w:name="_Toc91950926"/>
    </w:p>
    <w:p w14:paraId="01CC8A30" w14:textId="77777777" w:rsidR="005F3AD1" w:rsidRDefault="005F3AD1" w:rsidP="005F3AD1">
      <w:pPr>
        <w:spacing w:after="0" w:line="240" w:lineRule="auto"/>
        <w:ind w:firstLine="709"/>
        <w:jc w:val="both"/>
        <w:rPr>
          <w:rFonts w:ascii="Times New Roman" w:hAnsi="Times New Roman" w:cs="Times New Roman"/>
          <w:b/>
          <w:bCs/>
          <w:sz w:val="28"/>
          <w:szCs w:val="28"/>
          <w:lang w:val="kk-KZ"/>
        </w:rPr>
      </w:pPr>
    </w:p>
    <w:p w14:paraId="6BD78137" w14:textId="77777777" w:rsidR="003A124D" w:rsidRPr="009D7434" w:rsidRDefault="000F0DBA" w:rsidP="005F3AD1">
      <w:pPr>
        <w:spacing w:after="0" w:line="240" w:lineRule="auto"/>
        <w:ind w:firstLine="709"/>
        <w:jc w:val="both"/>
        <w:rPr>
          <w:rFonts w:ascii="Times New Roman" w:hAnsi="Times New Roman" w:cs="Times New Roman"/>
          <w:b/>
          <w:bCs/>
          <w:sz w:val="28"/>
          <w:szCs w:val="28"/>
          <w:lang w:val="kk-KZ"/>
        </w:rPr>
      </w:pPr>
      <w:r w:rsidRPr="009D7434">
        <w:rPr>
          <w:rFonts w:ascii="Times New Roman" w:hAnsi="Times New Roman" w:cs="Times New Roman"/>
          <w:b/>
          <w:bCs/>
          <w:sz w:val="28"/>
          <w:szCs w:val="28"/>
          <w:lang w:val="kk-KZ"/>
        </w:rPr>
        <w:t>2.2 Зерттеу әдістері</w:t>
      </w:r>
      <w:bookmarkEnd w:id="72"/>
      <w:bookmarkEnd w:id="73"/>
    </w:p>
    <w:p w14:paraId="45851736" w14:textId="77777777" w:rsidR="003A124D" w:rsidRPr="009D7434" w:rsidRDefault="000F0DBA" w:rsidP="005F3AD1">
      <w:pPr>
        <w:spacing w:after="0" w:line="240" w:lineRule="auto"/>
        <w:ind w:firstLine="709"/>
        <w:jc w:val="both"/>
        <w:rPr>
          <w:rFonts w:ascii="Times New Roman" w:hAnsi="Times New Roman" w:cs="Times New Roman"/>
          <w:sz w:val="28"/>
          <w:szCs w:val="28"/>
          <w:lang w:val="kk-KZ"/>
        </w:rPr>
      </w:pPr>
      <w:r w:rsidRPr="009D7434">
        <w:rPr>
          <w:rFonts w:ascii="Times New Roman" w:hAnsi="Times New Roman" w:cs="Times New Roman"/>
          <w:sz w:val="28"/>
          <w:szCs w:val="28"/>
          <w:lang w:val="kk-KZ"/>
        </w:rPr>
        <w:t>Галофитті өсімдіктің 3 негізгі түрін зерттеу біpнеше кезеңдер бойынша жүргізілді. 2018-2020 жылдар аралығында атқарылған ғылыми зерттеу жұмыстары дайындық кезең, зертханалық жұмыстар және жиналған мәліметтерді өңдеу жұмыстарынан тұрды.</w:t>
      </w:r>
    </w:p>
    <w:p w14:paraId="1DD852C1" w14:textId="77777777" w:rsidR="003A124D" w:rsidRPr="009D7434" w:rsidRDefault="000F0DBA" w:rsidP="005F3AD1">
      <w:pPr>
        <w:spacing w:after="0" w:line="240" w:lineRule="auto"/>
        <w:ind w:firstLine="709"/>
        <w:jc w:val="both"/>
        <w:rPr>
          <w:rFonts w:ascii="Times New Roman" w:hAnsi="Times New Roman" w:cs="Times New Roman"/>
          <w:sz w:val="28"/>
          <w:szCs w:val="28"/>
          <w:lang w:val="kk-KZ"/>
        </w:rPr>
      </w:pPr>
      <w:r w:rsidRPr="009D7434">
        <w:rPr>
          <w:rFonts w:ascii="Times New Roman" w:hAnsi="Times New Roman" w:cs="Times New Roman"/>
          <w:sz w:val="28"/>
          <w:szCs w:val="28"/>
          <w:lang w:val="kk-KZ"/>
        </w:rPr>
        <w:t xml:space="preserve">Тұқымдардың өнгіштігін анықтауға аpналған жұмыс Л.Н. Гумилев атындағы ЕҰУ </w:t>
      </w:r>
      <w:r w:rsidRPr="009D7434">
        <w:rPr>
          <w:rFonts w:ascii="Times New Roman" w:hAnsi="Times New Roman" w:cs="Times New Roman"/>
          <w:sz w:val="28"/>
          <w:szCs w:val="28"/>
          <w:lang w:val="kk-KZ" w:bidi="kk-KZ"/>
        </w:rPr>
        <w:t xml:space="preserve">ЖҒФ </w:t>
      </w:r>
      <w:r w:rsidRPr="009D7434">
        <w:rPr>
          <w:rFonts w:ascii="Times New Roman" w:hAnsi="Times New Roman" w:cs="Times New Roman"/>
          <w:sz w:val="28"/>
          <w:szCs w:val="28"/>
          <w:lang w:val="kk-KZ"/>
        </w:rPr>
        <w:t xml:space="preserve">зертханалық базасында жасалынды. </w:t>
      </w:r>
    </w:p>
    <w:p w14:paraId="0EEB6B51" w14:textId="77777777" w:rsidR="003A124D" w:rsidRPr="009D7434" w:rsidRDefault="003A124D" w:rsidP="005F3AD1">
      <w:pPr>
        <w:spacing w:after="0" w:line="240" w:lineRule="auto"/>
        <w:ind w:firstLine="709"/>
        <w:jc w:val="both"/>
        <w:rPr>
          <w:rFonts w:ascii="Times New Roman" w:hAnsi="Times New Roman" w:cs="Times New Roman"/>
          <w:sz w:val="28"/>
          <w:szCs w:val="28"/>
          <w:lang w:val="kk-KZ"/>
        </w:rPr>
      </w:pPr>
    </w:p>
    <w:p w14:paraId="7880B48D" w14:textId="77777777" w:rsidR="003A124D" w:rsidRPr="009150E7" w:rsidRDefault="000F0DBA" w:rsidP="005F3AD1">
      <w:pPr>
        <w:pStyle w:val="custom"/>
        <w:ind w:firstLine="709"/>
        <w:jc w:val="both"/>
        <w:rPr>
          <w:b w:val="0"/>
        </w:rPr>
      </w:pPr>
      <w:bookmarkStart w:id="74" w:name="_TOC_250013"/>
      <w:bookmarkStart w:id="75" w:name="_Toc91950927"/>
      <w:bookmarkStart w:id="76" w:name="_Toc91946992"/>
      <w:r w:rsidRPr="009150E7">
        <w:rPr>
          <w:b w:val="0"/>
        </w:rPr>
        <w:t>2.2.1 Галофитті өсімдіктер</w:t>
      </w:r>
      <w:bookmarkEnd w:id="74"/>
      <w:r w:rsidRPr="009150E7">
        <w:rPr>
          <w:rFonts w:eastAsia="SimSun"/>
          <w:b w:val="0"/>
          <w:lang w:eastAsia="zh-CN"/>
        </w:rPr>
        <w:t xml:space="preserve"> түрлерін </w:t>
      </w:r>
      <w:r w:rsidRPr="009150E7">
        <w:rPr>
          <w:b w:val="0"/>
        </w:rPr>
        <w:t>зерттеу</w:t>
      </w:r>
      <w:bookmarkEnd w:id="75"/>
      <w:bookmarkEnd w:id="76"/>
      <w:r w:rsidRPr="009150E7">
        <w:rPr>
          <w:b w:val="0"/>
        </w:rPr>
        <w:t xml:space="preserve"> әдістері</w:t>
      </w:r>
    </w:p>
    <w:p w14:paraId="7C9B72EA" w14:textId="33FCEEF8" w:rsidR="003A124D" w:rsidRDefault="000F0DBA" w:rsidP="005F3AD1">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Дайындық шаралары галофитті өсімдік </w:t>
      </w:r>
      <w:r>
        <w:rPr>
          <w:rFonts w:ascii="Times New Roman" w:eastAsia="SimSun" w:hAnsi="Times New Roman" w:cs="Times New Roman"/>
          <w:sz w:val="28"/>
          <w:szCs w:val="28"/>
          <w:lang w:val="kk-KZ"/>
        </w:rPr>
        <w:t>тү</w:t>
      </w:r>
      <w:r>
        <w:rPr>
          <w:rFonts w:ascii="Times New Roman" w:hAnsi="Times New Roman" w:cs="Times New Roman"/>
          <w:sz w:val="28"/>
          <w:szCs w:val="28"/>
          <w:lang w:val="kk-KZ"/>
        </w:rPr>
        <w:t xml:space="preserve">рлерінің өзіндік ерекшелігін зерттеуден басталды. </w:t>
      </w:r>
      <w:r>
        <w:rPr>
          <w:rFonts w:ascii="Times New Roman" w:hAnsi="Times New Roman" w:cs="Times New Roman"/>
          <w:bCs/>
          <w:sz w:val="28"/>
          <w:szCs w:val="28"/>
          <w:lang w:val="kk-KZ"/>
        </w:rPr>
        <w:t>Еуропа бұзаубас сораң (</w:t>
      </w:r>
      <w:r>
        <w:rPr>
          <w:rFonts w:ascii="Times New Roman" w:hAnsi="Times New Roman" w:cs="Times New Roman"/>
          <w:bCs/>
          <w:i/>
          <w:iCs/>
          <w:sz w:val="28"/>
          <w:szCs w:val="28"/>
          <w:lang w:val="kk-KZ"/>
        </w:rPr>
        <w:t>Salicornia europaea</w:t>
      </w:r>
      <w:r>
        <w:rPr>
          <w:rFonts w:ascii="Times New Roman" w:hAnsi="Times New Roman" w:cs="Times New Roman"/>
          <w:bCs/>
          <w:i/>
          <w:sz w:val="28"/>
          <w:szCs w:val="28"/>
          <w:lang w:val="kk-KZ"/>
        </w:rPr>
        <w:t xml:space="preserve"> L.</w:t>
      </w:r>
      <w:r>
        <w:rPr>
          <w:rFonts w:ascii="Times New Roman" w:hAnsi="Times New Roman" w:cs="Times New Roman"/>
          <w:bCs/>
          <w:sz w:val="28"/>
          <w:szCs w:val="28"/>
          <w:lang w:val="kk-KZ"/>
        </w:rPr>
        <w:t xml:space="preserve">), өсімдігі </w:t>
      </w:r>
      <w:r>
        <w:rPr>
          <w:rStyle w:val="nowrap"/>
          <w:rFonts w:ascii="Times New Roman" w:hAnsi="Times New Roman" w:cs="Times New Roman"/>
          <w:sz w:val="28"/>
          <w:szCs w:val="28"/>
          <w:lang w:val="kk-KZ"/>
        </w:rPr>
        <w:t xml:space="preserve">Chenopodiaceae </w:t>
      </w:r>
      <w:r>
        <w:rPr>
          <w:rFonts w:ascii="Times New Roman" w:hAnsi="Times New Roman" w:cs="Times New Roman"/>
          <w:sz w:val="28"/>
          <w:szCs w:val="28"/>
          <w:lang w:val="kk-KZ"/>
        </w:rPr>
        <w:t xml:space="preserve">тұқымдасының </w:t>
      </w:r>
      <w:r>
        <w:rPr>
          <w:rStyle w:val="nowrap"/>
          <w:rFonts w:ascii="Times New Roman" w:hAnsi="Times New Roman" w:cs="Times New Roman"/>
          <w:i/>
          <w:iCs/>
          <w:sz w:val="28"/>
          <w:szCs w:val="28"/>
          <w:lang w:val="kk-KZ"/>
        </w:rPr>
        <w:t xml:space="preserve">Salicornia </w:t>
      </w:r>
      <w:r>
        <w:rPr>
          <w:rFonts w:ascii="Times New Roman" w:hAnsi="Times New Roman" w:cs="Times New Roman"/>
          <w:i/>
          <w:iCs/>
          <w:sz w:val="28"/>
          <w:szCs w:val="28"/>
          <w:lang w:val="kk-KZ"/>
        </w:rPr>
        <w:t>L.</w:t>
      </w:r>
      <w:r>
        <w:rPr>
          <w:rFonts w:ascii="Times New Roman" w:hAnsi="Times New Roman" w:cs="Times New Roman"/>
          <w:sz w:val="28"/>
          <w:szCs w:val="28"/>
          <w:lang w:val="kk-KZ"/>
        </w:rPr>
        <w:t xml:space="preserve"> туысына жатады. Ал </w:t>
      </w:r>
      <w:r>
        <w:rPr>
          <w:rFonts w:ascii="Times New Roman" w:hAnsi="Times New Roman" w:cs="Times New Roman"/>
          <w:bCs/>
          <w:sz w:val="28"/>
          <w:szCs w:val="28"/>
          <w:lang w:val="kk-KZ"/>
        </w:rPr>
        <w:t>Ақсора (</w:t>
      </w:r>
      <w:r>
        <w:rPr>
          <w:rFonts w:ascii="Times New Roman" w:hAnsi="Times New Roman" w:cs="Times New Roman"/>
          <w:bCs/>
          <w:i/>
          <w:sz w:val="28"/>
          <w:szCs w:val="28"/>
          <w:lang w:val="kk-KZ"/>
        </w:rPr>
        <w:t>Suaeda salsa Pall.</w:t>
      </w:r>
      <w:r>
        <w:rPr>
          <w:rFonts w:ascii="Times New Roman" w:hAnsi="Times New Roman" w:cs="Times New Roman"/>
          <w:bCs/>
          <w:sz w:val="28"/>
          <w:szCs w:val="28"/>
          <w:lang w:val="kk-KZ"/>
        </w:rPr>
        <w:t xml:space="preserve">) </w:t>
      </w:r>
      <w:r>
        <w:rPr>
          <w:rStyle w:val="nowrap"/>
          <w:rFonts w:ascii="Times New Roman" w:hAnsi="Times New Roman" w:cs="Times New Roman"/>
          <w:sz w:val="28"/>
          <w:szCs w:val="28"/>
          <w:lang w:val="kk-KZ"/>
        </w:rPr>
        <w:t xml:space="preserve">Chenopodiaceae </w:t>
      </w:r>
      <w:r>
        <w:rPr>
          <w:rFonts w:ascii="Times New Roman" w:hAnsi="Times New Roman" w:cs="Times New Roman"/>
          <w:sz w:val="28"/>
          <w:szCs w:val="28"/>
          <w:lang w:val="kk-KZ"/>
        </w:rPr>
        <w:t xml:space="preserve">тұқымдасының </w:t>
      </w:r>
      <w:r>
        <w:rPr>
          <w:rFonts w:ascii="Times New Roman" w:hAnsi="Times New Roman" w:cs="Times New Roman"/>
          <w:i/>
          <w:iCs/>
          <w:sz w:val="28"/>
          <w:szCs w:val="28"/>
          <w:lang w:val="kk-KZ"/>
        </w:rPr>
        <w:t>Suaeda</w:t>
      </w:r>
      <w:r>
        <w:rPr>
          <w:rFonts w:ascii="Times New Roman" w:hAnsi="Times New Roman" w:cs="Times New Roman"/>
          <w:bCs/>
          <w:i/>
          <w:iCs/>
          <w:sz w:val="28"/>
          <w:szCs w:val="28"/>
          <w:lang w:val="kk-KZ"/>
        </w:rPr>
        <w:t xml:space="preserve"> (Pall.) L</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туысына, </w:t>
      </w:r>
      <w:r>
        <w:rPr>
          <w:rFonts w:ascii="Times New Roman" w:hAnsi="Times New Roman" w:cs="Times New Roman"/>
          <w:bCs/>
          <w:sz w:val="28"/>
          <w:szCs w:val="28"/>
          <w:lang w:val="kk-KZ"/>
        </w:rPr>
        <w:t>Төмпек сарсазан (</w:t>
      </w:r>
      <w:r>
        <w:rPr>
          <w:rFonts w:ascii="Times New Roman" w:hAnsi="Times New Roman" w:cs="Times New Roman"/>
          <w:bCs/>
          <w:i/>
          <w:sz w:val="28"/>
          <w:szCs w:val="28"/>
          <w:lang w:val="kk-KZ"/>
        </w:rPr>
        <w:t>Halocnemum strobilaceum Pall.</w:t>
      </w:r>
      <w:r>
        <w:rPr>
          <w:rFonts w:ascii="Times New Roman" w:hAnsi="Times New Roman" w:cs="Times New Roman"/>
          <w:sz w:val="28"/>
          <w:szCs w:val="28"/>
          <w:lang w:val="kk-KZ"/>
        </w:rPr>
        <w:t xml:space="preserve">) өсімдігі </w:t>
      </w:r>
      <w:r>
        <w:rPr>
          <w:rStyle w:val="nowrap"/>
          <w:rFonts w:ascii="Times New Roman" w:hAnsi="Times New Roman" w:cs="Times New Roman"/>
          <w:sz w:val="28"/>
          <w:szCs w:val="28"/>
          <w:lang w:val="kk-KZ"/>
        </w:rPr>
        <w:t xml:space="preserve">Chenopodiaceae </w:t>
      </w:r>
      <w:r>
        <w:rPr>
          <w:rFonts w:ascii="Times New Roman" w:hAnsi="Times New Roman" w:cs="Times New Roman"/>
          <w:sz w:val="28"/>
          <w:szCs w:val="28"/>
          <w:lang w:val="kk-KZ"/>
        </w:rPr>
        <w:t xml:space="preserve">тұқымдасының </w:t>
      </w:r>
      <w:r>
        <w:rPr>
          <w:rFonts w:ascii="Times New Roman" w:hAnsi="Times New Roman" w:cs="Times New Roman"/>
          <w:i/>
          <w:iCs/>
          <w:sz w:val="28"/>
          <w:szCs w:val="28"/>
          <w:lang w:val="kk-KZ"/>
        </w:rPr>
        <w:t>Halocnemum Pall.</w:t>
      </w:r>
      <w:r>
        <w:rPr>
          <w:rFonts w:ascii="Times New Roman" w:hAnsi="Times New Roman" w:cs="Times New Roman"/>
          <w:sz w:val="28"/>
          <w:szCs w:val="28"/>
          <w:lang w:val="kk-KZ"/>
        </w:rPr>
        <w:t xml:space="preserve"> туысына жататын нағыз галофитті өсімдіктер өкілдері [23</w:t>
      </w:r>
      <w:r w:rsidR="00CB59ED">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p>
    <w:p w14:paraId="72947836" w14:textId="04352460" w:rsidR="003A124D" w:rsidRDefault="000F0DBA" w:rsidP="005F3AD1">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Жұмыс алдымен Солтүстік Қазақстан Павлодар облысы Маралды көлі маңындағы өсімдіктер мен топырақ жамлғыларына әдеби талдаудан басталды. Зерттелінетін түрлердің өсу орындарын нақтылау үшін </w:t>
      </w:r>
      <w:r>
        <w:rPr>
          <w:rStyle w:val="nowrap"/>
          <w:rFonts w:ascii="Times New Roman" w:hAnsi="Times New Roman" w:cs="Times New Roman"/>
          <w:sz w:val="28"/>
          <w:szCs w:val="28"/>
          <w:lang w:val="kk-KZ"/>
        </w:rPr>
        <w:t xml:space="preserve">Chenopodiaceae </w:t>
      </w:r>
      <w:r>
        <w:rPr>
          <w:rFonts w:ascii="Times New Roman" w:hAnsi="Times New Roman" w:cs="Times New Roman"/>
          <w:sz w:val="28"/>
          <w:szCs w:val="28"/>
          <w:lang w:val="kk-KZ"/>
        </w:rPr>
        <w:t xml:space="preserve">тұқымдасының </w:t>
      </w:r>
      <w:r>
        <w:rPr>
          <w:rStyle w:val="nowrap"/>
          <w:rFonts w:ascii="Times New Roman" w:hAnsi="Times New Roman" w:cs="Times New Roman"/>
          <w:i/>
          <w:iCs/>
          <w:sz w:val="28"/>
          <w:szCs w:val="28"/>
          <w:lang w:val="kk-KZ"/>
        </w:rPr>
        <w:t>Salicornia</w:t>
      </w:r>
      <w:r>
        <w:rPr>
          <w:rFonts w:ascii="Times New Roman" w:hAnsi="Times New Roman" w:cs="Times New Roman"/>
          <w:i/>
          <w:iCs/>
          <w:sz w:val="28"/>
          <w:szCs w:val="28"/>
          <w:lang w:val="kk-KZ"/>
        </w:rPr>
        <w:t>, Suaeda</w:t>
      </w:r>
      <w:r>
        <w:rPr>
          <w:rFonts w:ascii="Times New Roman" w:hAnsi="Times New Roman" w:cs="Times New Roman"/>
          <w:sz w:val="28"/>
          <w:szCs w:val="28"/>
          <w:lang w:val="kk-KZ"/>
        </w:rPr>
        <w:t xml:space="preserve"> және </w:t>
      </w:r>
      <w:r>
        <w:rPr>
          <w:rFonts w:ascii="Times New Roman" w:hAnsi="Times New Roman" w:cs="Times New Roman"/>
          <w:i/>
          <w:iCs/>
          <w:sz w:val="28"/>
          <w:szCs w:val="28"/>
          <w:lang w:val="kk-KZ"/>
        </w:rPr>
        <w:t>Halocnemum</w:t>
      </w:r>
      <w:r>
        <w:rPr>
          <w:rFonts w:ascii="Times New Roman" w:hAnsi="Times New Roman" w:cs="Times New Roman"/>
          <w:sz w:val="28"/>
          <w:szCs w:val="28"/>
          <w:lang w:val="kk-KZ"/>
        </w:rPr>
        <w:t xml:space="preserve"> туыстары мен түрлерінің гербарий cипаттамалары қаралды [23</w:t>
      </w:r>
      <w:r w:rsidR="00CB59ED">
        <w:rPr>
          <w:rFonts w:ascii="Times New Roman" w:hAnsi="Times New Roman" w:cs="Times New Roman"/>
          <w:sz w:val="28"/>
          <w:szCs w:val="28"/>
          <w:lang w:val="kk-KZ"/>
        </w:rPr>
        <w:t>6</w:t>
      </w:r>
      <w:r>
        <w:rPr>
          <w:rFonts w:ascii="Times New Roman" w:hAnsi="Times New Roman" w:cs="Times New Roman"/>
          <w:sz w:val="28"/>
          <w:szCs w:val="28"/>
          <w:lang w:val="kk-KZ"/>
        </w:rPr>
        <w:t>].</w:t>
      </w:r>
    </w:p>
    <w:p w14:paraId="44D49D89" w14:textId="60069EE8" w:rsidR="003A124D" w:rsidRDefault="000F0DBA" w:rsidP="005F3AD1">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Гербарий - ботаникалық зерттеулерде өсімдіктің белгілі бір уақытта, нақты жерде болуын растайтын ғылыми құжат. Өсімдік түрлерінен жасалған гербарий үлгілері ешқандай фотосуреттер мен мәліметтермен алмастырылмайтын құнды ақпарат. «Флора Казахстана» басылымының 9 томы бойынша </w:t>
      </w:r>
      <w:r>
        <w:rPr>
          <w:rStyle w:val="nowrap"/>
          <w:rFonts w:ascii="Times New Roman" w:hAnsi="Times New Roman" w:cs="Times New Roman"/>
          <w:i/>
          <w:iCs/>
          <w:color w:val="000000"/>
          <w:sz w:val="28"/>
          <w:szCs w:val="28"/>
          <w:lang w:val="kk-KZ"/>
        </w:rPr>
        <w:t xml:space="preserve">Salicornia </w:t>
      </w:r>
      <w:r>
        <w:rPr>
          <w:rFonts w:ascii="Times New Roman" w:hAnsi="Times New Roman" w:cs="Times New Roman"/>
          <w:i/>
          <w:iCs/>
          <w:sz w:val="28"/>
          <w:szCs w:val="28"/>
          <w:lang w:val="kk-KZ"/>
        </w:rPr>
        <w:t>L., Suaeda</w:t>
      </w:r>
      <w:r>
        <w:rPr>
          <w:rFonts w:ascii="Times New Roman" w:hAnsi="Times New Roman" w:cs="Times New Roman"/>
          <w:bCs/>
          <w:i/>
          <w:iCs/>
          <w:sz w:val="28"/>
          <w:szCs w:val="28"/>
          <w:lang w:val="kk-KZ"/>
        </w:rPr>
        <w:t xml:space="preserve"> (Pall.) L., </w:t>
      </w:r>
      <w:r>
        <w:rPr>
          <w:rFonts w:ascii="Times New Roman" w:hAnsi="Times New Roman" w:cs="Times New Roman"/>
          <w:i/>
          <w:iCs/>
          <w:sz w:val="28"/>
          <w:szCs w:val="28"/>
          <w:lang w:val="kk-KZ"/>
        </w:rPr>
        <w:t>Halocnemum Pall</w:t>
      </w:r>
      <w:r>
        <w:rPr>
          <w:rFonts w:ascii="Times New Roman" w:hAnsi="Times New Roman" w:cs="Times New Roman"/>
          <w:sz w:val="28"/>
          <w:szCs w:val="28"/>
          <w:lang w:val="kk-KZ"/>
        </w:rPr>
        <w:t xml:space="preserve"> туыс түрлері қаралды. Гербарий үлгілеріндегі сипаттамалар бойынша түрлердің жиналған жері, уақыты, үлгілерді жинаған және анықтаған авторлар есімдері бойынша конспектісі жасалып фотосуретке түсірілді. Гербарий қорларынан галофитті өсімдігінің барлығы 17 гербарий үлгісі қаралды [23</w:t>
      </w:r>
      <w:r w:rsidR="00CB59ED">
        <w:rPr>
          <w:rFonts w:ascii="Times New Roman" w:hAnsi="Times New Roman" w:cs="Times New Roman"/>
          <w:sz w:val="28"/>
          <w:szCs w:val="28"/>
          <w:lang w:val="kk-KZ"/>
        </w:rPr>
        <w:t>7</w:t>
      </w:r>
      <w:r>
        <w:rPr>
          <w:rFonts w:ascii="Times New Roman" w:hAnsi="Times New Roman" w:cs="Times New Roman"/>
          <w:sz w:val="28"/>
          <w:szCs w:val="28"/>
          <w:lang w:val="kk-KZ"/>
        </w:rPr>
        <w:t>].</w:t>
      </w:r>
    </w:p>
    <w:p w14:paraId="2BAC7C98" w14:textId="3975AABB" w:rsidR="003A124D" w:rsidRDefault="000F0DBA" w:rsidP="005F3AD1">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Орталық Азияның тұзды топырақты жерлерінде галофиттердің 34-туысқа жататын 700-ге жуық түрлері белгілі, оның 30%-ын эндемикті өсімдіктер. Орталық Азияда қуаң жерлерде өсетін, келешегі зор, ауыл шаруашылығында маңызды галофиттердің 50-ге жуық түрлері белгілі. Оларға </w:t>
      </w:r>
      <w:r>
        <w:rPr>
          <w:rFonts w:ascii="Times New Roman" w:hAnsi="Times New Roman" w:cs="Times New Roman"/>
          <w:bCs/>
          <w:i/>
          <w:iCs/>
          <w:sz w:val="28"/>
          <w:szCs w:val="28"/>
          <w:lang w:val="kk-KZ"/>
        </w:rPr>
        <w:t>Salsola L</w:t>
      </w:r>
      <w:r>
        <w:rPr>
          <w:rFonts w:ascii="Times New Roman" w:hAnsi="Times New Roman" w:cs="Times New Roman"/>
          <w:bCs/>
          <w:sz w:val="28"/>
          <w:szCs w:val="28"/>
          <w:lang w:val="kk-KZ"/>
        </w:rPr>
        <w:t xml:space="preserve">. туысының түрлері - сораңшөп, </w:t>
      </w:r>
      <w:r>
        <w:rPr>
          <w:rFonts w:ascii="Times New Roman" w:hAnsi="Times New Roman" w:cs="Times New Roman"/>
          <w:bCs/>
          <w:i/>
          <w:iCs/>
          <w:sz w:val="28"/>
          <w:szCs w:val="28"/>
          <w:lang w:val="kk-KZ"/>
        </w:rPr>
        <w:t>Climacoptera botsch</w:t>
      </w:r>
      <w:r>
        <w:rPr>
          <w:rFonts w:ascii="Times New Roman" w:hAnsi="Times New Roman" w:cs="Times New Roman"/>
          <w:bCs/>
          <w:sz w:val="28"/>
          <w:szCs w:val="28"/>
          <w:lang w:val="kk-KZ"/>
        </w:rPr>
        <w:t xml:space="preserve">. – климакоптера, </w:t>
      </w:r>
      <w:r>
        <w:rPr>
          <w:rFonts w:ascii="Times New Roman" w:hAnsi="Times New Roman" w:cs="Times New Roman"/>
          <w:bCs/>
          <w:i/>
          <w:iCs/>
          <w:sz w:val="28"/>
          <w:szCs w:val="28"/>
          <w:lang w:val="kk-KZ"/>
        </w:rPr>
        <w:t>Suaeda Forssk ex Scop</w:t>
      </w:r>
      <w:r>
        <w:rPr>
          <w:rFonts w:ascii="Times New Roman" w:hAnsi="Times New Roman" w:cs="Times New Roman"/>
          <w:bCs/>
          <w:sz w:val="28"/>
          <w:szCs w:val="28"/>
          <w:lang w:val="kk-KZ"/>
        </w:rPr>
        <w:t xml:space="preserve"> – сведа, </w:t>
      </w:r>
      <w:r>
        <w:rPr>
          <w:rFonts w:ascii="Times New Roman" w:hAnsi="Times New Roman" w:cs="Times New Roman"/>
          <w:bCs/>
          <w:i/>
          <w:iCs/>
          <w:sz w:val="28"/>
          <w:szCs w:val="28"/>
          <w:lang w:val="kk-KZ"/>
        </w:rPr>
        <w:t>Salicornia L. –</w:t>
      </w:r>
      <w:r>
        <w:rPr>
          <w:rFonts w:ascii="Times New Roman" w:hAnsi="Times New Roman" w:cs="Times New Roman"/>
          <w:bCs/>
          <w:sz w:val="28"/>
          <w:szCs w:val="28"/>
          <w:lang w:val="kk-KZ"/>
        </w:rPr>
        <w:t xml:space="preserve"> бұзаубас сораң, </w:t>
      </w:r>
      <w:r>
        <w:rPr>
          <w:rFonts w:ascii="Times New Roman" w:hAnsi="Times New Roman" w:cs="Times New Roman"/>
          <w:bCs/>
          <w:i/>
          <w:iCs/>
          <w:sz w:val="28"/>
          <w:szCs w:val="28"/>
          <w:lang w:val="kk-KZ"/>
        </w:rPr>
        <w:t>Haloxylon Bunge</w:t>
      </w:r>
      <w:r>
        <w:rPr>
          <w:rFonts w:ascii="Times New Roman" w:hAnsi="Times New Roman" w:cs="Times New Roman"/>
          <w:bCs/>
          <w:sz w:val="28"/>
          <w:szCs w:val="28"/>
          <w:lang w:val="kk-KZ"/>
        </w:rPr>
        <w:t xml:space="preserve"> – сексеуіл, </w:t>
      </w:r>
      <w:r>
        <w:rPr>
          <w:rFonts w:ascii="Times New Roman" w:hAnsi="Times New Roman" w:cs="Times New Roman"/>
          <w:bCs/>
          <w:i/>
          <w:iCs/>
          <w:sz w:val="28"/>
          <w:szCs w:val="28"/>
          <w:lang w:val="kk-KZ"/>
        </w:rPr>
        <w:t>Atriplex L</w:t>
      </w:r>
      <w:r>
        <w:rPr>
          <w:rFonts w:ascii="Times New Roman" w:hAnsi="Times New Roman" w:cs="Times New Roman"/>
          <w:bCs/>
          <w:sz w:val="28"/>
          <w:szCs w:val="28"/>
          <w:lang w:val="kk-KZ"/>
        </w:rPr>
        <w:t xml:space="preserve">. – алабұта, </w:t>
      </w:r>
      <w:r>
        <w:rPr>
          <w:rFonts w:ascii="Times New Roman" w:hAnsi="Times New Roman" w:cs="Times New Roman"/>
          <w:bCs/>
          <w:i/>
          <w:iCs/>
          <w:sz w:val="28"/>
          <w:szCs w:val="28"/>
          <w:lang w:val="kk-KZ"/>
        </w:rPr>
        <w:t>Halimocnemis C.A.Mey</w:t>
      </w:r>
      <w:r>
        <w:rPr>
          <w:rFonts w:ascii="Times New Roman" w:hAnsi="Times New Roman" w:cs="Times New Roman"/>
          <w:bCs/>
          <w:sz w:val="28"/>
          <w:szCs w:val="28"/>
          <w:lang w:val="kk-KZ"/>
        </w:rPr>
        <w:t xml:space="preserve"> – галимокнемис, </w:t>
      </w:r>
      <w:r>
        <w:rPr>
          <w:rFonts w:ascii="Times New Roman" w:hAnsi="Times New Roman" w:cs="Times New Roman"/>
          <w:bCs/>
          <w:i/>
          <w:iCs/>
          <w:sz w:val="28"/>
          <w:szCs w:val="28"/>
          <w:lang w:val="kk-KZ"/>
        </w:rPr>
        <w:t>Haloharis Mog</w:t>
      </w:r>
      <w:r>
        <w:rPr>
          <w:rFonts w:ascii="Times New Roman" w:hAnsi="Times New Roman" w:cs="Times New Roman"/>
          <w:bCs/>
          <w:sz w:val="28"/>
          <w:szCs w:val="28"/>
          <w:lang w:val="kk-KZ"/>
        </w:rPr>
        <w:t xml:space="preserve"> – галохарис, </w:t>
      </w:r>
      <w:r>
        <w:rPr>
          <w:rFonts w:ascii="Times New Roman" w:hAnsi="Times New Roman" w:cs="Times New Roman"/>
          <w:bCs/>
          <w:i/>
          <w:iCs/>
          <w:sz w:val="28"/>
          <w:szCs w:val="28"/>
          <w:lang w:val="kk-KZ"/>
        </w:rPr>
        <w:t>Kochia Roth –</w:t>
      </w:r>
      <w:r>
        <w:rPr>
          <w:rFonts w:ascii="Times New Roman" w:hAnsi="Times New Roman" w:cs="Times New Roman"/>
          <w:bCs/>
          <w:sz w:val="28"/>
          <w:szCs w:val="28"/>
          <w:lang w:val="kk-KZ"/>
        </w:rPr>
        <w:t xml:space="preserve"> кохия, </w:t>
      </w:r>
      <w:r>
        <w:rPr>
          <w:rFonts w:ascii="Times New Roman" w:hAnsi="Times New Roman" w:cs="Times New Roman"/>
          <w:bCs/>
          <w:i/>
          <w:iCs/>
          <w:sz w:val="28"/>
          <w:szCs w:val="28"/>
          <w:lang w:val="kk-KZ"/>
        </w:rPr>
        <w:t>Gamanthus Bunge</w:t>
      </w:r>
      <w:r>
        <w:rPr>
          <w:rFonts w:ascii="Times New Roman" w:hAnsi="Times New Roman" w:cs="Times New Roman"/>
          <w:bCs/>
          <w:sz w:val="28"/>
          <w:szCs w:val="28"/>
          <w:lang w:val="kk-KZ"/>
        </w:rPr>
        <w:t xml:space="preserve"> – гамантус, </w:t>
      </w:r>
      <w:r>
        <w:rPr>
          <w:rFonts w:ascii="Times New Roman" w:hAnsi="Times New Roman" w:cs="Times New Roman"/>
          <w:bCs/>
          <w:i/>
          <w:iCs/>
          <w:sz w:val="28"/>
          <w:szCs w:val="28"/>
          <w:lang w:val="kk-KZ"/>
        </w:rPr>
        <w:t xml:space="preserve">Bassia All </w:t>
      </w:r>
      <w:r>
        <w:rPr>
          <w:rFonts w:ascii="Times New Roman" w:hAnsi="Times New Roman" w:cs="Times New Roman"/>
          <w:bCs/>
          <w:sz w:val="28"/>
          <w:szCs w:val="28"/>
          <w:lang w:val="kk-KZ"/>
        </w:rPr>
        <w:t xml:space="preserve">– бассия, </w:t>
      </w:r>
      <w:r>
        <w:rPr>
          <w:rFonts w:ascii="Times New Roman" w:hAnsi="Times New Roman" w:cs="Times New Roman"/>
          <w:bCs/>
          <w:i/>
          <w:iCs/>
          <w:sz w:val="28"/>
          <w:szCs w:val="28"/>
          <w:lang w:val="kk-KZ"/>
        </w:rPr>
        <w:t>Glycyrrhiza L</w:t>
      </w:r>
      <w:r>
        <w:rPr>
          <w:rFonts w:ascii="Times New Roman" w:hAnsi="Times New Roman" w:cs="Times New Roman"/>
          <w:bCs/>
          <w:sz w:val="28"/>
          <w:szCs w:val="28"/>
          <w:lang w:val="kk-KZ"/>
        </w:rPr>
        <w:t xml:space="preserve">.– солодка және т.б жатады </w:t>
      </w:r>
      <w:r>
        <w:rPr>
          <w:rFonts w:ascii="Times New Roman" w:hAnsi="Times New Roman" w:cs="Times New Roman"/>
          <w:sz w:val="28"/>
          <w:szCs w:val="28"/>
          <w:lang w:val="kk-KZ"/>
        </w:rPr>
        <w:t>[23</w:t>
      </w:r>
      <w:r w:rsidR="00CB59ED">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p>
    <w:p w14:paraId="1334954F" w14:textId="1E70AD5B" w:rsidR="003A124D" w:rsidRDefault="000F0DBA" w:rsidP="005F3AD1">
      <w:pPr>
        <w:shd w:val="clear" w:color="auto" w:fill="FFFFFF"/>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lastRenderedPageBreak/>
        <w:t xml:space="preserve">Сор және сортаң жерлердегі галофитті өсімдіктердің түрлік құрамын анықтау жоғары сатыдағы өсімдіктер систематикасы әдісі бойынша жүргізілді. </w:t>
      </w:r>
      <w:r>
        <w:rPr>
          <w:rFonts w:ascii="Times New Roman" w:hAnsi="Times New Roman" w:cs="Times New Roman"/>
          <w:bCs/>
          <w:sz w:val="28"/>
          <w:szCs w:val="28"/>
          <w:lang w:val="kk-KZ"/>
        </w:rPr>
        <w:t xml:space="preserve">Қазақстанда галофиттер кіретін тұқымдастардың 47 туысқа біріккен, 218 түрі кездеседі. Қазақстанда галофитті өсімдіктердің шамамен 218 түрінің 180-дей түрі көбінесе Каспий маңы ойпаты, Маңғышлақ, Үстірт, Арал маңына тараған. Қазақстанда олардың сарсазан, қарабарақ, шағыр, қара сексеуіл, сораң, жыңғыл, иттабан секілді түрлер кездеседі </w:t>
      </w:r>
      <w:r>
        <w:rPr>
          <w:rFonts w:ascii="Times New Roman" w:hAnsi="Times New Roman" w:cs="Times New Roman"/>
          <w:sz w:val="28"/>
          <w:szCs w:val="28"/>
          <w:lang w:val="kk-KZ"/>
        </w:rPr>
        <w:t>[2</w:t>
      </w:r>
      <w:r w:rsidR="00CB59ED">
        <w:rPr>
          <w:rFonts w:ascii="Times New Roman" w:hAnsi="Times New Roman" w:cs="Times New Roman"/>
          <w:sz w:val="28"/>
          <w:szCs w:val="28"/>
          <w:lang w:val="kk-KZ"/>
        </w:rPr>
        <w:t>39</w:t>
      </w:r>
      <w:r>
        <w:rPr>
          <w:rFonts w:ascii="Times New Roman" w:hAnsi="Times New Roman" w:cs="Times New Roman"/>
          <w:sz w:val="28"/>
          <w:szCs w:val="28"/>
          <w:lang w:val="kk-KZ"/>
        </w:rPr>
        <w:t>].</w:t>
      </w:r>
    </w:p>
    <w:p w14:paraId="3C9C011B" w14:textId="05DB2A1E" w:rsidR="00B93BDA" w:rsidRPr="00713F14" w:rsidRDefault="000F0DBA" w:rsidP="005F3AD1">
      <w:pPr>
        <w:shd w:val="clear" w:color="auto" w:fill="FFFFFF"/>
        <w:spacing w:after="0" w:line="240" w:lineRule="auto"/>
        <w:ind w:firstLine="709"/>
        <w:jc w:val="both"/>
        <w:rPr>
          <w:sz w:val="28"/>
          <w:szCs w:val="28"/>
          <w:lang w:val="kk-KZ"/>
        </w:rPr>
      </w:pPr>
      <w:r>
        <w:rPr>
          <w:rFonts w:ascii="Times New Roman" w:hAnsi="Times New Roman" w:cs="Times New Roman"/>
          <w:bCs/>
          <w:sz w:val="28"/>
          <w:szCs w:val="28"/>
          <w:lang w:val="kk-KZ"/>
        </w:rPr>
        <w:t xml:space="preserve">Галофит өсімдіктердің ішінде көп тарағаны Алабұталар тұқымдасы сортаң тұзды жерлерде бейімделіп өсетін өсімдіктер. Алабұталар – Маревые - (Chenopodiaceae) тұқымдасының ішінде сортаң жерде кездесетін галофитті өсімдіктер: Алабұта туысы, Көкпек - Лебеда - (Atriplex) туысы, Ебелек – Рогач – (Certacarpus), Қараматау – Камфоросма – (CampHorosma) туысы, Cорқаңқабақ – Поташник – (Kaildim) туысы, Төмпек сарсазан – Соровник – (Halocnemum ) туысы, Бұзаубас сораң -(Salicornia) туысы, Ақсора – Сведа – (Svaeda), Изен –Кохия – (Kochia). Аксирис – ( Axyris), Бұйырғын – Ежовник – (Anadasis) туыстарының түрлері кездестірдік. Солардың ішінде кең тарағыны - Ақсора туысы - оның 17 түрі Қазақстанда кездеседі </w:t>
      </w:r>
      <w:r>
        <w:rPr>
          <w:rFonts w:ascii="Times New Roman" w:hAnsi="Times New Roman" w:cs="Times New Roman"/>
          <w:sz w:val="28"/>
          <w:szCs w:val="28"/>
          <w:lang w:val="kk-KZ"/>
        </w:rPr>
        <w:t>[24</w:t>
      </w:r>
      <w:r w:rsidR="00CB59ED">
        <w:rPr>
          <w:rFonts w:ascii="Times New Roman" w:hAnsi="Times New Roman" w:cs="Times New Roman"/>
          <w:sz w:val="28"/>
          <w:szCs w:val="28"/>
          <w:lang w:val="kk-KZ"/>
        </w:rPr>
        <w:t>0</w:t>
      </w:r>
      <w:r>
        <w:rPr>
          <w:rFonts w:ascii="Times New Roman" w:hAnsi="Times New Roman" w:cs="Times New Roman"/>
          <w:sz w:val="28"/>
          <w:szCs w:val="28"/>
          <w:lang w:val="kk-KZ"/>
        </w:rPr>
        <w:t>].</w:t>
      </w:r>
      <w:r>
        <w:rPr>
          <w:rFonts w:ascii="Times New Roman" w:hAnsi="Times New Roman" w:cs="Times New Roman"/>
          <w:bCs/>
          <w:sz w:val="28"/>
          <w:szCs w:val="28"/>
          <w:lang w:val="kk-KZ"/>
        </w:rPr>
        <w:t xml:space="preserve"> </w:t>
      </w:r>
      <w:r w:rsidRPr="00E27542">
        <w:rPr>
          <w:rFonts w:ascii="Times New Roman" w:hAnsi="Times New Roman" w:cs="Times New Roman"/>
          <w:sz w:val="28"/>
          <w:szCs w:val="28"/>
          <w:lang w:val="kk-KZ"/>
        </w:rPr>
        <w:t>Галофитті өсімдіктердің үлгілері 9-суретте берілген.</w:t>
      </w:r>
      <w:r w:rsidR="00B93BDA" w:rsidRPr="00E27542">
        <w:rPr>
          <w:noProof/>
          <w:lang w:val="kk-KZ" w:eastAsia="ru-RU"/>
        </w:rPr>
        <w:t xml:space="preserve"> </w:t>
      </w:r>
    </w:p>
    <w:p w14:paraId="7327BB7E" w14:textId="065FF8E3" w:rsidR="00B93BDA" w:rsidRDefault="00B93BDA" w:rsidP="005F3AD1">
      <w:pPr>
        <w:pStyle w:val="a5"/>
        <w:ind w:left="567"/>
        <w:jc w:val="center"/>
      </w:pPr>
    </w:p>
    <w:p w14:paraId="2ADBCC45" w14:textId="0A5B38BD" w:rsidR="00912CF7" w:rsidRDefault="00912CF7" w:rsidP="005F3AD1">
      <w:pPr>
        <w:pStyle w:val="a5"/>
        <w:ind w:left="567"/>
        <w:jc w:val="center"/>
      </w:pPr>
      <w:r>
        <w:rPr>
          <w:bCs/>
          <w:noProof/>
          <w:lang w:val="ru-RU" w:eastAsia="ru-RU" w:bidi="ar-SA"/>
        </w:rPr>
        <mc:AlternateContent>
          <mc:Choice Requires="wpg">
            <w:drawing>
              <wp:anchor distT="0" distB="0" distL="114300" distR="114300" simplePos="0" relativeHeight="251727872" behindDoc="0" locked="0" layoutInCell="1" allowOverlap="1" wp14:anchorId="689C6088" wp14:editId="5230323F">
                <wp:simplePos x="0" y="0"/>
                <wp:positionH relativeFrom="margin">
                  <wp:posOffset>0</wp:posOffset>
                </wp:positionH>
                <wp:positionV relativeFrom="paragraph">
                  <wp:posOffset>208915</wp:posOffset>
                </wp:positionV>
                <wp:extent cx="5387975" cy="3201035"/>
                <wp:effectExtent l="0" t="0" r="3175" b="18415"/>
                <wp:wrapSquare wrapText="bothSides"/>
                <wp:docPr id="44" name="Группа 44"/>
                <wp:cNvGraphicFramePr/>
                <a:graphic xmlns:a="http://schemas.openxmlformats.org/drawingml/2006/main">
                  <a:graphicData uri="http://schemas.microsoft.com/office/word/2010/wordprocessingGroup">
                    <wpg:wgp>
                      <wpg:cNvGrpSpPr/>
                      <wpg:grpSpPr>
                        <a:xfrm>
                          <a:off x="0" y="0"/>
                          <a:ext cx="5387975" cy="3201015"/>
                          <a:chOff x="238125" y="61547"/>
                          <a:chExt cx="5387975" cy="2914357"/>
                        </a:xfrm>
                      </wpg:grpSpPr>
                      <pic:pic xmlns:pic="http://schemas.openxmlformats.org/drawingml/2006/picture">
                        <pic:nvPicPr>
                          <pic:cNvPr id="45" name="Рисунок 63" descr="D:\ZhanarTate\foto12.jpgfoto12"/>
                          <pic:cNvPicPr>
                            <a:picLocks noChangeAspect="1"/>
                          </pic:cNvPicPr>
                        </pic:nvPicPr>
                        <pic:blipFill>
                          <a:blip r:embed="rId33"/>
                          <a:srcRect/>
                          <a:stretch>
                            <a:fillRect/>
                          </a:stretch>
                        </pic:blipFill>
                        <pic:spPr>
                          <a:xfrm>
                            <a:off x="2978150" y="61547"/>
                            <a:ext cx="2647950" cy="1448333"/>
                          </a:xfrm>
                          <a:prstGeom prst="rect">
                            <a:avLst/>
                          </a:prstGeom>
                          <a:noFill/>
                          <a:ln>
                            <a:noFill/>
                          </a:ln>
                        </pic:spPr>
                      </pic:pic>
                      <pic:pic xmlns:pic="http://schemas.openxmlformats.org/drawingml/2006/picture">
                        <pic:nvPicPr>
                          <pic:cNvPr id="46" name="Рисунок 5" descr="D:\ZhanarTate\foto11.jpgfoto11"/>
                          <pic:cNvPicPr>
                            <a:picLocks noChangeAspect="1"/>
                          </pic:cNvPicPr>
                        </pic:nvPicPr>
                        <pic:blipFill>
                          <a:blip r:embed="rId34"/>
                          <a:srcRect/>
                          <a:stretch>
                            <a:fillRect/>
                          </a:stretch>
                        </pic:blipFill>
                        <pic:spPr>
                          <a:xfrm>
                            <a:off x="238125" y="74556"/>
                            <a:ext cx="2733675" cy="1432039"/>
                          </a:xfrm>
                          <a:prstGeom prst="rect">
                            <a:avLst/>
                          </a:prstGeom>
                          <a:noFill/>
                          <a:ln>
                            <a:noFill/>
                          </a:ln>
                        </pic:spPr>
                      </pic:pic>
                      <pic:pic xmlns:pic="http://schemas.openxmlformats.org/drawingml/2006/picture">
                        <pic:nvPicPr>
                          <pic:cNvPr id="52" name="Рисунок 3" descr="D:\ZhanarTate\foto13.jpgfoto13"/>
                          <pic:cNvPicPr>
                            <a:picLocks noChangeAspect="1"/>
                          </pic:cNvPicPr>
                        </pic:nvPicPr>
                        <pic:blipFill>
                          <a:blip r:embed="rId35"/>
                          <a:srcRect/>
                          <a:stretch>
                            <a:fillRect/>
                          </a:stretch>
                        </pic:blipFill>
                        <pic:spPr>
                          <a:xfrm>
                            <a:off x="1609725" y="1510371"/>
                            <a:ext cx="2895600" cy="1465533"/>
                          </a:xfrm>
                          <a:prstGeom prst="rect">
                            <a:avLst/>
                          </a:prstGeom>
                          <a:noFill/>
                          <a:ln>
                            <a:noFill/>
                          </a:ln>
                        </pic:spPr>
                      </pic:pic>
                    </wpg:wgp>
                  </a:graphicData>
                </a:graphic>
              </wp:anchor>
            </w:drawing>
          </mc:Choice>
          <mc:Fallback>
            <w:pict>
              <v:group w14:anchorId="00E6AF03" id="Группа 44" o:spid="_x0000_s1026" style="position:absolute;margin-left:0;margin-top:16.45pt;width:424.25pt;height:252.05pt;z-index:251727872;mso-position-horizontal-relative:margin" coordorigin="2381,615" coordsize="53879,29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">
                <v:shape id="Рисунок 63" o:spid="_x0000_s1027" type="#_x0000_t75" style="position:absolute;left:29781;top:615;width:26480;height:1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">
                  <v:imagedata r:id="rId36" o:title="foto12"/>
                </v:shape>
                <v:shape id="Рисунок 5" o:spid="_x0000_s1028" type="#_x0000_t75" style="position:absolute;left:2381;top:745;width:27337;height:1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">
                  <v:imagedata r:id="rId37" o:title="foto11"/>
                </v:shape>
                <v:shape id="Рисунок 3" o:spid="_x0000_s1029" type="#_x0000_t75" style="position:absolute;left:16097;top:15103;width:28956;height:14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">
                  <v:imagedata r:id="rId38" o:title="foto13"/>
                </v:shape>
                <w10:wrap type="square" anchorx="margin"/>
              </v:group>
            </w:pict>
          </mc:Fallback>
        </mc:AlternateContent>
      </w:r>
    </w:p>
    <w:p w14:paraId="03447975" w14:textId="74F4395E" w:rsidR="00912CF7" w:rsidRDefault="00912CF7" w:rsidP="005F3AD1">
      <w:pPr>
        <w:pStyle w:val="a5"/>
        <w:ind w:left="567"/>
        <w:jc w:val="center"/>
      </w:pPr>
    </w:p>
    <w:p w14:paraId="5849D05F" w14:textId="22CBBBC8" w:rsidR="00912CF7" w:rsidRDefault="00912CF7" w:rsidP="005F3AD1">
      <w:pPr>
        <w:pStyle w:val="a5"/>
        <w:ind w:left="567"/>
        <w:jc w:val="center"/>
      </w:pPr>
    </w:p>
    <w:p w14:paraId="7CEFB760" w14:textId="135AE845" w:rsidR="00912CF7" w:rsidRDefault="00912CF7" w:rsidP="005F3AD1">
      <w:pPr>
        <w:pStyle w:val="a5"/>
        <w:ind w:left="567"/>
        <w:jc w:val="center"/>
      </w:pPr>
    </w:p>
    <w:p w14:paraId="218D656D" w14:textId="4878CF94" w:rsidR="00912CF7" w:rsidRDefault="00912CF7" w:rsidP="005F3AD1">
      <w:pPr>
        <w:pStyle w:val="a5"/>
        <w:ind w:left="567"/>
        <w:jc w:val="center"/>
      </w:pPr>
    </w:p>
    <w:p w14:paraId="5DC03775" w14:textId="321C636A" w:rsidR="00912CF7" w:rsidRDefault="00912CF7" w:rsidP="005F3AD1">
      <w:pPr>
        <w:pStyle w:val="a5"/>
        <w:ind w:left="567"/>
        <w:jc w:val="center"/>
      </w:pPr>
    </w:p>
    <w:p w14:paraId="061EA02B" w14:textId="5FF3501C" w:rsidR="00912CF7" w:rsidRDefault="00912CF7" w:rsidP="005F3AD1">
      <w:pPr>
        <w:pStyle w:val="a5"/>
        <w:ind w:left="567"/>
        <w:jc w:val="center"/>
      </w:pPr>
    </w:p>
    <w:p w14:paraId="14552EBF" w14:textId="22EF106F" w:rsidR="00912CF7" w:rsidRDefault="00912CF7" w:rsidP="005F3AD1">
      <w:pPr>
        <w:pStyle w:val="a5"/>
        <w:ind w:left="567"/>
        <w:jc w:val="center"/>
      </w:pPr>
    </w:p>
    <w:p w14:paraId="48562AE5" w14:textId="2CB8725A" w:rsidR="00912CF7" w:rsidRDefault="00912CF7" w:rsidP="005F3AD1">
      <w:pPr>
        <w:pStyle w:val="a5"/>
        <w:ind w:left="567"/>
        <w:jc w:val="center"/>
      </w:pPr>
    </w:p>
    <w:p w14:paraId="3B07B466" w14:textId="31A06E65" w:rsidR="00912CF7" w:rsidRDefault="00912CF7" w:rsidP="005F3AD1">
      <w:pPr>
        <w:pStyle w:val="a5"/>
        <w:ind w:left="567"/>
        <w:jc w:val="center"/>
      </w:pPr>
    </w:p>
    <w:p w14:paraId="72B7DB26" w14:textId="125F456E" w:rsidR="00912CF7" w:rsidRDefault="00912CF7" w:rsidP="005F3AD1">
      <w:pPr>
        <w:pStyle w:val="a5"/>
        <w:ind w:left="567"/>
        <w:jc w:val="center"/>
      </w:pPr>
    </w:p>
    <w:p w14:paraId="6BF753EA" w14:textId="77777777" w:rsidR="00912CF7" w:rsidRDefault="00912CF7" w:rsidP="005F3AD1">
      <w:pPr>
        <w:pStyle w:val="a5"/>
        <w:ind w:left="567"/>
        <w:jc w:val="center"/>
      </w:pPr>
    </w:p>
    <w:p w14:paraId="51DBD923" w14:textId="2A9A19D7" w:rsidR="005F3AD1" w:rsidRDefault="005F3AD1" w:rsidP="007A1FB1">
      <w:pPr>
        <w:pStyle w:val="a5"/>
      </w:pPr>
    </w:p>
    <w:p w14:paraId="7A25E3F6" w14:textId="77777777" w:rsidR="005F3AD1" w:rsidRPr="005F3AD1" w:rsidRDefault="005F3AD1">
      <w:pPr>
        <w:pStyle w:val="a5"/>
        <w:ind w:firstLine="567"/>
        <w:jc w:val="center"/>
        <w:rPr>
          <w:sz w:val="16"/>
          <w:szCs w:val="16"/>
        </w:rPr>
      </w:pPr>
    </w:p>
    <w:p w14:paraId="5B2F5D72" w14:textId="74DE0CDE" w:rsidR="005F3AD1" w:rsidRDefault="005F3AD1" w:rsidP="005F3AD1">
      <w:pPr>
        <w:pStyle w:val="a5"/>
        <w:jc w:val="center"/>
        <w:rPr>
          <w:color w:val="FF0000"/>
          <w:sz w:val="24"/>
          <w:szCs w:val="24"/>
        </w:rPr>
      </w:pPr>
    </w:p>
    <w:p w14:paraId="05A09098" w14:textId="7BD7D914" w:rsidR="00912CF7" w:rsidRDefault="00912CF7" w:rsidP="005F3AD1">
      <w:pPr>
        <w:pStyle w:val="a5"/>
        <w:jc w:val="center"/>
        <w:rPr>
          <w:color w:val="FF0000"/>
          <w:sz w:val="24"/>
          <w:szCs w:val="24"/>
        </w:rPr>
      </w:pPr>
    </w:p>
    <w:p w14:paraId="22AFC782" w14:textId="4C8587CA" w:rsidR="00912CF7" w:rsidRDefault="00912CF7" w:rsidP="005F3AD1">
      <w:pPr>
        <w:pStyle w:val="a5"/>
        <w:jc w:val="center"/>
        <w:rPr>
          <w:color w:val="FF0000"/>
          <w:sz w:val="24"/>
          <w:szCs w:val="24"/>
        </w:rPr>
      </w:pPr>
    </w:p>
    <w:p w14:paraId="39B727C0" w14:textId="427CC2A6" w:rsidR="00912CF7" w:rsidRDefault="00912CF7" w:rsidP="005F3AD1">
      <w:pPr>
        <w:pStyle w:val="a5"/>
        <w:jc w:val="center"/>
        <w:rPr>
          <w:color w:val="FF0000"/>
          <w:sz w:val="24"/>
          <w:szCs w:val="24"/>
        </w:rPr>
      </w:pPr>
    </w:p>
    <w:p w14:paraId="4744223C" w14:textId="1E9025DC" w:rsidR="00912CF7" w:rsidRDefault="00912CF7" w:rsidP="005F3AD1">
      <w:pPr>
        <w:pStyle w:val="a5"/>
        <w:jc w:val="center"/>
        <w:rPr>
          <w:sz w:val="16"/>
          <w:szCs w:val="16"/>
        </w:rPr>
      </w:pPr>
    </w:p>
    <w:p w14:paraId="5B656FA4" w14:textId="12580F41" w:rsidR="00005C02" w:rsidRPr="00005C02" w:rsidRDefault="004B27C0" w:rsidP="00005C02">
      <w:pPr>
        <w:pStyle w:val="a5"/>
        <w:jc w:val="center"/>
        <w:rPr>
          <w:i/>
          <w:iCs/>
        </w:rPr>
      </w:pPr>
      <w:r w:rsidRPr="004B27C0">
        <w:t>4</w:t>
      </w:r>
      <w:r w:rsidR="006E4DB6" w:rsidRPr="00AC1880">
        <w:t xml:space="preserve"> </w:t>
      </w:r>
      <w:r w:rsidRPr="004B27C0">
        <w:t xml:space="preserve">- </w:t>
      </w:r>
      <w:r>
        <w:rPr>
          <w:i/>
          <w:iCs/>
        </w:rPr>
        <w:t>S.europaea</w:t>
      </w:r>
      <w:r w:rsidRPr="004B27C0">
        <w:rPr>
          <w:rFonts w:eastAsiaTheme="minorEastAsia"/>
          <w:lang w:eastAsia="zh-CN"/>
        </w:rPr>
        <w:t xml:space="preserve">; </w:t>
      </w:r>
      <w:r w:rsidRPr="00EA59A4">
        <w:rPr>
          <w:rFonts w:eastAsiaTheme="minorEastAsia"/>
          <w:lang w:eastAsia="zh-CN"/>
        </w:rPr>
        <w:t>7</w:t>
      </w:r>
      <w:r w:rsidR="006E4DB6" w:rsidRPr="00AC1880">
        <w:rPr>
          <w:rFonts w:eastAsiaTheme="minorEastAsia"/>
          <w:lang w:eastAsia="zh-CN"/>
        </w:rPr>
        <w:t xml:space="preserve"> </w:t>
      </w:r>
      <w:r w:rsidRPr="00EA59A4">
        <w:rPr>
          <w:rFonts w:eastAsiaTheme="minorEastAsia"/>
          <w:lang w:eastAsia="zh-CN"/>
        </w:rPr>
        <w:t xml:space="preserve">- </w:t>
      </w:r>
      <w:r w:rsidR="00EA59A4">
        <w:rPr>
          <w:i/>
          <w:iCs/>
        </w:rPr>
        <w:t>H. Strobilaceum</w:t>
      </w:r>
      <w:r w:rsidR="00EA59A4">
        <w:t xml:space="preserve">; </w:t>
      </w:r>
      <w:r w:rsidR="00005C02" w:rsidRPr="00005C02">
        <w:t>1</w:t>
      </w:r>
      <w:r w:rsidR="00005C02" w:rsidRPr="00005C02">
        <w:rPr>
          <w:rFonts w:eastAsiaTheme="minorEastAsia"/>
          <w:lang w:eastAsia="zh-CN"/>
        </w:rPr>
        <w:t>3</w:t>
      </w:r>
      <w:r w:rsidR="006E4DB6" w:rsidRPr="00AC1880">
        <w:rPr>
          <w:rFonts w:eastAsiaTheme="minorEastAsia"/>
          <w:lang w:eastAsia="zh-CN"/>
        </w:rPr>
        <w:t xml:space="preserve"> </w:t>
      </w:r>
      <w:r w:rsidR="00005C02" w:rsidRPr="00005C02">
        <w:rPr>
          <w:rFonts w:eastAsiaTheme="minorEastAsia"/>
          <w:lang w:eastAsia="zh-CN"/>
        </w:rPr>
        <w:t xml:space="preserve">- </w:t>
      </w:r>
      <w:r w:rsidR="00005C02">
        <w:rPr>
          <w:i/>
          <w:iCs/>
        </w:rPr>
        <w:t>S.salsa</w:t>
      </w:r>
    </w:p>
    <w:p w14:paraId="73A44E2E" w14:textId="30F5B376" w:rsidR="00CF7CC5" w:rsidRPr="00CF7CC5" w:rsidRDefault="000F0DBA" w:rsidP="00CF7CC5">
      <w:pPr>
        <w:shd w:val="clear" w:color="auto" w:fill="FFFFFF"/>
        <w:spacing w:before="120" w:after="0" w:line="240" w:lineRule="auto"/>
        <w:contextualSpacing/>
        <w:jc w:val="center"/>
        <w:rPr>
          <w:rFonts w:ascii="Times New Roman" w:hAnsi="Times New Roman" w:cs="Times New Roman"/>
          <w:sz w:val="28"/>
          <w:szCs w:val="28"/>
          <w:lang w:val="kk-KZ"/>
        </w:rPr>
      </w:pPr>
      <w:r w:rsidRPr="00CF7CC5">
        <w:rPr>
          <w:rFonts w:ascii="Times New Roman" w:hAnsi="Times New Roman" w:cs="Times New Roman"/>
          <w:sz w:val="28"/>
          <w:szCs w:val="28"/>
          <w:lang w:val="kk-KZ"/>
        </w:rPr>
        <w:t>Сурет 9 –</w:t>
      </w:r>
      <w:r w:rsidR="00005C02" w:rsidRPr="00CF7CC5">
        <w:rPr>
          <w:rFonts w:ascii="Times New Roman" w:hAnsi="Times New Roman" w:cs="Times New Roman"/>
          <w:sz w:val="28"/>
          <w:szCs w:val="28"/>
          <w:lang w:val="kk-KZ"/>
        </w:rPr>
        <w:t xml:space="preserve"> Г</w:t>
      </w:r>
      <w:r w:rsidRPr="00CF7CC5">
        <w:rPr>
          <w:rFonts w:ascii="Times New Roman" w:hAnsi="Times New Roman" w:cs="Times New Roman"/>
          <w:sz w:val="28"/>
          <w:szCs w:val="28"/>
          <w:lang w:val="kk-KZ"/>
        </w:rPr>
        <w:t>алофитт</w:t>
      </w:r>
      <w:r w:rsidR="00005C02" w:rsidRPr="00CF7CC5">
        <w:rPr>
          <w:rFonts w:ascii="Times New Roman" w:hAnsi="Times New Roman" w:cs="Times New Roman"/>
          <w:sz w:val="28"/>
          <w:szCs w:val="28"/>
          <w:lang w:val="kk-KZ"/>
        </w:rPr>
        <w:t>і өсімдіктердің</w:t>
      </w:r>
      <w:r w:rsidRPr="00CF7CC5">
        <w:rPr>
          <w:rFonts w:ascii="Times New Roman" w:hAnsi="Times New Roman" w:cs="Times New Roman"/>
          <w:sz w:val="28"/>
          <w:szCs w:val="28"/>
          <w:lang w:val="kk-KZ"/>
        </w:rPr>
        <w:t xml:space="preserve"> гербарий үлгілері</w:t>
      </w:r>
      <w:r w:rsidR="00CF7CC5" w:rsidRPr="00CF7CC5">
        <w:rPr>
          <w:rFonts w:ascii="Times New Roman" w:hAnsi="Times New Roman" w:cs="Times New Roman"/>
          <w:sz w:val="28"/>
          <w:szCs w:val="28"/>
          <w:lang w:val="kk-KZ"/>
        </w:rPr>
        <w:t xml:space="preserve"> (автор құрастырған)</w:t>
      </w:r>
    </w:p>
    <w:p w14:paraId="630B0117" w14:textId="01583BAB" w:rsidR="00005C02" w:rsidRDefault="00005C02" w:rsidP="00005C02">
      <w:pPr>
        <w:pStyle w:val="a5"/>
        <w:jc w:val="center"/>
      </w:pPr>
    </w:p>
    <w:p w14:paraId="00508A4D" w14:textId="06BDC88A" w:rsidR="003A124D" w:rsidRDefault="003A124D">
      <w:pPr>
        <w:shd w:val="clear" w:color="auto" w:fill="FFFFFF"/>
        <w:spacing w:after="0" w:line="240" w:lineRule="auto"/>
        <w:ind w:firstLine="567"/>
        <w:jc w:val="center"/>
        <w:rPr>
          <w:rStyle w:val="nowrap"/>
          <w:rFonts w:ascii="Times New Roman" w:hAnsi="Times New Roman" w:cs="Times New Roman"/>
          <w:color w:val="000000"/>
          <w:sz w:val="28"/>
          <w:szCs w:val="28"/>
          <w:lang w:val="kk-KZ"/>
        </w:rPr>
      </w:pPr>
    </w:p>
    <w:p w14:paraId="2CD64C0B" w14:textId="5CCFA1B5" w:rsidR="003A124D" w:rsidRDefault="000F0DBA" w:rsidP="005F3AD1">
      <w:pPr>
        <w:spacing w:after="0" w:line="240" w:lineRule="auto"/>
        <w:ind w:firstLine="709"/>
        <w:jc w:val="both"/>
        <w:rPr>
          <w:rFonts w:ascii="Times New Roman" w:hAnsi="Times New Roman" w:cs="Times New Roman"/>
          <w:sz w:val="28"/>
          <w:szCs w:val="28"/>
          <w:lang w:val="kk-KZ"/>
        </w:rPr>
      </w:pPr>
      <w:r>
        <w:rPr>
          <w:rStyle w:val="nowrap"/>
          <w:rFonts w:ascii="Times New Roman" w:hAnsi="Times New Roman" w:cs="Times New Roman"/>
          <w:i/>
          <w:iCs/>
          <w:color w:val="000000"/>
          <w:sz w:val="28"/>
          <w:szCs w:val="28"/>
          <w:lang w:val="kk-KZ"/>
        </w:rPr>
        <w:t>Chenopodiaceae</w:t>
      </w:r>
      <w:r>
        <w:rPr>
          <w:rStyle w:val="nowrap"/>
          <w:rFonts w:ascii="Times New Roman" w:hAnsi="Times New Roman" w:cs="Times New Roman"/>
          <w:color w:val="000000"/>
          <w:sz w:val="28"/>
          <w:szCs w:val="28"/>
          <w:lang w:val="kk-KZ"/>
        </w:rPr>
        <w:t xml:space="preserve"> тұқымдасының </w:t>
      </w:r>
      <w:r>
        <w:rPr>
          <w:rFonts w:ascii="Times New Roman" w:hAnsi="Times New Roman" w:cs="Times New Roman"/>
          <w:sz w:val="28"/>
          <w:szCs w:val="28"/>
          <w:lang w:val="kk-KZ"/>
        </w:rPr>
        <w:t xml:space="preserve">жетілген </w:t>
      </w:r>
      <w:r>
        <w:rPr>
          <w:rFonts w:ascii="Times New Roman" w:hAnsi="Times New Roman" w:cs="Times New Roman"/>
          <w:i/>
          <w:iCs/>
          <w:sz w:val="28"/>
          <w:szCs w:val="28"/>
          <w:lang w:val="kk-KZ"/>
        </w:rPr>
        <w:t>S.salsa,</w:t>
      </w:r>
      <w:r>
        <w:rPr>
          <w:rFonts w:ascii="Times New Roman" w:hAnsi="Times New Roman" w:cs="Times New Roman"/>
          <w:sz w:val="28"/>
          <w:szCs w:val="28"/>
          <w:lang w:val="kk-KZ"/>
        </w:rPr>
        <w:t xml:space="preserve"> </w:t>
      </w:r>
      <w:r>
        <w:rPr>
          <w:rFonts w:ascii="Times New Roman" w:hAnsi="Times New Roman" w:cs="Times New Roman"/>
          <w:i/>
          <w:iCs/>
          <w:sz w:val="28"/>
          <w:szCs w:val="28"/>
          <w:lang w:val="kk-KZ"/>
        </w:rPr>
        <w:t>S.europaea, H. strobilaceum</w:t>
      </w:r>
      <w:r>
        <w:rPr>
          <w:rFonts w:ascii="Times New Roman" w:hAnsi="Times New Roman" w:cs="Times New Roman"/>
          <w:sz w:val="28"/>
          <w:szCs w:val="28"/>
          <w:lang w:val="kk-KZ"/>
        </w:rPr>
        <w:t xml:space="preserve"> (тұқымы немесе жемісі) 3 негізгі түрі таңдап алынды. Түрлердің генетикалық ұқсастығын қамтамасыз ету үшін жергілікті өсімдік </w:t>
      </w:r>
      <w:r>
        <w:rPr>
          <w:rFonts w:ascii="Times New Roman" w:hAnsi="Times New Roman" w:cs="Times New Roman"/>
          <w:sz w:val="28"/>
          <w:szCs w:val="28"/>
          <w:lang w:val="kk-KZ"/>
        </w:rPr>
        <w:lastRenderedPageBreak/>
        <w:t xml:space="preserve">қаумдастығынан жиналады. </w:t>
      </w:r>
      <w:r>
        <w:rPr>
          <w:rFonts w:ascii="Times New Roman" w:hAnsi="Times New Roman" w:cs="Times New Roman"/>
          <w:color w:val="000000"/>
          <w:sz w:val="28"/>
          <w:szCs w:val="28"/>
          <w:lang w:val="kk-KZ"/>
        </w:rPr>
        <w:t>Жиналған</w:t>
      </w:r>
      <w:r>
        <w:rPr>
          <w:rFonts w:ascii="Times New Roman" w:hAnsi="Times New Roman" w:cs="Times New Roman"/>
          <w:sz w:val="28"/>
          <w:szCs w:val="28"/>
          <w:lang w:val="kk-KZ"/>
        </w:rPr>
        <w:t xml:space="preserve"> өсімдіктер түрлері мен олардың мекен ортасының ерекшеліктеріне қатысты мәліметтер жазылды. Жиналып алынған әр түрдің тұқымдары тазаланып, саны, салмағы, тұқымның морфологиялық құрылымы тексеріліп, микроағзалармен зақымдалуынан сақтау қатаң бақылауға алынды. Бірінші топта тазартылғаннан кейін 10 күн ішінде тұқымның өнгіштігі тексерілді. Екінші топта тұқымдар 15°C, ылғалдылығы 5-8%-да біртіндеп кептіріледі. Кептірілгеннен кейін тұқымдар зертханада -18°C температурада ұзақ уақыт сақталды. </w:t>
      </w:r>
    </w:p>
    <w:p w14:paraId="343011F2" w14:textId="5AE14320" w:rsidR="003A124D" w:rsidRDefault="000F0DBA" w:rsidP="005F3AD1">
      <w:pPr>
        <w:pStyle w:val="a5"/>
        <w:ind w:firstLine="709"/>
        <w:jc w:val="both"/>
      </w:pPr>
      <w:r>
        <w:t xml:space="preserve">Зерттеу үшін қолданатын тұқымдар -18°C сақтау оpнынан шығарылғаннан кейін немесе қаптамалары ашылғаннан бастап 24 сағат бойы бөлме температурасында қалдыруға рұқсат етіледі. Зерттеу жүргізу кезінде электронды таразыда (0,0001г дәлдік) 100 тұқымнан өлшеніп </w:t>
      </w:r>
      <w:r>
        <w:rPr>
          <w:rFonts w:eastAsiaTheme="minorEastAsia"/>
          <w:lang w:eastAsia="zh-CN"/>
        </w:rPr>
        <w:t>3</w:t>
      </w:r>
      <w:r>
        <w:t xml:space="preserve"> рет қайталану жасалды [24</w:t>
      </w:r>
      <w:r w:rsidR="00F70C3C" w:rsidRPr="00F70C3C">
        <w:t>1</w:t>
      </w:r>
      <w:r>
        <w:t>].</w:t>
      </w:r>
    </w:p>
    <w:p w14:paraId="332D51DF" w14:textId="40E70E5B" w:rsidR="003A124D" w:rsidRDefault="000F0DBA" w:rsidP="005F3AD1">
      <w:pPr>
        <w:pStyle w:val="a5"/>
        <w:ind w:firstLine="709"/>
        <w:jc w:val="both"/>
      </w:pPr>
      <w:r>
        <w:t xml:space="preserve">Қаралған гербарий үлгілері арқылы Павлодар облысы Маралды көлі аумағындағы галофитті өсімдіктер түрлерінің өсу орындары нақтыланды. </w:t>
      </w:r>
    </w:p>
    <w:p w14:paraId="6CAAB37F" w14:textId="74E23473" w:rsidR="003A124D" w:rsidRDefault="003A124D" w:rsidP="005F3AD1">
      <w:pPr>
        <w:pStyle w:val="a5"/>
        <w:ind w:firstLine="709"/>
        <w:jc w:val="both"/>
      </w:pPr>
    </w:p>
    <w:p w14:paraId="6BB50705" w14:textId="77777777" w:rsidR="003A124D" w:rsidRPr="00F70C3C" w:rsidRDefault="000F0DBA" w:rsidP="005F3AD1">
      <w:pPr>
        <w:spacing w:after="0" w:line="240" w:lineRule="auto"/>
        <w:ind w:firstLine="709"/>
        <w:jc w:val="both"/>
        <w:rPr>
          <w:rFonts w:ascii="Times New Roman" w:hAnsi="Times New Roman" w:cs="Times New Roman"/>
          <w:b/>
          <w:sz w:val="28"/>
          <w:szCs w:val="28"/>
          <w:lang w:val="kk-KZ"/>
        </w:rPr>
      </w:pPr>
      <w:r w:rsidRPr="00F70C3C">
        <w:rPr>
          <w:rFonts w:ascii="Times New Roman" w:hAnsi="Times New Roman" w:cs="Times New Roman"/>
          <w:b/>
          <w:sz w:val="28"/>
          <w:szCs w:val="28"/>
          <w:lang w:val="kk-KZ"/>
        </w:rPr>
        <w:t>2.2.2 Зертханалық жағдайдағы өсімдік тұқымдарының өнгіштігі мен өсу қарқындылығын анықтау әдісі</w:t>
      </w:r>
    </w:p>
    <w:p w14:paraId="7DB07351" w14:textId="732FE82A" w:rsidR="00713F14" w:rsidRDefault="000F0DBA" w:rsidP="005F3AD1">
      <w:pPr>
        <w:spacing w:after="0" w:line="240" w:lineRule="auto"/>
        <w:ind w:firstLine="709"/>
        <w:jc w:val="both"/>
        <w:rPr>
          <w:noProof/>
          <w:lang w:val="kk-KZ" w:eastAsia="ru-RU"/>
        </w:rPr>
      </w:pPr>
      <w:r>
        <w:rPr>
          <w:rFonts w:ascii="Times New Roman" w:hAnsi="Times New Roman" w:cs="Times New Roman"/>
          <w:sz w:val="28"/>
          <w:szCs w:val="28"/>
          <w:lang w:val="kk-KZ"/>
        </w:rPr>
        <w:t>2018-2020 жылдары жиналған Ақсора (</w:t>
      </w:r>
      <w:r>
        <w:rPr>
          <w:rFonts w:ascii="Times New Roman" w:hAnsi="Times New Roman" w:cs="Times New Roman"/>
          <w:i/>
          <w:iCs/>
          <w:sz w:val="28"/>
          <w:szCs w:val="28"/>
          <w:lang w:val="kk-KZ"/>
        </w:rPr>
        <w:t xml:space="preserve">S. </w:t>
      </w:r>
      <w:r w:rsidR="007A1FB1" w:rsidRPr="007A1FB1">
        <w:rPr>
          <w:rFonts w:ascii="Times New Roman" w:hAnsi="Times New Roman" w:cs="Times New Roman"/>
          <w:i/>
          <w:iCs/>
          <w:sz w:val="28"/>
          <w:szCs w:val="28"/>
          <w:lang w:val="kk-KZ"/>
        </w:rPr>
        <w:t>s</w:t>
      </w:r>
      <w:r>
        <w:rPr>
          <w:rFonts w:ascii="Times New Roman" w:hAnsi="Times New Roman" w:cs="Times New Roman"/>
          <w:i/>
          <w:iCs/>
          <w:sz w:val="28"/>
          <w:szCs w:val="28"/>
          <w:lang w:val="kk-KZ"/>
        </w:rPr>
        <w:t>alsa</w:t>
      </w:r>
      <w:r>
        <w:rPr>
          <w:rFonts w:ascii="Times New Roman" w:hAnsi="Times New Roman" w:cs="Times New Roman"/>
          <w:sz w:val="28"/>
          <w:szCs w:val="28"/>
          <w:lang w:val="kk-KZ"/>
        </w:rPr>
        <w:t xml:space="preserve">), Еуропа бұзаубас сораң </w:t>
      </w:r>
      <w:r>
        <w:rPr>
          <w:rFonts w:ascii="Times New Roman" w:hAnsi="Times New Roman" w:cs="Times New Roman"/>
          <w:bCs/>
          <w:sz w:val="28"/>
          <w:szCs w:val="28"/>
          <w:lang w:val="kk-KZ"/>
        </w:rPr>
        <w:t>(S</w:t>
      </w:r>
      <w:r>
        <w:rPr>
          <w:rFonts w:ascii="Times New Roman" w:hAnsi="Times New Roman" w:cs="Times New Roman"/>
          <w:bCs/>
          <w:i/>
          <w:sz w:val="28"/>
          <w:szCs w:val="28"/>
          <w:lang w:val="kk-KZ"/>
        </w:rPr>
        <w:t>alicornia europaea</w:t>
      </w:r>
      <w:r>
        <w:rPr>
          <w:rFonts w:ascii="Times New Roman" w:hAnsi="Times New Roman" w:cs="Times New Roman"/>
          <w:sz w:val="28"/>
          <w:szCs w:val="28"/>
          <w:lang w:val="kk-KZ"/>
        </w:rPr>
        <w:t>), Төмпек сарсазан (</w:t>
      </w:r>
      <w:r>
        <w:rPr>
          <w:rFonts w:ascii="Times New Roman" w:hAnsi="Times New Roman" w:cs="Times New Roman"/>
          <w:i/>
          <w:iCs/>
          <w:sz w:val="28"/>
          <w:szCs w:val="28"/>
          <w:lang w:val="kk-KZ"/>
        </w:rPr>
        <w:t>Halocnemum strobilaceum</w:t>
      </w:r>
      <w:r>
        <w:rPr>
          <w:rFonts w:ascii="Times New Roman" w:hAnsi="Times New Roman" w:cs="Times New Roman"/>
          <w:sz w:val="28"/>
          <w:szCs w:val="28"/>
          <w:lang w:val="kk-KZ"/>
        </w:rPr>
        <w:t>) өсімдіктерінің тұқымдары Петри табақшаларына отырғызылды (10-сурет).</w:t>
      </w:r>
      <w:r w:rsidR="00713F14" w:rsidRPr="00713F14">
        <w:rPr>
          <w:noProof/>
          <w:lang w:val="kk-KZ" w:eastAsia="ru-RU"/>
        </w:rPr>
        <w:t xml:space="preserve"> </w:t>
      </w:r>
    </w:p>
    <w:p w14:paraId="0FEA8035" w14:textId="324528ED" w:rsidR="006E4DB6" w:rsidRDefault="006E4DB6" w:rsidP="005F3AD1">
      <w:pPr>
        <w:spacing w:after="0" w:line="240" w:lineRule="auto"/>
        <w:ind w:firstLine="709"/>
        <w:jc w:val="both"/>
        <w:rPr>
          <w:noProof/>
          <w:lang w:val="kk-KZ" w:eastAsia="ru-RU"/>
        </w:rPr>
      </w:pPr>
    </w:p>
    <w:p w14:paraId="223FE45E" w14:textId="7D699E5B" w:rsidR="006E4DB6" w:rsidRDefault="006E4DB6" w:rsidP="005F3AD1">
      <w:pPr>
        <w:spacing w:after="0" w:line="240" w:lineRule="auto"/>
        <w:ind w:firstLine="709"/>
        <w:jc w:val="both"/>
        <w:rPr>
          <w:noProof/>
          <w:lang w:val="kk-KZ" w:eastAsia="ru-RU"/>
        </w:rPr>
      </w:pPr>
      <w:r>
        <w:rPr>
          <w:rFonts w:ascii="Times New Roman" w:hAnsi="Times New Roman" w:cs="Times New Roman"/>
          <w:noProof/>
          <w:sz w:val="24"/>
          <w:szCs w:val="24"/>
          <w:lang w:eastAsia="ru-RU"/>
        </w:rPr>
        <mc:AlternateContent>
          <mc:Choice Requires="wpg">
            <w:drawing>
              <wp:anchor distT="0" distB="0" distL="114300" distR="114300" simplePos="0" relativeHeight="251729920" behindDoc="0" locked="0" layoutInCell="1" allowOverlap="1" wp14:anchorId="57ED10E7" wp14:editId="3CAE53E5">
                <wp:simplePos x="0" y="0"/>
                <wp:positionH relativeFrom="column">
                  <wp:posOffset>0</wp:posOffset>
                </wp:positionH>
                <wp:positionV relativeFrom="paragraph">
                  <wp:posOffset>171450</wp:posOffset>
                </wp:positionV>
                <wp:extent cx="5952490" cy="1694815"/>
                <wp:effectExtent l="0" t="0" r="10160" b="635"/>
                <wp:wrapSquare wrapText="bothSides"/>
                <wp:docPr id="57" name="Группа 57"/>
                <wp:cNvGraphicFramePr/>
                <a:graphic xmlns:a="http://schemas.openxmlformats.org/drawingml/2006/main">
                  <a:graphicData uri="http://schemas.microsoft.com/office/word/2010/wordprocessingGroup">
                    <wpg:wgp>
                      <wpg:cNvGrpSpPr/>
                      <wpg:grpSpPr>
                        <a:xfrm>
                          <a:off x="0" y="0"/>
                          <a:ext cx="5952545" cy="1694815"/>
                          <a:chOff x="114618" y="-9526"/>
                          <a:chExt cx="5952545" cy="1694816"/>
                        </a:xfrm>
                      </wpg:grpSpPr>
                      <pic:pic xmlns:pic="http://schemas.openxmlformats.org/drawingml/2006/picture">
                        <pic:nvPicPr>
                          <pic:cNvPr id="68" name="Рисунок 68" descr="D:\ZhanarTate\foto14.jpgfoto14"/>
                          <pic:cNvPicPr>
                            <a:picLocks noChangeAspect="1"/>
                          </pic:cNvPicPr>
                        </pic:nvPicPr>
                        <pic:blipFill>
                          <a:blip r:embed="rId39"/>
                          <a:srcRect/>
                          <a:stretch>
                            <a:fillRect/>
                          </a:stretch>
                        </pic:blipFill>
                        <pic:spPr>
                          <a:xfrm>
                            <a:off x="114618" y="-9525"/>
                            <a:ext cx="1857375" cy="1694815"/>
                          </a:xfrm>
                          <a:prstGeom prst="rect">
                            <a:avLst/>
                          </a:prstGeom>
                          <a:noFill/>
                          <a:ln>
                            <a:noFill/>
                          </a:ln>
                        </pic:spPr>
                      </pic:pic>
                      <pic:pic xmlns:pic="http://schemas.openxmlformats.org/drawingml/2006/picture">
                        <pic:nvPicPr>
                          <pic:cNvPr id="77" name="Рисунок 77" descr="D:\ZhanarTate\foto15.jpgfoto15"/>
                          <pic:cNvPicPr>
                            <a:picLocks noChangeAspect="1"/>
                          </pic:cNvPicPr>
                        </pic:nvPicPr>
                        <pic:blipFill>
                          <a:blip r:embed="rId40"/>
                          <a:srcRect/>
                          <a:stretch>
                            <a:fillRect/>
                          </a:stretch>
                        </pic:blipFill>
                        <pic:spPr>
                          <a:xfrm>
                            <a:off x="1967812" y="-9525"/>
                            <a:ext cx="2000357" cy="1694815"/>
                          </a:xfrm>
                          <a:prstGeom prst="rect">
                            <a:avLst/>
                          </a:prstGeom>
                          <a:noFill/>
                          <a:ln>
                            <a:noFill/>
                          </a:ln>
                        </pic:spPr>
                      </pic:pic>
                      <pic:pic xmlns:pic="http://schemas.openxmlformats.org/drawingml/2006/picture">
                        <pic:nvPicPr>
                          <pic:cNvPr id="78" name="Рисунок 78" descr="D:\ZhanarTate\foto16.jpgfoto16"/>
                          <pic:cNvPicPr>
                            <a:picLocks noChangeAspect="1"/>
                          </pic:cNvPicPr>
                        </pic:nvPicPr>
                        <pic:blipFill>
                          <a:blip r:embed="rId41"/>
                          <a:srcRect/>
                          <a:stretch>
                            <a:fillRect/>
                          </a:stretch>
                        </pic:blipFill>
                        <pic:spPr>
                          <a:xfrm>
                            <a:off x="3962026" y="-9526"/>
                            <a:ext cx="2105137" cy="1694815"/>
                          </a:xfrm>
                          <a:prstGeom prst="rect">
                            <a:avLst/>
                          </a:prstGeom>
                          <a:noFill/>
                          <a:ln>
                            <a:noFill/>
                          </a:ln>
                        </pic:spPr>
                      </pic:pic>
                    </wpg:wgp>
                  </a:graphicData>
                </a:graphic>
              </wp:anchor>
            </w:drawing>
          </mc:Choice>
          <mc:Fallback>
            <w:pict>
              <v:group w14:anchorId="158EE779" id="Группа 57" o:spid="_x0000_s1026" style="position:absolute;margin-left:0;margin-top:13.5pt;width:468.7pt;height:133.45pt;z-index:251729920" coordorigin="1146,-95" coordsize="59525,16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">
                <v:shape id="Рисунок 68" o:spid="_x0000_s1027" type="#_x0000_t75" style="position:absolute;left:1146;top:-95;width:18573;height:16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">
                  <v:imagedata r:id="rId42" o:title="foto14"/>
                </v:shape>
                <v:shape id="Рисунок 77" o:spid="_x0000_s1028" type="#_x0000_t75" style="position:absolute;left:19678;top:-95;width:20003;height:16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">
                  <v:imagedata r:id="rId43" o:title="foto15"/>
                </v:shape>
                <v:shape id="Рисунок 78" o:spid="_x0000_s1029" type="#_x0000_t75" style="position:absolute;left:39620;top:-95;width:21051;height:16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">
                  <v:imagedata r:id="rId44" o:title="foto16"/>
                </v:shape>
                <w10:wrap type="square"/>
              </v:group>
            </w:pict>
          </mc:Fallback>
        </mc:AlternateContent>
      </w:r>
    </w:p>
    <w:p w14:paraId="190B969C" w14:textId="6C9DA507" w:rsidR="006E4DB6" w:rsidRDefault="006E4DB6" w:rsidP="005F3AD1">
      <w:pPr>
        <w:spacing w:after="0" w:line="240" w:lineRule="auto"/>
        <w:ind w:firstLine="709"/>
        <w:jc w:val="both"/>
        <w:rPr>
          <w:noProof/>
          <w:lang w:val="kk-KZ" w:eastAsia="ru-RU"/>
        </w:rPr>
      </w:pPr>
    </w:p>
    <w:p w14:paraId="35CAAEE1" w14:textId="7E38E832" w:rsidR="005F3AD1" w:rsidRPr="006E4DB6" w:rsidRDefault="006E4DB6" w:rsidP="006E4DB6">
      <w:pPr>
        <w:spacing w:after="0" w:line="240" w:lineRule="auto"/>
        <w:ind w:firstLine="709"/>
        <w:jc w:val="both"/>
        <w:rPr>
          <w:rFonts w:ascii="Times New Roman" w:hAnsi="Times New Roman" w:cs="Times New Roman"/>
          <w:noProof/>
          <w:sz w:val="28"/>
          <w:szCs w:val="28"/>
          <w:lang w:val="en-US"/>
        </w:rPr>
      </w:pPr>
      <w:r>
        <w:rPr>
          <w:rFonts w:ascii="Times New Roman" w:hAnsi="Times New Roman" w:cs="Times New Roman"/>
          <w:noProof/>
          <w:sz w:val="28"/>
          <w:szCs w:val="28"/>
          <w:lang w:val="kk-KZ" w:eastAsia="ru-RU"/>
        </w:rPr>
        <w:t xml:space="preserve">а </w:t>
      </w:r>
      <w:r w:rsidRPr="006E4DB6">
        <w:rPr>
          <w:rFonts w:ascii="Times New Roman" w:hAnsi="Times New Roman" w:cs="Times New Roman"/>
          <w:noProof/>
          <w:sz w:val="28"/>
          <w:szCs w:val="28"/>
          <w:lang w:val="kk-KZ" w:eastAsia="ru-RU"/>
        </w:rPr>
        <w:t xml:space="preserve">- </w:t>
      </w:r>
      <w:r w:rsidRPr="00E27542">
        <w:rPr>
          <w:rFonts w:ascii="Times New Roman" w:hAnsi="Times New Roman" w:cs="Times New Roman"/>
          <w:i/>
          <w:iCs/>
          <w:sz w:val="28"/>
          <w:szCs w:val="28"/>
          <w:lang w:val="kk-KZ"/>
        </w:rPr>
        <w:t>Suaeda salsa</w:t>
      </w:r>
      <w:r>
        <w:rPr>
          <w:rFonts w:ascii="Times New Roman" w:hAnsi="Times New Roman" w:cs="Times New Roman"/>
          <w:sz w:val="28"/>
          <w:szCs w:val="28"/>
          <w:lang w:val="kk-KZ"/>
        </w:rPr>
        <w:t xml:space="preserve">; ә </w:t>
      </w:r>
      <w:r w:rsidRPr="006E4DB6">
        <w:rPr>
          <w:rFonts w:ascii="Times New Roman" w:hAnsi="Times New Roman" w:cs="Times New Roman"/>
          <w:sz w:val="28"/>
          <w:szCs w:val="28"/>
          <w:lang w:val="kk-KZ"/>
        </w:rPr>
        <w:t xml:space="preserve">- </w:t>
      </w:r>
      <w:r w:rsidRPr="00E27542">
        <w:rPr>
          <w:rFonts w:ascii="Times New Roman" w:hAnsi="Times New Roman" w:cs="Times New Roman"/>
          <w:i/>
          <w:iCs/>
          <w:sz w:val="28"/>
          <w:szCs w:val="28"/>
          <w:lang w:val="kk-KZ"/>
        </w:rPr>
        <w:t>Halocnemum strobilaceum</w:t>
      </w:r>
      <w:r>
        <w:rPr>
          <w:rFonts w:ascii="Times New Roman" w:hAnsi="Times New Roman" w:cs="Times New Roman"/>
          <w:sz w:val="28"/>
          <w:szCs w:val="28"/>
          <w:lang w:val="kk-KZ"/>
        </w:rPr>
        <w:t>; б</w:t>
      </w:r>
      <w:r>
        <w:rPr>
          <w:rFonts w:ascii="Times New Roman" w:hAnsi="Times New Roman" w:cs="Times New Roman"/>
          <w:sz w:val="28"/>
          <w:szCs w:val="28"/>
          <w:lang w:val="en-US"/>
        </w:rPr>
        <w:t xml:space="preserve"> - </w:t>
      </w:r>
      <w:r w:rsidRPr="006E4DB6">
        <w:rPr>
          <w:rFonts w:ascii="Times New Roman" w:hAnsi="Times New Roman" w:cs="Times New Roman"/>
          <w:bCs/>
          <w:i/>
          <w:iCs/>
          <w:sz w:val="28"/>
          <w:szCs w:val="28"/>
          <w:lang w:val="kk-KZ"/>
        </w:rPr>
        <w:t>S</w:t>
      </w:r>
      <w:r w:rsidRPr="00E27542">
        <w:rPr>
          <w:rFonts w:ascii="Times New Roman" w:hAnsi="Times New Roman" w:cs="Times New Roman"/>
          <w:bCs/>
          <w:i/>
          <w:sz w:val="28"/>
          <w:szCs w:val="28"/>
          <w:lang w:val="kk-KZ"/>
        </w:rPr>
        <w:t>alicornia europaea</w:t>
      </w:r>
    </w:p>
    <w:p w14:paraId="779851E9" w14:textId="60740010" w:rsidR="00013283" w:rsidRPr="00CF7CC5" w:rsidRDefault="000F0DBA" w:rsidP="00013283">
      <w:pPr>
        <w:shd w:val="clear" w:color="auto" w:fill="FFFFFF"/>
        <w:spacing w:before="120" w:after="0" w:line="240" w:lineRule="auto"/>
        <w:contextualSpacing/>
        <w:jc w:val="center"/>
        <w:rPr>
          <w:rFonts w:ascii="Times New Roman" w:hAnsi="Times New Roman" w:cs="Times New Roman"/>
          <w:sz w:val="28"/>
          <w:szCs w:val="28"/>
          <w:lang w:val="kk-KZ"/>
        </w:rPr>
      </w:pPr>
      <w:r w:rsidRPr="00E27542">
        <w:rPr>
          <w:rFonts w:ascii="Times New Roman" w:hAnsi="Times New Roman" w:cs="Times New Roman"/>
          <w:sz w:val="28"/>
          <w:szCs w:val="28"/>
          <w:lang w:val="kk-KZ"/>
        </w:rPr>
        <w:t>Сурет 10 – Ақсора (</w:t>
      </w:r>
      <w:r w:rsidRPr="00E27542">
        <w:rPr>
          <w:rFonts w:ascii="Times New Roman" w:hAnsi="Times New Roman" w:cs="Times New Roman"/>
          <w:i/>
          <w:iCs/>
          <w:sz w:val="28"/>
          <w:szCs w:val="28"/>
          <w:lang w:val="kk-KZ"/>
        </w:rPr>
        <w:t>Suaeda salsa</w:t>
      </w:r>
      <w:r w:rsidRPr="00E27542">
        <w:rPr>
          <w:rFonts w:ascii="Times New Roman" w:hAnsi="Times New Roman" w:cs="Times New Roman"/>
          <w:sz w:val="28"/>
          <w:szCs w:val="28"/>
          <w:lang w:val="kk-KZ"/>
        </w:rPr>
        <w:t xml:space="preserve">), Еуропа бұзаубас сораң </w:t>
      </w:r>
      <w:r w:rsidRPr="00E27542">
        <w:rPr>
          <w:rFonts w:ascii="Times New Roman" w:hAnsi="Times New Roman" w:cs="Times New Roman"/>
          <w:bCs/>
          <w:sz w:val="28"/>
          <w:szCs w:val="28"/>
          <w:lang w:val="kk-KZ"/>
        </w:rPr>
        <w:t>(</w:t>
      </w:r>
      <w:r w:rsidRPr="006E4DB6">
        <w:rPr>
          <w:rFonts w:ascii="Times New Roman" w:hAnsi="Times New Roman" w:cs="Times New Roman"/>
          <w:bCs/>
          <w:i/>
          <w:iCs/>
          <w:sz w:val="28"/>
          <w:szCs w:val="28"/>
          <w:lang w:val="kk-KZ"/>
        </w:rPr>
        <w:t>S</w:t>
      </w:r>
      <w:r w:rsidRPr="00E27542">
        <w:rPr>
          <w:rFonts w:ascii="Times New Roman" w:hAnsi="Times New Roman" w:cs="Times New Roman"/>
          <w:bCs/>
          <w:i/>
          <w:sz w:val="28"/>
          <w:szCs w:val="28"/>
          <w:lang w:val="kk-KZ"/>
        </w:rPr>
        <w:t>alicornia europaea</w:t>
      </w:r>
      <w:r w:rsidRPr="00E27542">
        <w:rPr>
          <w:rFonts w:ascii="Times New Roman" w:hAnsi="Times New Roman" w:cs="Times New Roman"/>
          <w:sz w:val="28"/>
          <w:szCs w:val="28"/>
          <w:lang w:val="kk-KZ"/>
        </w:rPr>
        <w:t>), Төмпек сарсазан (</w:t>
      </w:r>
      <w:r w:rsidRPr="00E27542">
        <w:rPr>
          <w:rFonts w:ascii="Times New Roman" w:hAnsi="Times New Roman" w:cs="Times New Roman"/>
          <w:i/>
          <w:iCs/>
          <w:sz w:val="28"/>
          <w:szCs w:val="28"/>
          <w:lang w:val="kk-KZ"/>
        </w:rPr>
        <w:t>Halocnemum strobilaceum</w:t>
      </w:r>
      <w:r w:rsidRPr="00E27542">
        <w:rPr>
          <w:rFonts w:ascii="Times New Roman" w:hAnsi="Times New Roman" w:cs="Times New Roman"/>
          <w:sz w:val="28"/>
          <w:szCs w:val="28"/>
          <w:lang w:val="kk-KZ"/>
        </w:rPr>
        <w:t>) тұқымының өнгіштігін зерттеу</w:t>
      </w:r>
      <w:r w:rsidR="00013283">
        <w:rPr>
          <w:rFonts w:ascii="Times New Roman" w:hAnsi="Times New Roman" w:cs="Times New Roman"/>
          <w:sz w:val="28"/>
          <w:szCs w:val="28"/>
          <w:lang w:val="kk-KZ"/>
        </w:rPr>
        <w:t xml:space="preserve"> </w:t>
      </w:r>
      <w:r w:rsidR="00013283" w:rsidRPr="00CF7CC5">
        <w:rPr>
          <w:rFonts w:ascii="Times New Roman" w:hAnsi="Times New Roman" w:cs="Times New Roman"/>
          <w:sz w:val="28"/>
          <w:szCs w:val="28"/>
          <w:lang w:val="kk-KZ"/>
        </w:rPr>
        <w:t>(автор құрастырған)</w:t>
      </w:r>
    </w:p>
    <w:p w14:paraId="38E6EEBC" w14:textId="298B4F75" w:rsidR="003A124D" w:rsidRPr="00E27542" w:rsidRDefault="003A124D" w:rsidP="005F3AD1">
      <w:pPr>
        <w:spacing w:after="0" w:line="240" w:lineRule="auto"/>
        <w:jc w:val="center"/>
        <w:rPr>
          <w:rFonts w:ascii="Times New Roman" w:hAnsi="Times New Roman" w:cs="Times New Roman"/>
          <w:sz w:val="28"/>
          <w:szCs w:val="28"/>
          <w:lang w:val="kk-KZ"/>
        </w:rPr>
      </w:pPr>
    </w:p>
    <w:p w14:paraId="0E617E50" w14:textId="77777777" w:rsidR="003A124D" w:rsidRDefault="003A124D">
      <w:pPr>
        <w:pStyle w:val="af9"/>
        <w:ind w:left="0" w:firstLine="567"/>
        <w:rPr>
          <w:sz w:val="28"/>
          <w:szCs w:val="28"/>
        </w:rPr>
      </w:pPr>
    </w:p>
    <w:p w14:paraId="4D3778A3" w14:textId="65DBAA1B" w:rsidR="003A124D" w:rsidRDefault="000F0DBA" w:rsidP="005F3AD1">
      <w:pPr>
        <w:pStyle w:val="af9"/>
        <w:ind w:left="0" w:firstLine="709"/>
        <w:rPr>
          <w:sz w:val="28"/>
          <w:szCs w:val="28"/>
        </w:rPr>
      </w:pPr>
      <w:r>
        <w:rPr>
          <w:sz w:val="28"/>
          <w:szCs w:val="28"/>
        </w:rPr>
        <w:t>М.К Фирсованың әдістемесіне сай 3 түрлі өсімдіктен сапалы 50 дана тұқым таңдап алынып 3 рет қайталанып отырғызылды, және бақылауға алынды [24</w:t>
      </w:r>
      <w:r w:rsidR="00F70C3C" w:rsidRPr="00F70C3C">
        <w:rPr>
          <w:sz w:val="28"/>
          <w:szCs w:val="28"/>
        </w:rPr>
        <w:t>2</w:t>
      </w:r>
      <w:r>
        <w:rPr>
          <w:sz w:val="28"/>
          <w:szCs w:val="28"/>
        </w:rPr>
        <w:t>]. Эксперимент жасау үшін таңдап алынған өсімдік тұқымдары 10% сутегі тотығымен (H</w:t>
      </w:r>
      <w:r>
        <w:rPr>
          <w:sz w:val="28"/>
          <w:szCs w:val="28"/>
          <w:vertAlign w:val="subscript"/>
        </w:rPr>
        <w:t>2</w:t>
      </w:r>
      <w:r>
        <w:rPr>
          <w:sz w:val="28"/>
          <w:szCs w:val="28"/>
        </w:rPr>
        <w:t>O</w:t>
      </w:r>
      <w:r>
        <w:rPr>
          <w:sz w:val="28"/>
          <w:szCs w:val="28"/>
          <w:vertAlign w:val="subscript"/>
        </w:rPr>
        <w:t>2</w:t>
      </w:r>
      <w:r>
        <w:rPr>
          <w:sz w:val="28"/>
          <w:szCs w:val="28"/>
        </w:rPr>
        <w:t xml:space="preserve">) 10 минут зарарсыздандырылды, 10 минуттан соң тұқымдар дистилденген сумен біpнеше рет шайып жуылды, тазартылған тұқымдар сүзгі қағазда кептірілді. Бұл тұқымдардың бактериялар мен саңырауқұлақтардың әсерінен шіріп кетуін алдын алу үшін жасалынды. Түр тұқымдарының сапасын зерттеу үшін зертханалық жағдайда тұқым өнгіштігі мен өсу қарқындылығы </w:t>
      </w:r>
      <w:r>
        <w:rPr>
          <w:sz w:val="28"/>
          <w:szCs w:val="28"/>
        </w:rPr>
        <w:lastRenderedPageBreak/>
        <w:t>анықталды [24</w:t>
      </w:r>
      <w:r w:rsidR="00F70C3C" w:rsidRPr="00F70C3C">
        <w:rPr>
          <w:sz w:val="28"/>
          <w:szCs w:val="28"/>
        </w:rPr>
        <w:t>3</w:t>
      </w:r>
      <w:r>
        <w:rPr>
          <w:sz w:val="28"/>
          <w:szCs w:val="28"/>
        </w:rPr>
        <w:t>]. Тұқымның өңгіштігі нақты уақытта қалыпты дамып келе жатқан өскіндерді есептеу арқылы анықталды, атап айтқанда алдымен толық өсіп шыққан тұқымдар есептелді. Тұқымның өнгіштігі (</w:t>
      </w:r>
      <w:r>
        <w:rPr>
          <w:rFonts w:eastAsiaTheme="minorEastAsia"/>
          <w:sz w:val="28"/>
          <w:szCs w:val="28"/>
          <w:lang w:eastAsia="zh-CN"/>
        </w:rPr>
        <w:t>1</w:t>
      </w:r>
      <w:r>
        <w:rPr>
          <w:sz w:val="28"/>
          <w:szCs w:val="28"/>
        </w:rPr>
        <w:t xml:space="preserve">) формуламен есептеледі: </w:t>
      </w:r>
    </w:p>
    <w:p w14:paraId="30480118" w14:textId="77777777" w:rsidR="009150E7" w:rsidRDefault="009150E7">
      <w:pPr>
        <w:pStyle w:val="af9"/>
        <w:ind w:left="0" w:firstLine="567"/>
        <w:rPr>
          <w:sz w:val="28"/>
          <w:szCs w:val="28"/>
        </w:rPr>
      </w:pPr>
    </w:p>
    <w:p w14:paraId="641BDA2F" w14:textId="46A34F8B" w:rsidR="003A124D" w:rsidRDefault="000F0DBA" w:rsidP="005F3AD1">
      <w:pPr>
        <w:pStyle w:val="af9"/>
        <w:ind w:left="0" w:firstLine="3119"/>
        <w:jc w:val="center"/>
        <w:rPr>
          <w:sz w:val="28"/>
          <w:szCs w:val="28"/>
        </w:rPr>
      </w:pPr>
      <w:r>
        <w:rPr>
          <w:sz w:val="28"/>
          <w:szCs w:val="28"/>
        </w:rPr>
        <w:t>В = n / N ×</w:t>
      </w:r>
      <w:r>
        <w:rPr>
          <w:rFonts w:eastAsia="SimSun"/>
          <w:sz w:val="28"/>
          <w:szCs w:val="28"/>
          <w:lang w:eastAsia="zh-CN"/>
        </w:rPr>
        <w:t xml:space="preserve"> </w:t>
      </w:r>
      <w:r>
        <w:rPr>
          <w:sz w:val="28"/>
          <w:szCs w:val="28"/>
        </w:rPr>
        <w:t>100%</w:t>
      </w:r>
      <w:r w:rsidR="005F3AD1">
        <w:rPr>
          <w:sz w:val="28"/>
          <w:szCs w:val="28"/>
        </w:rPr>
        <w:t xml:space="preserve">                                                       </w:t>
      </w:r>
      <w:r>
        <w:rPr>
          <w:sz w:val="28"/>
          <w:szCs w:val="28"/>
        </w:rPr>
        <w:t xml:space="preserve"> (1)</w:t>
      </w:r>
    </w:p>
    <w:p w14:paraId="022F7259" w14:textId="1D7E5C95" w:rsidR="005F3AD1" w:rsidRDefault="000F0DBA" w:rsidP="009150E7">
      <w:pPr>
        <w:pStyle w:val="af9"/>
        <w:ind w:left="0" w:firstLine="0"/>
        <w:rPr>
          <w:sz w:val="28"/>
          <w:szCs w:val="28"/>
        </w:rPr>
      </w:pPr>
      <w:r>
        <w:rPr>
          <w:sz w:val="28"/>
          <w:szCs w:val="28"/>
        </w:rPr>
        <w:t xml:space="preserve">мұнда n – өсіп шыққан тұқымдар саны; </w:t>
      </w:r>
    </w:p>
    <w:p w14:paraId="1B8E162B" w14:textId="7142748E" w:rsidR="003A124D" w:rsidRDefault="000F0DBA" w:rsidP="005F3AD1">
      <w:pPr>
        <w:pStyle w:val="af9"/>
        <w:ind w:left="0" w:firstLine="770"/>
        <w:rPr>
          <w:sz w:val="28"/>
          <w:szCs w:val="28"/>
        </w:rPr>
      </w:pPr>
      <w:r>
        <w:rPr>
          <w:sz w:val="28"/>
          <w:szCs w:val="28"/>
        </w:rPr>
        <w:t xml:space="preserve">N – отырғызылған тұқымдардың жалпы саны. </w:t>
      </w:r>
    </w:p>
    <w:p w14:paraId="34F521F9" w14:textId="30001FEE" w:rsidR="003A124D" w:rsidRDefault="000F0DBA">
      <w:pPr>
        <w:pStyle w:val="af9"/>
        <w:ind w:left="0" w:firstLine="567"/>
        <w:rPr>
          <w:sz w:val="28"/>
          <w:szCs w:val="28"/>
        </w:rPr>
      </w:pPr>
      <w:r>
        <w:rPr>
          <w:sz w:val="28"/>
          <w:szCs w:val="28"/>
        </w:rPr>
        <w:t xml:space="preserve">Кейде, өсу қарқындылығын 3-ші күні шыққан тұқымдар бойынша, келесі (2) формула бойынша бағалаймыз: </w:t>
      </w:r>
    </w:p>
    <w:p w14:paraId="3B2529B2" w14:textId="77777777" w:rsidR="003A124D" w:rsidRDefault="003A124D">
      <w:pPr>
        <w:pStyle w:val="af9"/>
        <w:ind w:left="0" w:firstLine="567"/>
        <w:rPr>
          <w:sz w:val="28"/>
          <w:szCs w:val="28"/>
        </w:rPr>
      </w:pPr>
    </w:p>
    <w:p w14:paraId="1BBD5C25" w14:textId="130477EC" w:rsidR="003A124D" w:rsidRDefault="000F0DBA" w:rsidP="005F3AD1">
      <w:pPr>
        <w:pStyle w:val="af9"/>
        <w:ind w:left="0" w:firstLine="3261"/>
        <w:jc w:val="center"/>
        <w:rPr>
          <w:sz w:val="28"/>
          <w:szCs w:val="28"/>
        </w:rPr>
      </w:pPr>
      <w:r>
        <w:rPr>
          <w:sz w:val="28"/>
          <w:szCs w:val="28"/>
        </w:rPr>
        <w:t>Э = n / N×100%</w:t>
      </w:r>
      <w:r w:rsidR="005F3AD1">
        <w:rPr>
          <w:sz w:val="28"/>
          <w:szCs w:val="28"/>
        </w:rPr>
        <w:t xml:space="preserve">                                                         </w:t>
      </w:r>
      <w:r>
        <w:rPr>
          <w:sz w:val="28"/>
          <w:szCs w:val="28"/>
        </w:rPr>
        <w:t xml:space="preserve"> (</w:t>
      </w:r>
      <w:r>
        <w:rPr>
          <w:rFonts w:eastAsiaTheme="minorEastAsia"/>
          <w:sz w:val="28"/>
          <w:szCs w:val="28"/>
          <w:lang w:eastAsia="zh-CN"/>
        </w:rPr>
        <w:t>2</w:t>
      </w:r>
      <w:r>
        <w:rPr>
          <w:sz w:val="28"/>
          <w:szCs w:val="28"/>
        </w:rPr>
        <w:t>)</w:t>
      </w:r>
    </w:p>
    <w:p w14:paraId="555EBB2D" w14:textId="77777777" w:rsidR="009150E7" w:rsidRDefault="009150E7" w:rsidP="009150E7">
      <w:pPr>
        <w:pStyle w:val="af9"/>
        <w:ind w:left="0" w:firstLine="0"/>
        <w:rPr>
          <w:sz w:val="28"/>
          <w:szCs w:val="28"/>
        </w:rPr>
      </w:pPr>
    </w:p>
    <w:p w14:paraId="2D7948FD" w14:textId="0C6F7CC5" w:rsidR="005F3AD1" w:rsidRDefault="000F0DBA" w:rsidP="009150E7">
      <w:pPr>
        <w:pStyle w:val="af9"/>
        <w:ind w:left="0" w:firstLine="0"/>
        <w:rPr>
          <w:sz w:val="28"/>
          <w:szCs w:val="28"/>
        </w:rPr>
      </w:pPr>
      <w:r>
        <w:rPr>
          <w:sz w:val="28"/>
          <w:szCs w:val="28"/>
        </w:rPr>
        <w:t xml:space="preserve">мұнда n </w:t>
      </w:r>
      <w:r w:rsidR="005F3AD1">
        <w:rPr>
          <w:sz w:val="28"/>
          <w:szCs w:val="28"/>
        </w:rPr>
        <w:t>–</w:t>
      </w:r>
      <w:r>
        <w:rPr>
          <w:sz w:val="28"/>
          <w:szCs w:val="28"/>
        </w:rPr>
        <w:t xml:space="preserve"> белгілі бір кезеңде өнген тұқым саны; </w:t>
      </w:r>
    </w:p>
    <w:p w14:paraId="4A84C00C" w14:textId="6428CDE3" w:rsidR="003A124D" w:rsidRDefault="000F0DBA" w:rsidP="005F3AD1">
      <w:pPr>
        <w:pStyle w:val="af9"/>
        <w:ind w:left="0" w:firstLine="798"/>
        <w:rPr>
          <w:sz w:val="28"/>
          <w:szCs w:val="28"/>
        </w:rPr>
      </w:pPr>
      <w:r>
        <w:rPr>
          <w:sz w:val="28"/>
          <w:szCs w:val="28"/>
        </w:rPr>
        <w:t xml:space="preserve">N </w:t>
      </w:r>
      <w:r w:rsidR="005F3AD1">
        <w:rPr>
          <w:sz w:val="28"/>
          <w:szCs w:val="28"/>
        </w:rPr>
        <w:t>–</w:t>
      </w:r>
      <w:r>
        <w:rPr>
          <w:sz w:val="28"/>
          <w:szCs w:val="28"/>
        </w:rPr>
        <w:t xml:space="preserve"> отырғызылған тұқымдардың жалпы саны. </w:t>
      </w:r>
    </w:p>
    <w:p w14:paraId="61C86692" w14:textId="77777777" w:rsidR="003A124D" w:rsidRDefault="003A124D" w:rsidP="005F3AD1">
      <w:pPr>
        <w:spacing w:after="0" w:line="240" w:lineRule="auto"/>
        <w:ind w:firstLine="709"/>
        <w:jc w:val="both"/>
        <w:rPr>
          <w:rFonts w:ascii="Times New Roman" w:hAnsi="Times New Roman" w:cs="Times New Roman"/>
          <w:sz w:val="28"/>
          <w:szCs w:val="28"/>
          <w:lang w:val="kk-KZ"/>
        </w:rPr>
      </w:pPr>
    </w:p>
    <w:p w14:paraId="6013E38D" w14:textId="77777777" w:rsidR="003A124D" w:rsidRPr="009150E7" w:rsidRDefault="000F0DBA" w:rsidP="005F3AD1">
      <w:pPr>
        <w:pStyle w:val="af9"/>
        <w:ind w:left="0" w:firstLine="709"/>
        <w:rPr>
          <w:bCs/>
          <w:sz w:val="28"/>
          <w:szCs w:val="28"/>
        </w:rPr>
      </w:pPr>
      <w:r w:rsidRPr="009150E7">
        <w:rPr>
          <w:bCs/>
          <w:sz w:val="28"/>
          <w:szCs w:val="28"/>
        </w:rPr>
        <w:t xml:space="preserve">2.2.3 Тұқымдардың өнгіштігіне әртүрлі концентрациядағы </w:t>
      </w:r>
      <w:r w:rsidRPr="009150E7">
        <w:rPr>
          <w:bCs/>
          <w:color w:val="222222"/>
          <w:sz w:val="28"/>
          <w:szCs w:val="28"/>
        </w:rPr>
        <w:t>NaCl</w:t>
      </w:r>
      <w:r w:rsidRPr="009150E7">
        <w:rPr>
          <w:bCs/>
          <w:sz w:val="28"/>
          <w:szCs w:val="28"/>
        </w:rPr>
        <w:t xml:space="preserve"> ерітінділерінің әсерін зерттеу әдісі</w:t>
      </w:r>
    </w:p>
    <w:p w14:paraId="760D835E" w14:textId="345F8985" w:rsidR="003A124D" w:rsidRDefault="000F0DBA" w:rsidP="005F3AD1">
      <w:pPr>
        <w:pStyle w:val="af9"/>
        <w:ind w:left="0" w:firstLine="709"/>
        <w:rPr>
          <w:sz w:val="28"/>
          <w:szCs w:val="28"/>
        </w:rPr>
      </w:pPr>
      <w:r>
        <w:rPr>
          <w:sz w:val="28"/>
          <w:szCs w:val="28"/>
        </w:rPr>
        <w:t>Өсімдік тұқымдарын себу мерзімдері түрдің биологиялық сипаттамаларына (тұқымның пісетін кезеңі, тұқымның тыныштық кезеңінің ұзақтылығы, ауа-райы жағдайларына және т.б.), топырақ-климаттық жағдайларға және көшеттерді өсіру технологиясына байланысты болатындығы зерттелген [24</w:t>
      </w:r>
      <w:r w:rsidR="00F70C3C" w:rsidRPr="00F70C3C">
        <w:rPr>
          <w:sz w:val="28"/>
          <w:szCs w:val="28"/>
        </w:rPr>
        <w:t>4</w:t>
      </w:r>
      <w:r>
        <w:rPr>
          <w:sz w:val="28"/>
          <w:szCs w:val="28"/>
        </w:rPr>
        <w:t xml:space="preserve">]. Ақсора </w:t>
      </w:r>
      <w:r>
        <w:rPr>
          <w:rFonts w:eastAsiaTheme="minorEastAsia"/>
          <w:sz w:val="28"/>
          <w:szCs w:val="28"/>
          <w:lang w:eastAsia="zh-CN"/>
        </w:rPr>
        <w:t>(</w:t>
      </w:r>
      <w:r>
        <w:rPr>
          <w:i/>
          <w:iCs/>
          <w:sz w:val="28"/>
          <w:szCs w:val="28"/>
        </w:rPr>
        <w:t xml:space="preserve">S. </w:t>
      </w:r>
      <w:r w:rsidR="000A24CC" w:rsidRPr="000A24CC">
        <w:rPr>
          <w:i/>
          <w:iCs/>
          <w:sz w:val="28"/>
          <w:szCs w:val="28"/>
        </w:rPr>
        <w:t>s</w:t>
      </w:r>
      <w:r>
        <w:rPr>
          <w:i/>
          <w:iCs/>
          <w:sz w:val="28"/>
          <w:szCs w:val="28"/>
        </w:rPr>
        <w:t>alsa),</w:t>
      </w:r>
      <w:r>
        <w:rPr>
          <w:sz w:val="28"/>
          <w:szCs w:val="28"/>
        </w:rPr>
        <w:t xml:space="preserve"> Еуропа бұзаубас сораң</w:t>
      </w:r>
      <w:r>
        <w:rPr>
          <w:rFonts w:eastAsiaTheme="minorEastAsia"/>
          <w:sz w:val="28"/>
          <w:szCs w:val="28"/>
          <w:lang w:eastAsia="zh-CN"/>
        </w:rPr>
        <w:t xml:space="preserve"> </w:t>
      </w:r>
      <w:r>
        <w:rPr>
          <w:bCs/>
          <w:sz w:val="28"/>
          <w:szCs w:val="28"/>
        </w:rPr>
        <w:t>(</w:t>
      </w:r>
      <w:r w:rsidRPr="000A24CC">
        <w:rPr>
          <w:rFonts w:eastAsiaTheme="minorEastAsia"/>
          <w:bCs/>
          <w:i/>
          <w:iCs/>
          <w:sz w:val="28"/>
          <w:szCs w:val="28"/>
          <w:lang w:eastAsia="zh-CN"/>
        </w:rPr>
        <w:t>S</w:t>
      </w:r>
      <w:r>
        <w:rPr>
          <w:bCs/>
          <w:i/>
          <w:sz w:val="28"/>
          <w:szCs w:val="28"/>
        </w:rPr>
        <w:t>alicornia europaea</w:t>
      </w:r>
      <w:r>
        <w:rPr>
          <w:rFonts w:eastAsiaTheme="minorEastAsia"/>
          <w:sz w:val="28"/>
          <w:szCs w:val="28"/>
          <w:lang w:eastAsia="zh-CN"/>
        </w:rPr>
        <w:t xml:space="preserve">), </w:t>
      </w:r>
      <w:r>
        <w:rPr>
          <w:sz w:val="28"/>
          <w:szCs w:val="28"/>
        </w:rPr>
        <w:t>Төмпек сарсазан (</w:t>
      </w:r>
      <w:r>
        <w:rPr>
          <w:i/>
          <w:iCs/>
          <w:sz w:val="28"/>
          <w:szCs w:val="28"/>
        </w:rPr>
        <w:t>Halocnemum strobilaceum Pall</w:t>
      </w:r>
      <w:r>
        <w:rPr>
          <w:sz w:val="28"/>
          <w:szCs w:val="28"/>
        </w:rPr>
        <w:t xml:space="preserve">.) тұқымдарының әртүрлі концентрациядағы </w:t>
      </w:r>
      <w:r>
        <w:rPr>
          <w:color w:val="222222"/>
          <w:sz w:val="28"/>
          <w:szCs w:val="28"/>
        </w:rPr>
        <w:t>NaCl</w:t>
      </w:r>
      <w:r>
        <w:rPr>
          <w:sz w:val="28"/>
          <w:szCs w:val="28"/>
        </w:rPr>
        <w:t xml:space="preserve"> ерітінділеріндегі өнгіштігін анықтау 201</w:t>
      </w:r>
      <w:r>
        <w:rPr>
          <w:rFonts w:eastAsiaTheme="minorEastAsia"/>
          <w:sz w:val="28"/>
          <w:szCs w:val="28"/>
          <w:lang w:eastAsia="zh-CN"/>
        </w:rPr>
        <w:t>9</w:t>
      </w:r>
      <w:r>
        <w:rPr>
          <w:sz w:val="28"/>
          <w:szCs w:val="28"/>
        </w:rPr>
        <w:t xml:space="preserve"> жылы жүргізілді. </w:t>
      </w:r>
    </w:p>
    <w:p w14:paraId="7F75A39B" w14:textId="33F214DE" w:rsidR="003A124D" w:rsidRDefault="000F0DBA" w:rsidP="005F3AD1">
      <w:pPr>
        <w:pStyle w:val="af9"/>
        <w:ind w:left="0" w:firstLine="709"/>
        <w:rPr>
          <w:sz w:val="28"/>
          <w:szCs w:val="28"/>
        </w:rPr>
      </w:pPr>
      <w:r>
        <w:rPr>
          <w:sz w:val="28"/>
          <w:szCs w:val="28"/>
        </w:rPr>
        <w:t xml:space="preserve">Таңдап алынған өсімдік тұқымдары зертханалық жағдайда </w:t>
      </w:r>
      <w:r>
        <w:rPr>
          <w:color w:val="222222"/>
          <w:sz w:val="28"/>
          <w:szCs w:val="28"/>
        </w:rPr>
        <w:t>NaCl</w:t>
      </w:r>
      <w:r>
        <w:rPr>
          <w:rFonts w:eastAsiaTheme="minorEastAsia"/>
          <w:color w:val="222222"/>
          <w:sz w:val="28"/>
          <w:szCs w:val="28"/>
          <w:lang w:eastAsia="zh-CN"/>
        </w:rPr>
        <w:t>-дың</w:t>
      </w:r>
      <w:r>
        <w:rPr>
          <w:sz w:val="28"/>
          <w:szCs w:val="28"/>
        </w:rPr>
        <w:t xml:space="preserve"> әр түрлі концентрациясындағы ертінділерде Петри табақшаларында өсірілді. Сынаққа қолданылған </w:t>
      </w:r>
      <w:r>
        <w:rPr>
          <w:color w:val="222222"/>
          <w:sz w:val="28"/>
          <w:szCs w:val="28"/>
        </w:rPr>
        <w:t>NaCl</w:t>
      </w:r>
      <w:r>
        <w:rPr>
          <w:rFonts w:eastAsiaTheme="minorEastAsia"/>
          <w:color w:val="222222"/>
          <w:sz w:val="28"/>
          <w:szCs w:val="28"/>
          <w:lang w:eastAsia="zh-CN"/>
        </w:rPr>
        <w:t xml:space="preserve">-дың ертінділері </w:t>
      </w:r>
      <w:r>
        <w:rPr>
          <w:sz w:val="28"/>
          <w:szCs w:val="28"/>
        </w:rPr>
        <w:t xml:space="preserve">0 ммоль/л (дистилденген су) - бақылау, 200 ммоль/л, 500 ммоль/л, 1000 ммоль/л, 1500 ммоль/л және 2000 ммоль/л концентрациядағы </w:t>
      </w:r>
      <w:r>
        <w:rPr>
          <w:color w:val="222222"/>
          <w:sz w:val="28"/>
          <w:szCs w:val="28"/>
        </w:rPr>
        <w:t xml:space="preserve">ертінділер дистилденген сумен дайындалды, осы дайын NaCl ертінділерінің әрқайсысынан </w:t>
      </w:r>
      <w:r>
        <w:rPr>
          <w:sz w:val="28"/>
          <w:szCs w:val="28"/>
        </w:rPr>
        <w:t xml:space="preserve">10 мл өлшеніп, диаметрі 11 см қалыңдықтағы 3 қабатты сүзгі қағазы бар Петри табақшаларына құйылды. Петри табақшаларының әр қайсысына өсімдіктің тазартылған, сапалы ұқымдарынан 50 данасы салынып, эксперимент </w:t>
      </w:r>
      <w:r>
        <w:rPr>
          <w:rFonts w:eastAsiaTheme="minorEastAsia"/>
          <w:sz w:val="28"/>
          <w:szCs w:val="28"/>
          <w:lang w:eastAsia="zh-CN"/>
        </w:rPr>
        <w:t>3</w:t>
      </w:r>
      <w:r>
        <w:rPr>
          <w:sz w:val="28"/>
          <w:szCs w:val="28"/>
        </w:rPr>
        <w:t xml:space="preserve"> рет қайталанып жасалынды [24</w:t>
      </w:r>
      <w:r w:rsidR="00F70C3C" w:rsidRPr="00F70C3C">
        <w:rPr>
          <w:sz w:val="28"/>
          <w:szCs w:val="28"/>
        </w:rPr>
        <w:t>5</w:t>
      </w:r>
      <w:r>
        <w:rPr>
          <w:sz w:val="28"/>
          <w:szCs w:val="28"/>
        </w:rPr>
        <w:t>].</w:t>
      </w:r>
    </w:p>
    <w:p w14:paraId="5F127841" w14:textId="414405EB" w:rsidR="003A124D" w:rsidRDefault="000F0DBA" w:rsidP="005F3AD1">
      <w:pPr>
        <w:pStyle w:val="af9"/>
        <w:ind w:left="0" w:firstLine="709"/>
        <w:rPr>
          <w:sz w:val="28"/>
          <w:szCs w:val="28"/>
        </w:rPr>
      </w:pPr>
      <w:r>
        <w:rPr>
          <w:sz w:val="28"/>
          <w:szCs w:val="28"/>
        </w:rPr>
        <w:t>Өсімдік тұқымдары салынған Петри ыдыстары термостатқа оpналастырылды. Өсімдік тұқымдарының өсуіне тиімді жағдайлардың негізгілері - жылу, жарық және ылғалдылық болғандықтан эксперимент кезінде, термостаттың тұрақты температурасы 25±1°C, жарық әсерінің уақыты 12 жарық:12 қараңғы сағат, ылғалдылығы 70%-75%, жарықтың қарқындылығы шамамен 3000 лкс. Осы жағдайларды қамтамасыз ерту өте маңызды. Петри табақшаларындағы ылғалдылықты тұрақты сақтау үшін әр күні белгіленген уақытта буланған су мөлшері дистилденген сумен толықтырылып отырады [24</w:t>
      </w:r>
      <w:r w:rsidR="00F70C3C" w:rsidRPr="00F70C3C">
        <w:rPr>
          <w:sz w:val="28"/>
          <w:szCs w:val="28"/>
        </w:rPr>
        <w:t>6</w:t>
      </w:r>
      <w:r>
        <w:rPr>
          <w:sz w:val="28"/>
          <w:szCs w:val="28"/>
        </w:rPr>
        <w:t xml:space="preserve">]. </w:t>
      </w:r>
    </w:p>
    <w:p w14:paraId="629C34B2" w14:textId="4F49A1DE" w:rsidR="003A124D" w:rsidRDefault="000F0DBA" w:rsidP="005F3AD1">
      <w:pPr>
        <w:pStyle w:val="af9"/>
        <w:ind w:left="0" w:firstLine="709"/>
        <w:rPr>
          <w:sz w:val="28"/>
          <w:szCs w:val="28"/>
        </w:rPr>
      </w:pPr>
      <w:r>
        <w:rPr>
          <w:sz w:val="28"/>
          <w:szCs w:val="28"/>
        </w:rPr>
        <w:lastRenderedPageBreak/>
        <w:t>Галофитті өсімдіктер үшін Na</w:t>
      </w:r>
      <w:r>
        <w:rPr>
          <w:sz w:val="28"/>
          <w:szCs w:val="28"/>
          <w:vertAlign w:val="superscript"/>
        </w:rPr>
        <w:t>+</w:t>
      </w:r>
      <w:r>
        <w:rPr>
          <w:sz w:val="28"/>
          <w:szCs w:val="28"/>
        </w:rPr>
        <w:t xml:space="preserve"> немесе Cl</w:t>
      </w:r>
      <w:r>
        <w:rPr>
          <w:sz w:val="28"/>
          <w:szCs w:val="28"/>
          <w:vertAlign w:val="superscript"/>
        </w:rPr>
        <w:t>-</w:t>
      </w:r>
      <w:r>
        <w:rPr>
          <w:rFonts w:eastAsiaTheme="minorEastAsia"/>
          <w:sz w:val="28"/>
          <w:szCs w:val="28"/>
          <w:lang w:eastAsia="zh-CN"/>
        </w:rPr>
        <w:t xml:space="preserve">-ды </w:t>
      </w:r>
      <w:r>
        <w:rPr>
          <w:sz w:val="28"/>
          <w:szCs w:val="28"/>
        </w:rPr>
        <w:t>сіңіру мен тасымалдауды реттеу қабілеті тұзға төзімділік механизмінде өте маңызды. Галофитті өсімдіктердің тұқымдары NaCl мен өңдегеннен кейін өсіп шыққан өсімдік жасушасы глицин бетаинын жинақтайды, ал глицин бетаин цитоплазмадағы жасуша ішілік осмостық қысым мен вакуольдегі NaCl</w:t>
      </w:r>
      <w:r>
        <w:rPr>
          <w:rFonts w:eastAsiaTheme="minorEastAsia"/>
          <w:sz w:val="28"/>
          <w:szCs w:val="28"/>
          <w:lang w:eastAsia="zh-CN"/>
        </w:rPr>
        <w:t>-дың</w:t>
      </w:r>
      <w:r>
        <w:rPr>
          <w:sz w:val="28"/>
          <w:szCs w:val="28"/>
        </w:rPr>
        <w:t xml:space="preserve"> тепе-теңдігін сақтау үшін цитоплазмалық пенетрант болып саналады. Ол цитоплазма үшін улы зат болып саналмайды [24</w:t>
      </w:r>
      <w:r w:rsidR="00F70C3C" w:rsidRPr="00E54C3B">
        <w:rPr>
          <w:sz w:val="28"/>
          <w:szCs w:val="28"/>
        </w:rPr>
        <w:t>7</w:t>
      </w:r>
      <w:r>
        <w:rPr>
          <w:sz w:val="28"/>
          <w:szCs w:val="28"/>
        </w:rPr>
        <w:t>].</w:t>
      </w:r>
    </w:p>
    <w:p w14:paraId="1D9E7DC3" w14:textId="085950FB" w:rsidR="003A124D" w:rsidRDefault="000F0DBA" w:rsidP="005F3A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Ақсора (</w:t>
      </w:r>
      <w:r>
        <w:rPr>
          <w:rFonts w:ascii="Times New Roman" w:hAnsi="Times New Roman" w:cs="Times New Roman"/>
          <w:i/>
          <w:iCs/>
          <w:sz w:val="28"/>
          <w:szCs w:val="28"/>
          <w:lang w:val="kk-KZ"/>
        </w:rPr>
        <w:t xml:space="preserve">S. </w:t>
      </w:r>
      <w:r w:rsidR="00206AE2" w:rsidRPr="00206AE2">
        <w:rPr>
          <w:rFonts w:ascii="Times New Roman" w:hAnsi="Times New Roman" w:cs="Times New Roman"/>
          <w:i/>
          <w:iCs/>
          <w:sz w:val="28"/>
          <w:szCs w:val="28"/>
          <w:lang w:val="kk-KZ"/>
        </w:rPr>
        <w:t>s</w:t>
      </w:r>
      <w:r>
        <w:rPr>
          <w:rFonts w:ascii="Times New Roman" w:hAnsi="Times New Roman" w:cs="Times New Roman"/>
          <w:i/>
          <w:iCs/>
          <w:sz w:val="28"/>
          <w:szCs w:val="28"/>
          <w:lang w:val="kk-KZ"/>
        </w:rPr>
        <w:t>alsa</w:t>
      </w:r>
      <w:r>
        <w:rPr>
          <w:rFonts w:ascii="Times New Roman" w:hAnsi="Times New Roman" w:cs="Times New Roman"/>
          <w:sz w:val="28"/>
          <w:szCs w:val="28"/>
          <w:lang w:val="kk-KZ"/>
        </w:rPr>
        <w:t xml:space="preserve">), Еуропа бұзаубас сораң </w:t>
      </w:r>
      <w:r>
        <w:rPr>
          <w:rFonts w:ascii="Times New Roman" w:hAnsi="Times New Roman" w:cs="Times New Roman"/>
          <w:bCs/>
          <w:sz w:val="28"/>
          <w:szCs w:val="28"/>
          <w:lang w:val="kk-KZ"/>
        </w:rPr>
        <w:t>(</w:t>
      </w:r>
      <w:r>
        <w:rPr>
          <w:rFonts w:ascii="Times New Roman" w:hAnsi="Times New Roman" w:cs="Times New Roman"/>
          <w:bCs/>
          <w:i/>
          <w:iCs/>
          <w:sz w:val="28"/>
          <w:szCs w:val="28"/>
          <w:lang w:val="kk-KZ"/>
        </w:rPr>
        <w:t>Salicornia europaea</w:t>
      </w:r>
      <w:r>
        <w:rPr>
          <w:rFonts w:ascii="Times New Roman" w:hAnsi="Times New Roman" w:cs="Times New Roman"/>
          <w:sz w:val="28"/>
          <w:szCs w:val="28"/>
          <w:lang w:val="kk-KZ"/>
        </w:rPr>
        <w:t>), Төмпек сарсазан (</w:t>
      </w:r>
      <w:r>
        <w:rPr>
          <w:rFonts w:ascii="Times New Roman" w:hAnsi="Times New Roman" w:cs="Times New Roman"/>
          <w:i/>
          <w:iCs/>
          <w:sz w:val="28"/>
          <w:szCs w:val="28"/>
          <w:lang w:val="kk-KZ"/>
        </w:rPr>
        <w:t>Halocnemum strobilaceum</w:t>
      </w:r>
      <w:r>
        <w:rPr>
          <w:rFonts w:ascii="Times New Roman" w:hAnsi="Times New Roman" w:cs="Times New Roman"/>
          <w:sz w:val="28"/>
          <w:szCs w:val="28"/>
          <w:lang w:val="kk-KZ"/>
        </w:rPr>
        <w:t xml:space="preserve">) өсімдіктерінің тұқымдарын </w:t>
      </w:r>
      <w:r>
        <w:rPr>
          <w:rFonts w:ascii="Times New Roman" w:hAnsi="Times New Roman" w:cs="Times New Roman"/>
          <w:color w:val="222222"/>
          <w:sz w:val="28"/>
          <w:szCs w:val="28"/>
          <w:lang w:val="kk-KZ"/>
        </w:rPr>
        <w:t>NaCl-дың</w:t>
      </w:r>
      <w:r>
        <w:rPr>
          <w:rFonts w:ascii="Times New Roman" w:hAnsi="Times New Roman" w:cs="Times New Roman"/>
          <w:sz w:val="28"/>
          <w:szCs w:val="28"/>
          <w:lang w:val="kk-KZ"/>
        </w:rPr>
        <w:t xml:space="preserve"> әр түрлі концентрациясымен өгдегеннен кейінгі тұқымдардың өну жағдайлары көрсетілген (11-сурет).</w:t>
      </w:r>
    </w:p>
    <w:p w14:paraId="65845C16" w14:textId="21CDACF5" w:rsidR="00CD34B6" w:rsidRDefault="00CD34B6" w:rsidP="005F3AD1">
      <w:pPr>
        <w:spacing w:after="0" w:line="240" w:lineRule="auto"/>
        <w:ind w:firstLine="709"/>
        <w:jc w:val="both"/>
        <w:rPr>
          <w:rFonts w:ascii="Times New Roman" w:hAnsi="Times New Roman" w:cs="Times New Roman"/>
          <w:sz w:val="28"/>
          <w:szCs w:val="28"/>
          <w:lang w:val="kk-KZ"/>
        </w:rPr>
      </w:pPr>
    </w:p>
    <w:p w14:paraId="24A7DD9A" w14:textId="50A9FBDC" w:rsidR="00EF3A8B" w:rsidRDefault="00CD34B6" w:rsidP="00CD34B6">
      <w:pPr>
        <w:spacing w:after="0" w:line="240" w:lineRule="auto"/>
        <w:ind w:firstLine="709"/>
        <w:jc w:val="both"/>
        <w:rPr>
          <w:rFonts w:ascii="Times New Roman" w:hAnsi="Times New Roman" w:cs="Times New Roman"/>
          <w:sz w:val="28"/>
          <w:szCs w:val="28"/>
          <w:lang w:val="kk-KZ"/>
        </w:rPr>
      </w:pPr>
      <w:r>
        <w:rPr>
          <w:noProof/>
          <w:lang w:val="en-US"/>
        </w:rPr>
        <w:drawing>
          <wp:inline distT="0" distB="0" distL="114300" distR="114300" wp14:anchorId="28F3C655" wp14:editId="2B0C6E04">
            <wp:extent cx="5153025" cy="1704975"/>
            <wp:effectExtent l="0" t="0" r="9525" b="9525"/>
            <wp:docPr id="84" name="Picture 84" descr="foto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foto20"/>
                    <pic:cNvPicPr>
                      <a:picLocks noChangeAspect="1"/>
                    </pic:cNvPicPr>
                  </pic:nvPicPr>
                  <pic:blipFill>
                    <a:blip r:embed="rId45"/>
                    <a:stretch>
                      <a:fillRect/>
                    </a:stretch>
                  </pic:blipFill>
                  <pic:spPr>
                    <a:xfrm>
                      <a:off x="0" y="0"/>
                      <a:ext cx="5153025" cy="1704975"/>
                    </a:xfrm>
                    <a:prstGeom prst="rect">
                      <a:avLst/>
                    </a:prstGeom>
                  </pic:spPr>
                </pic:pic>
              </a:graphicData>
            </a:graphic>
          </wp:inline>
        </w:drawing>
      </w:r>
    </w:p>
    <w:p w14:paraId="41AF3C17" w14:textId="77777777" w:rsidR="005F3AD1" w:rsidRPr="00006DCA" w:rsidRDefault="005F3AD1" w:rsidP="005F3AD1">
      <w:pPr>
        <w:shd w:val="clear" w:color="auto" w:fill="FFFFFF"/>
        <w:spacing w:before="120" w:after="0" w:line="240" w:lineRule="auto"/>
        <w:ind w:firstLine="709"/>
        <w:contextualSpacing/>
        <w:jc w:val="center"/>
        <w:rPr>
          <w:rFonts w:ascii="Times New Roman" w:hAnsi="Times New Roman" w:cs="Times New Roman"/>
          <w:sz w:val="16"/>
          <w:szCs w:val="16"/>
          <w:lang w:val="kk-KZ"/>
        </w:rPr>
      </w:pPr>
    </w:p>
    <w:p w14:paraId="07AA4BAE" w14:textId="6CA6A341" w:rsidR="00E81613" w:rsidRPr="00CF7CC5" w:rsidRDefault="00936159" w:rsidP="00E81613">
      <w:pPr>
        <w:shd w:val="clear" w:color="auto" w:fill="FFFFFF"/>
        <w:spacing w:before="120" w:after="0" w:line="240" w:lineRule="auto"/>
        <w:contextualSpacing/>
        <w:jc w:val="center"/>
        <w:rPr>
          <w:rFonts w:ascii="Times New Roman" w:hAnsi="Times New Roman" w:cs="Times New Roman"/>
          <w:sz w:val="28"/>
          <w:szCs w:val="28"/>
          <w:lang w:val="kk-KZ"/>
        </w:rPr>
      </w:pPr>
      <w:r w:rsidRPr="005E4412">
        <w:rPr>
          <w:rFonts w:ascii="Times New Roman" w:hAnsi="Times New Roman" w:cs="Times New Roman"/>
          <w:sz w:val="28"/>
          <w:szCs w:val="28"/>
          <w:lang w:val="kk-KZ"/>
        </w:rPr>
        <w:t>Сурет 11 – Тұзбен өңделген өсімдік тұқымдарын термостатта өсіру</w:t>
      </w:r>
      <w:r w:rsidR="00E81613">
        <w:rPr>
          <w:rFonts w:ascii="Times New Roman" w:hAnsi="Times New Roman" w:cs="Times New Roman"/>
          <w:sz w:val="28"/>
          <w:szCs w:val="28"/>
          <w:lang w:val="kk-KZ"/>
        </w:rPr>
        <w:t xml:space="preserve"> </w:t>
      </w:r>
      <w:r w:rsidR="00E81613" w:rsidRPr="00CF7CC5">
        <w:rPr>
          <w:rFonts w:ascii="Times New Roman" w:hAnsi="Times New Roman" w:cs="Times New Roman"/>
          <w:sz w:val="28"/>
          <w:szCs w:val="28"/>
          <w:lang w:val="kk-KZ"/>
        </w:rPr>
        <w:t>(автор құрастырған)</w:t>
      </w:r>
    </w:p>
    <w:p w14:paraId="7ECBDA92" w14:textId="2B260550" w:rsidR="00936159" w:rsidRPr="005E4412" w:rsidRDefault="00936159" w:rsidP="00EF3A8B">
      <w:pPr>
        <w:spacing w:after="120" w:line="240" w:lineRule="auto"/>
        <w:contextualSpacing/>
        <w:jc w:val="center"/>
        <w:rPr>
          <w:rFonts w:ascii="Times New Roman" w:hAnsi="Times New Roman" w:cs="Times New Roman"/>
          <w:sz w:val="28"/>
          <w:szCs w:val="28"/>
          <w:lang w:val="kk-KZ"/>
        </w:rPr>
      </w:pPr>
    </w:p>
    <w:p w14:paraId="36EC5C90" w14:textId="77777777" w:rsidR="00EF3A8B" w:rsidRDefault="00EF3A8B" w:rsidP="00EF3A8B">
      <w:pPr>
        <w:spacing w:after="120" w:line="240" w:lineRule="auto"/>
        <w:ind w:firstLine="709"/>
        <w:contextualSpacing/>
        <w:jc w:val="both"/>
        <w:rPr>
          <w:rFonts w:ascii="Times New Roman" w:hAnsi="Times New Roman" w:cs="Times New Roman"/>
          <w:color w:val="222222"/>
          <w:sz w:val="28"/>
          <w:szCs w:val="28"/>
          <w:lang w:val="kk-KZ"/>
        </w:rPr>
      </w:pPr>
    </w:p>
    <w:p w14:paraId="77AE2689" w14:textId="0AD443BB" w:rsidR="003A124D" w:rsidRDefault="000F0DBA" w:rsidP="00EF3A8B">
      <w:pPr>
        <w:spacing w:after="120" w:line="240" w:lineRule="auto"/>
        <w:ind w:firstLine="709"/>
        <w:contextualSpacing/>
        <w:jc w:val="both"/>
        <w:rPr>
          <w:noProof/>
          <w:lang w:val="kk-KZ" w:eastAsia="ru-RU"/>
        </w:rPr>
      </w:pPr>
      <w:r>
        <w:rPr>
          <w:rFonts w:ascii="Times New Roman" w:hAnsi="Times New Roman" w:cs="Times New Roman"/>
          <w:color w:val="222222"/>
          <w:sz w:val="28"/>
          <w:szCs w:val="28"/>
          <w:lang w:val="kk-KZ"/>
        </w:rPr>
        <w:t xml:space="preserve">NaCl-дың </w:t>
      </w:r>
      <w:r>
        <w:rPr>
          <w:rFonts w:ascii="Times New Roman" w:hAnsi="Times New Roman" w:cs="Times New Roman"/>
          <w:sz w:val="28"/>
          <w:szCs w:val="28"/>
          <w:lang w:val="kk-KZ"/>
        </w:rPr>
        <w:t>0 ммоль/л (дистилденген су) - бақылау, 200 ммоль/л, 500</w:t>
      </w:r>
      <w:r w:rsidR="000219A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ммоль/л, 1000 ммоль/л, 1500 ммоль/л, 2000 ммоль/л </w:t>
      </w:r>
      <w:r>
        <w:rPr>
          <w:rFonts w:ascii="Times New Roman" w:hAnsi="Times New Roman" w:cs="Times New Roman"/>
          <w:color w:val="222222"/>
          <w:sz w:val="28"/>
          <w:szCs w:val="28"/>
          <w:lang w:val="kk-KZ"/>
        </w:rPr>
        <w:t xml:space="preserve">ертінділерінде тұқымдардың өнгіштігі анықталды </w:t>
      </w:r>
      <w:r>
        <w:rPr>
          <w:rFonts w:ascii="Times New Roman" w:hAnsi="Times New Roman" w:cs="Times New Roman"/>
          <w:sz w:val="28"/>
          <w:szCs w:val="28"/>
          <w:lang w:val="kk-KZ"/>
        </w:rPr>
        <w:t>(12-сурет).</w:t>
      </w:r>
      <w:r w:rsidR="005E4412" w:rsidRPr="005E4412">
        <w:rPr>
          <w:noProof/>
          <w:lang w:val="kk-KZ" w:eastAsia="ru-RU"/>
        </w:rPr>
        <w:t xml:space="preserve"> </w:t>
      </w:r>
    </w:p>
    <w:p w14:paraId="610D1141" w14:textId="4D5BDCF4" w:rsidR="00CD34B6" w:rsidRDefault="00CD34B6" w:rsidP="00CD34B6">
      <w:pPr>
        <w:spacing w:after="0" w:line="240" w:lineRule="auto"/>
        <w:rPr>
          <w:rFonts w:ascii="Times New Roman" w:hAnsi="Times New Roman" w:cs="Times New Roman"/>
          <w:sz w:val="16"/>
          <w:szCs w:val="16"/>
          <w:lang w:val="kk-KZ"/>
        </w:rPr>
      </w:pPr>
    </w:p>
    <w:p w14:paraId="74C21F8A" w14:textId="5640E9D7" w:rsidR="00CD34B6" w:rsidRDefault="00CD34B6" w:rsidP="00CD34B6">
      <w:pPr>
        <w:spacing w:after="0" w:line="240" w:lineRule="auto"/>
        <w:rPr>
          <w:rFonts w:ascii="Times New Roman" w:hAnsi="Times New Roman" w:cs="Times New Roman"/>
          <w:sz w:val="16"/>
          <w:szCs w:val="16"/>
          <w:lang w:val="kk-KZ"/>
        </w:rPr>
      </w:pPr>
    </w:p>
    <w:p w14:paraId="1357CEED" w14:textId="6620734B" w:rsidR="00CD34B6" w:rsidRDefault="00CD34B6" w:rsidP="00EF3A8B">
      <w:pPr>
        <w:spacing w:after="0" w:line="240" w:lineRule="auto"/>
        <w:jc w:val="center"/>
        <w:rPr>
          <w:rFonts w:ascii="Times New Roman" w:hAnsi="Times New Roman" w:cs="Times New Roman"/>
          <w:sz w:val="16"/>
          <w:szCs w:val="16"/>
          <w:lang w:val="kk-KZ"/>
        </w:rPr>
      </w:pPr>
      <w:r>
        <w:rPr>
          <w:rFonts w:ascii="Times New Roman" w:hAnsi="Times New Roman" w:cs="Times New Roman"/>
          <w:noProof/>
          <w:sz w:val="28"/>
          <w:szCs w:val="28"/>
          <w:lang w:val="en-US"/>
        </w:rPr>
        <w:drawing>
          <wp:inline distT="0" distB="0" distL="114300" distR="114300" wp14:anchorId="05F3E030" wp14:editId="77EC400A">
            <wp:extent cx="5129530" cy="2972435"/>
            <wp:effectExtent l="0" t="0" r="13970" b="18415"/>
            <wp:docPr id="85" name="Picture 85" descr="fot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foto21"/>
                    <pic:cNvPicPr>
                      <a:picLocks noChangeAspect="1"/>
                    </pic:cNvPicPr>
                  </pic:nvPicPr>
                  <pic:blipFill>
                    <a:blip r:embed="rId46"/>
                    <a:stretch>
                      <a:fillRect/>
                    </a:stretch>
                  </pic:blipFill>
                  <pic:spPr>
                    <a:xfrm>
                      <a:off x="0" y="0"/>
                      <a:ext cx="5129530" cy="2972435"/>
                    </a:xfrm>
                    <a:prstGeom prst="rect">
                      <a:avLst/>
                    </a:prstGeom>
                  </pic:spPr>
                </pic:pic>
              </a:graphicData>
            </a:graphic>
          </wp:inline>
        </w:drawing>
      </w:r>
    </w:p>
    <w:p w14:paraId="585637E5" w14:textId="7EAB1F35" w:rsidR="00CD34B6" w:rsidRDefault="00CD34B6" w:rsidP="00EF3A8B">
      <w:pPr>
        <w:spacing w:after="0" w:line="240" w:lineRule="auto"/>
        <w:jc w:val="center"/>
        <w:rPr>
          <w:rFonts w:ascii="Times New Roman" w:hAnsi="Times New Roman" w:cs="Times New Roman"/>
          <w:sz w:val="16"/>
          <w:szCs w:val="16"/>
          <w:lang w:val="kk-KZ"/>
        </w:rPr>
      </w:pPr>
    </w:p>
    <w:p w14:paraId="41EF4706" w14:textId="77777777" w:rsidR="00E81613" w:rsidRPr="00CF7CC5" w:rsidRDefault="000219A6" w:rsidP="00E81613">
      <w:pPr>
        <w:shd w:val="clear" w:color="auto" w:fill="FFFFFF"/>
        <w:spacing w:before="120"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а – </w:t>
      </w:r>
      <w:r w:rsidRPr="005E4412">
        <w:rPr>
          <w:rFonts w:ascii="Times New Roman" w:hAnsi="Times New Roman" w:cs="Times New Roman"/>
          <w:sz w:val="28"/>
          <w:szCs w:val="28"/>
          <w:lang w:val="kk-KZ"/>
        </w:rPr>
        <w:t>Ақсора</w:t>
      </w:r>
      <w:r>
        <w:rPr>
          <w:rFonts w:ascii="Times New Roman" w:hAnsi="Times New Roman" w:cs="Times New Roman"/>
          <w:sz w:val="28"/>
          <w:szCs w:val="28"/>
          <w:lang w:val="kk-KZ"/>
        </w:rPr>
        <w:t xml:space="preserve"> тұқымы; ә – </w:t>
      </w:r>
      <w:r w:rsidRPr="005E4412">
        <w:rPr>
          <w:rFonts w:ascii="Times New Roman" w:hAnsi="Times New Roman" w:cs="Times New Roman"/>
          <w:sz w:val="28"/>
          <w:szCs w:val="28"/>
          <w:lang w:val="kk-KZ"/>
        </w:rPr>
        <w:t>Еуропа бұзаубас сораң</w:t>
      </w:r>
      <w:r>
        <w:rPr>
          <w:rFonts w:ascii="Times New Roman" w:hAnsi="Times New Roman" w:cs="Times New Roman"/>
          <w:sz w:val="28"/>
          <w:szCs w:val="28"/>
          <w:lang w:val="kk-KZ"/>
        </w:rPr>
        <w:t xml:space="preserve"> тұқымы; б – </w:t>
      </w:r>
      <w:r w:rsidRPr="005E4412">
        <w:rPr>
          <w:rFonts w:ascii="Times New Roman" w:hAnsi="Times New Roman" w:cs="Times New Roman"/>
          <w:sz w:val="28"/>
          <w:szCs w:val="28"/>
          <w:lang w:val="kk-KZ"/>
        </w:rPr>
        <w:t>Төмпек сарсазан</w:t>
      </w:r>
      <w:r>
        <w:rPr>
          <w:rFonts w:ascii="Times New Roman" w:hAnsi="Times New Roman" w:cs="Times New Roman"/>
          <w:sz w:val="28"/>
          <w:szCs w:val="28"/>
          <w:lang w:val="kk-KZ"/>
        </w:rPr>
        <w:t xml:space="preserve"> тұқымы</w:t>
      </w:r>
      <w:r w:rsidR="00E81613">
        <w:rPr>
          <w:rFonts w:ascii="Times New Roman" w:hAnsi="Times New Roman" w:cs="Times New Roman"/>
          <w:sz w:val="28"/>
          <w:szCs w:val="28"/>
          <w:lang w:val="kk-KZ"/>
        </w:rPr>
        <w:t xml:space="preserve"> </w:t>
      </w:r>
      <w:r w:rsidR="00E81613" w:rsidRPr="00CF7CC5">
        <w:rPr>
          <w:rFonts w:ascii="Times New Roman" w:hAnsi="Times New Roman" w:cs="Times New Roman"/>
          <w:sz w:val="28"/>
          <w:szCs w:val="28"/>
          <w:lang w:val="kk-KZ"/>
        </w:rPr>
        <w:t>(автор құрастырған)</w:t>
      </w:r>
    </w:p>
    <w:p w14:paraId="6519D0E7" w14:textId="13848E8B" w:rsidR="00CD34B6" w:rsidRPr="000219A6" w:rsidRDefault="00CD34B6" w:rsidP="000219A6">
      <w:pPr>
        <w:spacing w:after="0" w:line="240" w:lineRule="auto"/>
        <w:rPr>
          <w:rFonts w:ascii="Times New Roman" w:hAnsi="Times New Roman" w:cs="Times New Roman"/>
          <w:sz w:val="28"/>
          <w:szCs w:val="28"/>
          <w:lang w:val="kk-KZ"/>
        </w:rPr>
      </w:pPr>
    </w:p>
    <w:p w14:paraId="6B16D06C" w14:textId="4ABD0E77" w:rsidR="003A124D" w:rsidRPr="005E4412" w:rsidRDefault="000F0DBA" w:rsidP="00EF3A8B">
      <w:pPr>
        <w:spacing w:after="0" w:line="240" w:lineRule="auto"/>
        <w:jc w:val="center"/>
        <w:rPr>
          <w:rFonts w:ascii="Times New Roman" w:hAnsi="Times New Roman" w:cs="Times New Roman"/>
          <w:sz w:val="28"/>
          <w:szCs w:val="28"/>
          <w:lang w:val="kk-KZ"/>
        </w:rPr>
      </w:pPr>
      <w:r w:rsidRPr="005E4412">
        <w:rPr>
          <w:rFonts w:ascii="Times New Roman" w:hAnsi="Times New Roman" w:cs="Times New Roman"/>
          <w:sz w:val="28"/>
          <w:szCs w:val="28"/>
          <w:lang w:val="kk-KZ"/>
        </w:rPr>
        <w:t>Сурет 12 – Ақсора (</w:t>
      </w:r>
      <w:r w:rsidRPr="005E4412">
        <w:rPr>
          <w:rFonts w:ascii="Times New Roman" w:hAnsi="Times New Roman" w:cs="Times New Roman"/>
          <w:i/>
          <w:iCs/>
          <w:sz w:val="28"/>
          <w:szCs w:val="28"/>
          <w:lang w:val="kk-KZ"/>
        </w:rPr>
        <w:t>Suaeda salsa</w:t>
      </w:r>
      <w:r w:rsidRPr="005E4412">
        <w:rPr>
          <w:rFonts w:ascii="Times New Roman" w:hAnsi="Times New Roman" w:cs="Times New Roman"/>
          <w:sz w:val="28"/>
          <w:szCs w:val="28"/>
          <w:lang w:val="kk-KZ"/>
        </w:rPr>
        <w:t xml:space="preserve">), Еуропа бұзаубас сораң </w:t>
      </w:r>
      <w:r w:rsidRPr="005E4412">
        <w:rPr>
          <w:rFonts w:ascii="Times New Roman" w:hAnsi="Times New Roman" w:cs="Times New Roman"/>
          <w:bCs/>
          <w:sz w:val="28"/>
          <w:szCs w:val="28"/>
          <w:lang w:val="kk-KZ"/>
        </w:rPr>
        <w:t>(S</w:t>
      </w:r>
      <w:r w:rsidRPr="005E4412">
        <w:rPr>
          <w:rFonts w:ascii="Times New Roman" w:hAnsi="Times New Roman" w:cs="Times New Roman"/>
          <w:bCs/>
          <w:i/>
          <w:sz w:val="28"/>
          <w:szCs w:val="28"/>
          <w:lang w:val="kk-KZ"/>
        </w:rPr>
        <w:t>alicornia europaea</w:t>
      </w:r>
      <w:r w:rsidRPr="005E4412">
        <w:rPr>
          <w:rFonts w:ascii="Times New Roman" w:hAnsi="Times New Roman" w:cs="Times New Roman"/>
          <w:sz w:val="28"/>
          <w:szCs w:val="28"/>
          <w:lang w:val="kk-KZ"/>
        </w:rPr>
        <w:t>), Төмпек сарсазан (</w:t>
      </w:r>
      <w:r w:rsidRPr="005E4412">
        <w:rPr>
          <w:rFonts w:ascii="Times New Roman" w:hAnsi="Times New Roman" w:cs="Times New Roman"/>
          <w:i/>
          <w:iCs/>
          <w:sz w:val="28"/>
          <w:szCs w:val="28"/>
          <w:lang w:val="kk-KZ"/>
        </w:rPr>
        <w:t>Halocnemum strobilaceum</w:t>
      </w:r>
      <w:r w:rsidRPr="005E4412">
        <w:rPr>
          <w:rFonts w:ascii="Times New Roman" w:hAnsi="Times New Roman" w:cs="Times New Roman"/>
          <w:sz w:val="28"/>
          <w:szCs w:val="28"/>
          <w:lang w:val="kk-KZ"/>
        </w:rPr>
        <w:t>) тұқымының өнгіштігіне NaCl ертіндісінің әсері</w:t>
      </w:r>
    </w:p>
    <w:p w14:paraId="6546A895" w14:textId="003A09FB" w:rsidR="003A124D" w:rsidRPr="00EF3A8B" w:rsidRDefault="003A124D">
      <w:pPr>
        <w:spacing w:after="0" w:line="240" w:lineRule="auto"/>
        <w:ind w:firstLine="567"/>
        <w:jc w:val="both"/>
        <w:rPr>
          <w:rFonts w:ascii="Times New Roman" w:hAnsi="Times New Roman" w:cs="Times New Roman"/>
          <w:sz w:val="28"/>
          <w:szCs w:val="28"/>
          <w:lang w:val="kk-KZ"/>
        </w:rPr>
      </w:pPr>
    </w:p>
    <w:p w14:paraId="62BE44F4" w14:textId="0DE448E3" w:rsidR="003A124D" w:rsidRPr="00E27542" w:rsidRDefault="000F0DBA" w:rsidP="00EF3A8B">
      <w:pPr>
        <w:shd w:val="clear" w:color="auto" w:fill="FFFFFF"/>
        <w:spacing w:after="0" w:line="240" w:lineRule="auto"/>
        <w:ind w:firstLine="709"/>
        <w:jc w:val="both"/>
        <w:rPr>
          <w:rFonts w:ascii="Times New Roman" w:hAnsi="Times New Roman" w:cs="Times New Roman"/>
          <w:sz w:val="28"/>
          <w:szCs w:val="28"/>
          <w:lang w:val="kk-KZ"/>
        </w:rPr>
      </w:pPr>
      <w:r w:rsidRPr="005E4412">
        <w:rPr>
          <w:rFonts w:ascii="Times New Roman" w:hAnsi="Times New Roman" w:cs="Times New Roman"/>
          <w:sz w:val="28"/>
          <w:szCs w:val="28"/>
          <w:lang w:val="kk-KZ"/>
        </w:rPr>
        <w:t>Эугалофитті өсімдік Ақсораның (</w:t>
      </w:r>
      <w:r w:rsidRPr="005E4412">
        <w:rPr>
          <w:rFonts w:ascii="Times New Roman" w:hAnsi="Times New Roman" w:cs="Times New Roman"/>
          <w:i/>
          <w:iCs/>
          <w:sz w:val="28"/>
          <w:szCs w:val="28"/>
          <w:lang w:val="kk-KZ"/>
        </w:rPr>
        <w:t>Suaeda salsa</w:t>
      </w:r>
      <w:r w:rsidRPr="005E4412">
        <w:rPr>
          <w:rFonts w:ascii="Times New Roman" w:hAnsi="Times New Roman" w:cs="Times New Roman"/>
          <w:sz w:val="28"/>
          <w:szCs w:val="28"/>
          <w:lang w:val="kk-KZ"/>
        </w:rPr>
        <w:t xml:space="preserve">) тұқымдары қоңыр және қара түсті болып келеді. </w:t>
      </w:r>
      <w:r w:rsidRPr="00E27542">
        <w:rPr>
          <w:rFonts w:ascii="Times New Roman" w:hAnsi="Times New Roman" w:cs="Times New Roman"/>
          <w:i/>
          <w:iCs/>
          <w:sz w:val="28"/>
          <w:szCs w:val="28"/>
          <w:lang w:val="kk-KZ"/>
        </w:rPr>
        <w:t>S. salsa</w:t>
      </w:r>
      <w:r w:rsidRPr="00E27542">
        <w:rPr>
          <w:rFonts w:ascii="Times New Roman" w:hAnsi="Times New Roman" w:cs="Times New Roman"/>
          <w:sz w:val="28"/>
          <w:szCs w:val="28"/>
          <w:lang w:val="kk-KZ"/>
        </w:rPr>
        <w:t xml:space="preserve"> тұқымдары қанықпаған май қышқылдарына, әсіресе линол қышқылына бай болғандықтан жоғары сапалы тағамдық майдың көзі ретінде пайдаланылады [24</w:t>
      </w:r>
      <w:r w:rsidR="00F70C3C">
        <w:rPr>
          <w:rFonts w:ascii="Times New Roman" w:hAnsi="Times New Roman" w:cs="Times New Roman"/>
          <w:sz w:val="28"/>
          <w:szCs w:val="28"/>
          <w:lang w:val="kk-KZ"/>
        </w:rPr>
        <w:t>8</w:t>
      </w:r>
      <w:r w:rsidRPr="00E27542">
        <w:rPr>
          <w:rFonts w:ascii="Times New Roman" w:hAnsi="Times New Roman" w:cs="Times New Roman"/>
          <w:sz w:val="28"/>
          <w:szCs w:val="28"/>
          <w:lang w:val="kk-KZ"/>
        </w:rPr>
        <w:t xml:space="preserve">]. </w:t>
      </w:r>
    </w:p>
    <w:p w14:paraId="323E8FEE" w14:textId="77777777" w:rsidR="00AE3D26" w:rsidRPr="00E27542" w:rsidRDefault="00AE3D26" w:rsidP="00EF3A8B">
      <w:pPr>
        <w:shd w:val="clear" w:color="auto" w:fill="FFFFFF"/>
        <w:spacing w:after="0" w:line="240" w:lineRule="auto"/>
        <w:ind w:firstLine="709"/>
        <w:jc w:val="both"/>
        <w:rPr>
          <w:rFonts w:ascii="Times New Roman" w:hAnsi="Times New Roman" w:cs="Times New Roman"/>
          <w:sz w:val="28"/>
          <w:szCs w:val="28"/>
          <w:lang w:val="kk-KZ"/>
        </w:rPr>
      </w:pPr>
    </w:p>
    <w:p w14:paraId="0E0FBEBB" w14:textId="7D9FC059" w:rsidR="003A124D" w:rsidRPr="009150E7" w:rsidRDefault="000F0DBA" w:rsidP="00EF3A8B">
      <w:pPr>
        <w:spacing w:after="0" w:line="240" w:lineRule="auto"/>
        <w:ind w:firstLine="709"/>
        <w:jc w:val="both"/>
        <w:rPr>
          <w:rFonts w:ascii="Times New Roman" w:hAnsi="Times New Roman" w:cs="Times New Roman"/>
          <w:bCs/>
          <w:sz w:val="28"/>
          <w:szCs w:val="28"/>
          <w:lang w:val="kk-KZ"/>
        </w:rPr>
      </w:pPr>
      <w:r w:rsidRPr="009150E7">
        <w:rPr>
          <w:rFonts w:ascii="Times New Roman" w:hAnsi="Times New Roman" w:cs="Times New Roman"/>
          <w:bCs/>
          <w:sz w:val="28"/>
          <w:szCs w:val="28"/>
          <w:lang w:val="kk-KZ"/>
        </w:rPr>
        <w:t xml:space="preserve">2.2.4 </w:t>
      </w:r>
      <w:r w:rsidRPr="009150E7">
        <w:rPr>
          <w:rStyle w:val="nowrap"/>
          <w:rFonts w:ascii="Times New Roman" w:hAnsi="Times New Roman" w:cs="Times New Roman"/>
          <w:bCs/>
          <w:i/>
          <w:iCs/>
          <w:sz w:val="28"/>
          <w:szCs w:val="28"/>
          <w:lang w:val="kk-KZ"/>
        </w:rPr>
        <w:t>Chenopodiaceae</w:t>
      </w:r>
      <w:r w:rsidRPr="009150E7">
        <w:rPr>
          <w:rStyle w:val="nowrap"/>
          <w:rFonts w:ascii="Times New Roman" w:hAnsi="Times New Roman" w:cs="Times New Roman"/>
          <w:bCs/>
          <w:sz w:val="28"/>
          <w:szCs w:val="28"/>
          <w:lang w:val="kk-KZ"/>
        </w:rPr>
        <w:t xml:space="preserve"> тұқымдасына жататын </w:t>
      </w:r>
      <w:r w:rsidRPr="009150E7">
        <w:rPr>
          <w:rFonts w:ascii="Times New Roman" w:hAnsi="Times New Roman" w:cs="Times New Roman"/>
          <w:bCs/>
          <w:i/>
          <w:iCs/>
          <w:sz w:val="28"/>
          <w:szCs w:val="28"/>
          <w:lang w:val="kk-KZ"/>
        </w:rPr>
        <w:t>S.</w:t>
      </w:r>
      <w:r w:rsidR="00713F14" w:rsidRPr="009150E7">
        <w:rPr>
          <w:rFonts w:ascii="Times New Roman" w:hAnsi="Times New Roman" w:cs="Times New Roman"/>
          <w:bCs/>
          <w:i/>
          <w:iCs/>
          <w:sz w:val="28"/>
          <w:szCs w:val="28"/>
          <w:lang w:val="kk-KZ"/>
        </w:rPr>
        <w:t xml:space="preserve"> </w:t>
      </w:r>
      <w:r w:rsidRPr="009150E7">
        <w:rPr>
          <w:rFonts w:ascii="Times New Roman" w:hAnsi="Times New Roman" w:cs="Times New Roman"/>
          <w:bCs/>
          <w:i/>
          <w:iCs/>
          <w:sz w:val="28"/>
          <w:szCs w:val="28"/>
          <w:lang w:val="kk-KZ"/>
        </w:rPr>
        <w:t>salsa, S.</w:t>
      </w:r>
      <w:r w:rsidR="00713F14" w:rsidRPr="009150E7">
        <w:rPr>
          <w:rFonts w:ascii="Times New Roman" w:hAnsi="Times New Roman" w:cs="Times New Roman"/>
          <w:bCs/>
          <w:i/>
          <w:iCs/>
          <w:sz w:val="28"/>
          <w:szCs w:val="28"/>
          <w:lang w:val="kk-KZ"/>
        </w:rPr>
        <w:t xml:space="preserve"> </w:t>
      </w:r>
      <w:r w:rsidRPr="009150E7">
        <w:rPr>
          <w:rFonts w:ascii="Times New Roman" w:hAnsi="Times New Roman" w:cs="Times New Roman"/>
          <w:bCs/>
          <w:i/>
          <w:iCs/>
          <w:sz w:val="28"/>
          <w:szCs w:val="28"/>
          <w:lang w:val="kk-KZ"/>
        </w:rPr>
        <w:t>europaea, H.</w:t>
      </w:r>
      <w:r w:rsidR="00206AE2" w:rsidRPr="00206AE2">
        <w:rPr>
          <w:rFonts w:ascii="Times New Roman" w:hAnsi="Times New Roman" w:cs="Times New Roman"/>
          <w:bCs/>
          <w:i/>
          <w:iCs/>
          <w:sz w:val="28"/>
          <w:szCs w:val="28"/>
          <w:lang w:val="kk-KZ"/>
        </w:rPr>
        <w:t xml:space="preserve"> </w:t>
      </w:r>
      <w:r w:rsidRPr="009150E7">
        <w:rPr>
          <w:rFonts w:ascii="Times New Roman" w:hAnsi="Times New Roman" w:cs="Times New Roman"/>
          <w:bCs/>
          <w:i/>
          <w:iCs/>
          <w:sz w:val="28"/>
          <w:szCs w:val="28"/>
          <w:lang w:val="kk-KZ"/>
        </w:rPr>
        <w:t>strobilaceum</w:t>
      </w:r>
      <w:r w:rsidRPr="009150E7">
        <w:rPr>
          <w:rFonts w:ascii="Times New Roman" w:hAnsi="Times New Roman" w:cs="Times New Roman"/>
          <w:bCs/>
          <w:sz w:val="28"/>
          <w:szCs w:val="28"/>
          <w:lang w:val="kk-KZ"/>
        </w:rPr>
        <w:t xml:space="preserve"> түрлерінің топыраққа әсерін зерттеу әдісі</w:t>
      </w:r>
    </w:p>
    <w:p w14:paraId="0D14B200" w14:textId="77777777" w:rsidR="003A124D" w:rsidRPr="00E27542" w:rsidRDefault="000F0DBA" w:rsidP="00EF3A8B">
      <w:pPr>
        <w:spacing w:after="0" w:line="240" w:lineRule="auto"/>
        <w:ind w:firstLine="709"/>
        <w:jc w:val="both"/>
        <w:rPr>
          <w:rFonts w:ascii="Times New Roman" w:hAnsi="Times New Roman" w:cs="Times New Roman"/>
          <w:sz w:val="28"/>
          <w:szCs w:val="28"/>
          <w:lang w:val="kk-KZ"/>
        </w:rPr>
      </w:pPr>
      <w:r w:rsidRPr="00E27542">
        <w:rPr>
          <w:rFonts w:ascii="Times New Roman" w:hAnsi="Times New Roman" w:cs="Times New Roman"/>
          <w:sz w:val="28"/>
          <w:szCs w:val="28"/>
          <w:lang w:val="kk-KZ"/>
        </w:rPr>
        <w:t>2018 жылыдың қазан айында Павлодар облысы Маралды көлі маңынан галофитті өсімдіктердің 3 түрінен жиналған тұқымдарды өсімдіктер өскен жерден алынған 4 түрлі топырақ сынамаларына отырғызу зертханалық жағдайда жүргізілді. Тұқымдарды топыраққа отырғызу арқылы олардың өнгіштігі мен биометриялық көрсеткіштері (тамыр, сабақ бөліктерінің ұзындығы) зерттелді. Жалпы эксперимент ұзақтығы 50 күнді құрады.</w:t>
      </w:r>
    </w:p>
    <w:p w14:paraId="6DFD67F7" w14:textId="11DCD3FE" w:rsidR="003A124D" w:rsidRPr="00E27542" w:rsidRDefault="000F0DBA" w:rsidP="00EF3A8B">
      <w:pPr>
        <w:spacing w:after="0" w:line="240" w:lineRule="auto"/>
        <w:ind w:firstLine="709"/>
        <w:jc w:val="both"/>
        <w:rPr>
          <w:rFonts w:ascii="Times New Roman" w:hAnsi="Times New Roman" w:cs="Times New Roman"/>
          <w:bCs/>
          <w:sz w:val="28"/>
          <w:szCs w:val="28"/>
          <w:lang w:val="kk-KZ"/>
        </w:rPr>
      </w:pPr>
      <w:r w:rsidRPr="001B6437">
        <w:rPr>
          <w:rFonts w:ascii="Times New Roman" w:hAnsi="Times New Roman" w:cs="Times New Roman"/>
          <w:sz w:val="28"/>
          <w:szCs w:val="28"/>
          <w:lang w:val="kk-KZ"/>
        </w:rPr>
        <w:t>Зерттеу жұмысында 3 түрі өсімдіктің әр қайсысынан толық жетілген, зақымдалмаған тұқымдарынан 240 данасы алынып, олар 4 түрлі топырақ салынған сыйымдылығы 500 мл болатын полиэтилен стакандарға отырғызылды (әр стаканға 20 дана тұқым себіліп 3 реттен қайталау жасалады), температурасы 25-35</w:t>
      </w:r>
      <w:r w:rsidR="00EF3A8B" w:rsidRPr="001B6437">
        <w:rPr>
          <w:rFonts w:ascii="Times New Roman" w:hAnsi="Times New Roman" w:cs="Times New Roman"/>
          <w:sz w:val="28"/>
          <w:szCs w:val="28"/>
          <w:lang w:val="kk-KZ"/>
        </w:rPr>
        <w:t xml:space="preserve"> </w:t>
      </w:r>
      <w:r w:rsidRPr="001B6437">
        <w:rPr>
          <w:rFonts w:ascii="Times New Roman" w:hAnsi="Times New Roman" w:cs="Times New Roman"/>
          <w:sz w:val="28"/>
          <w:szCs w:val="28"/>
          <w:lang w:val="kk-KZ"/>
        </w:rPr>
        <w:t>бөлмелерде өсірілді. Тұқымдарды топыраққа отырғызудан бұрын барлық тұқымдар бөлме температурасында тұрған суда 15 минут салынып, содан кейін топырақтарға отырғызылды. Күндіз ылғалдылықты сақтау үшін қақпақты жауып, ал түнде тыныс алу үшін қақпақ ашық қалдырумен бірге дистилденген сумен суарылып отырылды. Тұқым өсіп 5-ші тәуілікте ыдыстың беті мөлдір қара полиетилен пакеттермен жабылып, күн сайын дистилденген сумен суарып отырылды, топырақтың ылғалдылығын дұрыс сақтау үшін бүрку арқылы суғару әдісі қолданылды. 10-шы тәуілікте Ақсораның топырақ бетіндегі көшеттері өсіп, екі шынайы жапырағы жасыл түсті болғанда күн сәулесінің түсуін қамтамасыз ету үшін мөлдір қара полиэтилен пакет алып тасталды</w:t>
      </w:r>
      <w:r w:rsidRPr="00E27542">
        <w:rPr>
          <w:rFonts w:ascii="Times New Roman" w:hAnsi="Times New Roman" w:cs="Times New Roman"/>
          <w:sz w:val="28"/>
          <w:szCs w:val="28"/>
          <w:lang w:val="kk-KZ"/>
        </w:rPr>
        <w:t>. 2 тәуілікте бір рет дистилденген сумен суғарып отырылды</w:t>
      </w:r>
      <w:r w:rsidRPr="00E27542">
        <w:rPr>
          <w:rFonts w:ascii="Times New Roman" w:hAnsi="Times New Roman" w:cs="Times New Roman"/>
          <w:bCs/>
          <w:sz w:val="28"/>
          <w:szCs w:val="28"/>
          <w:lang w:val="kk-KZ"/>
        </w:rPr>
        <w:t>.</w:t>
      </w:r>
      <w:r w:rsidRPr="00E27542">
        <w:rPr>
          <w:rFonts w:ascii="Times New Roman" w:hAnsi="Times New Roman" w:cs="Times New Roman"/>
          <w:sz w:val="28"/>
          <w:szCs w:val="28"/>
          <w:lang w:val="kk-KZ"/>
        </w:rPr>
        <w:t xml:space="preserve"> Ақсора (</w:t>
      </w:r>
      <w:r w:rsidRPr="00206AE2">
        <w:rPr>
          <w:rFonts w:ascii="Times New Roman" w:hAnsi="Times New Roman" w:cs="Times New Roman"/>
          <w:bCs/>
          <w:i/>
          <w:iCs/>
          <w:sz w:val="28"/>
          <w:szCs w:val="28"/>
          <w:lang w:val="kk-KZ"/>
        </w:rPr>
        <w:t>S</w:t>
      </w:r>
      <w:r w:rsidRPr="00E27542">
        <w:rPr>
          <w:rFonts w:ascii="Times New Roman" w:hAnsi="Times New Roman" w:cs="Times New Roman"/>
          <w:bCs/>
          <w:i/>
          <w:iCs/>
          <w:sz w:val="28"/>
          <w:szCs w:val="28"/>
          <w:lang w:val="kk-KZ"/>
        </w:rPr>
        <w:t>uaeda salsa</w:t>
      </w:r>
      <w:r w:rsidRPr="00E27542">
        <w:rPr>
          <w:rFonts w:ascii="Times New Roman" w:hAnsi="Times New Roman" w:cs="Times New Roman"/>
          <w:bCs/>
          <w:sz w:val="28"/>
          <w:szCs w:val="28"/>
          <w:lang w:val="kk-KZ"/>
        </w:rPr>
        <w:t xml:space="preserve">) тұқымдарының өнуіне оңтайлы температура 25°C-35°C. Температура 15°C көтерілген сайын өну жылдамдығы артады. Тұқымның өну кезеңінде тұзға төзімділік қасиеті </w:t>
      </w:r>
      <w:r w:rsidRPr="00E27542">
        <w:rPr>
          <w:rFonts w:ascii="Times New Roman" w:hAnsi="Times New Roman" w:cs="Times New Roman"/>
          <w:bCs/>
          <w:i/>
          <w:iCs/>
          <w:sz w:val="28"/>
          <w:szCs w:val="28"/>
          <w:lang w:val="kk-KZ"/>
        </w:rPr>
        <w:t>Suaeda salsa</w:t>
      </w:r>
      <w:r w:rsidRPr="00E27542">
        <w:rPr>
          <w:rFonts w:ascii="Times New Roman" w:hAnsi="Times New Roman" w:cs="Times New Roman"/>
          <w:bCs/>
          <w:sz w:val="28"/>
          <w:szCs w:val="28"/>
          <w:lang w:val="kk-KZ"/>
        </w:rPr>
        <w:t xml:space="preserve"> өсімдігінің тұзды топырақтың барлық түріне бейімделуіне мүмкіндік берді [2</w:t>
      </w:r>
      <w:r w:rsidR="00F70C3C">
        <w:rPr>
          <w:rFonts w:ascii="Times New Roman" w:hAnsi="Times New Roman" w:cs="Times New Roman"/>
          <w:bCs/>
          <w:sz w:val="28"/>
          <w:szCs w:val="28"/>
          <w:lang w:val="kk-KZ"/>
        </w:rPr>
        <w:t>49</w:t>
      </w:r>
      <w:r w:rsidRPr="00E27542">
        <w:rPr>
          <w:rFonts w:ascii="Times New Roman" w:hAnsi="Times New Roman" w:cs="Times New Roman"/>
          <w:bCs/>
          <w:sz w:val="28"/>
          <w:szCs w:val="28"/>
          <w:lang w:val="kk-KZ"/>
        </w:rPr>
        <w:t xml:space="preserve">]. </w:t>
      </w:r>
    </w:p>
    <w:p w14:paraId="2D8A50E3" w14:textId="02BA8226" w:rsidR="003A124D" w:rsidRPr="00E27542" w:rsidRDefault="000F0DBA" w:rsidP="00EF3A8B">
      <w:pPr>
        <w:spacing w:after="0" w:line="240" w:lineRule="auto"/>
        <w:ind w:firstLine="709"/>
        <w:contextualSpacing/>
        <w:jc w:val="both"/>
        <w:rPr>
          <w:rFonts w:ascii="Times New Roman" w:hAnsi="Times New Roman" w:cs="Times New Roman"/>
          <w:sz w:val="28"/>
          <w:szCs w:val="28"/>
          <w:lang w:val="kk-KZ"/>
        </w:rPr>
      </w:pPr>
      <w:r w:rsidRPr="00E27542">
        <w:rPr>
          <w:rFonts w:ascii="Times New Roman" w:hAnsi="Times New Roman" w:cs="Times New Roman"/>
          <w:sz w:val="28"/>
          <w:szCs w:val="28"/>
          <w:lang w:val="kk-KZ"/>
        </w:rPr>
        <w:t xml:space="preserve">Еуропа бұзаубас сораң </w:t>
      </w:r>
      <w:r w:rsidRPr="00E27542">
        <w:rPr>
          <w:rFonts w:ascii="Times New Roman" w:hAnsi="Times New Roman" w:cs="Times New Roman"/>
          <w:bCs/>
          <w:sz w:val="28"/>
          <w:szCs w:val="28"/>
          <w:lang w:val="kk-KZ"/>
        </w:rPr>
        <w:t>(</w:t>
      </w:r>
      <w:r w:rsidRPr="00206AE2">
        <w:rPr>
          <w:rFonts w:ascii="Times New Roman" w:hAnsi="Times New Roman" w:cs="Times New Roman"/>
          <w:bCs/>
          <w:i/>
          <w:iCs/>
          <w:sz w:val="28"/>
          <w:szCs w:val="28"/>
          <w:lang w:val="kk-KZ"/>
        </w:rPr>
        <w:t>S</w:t>
      </w:r>
      <w:r w:rsidRPr="00E27542">
        <w:rPr>
          <w:rFonts w:ascii="Times New Roman" w:hAnsi="Times New Roman" w:cs="Times New Roman"/>
          <w:bCs/>
          <w:i/>
          <w:sz w:val="28"/>
          <w:szCs w:val="28"/>
          <w:lang w:val="kk-KZ"/>
        </w:rPr>
        <w:t>alicornia europaea</w:t>
      </w:r>
      <w:r w:rsidRPr="00E27542">
        <w:rPr>
          <w:rFonts w:ascii="Times New Roman" w:hAnsi="Times New Roman" w:cs="Times New Roman"/>
          <w:sz w:val="28"/>
          <w:szCs w:val="28"/>
          <w:lang w:val="kk-KZ"/>
        </w:rPr>
        <w:t>), тұқымдарының өнуінде өзіне тән физиологиялық ерекшеліктер сақталған. Әсіресе көп жағдайларда тұқымдар тыныштық күйде болады. Тұқымдардың тыныштық күйін бұзу үшін алдымен тұқымдарды суық стратификация кезеңінен өткізу керек</w:t>
      </w:r>
      <w:r w:rsidRPr="00E27542">
        <w:rPr>
          <w:rFonts w:ascii="Times New Roman" w:hAnsi="Times New Roman" w:cs="Times New Roman"/>
          <w:bCs/>
          <w:sz w:val="28"/>
          <w:szCs w:val="28"/>
          <w:lang w:val="kk-KZ"/>
        </w:rPr>
        <w:t>.</w:t>
      </w:r>
      <w:r w:rsidRPr="00E27542">
        <w:rPr>
          <w:rFonts w:ascii="Times New Roman" w:hAnsi="Times New Roman" w:cs="Times New Roman"/>
          <w:sz w:val="28"/>
          <w:szCs w:val="28"/>
          <w:lang w:val="kk-KZ"/>
        </w:rPr>
        <w:t xml:space="preserve"> Стратификация - бұл егілгенге дейін сақталған немесе жиналған тұқымдарды төмен тнмпературада </w:t>
      </w:r>
      <w:r w:rsidRPr="00E27542">
        <w:rPr>
          <w:rFonts w:ascii="Times New Roman" w:hAnsi="Times New Roman" w:cs="Times New Roman"/>
          <w:sz w:val="28"/>
          <w:szCs w:val="28"/>
          <w:lang w:val="kk-KZ"/>
        </w:rPr>
        <w:lastRenderedPageBreak/>
        <w:t xml:space="preserve">өңдеу процесі. Өсімдік тұқымының өнуіне дейін төзе алатын табиғи қыс жағдайларын модельдеу. </w:t>
      </w:r>
      <w:r w:rsidRPr="00E27542">
        <w:rPr>
          <w:rFonts w:ascii="Times New Roman" w:hAnsi="Times New Roman" w:cs="Times New Roman"/>
          <w:i/>
          <w:iCs/>
          <w:sz w:val="28"/>
          <w:szCs w:val="28"/>
          <w:lang w:val="kk-KZ"/>
        </w:rPr>
        <w:t>S. europaea</w:t>
      </w:r>
      <w:r w:rsidRPr="00E27542">
        <w:rPr>
          <w:rFonts w:ascii="Times New Roman" w:hAnsi="Times New Roman" w:cs="Times New Roman"/>
          <w:sz w:val="28"/>
          <w:szCs w:val="28"/>
          <w:lang w:val="kk-KZ"/>
        </w:rPr>
        <w:t xml:space="preserve"> тұқымдарының тыныштық күйін бұзу үшін қолданылатын әдіс суық стратификация деп аталады. Суық стратификация кезеңі 30 күн қараңғы тоңазытқышта (жарық жоқ) шамамен 5°C температурада жүргізіледі. Таңдап алынған </w:t>
      </w:r>
      <w:r w:rsidRPr="00E27542">
        <w:rPr>
          <w:rFonts w:ascii="Times New Roman" w:hAnsi="Times New Roman" w:cs="Times New Roman"/>
          <w:i/>
          <w:iCs/>
          <w:sz w:val="28"/>
          <w:szCs w:val="28"/>
          <w:lang w:val="kk-KZ"/>
        </w:rPr>
        <w:t>S. europaea</w:t>
      </w:r>
      <w:r w:rsidRPr="00E27542">
        <w:rPr>
          <w:rFonts w:ascii="Times New Roman" w:hAnsi="Times New Roman" w:cs="Times New Roman"/>
          <w:sz w:val="28"/>
          <w:szCs w:val="28"/>
          <w:lang w:val="kk-KZ"/>
        </w:rPr>
        <w:t xml:space="preserve"> тұқымдары Петри ыдысында төселген сүзгі қағазының үстіне салынып, дистилденген сумен дымқылдандырып, сосын Петри табағының қақпақтары жабылады </w:t>
      </w:r>
      <w:r w:rsidRPr="00E27542">
        <w:rPr>
          <w:rFonts w:ascii="Times New Roman" w:hAnsi="Times New Roman" w:cs="Times New Roman"/>
          <w:bCs/>
          <w:sz w:val="28"/>
          <w:szCs w:val="28"/>
          <w:lang w:val="kk-KZ"/>
        </w:rPr>
        <w:t>[25</w:t>
      </w:r>
      <w:r w:rsidR="00F70C3C">
        <w:rPr>
          <w:rFonts w:ascii="Times New Roman" w:hAnsi="Times New Roman" w:cs="Times New Roman"/>
          <w:bCs/>
          <w:sz w:val="28"/>
          <w:szCs w:val="28"/>
          <w:lang w:val="kk-KZ"/>
        </w:rPr>
        <w:t>0</w:t>
      </w:r>
      <w:r w:rsidRPr="00E27542">
        <w:rPr>
          <w:rFonts w:ascii="Times New Roman" w:hAnsi="Times New Roman" w:cs="Times New Roman"/>
          <w:bCs/>
          <w:sz w:val="28"/>
          <w:szCs w:val="28"/>
          <w:lang w:val="kk-KZ"/>
        </w:rPr>
        <w:t>].</w:t>
      </w:r>
      <w:r w:rsidRPr="00E27542">
        <w:rPr>
          <w:rFonts w:ascii="Times New Roman" w:hAnsi="Times New Roman" w:cs="Times New Roman"/>
          <w:sz w:val="28"/>
          <w:szCs w:val="28"/>
          <w:lang w:val="kk-KZ"/>
        </w:rPr>
        <w:t xml:space="preserve"> </w:t>
      </w:r>
    </w:p>
    <w:p w14:paraId="2E4DEC82" w14:textId="7E2EB5D9" w:rsidR="003A124D" w:rsidRPr="00E27542" w:rsidRDefault="000F0DBA" w:rsidP="00EF3A8B">
      <w:pPr>
        <w:spacing w:after="0" w:line="240" w:lineRule="auto"/>
        <w:ind w:firstLine="709"/>
        <w:contextualSpacing/>
        <w:jc w:val="both"/>
        <w:rPr>
          <w:rFonts w:ascii="Times New Roman" w:hAnsi="Times New Roman" w:cs="Times New Roman"/>
          <w:sz w:val="28"/>
          <w:szCs w:val="28"/>
          <w:lang w:val="kk-KZ"/>
        </w:rPr>
      </w:pPr>
      <w:r w:rsidRPr="00E27542">
        <w:rPr>
          <w:rFonts w:ascii="Times New Roman" w:hAnsi="Times New Roman" w:cs="Times New Roman"/>
          <w:sz w:val="28"/>
          <w:szCs w:val="28"/>
          <w:lang w:val="kk-KZ"/>
        </w:rPr>
        <w:t>Тұқымдар салынған сүзгі қағаздардың дымқыл болуы күн сайын қадағаланды. Сүзгі қағазы ешқашан қанықпауы немесе құрғақ болмауы керек. Егер тұқымдарда саңырауқұлақ пайда болса, оны кетіру үшін жеңіл бояу щеткасын қолдануға болады. Ескі сүзгі қағазы жаңа сүзгі қағазымен алмастырылды. 30 күннен кейін тоңазытқыштан Петри ыдысын шығарылып, тұқымдарды күн сәулесі бар жарық және жылы жерге қойып жылытылды (мысалы, жылыжай немесе терезенің алды). Сосын дистилденген сумен жуылып, 4 түрлі топырақ салынған сыйымдылығы 500 мл болатын полиэтилен стакандарға отырғызып, температурасы 25-35℃ бөлмелерде өсірілді. 2 тәуілікте бір рет дистилденген сумен суғарып отырылды. Күндіз ылғалдылықты сақтау үшін қақпақты жауып, ал түнде тыныс алу үшін қақпақ ашық қалдырылды, өсімдік көшеттері өне бастағанан кейін ыдыстардың қақпағы алып тасталды.</w:t>
      </w:r>
      <w:r w:rsidRPr="00E27542">
        <w:rPr>
          <w:rFonts w:ascii="Times New Roman" w:hAnsi="Times New Roman" w:cs="Times New Roman"/>
          <w:bCs/>
          <w:sz w:val="28"/>
          <w:szCs w:val="28"/>
          <w:lang w:val="kk-KZ"/>
        </w:rPr>
        <w:t xml:space="preserve"> [25</w:t>
      </w:r>
      <w:r w:rsidR="00F70C3C" w:rsidRPr="00E54C3B">
        <w:rPr>
          <w:rFonts w:ascii="Times New Roman" w:hAnsi="Times New Roman" w:cs="Times New Roman"/>
          <w:bCs/>
          <w:sz w:val="28"/>
          <w:szCs w:val="28"/>
          <w:lang w:val="kk-KZ"/>
        </w:rPr>
        <w:t>1</w:t>
      </w:r>
      <w:r w:rsidRPr="00E27542">
        <w:rPr>
          <w:rFonts w:ascii="Times New Roman" w:hAnsi="Times New Roman" w:cs="Times New Roman"/>
          <w:bCs/>
          <w:sz w:val="28"/>
          <w:szCs w:val="28"/>
          <w:lang w:val="kk-KZ"/>
        </w:rPr>
        <w:t>].</w:t>
      </w:r>
    </w:p>
    <w:p w14:paraId="7E76FB1C" w14:textId="159A67CF" w:rsidR="003A124D" w:rsidRDefault="000F0DBA" w:rsidP="00EF3A8B">
      <w:pPr>
        <w:pStyle w:val="af9"/>
        <w:ind w:left="0" w:firstLine="709"/>
        <w:contextualSpacing/>
        <w:rPr>
          <w:sz w:val="28"/>
          <w:szCs w:val="28"/>
        </w:rPr>
      </w:pPr>
      <w:r>
        <w:rPr>
          <w:sz w:val="28"/>
          <w:szCs w:val="28"/>
        </w:rPr>
        <w:t>Тұқымның өңгіштігі нақты уақытта қалыпты дамып келе жатқан өскіндерді есептеу арқылы анықталды, соның ішінде алдымен және толық өсіп шыққан тұқымдар есептелді. Өсімдік тұқымының өнгіштігі (</w:t>
      </w:r>
      <w:r>
        <w:rPr>
          <w:rFonts w:eastAsiaTheme="minorEastAsia"/>
          <w:sz w:val="28"/>
          <w:szCs w:val="28"/>
          <w:lang w:eastAsia="zh-CN"/>
        </w:rPr>
        <w:t>3</w:t>
      </w:r>
      <w:r>
        <w:rPr>
          <w:sz w:val="28"/>
          <w:szCs w:val="28"/>
        </w:rPr>
        <w:t xml:space="preserve">) формуламен есептеледі: </w:t>
      </w:r>
    </w:p>
    <w:p w14:paraId="52816C8B" w14:textId="77777777" w:rsidR="00EF3A8B" w:rsidRDefault="00EF3A8B" w:rsidP="00EF3A8B">
      <w:pPr>
        <w:pStyle w:val="af9"/>
        <w:ind w:left="0" w:firstLine="567"/>
        <w:contextualSpacing/>
        <w:rPr>
          <w:sz w:val="28"/>
          <w:szCs w:val="28"/>
        </w:rPr>
      </w:pPr>
    </w:p>
    <w:p w14:paraId="358C50BE" w14:textId="26303ACE" w:rsidR="003A124D" w:rsidRDefault="000F0DBA" w:rsidP="00EF3A8B">
      <w:pPr>
        <w:pStyle w:val="af9"/>
        <w:ind w:left="0" w:firstLine="3686"/>
        <w:contextualSpacing/>
        <w:jc w:val="center"/>
        <w:rPr>
          <w:sz w:val="28"/>
          <w:szCs w:val="28"/>
        </w:rPr>
      </w:pPr>
      <w:r>
        <w:rPr>
          <w:sz w:val="28"/>
          <w:szCs w:val="28"/>
        </w:rPr>
        <w:t>В = n/N ×</w:t>
      </w:r>
      <w:r>
        <w:rPr>
          <w:rFonts w:eastAsia="SimSun"/>
          <w:sz w:val="28"/>
          <w:szCs w:val="28"/>
          <w:lang w:eastAsia="zh-CN"/>
        </w:rPr>
        <w:t xml:space="preserve"> </w:t>
      </w:r>
      <w:r>
        <w:rPr>
          <w:sz w:val="28"/>
          <w:szCs w:val="28"/>
        </w:rPr>
        <w:t>100%</w:t>
      </w:r>
      <w:r w:rsidR="00EF3A8B">
        <w:rPr>
          <w:sz w:val="28"/>
          <w:szCs w:val="28"/>
        </w:rPr>
        <w:t xml:space="preserve">                                                    </w:t>
      </w:r>
      <w:r>
        <w:rPr>
          <w:sz w:val="28"/>
          <w:szCs w:val="28"/>
        </w:rPr>
        <w:t xml:space="preserve"> (</w:t>
      </w:r>
      <w:r>
        <w:rPr>
          <w:rFonts w:eastAsiaTheme="minorEastAsia"/>
          <w:sz w:val="28"/>
          <w:szCs w:val="28"/>
          <w:lang w:eastAsia="zh-CN"/>
        </w:rPr>
        <w:t>3</w:t>
      </w:r>
      <w:r>
        <w:rPr>
          <w:sz w:val="28"/>
          <w:szCs w:val="28"/>
        </w:rPr>
        <w:t xml:space="preserve">) </w:t>
      </w:r>
    </w:p>
    <w:p w14:paraId="4ED31B43" w14:textId="77777777" w:rsidR="00EF3A8B" w:rsidRDefault="00EF3A8B" w:rsidP="00EF3A8B">
      <w:pPr>
        <w:pStyle w:val="af9"/>
        <w:ind w:left="0" w:firstLine="0"/>
        <w:contextualSpacing/>
        <w:rPr>
          <w:sz w:val="28"/>
          <w:szCs w:val="28"/>
        </w:rPr>
      </w:pPr>
    </w:p>
    <w:p w14:paraId="453C8E68" w14:textId="77777777" w:rsidR="00EF3A8B" w:rsidRDefault="000F0DBA" w:rsidP="00EF3A8B">
      <w:pPr>
        <w:pStyle w:val="af9"/>
        <w:ind w:left="0" w:firstLine="0"/>
        <w:contextualSpacing/>
        <w:rPr>
          <w:sz w:val="28"/>
          <w:szCs w:val="28"/>
        </w:rPr>
      </w:pPr>
      <w:r>
        <w:rPr>
          <w:sz w:val="28"/>
          <w:szCs w:val="28"/>
        </w:rPr>
        <w:t xml:space="preserve">мұнда n – өсіп шыққан тұқымдар саны; </w:t>
      </w:r>
    </w:p>
    <w:p w14:paraId="63024E55" w14:textId="3F3008B1" w:rsidR="003A124D" w:rsidRDefault="000F0DBA" w:rsidP="00EF3A8B">
      <w:pPr>
        <w:pStyle w:val="af9"/>
        <w:ind w:left="0" w:firstLine="798"/>
        <w:contextualSpacing/>
        <w:rPr>
          <w:sz w:val="28"/>
          <w:szCs w:val="28"/>
        </w:rPr>
      </w:pPr>
      <w:r>
        <w:rPr>
          <w:sz w:val="28"/>
          <w:szCs w:val="28"/>
        </w:rPr>
        <w:t xml:space="preserve">N – отырғызылған тұқымдардың жалпы саны. </w:t>
      </w:r>
    </w:p>
    <w:p w14:paraId="6A83ED64" w14:textId="77777777" w:rsidR="003A124D" w:rsidRDefault="000F0DBA" w:rsidP="00EF3A8B">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Тұқымның өсу қарқындылығы (%) = Өнудің бастапқы кезеңінде тұқымның жиі өскен күндердегі өну жылдамдығы (жалпы күн);</w:t>
      </w:r>
    </w:p>
    <w:p w14:paraId="6236FF5A" w14:textId="7424591B" w:rsidR="003A124D" w:rsidRDefault="000F0DBA" w:rsidP="00EF3A8B">
      <w:pPr>
        <w:pStyle w:val="af9"/>
        <w:ind w:left="0" w:firstLine="567"/>
        <w:contextualSpacing/>
        <w:rPr>
          <w:sz w:val="28"/>
          <w:szCs w:val="28"/>
        </w:rPr>
      </w:pPr>
      <w:r>
        <w:rPr>
          <w:sz w:val="28"/>
          <w:szCs w:val="28"/>
        </w:rPr>
        <w:t>Өнгіштік индексі (</w:t>
      </w:r>
      <w:r>
        <w:rPr>
          <w:rFonts w:eastAsiaTheme="minorEastAsia"/>
          <w:sz w:val="28"/>
          <w:szCs w:val="28"/>
          <w:lang w:eastAsia="zh-CN"/>
        </w:rPr>
        <w:t>4</w:t>
      </w:r>
      <w:r>
        <w:rPr>
          <w:sz w:val="28"/>
          <w:szCs w:val="28"/>
        </w:rPr>
        <w:t xml:space="preserve">) формуламен есептеледі: </w:t>
      </w:r>
    </w:p>
    <w:p w14:paraId="47454C5B" w14:textId="77777777" w:rsidR="00EF3A8B" w:rsidRDefault="00EF3A8B" w:rsidP="00EF3A8B">
      <w:pPr>
        <w:pStyle w:val="af9"/>
        <w:ind w:left="0" w:firstLine="567"/>
        <w:contextualSpacing/>
        <w:rPr>
          <w:sz w:val="28"/>
          <w:szCs w:val="28"/>
        </w:rPr>
      </w:pPr>
    </w:p>
    <w:p w14:paraId="72EEFA5B" w14:textId="13C9A5B2" w:rsidR="003A124D" w:rsidRDefault="000F0DBA" w:rsidP="00EF3A8B">
      <w:pPr>
        <w:spacing w:after="0" w:line="240" w:lineRule="auto"/>
        <w:ind w:firstLine="396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G</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=∑G</w:t>
      </w:r>
      <w:r>
        <w:rPr>
          <w:rFonts w:ascii="Times New Roman" w:hAnsi="Times New Roman" w:cs="Times New Roman"/>
          <w:sz w:val="28"/>
          <w:szCs w:val="28"/>
          <w:vertAlign w:val="subscript"/>
          <w:lang w:val="kk-KZ"/>
        </w:rPr>
        <w:t>t</w:t>
      </w:r>
      <w:r>
        <w:rPr>
          <w:rFonts w:ascii="Times New Roman" w:hAnsi="Times New Roman" w:cs="Times New Roman"/>
          <w:sz w:val="28"/>
          <w:szCs w:val="28"/>
          <w:lang w:val="kk-KZ"/>
        </w:rPr>
        <w:t>/D</w:t>
      </w:r>
      <w:r>
        <w:rPr>
          <w:rFonts w:ascii="Times New Roman" w:hAnsi="Times New Roman" w:cs="Times New Roman"/>
          <w:sz w:val="28"/>
          <w:szCs w:val="28"/>
          <w:vertAlign w:val="subscript"/>
          <w:lang w:val="kk-KZ"/>
        </w:rPr>
        <w:t xml:space="preserve">t  </w:t>
      </w:r>
      <w:r w:rsidR="00EF3A8B">
        <w:rPr>
          <w:rFonts w:ascii="Times New Roman" w:hAnsi="Times New Roman" w:cs="Times New Roman"/>
          <w:sz w:val="28"/>
          <w:szCs w:val="28"/>
          <w:vertAlign w:val="subscript"/>
          <w:lang w:val="kk-KZ"/>
        </w:rPr>
        <w:t xml:space="preserve">                                                                                          </w:t>
      </w:r>
      <w:r>
        <w:rPr>
          <w:rFonts w:ascii="Times New Roman" w:hAnsi="Times New Roman" w:cs="Times New Roman"/>
          <w:sz w:val="28"/>
          <w:szCs w:val="28"/>
          <w:vertAlign w:val="subscript"/>
          <w:lang w:val="kk-KZ"/>
        </w:rPr>
        <w:t xml:space="preserve"> </w:t>
      </w:r>
      <w:r>
        <w:rPr>
          <w:rFonts w:ascii="Times New Roman" w:hAnsi="Times New Roman" w:cs="Times New Roman"/>
          <w:sz w:val="28"/>
          <w:szCs w:val="28"/>
          <w:lang w:val="kk-KZ"/>
        </w:rPr>
        <w:t>(4)</w:t>
      </w:r>
    </w:p>
    <w:p w14:paraId="30CA5122" w14:textId="77777777" w:rsidR="00EF3A8B" w:rsidRDefault="00EF3A8B" w:rsidP="00EF3A8B">
      <w:pPr>
        <w:spacing w:after="0" w:line="240" w:lineRule="auto"/>
        <w:contextualSpacing/>
        <w:jc w:val="both"/>
        <w:rPr>
          <w:rFonts w:ascii="Times New Roman" w:hAnsi="Times New Roman" w:cs="Times New Roman"/>
          <w:sz w:val="28"/>
          <w:szCs w:val="28"/>
          <w:lang w:val="kk-KZ"/>
        </w:rPr>
      </w:pPr>
    </w:p>
    <w:p w14:paraId="4772D30B" w14:textId="77777777" w:rsidR="00EF3A8B" w:rsidRDefault="000F0DBA" w:rsidP="00EF3A8B">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мұнда G</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 xml:space="preserve"> – t күндердегі өсіп шыққан тұқымдар саны; </w:t>
      </w:r>
    </w:p>
    <w:p w14:paraId="55076D05" w14:textId="53F64C5C" w:rsidR="003A124D" w:rsidRDefault="000F0DBA" w:rsidP="00EF3A8B">
      <w:pPr>
        <w:spacing w:after="0" w:line="240" w:lineRule="auto"/>
        <w:ind w:firstLine="798"/>
        <w:jc w:val="both"/>
        <w:rPr>
          <w:rFonts w:ascii="Times New Roman" w:hAnsi="Times New Roman" w:cs="Times New Roman"/>
          <w:sz w:val="28"/>
          <w:szCs w:val="28"/>
          <w:lang w:val="kk-KZ"/>
        </w:rPr>
      </w:pPr>
      <w:r>
        <w:rPr>
          <w:rFonts w:ascii="Times New Roman" w:hAnsi="Times New Roman" w:cs="Times New Roman"/>
          <w:sz w:val="28"/>
          <w:szCs w:val="28"/>
          <w:lang w:val="kk-KZ"/>
        </w:rPr>
        <w:t>D</w:t>
      </w:r>
      <w:r>
        <w:rPr>
          <w:rFonts w:ascii="Times New Roman" w:hAnsi="Times New Roman" w:cs="Times New Roman"/>
          <w:sz w:val="28"/>
          <w:szCs w:val="28"/>
          <w:vertAlign w:val="subscript"/>
          <w:lang w:val="kk-KZ"/>
        </w:rPr>
        <w:t>t</w:t>
      </w:r>
      <w:r>
        <w:rPr>
          <w:rFonts w:ascii="Times New Roman" w:hAnsi="Times New Roman" w:cs="Times New Roman"/>
          <w:sz w:val="28"/>
          <w:szCs w:val="28"/>
          <w:lang w:val="kk-KZ"/>
        </w:rPr>
        <w:t xml:space="preserve"> </w:t>
      </w:r>
      <w:r w:rsidR="00EF3A8B">
        <w:rPr>
          <w:rFonts w:ascii="Times New Roman" w:hAnsi="Times New Roman" w:cs="Times New Roman"/>
          <w:sz w:val="28"/>
          <w:szCs w:val="28"/>
          <w:lang w:val="kk-KZ"/>
        </w:rPr>
        <w:t>–</w:t>
      </w:r>
      <w:r>
        <w:rPr>
          <w:rFonts w:ascii="Times New Roman" w:hAnsi="Times New Roman" w:cs="Times New Roman"/>
          <w:sz w:val="28"/>
          <w:szCs w:val="28"/>
          <w:lang w:val="kk-KZ"/>
        </w:rPr>
        <w:t xml:space="preserve"> өсірілген күндері. Тіршілік индексі = (өскіннің ұзындығы + тамыр ұзындығы) × өнгіштік индексі [25</w:t>
      </w:r>
      <w:r w:rsidR="00F70C3C">
        <w:rPr>
          <w:rFonts w:ascii="Times New Roman" w:hAnsi="Times New Roman" w:cs="Times New Roman"/>
          <w:sz w:val="28"/>
          <w:szCs w:val="28"/>
          <w:lang w:val="kk-KZ"/>
        </w:rPr>
        <w:t>2</w:t>
      </w:r>
      <w:r>
        <w:rPr>
          <w:rFonts w:ascii="Times New Roman" w:hAnsi="Times New Roman" w:cs="Times New Roman"/>
          <w:sz w:val="28"/>
          <w:szCs w:val="28"/>
          <w:lang w:val="kk-KZ"/>
        </w:rPr>
        <w:t>].</w:t>
      </w:r>
    </w:p>
    <w:p w14:paraId="18EE2B51" w14:textId="0D863F85" w:rsidR="003A124D" w:rsidRDefault="000F0DBA" w:rsidP="00EF3A8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Ақсора (</w:t>
      </w:r>
      <w:r>
        <w:rPr>
          <w:rFonts w:ascii="Times New Roman" w:hAnsi="Times New Roman" w:cs="Times New Roman"/>
          <w:i/>
          <w:iCs/>
          <w:sz w:val="28"/>
          <w:szCs w:val="28"/>
          <w:lang w:val="kk-KZ"/>
        </w:rPr>
        <w:t xml:space="preserve">S. </w:t>
      </w:r>
      <w:r w:rsidR="00EB02CB" w:rsidRPr="00EB02CB">
        <w:rPr>
          <w:rFonts w:ascii="Times New Roman" w:hAnsi="Times New Roman" w:cs="Times New Roman"/>
          <w:i/>
          <w:iCs/>
          <w:sz w:val="28"/>
          <w:szCs w:val="28"/>
          <w:lang w:val="kk-KZ"/>
        </w:rPr>
        <w:t>s</w:t>
      </w:r>
      <w:r>
        <w:rPr>
          <w:rFonts w:ascii="Times New Roman" w:hAnsi="Times New Roman" w:cs="Times New Roman"/>
          <w:i/>
          <w:iCs/>
          <w:sz w:val="28"/>
          <w:szCs w:val="28"/>
          <w:lang w:val="kk-KZ"/>
        </w:rPr>
        <w:t>alsa</w:t>
      </w:r>
      <w:r>
        <w:rPr>
          <w:rFonts w:ascii="Times New Roman" w:hAnsi="Times New Roman" w:cs="Times New Roman"/>
          <w:sz w:val="28"/>
          <w:szCs w:val="28"/>
          <w:lang w:val="kk-KZ"/>
        </w:rPr>
        <w:t xml:space="preserve">), Еуропа бұзаубас сораң </w:t>
      </w:r>
      <w:r>
        <w:rPr>
          <w:rFonts w:ascii="Times New Roman" w:hAnsi="Times New Roman" w:cs="Times New Roman"/>
          <w:bCs/>
          <w:sz w:val="28"/>
          <w:szCs w:val="28"/>
          <w:lang w:val="kk-KZ"/>
        </w:rPr>
        <w:t>(</w:t>
      </w:r>
      <w:r>
        <w:rPr>
          <w:rFonts w:ascii="Times New Roman" w:hAnsi="Times New Roman" w:cs="Times New Roman"/>
          <w:bCs/>
          <w:i/>
          <w:iCs/>
          <w:sz w:val="28"/>
          <w:szCs w:val="28"/>
          <w:lang w:val="kk-KZ"/>
        </w:rPr>
        <w:t>Salicornia europaea</w:t>
      </w:r>
      <w:r>
        <w:rPr>
          <w:rFonts w:ascii="Times New Roman" w:hAnsi="Times New Roman" w:cs="Times New Roman"/>
          <w:sz w:val="28"/>
          <w:szCs w:val="28"/>
          <w:lang w:val="kk-KZ"/>
        </w:rPr>
        <w:t>), Төмпек сарсазан (</w:t>
      </w:r>
      <w:r>
        <w:rPr>
          <w:rFonts w:ascii="Times New Roman" w:hAnsi="Times New Roman" w:cs="Times New Roman"/>
          <w:i/>
          <w:iCs/>
          <w:sz w:val="28"/>
          <w:szCs w:val="28"/>
          <w:lang w:val="kk-KZ"/>
        </w:rPr>
        <w:t>Halocnemum strobilaceum</w:t>
      </w:r>
      <w:r>
        <w:rPr>
          <w:rFonts w:ascii="Times New Roman" w:hAnsi="Times New Roman" w:cs="Times New Roman"/>
          <w:sz w:val="28"/>
          <w:szCs w:val="28"/>
          <w:lang w:val="kk-KZ"/>
        </w:rPr>
        <w:t xml:space="preserve">) өсімдіктерінің тұқымдарын 4 түрлі топыраққа отырғызғаннан кейінгі тұқымдардың өну жағдайлары анықталды. </w:t>
      </w:r>
    </w:p>
    <w:p w14:paraId="04007562" w14:textId="2EB8D7D7" w:rsidR="003A124D" w:rsidRDefault="000F0DBA" w:rsidP="00EF3A8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Мұнда, Ақсора (</w:t>
      </w:r>
      <w:r>
        <w:rPr>
          <w:rFonts w:ascii="Times New Roman" w:hAnsi="Times New Roman" w:cs="Times New Roman"/>
          <w:i/>
          <w:iCs/>
          <w:sz w:val="28"/>
          <w:szCs w:val="28"/>
          <w:lang w:val="kk-KZ"/>
        </w:rPr>
        <w:t>S.</w:t>
      </w:r>
      <w:r w:rsidR="001B6437" w:rsidRPr="001B6437">
        <w:rPr>
          <w:rFonts w:ascii="Times New Roman" w:hAnsi="Times New Roman" w:cs="Times New Roman"/>
          <w:i/>
          <w:iCs/>
          <w:sz w:val="28"/>
          <w:szCs w:val="28"/>
          <w:lang w:val="kk-KZ"/>
        </w:rPr>
        <w:t>s</w:t>
      </w:r>
      <w:r>
        <w:rPr>
          <w:rFonts w:ascii="Times New Roman" w:hAnsi="Times New Roman" w:cs="Times New Roman"/>
          <w:i/>
          <w:iCs/>
          <w:sz w:val="28"/>
          <w:szCs w:val="28"/>
          <w:lang w:val="kk-KZ"/>
        </w:rPr>
        <w:t>alsa</w:t>
      </w:r>
      <w:r>
        <w:rPr>
          <w:rFonts w:ascii="Times New Roman" w:hAnsi="Times New Roman" w:cs="Times New Roman"/>
          <w:sz w:val="28"/>
          <w:szCs w:val="28"/>
          <w:lang w:val="kk-KZ"/>
        </w:rPr>
        <w:t xml:space="preserve">), Еуропа бұзаубас сораң </w:t>
      </w:r>
      <w:r>
        <w:rPr>
          <w:rFonts w:ascii="Times New Roman" w:hAnsi="Times New Roman" w:cs="Times New Roman"/>
          <w:bCs/>
          <w:sz w:val="28"/>
          <w:szCs w:val="28"/>
          <w:lang w:val="kk-KZ"/>
        </w:rPr>
        <w:t>(</w:t>
      </w:r>
      <w:r w:rsidRPr="00BA60BA">
        <w:rPr>
          <w:rFonts w:ascii="Times New Roman" w:hAnsi="Times New Roman" w:cs="Times New Roman"/>
          <w:bCs/>
          <w:i/>
          <w:iCs/>
          <w:sz w:val="28"/>
          <w:szCs w:val="28"/>
          <w:lang w:val="kk-KZ"/>
        </w:rPr>
        <w:t>S</w:t>
      </w:r>
      <w:r>
        <w:rPr>
          <w:rFonts w:ascii="Times New Roman" w:hAnsi="Times New Roman" w:cs="Times New Roman"/>
          <w:bCs/>
          <w:i/>
          <w:sz w:val="28"/>
          <w:szCs w:val="28"/>
          <w:lang w:val="kk-KZ"/>
        </w:rPr>
        <w:t>alicornia europaea</w:t>
      </w:r>
      <w:r>
        <w:rPr>
          <w:rFonts w:ascii="Times New Roman" w:hAnsi="Times New Roman" w:cs="Times New Roman"/>
          <w:sz w:val="28"/>
          <w:szCs w:val="28"/>
          <w:lang w:val="kk-KZ"/>
        </w:rPr>
        <w:t>), Төмпек сарсазан (</w:t>
      </w:r>
      <w:r>
        <w:rPr>
          <w:rFonts w:ascii="Times New Roman" w:hAnsi="Times New Roman" w:cs="Times New Roman"/>
          <w:i/>
          <w:iCs/>
          <w:sz w:val="28"/>
          <w:szCs w:val="28"/>
          <w:lang w:val="kk-KZ"/>
        </w:rPr>
        <w:t>Halocnemum strobilaceum</w:t>
      </w:r>
      <w:r>
        <w:rPr>
          <w:rFonts w:ascii="Times New Roman" w:hAnsi="Times New Roman" w:cs="Times New Roman"/>
          <w:sz w:val="28"/>
          <w:szCs w:val="28"/>
          <w:lang w:val="kk-KZ"/>
        </w:rPr>
        <w:t xml:space="preserve">) өсімдіктерінен іріктеп алынған </w:t>
      </w:r>
      <w:r>
        <w:rPr>
          <w:rFonts w:ascii="Times New Roman" w:hAnsi="Times New Roman" w:cs="Times New Roman"/>
          <w:sz w:val="28"/>
          <w:szCs w:val="28"/>
          <w:lang w:val="kk-KZ"/>
        </w:rPr>
        <w:lastRenderedPageBreak/>
        <w:t>тұқымдар 4 түрлі топыраққа егілді. Тұқымдардың бастапқы өнген күндері мен өсу қарқындылығы есепке алынды.</w:t>
      </w:r>
    </w:p>
    <w:p w14:paraId="20A3D17F" w14:textId="77777777" w:rsidR="003A124D" w:rsidRDefault="003A124D" w:rsidP="00EF3A8B">
      <w:pPr>
        <w:spacing w:after="0" w:line="240" w:lineRule="auto"/>
        <w:ind w:firstLine="709"/>
        <w:jc w:val="both"/>
        <w:rPr>
          <w:rFonts w:ascii="Times New Roman" w:hAnsi="Times New Roman" w:cs="Times New Roman"/>
          <w:sz w:val="28"/>
          <w:szCs w:val="28"/>
          <w:lang w:val="kk-KZ"/>
        </w:rPr>
      </w:pPr>
    </w:p>
    <w:p w14:paraId="47A8C503" w14:textId="1EA91232" w:rsidR="003A124D" w:rsidRPr="004032E2" w:rsidRDefault="000F0DBA" w:rsidP="00EF3A8B">
      <w:pPr>
        <w:pStyle w:val="af9"/>
        <w:ind w:left="0" w:firstLine="709"/>
        <w:rPr>
          <w:b/>
          <w:i/>
          <w:iCs/>
          <w:sz w:val="28"/>
          <w:szCs w:val="28"/>
        </w:rPr>
      </w:pPr>
      <w:r w:rsidRPr="004032E2">
        <w:rPr>
          <w:b/>
          <w:sz w:val="28"/>
          <w:szCs w:val="28"/>
        </w:rPr>
        <w:t>2.</w:t>
      </w:r>
      <w:r w:rsidRPr="004032E2">
        <w:rPr>
          <w:rFonts w:eastAsiaTheme="minorEastAsia"/>
          <w:b/>
          <w:sz w:val="28"/>
          <w:szCs w:val="28"/>
          <w:lang w:eastAsia="zh-CN"/>
        </w:rPr>
        <w:t>2</w:t>
      </w:r>
      <w:r w:rsidRPr="004032E2">
        <w:rPr>
          <w:b/>
          <w:sz w:val="28"/>
          <w:szCs w:val="28"/>
        </w:rPr>
        <w:t>.5 Ақсора</w:t>
      </w:r>
      <w:r w:rsidR="00EB02CB" w:rsidRPr="004032E2">
        <w:rPr>
          <w:b/>
          <w:sz w:val="28"/>
          <w:szCs w:val="28"/>
        </w:rPr>
        <w:t xml:space="preserve"> (</w:t>
      </w:r>
      <w:r w:rsidR="00EB02CB" w:rsidRPr="004032E2">
        <w:rPr>
          <w:b/>
          <w:i/>
          <w:iCs/>
          <w:sz w:val="28"/>
          <w:szCs w:val="28"/>
        </w:rPr>
        <w:t>S.salsa</w:t>
      </w:r>
      <w:r w:rsidR="00EB02CB" w:rsidRPr="004032E2">
        <w:rPr>
          <w:b/>
          <w:sz w:val="28"/>
          <w:szCs w:val="28"/>
        </w:rPr>
        <w:t>)</w:t>
      </w:r>
      <w:r w:rsidRPr="004032E2">
        <w:rPr>
          <w:rFonts w:eastAsia="SimSun"/>
          <w:b/>
          <w:sz w:val="28"/>
          <w:szCs w:val="28"/>
          <w:lang w:eastAsia="zh-CN"/>
        </w:rPr>
        <w:t>,</w:t>
      </w:r>
      <w:r w:rsidRPr="004032E2">
        <w:rPr>
          <w:b/>
          <w:sz w:val="28"/>
          <w:szCs w:val="28"/>
        </w:rPr>
        <w:t xml:space="preserve"> Еуропа бұзаубас сораң</w:t>
      </w:r>
      <w:r w:rsidR="00EB02CB" w:rsidRPr="004032E2">
        <w:rPr>
          <w:b/>
          <w:sz w:val="28"/>
          <w:szCs w:val="28"/>
        </w:rPr>
        <w:t xml:space="preserve"> (</w:t>
      </w:r>
      <w:r w:rsidR="00EB02CB" w:rsidRPr="004032E2">
        <w:rPr>
          <w:b/>
          <w:i/>
          <w:iCs/>
          <w:sz w:val="28"/>
          <w:szCs w:val="28"/>
        </w:rPr>
        <w:t>Salicornia europaea</w:t>
      </w:r>
      <w:r w:rsidR="00EB02CB" w:rsidRPr="004032E2">
        <w:rPr>
          <w:b/>
          <w:sz w:val="28"/>
          <w:szCs w:val="28"/>
        </w:rPr>
        <w:t>)</w:t>
      </w:r>
      <w:r w:rsidRPr="004032E2">
        <w:rPr>
          <w:rFonts w:eastAsiaTheme="minorEastAsia"/>
          <w:b/>
          <w:sz w:val="28"/>
          <w:szCs w:val="28"/>
          <w:lang w:eastAsia="zh-CN"/>
        </w:rPr>
        <w:t xml:space="preserve">, </w:t>
      </w:r>
      <w:r w:rsidRPr="004032E2">
        <w:rPr>
          <w:b/>
          <w:sz w:val="28"/>
          <w:szCs w:val="28"/>
        </w:rPr>
        <w:t xml:space="preserve">Төмпек сарсазан </w:t>
      </w:r>
      <w:r w:rsidR="00EB02CB" w:rsidRPr="004032E2">
        <w:rPr>
          <w:b/>
          <w:sz w:val="28"/>
          <w:szCs w:val="28"/>
        </w:rPr>
        <w:t>(</w:t>
      </w:r>
      <w:r w:rsidR="00EB02CB" w:rsidRPr="004032E2">
        <w:rPr>
          <w:b/>
          <w:i/>
          <w:iCs/>
          <w:sz w:val="28"/>
          <w:szCs w:val="28"/>
        </w:rPr>
        <w:t>Halocnemum strobilaceum</w:t>
      </w:r>
      <w:r w:rsidR="00EB02CB" w:rsidRPr="004032E2">
        <w:rPr>
          <w:b/>
          <w:sz w:val="28"/>
          <w:szCs w:val="28"/>
        </w:rPr>
        <w:t xml:space="preserve">) </w:t>
      </w:r>
      <w:r w:rsidRPr="004032E2">
        <w:rPr>
          <w:b/>
          <w:sz w:val="28"/>
          <w:szCs w:val="28"/>
        </w:rPr>
        <w:t>өсімдіктері өсетін топырақ жамылғыларын зерттеу әдістері</w:t>
      </w:r>
    </w:p>
    <w:p w14:paraId="309ACFB2" w14:textId="6081C758" w:rsidR="003A124D" w:rsidRDefault="000F0DBA" w:rsidP="00EF3A8B">
      <w:pPr>
        <w:pStyle w:val="af9"/>
        <w:ind w:left="0" w:firstLine="709"/>
        <w:rPr>
          <w:sz w:val="28"/>
          <w:szCs w:val="28"/>
        </w:rPr>
      </w:pPr>
      <w:r>
        <w:rPr>
          <w:sz w:val="28"/>
          <w:szCs w:val="28"/>
        </w:rPr>
        <w:t>Топырақты іріктеуді бастамас бұрын үлгілік учаскелер өсімдіктерден тазартылады. Белгіленген нүктелерден алынған аралас үлгілер жинақталып, топырақ сынамалары іріктеп алынғаннан кейін екі күннен кешіктірмей ауада кептіріліп, електен өткізіледі, содан кейін қағаз конверттерде сақталынады</w:t>
      </w:r>
      <w:r w:rsidR="002137D4" w:rsidRPr="002137D4">
        <w:rPr>
          <w:sz w:val="28"/>
          <w:szCs w:val="28"/>
        </w:rPr>
        <w:t xml:space="preserve"> </w:t>
      </w:r>
      <w:r>
        <w:rPr>
          <w:sz w:val="28"/>
          <w:szCs w:val="28"/>
        </w:rPr>
        <w:t>[</w:t>
      </w:r>
      <w:r>
        <w:rPr>
          <w:rFonts w:eastAsiaTheme="minorEastAsia"/>
          <w:sz w:val="28"/>
          <w:szCs w:val="28"/>
          <w:lang w:eastAsia="zh-CN"/>
        </w:rPr>
        <w:t>25</w:t>
      </w:r>
      <w:r w:rsidR="00F70C3C" w:rsidRPr="00F70C3C">
        <w:rPr>
          <w:rFonts w:eastAsiaTheme="minorEastAsia"/>
          <w:sz w:val="28"/>
          <w:szCs w:val="28"/>
          <w:lang w:eastAsia="zh-CN"/>
        </w:rPr>
        <w:t>3</w:t>
      </w:r>
      <w:r>
        <w:rPr>
          <w:sz w:val="28"/>
          <w:szCs w:val="28"/>
        </w:rPr>
        <w:t xml:space="preserve">]. </w:t>
      </w:r>
    </w:p>
    <w:p w14:paraId="7AEB9967" w14:textId="77777777" w:rsidR="00EF3A8B" w:rsidRDefault="00EF3A8B" w:rsidP="00EF3A8B">
      <w:pPr>
        <w:pStyle w:val="custom"/>
        <w:ind w:firstLine="709"/>
        <w:jc w:val="both"/>
        <w:rPr>
          <w:b w:val="0"/>
        </w:rPr>
      </w:pPr>
      <w:bookmarkStart w:id="77" w:name="_TOC_250014"/>
      <w:bookmarkStart w:id="78" w:name="_Toc91062462"/>
      <w:bookmarkStart w:id="79" w:name="_Toc91946993"/>
      <w:bookmarkStart w:id="80" w:name="_Toc91950928"/>
    </w:p>
    <w:p w14:paraId="3E1E9DB5" w14:textId="77777777" w:rsidR="003A124D" w:rsidRPr="009150E7" w:rsidRDefault="000F0DBA" w:rsidP="00EF3A8B">
      <w:pPr>
        <w:pStyle w:val="custom"/>
        <w:ind w:firstLine="709"/>
        <w:jc w:val="both"/>
        <w:rPr>
          <w:b w:val="0"/>
        </w:rPr>
      </w:pPr>
      <w:r w:rsidRPr="009150E7">
        <w:rPr>
          <w:b w:val="0"/>
        </w:rPr>
        <w:t xml:space="preserve">2.2.5.1 Табиғи </w:t>
      </w:r>
      <w:bookmarkEnd w:id="77"/>
      <w:r w:rsidRPr="009150E7">
        <w:rPr>
          <w:b w:val="0"/>
        </w:rPr>
        <w:t>аумақтардан топырақ сынамаларын алу әдісі</w:t>
      </w:r>
      <w:bookmarkEnd w:id="78"/>
      <w:bookmarkEnd w:id="79"/>
      <w:bookmarkEnd w:id="80"/>
    </w:p>
    <w:p w14:paraId="3794EB84" w14:textId="61AD2503" w:rsidR="003A124D" w:rsidRDefault="000F0DBA" w:rsidP="00EF3A8B">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Зерттелінетін аймақ Павлодар облысы Маралды көлі маңындағы тұзданған топырақ сынамалары 2019 жылы және 2020 жылдың қазан айларында алынды. Топырақ қабаттарының табиғи қалпын сақтай отырып, горизонттарға бөлінді. 30 см тереңдіктен алынған кесіндінің жоғарғы бөлігі (0-10см), ортаңғы бөлігі (10-20см) және төменгі бөлігі (20-30см) генетикалық горизонттарға бөлініп, топырақ горизонттарының орташа шекарасы белгіленді. Әрбір горизонттардың ортасынан алынған салмағы 500г болатын топырақ үлгілері аpнайы дайындалған алюминий бюкстерге салынды. Сонымен бірге, зертханалық талдаулар үшін кесінділердің әр горизонттарынан 5 қайталамада топырақ үлгілері алынды. Үлгілердің алынған жері, кесінді номері, тереңдігі және алынған күні жазылды [25</w:t>
      </w:r>
      <w:r w:rsidR="00F70C3C">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p>
    <w:p w14:paraId="671BFAB9" w14:textId="77777777" w:rsidR="003A124D" w:rsidRDefault="000F0DBA" w:rsidP="00EF3A8B">
      <w:pPr>
        <w:shd w:val="clear" w:color="auto" w:fill="FFFFFF"/>
        <w:spacing w:after="0" w:line="240" w:lineRule="auto"/>
        <w:ind w:firstLine="709"/>
        <w:jc w:val="both"/>
        <w:rPr>
          <w:rFonts w:ascii="Times New Roman" w:hAnsi="Times New Roman" w:cs="Times New Roman"/>
          <w:lang w:val="kk-KZ"/>
        </w:rPr>
      </w:pPr>
      <w:r>
        <w:rPr>
          <w:rFonts w:ascii="Times New Roman" w:hAnsi="Times New Roman" w:cs="Times New Roman"/>
          <w:color w:val="000000" w:themeColor="text1"/>
          <w:sz w:val="28"/>
          <w:szCs w:val="28"/>
          <w:lang w:val="kk-KZ"/>
        </w:rPr>
        <w:t xml:space="preserve">Топырақты іріктеудің «конверт» әдісінің сынамалық схемасы </w:t>
      </w:r>
      <w:r>
        <w:rPr>
          <w:rFonts w:ascii="Times New Roman" w:hAnsi="Times New Roman" w:cs="Times New Roman"/>
          <w:sz w:val="28"/>
          <w:szCs w:val="28"/>
          <w:lang w:val="kk-KZ"/>
        </w:rPr>
        <w:t>13-суретте көрсетілген.</w:t>
      </w:r>
    </w:p>
    <w:p w14:paraId="376E67E5" w14:textId="77777777" w:rsidR="003A124D" w:rsidRDefault="003A124D">
      <w:pPr>
        <w:shd w:val="clear" w:color="auto" w:fill="FFFFFF"/>
        <w:spacing w:after="0" w:line="240" w:lineRule="auto"/>
        <w:ind w:firstLine="567"/>
        <w:jc w:val="both"/>
        <w:rPr>
          <w:rFonts w:ascii="Times New Roman" w:hAnsi="Times New Roman" w:cs="Times New Roman"/>
          <w:lang w:val="kk-KZ"/>
        </w:rPr>
      </w:pPr>
    </w:p>
    <w:p w14:paraId="21948A1E" w14:textId="77777777" w:rsidR="003A124D" w:rsidRDefault="000F0DBA" w:rsidP="005B4EA3">
      <w:pPr>
        <w:jc w:val="center"/>
      </w:pPr>
      <w:r>
        <w:rPr>
          <w:noProof/>
          <w:lang w:eastAsia="ru-RU"/>
        </w:rPr>
        <w:drawing>
          <wp:inline distT="0" distB="0" distL="0" distR="0" wp14:anchorId="4EC0CDD5" wp14:editId="55A5481C">
            <wp:extent cx="3114675" cy="172402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119836" cy="1726882"/>
                    </a:xfrm>
                    <a:prstGeom prst="rect">
                      <a:avLst/>
                    </a:prstGeom>
                    <a:noFill/>
                    <a:ln>
                      <a:noFill/>
                    </a:ln>
                  </pic:spPr>
                </pic:pic>
              </a:graphicData>
            </a:graphic>
          </wp:inline>
        </w:drawing>
      </w:r>
    </w:p>
    <w:p w14:paraId="5A837724" w14:textId="77777777" w:rsidR="003A124D" w:rsidRDefault="000F0DBA" w:rsidP="00EF3A8B">
      <w:pPr>
        <w:shd w:val="clear" w:color="auto" w:fill="FFFFFF"/>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 xml:space="preserve">Сурет 13 – «Конверт» </w:t>
      </w:r>
      <w:proofErr w:type="spellStart"/>
      <w:r>
        <w:rPr>
          <w:rFonts w:ascii="Times New Roman" w:hAnsi="Times New Roman" w:cs="Times New Roman"/>
          <w:sz w:val="28"/>
          <w:szCs w:val="28"/>
        </w:rPr>
        <w:t>әдісінің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сынамалық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схемасы</w:t>
      </w:r>
      <w:proofErr w:type="spellEnd"/>
    </w:p>
    <w:p w14:paraId="007E7C8B" w14:textId="77777777" w:rsidR="003A124D" w:rsidRDefault="003A124D">
      <w:pPr>
        <w:shd w:val="clear" w:color="auto" w:fill="FFFFFF"/>
        <w:spacing w:after="0" w:line="240" w:lineRule="auto"/>
        <w:ind w:firstLine="567"/>
        <w:jc w:val="both"/>
        <w:rPr>
          <w:rFonts w:ascii="Times New Roman" w:hAnsi="Times New Roman" w:cs="Times New Roman"/>
          <w:sz w:val="28"/>
          <w:szCs w:val="28"/>
          <w:lang w:val="kk-KZ"/>
        </w:rPr>
      </w:pPr>
    </w:p>
    <w:p w14:paraId="0F7C9985" w14:textId="440B2733" w:rsidR="003A124D" w:rsidRDefault="000F0DBA" w:rsidP="00EF3A8B">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Топырақ сынамаларын алудың тағы бір әдісі ол «конверт» əдісі болып саналады. Сынақ алаңдарының бұрыштарында төрт нүкте, ортасында біреуі белгіленіп, əр нүктеде айналған тағы төрт қазу нүктесі жасалады жəне топырақ бетінің қабаты 0-5</w:t>
      </w:r>
      <w:r w:rsidR="00EF3A8B">
        <w:rPr>
          <w:rFonts w:ascii="Times New Roman" w:hAnsi="Times New Roman" w:cs="Times New Roman"/>
          <w:sz w:val="28"/>
          <w:szCs w:val="28"/>
          <w:lang w:val="kk-KZ"/>
        </w:rPr>
        <w:t xml:space="preserve"> </w:t>
      </w:r>
      <w:r>
        <w:rPr>
          <w:rFonts w:ascii="Times New Roman" w:hAnsi="Times New Roman" w:cs="Times New Roman"/>
          <w:sz w:val="28"/>
          <w:szCs w:val="28"/>
          <w:lang w:val="kk-KZ"/>
        </w:rPr>
        <w:t>см, 10-20</w:t>
      </w:r>
      <w:r w:rsidR="00EF3A8B">
        <w:rPr>
          <w:rFonts w:ascii="Times New Roman" w:hAnsi="Times New Roman" w:cs="Times New Roman"/>
          <w:sz w:val="28"/>
          <w:szCs w:val="28"/>
          <w:lang w:val="kk-KZ"/>
        </w:rPr>
        <w:t xml:space="preserve"> </w:t>
      </w:r>
      <w:r>
        <w:rPr>
          <w:rFonts w:ascii="Times New Roman" w:hAnsi="Times New Roman" w:cs="Times New Roman"/>
          <w:sz w:val="28"/>
          <w:szCs w:val="28"/>
          <w:lang w:val="kk-KZ"/>
        </w:rPr>
        <w:t>cм, 20-30</w:t>
      </w:r>
      <w:r w:rsidR="00EF3A8B">
        <w:rPr>
          <w:rFonts w:ascii="Times New Roman" w:hAnsi="Times New Roman" w:cs="Times New Roman"/>
          <w:sz w:val="28"/>
          <w:szCs w:val="28"/>
          <w:lang w:val="kk-KZ"/>
        </w:rPr>
        <w:t xml:space="preserve"> </w:t>
      </w:r>
      <w:r>
        <w:rPr>
          <w:rFonts w:ascii="Times New Roman" w:hAnsi="Times New Roman" w:cs="Times New Roman"/>
          <w:sz w:val="28"/>
          <w:szCs w:val="28"/>
          <w:lang w:val="kk-KZ"/>
        </w:rPr>
        <w:t>см тереңдікте болады.</w:t>
      </w:r>
    </w:p>
    <w:p w14:paraId="3A1A3F90" w14:textId="77777777" w:rsidR="003A124D" w:rsidRDefault="003A124D">
      <w:pPr>
        <w:shd w:val="clear" w:color="auto" w:fill="FFFFFF"/>
        <w:spacing w:line="0" w:lineRule="atLeast"/>
        <w:ind w:firstLine="567"/>
        <w:jc w:val="center"/>
        <w:rPr>
          <w:rFonts w:ascii="Times New Roman" w:hAnsi="Times New Roman" w:cs="Times New Roman"/>
          <w:sz w:val="28"/>
          <w:szCs w:val="28"/>
          <w:lang w:val="kk-KZ"/>
        </w:rPr>
      </w:pPr>
    </w:p>
    <w:p w14:paraId="1C0537CA" w14:textId="77777777" w:rsidR="003A124D" w:rsidRPr="007740F5" w:rsidRDefault="000F0DBA" w:rsidP="007837B0">
      <w:pPr>
        <w:pStyle w:val="af9"/>
        <w:ind w:left="0" w:firstLine="709"/>
        <w:rPr>
          <w:b/>
          <w:sz w:val="28"/>
          <w:szCs w:val="28"/>
        </w:rPr>
      </w:pPr>
      <w:r w:rsidRPr="007740F5">
        <w:rPr>
          <w:b/>
          <w:sz w:val="28"/>
          <w:szCs w:val="28"/>
        </w:rPr>
        <w:t>2.2.5.</w:t>
      </w:r>
      <w:r w:rsidRPr="007740F5">
        <w:rPr>
          <w:rFonts w:eastAsiaTheme="minorEastAsia"/>
          <w:b/>
          <w:sz w:val="28"/>
          <w:szCs w:val="28"/>
          <w:lang w:eastAsia="zh-CN"/>
        </w:rPr>
        <w:t>2</w:t>
      </w:r>
      <w:r w:rsidRPr="007740F5">
        <w:rPr>
          <w:b/>
          <w:sz w:val="28"/>
          <w:szCs w:val="28"/>
        </w:rPr>
        <w:t xml:space="preserve"> Топырақтың ылғалдылығы мен құрғақ қалдығын анықтау әдісі</w:t>
      </w:r>
    </w:p>
    <w:p w14:paraId="41EA7B71" w14:textId="0D5E6DC9" w:rsidR="003A124D" w:rsidRDefault="000F0DBA" w:rsidP="007837B0">
      <w:pPr>
        <w:pStyle w:val="af9"/>
        <w:ind w:left="0" w:firstLine="709"/>
        <w:rPr>
          <w:sz w:val="28"/>
          <w:szCs w:val="28"/>
        </w:rPr>
      </w:pPr>
      <w:r>
        <w:rPr>
          <w:sz w:val="28"/>
          <w:szCs w:val="28"/>
        </w:rPr>
        <w:lastRenderedPageBreak/>
        <w:t xml:space="preserve">Галофитті өсімдіктер өсетін топырақтың ылғалдылығын анықтау үшін әр топтан алынған топырақ үлгілері пайдаланылды. Алюминий бюкстерінің таза салмағы және осы бюкстерге 1/3 - не толтырылған топырақ салмағы өлшеніп алынды. Қақпақтары ашық күйіндегі бюкстердегі топырақ үлгілері </w:t>
      </w:r>
      <w:r>
        <w:rPr>
          <w:rFonts w:eastAsiaTheme="minorEastAsia"/>
          <w:sz w:val="28"/>
          <w:szCs w:val="28"/>
          <w:lang w:eastAsia="zh-CN"/>
        </w:rPr>
        <w:t>3</w:t>
      </w:r>
      <w:r>
        <w:rPr>
          <w:sz w:val="28"/>
          <w:szCs w:val="28"/>
        </w:rPr>
        <w:t xml:space="preserve"> сағат ТС-1/80 электрлік кептіру шкафында 105</w:t>
      </w:r>
      <w:r w:rsidR="00EF3A8B">
        <w:rPr>
          <w:sz w:val="28"/>
          <w:szCs w:val="28"/>
        </w:rPr>
        <w:t>°</w:t>
      </w:r>
      <w:r>
        <w:rPr>
          <w:sz w:val="28"/>
          <w:szCs w:val="28"/>
        </w:rPr>
        <w:t>С температурада кептірілді. Кейін бюкстердің қақпақтары жабылып, эксикаторда 30 минут салқындатылды да, қайтадан өлшенді. Содан кейін тағы 2 сағат құрғақ күйге дейін кептірілді [25</w:t>
      </w:r>
      <w:r w:rsidR="00F70C3C" w:rsidRPr="00E54C3B">
        <w:rPr>
          <w:sz w:val="28"/>
          <w:szCs w:val="28"/>
        </w:rPr>
        <w:t>5</w:t>
      </w:r>
      <w:r>
        <w:rPr>
          <w:sz w:val="28"/>
          <w:szCs w:val="28"/>
        </w:rPr>
        <w:t>].</w:t>
      </w:r>
    </w:p>
    <w:p w14:paraId="5B8E71AB" w14:textId="5FAA9615" w:rsidR="003A124D" w:rsidRDefault="000F0DBA" w:rsidP="007837B0">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Топырақтың гигроскопиялық ылғалдылығын есептеуде алдымен  ылғалдылық (Wг) </w:t>
      </w:r>
      <w:r w:rsidR="007837B0">
        <w:rPr>
          <w:rFonts w:ascii="Times New Roman" w:hAnsi="Times New Roman" w:cs="Times New Roman"/>
          <w:sz w:val="28"/>
          <w:szCs w:val="28"/>
          <w:lang w:val="kk-KZ"/>
        </w:rPr>
        <w:t xml:space="preserve">(5) </w:t>
      </w:r>
      <w:r>
        <w:rPr>
          <w:rFonts w:ascii="Times New Roman" w:hAnsi="Times New Roman" w:cs="Times New Roman"/>
          <w:sz w:val="28"/>
          <w:szCs w:val="28"/>
          <w:lang w:val="kk-KZ"/>
        </w:rPr>
        <w:t>формуласы бойынша есептеледі:</w:t>
      </w:r>
    </w:p>
    <w:p w14:paraId="02ABA23D" w14:textId="77777777" w:rsidR="003A124D" w:rsidRDefault="003A124D">
      <w:pPr>
        <w:shd w:val="clear" w:color="auto" w:fill="FFFFFF"/>
        <w:spacing w:after="0" w:line="240" w:lineRule="auto"/>
        <w:ind w:firstLine="567"/>
        <w:jc w:val="both"/>
        <w:rPr>
          <w:rFonts w:ascii="Times New Roman" w:hAnsi="Times New Roman" w:cs="Times New Roman"/>
          <w:i/>
          <w:sz w:val="28"/>
          <w:szCs w:val="28"/>
          <w:lang w:val="kk-KZ"/>
        </w:rPr>
      </w:pPr>
    </w:p>
    <w:p w14:paraId="0D7BADF8" w14:textId="27CCC8C8" w:rsidR="003A124D" w:rsidRDefault="000F0DBA" w:rsidP="007837B0">
      <w:pPr>
        <w:shd w:val="clear" w:color="auto" w:fill="FFFFFF"/>
        <w:spacing w:after="0" w:line="240" w:lineRule="auto"/>
        <w:ind w:firstLine="3119"/>
        <w:jc w:val="center"/>
        <w:rPr>
          <w:rFonts w:ascii="Times New Roman" w:hAnsi="Times New Roman" w:cs="Times New Roman"/>
          <w:sz w:val="28"/>
          <w:szCs w:val="28"/>
          <w:lang w:val="kk-KZ"/>
        </w:rPr>
      </w:pPr>
      <m:oMath>
        <m:r>
          <m:rPr>
            <m:sty m:val="p"/>
          </m:rPr>
          <w:rPr>
            <w:rFonts w:ascii="Cambria Math" w:hAnsi="Cambria Math" w:cs="Times New Roman"/>
            <w:sz w:val="28"/>
            <w:szCs w:val="28"/>
            <w:lang w:val="kk-KZ"/>
          </w:rPr>
          <m:t>W</m:t>
        </m:r>
        <m:r>
          <m:rPr>
            <m:sty m:val="p"/>
          </m:rPr>
          <w:rPr>
            <w:rFonts w:ascii="Cambria Math" w:hAnsi="Cambria Math" w:cs="Times New Roman"/>
            <w:sz w:val="28"/>
            <w:szCs w:val="28"/>
            <w:vertAlign w:val="subscript"/>
            <w:lang w:val="kk-KZ"/>
          </w:rPr>
          <m:t>г</m:t>
        </m:r>
        <m:r>
          <m:rPr>
            <m:sty m:val="p"/>
          </m:rPr>
          <w:rPr>
            <w:rFonts w:ascii="Cambria Math" w:hAnsi="Cambria Math" w:cs="Times New Roman"/>
            <w:sz w:val="28"/>
            <w:szCs w:val="28"/>
            <w:lang w:val="kk-KZ"/>
          </w:rPr>
          <m:t>=</m:t>
        </m:r>
        <m:f>
          <m:fPr>
            <m:ctrlPr>
              <w:rPr>
                <w:rFonts w:ascii="Cambria Math" w:hAnsi="Cambria Math" w:cs="Times New Roman"/>
                <w:sz w:val="28"/>
                <w:szCs w:val="28"/>
              </w:rPr>
            </m:ctrlPr>
          </m:fPr>
          <m:num>
            <m:r>
              <w:rPr>
                <w:rFonts w:ascii="Cambria Math" w:hAnsi="Cambria Math" w:cs="Times New Roman"/>
                <w:sz w:val="28"/>
                <w:szCs w:val="28"/>
                <w:lang w:val="kk-KZ"/>
              </w:rPr>
              <m:t>P1-P2</m:t>
            </m:r>
          </m:num>
          <m:den>
            <m:r>
              <w:rPr>
                <w:rFonts w:ascii="Cambria Math" w:hAnsi="Cambria Math" w:cs="Times New Roman"/>
                <w:sz w:val="28"/>
                <w:szCs w:val="28"/>
                <w:lang w:val="kk-KZ"/>
              </w:rPr>
              <m:t>P2-P0</m:t>
            </m:r>
          </m:den>
        </m:f>
      </m:oMath>
      <w:r>
        <w:rPr>
          <w:rFonts w:ascii="Times New Roman" w:hAnsi="Times New Roman" w:cs="Times New Roman"/>
          <w:sz w:val="28"/>
          <w:szCs w:val="28"/>
          <w:lang w:val="kk-KZ"/>
        </w:rPr>
        <w:t xml:space="preserve">˟100%  </w:t>
      </w:r>
      <w:r w:rsidR="007837B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(5)</w:t>
      </w:r>
    </w:p>
    <w:p w14:paraId="5CCDB239" w14:textId="77777777" w:rsidR="003A124D" w:rsidRPr="007837B0" w:rsidRDefault="003A124D" w:rsidP="007837B0">
      <w:pPr>
        <w:shd w:val="clear" w:color="auto" w:fill="FFFFFF"/>
        <w:spacing w:after="0" w:line="240" w:lineRule="auto"/>
        <w:ind w:firstLine="567"/>
        <w:jc w:val="center"/>
        <w:rPr>
          <w:rFonts w:ascii="Times New Roman" w:hAnsi="Times New Roman" w:cs="Times New Roman"/>
          <w:sz w:val="28"/>
          <w:szCs w:val="28"/>
          <w:lang w:val="kk-KZ"/>
        </w:rPr>
      </w:pPr>
    </w:p>
    <w:p w14:paraId="5A3B2F37" w14:textId="77777777" w:rsidR="003A124D" w:rsidRDefault="000F0DBA" w:rsidP="007837B0">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Wг - ылғалдылық; </w:t>
      </w:r>
    </w:p>
    <w:p w14:paraId="2B8F2A26" w14:textId="77777777" w:rsidR="003A124D" w:rsidRDefault="000F0DBA" w:rsidP="007837B0">
      <w:pPr>
        <w:shd w:val="clear" w:color="auto" w:fill="FFFFFF"/>
        <w:spacing w:after="0" w:line="240" w:lineRule="auto"/>
        <w:ind w:firstLine="798"/>
        <w:jc w:val="both"/>
        <w:rPr>
          <w:rFonts w:ascii="Times New Roman" w:hAnsi="Times New Roman" w:cs="Times New Roman"/>
          <w:sz w:val="28"/>
          <w:szCs w:val="28"/>
          <w:lang w:val="kk-KZ"/>
        </w:rPr>
      </w:pPr>
      <w:r>
        <w:rPr>
          <w:rFonts w:ascii="Times New Roman" w:hAnsi="Times New Roman" w:cs="Times New Roman"/>
          <w:sz w:val="28"/>
          <w:szCs w:val="28"/>
          <w:lang w:val="kk-KZ"/>
        </w:rPr>
        <w:t>P</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 xml:space="preserve"> - бюкспен кептірілгенге дейін топырақтың массасы; </w:t>
      </w:r>
    </w:p>
    <w:p w14:paraId="2E50AD20" w14:textId="77777777" w:rsidR="003A124D" w:rsidRDefault="000F0DBA" w:rsidP="007837B0">
      <w:pPr>
        <w:shd w:val="clear" w:color="auto" w:fill="FFFFFF"/>
        <w:spacing w:after="0" w:line="240" w:lineRule="auto"/>
        <w:ind w:firstLine="798"/>
        <w:jc w:val="both"/>
        <w:rPr>
          <w:rFonts w:ascii="Times New Roman" w:hAnsi="Times New Roman" w:cs="Times New Roman"/>
          <w:sz w:val="28"/>
          <w:szCs w:val="28"/>
          <w:lang w:val="kk-KZ"/>
        </w:rPr>
      </w:pPr>
      <w:r>
        <w:rPr>
          <w:rFonts w:ascii="Times New Roman" w:hAnsi="Times New Roman" w:cs="Times New Roman"/>
          <w:sz w:val="28"/>
          <w:szCs w:val="28"/>
          <w:lang w:val="kk-KZ"/>
        </w:rPr>
        <w:t>P</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 бюкспен кептіруден кейін топырақтың массасы; </w:t>
      </w:r>
    </w:p>
    <w:p w14:paraId="680E7CBD" w14:textId="77777777" w:rsidR="003A124D" w:rsidRDefault="000F0DBA" w:rsidP="007837B0">
      <w:pPr>
        <w:shd w:val="clear" w:color="auto" w:fill="FFFFFF"/>
        <w:spacing w:after="0" w:line="240" w:lineRule="auto"/>
        <w:ind w:firstLine="798"/>
        <w:jc w:val="both"/>
        <w:rPr>
          <w:rFonts w:ascii="Times New Roman" w:hAnsi="Times New Roman" w:cs="Times New Roman"/>
          <w:sz w:val="28"/>
          <w:szCs w:val="28"/>
          <w:lang w:val="kk-KZ"/>
        </w:rPr>
      </w:pPr>
      <w:r>
        <w:rPr>
          <w:rFonts w:ascii="Times New Roman" w:hAnsi="Times New Roman" w:cs="Times New Roman"/>
          <w:sz w:val="28"/>
          <w:szCs w:val="28"/>
          <w:lang w:val="kk-KZ"/>
        </w:rPr>
        <w:t>P</w:t>
      </w:r>
      <w:r>
        <w:rPr>
          <w:rFonts w:ascii="Times New Roman" w:hAnsi="Times New Roman" w:cs="Times New Roman"/>
          <w:sz w:val="28"/>
          <w:szCs w:val="28"/>
          <w:vertAlign w:val="subscript"/>
          <w:lang w:val="kk-KZ"/>
        </w:rPr>
        <w:t>0</w:t>
      </w:r>
      <w:r>
        <w:rPr>
          <w:rFonts w:ascii="Times New Roman" w:hAnsi="Times New Roman" w:cs="Times New Roman"/>
          <w:sz w:val="28"/>
          <w:szCs w:val="28"/>
          <w:lang w:val="kk-KZ"/>
        </w:rPr>
        <w:t xml:space="preserve"> - топырақсыз бюкстің массасы; 100 - пайыздық көрсеткіш.</w:t>
      </w:r>
    </w:p>
    <w:p w14:paraId="0ED44FE1" w14:textId="77777777" w:rsidR="003A124D" w:rsidRDefault="000F0DBA">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Гигроскопиялық ылғалдылық есептеу үшін топырақтың гигроскопиялық коэффициенті (Кг) есептелініп, оған құрғақ топырақтың нәтижесі көбейтіледі.</w:t>
      </w:r>
    </w:p>
    <w:p w14:paraId="02092FD4" w14:textId="77777777" w:rsidR="003A124D" w:rsidRDefault="003A124D">
      <w:pPr>
        <w:shd w:val="clear" w:color="auto" w:fill="FFFFFF"/>
        <w:spacing w:after="0" w:line="240" w:lineRule="auto"/>
        <w:ind w:firstLine="567"/>
        <w:jc w:val="center"/>
        <w:rPr>
          <w:rFonts w:ascii="Times New Roman" w:hAnsi="Times New Roman" w:cs="Times New Roman"/>
          <w:sz w:val="28"/>
          <w:szCs w:val="28"/>
          <w:lang w:val="kk-KZ"/>
        </w:rPr>
      </w:pPr>
    </w:p>
    <w:p w14:paraId="357C7743" w14:textId="763F576D" w:rsidR="003A124D" w:rsidRDefault="000F0DBA" w:rsidP="007837B0">
      <w:pPr>
        <w:shd w:val="clear" w:color="auto" w:fill="FFFFFF"/>
        <w:spacing w:after="0" w:line="240" w:lineRule="auto"/>
        <w:ind w:firstLine="2977"/>
        <w:jc w:val="center"/>
        <w:rPr>
          <w:rFonts w:ascii="Times New Roman" w:hAnsi="Times New Roman" w:cs="Times New Roman"/>
          <w:sz w:val="28"/>
          <w:szCs w:val="28"/>
          <w:lang w:val="kk-KZ"/>
        </w:rPr>
      </w:pPr>
      <m:oMath>
        <m:r>
          <w:rPr>
            <w:rFonts w:ascii="Cambria Math" w:hAnsi="Cambria Math" w:cs="Times New Roman"/>
            <w:sz w:val="28"/>
            <w:szCs w:val="28"/>
            <w:lang w:val="kk-KZ"/>
          </w:rPr>
          <m:t>Кг=</m:t>
        </m:r>
        <m:f>
          <m:fPr>
            <m:ctrlPr>
              <w:rPr>
                <w:rFonts w:ascii="Cambria Math" w:hAnsi="Cambria Math" w:cs="Times New Roman"/>
                <w:i/>
                <w:sz w:val="28"/>
                <w:szCs w:val="28"/>
              </w:rPr>
            </m:ctrlPr>
          </m:fPr>
          <m:num>
            <m:r>
              <w:rPr>
                <w:rFonts w:ascii="Cambria Math" w:hAnsi="Cambria Math" w:cs="Times New Roman"/>
                <w:sz w:val="28"/>
                <w:szCs w:val="28"/>
                <w:lang w:val="kk-KZ"/>
              </w:rPr>
              <m:t>100+Wг</m:t>
            </m:r>
          </m:num>
          <m:den>
            <m:r>
              <w:rPr>
                <w:rFonts w:ascii="Cambria Math" w:hAnsi="Cambria Math" w:cs="Times New Roman"/>
                <w:sz w:val="28"/>
                <w:szCs w:val="28"/>
                <w:lang w:val="kk-KZ"/>
              </w:rPr>
              <m:t>100</m:t>
            </m:r>
          </m:den>
        </m:f>
      </m:oMath>
      <w:r>
        <w:rPr>
          <w:rFonts w:ascii="Times New Roman" w:hAnsi="Times New Roman" w:cs="Times New Roman"/>
          <w:sz w:val="28"/>
          <w:szCs w:val="28"/>
          <w:lang w:val="kk-KZ"/>
        </w:rPr>
        <w:t xml:space="preserve">     </w:t>
      </w:r>
      <w:r w:rsidR="007837B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(6)</w:t>
      </w:r>
    </w:p>
    <w:p w14:paraId="02F8155F" w14:textId="77777777" w:rsidR="003A124D" w:rsidRDefault="003A124D">
      <w:pPr>
        <w:shd w:val="clear" w:color="auto" w:fill="FFFFFF"/>
        <w:spacing w:after="0" w:line="240" w:lineRule="auto"/>
        <w:ind w:firstLine="567"/>
        <w:jc w:val="both"/>
        <w:rPr>
          <w:rFonts w:ascii="Times New Roman" w:hAnsi="Times New Roman" w:cs="Times New Roman"/>
          <w:sz w:val="28"/>
          <w:szCs w:val="28"/>
          <w:lang w:val="kk-KZ"/>
        </w:rPr>
      </w:pPr>
    </w:p>
    <w:p w14:paraId="02588155" w14:textId="77777777" w:rsidR="003A124D" w:rsidRDefault="000F0DBA" w:rsidP="007837B0">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Құрғақ қалдық - бұл топырақтан сығындысының булану өнімі, бұл топырақтағы бейорганикалық және органикалық қосылыстардың жинтығы. </w:t>
      </w:r>
    </w:p>
    <w:p w14:paraId="1866469E" w14:textId="5D87F808" w:rsidR="003A124D" w:rsidRDefault="000F0DBA" w:rsidP="007837B0">
      <w:pPr>
        <w:pStyle w:val="af9"/>
        <w:shd w:val="clear" w:color="auto" w:fill="FFFFFF"/>
        <w:ind w:left="0" w:firstLine="709"/>
        <w:rPr>
          <w:sz w:val="28"/>
          <w:szCs w:val="28"/>
        </w:rPr>
      </w:pPr>
      <w:r>
        <w:rPr>
          <w:sz w:val="28"/>
          <w:szCs w:val="28"/>
        </w:rPr>
        <w:t>Топырақтың құрғақ қалдығын анықтау үшін көлемі 500 см</w:t>
      </w:r>
      <w:r>
        <w:rPr>
          <w:sz w:val="28"/>
          <w:szCs w:val="28"/>
          <w:vertAlign w:val="superscript"/>
        </w:rPr>
        <w:t>3</w:t>
      </w:r>
      <w:r>
        <w:rPr>
          <w:sz w:val="28"/>
          <w:szCs w:val="28"/>
        </w:rPr>
        <w:t xml:space="preserve"> колбаға дистилденген су құйылып, 30 мин қайнатылады, қайнаған судан 250 см</w:t>
      </w:r>
      <w:r>
        <w:rPr>
          <w:sz w:val="28"/>
          <w:szCs w:val="28"/>
          <w:vertAlign w:val="superscript"/>
        </w:rPr>
        <w:t>3</w:t>
      </w:r>
      <w:r>
        <w:rPr>
          <w:sz w:val="28"/>
          <w:szCs w:val="28"/>
        </w:rPr>
        <w:t xml:space="preserve"> өлшеніп, колбаларға құйылады. Топырақың әртүрлі үлгілерінен 50 г өлшеніп, дистилденген су құйылған 250 см</w:t>
      </w:r>
      <w:r>
        <w:rPr>
          <w:sz w:val="28"/>
          <w:szCs w:val="28"/>
          <w:vertAlign w:val="superscript"/>
        </w:rPr>
        <w:t>3</w:t>
      </w:r>
      <w:r>
        <w:rPr>
          <w:sz w:val="28"/>
          <w:szCs w:val="28"/>
        </w:rPr>
        <w:t xml:space="preserve"> Колбаға салынып қақпағы жабылып, S1-300 </w:t>
      </w:r>
      <w:r>
        <w:rPr>
          <w:rFonts w:eastAsiaTheme="minorEastAsia"/>
          <w:sz w:val="28"/>
          <w:szCs w:val="28"/>
          <w:lang w:eastAsia="zh-CN"/>
        </w:rPr>
        <w:t>Shaker</w:t>
      </w:r>
      <w:r>
        <w:rPr>
          <w:sz w:val="28"/>
          <w:szCs w:val="28"/>
        </w:rPr>
        <w:t xml:space="preserve"> (шайқағыш құрылғысында) 24 сағатқа қалдырады. Колба ішіндегі тұнған топырақ сығындылары сүзгі қағаздармен сүзіледі, сүзу аяқталғаннан кейін 25-50 мл сүзінді пипеткамен (тұзданудың болжамды дәрежесіне байланысты) алынып, фарфор шыныға құйылып, су ваннасында буландырылады. Буланудан кейінгі шыны ыдыстағы зат 105</w:t>
      </w:r>
      <w:r>
        <w:rPr>
          <w:sz w:val="28"/>
          <w:szCs w:val="28"/>
          <w:vertAlign w:val="superscript"/>
        </w:rPr>
        <w:t>0</w:t>
      </w:r>
      <w:r>
        <w:rPr>
          <w:sz w:val="28"/>
          <w:szCs w:val="28"/>
        </w:rPr>
        <w:t>С температурада кептіру шкафында үш сағат бойы кептіріледі, эксикаторда 30 минут салқындатылды да қайтадан өлшенді [25</w:t>
      </w:r>
      <w:r w:rsidR="00F70C3C" w:rsidRPr="00F70C3C">
        <w:rPr>
          <w:sz w:val="28"/>
          <w:szCs w:val="28"/>
        </w:rPr>
        <w:t>6</w:t>
      </w:r>
      <w:r>
        <w:rPr>
          <w:sz w:val="28"/>
          <w:szCs w:val="28"/>
        </w:rPr>
        <w:t xml:space="preserve">]. Құрғақ қалдық төмендегі </w:t>
      </w:r>
      <w:r w:rsidR="007837B0">
        <w:rPr>
          <w:sz w:val="28"/>
          <w:szCs w:val="28"/>
        </w:rPr>
        <w:t xml:space="preserve">(7) </w:t>
      </w:r>
      <w:r>
        <w:rPr>
          <w:sz w:val="28"/>
          <w:szCs w:val="28"/>
        </w:rPr>
        <w:t>формуламен есептеледі:</w:t>
      </w:r>
    </w:p>
    <w:p w14:paraId="26AFD05F" w14:textId="77777777" w:rsidR="003A124D" w:rsidRDefault="003A124D">
      <w:pPr>
        <w:pStyle w:val="af9"/>
        <w:shd w:val="clear" w:color="auto" w:fill="FFFFFF"/>
        <w:ind w:left="0" w:firstLine="567"/>
        <w:jc w:val="center"/>
        <w:rPr>
          <w:sz w:val="28"/>
          <w:szCs w:val="28"/>
        </w:rPr>
      </w:pPr>
    </w:p>
    <w:p w14:paraId="41D98879" w14:textId="7709E854" w:rsidR="003A124D" w:rsidRDefault="000F0DBA" w:rsidP="007837B0">
      <w:pPr>
        <w:pStyle w:val="af9"/>
        <w:shd w:val="clear" w:color="auto" w:fill="FFFFFF"/>
        <w:ind w:left="0" w:firstLine="3544"/>
        <w:jc w:val="center"/>
        <w:rPr>
          <w:rFonts w:eastAsiaTheme="minorEastAsia"/>
          <w:sz w:val="28"/>
          <w:szCs w:val="28"/>
          <w:lang w:eastAsia="zh-CN"/>
        </w:rPr>
      </w:pPr>
      <w:r>
        <w:rPr>
          <w:sz w:val="28"/>
          <w:szCs w:val="28"/>
        </w:rPr>
        <w:t>А=</w:t>
      </w:r>
      <m:oMath>
        <m:f>
          <m:fPr>
            <m:ctrlPr>
              <w:rPr>
                <w:rFonts w:ascii="Cambria Math" w:hAnsi="Cambria Math"/>
                <w:i/>
                <w:sz w:val="28"/>
                <w:szCs w:val="28"/>
              </w:rPr>
            </m:ctrlPr>
          </m:fPr>
          <m:num>
            <m:d>
              <m:dPr>
                <m:ctrlPr>
                  <w:rPr>
                    <w:rFonts w:ascii="Cambria Math" w:hAnsi="Cambria Math"/>
                    <w:i/>
                    <w:sz w:val="28"/>
                    <w:szCs w:val="28"/>
                    <w:lang w:val="en-US"/>
                  </w:rPr>
                </m:ctrlPr>
              </m:dPr>
              <m:e>
                <m:r>
                  <w:rPr>
                    <w:rFonts w:ascii="Cambria Math" w:hAnsi="Cambria Math"/>
                    <w:sz w:val="28"/>
                    <w:szCs w:val="28"/>
                  </w:rPr>
                  <m:t>b-c</m:t>
                </m:r>
              </m:e>
            </m:d>
            <m:r>
              <m:rPr>
                <m:sty m:val="p"/>
              </m:rPr>
              <w:rPr>
                <w:rFonts w:ascii="Cambria Math" w:hAnsi="Cambria Math"/>
                <w:sz w:val="28"/>
                <w:szCs w:val="28"/>
              </w:rPr>
              <m:t>×</m:t>
            </m:r>
            <m:r>
              <w:rPr>
                <w:rFonts w:ascii="Cambria Math" w:hAnsi="Cambria Math"/>
                <w:sz w:val="28"/>
                <w:szCs w:val="28"/>
              </w:rPr>
              <m:t>100</m:t>
            </m:r>
            <m:r>
              <m:rPr>
                <m:sty m:val="p"/>
              </m:rPr>
              <w:rPr>
                <w:rFonts w:ascii="Cambria Math" w:hAnsi="Cambria Math"/>
                <w:sz w:val="28"/>
                <w:szCs w:val="28"/>
              </w:rPr>
              <m:t>×</m:t>
            </m:r>
            <m:r>
              <w:rPr>
                <w:rFonts w:ascii="Cambria Math" w:hAnsi="Cambria Math"/>
                <w:sz w:val="28"/>
                <w:szCs w:val="28"/>
              </w:rPr>
              <m:t>К</m:t>
            </m:r>
            <m:r>
              <w:rPr>
                <w:rFonts w:ascii="Cambria Math" w:eastAsiaTheme="minorEastAsia" w:hAnsi="Cambria Math"/>
                <w:sz w:val="28"/>
                <w:szCs w:val="28"/>
                <w:lang w:eastAsia="zh-CN"/>
              </w:rPr>
              <m:t>г</m:t>
            </m:r>
          </m:num>
          <m:den>
            <m:r>
              <w:rPr>
                <w:rFonts w:ascii="Cambria Math" w:eastAsiaTheme="minorEastAsia" w:hAnsi="Cambria Math"/>
                <w:sz w:val="28"/>
                <w:szCs w:val="28"/>
                <w:lang w:eastAsia="zh-CN"/>
              </w:rPr>
              <m:t>m</m:t>
            </m:r>
          </m:den>
        </m:f>
      </m:oMath>
      <w:r>
        <w:rPr>
          <w:sz w:val="28"/>
          <w:szCs w:val="28"/>
        </w:rPr>
        <w:t xml:space="preserve">     </w:t>
      </w:r>
      <w:r w:rsidR="007837B0">
        <w:rPr>
          <w:sz w:val="28"/>
          <w:szCs w:val="28"/>
        </w:rPr>
        <w:t xml:space="preserve">                               </w:t>
      </w:r>
      <w:r>
        <w:rPr>
          <w:sz w:val="28"/>
          <w:szCs w:val="28"/>
        </w:rPr>
        <w:t xml:space="preserve">      </w:t>
      </w:r>
      <w:r>
        <w:rPr>
          <w:rFonts w:eastAsiaTheme="minorEastAsia"/>
          <w:sz w:val="28"/>
          <w:szCs w:val="28"/>
          <w:lang w:eastAsia="zh-CN"/>
        </w:rPr>
        <w:t>(7)</w:t>
      </w:r>
    </w:p>
    <w:p w14:paraId="515567EB" w14:textId="77777777" w:rsidR="003A124D" w:rsidRDefault="003A124D">
      <w:pPr>
        <w:pStyle w:val="af9"/>
        <w:shd w:val="clear" w:color="auto" w:fill="FFFFFF"/>
        <w:ind w:left="0" w:firstLine="567"/>
        <w:jc w:val="center"/>
        <w:rPr>
          <w:rFonts w:eastAsiaTheme="minorEastAsia"/>
          <w:sz w:val="28"/>
          <w:szCs w:val="28"/>
          <w:lang w:eastAsia="zh-CN"/>
        </w:rPr>
      </w:pPr>
    </w:p>
    <w:p w14:paraId="548073AB" w14:textId="77777777" w:rsidR="003A124D" w:rsidRDefault="000F0DBA" w:rsidP="007837B0">
      <w:pPr>
        <w:pStyle w:val="af9"/>
        <w:shd w:val="clear" w:color="auto" w:fill="FFFFFF"/>
        <w:ind w:left="0" w:firstLine="0"/>
        <w:rPr>
          <w:rFonts w:eastAsiaTheme="minorEastAsia"/>
          <w:sz w:val="28"/>
          <w:szCs w:val="28"/>
          <w:lang w:eastAsia="zh-CN"/>
        </w:rPr>
      </w:pPr>
      <w:r>
        <w:rPr>
          <w:rFonts w:eastAsiaTheme="minorEastAsia"/>
          <w:iCs/>
          <w:sz w:val="28"/>
          <w:szCs w:val="28"/>
          <w:lang w:eastAsia="zh-CN"/>
        </w:rPr>
        <w:t>мұнда A - қ</w:t>
      </w:r>
      <w:r>
        <w:rPr>
          <w:sz w:val="28"/>
          <w:szCs w:val="28"/>
        </w:rPr>
        <w:t xml:space="preserve">ұрғақ қалдық </w:t>
      </w:r>
      <w:r>
        <w:rPr>
          <w:rFonts w:eastAsiaTheme="minorEastAsia"/>
          <w:sz w:val="28"/>
          <w:szCs w:val="28"/>
          <w:lang w:eastAsia="zh-CN"/>
        </w:rPr>
        <w:t xml:space="preserve">%; </w:t>
      </w:r>
    </w:p>
    <w:p w14:paraId="5EE24408" w14:textId="77777777" w:rsidR="003A124D" w:rsidRDefault="000F0DBA" w:rsidP="007837B0">
      <w:pPr>
        <w:pStyle w:val="af9"/>
        <w:shd w:val="clear" w:color="auto" w:fill="FFFFFF"/>
        <w:ind w:left="0" w:firstLine="826"/>
        <w:rPr>
          <w:sz w:val="28"/>
          <w:szCs w:val="28"/>
        </w:rPr>
      </w:pPr>
      <w:r>
        <w:rPr>
          <w:sz w:val="28"/>
          <w:szCs w:val="28"/>
        </w:rPr>
        <w:t xml:space="preserve">b - құрғақ қалдығы бар ыдыстың массасы (г); </w:t>
      </w:r>
    </w:p>
    <w:p w14:paraId="2958C9BD" w14:textId="77777777" w:rsidR="003A124D" w:rsidRDefault="000F0DBA" w:rsidP="007837B0">
      <w:pPr>
        <w:pStyle w:val="af9"/>
        <w:shd w:val="clear" w:color="auto" w:fill="FFFFFF"/>
        <w:ind w:left="0" w:firstLine="826"/>
        <w:rPr>
          <w:sz w:val="28"/>
          <w:szCs w:val="28"/>
        </w:rPr>
      </w:pPr>
      <w:r>
        <w:rPr>
          <w:sz w:val="28"/>
          <w:szCs w:val="28"/>
        </w:rPr>
        <w:t xml:space="preserve">c - бос тостағанның массасы (г); 100- пайыздық мөлшері; </w:t>
      </w:r>
    </w:p>
    <w:p w14:paraId="4E40218A" w14:textId="77777777" w:rsidR="003A124D" w:rsidRDefault="000F0DBA" w:rsidP="007837B0">
      <w:pPr>
        <w:pStyle w:val="af9"/>
        <w:shd w:val="clear" w:color="auto" w:fill="FFFFFF"/>
        <w:ind w:left="0" w:firstLine="826"/>
        <w:rPr>
          <w:sz w:val="28"/>
          <w:szCs w:val="28"/>
        </w:rPr>
      </w:pPr>
      <w:r>
        <w:rPr>
          <w:sz w:val="28"/>
          <w:szCs w:val="28"/>
        </w:rPr>
        <w:t>К</w:t>
      </w:r>
      <w:r>
        <w:rPr>
          <w:sz w:val="28"/>
          <w:szCs w:val="28"/>
          <w:vertAlign w:val="subscript"/>
        </w:rPr>
        <w:t>г</w:t>
      </w:r>
      <w:r>
        <w:rPr>
          <w:sz w:val="28"/>
          <w:szCs w:val="28"/>
        </w:rPr>
        <w:t xml:space="preserve"> - топырақтың гигроскопиялық коэффиценті; </w:t>
      </w:r>
    </w:p>
    <w:p w14:paraId="0D5388B9" w14:textId="77777777" w:rsidR="003A124D" w:rsidRDefault="000F0DBA" w:rsidP="007837B0">
      <w:pPr>
        <w:pStyle w:val="af9"/>
        <w:shd w:val="clear" w:color="auto" w:fill="FFFFFF"/>
        <w:ind w:left="0" w:firstLine="826"/>
        <w:rPr>
          <w:rFonts w:eastAsiaTheme="minorEastAsia"/>
          <w:iCs/>
          <w:sz w:val="28"/>
          <w:szCs w:val="28"/>
          <w:lang w:eastAsia="zh-CN"/>
        </w:rPr>
      </w:pPr>
      <w:r>
        <w:rPr>
          <w:rFonts w:eastAsiaTheme="minorEastAsia"/>
          <w:sz w:val="28"/>
          <w:szCs w:val="28"/>
          <w:lang w:eastAsia="zh-CN"/>
        </w:rPr>
        <w:t xml:space="preserve">m </w:t>
      </w:r>
      <w:r>
        <w:rPr>
          <w:sz w:val="28"/>
          <w:szCs w:val="28"/>
        </w:rPr>
        <w:t xml:space="preserve">- топырақ сығындының булану үшін алынған көлеміне сәйкес келетін үлгісі (г). </w:t>
      </w:r>
    </w:p>
    <w:p w14:paraId="58B0CFA9" w14:textId="77777777" w:rsidR="003A124D" w:rsidRDefault="000F0DBA">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Топырақ тұздылығын бағалау құрғақ қалдық мөлшеріне негізделеді Топырақтың тұздану деңгейі немесе оның горизонттары құрғақ қалдықтың мөлшерімен анықталады, бұл топырақтағы судың булануынан кейін пайда болады. </w:t>
      </w:r>
    </w:p>
    <w:p w14:paraId="42D4069A" w14:textId="4F07431D" w:rsidR="003A124D" w:rsidRDefault="000F0DBA" w:rsidP="001B6437">
      <w:pPr>
        <w:pStyle w:val="af9"/>
        <w:ind w:left="0" w:firstLine="567"/>
        <w:rPr>
          <w:sz w:val="28"/>
          <w:szCs w:val="28"/>
        </w:rPr>
      </w:pPr>
      <w:r>
        <w:rPr>
          <w:sz w:val="28"/>
          <w:szCs w:val="28"/>
        </w:rPr>
        <w:t xml:space="preserve">Топырақтың тұздылығы </w:t>
      </w:r>
      <w:r>
        <w:rPr>
          <w:color w:val="000000"/>
          <w:sz w:val="28"/>
          <w:szCs w:val="28"/>
          <w:lang w:eastAsia="zh-CN"/>
        </w:rPr>
        <w:t>гравиметриялық</w:t>
      </w:r>
      <w:r>
        <w:rPr>
          <w:sz w:val="28"/>
          <w:szCs w:val="28"/>
        </w:rPr>
        <w:t xml:space="preserve"> әдіс арқылы анықталған. Оның деңгейлері мен жіктелу көрсеткіші 5-кестеде берілген</w:t>
      </w:r>
      <w:r w:rsidR="001B6437" w:rsidRPr="001B6437">
        <w:rPr>
          <w:sz w:val="28"/>
          <w:szCs w:val="28"/>
        </w:rPr>
        <w:t>.</w:t>
      </w:r>
    </w:p>
    <w:p w14:paraId="64A68819" w14:textId="77777777" w:rsidR="00D529A0" w:rsidRPr="001B6437" w:rsidRDefault="00D529A0" w:rsidP="001B6437">
      <w:pPr>
        <w:pStyle w:val="af9"/>
        <w:ind w:left="0" w:firstLine="567"/>
        <w:rPr>
          <w:sz w:val="28"/>
          <w:szCs w:val="28"/>
        </w:rPr>
      </w:pPr>
    </w:p>
    <w:p w14:paraId="5B0E1D6E" w14:textId="7219BF12" w:rsidR="003A124D" w:rsidRDefault="000F0DBA">
      <w:pPr>
        <w:spacing w:after="0" w:line="240" w:lineRule="auto"/>
        <w:jc w:val="both"/>
        <w:rPr>
          <w:rFonts w:ascii="Times New Roman" w:hAnsi="Times New Roman" w:cs="Times New Roman"/>
          <w:bCs/>
          <w:color w:val="222222"/>
          <w:sz w:val="28"/>
          <w:szCs w:val="28"/>
          <w:lang w:val="kk-KZ"/>
        </w:rPr>
      </w:pPr>
      <w:r>
        <w:rPr>
          <w:rFonts w:ascii="Times New Roman" w:hAnsi="Times New Roman" w:cs="Times New Roman"/>
          <w:bCs/>
          <w:color w:val="222222"/>
          <w:sz w:val="28"/>
          <w:szCs w:val="28"/>
          <w:lang w:val="kk-KZ"/>
        </w:rPr>
        <w:t>Кесте 5</w:t>
      </w:r>
      <w:r w:rsidR="007837B0">
        <w:rPr>
          <w:rFonts w:ascii="Times New Roman" w:hAnsi="Times New Roman" w:cs="Times New Roman"/>
          <w:bCs/>
          <w:color w:val="222222"/>
          <w:sz w:val="28"/>
          <w:szCs w:val="28"/>
          <w:lang w:val="kk-KZ"/>
        </w:rPr>
        <w:t xml:space="preserve"> –</w:t>
      </w:r>
      <w:r>
        <w:rPr>
          <w:rFonts w:ascii="Times New Roman" w:hAnsi="Times New Roman" w:cs="Times New Roman"/>
          <w:bCs/>
          <w:color w:val="222222"/>
          <w:sz w:val="28"/>
          <w:szCs w:val="28"/>
          <w:lang w:val="kk-KZ"/>
        </w:rPr>
        <w:t xml:space="preserve"> Топырақтың құрғақ қалдығына негізделе отырып тұздылық деңгейін бағалау</w:t>
      </w:r>
      <w:r w:rsidR="00E81613">
        <w:rPr>
          <w:rFonts w:ascii="Times New Roman" w:hAnsi="Times New Roman" w:cs="Times New Roman"/>
          <w:bCs/>
          <w:color w:val="222222"/>
          <w:sz w:val="28"/>
          <w:szCs w:val="28"/>
          <w:lang w:val="kk-KZ"/>
        </w:rPr>
        <w:t xml:space="preserve"> </w:t>
      </w:r>
    </w:p>
    <w:p w14:paraId="478BFCD9" w14:textId="77777777" w:rsidR="003A124D" w:rsidRPr="007837B0" w:rsidRDefault="003A124D">
      <w:pPr>
        <w:spacing w:after="0" w:line="240" w:lineRule="auto"/>
        <w:ind w:firstLine="567"/>
        <w:jc w:val="both"/>
        <w:rPr>
          <w:rFonts w:ascii="Times New Roman" w:hAnsi="Times New Roman" w:cs="Times New Roman"/>
          <w:bCs/>
          <w:color w:val="222222"/>
          <w:sz w:val="16"/>
          <w:szCs w:val="16"/>
          <w:lang w:val="kk-KZ"/>
        </w:rPr>
      </w:pPr>
    </w:p>
    <w:tbl>
      <w:tblPr>
        <w:tblStyle w:val="af6"/>
        <w:tblW w:w="9575" w:type="dxa"/>
        <w:tblInd w:w="122" w:type="dxa"/>
        <w:tblLook w:val="04A0" w:firstRow="1" w:lastRow="0" w:firstColumn="1" w:lastColumn="0" w:noHBand="0" w:noVBand="1"/>
      </w:tblPr>
      <w:tblGrid>
        <w:gridCol w:w="6932"/>
        <w:gridCol w:w="2643"/>
      </w:tblGrid>
      <w:tr w:rsidR="003A124D" w:rsidRPr="007837B0" w14:paraId="6B795EE9" w14:textId="77777777" w:rsidTr="00E10357">
        <w:trPr>
          <w:trHeight w:hRule="exact" w:val="340"/>
        </w:trPr>
        <w:tc>
          <w:tcPr>
            <w:tcW w:w="6932" w:type="dxa"/>
          </w:tcPr>
          <w:p w14:paraId="606FDC48" w14:textId="77777777" w:rsidR="003A124D" w:rsidRPr="005D2057" w:rsidRDefault="000F0DBA" w:rsidP="007837B0">
            <w:pPr>
              <w:pStyle w:val="HTML"/>
              <w:shd w:val="clear" w:color="auto" w:fill="FFFFFF"/>
              <w:jc w:val="center"/>
              <w:rPr>
                <w:rFonts w:ascii="Times New Roman" w:hAnsi="Times New Roman" w:cs="Times New Roman"/>
                <w:color w:val="212121"/>
                <w:lang w:val="kk-KZ"/>
              </w:rPr>
            </w:pPr>
            <w:r w:rsidRPr="005D2057">
              <w:rPr>
                <w:rFonts w:ascii="Times New Roman" w:hAnsi="Times New Roman" w:cs="Times New Roman"/>
                <w:color w:val="212121"/>
                <w:lang w:val="kk-KZ"/>
              </w:rPr>
              <w:t>Топырақтың тұздылық деңгейі бойынша жіктелінуі</w:t>
            </w:r>
          </w:p>
        </w:tc>
        <w:tc>
          <w:tcPr>
            <w:tcW w:w="2643" w:type="dxa"/>
          </w:tcPr>
          <w:p w14:paraId="3E62B2FD" w14:textId="77777777" w:rsidR="003A124D" w:rsidRPr="005D2057" w:rsidRDefault="000F0DBA" w:rsidP="007837B0">
            <w:pPr>
              <w:spacing w:after="0" w:line="240" w:lineRule="auto"/>
              <w:jc w:val="center"/>
              <w:rPr>
                <w:rFonts w:ascii="Times New Roman" w:hAnsi="Times New Roman" w:cs="Times New Roman"/>
                <w:sz w:val="24"/>
                <w:szCs w:val="24"/>
              </w:rPr>
            </w:pPr>
            <w:proofErr w:type="spellStart"/>
            <w:r w:rsidRPr="005D2057">
              <w:rPr>
                <w:rFonts w:ascii="Times New Roman" w:hAnsi="Times New Roman" w:cs="Times New Roman"/>
                <w:color w:val="212121"/>
                <w:sz w:val="24"/>
                <w:szCs w:val="24"/>
              </w:rPr>
              <w:t>Құрғақ</w:t>
            </w:r>
            <w:proofErr w:type="spellEnd"/>
            <w:r w:rsidRPr="005D2057">
              <w:rPr>
                <w:rFonts w:ascii="Times New Roman" w:hAnsi="Times New Roman" w:cs="Times New Roman"/>
                <w:color w:val="212121"/>
                <w:sz w:val="24"/>
                <w:szCs w:val="24"/>
              </w:rPr>
              <w:t xml:space="preserve"> </w:t>
            </w:r>
            <w:proofErr w:type="spellStart"/>
            <w:r w:rsidRPr="005D2057">
              <w:rPr>
                <w:rFonts w:ascii="Times New Roman" w:hAnsi="Times New Roman" w:cs="Times New Roman"/>
                <w:sz w:val="24"/>
                <w:szCs w:val="24"/>
              </w:rPr>
              <w:t>қалдық</w:t>
            </w:r>
            <w:proofErr w:type="spellEnd"/>
            <w:r w:rsidRPr="005D2057">
              <w:rPr>
                <w:rFonts w:ascii="Times New Roman" w:hAnsi="Times New Roman" w:cs="Times New Roman"/>
                <w:sz w:val="24"/>
                <w:szCs w:val="24"/>
              </w:rPr>
              <w:t>, %</w:t>
            </w:r>
          </w:p>
        </w:tc>
      </w:tr>
      <w:tr w:rsidR="003A124D" w:rsidRPr="007837B0" w14:paraId="35845834" w14:textId="77777777" w:rsidTr="00E10357">
        <w:trPr>
          <w:trHeight w:hRule="exact" w:val="340"/>
        </w:trPr>
        <w:tc>
          <w:tcPr>
            <w:tcW w:w="6932" w:type="dxa"/>
          </w:tcPr>
          <w:p w14:paraId="2A3B0A08" w14:textId="77777777" w:rsidR="003A124D" w:rsidRPr="005D2057" w:rsidRDefault="000F0DBA">
            <w:pPr>
              <w:spacing w:after="0" w:line="240" w:lineRule="auto"/>
              <w:jc w:val="both"/>
              <w:rPr>
                <w:rFonts w:ascii="Times New Roman" w:hAnsi="Times New Roman" w:cs="Times New Roman"/>
                <w:sz w:val="24"/>
                <w:szCs w:val="24"/>
              </w:rPr>
            </w:pPr>
            <w:proofErr w:type="spellStart"/>
            <w:r w:rsidRPr="005D2057">
              <w:rPr>
                <w:rFonts w:ascii="Times New Roman" w:hAnsi="Times New Roman" w:cs="Times New Roman"/>
                <w:sz w:val="24"/>
                <w:szCs w:val="24"/>
              </w:rPr>
              <w:t>Тұзсыз</w:t>
            </w:r>
            <w:proofErr w:type="spellEnd"/>
          </w:p>
        </w:tc>
        <w:tc>
          <w:tcPr>
            <w:tcW w:w="2643" w:type="dxa"/>
          </w:tcPr>
          <w:p w14:paraId="35FC9246" w14:textId="77777777" w:rsidR="003A124D" w:rsidRPr="005D2057" w:rsidRDefault="000F0DBA">
            <w:pPr>
              <w:spacing w:after="0" w:line="240" w:lineRule="auto"/>
              <w:jc w:val="both"/>
              <w:rPr>
                <w:rFonts w:ascii="Times New Roman" w:hAnsi="Times New Roman" w:cs="Times New Roman"/>
                <w:sz w:val="24"/>
                <w:szCs w:val="24"/>
              </w:rPr>
            </w:pPr>
            <w:r w:rsidRPr="005D2057">
              <w:rPr>
                <w:rFonts w:ascii="Times New Roman" w:hAnsi="Times New Roman" w:cs="Times New Roman"/>
                <w:sz w:val="24"/>
                <w:szCs w:val="24"/>
              </w:rPr>
              <w:t>0,25-0,30</w:t>
            </w:r>
          </w:p>
        </w:tc>
      </w:tr>
      <w:tr w:rsidR="003A124D" w:rsidRPr="007837B0" w14:paraId="268E216A" w14:textId="77777777" w:rsidTr="00E10357">
        <w:trPr>
          <w:trHeight w:hRule="exact" w:val="340"/>
        </w:trPr>
        <w:tc>
          <w:tcPr>
            <w:tcW w:w="6932" w:type="dxa"/>
          </w:tcPr>
          <w:p w14:paraId="31389563" w14:textId="77777777" w:rsidR="003A124D" w:rsidRPr="005D2057" w:rsidRDefault="000F0DBA">
            <w:pPr>
              <w:spacing w:after="0" w:line="240" w:lineRule="auto"/>
              <w:jc w:val="both"/>
              <w:rPr>
                <w:rFonts w:ascii="Times New Roman" w:hAnsi="Times New Roman" w:cs="Times New Roman"/>
                <w:sz w:val="24"/>
                <w:szCs w:val="24"/>
              </w:rPr>
            </w:pPr>
            <w:proofErr w:type="spellStart"/>
            <w:r w:rsidRPr="005D2057">
              <w:rPr>
                <w:rFonts w:ascii="Times New Roman" w:hAnsi="Times New Roman" w:cs="Times New Roman"/>
                <w:sz w:val="24"/>
                <w:szCs w:val="24"/>
              </w:rPr>
              <w:t>Әлсіз</w:t>
            </w:r>
            <w:proofErr w:type="spellEnd"/>
            <w:r w:rsidRPr="005D2057">
              <w:rPr>
                <w:rFonts w:ascii="Times New Roman" w:hAnsi="Times New Roman" w:cs="Times New Roman"/>
                <w:sz w:val="24"/>
                <w:szCs w:val="24"/>
              </w:rPr>
              <w:t xml:space="preserve"> </w:t>
            </w:r>
            <w:proofErr w:type="spellStart"/>
            <w:r w:rsidRPr="005D2057">
              <w:rPr>
                <w:rFonts w:ascii="Times New Roman" w:hAnsi="Times New Roman" w:cs="Times New Roman"/>
                <w:sz w:val="24"/>
                <w:szCs w:val="24"/>
              </w:rPr>
              <w:t>тұзды</w:t>
            </w:r>
            <w:proofErr w:type="spellEnd"/>
          </w:p>
        </w:tc>
        <w:tc>
          <w:tcPr>
            <w:tcW w:w="2643" w:type="dxa"/>
          </w:tcPr>
          <w:p w14:paraId="62C7D047" w14:textId="77777777" w:rsidR="003A124D" w:rsidRPr="005D2057" w:rsidRDefault="000F0DBA">
            <w:pPr>
              <w:spacing w:after="0" w:line="240" w:lineRule="auto"/>
              <w:jc w:val="both"/>
              <w:rPr>
                <w:rFonts w:ascii="Times New Roman" w:hAnsi="Times New Roman" w:cs="Times New Roman"/>
                <w:sz w:val="24"/>
                <w:szCs w:val="24"/>
              </w:rPr>
            </w:pPr>
            <w:r w:rsidRPr="005D2057">
              <w:rPr>
                <w:rFonts w:ascii="Times New Roman" w:hAnsi="Times New Roman" w:cs="Times New Roman"/>
                <w:sz w:val="24"/>
                <w:szCs w:val="24"/>
              </w:rPr>
              <w:t>0,30-0,50</w:t>
            </w:r>
          </w:p>
        </w:tc>
      </w:tr>
      <w:tr w:rsidR="003A124D" w:rsidRPr="007837B0" w14:paraId="4CD2C54B" w14:textId="77777777" w:rsidTr="00E10357">
        <w:trPr>
          <w:trHeight w:hRule="exact" w:val="340"/>
        </w:trPr>
        <w:tc>
          <w:tcPr>
            <w:tcW w:w="6932" w:type="dxa"/>
          </w:tcPr>
          <w:p w14:paraId="35A4AF62" w14:textId="77777777" w:rsidR="003A124D" w:rsidRPr="005D2057" w:rsidRDefault="000F0DBA">
            <w:pPr>
              <w:spacing w:after="0" w:line="240" w:lineRule="auto"/>
              <w:jc w:val="both"/>
              <w:rPr>
                <w:rFonts w:ascii="Times New Roman" w:hAnsi="Times New Roman" w:cs="Times New Roman"/>
                <w:sz w:val="24"/>
                <w:szCs w:val="24"/>
              </w:rPr>
            </w:pPr>
            <w:proofErr w:type="spellStart"/>
            <w:r w:rsidRPr="005D2057">
              <w:rPr>
                <w:rFonts w:ascii="Times New Roman" w:hAnsi="Times New Roman" w:cs="Times New Roman"/>
                <w:sz w:val="24"/>
                <w:szCs w:val="24"/>
              </w:rPr>
              <w:t>Орташа</w:t>
            </w:r>
            <w:proofErr w:type="spellEnd"/>
            <w:r w:rsidRPr="005D2057">
              <w:rPr>
                <w:rFonts w:ascii="Times New Roman" w:hAnsi="Times New Roman" w:cs="Times New Roman"/>
                <w:sz w:val="24"/>
                <w:szCs w:val="24"/>
              </w:rPr>
              <w:t xml:space="preserve"> </w:t>
            </w:r>
            <w:proofErr w:type="spellStart"/>
            <w:r w:rsidRPr="005D2057">
              <w:rPr>
                <w:rFonts w:ascii="Times New Roman" w:hAnsi="Times New Roman" w:cs="Times New Roman"/>
                <w:sz w:val="24"/>
                <w:szCs w:val="24"/>
              </w:rPr>
              <w:t>тұзды</w:t>
            </w:r>
            <w:proofErr w:type="spellEnd"/>
          </w:p>
        </w:tc>
        <w:tc>
          <w:tcPr>
            <w:tcW w:w="2643" w:type="dxa"/>
          </w:tcPr>
          <w:p w14:paraId="09E90E35" w14:textId="77777777" w:rsidR="003A124D" w:rsidRPr="005D2057" w:rsidRDefault="000F0DBA">
            <w:pPr>
              <w:spacing w:after="0" w:line="240" w:lineRule="auto"/>
              <w:jc w:val="both"/>
              <w:rPr>
                <w:rFonts w:ascii="Times New Roman" w:hAnsi="Times New Roman" w:cs="Times New Roman"/>
                <w:sz w:val="24"/>
                <w:szCs w:val="24"/>
                <w:lang w:val="en-US"/>
              </w:rPr>
            </w:pPr>
            <w:r w:rsidRPr="005D2057">
              <w:rPr>
                <w:rFonts w:ascii="Times New Roman" w:hAnsi="Times New Roman" w:cs="Times New Roman"/>
                <w:sz w:val="24"/>
                <w:szCs w:val="24"/>
              </w:rPr>
              <w:t>0,50-</w:t>
            </w:r>
            <w:r w:rsidRPr="005D2057">
              <w:rPr>
                <w:rFonts w:ascii="Times New Roman" w:hAnsi="Times New Roman" w:cs="Times New Roman"/>
                <w:sz w:val="24"/>
                <w:szCs w:val="24"/>
                <w:lang w:val="en-US"/>
              </w:rPr>
              <w:t>1,0</w:t>
            </w:r>
          </w:p>
        </w:tc>
      </w:tr>
      <w:tr w:rsidR="003A124D" w:rsidRPr="007837B0" w14:paraId="755625D7" w14:textId="77777777" w:rsidTr="00E10357">
        <w:trPr>
          <w:trHeight w:hRule="exact" w:val="340"/>
        </w:trPr>
        <w:tc>
          <w:tcPr>
            <w:tcW w:w="6932" w:type="dxa"/>
          </w:tcPr>
          <w:p w14:paraId="4CE7B75F" w14:textId="77777777" w:rsidR="003A124D" w:rsidRPr="005D2057" w:rsidRDefault="000F0DBA">
            <w:pPr>
              <w:spacing w:after="0" w:line="240" w:lineRule="auto"/>
              <w:jc w:val="both"/>
              <w:rPr>
                <w:rFonts w:ascii="Times New Roman" w:hAnsi="Times New Roman" w:cs="Times New Roman"/>
                <w:sz w:val="24"/>
                <w:szCs w:val="24"/>
              </w:rPr>
            </w:pPr>
            <w:proofErr w:type="spellStart"/>
            <w:r w:rsidRPr="005D2057">
              <w:rPr>
                <w:rFonts w:ascii="Times New Roman" w:hAnsi="Times New Roman" w:cs="Times New Roman"/>
                <w:sz w:val="24"/>
                <w:szCs w:val="24"/>
              </w:rPr>
              <w:t>Қатты</w:t>
            </w:r>
            <w:proofErr w:type="spellEnd"/>
            <w:r w:rsidRPr="005D2057">
              <w:rPr>
                <w:rFonts w:ascii="Times New Roman" w:hAnsi="Times New Roman" w:cs="Times New Roman"/>
                <w:sz w:val="24"/>
                <w:szCs w:val="24"/>
              </w:rPr>
              <w:t xml:space="preserve"> </w:t>
            </w:r>
            <w:proofErr w:type="spellStart"/>
            <w:r w:rsidRPr="005D2057">
              <w:rPr>
                <w:rFonts w:ascii="Times New Roman" w:hAnsi="Times New Roman" w:cs="Times New Roman"/>
                <w:sz w:val="24"/>
                <w:szCs w:val="24"/>
              </w:rPr>
              <w:t>тұзды</w:t>
            </w:r>
            <w:proofErr w:type="spellEnd"/>
          </w:p>
        </w:tc>
        <w:tc>
          <w:tcPr>
            <w:tcW w:w="2643" w:type="dxa"/>
          </w:tcPr>
          <w:p w14:paraId="70728B47" w14:textId="77777777" w:rsidR="003A124D" w:rsidRPr="005D2057" w:rsidRDefault="000F0DBA">
            <w:pPr>
              <w:spacing w:after="0" w:line="240" w:lineRule="auto"/>
              <w:jc w:val="both"/>
              <w:rPr>
                <w:rFonts w:ascii="Times New Roman" w:hAnsi="Times New Roman" w:cs="Times New Roman"/>
                <w:sz w:val="24"/>
                <w:szCs w:val="24"/>
              </w:rPr>
            </w:pPr>
            <w:r w:rsidRPr="005D2057">
              <w:rPr>
                <w:rFonts w:ascii="Times New Roman" w:hAnsi="Times New Roman" w:cs="Times New Roman"/>
                <w:sz w:val="24"/>
                <w:szCs w:val="24"/>
              </w:rPr>
              <w:t>1,0-2,0</w:t>
            </w:r>
          </w:p>
        </w:tc>
      </w:tr>
      <w:tr w:rsidR="003A124D" w:rsidRPr="007837B0" w14:paraId="23FD540D" w14:textId="77777777" w:rsidTr="00E10357">
        <w:trPr>
          <w:trHeight w:hRule="exact" w:val="340"/>
        </w:trPr>
        <w:tc>
          <w:tcPr>
            <w:tcW w:w="6932" w:type="dxa"/>
          </w:tcPr>
          <w:p w14:paraId="04F69D79" w14:textId="731DE369" w:rsidR="003A124D" w:rsidRPr="00C15B35" w:rsidRDefault="000F0DBA">
            <w:pPr>
              <w:spacing w:after="0" w:line="240" w:lineRule="auto"/>
              <w:jc w:val="both"/>
              <w:rPr>
                <w:rFonts w:ascii="Times New Roman" w:hAnsi="Times New Roman" w:cs="Times New Roman"/>
                <w:sz w:val="24"/>
                <w:szCs w:val="24"/>
                <w:lang w:val="kk-KZ"/>
              </w:rPr>
            </w:pPr>
            <w:proofErr w:type="spellStart"/>
            <w:r w:rsidRPr="005D2057">
              <w:rPr>
                <w:rFonts w:ascii="Times New Roman" w:hAnsi="Times New Roman" w:cs="Times New Roman"/>
                <w:sz w:val="24"/>
                <w:szCs w:val="24"/>
              </w:rPr>
              <w:t>Тұзды</w:t>
            </w:r>
            <w:proofErr w:type="spellEnd"/>
            <w:r w:rsidRPr="005D2057">
              <w:rPr>
                <w:rFonts w:ascii="Times New Roman" w:hAnsi="Times New Roman" w:cs="Times New Roman"/>
                <w:sz w:val="24"/>
                <w:szCs w:val="24"/>
              </w:rPr>
              <w:t xml:space="preserve"> </w:t>
            </w:r>
            <w:proofErr w:type="spellStart"/>
            <w:r w:rsidRPr="005D2057">
              <w:rPr>
                <w:rFonts w:ascii="Times New Roman" w:hAnsi="Times New Roman" w:cs="Times New Roman"/>
                <w:sz w:val="24"/>
                <w:szCs w:val="24"/>
              </w:rPr>
              <w:t>батпақт</w:t>
            </w:r>
            <w:proofErr w:type="spellEnd"/>
            <w:r w:rsidR="00C15B35">
              <w:rPr>
                <w:rFonts w:ascii="Times New Roman" w:hAnsi="Times New Roman" w:cs="Times New Roman"/>
                <w:sz w:val="24"/>
                <w:szCs w:val="24"/>
                <w:lang w:val="kk-KZ"/>
              </w:rPr>
              <w:t>ы</w:t>
            </w:r>
          </w:p>
        </w:tc>
        <w:tc>
          <w:tcPr>
            <w:tcW w:w="2643" w:type="dxa"/>
          </w:tcPr>
          <w:p w14:paraId="0403E1E2" w14:textId="77777777" w:rsidR="003A124D" w:rsidRPr="005D2057" w:rsidRDefault="000F0DBA">
            <w:pPr>
              <w:spacing w:after="0" w:line="240" w:lineRule="auto"/>
              <w:jc w:val="both"/>
              <w:rPr>
                <w:rFonts w:ascii="Times New Roman" w:hAnsi="Times New Roman" w:cs="Times New Roman"/>
                <w:sz w:val="24"/>
                <w:szCs w:val="24"/>
              </w:rPr>
            </w:pPr>
            <w:r w:rsidRPr="005D2057">
              <w:rPr>
                <w:rFonts w:ascii="Times New Roman" w:hAnsi="Times New Roman" w:cs="Times New Roman"/>
                <w:sz w:val="24"/>
                <w:szCs w:val="24"/>
              </w:rPr>
              <w:t>2,0-4,0</w:t>
            </w:r>
          </w:p>
        </w:tc>
      </w:tr>
    </w:tbl>
    <w:p w14:paraId="488E2BFF" w14:textId="77777777" w:rsidR="003A124D" w:rsidRDefault="003A124D">
      <w:pPr>
        <w:pStyle w:val="af9"/>
        <w:ind w:left="0" w:firstLine="567"/>
        <w:rPr>
          <w:sz w:val="28"/>
          <w:szCs w:val="28"/>
        </w:rPr>
      </w:pPr>
    </w:p>
    <w:p w14:paraId="113AB519" w14:textId="60DF6E4C" w:rsidR="003A124D" w:rsidRDefault="000F0DBA" w:rsidP="007837B0">
      <w:pPr>
        <w:pStyle w:val="af9"/>
        <w:ind w:left="0" w:firstLine="709"/>
        <w:rPr>
          <w:b/>
          <w:bCs/>
          <w:sz w:val="28"/>
          <w:szCs w:val="28"/>
        </w:rPr>
      </w:pPr>
      <w:r w:rsidRPr="00D529A0">
        <w:rPr>
          <w:sz w:val="28"/>
          <w:szCs w:val="28"/>
        </w:rPr>
        <w:t>Топырақтың тұздылық дәрежесі топырақтағы минералды және органикалық қосылыстардың мөлшері мен топырақ сығындысындағы құрғақ қалдықпен жалпыға мәлім әдіс арқылы анықталған [25</w:t>
      </w:r>
      <w:r w:rsidR="00F70C3C" w:rsidRPr="00D529A0">
        <w:rPr>
          <w:sz w:val="28"/>
          <w:szCs w:val="28"/>
        </w:rPr>
        <w:t>7</w:t>
      </w:r>
      <w:r w:rsidRPr="00D529A0">
        <w:rPr>
          <w:sz w:val="28"/>
          <w:szCs w:val="28"/>
        </w:rPr>
        <w:t>].</w:t>
      </w:r>
    </w:p>
    <w:p w14:paraId="1442434C" w14:textId="77777777" w:rsidR="003A124D" w:rsidRDefault="003A124D">
      <w:pPr>
        <w:spacing w:after="0" w:line="240" w:lineRule="auto"/>
        <w:ind w:firstLine="567"/>
        <w:jc w:val="both"/>
        <w:rPr>
          <w:rFonts w:ascii="Times New Roman" w:hAnsi="Times New Roman" w:cs="Times New Roman"/>
          <w:b/>
          <w:bCs/>
          <w:sz w:val="28"/>
          <w:szCs w:val="28"/>
          <w:lang w:val="kk-KZ"/>
        </w:rPr>
      </w:pPr>
    </w:p>
    <w:p w14:paraId="4D1C6B76" w14:textId="77777777" w:rsidR="003A124D" w:rsidRPr="009150E7" w:rsidRDefault="000F0DBA" w:rsidP="007837B0">
      <w:pPr>
        <w:spacing w:after="0" w:line="240" w:lineRule="auto"/>
        <w:ind w:firstLine="709"/>
        <w:jc w:val="both"/>
        <w:rPr>
          <w:rFonts w:ascii="Times New Roman" w:hAnsi="Times New Roman" w:cs="Times New Roman"/>
          <w:bCs/>
          <w:sz w:val="28"/>
          <w:szCs w:val="28"/>
          <w:lang w:val="kk-KZ"/>
        </w:rPr>
      </w:pPr>
      <w:r w:rsidRPr="009150E7">
        <w:rPr>
          <w:rFonts w:ascii="Times New Roman" w:hAnsi="Times New Roman" w:cs="Times New Roman"/>
          <w:bCs/>
          <w:sz w:val="28"/>
          <w:szCs w:val="28"/>
          <w:lang w:val="kk-KZ"/>
        </w:rPr>
        <w:t>2.2.5.3 Топырақ жамылғысының химиялық құрамын анықтау әдістері</w:t>
      </w:r>
    </w:p>
    <w:p w14:paraId="56537830" w14:textId="307A8B9B" w:rsidR="003A124D" w:rsidRDefault="000F0DBA" w:rsidP="007837B0">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Сортаңдар топырақтың дербес бір тобы ретінде генетикалық топырақтану ілімінің алғашқы даму кезеңінде-ақ белгілі бола бастады. Сортаң деген терминді 1894 жылы Саратов губеpниясының топырағын зерттеген. В.В.</w:t>
      </w:r>
      <w:r w:rsidR="00F43683" w:rsidRPr="00F43683">
        <w:rPr>
          <w:rFonts w:ascii="Times New Roman" w:hAnsi="Times New Roman" w:cs="Times New Roman"/>
          <w:bCs/>
          <w:sz w:val="28"/>
          <w:szCs w:val="28"/>
          <w:lang w:val="kk-KZ"/>
        </w:rPr>
        <w:t xml:space="preserve"> </w:t>
      </w:r>
      <w:r w:rsidR="007837B0">
        <w:rPr>
          <w:rFonts w:ascii="Times New Roman" w:hAnsi="Times New Roman" w:cs="Times New Roman"/>
          <w:bCs/>
          <w:sz w:val="28"/>
          <w:szCs w:val="28"/>
          <w:lang w:val="kk-KZ"/>
        </w:rPr>
        <w:t>Докучаевтің шәкірті П.</w:t>
      </w:r>
      <w:r>
        <w:rPr>
          <w:rFonts w:ascii="Times New Roman" w:hAnsi="Times New Roman" w:cs="Times New Roman"/>
          <w:bCs/>
          <w:sz w:val="28"/>
          <w:szCs w:val="28"/>
          <w:lang w:val="kk-KZ"/>
        </w:rPr>
        <w:t xml:space="preserve">А. Земятченский бірінші рет қолданған. </w:t>
      </w:r>
    </w:p>
    <w:p w14:paraId="5B36BFF9" w14:textId="77777777" w:rsidR="003A124D" w:rsidRDefault="000F0DBA" w:rsidP="007837B0">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1912 жылы басталған К.К. Гидройцтың классикалық коллойдты-химиялық зерттеулерінің нәтижесінде тұзды қабаттың пайда болуының физикалық-химиялық жолдары анықталған. Бұл қабаттың пайда болу себебін ғалым ауыспалы – ісінген натрийдің әсерінен деп тұжырымдайды. Айталық, Na - саз, қарашірікті ылғалды күйде ісінеді, ал құрғақ күйде сығылады да, топырақтың сортаң қабатына тән жарықшақтар, бағанашалар, кесектер пайда болады. </w:t>
      </w:r>
    </w:p>
    <w:p w14:paraId="5E6F9AEE" w14:textId="77777777" w:rsidR="003A124D" w:rsidRDefault="000F0DBA" w:rsidP="007837B0">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Cs/>
          <w:sz w:val="28"/>
          <w:szCs w:val="28"/>
          <w:lang w:val="kk-KZ"/>
        </w:rPr>
        <w:t>Карбонатты тұздану кезінде топыраққа көбіне натрийдің көмір қышқылды (карбонатты) тұздары жиналады. Хлоридті және сульфатты сортаңдану топырақтың хлорлы және күкірт қышқылды тұздарымен байланысты. Аралас тұздану топырақта осы тұздардың ара қатынасы тең болған жағдайда кездеседі. Топырақ сульфатты-хлоридті тұзданған топырақ түріне онда хлоридтер басымырақ болғанда, ал кері жағдайда хлоридті-сульфатты түрлерге жатқызылады. Хлорлы тұздар, әсіресе ас тұзы басымырақ болған жағдайда кәдімгі тұздың дәмі анық байқалады. Күкірт қышқылының тұздары, оның ішінде магний тұзы (ағылшын тұзы) көбірек болса, ащы – тұзды, тұтқыр дәм береді.</w:t>
      </w:r>
    </w:p>
    <w:p w14:paraId="7A9796BE" w14:textId="77777777" w:rsidR="003A124D" w:rsidRDefault="000F0DBA" w:rsidP="007837B0">
      <w:pPr>
        <w:tabs>
          <w:tab w:val="left" w:pos="709"/>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Топырақтың тұздануы, онда, әсіресе, хлор тұздарының басым келуі ылди – ойпаң жерлерде көбірек кездеседі. Себебі тұздар мұнда дөң және дөңес </w:t>
      </w:r>
      <w:r>
        <w:rPr>
          <w:rFonts w:ascii="Times New Roman" w:hAnsi="Times New Roman" w:cs="Times New Roman"/>
          <w:bCs/>
          <w:sz w:val="28"/>
          <w:szCs w:val="28"/>
          <w:lang w:val="kk-KZ"/>
        </w:rPr>
        <w:lastRenderedPageBreak/>
        <w:t xml:space="preserve">жерлерден, қырлардан сумен бірге келіп шөгеді. Сульфат тұздары топырақтарда өте кең тараған. Ол топырақты босатып, құрғатып, шаңдандыруға себеп болады. </w:t>
      </w:r>
    </w:p>
    <w:p w14:paraId="247EE1A6" w14:textId="22164F05" w:rsidR="003A124D" w:rsidRDefault="000F0DBA" w:rsidP="007837B0">
      <w:pPr>
        <w:pStyle w:val="af9"/>
        <w:ind w:left="0" w:firstLine="709"/>
        <w:rPr>
          <w:sz w:val="28"/>
          <w:szCs w:val="28"/>
        </w:rPr>
      </w:pPr>
      <w:r>
        <w:rPr>
          <w:sz w:val="28"/>
          <w:szCs w:val="28"/>
        </w:rPr>
        <w:t xml:space="preserve">Топырақтың сілтілі немесе қышлылдық күйін өлшеуде pH метр қолданылады. Топырақ үлгілерінің pH мөлшерін анықтау үшін алдын ала шыны ыдыстарға өлшеніп алынған 100 г топырақтың үстіне 30 мл дистилденген су құйылды. Топырақтан дайындалған суспензиялардың </w:t>
      </w:r>
      <w:r>
        <w:rPr>
          <w:rFonts w:eastAsiaTheme="minorEastAsia"/>
          <w:sz w:val="28"/>
          <w:szCs w:val="28"/>
          <w:lang w:eastAsia="zh-CN"/>
        </w:rPr>
        <w:t>pH мәні</w:t>
      </w:r>
      <w:r>
        <w:rPr>
          <w:sz w:val="28"/>
          <w:szCs w:val="28"/>
        </w:rPr>
        <w:t xml:space="preserve"> pH</w:t>
      </w:r>
      <w:r>
        <w:rPr>
          <w:rFonts w:eastAsiaTheme="minorEastAsia"/>
          <w:sz w:val="28"/>
          <w:szCs w:val="28"/>
          <w:lang w:eastAsia="zh-CN"/>
        </w:rPr>
        <w:t>-150</w:t>
      </w:r>
      <w:r w:rsidR="007837B0">
        <w:rPr>
          <w:rFonts w:eastAsiaTheme="minorEastAsia"/>
          <w:sz w:val="28"/>
          <w:szCs w:val="28"/>
          <w:lang w:eastAsia="zh-CN"/>
        </w:rPr>
        <w:t xml:space="preserve"> </w:t>
      </w:r>
      <w:r>
        <w:rPr>
          <w:rFonts w:eastAsiaTheme="minorEastAsia"/>
          <w:sz w:val="28"/>
          <w:szCs w:val="28"/>
          <w:lang w:eastAsia="zh-CN"/>
        </w:rPr>
        <w:t>Ми</w:t>
      </w:r>
      <w:r>
        <w:rPr>
          <w:sz w:val="28"/>
          <w:szCs w:val="28"/>
        </w:rPr>
        <w:t xml:space="preserve"> құрылғысы арқылы өлшенеді. Құрылғының электродтарын топырақ суспензиясына қондырып, өлшемдер нәтижесі алынды [25</w:t>
      </w:r>
      <w:r w:rsidR="00F70C3C" w:rsidRPr="00E54C3B">
        <w:rPr>
          <w:sz w:val="28"/>
          <w:szCs w:val="28"/>
        </w:rPr>
        <w:t>8</w:t>
      </w:r>
      <w:r>
        <w:rPr>
          <w:sz w:val="28"/>
          <w:szCs w:val="28"/>
        </w:rPr>
        <w:t>].</w:t>
      </w:r>
    </w:p>
    <w:p w14:paraId="32A36310" w14:textId="324A419C" w:rsidR="003A124D" w:rsidRDefault="000F0DBA" w:rsidP="007837B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Топырақтың химиялық құрамы топырақ құнарлылығының негізгі көрсеткіштерінің бірі. Ол өсімдік тіршілігінде маңызды орын алатын қасиеттерін анықтайды. Топырақтың құнарлылығын анықтайтын негізгі қасиеттері оның химиялық құрамына тәуелді, ол өз кезегінде топырақ қалыптастырушы жыныстардың минералогиялық құрамымен тікелей байланысты [2</w:t>
      </w:r>
      <w:r w:rsidR="00F70C3C">
        <w:rPr>
          <w:rFonts w:ascii="Times New Roman" w:hAnsi="Times New Roman" w:cs="Times New Roman"/>
          <w:sz w:val="28"/>
          <w:szCs w:val="28"/>
          <w:lang w:val="kk-KZ"/>
        </w:rPr>
        <w:t>59</w:t>
      </w:r>
      <w:r>
        <w:rPr>
          <w:rFonts w:ascii="Times New Roman" w:hAnsi="Times New Roman" w:cs="Times New Roman"/>
          <w:sz w:val="28"/>
          <w:szCs w:val="28"/>
          <w:lang w:val="kk-KZ"/>
        </w:rPr>
        <w:t xml:space="preserve">]. </w:t>
      </w:r>
      <w:r>
        <w:rPr>
          <w:rFonts w:ascii="Times New Roman" w:hAnsi="Times New Roman" w:cs="Times New Roman"/>
          <w:color w:val="212121"/>
          <w:sz w:val="28"/>
          <w:szCs w:val="28"/>
          <w:lang w:val="kk-KZ"/>
        </w:rPr>
        <w:t xml:space="preserve">Топырақтың тұздылығы құрамындағы тұз иондарына байланысты әртүрлі болады. </w:t>
      </w:r>
      <w:r>
        <w:rPr>
          <w:rFonts w:ascii="Times New Roman" w:hAnsi="Times New Roman" w:cs="Times New Roman"/>
          <w:color w:val="000000"/>
          <w:sz w:val="28"/>
          <w:szCs w:val="28"/>
          <w:shd w:val="clear" w:color="auto" w:fill="FFFFFF"/>
          <w:lang w:val="kk-KZ"/>
        </w:rPr>
        <w:t>Базилевич, Панкова бойынша</w:t>
      </w:r>
      <w:r>
        <w:rPr>
          <w:rFonts w:ascii="Times New Roman" w:hAnsi="Times New Roman" w:cs="Times New Roman"/>
          <w:color w:val="212121"/>
          <w:sz w:val="28"/>
          <w:szCs w:val="28"/>
          <w:lang w:val="kk-KZ"/>
        </w:rPr>
        <w:t xml:space="preserve"> топырақ құрамындағы аниондарға байланысты топырақ әр түрге жіктеледі </w:t>
      </w:r>
      <w:r>
        <w:rPr>
          <w:rFonts w:ascii="Times New Roman" w:hAnsi="Times New Roman" w:cs="Times New Roman"/>
          <w:sz w:val="28"/>
          <w:szCs w:val="28"/>
          <w:lang w:val="kk-KZ"/>
        </w:rPr>
        <w:t>[26</w:t>
      </w:r>
      <w:r w:rsidR="00F70C3C">
        <w:rPr>
          <w:rFonts w:ascii="Times New Roman" w:hAnsi="Times New Roman" w:cs="Times New Roman"/>
          <w:sz w:val="28"/>
          <w:szCs w:val="28"/>
          <w:lang w:val="kk-KZ"/>
        </w:rPr>
        <w:t>0</w:t>
      </w:r>
      <w:r>
        <w:rPr>
          <w:rFonts w:ascii="Times New Roman" w:hAnsi="Times New Roman" w:cs="Times New Roman"/>
          <w:sz w:val="28"/>
          <w:szCs w:val="28"/>
          <w:lang w:val="kk-KZ"/>
        </w:rPr>
        <w:t xml:space="preserve">]. Тұзды жерлерді игеру кезінде ауыл шаруашылығын қалпына келтірудің гидрогеохимиялық режимдерін негіздеу критерийлері ретінде Н.И. </w:t>
      </w:r>
      <w:r>
        <w:rPr>
          <w:rFonts w:ascii="Times New Roman" w:hAnsi="Times New Roman" w:cs="Times New Roman"/>
          <w:sz w:val="28"/>
          <w:szCs w:val="28"/>
          <w:shd w:val="clear" w:color="auto" w:fill="FFFFFF"/>
          <w:lang w:val="kk-KZ"/>
        </w:rPr>
        <w:t>Базилевич</w:t>
      </w:r>
      <w:r>
        <w:rPr>
          <w:rFonts w:ascii="Times New Roman" w:hAnsi="Times New Roman" w:cs="Times New Roman"/>
          <w:sz w:val="28"/>
          <w:szCs w:val="28"/>
          <w:lang w:val="kk-KZ"/>
        </w:rPr>
        <w:t xml:space="preserve"> және </w:t>
      </w:r>
      <w:r>
        <w:rPr>
          <w:rFonts w:ascii="Times New Roman" w:hAnsi="Times New Roman" w:cs="Times New Roman"/>
          <w:color w:val="000000"/>
          <w:sz w:val="28"/>
          <w:szCs w:val="28"/>
          <w:shd w:val="clear" w:color="auto" w:fill="FFFFFF"/>
          <w:lang w:val="kk-KZ"/>
        </w:rPr>
        <w:t xml:space="preserve">Е.И. Панкова </w:t>
      </w:r>
      <w:r>
        <w:rPr>
          <w:rFonts w:ascii="Times New Roman" w:hAnsi="Times New Roman" w:cs="Times New Roman"/>
          <w:sz w:val="28"/>
          <w:szCs w:val="28"/>
          <w:lang w:val="kk-KZ"/>
        </w:rPr>
        <w:t>ұсынған тұзды топырақтың жіктелуін пайдалануға болады (6-кесте).</w:t>
      </w:r>
    </w:p>
    <w:p w14:paraId="411C3AC6" w14:textId="77777777" w:rsidR="003A124D" w:rsidRDefault="003A124D" w:rsidP="007837B0">
      <w:pPr>
        <w:spacing w:after="0" w:line="240" w:lineRule="auto"/>
        <w:ind w:firstLine="709"/>
        <w:jc w:val="both"/>
        <w:rPr>
          <w:rFonts w:ascii="Times New Roman" w:hAnsi="Times New Roman" w:cs="Times New Roman"/>
          <w:sz w:val="28"/>
          <w:szCs w:val="28"/>
          <w:lang w:val="kk-KZ"/>
        </w:rPr>
      </w:pPr>
    </w:p>
    <w:p w14:paraId="73078F39" w14:textId="718CAF1E" w:rsidR="003A124D" w:rsidRDefault="000F0DBA">
      <w:pPr>
        <w:widowControl w:val="0"/>
        <w:autoSpaceDE w:val="0"/>
        <w:autoSpaceDN w:val="0"/>
        <w:spacing w:after="0" w:line="240" w:lineRule="auto"/>
        <w:jc w:val="both"/>
        <w:rPr>
          <w:rFonts w:ascii="Times New Roman" w:eastAsia="Times New Roman" w:hAnsi="Times New Roman" w:cs="Times New Roman"/>
          <w:color w:val="000000"/>
          <w:sz w:val="28"/>
          <w:szCs w:val="28"/>
          <w:shd w:val="clear" w:color="auto" w:fill="FFFFFF"/>
          <w:lang w:val="kk-KZ" w:eastAsia="kk-KZ" w:bidi="kk-KZ"/>
        </w:rPr>
      </w:pPr>
      <w:r>
        <w:rPr>
          <w:rFonts w:ascii="Times New Roman" w:eastAsia="Times New Roman" w:hAnsi="Times New Roman" w:cs="Times New Roman"/>
          <w:sz w:val="28"/>
          <w:szCs w:val="28"/>
          <w:lang w:val="kk-KZ" w:eastAsia="kk-KZ" w:bidi="kk-KZ"/>
        </w:rPr>
        <w:t>Кесте 6</w:t>
      </w:r>
      <w:r w:rsidR="007837B0">
        <w:rPr>
          <w:rFonts w:ascii="Times New Roman" w:eastAsia="Times New Roman" w:hAnsi="Times New Roman" w:cs="Times New Roman"/>
          <w:sz w:val="28"/>
          <w:szCs w:val="28"/>
          <w:lang w:val="kk-KZ" w:eastAsia="kk-KZ" w:bidi="kk-KZ"/>
        </w:rPr>
        <w:t xml:space="preserve"> –</w:t>
      </w:r>
      <w:r>
        <w:rPr>
          <w:rFonts w:ascii="Times New Roman" w:eastAsia="Times New Roman" w:hAnsi="Times New Roman" w:cs="Times New Roman"/>
          <w:sz w:val="28"/>
          <w:szCs w:val="28"/>
          <w:lang w:val="kk-KZ" w:eastAsia="kk-KZ" w:bidi="kk-KZ"/>
        </w:rPr>
        <w:t xml:space="preserve"> </w:t>
      </w:r>
      <w:r>
        <w:rPr>
          <w:rFonts w:ascii="Times New Roman" w:eastAsia="Times New Roman" w:hAnsi="Times New Roman" w:cs="Times New Roman"/>
          <w:color w:val="212121"/>
          <w:sz w:val="28"/>
          <w:szCs w:val="28"/>
          <w:lang w:val="kk-KZ" w:eastAsia="kk-KZ" w:bidi="kk-KZ"/>
        </w:rPr>
        <w:t>Тұзды топырақтардағы аниондардың түрлері бойынша топырақтарға сипаттама беру (</w:t>
      </w:r>
      <w:r>
        <w:rPr>
          <w:rFonts w:ascii="Times New Roman" w:eastAsia="Times New Roman" w:hAnsi="Times New Roman" w:cs="Times New Roman"/>
          <w:color w:val="000000"/>
          <w:sz w:val="28"/>
          <w:szCs w:val="28"/>
          <w:shd w:val="clear" w:color="auto" w:fill="FFFFFF"/>
          <w:lang w:val="kk-KZ" w:eastAsia="kk-KZ" w:bidi="kk-KZ"/>
        </w:rPr>
        <w:t>Н.И. Базилевич, Е.И. Панкова бойынша)</w:t>
      </w:r>
    </w:p>
    <w:p w14:paraId="040E80FC" w14:textId="77777777" w:rsidR="003A124D" w:rsidRPr="007837B0" w:rsidRDefault="003A124D">
      <w:pPr>
        <w:widowControl w:val="0"/>
        <w:autoSpaceDE w:val="0"/>
        <w:autoSpaceDN w:val="0"/>
        <w:spacing w:after="0" w:line="240" w:lineRule="auto"/>
        <w:ind w:firstLine="567"/>
        <w:jc w:val="both"/>
        <w:rPr>
          <w:rFonts w:ascii="Times New Roman" w:eastAsia="Times New Roman" w:hAnsi="Times New Roman" w:cs="Times New Roman"/>
          <w:color w:val="000000"/>
          <w:sz w:val="16"/>
          <w:szCs w:val="16"/>
          <w:shd w:val="clear" w:color="auto" w:fill="FFFFFF"/>
          <w:lang w:val="kk-KZ" w:eastAsia="kk-KZ" w:bidi="kk-KZ"/>
        </w:rPr>
      </w:pPr>
    </w:p>
    <w:tbl>
      <w:tblPr>
        <w:tblStyle w:val="af6"/>
        <w:tblW w:w="9510" w:type="dxa"/>
        <w:jc w:val="center"/>
        <w:tblLook w:val="04A0" w:firstRow="1" w:lastRow="0" w:firstColumn="1" w:lastColumn="0" w:noHBand="0" w:noVBand="1"/>
      </w:tblPr>
      <w:tblGrid>
        <w:gridCol w:w="2665"/>
        <w:gridCol w:w="6845"/>
      </w:tblGrid>
      <w:tr w:rsidR="003A124D" w:rsidRPr="007E4711" w14:paraId="77179176" w14:textId="77777777" w:rsidTr="00E10357">
        <w:trPr>
          <w:trHeight w:val="759"/>
          <w:jc w:val="center"/>
        </w:trPr>
        <w:tc>
          <w:tcPr>
            <w:tcW w:w="2665" w:type="dxa"/>
            <w:tcBorders>
              <w:top w:val="single" w:sz="4" w:space="0" w:color="auto"/>
              <w:left w:val="single" w:sz="4" w:space="0" w:color="auto"/>
              <w:bottom w:val="single" w:sz="4" w:space="0" w:color="auto"/>
              <w:right w:val="single" w:sz="4" w:space="0" w:color="auto"/>
            </w:tcBorders>
            <w:vAlign w:val="center"/>
          </w:tcPr>
          <w:p w14:paraId="3B770004" w14:textId="77777777" w:rsidR="003A124D" w:rsidRPr="007837B0" w:rsidRDefault="000F0DBA" w:rsidP="00E103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8"/>
              <w:rPr>
                <w:rFonts w:ascii="Times New Roman" w:eastAsia="SimSun" w:hAnsi="Times New Roman" w:cs="Times New Roman"/>
                <w:color w:val="212121"/>
                <w:sz w:val="24"/>
                <w:szCs w:val="24"/>
                <w:lang w:val="kk-KZ"/>
              </w:rPr>
            </w:pPr>
            <w:r w:rsidRPr="007837B0">
              <w:rPr>
                <w:rFonts w:ascii="Times New Roman" w:eastAsia="SimSun" w:hAnsi="Times New Roman" w:cs="Times New Roman"/>
                <w:color w:val="212121"/>
                <w:sz w:val="24"/>
                <w:szCs w:val="24"/>
                <w:lang w:val="kk-KZ"/>
              </w:rPr>
              <w:t>Карбонатты</w:t>
            </w:r>
          </w:p>
        </w:tc>
        <w:tc>
          <w:tcPr>
            <w:tcW w:w="6845" w:type="dxa"/>
            <w:tcBorders>
              <w:top w:val="single" w:sz="4" w:space="0" w:color="auto"/>
              <w:left w:val="single" w:sz="4" w:space="0" w:color="auto"/>
              <w:bottom w:val="single" w:sz="4" w:space="0" w:color="auto"/>
              <w:right w:val="single" w:sz="4" w:space="0" w:color="auto"/>
            </w:tcBorders>
          </w:tcPr>
          <w:p w14:paraId="5F486355" w14:textId="77978808" w:rsidR="003A124D" w:rsidRPr="007837B0" w:rsidRDefault="000F0D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8"/>
              <w:rPr>
                <w:rFonts w:ascii="Times New Roman" w:eastAsia="SimSun" w:hAnsi="Times New Roman" w:cs="Times New Roman"/>
                <w:color w:val="212121"/>
                <w:sz w:val="24"/>
                <w:szCs w:val="24"/>
                <w:lang w:val="kk-KZ"/>
              </w:rPr>
            </w:pPr>
            <w:r w:rsidRPr="007837B0">
              <w:rPr>
                <w:rFonts w:ascii="Times New Roman" w:eastAsia="SimSun" w:hAnsi="Times New Roman" w:cs="Times New Roman"/>
                <w:color w:val="212121"/>
                <w:sz w:val="24"/>
                <w:szCs w:val="24"/>
                <w:lang w:val="kk-KZ"/>
              </w:rPr>
              <w:t xml:space="preserve">тұздардың арасында карбонаттар басым болады (карбонаттар </w:t>
            </w:r>
            <w:r w:rsidRPr="007837B0">
              <w:rPr>
                <w:rFonts w:ascii="Times New Roman" w:eastAsia="SimSun" w:hAnsi="Times New Roman" w:cs="Times New Roman"/>
                <w:sz w:val="24"/>
                <w:szCs w:val="24"/>
                <w:lang w:val="kk-KZ"/>
              </w:rPr>
              <w:t>CO</w:t>
            </w:r>
            <w:r w:rsidRPr="007837B0">
              <w:rPr>
                <w:rFonts w:ascii="Times New Roman" w:eastAsia="SimSun" w:hAnsi="Times New Roman" w:cs="Times New Roman"/>
                <w:sz w:val="24"/>
                <w:szCs w:val="24"/>
                <w:vertAlign w:val="subscript"/>
                <w:lang w:val="kk-KZ"/>
              </w:rPr>
              <w:t>3</w:t>
            </w:r>
            <w:r w:rsidRPr="007837B0">
              <w:rPr>
                <w:rFonts w:ascii="Times New Roman" w:eastAsia="SimSun" w:hAnsi="Times New Roman" w:cs="Times New Roman"/>
                <w:sz w:val="24"/>
                <w:szCs w:val="24"/>
                <w:vertAlign w:val="superscript"/>
                <w:lang w:val="kk-KZ"/>
              </w:rPr>
              <w:t>2-</w:t>
            </w:r>
            <w:r w:rsidRPr="007837B0">
              <w:rPr>
                <w:rFonts w:ascii="Times New Roman" w:eastAsia="SimSun" w:hAnsi="Times New Roman" w:cs="Times New Roman"/>
                <w:color w:val="212121"/>
                <w:sz w:val="24"/>
                <w:szCs w:val="24"/>
                <w:lang w:val="kk-KZ"/>
              </w:rPr>
              <w:t xml:space="preserve"> және бикарбонаттар </w:t>
            </w:r>
            <w:r w:rsidRPr="007837B0">
              <w:rPr>
                <w:rFonts w:ascii="Times New Roman" w:eastAsia="SimSun" w:hAnsi="Times New Roman" w:cs="Times New Roman"/>
                <w:sz w:val="24"/>
                <w:szCs w:val="24"/>
                <w:lang w:val="kk-KZ"/>
              </w:rPr>
              <w:t>HCO</w:t>
            </w:r>
            <w:r w:rsidRPr="007837B0">
              <w:rPr>
                <w:rFonts w:ascii="Times New Roman" w:eastAsia="SimSun" w:hAnsi="Times New Roman" w:cs="Times New Roman"/>
                <w:sz w:val="24"/>
                <w:szCs w:val="24"/>
                <w:vertAlign w:val="superscript"/>
                <w:lang w:val="kk-KZ"/>
              </w:rPr>
              <w:t>-</w:t>
            </w:r>
            <w:r w:rsidRPr="007837B0">
              <w:rPr>
                <w:rFonts w:ascii="Times New Roman" w:eastAsia="SimSun" w:hAnsi="Times New Roman" w:cs="Times New Roman"/>
                <w:sz w:val="24"/>
                <w:szCs w:val="24"/>
                <w:vertAlign w:val="subscript"/>
                <w:lang w:val="kk-KZ"/>
              </w:rPr>
              <w:t>3</w:t>
            </w:r>
            <w:r w:rsidR="00E10357">
              <w:rPr>
                <w:rFonts w:ascii="Times New Roman" w:eastAsia="SimSun" w:hAnsi="Times New Roman" w:cs="Times New Roman"/>
                <w:color w:val="212121"/>
                <w:sz w:val="24"/>
                <w:szCs w:val="24"/>
                <w:lang w:val="kk-KZ"/>
              </w:rPr>
              <w:t>)</w:t>
            </w:r>
          </w:p>
        </w:tc>
      </w:tr>
      <w:tr w:rsidR="003A124D" w:rsidRPr="007E4711" w14:paraId="23EA6A56" w14:textId="77777777" w:rsidTr="00E10357">
        <w:trPr>
          <w:trHeight w:val="543"/>
          <w:jc w:val="center"/>
        </w:trPr>
        <w:tc>
          <w:tcPr>
            <w:tcW w:w="2665" w:type="dxa"/>
            <w:tcBorders>
              <w:top w:val="single" w:sz="4" w:space="0" w:color="auto"/>
              <w:left w:val="single" w:sz="4" w:space="0" w:color="auto"/>
              <w:bottom w:val="single" w:sz="4" w:space="0" w:color="auto"/>
              <w:right w:val="single" w:sz="4" w:space="0" w:color="auto"/>
            </w:tcBorders>
            <w:vAlign w:val="center"/>
          </w:tcPr>
          <w:p w14:paraId="5E34570C" w14:textId="77777777" w:rsidR="003A124D" w:rsidRPr="007837B0" w:rsidRDefault="000F0DBA" w:rsidP="00E103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8"/>
              <w:rPr>
                <w:rFonts w:ascii="Times New Roman" w:eastAsia="SimSun" w:hAnsi="Times New Roman" w:cs="Times New Roman"/>
                <w:color w:val="212121"/>
                <w:sz w:val="24"/>
                <w:szCs w:val="24"/>
                <w:lang w:val="kk-KZ"/>
              </w:rPr>
            </w:pPr>
            <w:r w:rsidRPr="007837B0">
              <w:rPr>
                <w:rFonts w:ascii="Times New Roman" w:eastAsia="SimSun" w:hAnsi="Times New Roman" w:cs="Times New Roman"/>
                <w:color w:val="212121"/>
                <w:sz w:val="24"/>
                <w:szCs w:val="24"/>
                <w:lang w:val="kk-KZ"/>
              </w:rPr>
              <w:t>Хлоридті</w:t>
            </w:r>
          </w:p>
        </w:tc>
        <w:tc>
          <w:tcPr>
            <w:tcW w:w="6845" w:type="dxa"/>
            <w:tcBorders>
              <w:top w:val="single" w:sz="4" w:space="0" w:color="auto"/>
              <w:left w:val="single" w:sz="4" w:space="0" w:color="auto"/>
              <w:bottom w:val="single" w:sz="4" w:space="0" w:color="auto"/>
              <w:right w:val="single" w:sz="4" w:space="0" w:color="auto"/>
            </w:tcBorders>
          </w:tcPr>
          <w:p w14:paraId="18FC58E1" w14:textId="449B3C0B" w:rsidR="003A124D" w:rsidRPr="007837B0" w:rsidRDefault="000F0D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8"/>
              <w:rPr>
                <w:rFonts w:ascii="Times New Roman" w:eastAsia="SimSun" w:hAnsi="Times New Roman" w:cs="Times New Roman"/>
                <w:color w:val="212121"/>
                <w:sz w:val="24"/>
                <w:szCs w:val="24"/>
                <w:lang w:val="kk-KZ"/>
              </w:rPr>
            </w:pPr>
            <w:r w:rsidRPr="007837B0">
              <w:rPr>
                <w:rFonts w:ascii="Times New Roman" w:eastAsia="SimSun" w:hAnsi="Times New Roman" w:cs="Times New Roman"/>
                <w:color w:val="212121"/>
                <w:sz w:val="24"/>
                <w:szCs w:val="24"/>
                <w:lang w:val="kk-KZ"/>
              </w:rPr>
              <w:t>тұздардың арасында хлоридтер күрт жоғарылайды(</w:t>
            </w:r>
            <w:r w:rsidRPr="007837B0">
              <w:rPr>
                <w:rFonts w:ascii="Times New Roman" w:eastAsia="SimSun" w:hAnsi="Times New Roman" w:cs="Times New Roman"/>
                <w:sz w:val="24"/>
                <w:szCs w:val="24"/>
                <w:lang w:val="kk-KZ"/>
              </w:rPr>
              <w:t>Cl</w:t>
            </w:r>
            <w:r w:rsidRPr="007837B0">
              <w:rPr>
                <w:rFonts w:ascii="Times New Roman" w:eastAsia="SimSun" w:hAnsi="Times New Roman" w:cs="Times New Roman"/>
                <w:sz w:val="24"/>
                <w:szCs w:val="24"/>
                <w:vertAlign w:val="superscript"/>
                <w:lang w:val="kk-KZ"/>
              </w:rPr>
              <w:t>-</w:t>
            </w:r>
            <w:r w:rsidR="00E10357">
              <w:rPr>
                <w:rFonts w:ascii="Times New Roman" w:eastAsia="SimSun" w:hAnsi="Times New Roman" w:cs="Times New Roman"/>
                <w:color w:val="212121"/>
                <w:sz w:val="24"/>
                <w:szCs w:val="24"/>
                <w:lang w:val="kk-KZ"/>
              </w:rPr>
              <w:t>)</w:t>
            </w:r>
          </w:p>
        </w:tc>
      </w:tr>
      <w:tr w:rsidR="003A124D" w:rsidRPr="007E4711" w14:paraId="3AEAE6F0" w14:textId="77777777" w:rsidTr="00E10357">
        <w:trPr>
          <w:trHeight w:val="563"/>
          <w:jc w:val="center"/>
        </w:trPr>
        <w:tc>
          <w:tcPr>
            <w:tcW w:w="2665" w:type="dxa"/>
            <w:tcBorders>
              <w:top w:val="single" w:sz="4" w:space="0" w:color="auto"/>
              <w:left w:val="single" w:sz="4" w:space="0" w:color="auto"/>
              <w:bottom w:val="single" w:sz="4" w:space="0" w:color="auto"/>
              <w:right w:val="single" w:sz="4" w:space="0" w:color="auto"/>
            </w:tcBorders>
            <w:vAlign w:val="center"/>
          </w:tcPr>
          <w:p w14:paraId="72FE1A5D" w14:textId="77777777" w:rsidR="003A124D" w:rsidRPr="007837B0" w:rsidRDefault="000F0DBA" w:rsidP="00E103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8"/>
              <w:rPr>
                <w:rFonts w:ascii="Times New Roman" w:eastAsia="SimSun" w:hAnsi="Times New Roman" w:cs="Times New Roman"/>
                <w:color w:val="212121"/>
                <w:sz w:val="24"/>
                <w:szCs w:val="24"/>
                <w:lang w:val="kk-KZ"/>
              </w:rPr>
            </w:pPr>
            <w:r w:rsidRPr="007837B0">
              <w:rPr>
                <w:rFonts w:ascii="Times New Roman" w:eastAsia="SimSun" w:hAnsi="Times New Roman" w:cs="Times New Roman"/>
                <w:color w:val="212121"/>
                <w:sz w:val="24"/>
                <w:szCs w:val="24"/>
                <w:lang w:val="kk-KZ"/>
              </w:rPr>
              <w:t>Сульфатты</w:t>
            </w:r>
          </w:p>
        </w:tc>
        <w:tc>
          <w:tcPr>
            <w:tcW w:w="6845" w:type="dxa"/>
            <w:tcBorders>
              <w:top w:val="single" w:sz="4" w:space="0" w:color="auto"/>
              <w:left w:val="single" w:sz="4" w:space="0" w:color="auto"/>
              <w:bottom w:val="single" w:sz="4" w:space="0" w:color="auto"/>
              <w:right w:val="single" w:sz="4" w:space="0" w:color="auto"/>
            </w:tcBorders>
          </w:tcPr>
          <w:p w14:paraId="194659AC" w14:textId="555EEC8F" w:rsidR="003A124D" w:rsidRPr="007837B0" w:rsidRDefault="000F0DBA">
            <w:pPr>
              <w:widowControl w:val="0"/>
              <w:autoSpaceDE w:val="0"/>
              <w:autoSpaceDN w:val="0"/>
              <w:spacing w:after="0" w:line="240" w:lineRule="auto"/>
              <w:ind w:hanging="38"/>
              <w:rPr>
                <w:rFonts w:ascii="Times New Roman" w:eastAsia="Times New Roman" w:hAnsi="Times New Roman" w:cs="Times New Roman"/>
                <w:sz w:val="24"/>
                <w:szCs w:val="24"/>
                <w:lang w:val="kk-KZ" w:eastAsia="kk-KZ" w:bidi="kk-KZ"/>
              </w:rPr>
            </w:pPr>
            <w:r w:rsidRPr="007837B0">
              <w:rPr>
                <w:rFonts w:ascii="Times New Roman" w:eastAsia="Times New Roman" w:hAnsi="Times New Roman" w:cs="Times New Roman"/>
                <w:color w:val="212121"/>
                <w:sz w:val="24"/>
                <w:szCs w:val="24"/>
                <w:lang w:val="kk-KZ" w:eastAsia="kk-KZ" w:bidi="kk-KZ"/>
              </w:rPr>
              <w:t>тұздардың арасында сульфаттар күрт жоғарылайды(</w:t>
            </w:r>
            <w:r w:rsidRPr="007837B0">
              <w:rPr>
                <w:rFonts w:ascii="Times New Roman" w:eastAsia="Times New Roman" w:hAnsi="Times New Roman" w:cs="Times New Roman"/>
                <w:sz w:val="24"/>
                <w:szCs w:val="24"/>
                <w:lang w:val="kk-KZ" w:eastAsia="kk-KZ" w:bidi="kk-KZ"/>
              </w:rPr>
              <w:t>SO</w:t>
            </w:r>
            <w:r w:rsidRPr="007837B0">
              <w:rPr>
                <w:rFonts w:ascii="Times New Roman" w:eastAsia="Times New Roman" w:hAnsi="Times New Roman" w:cs="Times New Roman"/>
                <w:sz w:val="24"/>
                <w:szCs w:val="24"/>
                <w:vertAlign w:val="subscript"/>
                <w:lang w:val="kk-KZ" w:eastAsia="kk-KZ" w:bidi="kk-KZ"/>
              </w:rPr>
              <w:t>4</w:t>
            </w:r>
            <w:r w:rsidRPr="007837B0">
              <w:rPr>
                <w:rFonts w:ascii="Times New Roman" w:eastAsia="Times New Roman" w:hAnsi="Times New Roman" w:cs="Times New Roman"/>
                <w:sz w:val="24"/>
                <w:szCs w:val="24"/>
                <w:vertAlign w:val="superscript"/>
                <w:lang w:val="kk-KZ" w:eastAsia="kk-KZ" w:bidi="kk-KZ"/>
              </w:rPr>
              <w:t>2-</w:t>
            </w:r>
            <w:r w:rsidR="00E10357">
              <w:rPr>
                <w:rFonts w:ascii="Times New Roman" w:eastAsia="Times New Roman" w:hAnsi="Times New Roman" w:cs="Times New Roman"/>
                <w:color w:val="212121"/>
                <w:sz w:val="24"/>
                <w:szCs w:val="24"/>
                <w:lang w:val="kk-KZ" w:eastAsia="kk-KZ" w:bidi="kk-KZ"/>
              </w:rPr>
              <w:t>)</w:t>
            </w:r>
          </w:p>
        </w:tc>
      </w:tr>
      <w:tr w:rsidR="003A124D" w:rsidRPr="007E4711" w14:paraId="2A99B74B" w14:textId="77777777" w:rsidTr="00E10357">
        <w:trPr>
          <w:jc w:val="center"/>
        </w:trPr>
        <w:tc>
          <w:tcPr>
            <w:tcW w:w="2665" w:type="dxa"/>
            <w:tcBorders>
              <w:top w:val="single" w:sz="4" w:space="0" w:color="auto"/>
              <w:left w:val="single" w:sz="4" w:space="0" w:color="auto"/>
              <w:bottom w:val="single" w:sz="4" w:space="0" w:color="auto"/>
              <w:right w:val="single" w:sz="4" w:space="0" w:color="auto"/>
            </w:tcBorders>
            <w:vAlign w:val="center"/>
          </w:tcPr>
          <w:p w14:paraId="60AA5BA7" w14:textId="77777777" w:rsidR="003A124D" w:rsidRPr="007837B0" w:rsidRDefault="000F0DBA" w:rsidP="00E103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8"/>
              <w:rPr>
                <w:rFonts w:ascii="Times New Roman" w:eastAsia="SimSun" w:hAnsi="Times New Roman" w:cs="Times New Roman"/>
                <w:color w:val="212121"/>
                <w:sz w:val="24"/>
                <w:szCs w:val="24"/>
                <w:lang w:val="kk-KZ"/>
              </w:rPr>
            </w:pPr>
            <w:r w:rsidRPr="007837B0">
              <w:rPr>
                <w:rFonts w:ascii="Times New Roman" w:eastAsia="SimSun" w:hAnsi="Times New Roman" w:cs="Times New Roman"/>
                <w:color w:val="212121"/>
                <w:sz w:val="24"/>
                <w:szCs w:val="24"/>
                <w:lang w:val="kk-KZ"/>
              </w:rPr>
              <w:t>Сульфатты-карбонатты</w:t>
            </w:r>
          </w:p>
        </w:tc>
        <w:tc>
          <w:tcPr>
            <w:tcW w:w="6845" w:type="dxa"/>
            <w:tcBorders>
              <w:top w:val="single" w:sz="4" w:space="0" w:color="auto"/>
              <w:left w:val="single" w:sz="4" w:space="0" w:color="auto"/>
              <w:bottom w:val="single" w:sz="4" w:space="0" w:color="auto"/>
              <w:right w:val="single" w:sz="4" w:space="0" w:color="auto"/>
            </w:tcBorders>
          </w:tcPr>
          <w:p w14:paraId="028B070A" w14:textId="14887D50" w:rsidR="003A124D" w:rsidRPr="007837B0" w:rsidRDefault="000F0DBA">
            <w:pPr>
              <w:widowControl w:val="0"/>
              <w:autoSpaceDE w:val="0"/>
              <w:autoSpaceDN w:val="0"/>
              <w:spacing w:after="0" w:line="240" w:lineRule="auto"/>
              <w:ind w:hanging="38"/>
              <w:rPr>
                <w:rFonts w:ascii="Times New Roman" w:eastAsia="Times New Roman" w:hAnsi="Times New Roman" w:cs="Times New Roman"/>
                <w:sz w:val="24"/>
                <w:szCs w:val="24"/>
                <w:lang w:val="kk-KZ" w:eastAsia="kk-KZ" w:bidi="kk-KZ"/>
              </w:rPr>
            </w:pPr>
            <w:r w:rsidRPr="007837B0">
              <w:rPr>
                <w:rFonts w:ascii="Times New Roman" w:eastAsia="Times New Roman" w:hAnsi="Times New Roman" w:cs="Times New Roman"/>
                <w:color w:val="212121"/>
                <w:sz w:val="24"/>
                <w:szCs w:val="24"/>
                <w:lang w:val="kk-KZ" w:eastAsia="kk-KZ" w:bidi="kk-KZ"/>
              </w:rPr>
              <w:t>тұздардың арасында сульфаттар мен карбонаттар кездеседі, алайда карбонаттардың мөлшері сул</w:t>
            </w:r>
            <w:r w:rsidR="00E10357">
              <w:rPr>
                <w:rFonts w:ascii="Times New Roman" w:eastAsia="Times New Roman" w:hAnsi="Times New Roman" w:cs="Times New Roman"/>
                <w:color w:val="212121"/>
                <w:sz w:val="24"/>
                <w:szCs w:val="24"/>
                <w:lang w:val="kk-KZ" w:eastAsia="kk-KZ" w:bidi="kk-KZ"/>
              </w:rPr>
              <w:t>ьфатқа қарағанда жоғары болады</w:t>
            </w:r>
          </w:p>
        </w:tc>
      </w:tr>
      <w:tr w:rsidR="003A124D" w:rsidRPr="007E4711" w14:paraId="2019C7FF" w14:textId="77777777" w:rsidTr="00E10357">
        <w:trPr>
          <w:jc w:val="center"/>
        </w:trPr>
        <w:tc>
          <w:tcPr>
            <w:tcW w:w="2665" w:type="dxa"/>
            <w:tcBorders>
              <w:top w:val="single" w:sz="4" w:space="0" w:color="auto"/>
              <w:left w:val="single" w:sz="4" w:space="0" w:color="auto"/>
              <w:bottom w:val="single" w:sz="4" w:space="0" w:color="auto"/>
              <w:right w:val="single" w:sz="4" w:space="0" w:color="auto"/>
            </w:tcBorders>
            <w:vAlign w:val="center"/>
          </w:tcPr>
          <w:p w14:paraId="6619759D" w14:textId="77777777" w:rsidR="003A124D" w:rsidRPr="007837B0" w:rsidRDefault="000F0DBA" w:rsidP="00E103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8"/>
              <w:rPr>
                <w:rFonts w:ascii="Times New Roman" w:eastAsia="SimSun" w:hAnsi="Times New Roman" w:cs="Times New Roman"/>
                <w:color w:val="212121"/>
                <w:sz w:val="24"/>
                <w:szCs w:val="24"/>
                <w:lang w:val="kk-KZ"/>
              </w:rPr>
            </w:pPr>
            <w:r w:rsidRPr="007837B0">
              <w:rPr>
                <w:rFonts w:ascii="Times New Roman" w:eastAsia="SimSun" w:hAnsi="Times New Roman" w:cs="Times New Roman"/>
                <w:color w:val="212121"/>
                <w:sz w:val="24"/>
                <w:szCs w:val="24"/>
                <w:lang w:val="kk-KZ"/>
              </w:rPr>
              <w:t>Сульфатты-хлоридті</w:t>
            </w:r>
          </w:p>
        </w:tc>
        <w:tc>
          <w:tcPr>
            <w:tcW w:w="6845" w:type="dxa"/>
            <w:tcBorders>
              <w:top w:val="single" w:sz="4" w:space="0" w:color="auto"/>
              <w:left w:val="single" w:sz="4" w:space="0" w:color="auto"/>
              <w:bottom w:val="single" w:sz="4" w:space="0" w:color="auto"/>
              <w:right w:val="single" w:sz="4" w:space="0" w:color="auto"/>
            </w:tcBorders>
          </w:tcPr>
          <w:p w14:paraId="79C1EFCF" w14:textId="462D97F7" w:rsidR="003A124D" w:rsidRPr="007837B0" w:rsidRDefault="000F0DBA">
            <w:pPr>
              <w:widowControl w:val="0"/>
              <w:autoSpaceDE w:val="0"/>
              <w:autoSpaceDN w:val="0"/>
              <w:spacing w:after="0" w:line="240" w:lineRule="auto"/>
              <w:ind w:hanging="38"/>
              <w:rPr>
                <w:rFonts w:ascii="Times New Roman" w:eastAsia="Times New Roman" w:hAnsi="Times New Roman" w:cs="Times New Roman"/>
                <w:sz w:val="24"/>
                <w:szCs w:val="24"/>
                <w:lang w:val="kk-KZ" w:eastAsia="kk-KZ" w:bidi="kk-KZ"/>
              </w:rPr>
            </w:pPr>
            <w:r w:rsidRPr="007837B0">
              <w:rPr>
                <w:rFonts w:ascii="Times New Roman" w:eastAsia="Times New Roman" w:hAnsi="Times New Roman" w:cs="Times New Roman"/>
                <w:color w:val="212121"/>
                <w:sz w:val="24"/>
                <w:szCs w:val="24"/>
                <w:lang w:val="kk-KZ" w:eastAsia="kk-KZ" w:bidi="kk-KZ"/>
              </w:rPr>
              <w:t>тұздардың арасында сульфаттар мен хлоридттер кездеседі, алайда хлоридттердің мөлшері су</w:t>
            </w:r>
            <w:r w:rsidR="00E10357">
              <w:rPr>
                <w:rFonts w:ascii="Times New Roman" w:eastAsia="Times New Roman" w:hAnsi="Times New Roman" w:cs="Times New Roman"/>
                <w:color w:val="212121"/>
                <w:sz w:val="24"/>
                <w:szCs w:val="24"/>
                <w:lang w:val="kk-KZ" w:eastAsia="kk-KZ" w:bidi="kk-KZ"/>
              </w:rPr>
              <w:t>льфатқа қарағанда жоғары болады</w:t>
            </w:r>
          </w:p>
        </w:tc>
      </w:tr>
    </w:tbl>
    <w:p w14:paraId="181A356A" w14:textId="77777777" w:rsidR="003A124D" w:rsidRPr="007837B0" w:rsidRDefault="003A124D">
      <w:pPr>
        <w:widowControl w:val="0"/>
        <w:autoSpaceDE w:val="0"/>
        <w:autoSpaceDN w:val="0"/>
        <w:spacing w:after="0" w:line="240" w:lineRule="auto"/>
        <w:ind w:firstLine="567"/>
        <w:jc w:val="both"/>
        <w:rPr>
          <w:rFonts w:ascii="Times New Roman" w:eastAsia="Times New Roman" w:hAnsi="Times New Roman" w:cs="Times New Roman"/>
          <w:sz w:val="28"/>
          <w:szCs w:val="28"/>
          <w:lang w:val="kk-KZ" w:eastAsia="kk-KZ" w:bidi="kk-KZ"/>
        </w:rPr>
      </w:pPr>
    </w:p>
    <w:p w14:paraId="407FEAB1" w14:textId="25BF47CC" w:rsidR="003A124D" w:rsidRDefault="000F0DBA" w:rsidP="007837B0">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 xml:space="preserve">Құрғақ қалдықтардың құрамына және </w:t>
      </w:r>
      <w:r>
        <w:rPr>
          <w:rFonts w:ascii="Times New Roman" w:eastAsia="Times New Roman" w:hAnsi="Times New Roman" w:cs="Times New Roman"/>
          <w:sz w:val="28"/>
          <w:szCs w:val="28"/>
          <w:shd w:val="clear" w:color="auto" w:fill="FFFFFF"/>
          <w:lang w:val="kk-KZ" w:eastAsia="kk-KZ" w:bidi="kk-KZ"/>
        </w:rPr>
        <w:t xml:space="preserve">топырақтағы улы иондар мөлшеріне байланысты </w:t>
      </w:r>
      <w:r>
        <w:rPr>
          <w:rFonts w:ascii="Times New Roman" w:eastAsia="Times New Roman" w:hAnsi="Times New Roman" w:cs="Times New Roman"/>
          <w:sz w:val="28"/>
          <w:szCs w:val="28"/>
          <w:lang w:val="kk-KZ" w:eastAsia="kk-KZ" w:bidi="kk-KZ"/>
        </w:rPr>
        <w:t xml:space="preserve">жіктелуінің басқа әдістермен салыстырғанда ерекшелігі </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 xml:space="preserve"> топырақ ерітіндісінің тұздануын және топырақтың биологиялық өнімділігін ескереді. Топырақтың құрамындағы тұздардың жалпы мөлшеріне қарағанда улы иондардың мөлшерін ескеру маңызды. Топырақтағы улы иондардың шамасы шекті мөлшерден асып кетсе, өсімдіктердің өсуі мен дамуы тежеледі [26</w:t>
      </w:r>
      <w:r w:rsidR="00F70C3C">
        <w:rPr>
          <w:rFonts w:ascii="Times New Roman" w:eastAsia="Times New Roman" w:hAnsi="Times New Roman" w:cs="Times New Roman"/>
          <w:sz w:val="28"/>
          <w:szCs w:val="28"/>
          <w:lang w:val="kk-KZ" w:eastAsia="kk-KZ" w:bidi="kk-KZ"/>
        </w:rPr>
        <w:t>1</w:t>
      </w:r>
      <w:r>
        <w:rPr>
          <w:rFonts w:ascii="Times New Roman" w:eastAsia="Times New Roman" w:hAnsi="Times New Roman" w:cs="Times New Roman"/>
          <w:sz w:val="28"/>
          <w:szCs w:val="28"/>
          <w:lang w:val="kk-KZ" w:eastAsia="kk-KZ" w:bidi="kk-KZ"/>
        </w:rPr>
        <w:t xml:space="preserve">] </w:t>
      </w:r>
      <w:r>
        <w:rPr>
          <w:rFonts w:ascii="Times New Roman" w:hAnsi="Times New Roman" w:cs="Times New Roman"/>
          <w:sz w:val="28"/>
          <w:szCs w:val="28"/>
          <w:lang w:val="kk-KZ" w:bidi="kk-KZ"/>
        </w:rPr>
        <w:t>(7</w:t>
      </w:r>
      <w:r>
        <w:rPr>
          <w:rFonts w:ascii="Times New Roman" w:eastAsia="Times New Roman" w:hAnsi="Times New Roman" w:cs="Times New Roman"/>
          <w:sz w:val="28"/>
          <w:szCs w:val="28"/>
          <w:lang w:val="kk-KZ" w:eastAsia="kk-KZ" w:bidi="kk-KZ"/>
        </w:rPr>
        <w:t>-кесте).</w:t>
      </w:r>
    </w:p>
    <w:p w14:paraId="6C6D9BA2" w14:textId="77777777" w:rsidR="007837B0" w:rsidRDefault="007837B0" w:rsidP="007837B0">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sectPr w:rsidR="007837B0" w:rsidSect="00D43E74">
          <w:pgSz w:w="11906" w:h="16838"/>
          <w:pgMar w:top="1134" w:right="567" w:bottom="1134" w:left="1701" w:header="709" w:footer="709" w:gutter="0"/>
          <w:cols w:space="708"/>
          <w:docGrid w:linePitch="360"/>
        </w:sectPr>
      </w:pPr>
    </w:p>
    <w:p w14:paraId="065B5136" w14:textId="1C40D2DF" w:rsidR="003A124D" w:rsidRDefault="000F0DBA" w:rsidP="00E103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bCs/>
          <w:color w:val="000000"/>
          <w:sz w:val="28"/>
          <w:szCs w:val="28"/>
          <w:shd w:val="clear" w:color="auto" w:fill="FFFFFF"/>
          <w:lang w:val="kk-KZ"/>
        </w:rPr>
      </w:pPr>
      <w:r>
        <w:rPr>
          <w:rFonts w:ascii="Times New Roman" w:eastAsia="SimSun" w:hAnsi="Times New Roman" w:cs="Times New Roman"/>
          <w:sz w:val="28"/>
          <w:szCs w:val="28"/>
          <w:lang w:val="kk-KZ"/>
        </w:rPr>
        <w:lastRenderedPageBreak/>
        <w:t>Кесте 7</w:t>
      </w:r>
      <w:r w:rsidR="00E10357">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 xml:space="preserve"> </w:t>
      </w:r>
      <w:r>
        <w:rPr>
          <w:rFonts w:ascii="Times New Roman" w:eastAsia="SimSun" w:hAnsi="Times New Roman" w:cs="Times New Roman"/>
          <w:bCs/>
          <w:color w:val="000000"/>
          <w:sz w:val="28"/>
          <w:szCs w:val="28"/>
          <w:shd w:val="clear" w:color="auto" w:fill="FFFFFF"/>
          <w:lang w:val="kk-KZ"/>
        </w:rPr>
        <w:t xml:space="preserve">Н.И. Базилевич, Е.И. Панкова бойынша топырақтың улы иондар мөлшеріне (топырақ массасының %) байланысты жіктелуі </w:t>
      </w:r>
    </w:p>
    <w:p w14:paraId="78472DF9" w14:textId="77777777" w:rsidR="003A124D" w:rsidRPr="00E10357" w:rsidRDefault="003A12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SimSun" w:hAnsi="Times New Roman" w:cs="Times New Roman"/>
          <w:bCs/>
          <w:sz w:val="16"/>
          <w:szCs w:val="16"/>
          <w:lang w:val="kk-KZ"/>
        </w:rPr>
      </w:pPr>
    </w:p>
    <w:tbl>
      <w:tblPr>
        <w:tblStyle w:val="af6"/>
        <w:tblW w:w="14600" w:type="dxa"/>
        <w:jc w:val="center"/>
        <w:tblLayout w:type="fixed"/>
        <w:tblLook w:val="04A0" w:firstRow="1" w:lastRow="0" w:firstColumn="1" w:lastColumn="0" w:noHBand="0" w:noVBand="1"/>
      </w:tblPr>
      <w:tblGrid>
        <w:gridCol w:w="1984"/>
        <w:gridCol w:w="1418"/>
        <w:gridCol w:w="1984"/>
        <w:gridCol w:w="1843"/>
        <w:gridCol w:w="1843"/>
        <w:gridCol w:w="1984"/>
        <w:gridCol w:w="1559"/>
        <w:gridCol w:w="1985"/>
      </w:tblGrid>
      <w:tr w:rsidR="003A124D" w:rsidRPr="00E10357" w14:paraId="71F0A890" w14:textId="77777777" w:rsidTr="00E10357">
        <w:trPr>
          <w:trHeight w:val="278"/>
          <w:jc w:val="center"/>
        </w:trPr>
        <w:tc>
          <w:tcPr>
            <w:tcW w:w="1984" w:type="dxa"/>
            <w:vMerge w:val="restart"/>
            <w:tcBorders>
              <w:top w:val="single" w:sz="4" w:space="0" w:color="auto"/>
              <w:left w:val="single" w:sz="4" w:space="0" w:color="auto"/>
              <w:bottom w:val="single" w:sz="4" w:space="0" w:color="auto"/>
              <w:right w:val="single" w:sz="4" w:space="0" w:color="auto"/>
            </w:tcBorders>
            <w:vAlign w:val="center"/>
          </w:tcPr>
          <w:p w14:paraId="5DBBB3D9"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Тұзды топырақ дәрежесі</w:t>
            </w:r>
          </w:p>
        </w:tc>
        <w:tc>
          <w:tcPr>
            <w:tcW w:w="12616" w:type="dxa"/>
            <w:gridSpan w:val="7"/>
            <w:tcBorders>
              <w:top w:val="single" w:sz="4" w:space="0" w:color="auto"/>
              <w:left w:val="single" w:sz="4" w:space="0" w:color="auto"/>
              <w:bottom w:val="single" w:sz="4" w:space="0" w:color="auto"/>
              <w:right w:val="single" w:sz="4" w:space="0" w:color="auto"/>
            </w:tcBorders>
            <w:vAlign w:val="center"/>
          </w:tcPr>
          <w:p w14:paraId="04EF788F"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Тұздылық типі</w:t>
            </w:r>
          </w:p>
        </w:tc>
      </w:tr>
      <w:tr w:rsidR="003A124D" w:rsidRPr="00E10357" w14:paraId="08DDF4A6" w14:textId="77777777" w:rsidTr="00E10357">
        <w:trPr>
          <w:trHeight w:val="380"/>
          <w:jc w:val="center"/>
        </w:trPr>
        <w:tc>
          <w:tcPr>
            <w:tcW w:w="1984" w:type="dxa"/>
            <w:vMerge/>
            <w:tcBorders>
              <w:top w:val="single" w:sz="4" w:space="0" w:color="auto"/>
              <w:left w:val="single" w:sz="4" w:space="0" w:color="auto"/>
              <w:bottom w:val="single" w:sz="4" w:space="0" w:color="auto"/>
              <w:right w:val="single" w:sz="4" w:space="0" w:color="auto"/>
            </w:tcBorders>
            <w:vAlign w:val="center"/>
          </w:tcPr>
          <w:p w14:paraId="387F995E" w14:textId="77777777" w:rsidR="003A124D" w:rsidRPr="00E10357" w:rsidRDefault="003A124D" w:rsidP="00E10357">
            <w:pPr>
              <w:spacing w:after="0" w:line="240" w:lineRule="auto"/>
              <w:jc w:val="center"/>
              <w:rPr>
                <w:rFonts w:ascii="Times New Roman" w:eastAsia="Times New Roman" w:hAnsi="Times New Roman" w:cs="Times New Roman"/>
                <w:sz w:val="24"/>
                <w:szCs w:val="24"/>
                <w:lang w:val="kk-KZ" w:eastAsia="kk-KZ" w:bidi="kk-KZ"/>
              </w:rPr>
            </w:pPr>
          </w:p>
        </w:tc>
        <w:tc>
          <w:tcPr>
            <w:tcW w:w="1418" w:type="dxa"/>
            <w:tcBorders>
              <w:top w:val="single" w:sz="4" w:space="0" w:color="auto"/>
              <w:left w:val="single" w:sz="4" w:space="0" w:color="auto"/>
              <w:bottom w:val="single" w:sz="4" w:space="0" w:color="auto"/>
              <w:right w:val="single" w:sz="4" w:space="0" w:color="auto"/>
            </w:tcBorders>
            <w:vAlign w:val="center"/>
          </w:tcPr>
          <w:p w14:paraId="122B8B22"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хлоридттіCl</w:t>
            </w:r>
            <w:r w:rsidRPr="00E10357">
              <w:rPr>
                <w:rFonts w:ascii="Times New Roman" w:eastAsia="Times New Roman" w:hAnsi="Times New Roman" w:cs="Times New Roman"/>
                <w:sz w:val="24"/>
                <w:szCs w:val="24"/>
                <w:vertAlign w:val="superscript"/>
                <w:lang w:val="kk-KZ" w:eastAsia="kk-KZ" w:bidi="kk-KZ"/>
              </w:rPr>
              <w:t>-</w:t>
            </w:r>
            <w:r w:rsidRPr="00E10357">
              <w:rPr>
                <w:rFonts w:ascii="Times New Roman" w:eastAsia="Times New Roman" w:hAnsi="Times New Roman" w:cs="Times New Roman"/>
                <w:sz w:val="24"/>
                <w:szCs w:val="24"/>
                <w:lang w:val="kk-KZ" w:eastAsia="kk-KZ" w:bidi="kk-KZ"/>
              </w:rPr>
              <w:t>:SO</w:t>
            </w:r>
            <w:r w:rsidRPr="00E10357">
              <w:rPr>
                <w:rFonts w:ascii="Times New Roman" w:eastAsia="Times New Roman" w:hAnsi="Times New Roman" w:cs="Times New Roman"/>
                <w:sz w:val="24"/>
                <w:szCs w:val="24"/>
                <w:vertAlign w:val="subscript"/>
                <w:lang w:val="kk-KZ" w:eastAsia="kk-KZ" w:bidi="kk-KZ"/>
              </w:rPr>
              <w:t>4</w:t>
            </w:r>
            <w:r w:rsidRPr="00E10357">
              <w:rPr>
                <w:rFonts w:ascii="Times New Roman" w:eastAsia="Times New Roman" w:hAnsi="Times New Roman" w:cs="Times New Roman"/>
                <w:sz w:val="24"/>
                <w:szCs w:val="24"/>
                <w:vertAlign w:val="superscript"/>
                <w:lang w:val="kk-KZ" w:eastAsia="kk-KZ" w:bidi="kk-KZ"/>
              </w:rPr>
              <w:t>2-</w:t>
            </w:r>
            <w:r w:rsidRPr="00E10357">
              <w:rPr>
                <w:rFonts w:ascii="Times New Roman" w:eastAsia="Times New Roman" w:hAnsi="Times New Roman" w:cs="Times New Roman"/>
                <w:sz w:val="24"/>
                <w:szCs w:val="24"/>
                <w:lang w:val="kk-KZ" w:eastAsia="kk-KZ" w:bidi="kk-KZ"/>
              </w:rPr>
              <w:t>≥2,5</w:t>
            </w:r>
          </w:p>
        </w:tc>
        <w:tc>
          <w:tcPr>
            <w:tcW w:w="1984" w:type="dxa"/>
            <w:tcBorders>
              <w:top w:val="single" w:sz="4" w:space="0" w:color="auto"/>
              <w:left w:val="single" w:sz="4" w:space="0" w:color="auto"/>
              <w:bottom w:val="single" w:sz="4" w:space="0" w:color="auto"/>
              <w:right w:val="single" w:sz="4" w:space="0" w:color="auto"/>
            </w:tcBorders>
            <w:vAlign w:val="center"/>
          </w:tcPr>
          <w:p w14:paraId="2B8564FB" w14:textId="18BB570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сульфатты-хлоридтті</w:t>
            </w:r>
          </w:p>
          <w:p w14:paraId="377FAB8E"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Cl</w:t>
            </w:r>
            <w:r w:rsidRPr="00E10357">
              <w:rPr>
                <w:rFonts w:ascii="Times New Roman" w:eastAsia="Times New Roman" w:hAnsi="Times New Roman" w:cs="Times New Roman"/>
                <w:sz w:val="24"/>
                <w:szCs w:val="24"/>
                <w:vertAlign w:val="superscript"/>
                <w:lang w:val="kk-KZ" w:eastAsia="kk-KZ" w:bidi="kk-KZ"/>
              </w:rPr>
              <w:t>-</w:t>
            </w:r>
            <w:r w:rsidRPr="00E10357">
              <w:rPr>
                <w:rFonts w:ascii="Times New Roman" w:eastAsia="Times New Roman" w:hAnsi="Times New Roman" w:cs="Times New Roman"/>
                <w:sz w:val="24"/>
                <w:szCs w:val="24"/>
                <w:lang w:val="kk-KZ" w:eastAsia="kk-KZ" w:bidi="kk-KZ"/>
              </w:rPr>
              <w:t>:SO</w:t>
            </w:r>
            <w:r w:rsidRPr="00E10357">
              <w:rPr>
                <w:rFonts w:ascii="Times New Roman" w:eastAsia="Times New Roman" w:hAnsi="Times New Roman" w:cs="Times New Roman"/>
                <w:sz w:val="24"/>
                <w:szCs w:val="24"/>
                <w:vertAlign w:val="subscript"/>
                <w:lang w:val="kk-KZ" w:eastAsia="kk-KZ" w:bidi="kk-KZ"/>
              </w:rPr>
              <w:t>4</w:t>
            </w:r>
            <w:r w:rsidRPr="00E10357">
              <w:rPr>
                <w:rFonts w:ascii="Times New Roman" w:eastAsia="Times New Roman" w:hAnsi="Times New Roman" w:cs="Times New Roman"/>
                <w:sz w:val="24"/>
                <w:szCs w:val="24"/>
                <w:vertAlign w:val="superscript"/>
                <w:lang w:val="kk-KZ" w:eastAsia="kk-KZ" w:bidi="kk-KZ"/>
              </w:rPr>
              <w:t>2-</w:t>
            </w:r>
            <w:r w:rsidRPr="00E10357">
              <w:rPr>
                <w:rFonts w:ascii="Times New Roman" w:eastAsia="Times New Roman" w:hAnsi="Times New Roman" w:cs="Times New Roman"/>
                <w:sz w:val="24"/>
                <w:szCs w:val="24"/>
                <w:lang w:val="kk-KZ" w:eastAsia="kk-KZ" w:bidi="kk-KZ"/>
              </w:rPr>
              <w:t>=2,5-1</w:t>
            </w:r>
          </w:p>
        </w:tc>
        <w:tc>
          <w:tcPr>
            <w:tcW w:w="1843" w:type="dxa"/>
            <w:tcBorders>
              <w:top w:val="single" w:sz="4" w:space="0" w:color="auto"/>
              <w:left w:val="single" w:sz="4" w:space="0" w:color="auto"/>
              <w:bottom w:val="single" w:sz="4" w:space="0" w:color="auto"/>
              <w:right w:val="single" w:sz="4" w:space="0" w:color="auto"/>
            </w:tcBorders>
            <w:vAlign w:val="center"/>
          </w:tcPr>
          <w:p w14:paraId="37E52D2B"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содалы-хлоридтті және</w:t>
            </w:r>
          </w:p>
          <w:p w14:paraId="6E02A881" w14:textId="6606746B"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хлоридтті- содалы</w:t>
            </w:r>
          </w:p>
          <w:p w14:paraId="77074D8D"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Cl</w:t>
            </w:r>
            <w:r w:rsidRPr="00E10357">
              <w:rPr>
                <w:rFonts w:ascii="Times New Roman" w:eastAsia="Times New Roman" w:hAnsi="Times New Roman" w:cs="Times New Roman"/>
                <w:sz w:val="24"/>
                <w:szCs w:val="24"/>
                <w:vertAlign w:val="superscript"/>
                <w:lang w:val="kk-KZ" w:eastAsia="kk-KZ" w:bidi="kk-KZ"/>
              </w:rPr>
              <w:t>-</w:t>
            </w:r>
            <w:r w:rsidRPr="00E10357">
              <w:rPr>
                <w:rFonts w:ascii="Times New Roman" w:eastAsia="Times New Roman" w:hAnsi="Times New Roman" w:cs="Times New Roman"/>
                <w:sz w:val="24"/>
                <w:szCs w:val="24"/>
                <w:lang w:val="kk-KZ" w:eastAsia="kk-KZ" w:bidi="kk-KZ"/>
              </w:rPr>
              <w:t>:SO</w:t>
            </w:r>
            <w:r w:rsidRPr="00E10357">
              <w:rPr>
                <w:rFonts w:ascii="Times New Roman" w:eastAsia="Times New Roman" w:hAnsi="Times New Roman" w:cs="Times New Roman"/>
                <w:sz w:val="24"/>
                <w:szCs w:val="24"/>
                <w:vertAlign w:val="subscript"/>
                <w:lang w:val="kk-KZ" w:eastAsia="kk-KZ" w:bidi="kk-KZ"/>
              </w:rPr>
              <w:t>4</w:t>
            </w:r>
            <w:r w:rsidRPr="00E10357">
              <w:rPr>
                <w:rFonts w:ascii="Times New Roman" w:eastAsia="Times New Roman" w:hAnsi="Times New Roman" w:cs="Times New Roman"/>
                <w:sz w:val="24"/>
                <w:szCs w:val="24"/>
                <w:vertAlign w:val="superscript"/>
                <w:lang w:val="kk-KZ" w:eastAsia="kk-KZ" w:bidi="kk-KZ"/>
              </w:rPr>
              <w:t>2-</w:t>
            </w:r>
            <w:r w:rsidRPr="00E10357">
              <w:rPr>
                <w:rFonts w:ascii="Times New Roman" w:eastAsia="Times New Roman" w:hAnsi="Times New Roman" w:cs="Times New Roman"/>
                <w:sz w:val="24"/>
                <w:szCs w:val="24"/>
                <w:lang w:val="kk-KZ" w:eastAsia="kk-KZ" w:bidi="kk-KZ"/>
              </w:rPr>
              <w:t>&gt;1</w:t>
            </w:r>
          </w:p>
        </w:tc>
        <w:tc>
          <w:tcPr>
            <w:tcW w:w="1843" w:type="dxa"/>
            <w:tcBorders>
              <w:top w:val="single" w:sz="4" w:space="0" w:color="auto"/>
              <w:left w:val="single" w:sz="4" w:space="0" w:color="auto"/>
              <w:bottom w:val="single" w:sz="4" w:space="0" w:color="auto"/>
              <w:right w:val="single" w:sz="4" w:space="0" w:color="auto"/>
            </w:tcBorders>
            <w:vAlign w:val="center"/>
          </w:tcPr>
          <w:p w14:paraId="6E37219E" w14:textId="20AD14A6"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содалы-сульфатты және сульфатты</w:t>
            </w:r>
            <w:r w:rsidRPr="00E10357">
              <w:rPr>
                <w:rFonts w:ascii="Times New Roman" w:eastAsia="Times New Roman" w:hAnsi="Times New Roman" w:cs="Times New Roman"/>
                <w:sz w:val="24"/>
                <w:szCs w:val="24"/>
                <w:lang w:eastAsia="kk-KZ" w:bidi="kk-KZ"/>
              </w:rPr>
              <w:t>-</w:t>
            </w:r>
            <w:r w:rsidRPr="00E10357">
              <w:rPr>
                <w:rFonts w:ascii="Times New Roman" w:eastAsia="Times New Roman" w:hAnsi="Times New Roman" w:cs="Times New Roman"/>
                <w:sz w:val="24"/>
                <w:szCs w:val="24"/>
                <w:lang w:val="kk-KZ" w:eastAsia="kk-KZ" w:bidi="kk-KZ"/>
              </w:rPr>
              <w:t>содалы</w:t>
            </w:r>
          </w:p>
          <w:p w14:paraId="54118CEE"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eastAsia="kk-KZ" w:bidi="kk-KZ"/>
              </w:rPr>
            </w:pPr>
            <w:r w:rsidRPr="00E10357">
              <w:rPr>
                <w:rFonts w:ascii="Times New Roman" w:eastAsia="Times New Roman" w:hAnsi="Times New Roman" w:cs="Times New Roman"/>
                <w:sz w:val="24"/>
                <w:szCs w:val="24"/>
                <w:lang w:val="kk-KZ" w:eastAsia="kk-KZ" w:bidi="kk-KZ"/>
              </w:rPr>
              <w:t>Cl</w:t>
            </w:r>
            <w:r w:rsidRPr="00E10357">
              <w:rPr>
                <w:rFonts w:ascii="Times New Roman" w:eastAsia="Times New Roman" w:hAnsi="Times New Roman" w:cs="Times New Roman"/>
                <w:sz w:val="24"/>
                <w:szCs w:val="24"/>
                <w:vertAlign w:val="superscript"/>
                <w:lang w:val="kk-KZ" w:eastAsia="kk-KZ" w:bidi="kk-KZ"/>
              </w:rPr>
              <w:t>-</w:t>
            </w:r>
            <w:r w:rsidRPr="00E10357">
              <w:rPr>
                <w:rFonts w:ascii="Times New Roman" w:eastAsia="Times New Roman" w:hAnsi="Times New Roman" w:cs="Times New Roman"/>
                <w:sz w:val="24"/>
                <w:szCs w:val="24"/>
                <w:lang w:val="kk-KZ" w:eastAsia="kk-KZ" w:bidi="kk-KZ"/>
              </w:rPr>
              <w:t>:SO</w:t>
            </w:r>
            <w:r w:rsidRPr="00E10357">
              <w:rPr>
                <w:rFonts w:ascii="Times New Roman" w:eastAsia="Times New Roman" w:hAnsi="Times New Roman" w:cs="Times New Roman"/>
                <w:sz w:val="24"/>
                <w:szCs w:val="24"/>
                <w:vertAlign w:val="subscript"/>
                <w:lang w:val="kk-KZ" w:eastAsia="kk-KZ" w:bidi="kk-KZ"/>
              </w:rPr>
              <w:t>4</w:t>
            </w:r>
            <w:r w:rsidRPr="00E10357">
              <w:rPr>
                <w:rFonts w:ascii="Times New Roman" w:eastAsia="Times New Roman" w:hAnsi="Times New Roman" w:cs="Times New Roman"/>
                <w:sz w:val="24"/>
                <w:szCs w:val="24"/>
                <w:vertAlign w:val="superscript"/>
                <w:lang w:val="kk-KZ" w:eastAsia="kk-KZ" w:bidi="kk-KZ"/>
              </w:rPr>
              <w:t>2-</w:t>
            </w:r>
            <w:r w:rsidRPr="00E10357">
              <w:rPr>
                <w:rFonts w:ascii="Times New Roman" w:eastAsia="Times New Roman" w:hAnsi="Times New Roman" w:cs="Times New Roman"/>
                <w:sz w:val="24"/>
                <w:szCs w:val="24"/>
                <w:lang w:val="kk-KZ" w:eastAsia="kk-KZ" w:bidi="kk-KZ"/>
              </w:rPr>
              <w:t>≤1</w:t>
            </w:r>
          </w:p>
        </w:tc>
        <w:tc>
          <w:tcPr>
            <w:tcW w:w="1984" w:type="dxa"/>
            <w:tcBorders>
              <w:top w:val="single" w:sz="4" w:space="0" w:color="auto"/>
              <w:left w:val="single" w:sz="4" w:space="0" w:color="auto"/>
              <w:bottom w:val="single" w:sz="4" w:space="0" w:color="auto"/>
              <w:right w:val="single" w:sz="4" w:space="0" w:color="auto"/>
            </w:tcBorders>
            <w:vAlign w:val="center"/>
          </w:tcPr>
          <w:p w14:paraId="40585AE8"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Хлоридтті</w:t>
            </w:r>
          </w:p>
          <w:p w14:paraId="18A444F5" w14:textId="2AFDEDBC"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сульфатты</w:t>
            </w:r>
          </w:p>
          <w:p w14:paraId="70F63A33"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Cl</w:t>
            </w:r>
            <w:r w:rsidRPr="00E10357">
              <w:rPr>
                <w:rFonts w:ascii="Times New Roman" w:eastAsia="Times New Roman" w:hAnsi="Times New Roman" w:cs="Times New Roman"/>
                <w:sz w:val="24"/>
                <w:szCs w:val="24"/>
                <w:vertAlign w:val="superscript"/>
                <w:lang w:val="kk-KZ" w:eastAsia="kk-KZ" w:bidi="kk-KZ"/>
              </w:rPr>
              <w:t>-</w:t>
            </w:r>
            <w:r w:rsidRPr="00E10357">
              <w:rPr>
                <w:rFonts w:ascii="Times New Roman" w:eastAsia="Times New Roman" w:hAnsi="Times New Roman" w:cs="Times New Roman"/>
                <w:sz w:val="24"/>
                <w:szCs w:val="24"/>
                <w:lang w:val="kk-KZ" w:eastAsia="kk-KZ" w:bidi="kk-KZ"/>
              </w:rPr>
              <w:t>:SO</w:t>
            </w:r>
            <w:r w:rsidRPr="00E10357">
              <w:rPr>
                <w:rFonts w:ascii="Times New Roman" w:eastAsia="Times New Roman" w:hAnsi="Times New Roman" w:cs="Times New Roman"/>
                <w:sz w:val="24"/>
                <w:szCs w:val="24"/>
                <w:vertAlign w:val="subscript"/>
                <w:lang w:val="kk-KZ" w:eastAsia="kk-KZ" w:bidi="kk-KZ"/>
              </w:rPr>
              <w:t>4</w:t>
            </w:r>
            <w:r w:rsidRPr="00E10357">
              <w:rPr>
                <w:rFonts w:ascii="Times New Roman" w:eastAsia="Times New Roman" w:hAnsi="Times New Roman" w:cs="Times New Roman"/>
                <w:sz w:val="24"/>
                <w:szCs w:val="24"/>
                <w:vertAlign w:val="superscript"/>
                <w:lang w:val="kk-KZ" w:eastAsia="kk-KZ" w:bidi="kk-KZ"/>
              </w:rPr>
              <w:t>2-</w:t>
            </w:r>
            <w:r w:rsidRPr="00E10357">
              <w:rPr>
                <w:rFonts w:ascii="Times New Roman" w:eastAsia="Times New Roman" w:hAnsi="Times New Roman" w:cs="Times New Roman"/>
                <w:sz w:val="24"/>
                <w:szCs w:val="24"/>
                <w:lang w:val="kk-KZ" w:eastAsia="kk-KZ" w:bidi="kk-KZ"/>
              </w:rPr>
              <w:t>≤1-0,3</w:t>
            </w:r>
          </w:p>
        </w:tc>
        <w:tc>
          <w:tcPr>
            <w:tcW w:w="1559" w:type="dxa"/>
            <w:tcBorders>
              <w:top w:val="single" w:sz="4" w:space="0" w:color="auto"/>
              <w:left w:val="single" w:sz="4" w:space="0" w:color="auto"/>
              <w:bottom w:val="single" w:sz="4" w:space="0" w:color="auto"/>
              <w:right w:val="single" w:sz="4" w:space="0" w:color="auto"/>
            </w:tcBorders>
            <w:vAlign w:val="center"/>
          </w:tcPr>
          <w:p w14:paraId="3123B682"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сульфатты Cl</w:t>
            </w:r>
            <w:r w:rsidRPr="00E10357">
              <w:rPr>
                <w:rFonts w:ascii="Times New Roman" w:eastAsia="Times New Roman" w:hAnsi="Times New Roman" w:cs="Times New Roman"/>
                <w:sz w:val="24"/>
                <w:szCs w:val="24"/>
                <w:vertAlign w:val="superscript"/>
                <w:lang w:val="kk-KZ" w:eastAsia="kk-KZ" w:bidi="kk-KZ"/>
              </w:rPr>
              <w:t>-</w:t>
            </w:r>
            <w:r w:rsidRPr="00E10357">
              <w:rPr>
                <w:rFonts w:ascii="Times New Roman" w:eastAsia="Times New Roman" w:hAnsi="Times New Roman" w:cs="Times New Roman"/>
                <w:sz w:val="24"/>
                <w:szCs w:val="24"/>
                <w:lang w:val="kk-KZ" w:eastAsia="kk-KZ" w:bidi="kk-KZ"/>
              </w:rPr>
              <w:t>:SO</w:t>
            </w:r>
            <w:r w:rsidRPr="00E10357">
              <w:rPr>
                <w:rFonts w:ascii="Times New Roman" w:eastAsia="Times New Roman" w:hAnsi="Times New Roman" w:cs="Times New Roman"/>
                <w:sz w:val="24"/>
                <w:szCs w:val="24"/>
                <w:vertAlign w:val="subscript"/>
                <w:lang w:val="kk-KZ" w:eastAsia="kk-KZ" w:bidi="kk-KZ"/>
              </w:rPr>
              <w:t>4</w:t>
            </w:r>
            <w:r w:rsidRPr="00E10357">
              <w:rPr>
                <w:rFonts w:ascii="Times New Roman" w:eastAsia="Times New Roman" w:hAnsi="Times New Roman" w:cs="Times New Roman"/>
                <w:sz w:val="24"/>
                <w:szCs w:val="24"/>
                <w:vertAlign w:val="superscript"/>
                <w:lang w:val="kk-KZ" w:eastAsia="kk-KZ" w:bidi="kk-KZ"/>
              </w:rPr>
              <w:t>2-</w:t>
            </w:r>
            <w:r w:rsidRPr="00E10357">
              <w:rPr>
                <w:rFonts w:ascii="Times New Roman" w:eastAsia="Times New Roman" w:hAnsi="Times New Roman" w:cs="Times New Roman"/>
                <w:sz w:val="24"/>
                <w:szCs w:val="24"/>
                <w:lang w:val="kk-KZ" w:eastAsia="kk-KZ" w:bidi="kk-KZ"/>
              </w:rPr>
              <w:t>≤0,3</w:t>
            </w:r>
          </w:p>
        </w:tc>
        <w:tc>
          <w:tcPr>
            <w:tcW w:w="1985" w:type="dxa"/>
            <w:tcBorders>
              <w:top w:val="single" w:sz="4" w:space="0" w:color="auto"/>
              <w:left w:val="single" w:sz="4" w:space="0" w:color="auto"/>
              <w:bottom w:val="single" w:sz="4" w:space="0" w:color="auto"/>
              <w:right w:val="single" w:sz="4" w:space="0" w:color="auto"/>
            </w:tcBorders>
            <w:vAlign w:val="center"/>
          </w:tcPr>
          <w:p w14:paraId="421D55FE"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сульфатты  немесе хлоридтті-гидрокарбонатты сілтілі топырақ  HCO</w:t>
            </w:r>
            <w:r w:rsidRPr="00E10357">
              <w:rPr>
                <w:rFonts w:ascii="Times New Roman" w:eastAsia="Times New Roman" w:hAnsi="Times New Roman" w:cs="Times New Roman"/>
                <w:sz w:val="24"/>
                <w:szCs w:val="24"/>
                <w:vertAlign w:val="subscript"/>
                <w:lang w:val="kk-KZ" w:eastAsia="kk-KZ" w:bidi="kk-KZ"/>
              </w:rPr>
              <w:t>3</w:t>
            </w:r>
            <w:r w:rsidRPr="00E10357">
              <w:rPr>
                <w:rFonts w:ascii="Times New Roman" w:eastAsia="Times New Roman" w:hAnsi="Times New Roman" w:cs="Times New Roman"/>
                <w:sz w:val="24"/>
                <w:szCs w:val="24"/>
                <w:vertAlign w:val="superscript"/>
                <w:lang w:val="kk-KZ" w:eastAsia="kk-KZ" w:bidi="kk-KZ"/>
              </w:rPr>
              <w:t>-</w:t>
            </w:r>
            <w:r w:rsidRPr="00E10357">
              <w:rPr>
                <w:rFonts w:ascii="Times New Roman" w:eastAsia="Times New Roman" w:hAnsi="Times New Roman" w:cs="Times New Roman"/>
                <w:sz w:val="24"/>
                <w:szCs w:val="24"/>
                <w:lang w:val="kk-KZ" w:eastAsia="kk-KZ" w:bidi="kk-KZ"/>
              </w:rPr>
              <w:t>:Cl</w:t>
            </w:r>
            <w:r w:rsidRPr="00E10357">
              <w:rPr>
                <w:rFonts w:ascii="Times New Roman" w:eastAsia="Times New Roman" w:hAnsi="Times New Roman" w:cs="Times New Roman"/>
                <w:sz w:val="24"/>
                <w:szCs w:val="24"/>
                <w:vertAlign w:val="superscript"/>
                <w:lang w:val="kk-KZ" w:eastAsia="kk-KZ" w:bidi="kk-KZ"/>
              </w:rPr>
              <w:t>-</w:t>
            </w:r>
            <w:r w:rsidRPr="00E10357">
              <w:rPr>
                <w:rFonts w:ascii="Times New Roman" w:eastAsia="Times New Roman" w:hAnsi="Times New Roman" w:cs="Times New Roman"/>
                <w:sz w:val="24"/>
                <w:szCs w:val="24"/>
                <w:lang w:val="kk-KZ" w:eastAsia="kk-KZ" w:bidi="kk-KZ"/>
              </w:rPr>
              <w:t>&gt;1</w:t>
            </w:r>
          </w:p>
          <w:p w14:paraId="7A78D706"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HCO</w:t>
            </w:r>
            <w:r w:rsidRPr="00E10357">
              <w:rPr>
                <w:rFonts w:ascii="Times New Roman" w:eastAsia="Times New Roman" w:hAnsi="Times New Roman" w:cs="Times New Roman"/>
                <w:sz w:val="24"/>
                <w:szCs w:val="24"/>
                <w:vertAlign w:val="subscript"/>
                <w:lang w:val="kk-KZ" w:eastAsia="kk-KZ" w:bidi="kk-KZ"/>
              </w:rPr>
              <w:t>3</w:t>
            </w:r>
            <w:r w:rsidRPr="00E10357">
              <w:rPr>
                <w:rFonts w:ascii="Times New Roman" w:eastAsia="Times New Roman" w:hAnsi="Times New Roman" w:cs="Times New Roman"/>
                <w:sz w:val="24"/>
                <w:szCs w:val="24"/>
                <w:vertAlign w:val="superscript"/>
                <w:lang w:val="kk-KZ" w:eastAsia="kk-KZ" w:bidi="kk-KZ"/>
              </w:rPr>
              <w:t>-</w:t>
            </w:r>
            <w:r w:rsidRPr="00E10357">
              <w:rPr>
                <w:rFonts w:ascii="Times New Roman" w:eastAsia="Times New Roman" w:hAnsi="Times New Roman" w:cs="Times New Roman"/>
                <w:sz w:val="24"/>
                <w:szCs w:val="24"/>
                <w:lang w:val="kk-KZ" w:eastAsia="kk-KZ" w:bidi="kk-KZ"/>
              </w:rPr>
              <w:t>:SO</w:t>
            </w:r>
            <w:r w:rsidRPr="00E10357">
              <w:rPr>
                <w:rFonts w:ascii="Times New Roman" w:eastAsia="Times New Roman" w:hAnsi="Times New Roman" w:cs="Times New Roman"/>
                <w:sz w:val="24"/>
                <w:szCs w:val="24"/>
                <w:vertAlign w:val="subscript"/>
                <w:lang w:val="kk-KZ" w:eastAsia="kk-KZ" w:bidi="kk-KZ"/>
              </w:rPr>
              <w:t>4</w:t>
            </w:r>
            <w:r w:rsidRPr="00E10357">
              <w:rPr>
                <w:rFonts w:ascii="Times New Roman" w:eastAsia="Times New Roman" w:hAnsi="Times New Roman" w:cs="Times New Roman"/>
                <w:sz w:val="24"/>
                <w:szCs w:val="24"/>
                <w:vertAlign w:val="superscript"/>
                <w:lang w:val="kk-KZ" w:eastAsia="kk-KZ" w:bidi="kk-KZ"/>
              </w:rPr>
              <w:t>2</w:t>
            </w:r>
            <w:r w:rsidRPr="00E10357">
              <w:rPr>
                <w:rFonts w:ascii="Times New Roman" w:eastAsia="Times New Roman" w:hAnsi="Times New Roman" w:cs="Times New Roman"/>
                <w:sz w:val="24"/>
                <w:szCs w:val="24"/>
                <w:lang w:val="kk-KZ" w:eastAsia="kk-KZ" w:bidi="kk-KZ"/>
              </w:rPr>
              <w:t>&lt;1</w:t>
            </w:r>
          </w:p>
        </w:tc>
      </w:tr>
      <w:tr w:rsidR="003A124D" w:rsidRPr="00E10357" w14:paraId="13B5FD3F" w14:textId="77777777" w:rsidTr="00E10357">
        <w:trPr>
          <w:trHeight w:val="614"/>
          <w:jc w:val="center"/>
        </w:trPr>
        <w:tc>
          <w:tcPr>
            <w:tcW w:w="1984" w:type="dxa"/>
            <w:tcBorders>
              <w:top w:val="single" w:sz="4" w:space="0" w:color="auto"/>
              <w:left w:val="single" w:sz="4" w:space="0" w:color="auto"/>
              <w:bottom w:val="single" w:sz="4" w:space="0" w:color="auto"/>
              <w:right w:val="single" w:sz="4" w:space="0" w:color="auto"/>
            </w:tcBorders>
            <w:vAlign w:val="center"/>
          </w:tcPr>
          <w:p w14:paraId="45FF3455" w14:textId="77777777" w:rsidR="003A124D" w:rsidRPr="00E10357" w:rsidRDefault="000F0DBA" w:rsidP="00E10357">
            <w:pPr>
              <w:widowControl w:val="0"/>
              <w:autoSpaceDE w:val="0"/>
              <w:autoSpaceDN w:val="0"/>
              <w:spacing w:after="0" w:line="240" w:lineRule="auto"/>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Тұзсыз</w:t>
            </w:r>
          </w:p>
        </w:tc>
        <w:tc>
          <w:tcPr>
            <w:tcW w:w="1418" w:type="dxa"/>
            <w:tcBorders>
              <w:top w:val="single" w:sz="4" w:space="0" w:color="auto"/>
              <w:left w:val="single" w:sz="4" w:space="0" w:color="auto"/>
              <w:bottom w:val="single" w:sz="4" w:space="0" w:color="auto"/>
              <w:right w:val="single" w:sz="4" w:space="0" w:color="auto"/>
            </w:tcBorders>
            <w:vAlign w:val="center"/>
          </w:tcPr>
          <w:p w14:paraId="6A878B46"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&lt;0,03</w:t>
            </w:r>
          </w:p>
        </w:tc>
        <w:tc>
          <w:tcPr>
            <w:tcW w:w="1984" w:type="dxa"/>
            <w:tcBorders>
              <w:top w:val="single" w:sz="4" w:space="0" w:color="auto"/>
              <w:left w:val="single" w:sz="4" w:space="0" w:color="auto"/>
              <w:bottom w:val="single" w:sz="4" w:space="0" w:color="auto"/>
              <w:right w:val="single" w:sz="4" w:space="0" w:color="auto"/>
            </w:tcBorders>
            <w:vAlign w:val="center"/>
          </w:tcPr>
          <w:p w14:paraId="6CF6F9EF"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&lt;0,05</w:t>
            </w:r>
          </w:p>
        </w:tc>
        <w:tc>
          <w:tcPr>
            <w:tcW w:w="1843" w:type="dxa"/>
            <w:tcBorders>
              <w:top w:val="single" w:sz="4" w:space="0" w:color="auto"/>
              <w:left w:val="single" w:sz="4" w:space="0" w:color="auto"/>
              <w:bottom w:val="single" w:sz="4" w:space="0" w:color="auto"/>
              <w:right w:val="single" w:sz="4" w:space="0" w:color="auto"/>
            </w:tcBorders>
            <w:vAlign w:val="center"/>
          </w:tcPr>
          <w:p w14:paraId="59DF292E"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&lt;0,1</w:t>
            </w:r>
          </w:p>
        </w:tc>
        <w:tc>
          <w:tcPr>
            <w:tcW w:w="1843" w:type="dxa"/>
            <w:tcBorders>
              <w:top w:val="single" w:sz="4" w:space="0" w:color="auto"/>
              <w:left w:val="single" w:sz="4" w:space="0" w:color="auto"/>
              <w:bottom w:val="single" w:sz="4" w:space="0" w:color="auto"/>
              <w:right w:val="single" w:sz="4" w:space="0" w:color="auto"/>
            </w:tcBorders>
            <w:vAlign w:val="center"/>
          </w:tcPr>
          <w:p w14:paraId="613B9E27"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&lt;0,15</w:t>
            </w:r>
          </w:p>
        </w:tc>
        <w:tc>
          <w:tcPr>
            <w:tcW w:w="1984" w:type="dxa"/>
            <w:tcBorders>
              <w:top w:val="single" w:sz="4" w:space="0" w:color="auto"/>
              <w:left w:val="single" w:sz="4" w:space="0" w:color="auto"/>
              <w:bottom w:val="single" w:sz="4" w:space="0" w:color="auto"/>
              <w:right w:val="single" w:sz="4" w:space="0" w:color="auto"/>
            </w:tcBorders>
            <w:vAlign w:val="center"/>
          </w:tcPr>
          <w:p w14:paraId="472F3335"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&lt;0,10</w:t>
            </w:r>
          </w:p>
        </w:tc>
        <w:tc>
          <w:tcPr>
            <w:tcW w:w="1559" w:type="dxa"/>
            <w:tcBorders>
              <w:top w:val="single" w:sz="4" w:space="0" w:color="auto"/>
              <w:left w:val="single" w:sz="4" w:space="0" w:color="auto"/>
              <w:bottom w:val="single" w:sz="4" w:space="0" w:color="auto"/>
              <w:right w:val="single" w:sz="4" w:space="0" w:color="auto"/>
            </w:tcBorders>
            <w:vAlign w:val="center"/>
          </w:tcPr>
          <w:p w14:paraId="78CC4773"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&lt;0,15</w:t>
            </w:r>
          </w:p>
        </w:tc>
        <w:tc>
          <w:tcPr>
            <w:tcW w:w="1985" w:type="dxa"/>
            <w:tcBorders>
              <w:top w:val="single" w:sz="4" w:space="0" w:color="auto"/>
              <w:left w:val="single" w:sz="4" w:space="0" w:color="auto"/>
              <w:bottom w:val="single" w:sz="4" w:space="0" w:color="auto"/>
              <w:right w:val="single" w:sz="4" w:space="0" w:color="auto"/>
            </w:tcBorders>
            <w:vAlign w:val="center"/>
          </w:tcPr>
          <w:p w14:paraId="4FDE06C1"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&lt;0,15</w:t>
            </w:r>
          </w:p>
        </w:tc>
      </w:tr>
      <w:tr w:rsidR="003A124D" w:rsidRPr="00E10357" w14:paraId="05AF856B" w14:textId="77777777" w:rsidTr="00E10357">
        <w:trPr>
          <w:trHeight w:val="629"/>
          <w:jc w:val="center"/>
        </w:trPr>
        <w:tc>
          <w:tcPr>
            <w:tcW w:w="1984" w:type="dxa"/>
            <w:tcBorders>
              <w:top w:val="single" w:sz="4" w:space="0" w:color="auto"/>
              <w:left w:val="single" w:sz="4" w:space="0" w:color="auto"/>
              <w:bottom w:val="single" w:sz="4" w:space="0" w:color="auto"/>
              <w:right w:val="single" w:sz="4" w:space="0" w:color="auto"/>
            </w:tcBorders>
            <w:vAlign w:val="center"/>
          </w:tcPr>
          <w:p w14:paraId="47C11947" w14:textId="77777777" w:rsidR="003A124D" w:rsidRPr="00E10357" w:rsidRDefault="000F0DBA" w:rsidP="00E10357">
            <w:pPr>
              <w:widowControl w:val="0"/>
              <w:autoSpaceDE w:val="0"/>
              <w:autoSpaceDN w:val="0"/>
              <w:spacing w:after="0" w:line="240" w:lineRule="auto"/>
              <w:rPr>
                <w:rFonts w:ascii="Times New Roman" w:eastAsia="Times New Roman" w:hAnsi="Times New Roman" w:cs="Times New Roman"/>
                <w:sz w:val="24"/>
                <w:szCs w:val="24"/>
                <w:lang w:eastAsia="kk-KZ" w:bidi="kk-KZ"/>
              </w:rPr>
            </w:pPr>
            <w:proofErr w:type="spellStart"/>
            <w:r w:rsidRPr="00E10357">
              <w:rPr>
                <w:rFonts w:ascii="Times New Roman" w:eastAsia="Times New Roman" w:hAnsi="Times New Roman" w:cs="Times New Roman"/>
                <w:sz w:val="24"/>
                <w:szCs w:val="24"/>
                <w:lang w:eastAsia="kk-KZ" w:bidi="kk-KZ"/>
              </w:rPr>
              <w:t>Әлсіз</w:t>
            </w:r>
            <w:proofErr w:type="spellEnd"/>
            <w:r w:rsidRPr="00E10357">
              <w:rPr>
                <w:rFonts w:ascii="Times New Roman" w:eastAsia="Times New Roman" w:hAnsi="Times New Roman" w:cs="Times New Roman"/>
                <w:sz w:val="24"/>
                <w:szCs w:val="24"/>
                <w:lang w:eastAsia="kk-KZ" w:bidi="kk-KZ"/>
              </w:rPr>
              <w:t xml:space="preserve"> </w:t>
            </w:r>
            <w:proofErr w:type="spellStart"/>
            <w:r w:rsidRPr="00E10357">
              <w:rPr>
                <w:rFonts w:ascii="Times New Roman" w:eastAsia="Times New Roman" w:hAnsi="Times New Roman" w:cs="Times New Roman"/>
                <w:sz w:val="24"/>
                <w:szCs w:val="24"/>
                <w:lang w:eastAsia="kk-KZ" w:bidi="kk-KZ"/>
              </w:rPr>
              <w:t>тұзды</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14:paraId="55F385E5"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0,03-0,10</w:t>
            </w:r>
          </w:p>
        </w:tc>
        <w:tc>
          <w:tcPr>
            <w:tcW w:w="1984" w:type="dxa"/>
            <w:tcBorders>
              <w:top w:val="single" w:sz="4" w:space="0" w:color="auto"/>
              <w:left w:val="single" w:sz="4" w:space="0" w:color="auto"/>
              <w:bottom w:val="single" w:sz="4" w:space="0" w:color="auto"/>
              <w:right w:val="single" w:sz="4" w:space="0" w:color="auto"/>
            </w:tcBorders>
            <w:vAlign w:val="center"/>
          </w:tcPr>
          <w:p w14:paraId="7A647881"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0,05-0,12</w:t>
            </w:r>
          </w:p>
        </w:tc>
        <w:tc>
          <w:tcPr>
            <w:tcW w:w="1843" w:type="dxa"/>
            <w:tcBorders>
              <w:top w:val="single" w:sz="4" w:space="0" w:color="auto"/>
              <w:left w:val="single" w:sz="4" w:space="0" w:color="auto"/>
              <w:bottom w:val="single" w:sz="4" w:space="0" w:color="auto"/>
              <w:right w:val="single" w:sz="4" w:space="0" w:color="auto"/>
            </w:tcBorders>
            <w:vAlign w:val="center"/>
          </w:tcPr>
          <w:p w14:paraId="7B6FF6A7"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0,10-0,15</w:t>
            </w:r>
          </w:p>
        </w:tc>
        <w:tc>
          <w:tcPr>
            <w:tcW w:w="1843" w:type="dxa"/>
            <w:tcBorders>
              <w:top w:val="single" w:sz="4" w:space="0" w:color="auto"/>
              <w:left w:val="single" w:sz="4" w:space="0" w:color="auto"/>
              <w:bottom w:val="single" w:sz="4" w:space="0" w:color="auto"/>
              <w:right w:val="single" w:sz="4" w:space="0" w:color="auto"/>
            </w:tcBorders>
            <w:vAlign w:val="center"/>
          </w:tcPr>
          <w:p w14:paraId="1156665F"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0,15-0,25</w:t>
            </w:r>
          </w:p>
        </w:tc>
        <w:tc>
          <w:tcPr>
            <w:tcW w:w="1984" w:type="dxa"/>
            <w:tcBorders>
              <w:top w:val="single" w:sz="4" w:space="0" w:color="auto"/>
              <w:left w:val="single" w:sz="4" w:space="0" w:color="auto"/>
              <w:bottom w:val="single" w:sz="4" w:space="0" w:color="auto"/>
              <w:right w:val="single" w:sz="4" w:space="0" w:color="auto"/>
            </w:tcBorders>
            <w:vAlign w:val="center"/>
          </w:tcPr>
          <w:p w14:paraId="3AA20E2C"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0,10-0,25</w:t>
            </w:r>
          </w:p>
        </w:tc>
        <w:tc>
          <w:tcPr>
            <w:tcW w:w="1559" w:type="dxa"/>
            <w:tcBorders>
              <w:top w:val="single" w:sz="4" w:space="0" w:color="auto"/>
              <w:left w:val="single" w:sz="4" w:space="0" w:color="auto"/>
              <w:bottom w:val="single" w:sz="4" w:space="0" w:color="auto"/>
              <w:right w:val="single" w:sz="4" w:space="0" w:color="auto"/>
            </w:tcBorders>
            <w:vAlign w:val="center"/>
          </w:tcPr>
          <w:p w14:paraId="760688A5"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0,15-0,30</w:t>
            </w:r>
          </w:p>
        </w:tc>
        <w:tc>
          <w:tcPr>
            <w:tcW w:w="1985" w:type="dxa"/>
            <w:tcBorders>
              <w:top w:val="single" w:sz="4" w:space="0" w:color="auto"/>
              <w:left w:val="single" w:sz="4" w:space="0" w:color="auto"/>
              <w:bottom w:val="single" w:sz="4" w:space="0" w:color="auto"/>
              <w:right w:val="single" w:sz="4" w:space="0" w:color="auto"/>
            </w:tcBorders>
            <w:vAlign w:val="center"/>
          </w:tcPr>
          <w:p w14:paraId="73B519E6"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0,15-0,30</w:t>
            </w:r>
          </w:p>
        </w:tc>
      </w:tr>
      <w:tr w:rsidR="003A124D" w:rsidRPr="00E10357" w14:paraId="26DE2185" w14:textId="77777777" w:rsidTr="00E10357">
        <w:trPr>
          <w:trHeight w:val="614"/>
          <w:jc w:val="center"/>
        </w:trPr>
        <w:tc>
          <w:tcPr>
            <w:tcW w:w="1984" w:type="dxa"/>
            <w:tcBorders>
              <w:top w:val="single" w:sz="4" w:space="0" w:color="auto"/>
              <w:left w:val="single" w:sz="4" w:space="0" w:color="auto"/>
              <w:bottom w:val="single" w:sz="4" w:space="0" w:color="auto"/>
              <w:right w:val="single" w:sz="4" w:space="0" w:color="auto"/>
            </w:tcBorders>
            <w:vAlign w:val="center"/>
          </w:tcPr>
          <w:p w14:paraId="399E0CE6" w14:textId="77777777" w:rsidR="003A124D" w:rsidRPr="00E10357" w:rsidRDefault="000F0DBA" w:rsidP="00E10357">
            <w:pPr>
              <w:widowControl w:val="0"/>
              <w:autoSpaceDE w:val="0"/>
              <w:autoSpaceDN w:val="0"/>
              <w:spacing w:after="0" w:line="240" w:lineRule="auto"/>
              <w:rPr>
                <w:rFonts w:ascii="Times New Roman" w:eastAsia="Times New Roman" w:hAnsi="Times New Roman" w:cs="Times New Roman"/>
                <w:sz w:val="24"/>
                <w:szCs w:val="24"/>
                <w:lang w:eastAsia="kk-KZ" w:bidi="kk-KZ"/>
              </w:rPr>
            </w:pPr>
            <w:proofErr w:type="spellStart"/>
            <w:r w:rsidRPr="00E10357">
              <w:rPr>
                <w:rFonts w:ascii="Times New Roman" w:eastAsia="Times New Roman" w:hAnsi="Times New Roman" w:cs="Times New Roman"/>
                <w:sz w:val="24"/>
                <w:szCs w:val="24"/>
                <w:lang w:eastAsia="kk-KZ" w:bidi="kk-KZ"/>
              </w:rPr>
              <w:t>Орташа</w:t>
            </w:r>
            <w:proofErr w:type="spellEnd"/>
            <w:r w:rsidRPr="00E10357">
              <w:rPr>
                <w:rFonts w:ascii="Times New Roman" w:eastAsia="Times New Roman" w:hAnsi="Times New Roman" w:cs="Times New Roman"/>
                <w:sz w:val="24"/>
                <w:szCs w:val="24"/>
                <w:lang w:val="en-US" w:eastAsia="kk-KZ" w:bidi="kk-KZ"/>
              </w:rPr>
              <w:t xml:space="preserve"> </w:t>
            </w:r>
            <w:proofErr w:type="spellStart"/>
            <w:r w:rsidRPr="00E10357">
              <w:rPr>
                <w:rFonts w:ascii="Times New Roman" w:eastAsia="Times New Roman" w:hAnsi="Times New Roman" w:cs="Times New Roman"/>
                <w:sz w:val="24"/>
                <w:szCs w:val="24"/>
                <w:lang w:eastAsia="kk-KZ" w:bidi="kk-KZ"/>
              </w:rPr>
              <w:t>тұзды</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14:paraId="7F61A1C7"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0,10-0,30</w:t>
            </w:r>
          </w:p>
        </w:tc>
        <w:tc>
          <w:tcPr>
            <w:tcW w:w="1984" w:type="dxa"/>
            <w:tcBorders>
              <w:top w:val="single" w:sz="4" w:space="0" w:color="auto"/>
              <w:left w:val="single" w:sz="4" w:space="0" w:color="auto"/>
              <w:bottom w:val="single" w:sz="4" w:space="0" w:color="auto"/>
              <w:right w:val="single" w:sz="4" w:space="0" w:color="auto"/>
            </w:tcBorders>
            <w:vAlign w:val="center"/>
          </w:tcPr>
          <w:p w14:paraId="5F884168"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0,12-0,35</w:t>
            </w:r>
          </w:p>
        </w:tc>
        <w:tc>
          <w:tcPr>
            <w:tcW w:w="1843" w:type="dxa"/>
            <w:tcBorders>
              <w:top w:val="single" w:sz="4" w:space="0" w:color="auto"/>
              <w:left w:val="single" w:sz="4" w:space="0" w:color="auto"/>
              <w:bottom w:val="single" w:sz="4" w:space="0" w:color="auto"/>
              <w:right w:val="single" w:sz="4" w:space="0" w:color="auto"/>
            </w:tcBorders>
            <w:vAlign w:val="center"/>
          </w:tcPr>
          <w:p w14:paraId="09422533"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0,15-0,30</w:t>
            </w:r>
          </w:p>
        </w:tc>
        <w:tc>
          <w:tcPr>
            <w:tcW w:w="1843" w:type="dxa"/>
            <w:tcBorders>
              <w:top w:val="single" w:sz="4" w:space="0" w:color="auto"/>
              <w:left w:val="single" w:sz="4" w:space="0" w:color="auto"/>
              <w:bottom w:val="single" w:sz="4" w:space="0" w:color="auto"/>
              <w:right w:val="single" w:sz="4" w:space="0" w:color="auto"/>
            </w:tcBorders>
            <w:vAlign w:val="center"/>
          </w:tcPr>
          <w:p w14:paraId="4999D704"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0,25-0,35</w:t>
            </w:r>
          </w:p>
        </w:tc>
        <w:tc>
          <w:tcPr>
            <w:tcW w:w="1984" w:type="dxa"/>
            <w:tcBorders>
              <w:top w:val="single" w:sz="4" w:space="0" w:color="auto"/>
              <w:left w:val="single" w:sz="4" w:space="0" w:color="auto"/>
              <w:bottom w:val="single" w:sz="4" w:space="0" w:color="auto"/>
              <w:right w:val="single" w:sz="4" w:space="0" w:color="auto"/>
            </w:tcBorders>
            <w:vAlign w:val="center"/>
          </w:tcPr>
          <w:p w14:paraId="2DDA84DA"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0,25-0,50</w:t>
            </w:r>
          </w:p>
        </w:tc>
        <w:tc>
          <w:tcPr>
            <w:tcW w:w="1559" w:type="dxa"/>
            <w:tcBorders>
              <w:top w:val="single" w:sz="4" w:space="0" w:color="auto"/>
              <w:left w:val="single" w:sz="4" w:space="0" w:color="auto"/>
              <w:bottom w:val="single" w:sz="4" w:space="0" w:color="auto"/>
              <w:right w:val="single" w:sz="4" w:space="0" w:color="auto"/>
            </w:tcBorders>
            <w:vAlign w:val="center"/>
          </w:tcPr>
          <w:p w14:paraId="33277537"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0,30-0,60</w:t>
            </w:r>
          </w:p>
        </w:tc>
        <w:tc>
          <w:tcPr>
            <w:tcW w:w="1985" w:type="dxa"/>
            <w:tcBorders>
              <w:top w:val="single" w:sz="4" w:space="0" w:color="auto"/>
              <w:left w:val="single" w:sz="4" w:space="0" w:color="auto"/>
              <w:bottom w:val="single" w:sz="4" w:space="0" w:color="auto"/>
              <w:right w:val="single" w:sz="4" w:space="0" w:color="auto"/>
            </w:tcBorders>
            <w:vAlign w:val="center"/>
          </w:tcPr>
          <w:p w14:paraId="0BC8868A"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0,30-0,50</w:t>
            </w:r>
          </w:p>
        </w:tc>
      </w:tr>
      <w:tr w:rsidR="003A124D" w:rsidRPr="00E10357" w14:paraId="611EBC73" w14:textId="77777777" w:rsidTr="00E10357">
        <w:trPr>
          <w:trHeight w:val="629"/>
          <w:jc w:val="center"/>
        </w:trPr>
        <w:tc>
          <w:tcPr>
            <w:tcW w:w="1984" w:type="dxa"/>
            <w:tcBorders>
              <w:top w:val="single" w:sz="4" w:space="0" w:color="auto"/>
              <w:left w:val="single" w:sz="4" w:space="0" w:color="auto"/>
              <w:bottom w:val="single" w:sz="4" w:space="0" w:color="auto"/>
              <w:right w:val="single" w:sz="4" w:space="0" w:color="auto"/>
            </w:tcBorders>
            <w:vAlign w:val="center"/>
          </w:tcPr>
          <w:p w14:paraId="32B8A670" w14:textId="77777777" w:rsidR="003A124D" w:rsidRPr="00E10357" w:rsidRDefault="000F0DBA" w:rsidP="00E10357">
            <w:pPr>
              <w:widowControl w:val="0"/>
              <w:autoSpaceDE w:val="0"/>
              <w:autoSpaceDN w:val="0"/>
              <w:spacing w:after="0" w:line="240" w:lineRule="auto"/>
              <w:rPr>
                <w:rFonts w:ascii="Times New Roman" w:eastAsia="Times New Roman" w:hAnsi="Times New Roman" w:cs="Times New Roman"/>
                <w:sz w:val="24"/>
                <w:szCs w:val="24"/>
                <w:lang w:eastAsia="kk-KZ" w:bidi="kk-KZ"/>
              </w:rPr>
            </w:pPr>
            <w:proofErr w:type="spellStart"/>
            <w:r w:rsidRPr="00E10357">
              <w:rPr>
                <w:rFonts w:ascii="Times New Roman" w:eastAsia="Times New Roman" w:hAnsi="Times New Roman" w:cs="Times New Roman"/>
                <w:sz w:val="24"/>
                <w:szCs w:val="24"/>
                <w:lang w:eastAsia="kk-KZ" w:bidi="kk-KZ"/>
              </w:rPr>
              <w:t>Қатты</w:t>
            </w:r>
            <w:proofErr w:type="spellEnd"/>
            <w:r w:rsidRPr="00E10357">
              <w:rPr>
                <w:rFonts w:ascii="Times New Roman" w:eastAsia="Times New Roman" w:hAnsi="Times New Roman" w:cs="Times New Roman"/>
                <w:sz w:val="24"/>
                <w:szCs w:val="24"/>
                <w:lang w:eastAsia="kk-KZ" w:bidi="kk-KZ"/>
              </w:rPr>
              <w:t xml:space="preserve"> </w:t>
            </w:r>
            <w:proofErr w:type="spellStart"/>
            <w:r w:rsidRPr="00E10357">
              <w:rPr>
                <w:rFonts w:ascii="Times New Roman" w:eastAsia="Times New Roman" w:hAnsi="Times New Roman" w:cs="Times New Roman"/>
                <w:sz w:val="24"/>
                <w:szCs w:val="24"/>
                <w:lang w:eastAsia="kk-KZ" w:bidi="kk-KZ"/>
              </w:rPr>
              <w:t>тұзды</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14:paraId="70D5D639"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0,30-0,60</w:t>
            </w:r>
          </w:p>
        </w:tc>
        <w:tc>
          <w:tcPr>
            <w:tcW w:w="1984" w:type="dxa"/>
            <w:tcBorders>
              <w:top w:val="single" w:sz="4" w:space="0" w:color="auto"/>
              <w:left w:val="single" w:sz="4" w:space="0" w:color="auto"/>
              <w:bottom w:val="single" w:sz="4" w:space="0" w:color="auto"/>
              <w:right w:val="single" w:sz="4" w:space="0" w:color="auto"/>
            </w:tcBorders>
            <w:vAlign w:val="center"/>
          </w:tcPr>
          <w:p w14:paraId="56884A1B"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0,35-0,70</w:t>
            </w:r>
          </w:p>
        </w:tc>
        <w:tc>
          <w:tcPr>
            <w:tcW w:w="1843" w:type="dxa"/>
            <w:tcBorders>
              <w:top w:val="single" w:sz="4" w:space="0" w:color="auto"/>
              <w:left w:val="single" w:sz="4" w:space="0" w:color="auto"/>
              <w:bottom w:val="single" w:sz="4" w:space="0" w:color="auto"/>
              <w:right w:val="single" w:sz="4" w:space="0" w:color="auto"/>
            </w:tcBorders>
            <w:vAlign w:val="center"/>
          </w:tcPr>
          <w:p w14:paraId="458FE252"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0,30-0,50</w:t>
            </w:r>
          </w:p>
        </w:tc>
        <w:tc>
          <w:tcPr>
            <w:tcW w:w="1843" w:type="dxa"/>
            <w:tcBorders>
              <w:top w:val="single" w:sz="4" w:space="0" w:color="auto"/>
              <w:left w:val="single" w:sz="4" w:space="0" w:color="auto"/>
              <w:bottom w:val="single" w:sz="4" w:space="0" w:color="auto"/>
              <w:right w:val="single" w:sz="4" w:space="0" w:color="auto"/>
            </w:tcBorders>
            <w:vAlign w:val="center"/>
          </w:tcPr>
          <w:p w14:paraId="3BEA4EF0"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0,35-0,60</w:t>
            </w:r>
          </w:p>
        </w:tc>
        <w:tc>
          <w:tcPr>
            <w:tcW w:w="1984" w:type="dxa"/>
            <w:tcBorders>
              <w:top w:val="single" w:sz="4" w:space="0" w:color="auto"/>
              <w:left w:val="single" w:sz="4" w:space="0" w:color="auto"/>
              <w:bottom w:val="single" w:sz="4" w:space="0" w:color="auto"/>
              <w:right w:val="single" w:sz="4" w:space="0" w:color="auto"/>
            </w:tcBorders>
            <w:vAlign w:val="center"/>
          </w:tcPr>
          <w:p w14:paraId="26E31D4A"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0,50-0,90</w:t>
            </w:r>
          </w:p>
        </w:tc>
        <w:tc>
          <w:tcPr>
            <w:tcW w:w="1559" w:type="dxa"/>
            <w:tcBorders>
              <w:top w:val="single" w:sz="4" w:space="0" w:color="auto"/>
              <w:left w:val="single" w:sz="4" w:space="0" w:color="auto"/>
              <w:bottom w:val="single" w:sz="4" w:space="0" w:color="auto"/>
              <w:right w:val="single" w:sz="4" w:space="0" w:color="auto"/>
            </w:tcBorders>
            <w:vAlign w:val="center"/>
          </w:tcPr>
          <w:p w14:paraId="71E75A06"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0,60-1,40</w:t>
            </w:r>
          </w:p>
        </w:tc>
        <w:tc>
          <w:tcPr>
            <w:tcW w:w="1985" w:type="dxa"/>
            <w:tcBorders>
              <w:top w:val="single" w:sz="4" w:space="0" w:color="auto"/>
              <w:left w:val="single" w:sz="4" w:space="0" w:color="auto"/>
              <w:bottom w:val="single" w:sz="4" w:space="0" w:color="auto"/>
              <w:right w:val="single" w:sz="4" w:space="0" w:color="auto"/>
            </w:tcBorders>
            <w:vAlign w:val="center"/>
          </w:tcPr>
          <w:p w14:paraId="53759695"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кездеспейді</w:t>
            </w:r>
          </w:p>
        </w:tc>
      </w:tr>
      <w:tr w:rsidR="003A124D" w:rsidRPr="00E10357" w14:paraId="31D40584" w14:textId="77777777" w:rsidTr="00E10357">
        <w:trPr>
          <w:trHeight w:val="614"/>
          <w:jc w:val="center"/>
        </w:trPr>
        <w:tc>
          <w:tcPr>
            <w:tcW w:w="1984" w:type="dxa"/>
            <w:tcBorders>
              <w:top w:val="single" w:sz="4" w:space="0" w:color="auto"/>
              <w:left w:val="single" w:sz="4" w:space="0" w:color="auto"/>
              <w:bottom w:val="single" w:sz="4" w:space="0" w:color="auto"/>
              <w:right w:val="single" w:sz="4" w:space="0" w:color="auto"/>
            </w:tcBorders>
            <w:vAlign w:val="center"/>
          </w:tcPr>
          <w:p w14:paraId="73307E50" w14:textId="70806A5E" w:rsidR="003A124D" w:rsidRPr="00D529A0" w:rsidRDefault="000F0DBA" w:rsidP="00E10357">
            <w:pPr>
              <w:widowControl w:val="0"/>
              <w:autoSpaceDE w:val="0"/>
              <w:autoSpaceDN w:val="0"/>
              <w:spacing w:after="0" w:line="240" w:lineRule="auto"/>
              <w:rPr>
                <w:rFonts w:ascii="Times New Roman" w:eastAsia="Times New Roman" w:hAnsi="Times New Roman" w:cs="Times New Roman"/>
                <w:sz w:val="24"/>
                <w:szCs w:val="24"/>
                <w:lang w:val="kk-KZ" w:eastAsia="kk-KZ" w:bidi="kk-KZ"/>
              </w:rPr>
            </w:pPr>
            <w:proofErr w:type="spellStart"/>
            <w:r w:rsidRPr="00E10357">
              <w:rPr>
                <w:rFonts w:ascii="Times New Roman" w:eastAsia="Times New Roman" w:hAnsi="Times New Roman" w:cs="Times New Roman"/>
                <w:sz w:val="24"/>
                <w:szCs w:val="24"/>
                <w:lang w:eastAsia="kk-KZ" w:bidi="kk-KZ"/>
              </w:rPr>
              <w:t>Тұзды</w:t>
            </w:r>
            <w:proofErr w:type="spellEnd"/>
            <w:r w:rsidRPr="00E10357">
              <w:rPr>
                <w:rFonts w:ascii="Times New Roman" w:eastAsia="Times New Roman" w:hAnsi="Times New Roman" w:cs="Times New Roman"/>
                <w:sz w:val="24"/>
                <w:szCs w:val="24"/>
                <w:lang w:eastAsia="kk-KZ" w:bidi="kk-KZ"/>
              </w:rPr>
              <w:t xml:space="preserve"> </w:t>
            </w:r>
            <w:proofErr w:type="spellStart"/>
            <w:r w:rsidRPr="00E10357">
              <w:rPr>
                <w:rFonts w:ascii="Times New Roman" w:eastAsia="Times New Roman" w:hAnsi="Times New Roman" w:cs="Times New Roman"/>
                <w:sz w:val="24"/>
                <w:szCs w:val="24"/>
                <w:lang w:eastAsia="kk-KZ" w:bidi="kk-KZ"/>
              </w:rPr>
              <w:t>батпақт</w:t>
            </w:r>
            <w:proofErr w:type="spellEnd"/>
            <w:r w:rsidR="00D529A0">
              <w:rPr>
                <w:rFonts w:ascii="Times New Roman" w:eastAsia="Times New Roman" w:hAnsi="Times New Roman" w:cs="Times New Roman"/>
                <w:sz w:val="24"/>
                <w:szCs w:val="24"/>
                <w:lang w:val="kk-KZ" w:eastAsia="kk-KZ" w:bidi="kk-KZ"/>
              </w:rPr>
              <w:t>ы</w:t>
            </w:r>
          </w:p>
        </w:tc>
        <w:tc>
          <w:tcPr>
            <w:tcW w:w="1418" w:type="dxa"/>
            <w:tcBorders>
              <w:top w:val="single" w:sz="4" w:space="0" w:color="auto"/>
              <w:left w:val="single" w:sz="4" w:space="0" w:color="auto"/>
              <w:bottom w:val="single" w:sz="4" w:space="0" w:color="auto"/>
              <w:right w:val="single" w:sz="4" w:space="0" w:color="auto"/>
            </w:tcBorders>
            <w:vAlign w:val="center"/>
          </w:tcPr>
          <w:p w14:paraId="266AAA8A"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&gt;0,6</w:t>
            </w:r>
          </w:p>
        </w:tc>
        <w:tc>
          <w:tcPr>
            <w:tcW w:w="1984" w:type="dxa"/>
            <w:tcBorders>
              <w:top w:val="single" w:sz="4" w:space="0" w:color="auto"/>
              <w:left w:val="single" w:sz="4" w:space="0" w:color="auto"/>
              <w:bottom w:val="single" w:sz="4" w:space="0" w:color="auto"/>
              <w:right w:val="single" w:sz="4" w:space="0" w:color="auto"/>
            </w:tcBorders>
            <w:vAlign w:val="center"/>
          </w:tcPr>
          <w:p w14:paraId="651D4420"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&gt;0,7</w:t>
            </w:r>
          </w:p>
        </w:tc>
        <w:tc>
          <w:tcPr>
            <w:tcW w:w="1843" w:type="dxa"/>
            <w:tcBorders>
              <w:top w:val="single" w:sz="4" w:space="0" w:color="auto"/>
              <w:left w:val="single" w:sz="4" w:space="0" w:color="auto"/>
              <w:bottom w:val="single" w:sz="4" w:space="0" w:color="auto"/>
              <w:right w:val="single" w:sz="4" w:space="0" w:color="auto"/>
            </w:tcBorders>
            <w:vAlign w:val="center"/>
          </w:tcPr>
          <w:p w14:paraId="2ECB7138"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&gt;0,5</w:t>
            </w:r>
          </w:p>
        </w:tc>
        <w:tc>
          <w:tcPr>
            <w:tcW w:w="1843" w:type="dxa"/>
            <w:tcBorders>
              <w:top w:val="single" w:sz="4" w:space="0" w:color="auto"/>
              <w:left w:val="single" w:sz="4" w:space="0" w:color="auto"/>
              <w:bottom w:val="single" w:sz="4" w:space="0" w:color="auto"/>
              <w:right w:val="single" w:sz="4" w:space="0" w:color="auto"/>
            </w:tcBorders>
            <w:vAlign w:val="center"/>
          </w:tcPr>
          <w:p w14:paraId="4DC332E8"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&gt;0,6</w:t>
            </w:r>
          </w:p>
        </w:tc>
        <w:tc>
          <w:tcPr>
            <w:tcW w:w="1984" w:type="dxa"/>
            <w:tcBorders>
              <w:top w:val="single" w:sz="4" w:space="0" w:color="auto"/>
              <w:left w:val="single" w:sz="4" w:space="0" w:color="auto"/>
              <w:bottom w:val="single" w:sz="4" w:space="0" w:color="auto"/>
              <w:right w:val="single" w:sz="4" w:space="0" w:color="auto"/>
            </w:tcBorders>
            <w:vAlign w:val="center"/>
          </w:tcPr>
          <w:p w14:paraId="5484C5A6" w14:textId="77777777" w:rsidR="003A124D" w:rsidRPr="00E10357" w:rsidRDefault="000F0DBA" w:rsidP="00E10357">
            <w:pPr>
              <w:widowControl w:val="0"/>
              <w:autoSpaceDE w:val="0"/>
              <w:autoSpaceDN w:val="0"/>
              <w:spacing w:after="0" w:line="240" w:lineRule="auto"/>
              <w:ind w:right="456"/>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&gt;0,9</w:t>
            </w:r>
          </w:p>
        </w:tc>
        <w:tc>
          <w:tcPr>
            <w:tcW w:w="1559" w:type="dxa"/>
            <w:tcBorders>
              <w:top w:val="single" w:sz="4" w:space="0" w:color="auto"/>
              <w:left w:val="single" w:sz="4" w:space="0" w:color="auto"/>
              <w:bottom w:val="single" w:sz="4" w:space="0" w:color="auto"/>
              <w:right w:val="single" w:sz="4" w:space="0" w:color="auto"/>
            </w:tcBorders>
            <w:vAlign w:val="center"/>
          </w:tcPr>
          <w:p w14:paraId="049F4335"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&gt;1,4</w:t>
            </w:r>
          </w:p>
        </w:tc>
        <w:tc>
          <w:tcPr>
            <w:tcW w:w="1985" w:type="dxa"/>
            <w:tcBorders>
              <w:top w:val="single" w:sz="4" w:space="0" w:color="auto"/>
              <w:left w:val="single" w:sz="4" w:space="0" w:color="auto"/>
              <w:bottom w:val="single" w:sz="4" w:space="0" w:color="auto"/>
              <w:right w:val="single" w:sz="4" w:space="0" w:color="auto"/>
            </w:tcBorders>
            <w:vAlign w:val="center"/>
          </w:tcPr>
          <w:p w14:paraId="6CE1E9D2" w14:textId="77777777" w:rsidR="003A124D" w:rsidRPr="00E10357" w:rsidRDefault="000F0DBA" w:rsidP="00E10357">
            <w:pPr>
              <w:widowControl w:val="0"/>
              <w:autoSpaceDE w:val="0"/>
              <w:autoSpaceDN w:val="0"/>
              <w:spacing w:after="0" w:line="240" w:lineRule="auto"/>
              <w:jc w:val="center"/>
              <w:rPr>
                <w:rFonts w:ascii="Times New Roman" w:eastAsia="Times New Roman" w:hAnsi="Times New Roman" w:cs="Times New Roman"/>
                <w:sz w:val="24"/>
                <w:szCs w:val="24"/>
                <w:lang w:val="kk-KZ" w:eastAsia="kk-KZ" w:bidi="kk-KZ"/>
              </w:rPr>
            </w:pPr>
            <w:r w:rsidRPr="00E10357">
              <w:rPr>
                <w:rFonts w:ascii="Times New Roman" w:eastAsia="Times New Roman" w:hAnsi="Times New Roman" w:cs="Times New Roman"/>
                <w:sz w:val="24"/>
                <w:szCs w:val="24"/>
                <w:lang w:val="kk-KZ" w:eastAsia="kk-KZ" w:bidi="kk-KZ"/>
              </w:rPr>
              <w:t>кездеспейді</w:t>
            </w:r>
          </w:p>
        </w:tc>
      </w:tr>
    </w:tbl>
    <w:p w14:paraId="2DE465E8" w14:textId="77777777" w:rsidR="003A124D" w:rsidRDefault="003A124D">
      <w:pPr>
        <w:rPr>
          <w:rFonts w:ascii="Times New Roman" w:hAnsi="Times New Roman" w:cs="Times New Roman"/>
          <w:sz w:val="28"/>
          <w:szCs w:val="28"/>
          <w:lang w:val="kk-KZ"/>
        </w:rPr>
      </w:pPr>
    </w:p>
    <w:p w14:paraId="2E263DAA" w14:textId="77777777" w:rsidR="003A124D" w:rsidRDefault="003A124D">
      <w:pPr>
        <w:ind w:firstLine="567"/>
        <w:rPr>
          <w:rFonts w:ascii="Times New Roman" w:hAnsi="Times New Roman" w:cs="Times New Roman"/>
          <w:sz w:val="28"/>
          <w:szCs w:val="28"/>
          <w:lang w:val="kk-KZ"/>
        </w:rPr>
        <w:sectPr w:rsidR="003A124D" w:rsidSect="003A416B">
          <w:pgSz w:w="16838" w:h="11906" w:orient="landscape" w:code="9"/>
          <w:pgMar w:top="1701" w:right="1134" w:bottom="567" w:left="1134" w:header="709" w:footer="709" w:gutter="0"/>
          <w:cols w:space="708"/>
          <w:docGrid w:linePitch="360"/>
        </w:sectPr>
      </w:pPr>
    </w:p>
    <w:p w14:paraId="0C186812" w14:textId="3D3F734C" w:rsidR="003A124D" w:rsidRDefault="000F0DBA" w:rsidP="007837B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lastRenderedPageBreak/>
        <w:t>Топырақ сынамаларынан алынған суспензиялардағы Cl</w:t>
      </w:r>
      <w:r>
        <w:rPr>
          <w:rFonts w:ascii="Times New Roman" w:hAnsi="Times New Roman" w:cs="Times New Roman"/>
          <w:sz w:val="28"/>
          <w:szCs w:val="28"/>
          <w:vertAlign w:val="superscript"/>
          <w:lang w:val="kk-KZ" w:bidi="kk-KZ"/>
        </w:rPr>
        <w:t>-</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және SO</w:t>
      </w:r>
      <w:r>
        <w:rPr>
          <w:rFonts w:ascii="Times New Roman" w:eastAsia="Times New Roman" w:hAnsi="Times New Roman" w:cs="Times New Roman"/>
          <w:sz w:val="28"/>
          <w:szCs w:val="28"/>
          <w:vertAlign w:val="subscript"/>
          <w:lang w:val="kk-KZ" w:eastAsia="kk-KZ" w:bidi="kk-KZ"/>
        </w:rPr>
        <w:t>4</w:t>
      </w:r>
      <w:r>
        <w:rPr>
          <w:rFonts w:ascii="Times New Roman" w:eastAsia="Times New Roman" w:hAnsi="Times New Roman" w:cs="Times New Roman"/>
          <w:sz w:val="28"/>
          <w:szCs w:val="28"/>
          <w:vertAlign w:val="superscript"/>
          <w:lang w:val="kk-KZ" w:eastAsia="kk-KZ" w:bidi="kk-KZ"/>
        </w:rPr>
        <w:t xml:space="preserve">2- </w:t>
      </w:r>
      <w:r>
        <w:rPr>
          <w:rFonts w:ascii="Times New Roman" w:eastAsia="Times New Roman" w:hAnsi="Times New Roman" w:cs="Times New Roman"/>
          <w:sz w:val="28"/>
          <w:szCs w:val="28"/>
          <w:lang w:val="kk-KZ" w:eastAsia="kk-KZ" w:bidi="kk-KZ"/>
        </w:rPr>
        <w:t>иондары, СО</w:t>
      </w:r>
      <w:r>
        <w:rPr>
          <w:rFonts w:ascii="Times New Roman" w:eastAsia="Times New Roman" w:hAnsi="Times New Roman" w:cs="Times New Roman"/>
          <w:sz w:val="28"/>
          <w:szCs w:val="28"/>
          <w:vertAlign w:val="subscript"/>
          <w:lang w:val="kk-KZ" w:eastAsia="kk-KZ" w:bidi="kk-KZ"/>
        </w:rPr>
        <w:t>3</w:t>
      </w:r>
      <w:r>
        <w:rPr>
          <w:rFonts w:ascii="Times New Roman" w:eastAsia="Times New Roman" w:hAnsi="Times New Roman" w:cs="Times New Roman"/>
          <w:sz w:val="28"/>
          <w:szCs w:val="28"/>
          <w:vertAlign w:val="superscript"/>
          <w:lang w:val="kk-KZ" w:eastAsia="kk-KZ" w:bidi="kk-KZ"/>
        </w:rPr>
        <w:t>2-</w:t>
      </w:r>
      <w:r>
        <w:rPr>
          <w:rFonts w:ascii="Times New Roman" w:eastAsia="Times New Roman" w:hAnsi="Times New Roman" w:cs="Times New Roman"/>
          <w:sz w:val="28"/>
          <w:szCs w:val="28"/>
          <w:lang w:val="kk-KZ" w:eastAsia="kk-KZ" w:bidi="kk-KZ"/>
        </w:rPr>
        <w:t xml:space="preserve"> жалпы мөлшері және HCO</w:t>
      </w:r>
      <w:r>
        <w:rPr>
          <w:rFonts w:ascii="Times New Roman" w:eastAsia="Times New Roman" w:hAnsi="Times New Roman" w:cs="Times New Roman"/>
          <w:sz w:val="28"/>
          <w:szCs w:val="28"/>
          <w:vertAlign w:val="subscript"/>
          <w:lang w:val="kk-KZ" w:eastAsia="kk-KZ" w:bidi="kk-KZ"/>
        </w:rPr>
        <w:t>3</w:t>
      </w:r>
      <w:r>
        <w:rPr>
          <w:rFonts w:ascii="Times New Roman" w:eastAsia="Times New Roman" w:hAnsi="Times New Roman" w:cs="Times New Roman"/>
          <w:sz w:val="28"/>
          <w:szCs w:val="28"/>
          <w:vertAlign w:val="superscript"/>
          <w:lang w:val="kk-KZ" w:eastAsia="kk-KZ" w:bidi="kk-KZ"/>
        </w:rPr>
        <w:t>-</w:t>
      </w:r>
      <w:r>
        <w:rPr>
          <w:rFonts w:ascii="Times New Roman" w:eastAsia="Times New Roman" w:hAnsi="Times New Roman" w:cs="Times New Roman"/>
          <w:sz w:val="28"/>
          <w:szCs w:val="28"/>
          <w:lang w:val="kk-KZ" w:eastAsia="kk-KZ" w:bidi="kk-KZ"/>
        </w:rPr>
        <w:t xml:space="preserve"> иондары титриметриялық (аргентометриялық титрлеу) әдіспен анықталды [26</w:t>
      </w:r>
      <w:r w:rsidR="00F70C3C">
        <w:rPr>
          <w:rFonts w:ascii="Times New Roman" w:eastAsia="Times New Roman" w:hAnsi="Times New Roman" w:cs="Times New Roman"/>
          <w:sz w:val="28"/>
          <w:szCs w:val="28"/>
          <w:lang w:val="kk-KZ" w:eastAsia="kk-KZ" w:bidi="kk-KZ"/>
        </w:rPr>
        <w:t>2</w:t>
      </w:r>
      <w:r>
        <w:rPr>
          <w:rFonts w:ascii="Times New Roman" w:eastAsia="Times New Roman" w:hAnsi="Times New Roman" w:cs="Times New Roman"/>
          <w:sz w:val="28"/>
          <w:szCs w:val="28"/>
          <w:lang w:val="kk-KZ" w:eastAsia="kk-KZ" w:bidi="kk-KZ"/>
        </w:rPr>
        <w:t xml:space="preserve">]. </w:t>
      </w:r>
    </w:p>
    <w:p w14:paraId="1F5D2EB1" w14:textId="4F414E8F" w:rsidR="003A124D" w:rsidRDefault="000F0DBA" w:rsidP="007837B0">
      <w:pPr>
        <w:widowControl w:val="0"/>
        <w:tabs>
          <w:tab w:val="left" w:pos="709"/>
          <w:tab w:val="left" w:pos="993"/>
        </w:tabs>
        <w:autoSpaceDE w:val="0"/>
        <w:autoSpaceDN w:val="0"/>
        <w:spacing w:after="0" w:line="240" w:lineRule="auto"/>
        <w:ind w:firstLine="709"/>
        <w:jc w:val="both"/>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 xml:space="preserve">В.А. Ковда (1950) бұрынғы Одақтың территориясын тұздану ерекшелігіне қарай негізгі төрт провинцияға бөледі: </w:t>
      </w:r>
    </w:p>
    <w:p w14:paraId="54D4FFF6" w14:textId="77777777" w:rsidR="003A124D" w:rsidRDefault="000F0DBA" w:rsidP="007837B0">
      <w:pPr>
        <w:widowControl w:val="0"/>
        <w:numPr>
          <w:ilvl w:val="0"/>
          <w:numId w:val="7"/>
        </w:numPr>
        <w:tabs>
          <w:tab w:val="left" w:pos="709"/>
          <w:tab w:val="left" w:pos="993"/>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Pr>
          <w:rFonts w:ascii="Times New Roman" w:eastAsia="Times New Roman" w:hAnsi="Times New Roman" w:cs="Times New Roman"/>
          <w:bCs/>
          <w:sz w:val="28"/>
          <w:szCs w:val="28"/>
          <w:lang w:val="kk-KZ" w:eastAsia="en-US"/>
        </w:rPr>
        <w:t>Хлоридті тұздар басым провинция. Бұған негізінен Каспий төңірегі жатады. Бұл аймақтағы топырақтардың тұз ерітіндісінде хлорлы натрий мен хлорлы магний басым болады.</w:t>
      </w:r>
    </w:p>
    <w:p w14:paraId="0A6C5B09" w14:textId="77777777" w:rsidR="003A124D" w:rsidRDefault="000F0DBA" w:rsidP="007837B0">
      <w:pPr>
        <w:widowControl w:val="0"/>
        <w:numPr>
          <w:ilvl w:val="0"/>
          <w:numId w:val="7"/>
        </w:numPr>
        <w:tabs>
          <w:tab w:val="left" w:pos="709"/>
          <w:tab w:val="left" w:pos="993"/>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Pr>
          <w:rFonts w:ascii="Times New Roman" w:eastAsia="Times New Roman" w:hAnsi="Times New Roman" w:cs="Times New Roman"/>
          <w:bCs/>
          <w:sz w:val="28"/>
          <w:szCs w:val="28"/>
          <w:lang w:val="kk-KZ" w:eastAsia="en-US"/>
        </w:rPr>
        <w:t xml:space="preserve">Сульфатты – хлорлы провинция. Бұл жерлер біртұтас емес бөлек-бөлек аудандарға тарап, келесі үшінші провинциямен шектесіп жатады. </w:t>
      </w:r>
    </w:p>
    <w:p w14:paraId="79ED1380" w14:textId="77777777" w:rsidR="003A124D" w:rsidRDefault="000F0DBA" w:rsidP="007837B0">
      <w:pPr>
        <w:widowControl w:val="0"/>
        <w:numPr>
          <w:ilvl w:val="0"/>
          <w:numId w:val="7"/>
        </w:numPr>
        <w:tabs>
          <w:tab w:val="left" w:pos="993"/>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Pr>
          <w:rFonts w:ascii="Times New Roman" w:eastAsia="Times New Roman" w:hAnsi="Times New Roman" w:cs="Times New Roman"/>
          <w:bCs/>
          <w:sz w:val="28"/>
          <w:szCs w:val="28"/>
          <w:lang w:val="kk-KZ" w:eastAsia="en-US"/>
        </w:rPr>
        <w:t>Сульфатты және хлорлы – сульфатты провинция. Мұндай провинциялар жазық жерлер мен және Тұран ойпатындағы өзендердің жайылым атауларымен байланысты.</w:t>
      </w:r>
    </w:p>
    <w:p w14:paraId="17120E4A" w14:textId="47F1BE9B" w:rsidR="003A124D" w:rsidRDefault="000F0DBA" w:rsidP="007837B0">
      <w:pPr>
        <w:tabs>
          <w:tab w:val="left" w:pos="993"/>
        </w:tabs>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bCs/>
          <w:sz w:val="28"/>
          <w:szCs w:val="28"/>
          <w:lang w:val="kk-KZ" w:eastAsia="kk-KZ" w:bidi="kk-KZ"/>
        </w:rPr>
        <w:t>Сульфатты – содалы провинция. Батыс-Сібір, Ока-Дон және Днепр ойпаттарының қуаң орманды – далаларына тараған [26</w:t>
      </w:r>
      <w:r w:rsidR="00F70C3C">
        <w:rPr>
          <w:rFonts w:ascii="Times New Roman" w:eastAsia="Times New Roman" w:hAnsi="Times New Roman" w:cs="Times New Roman"/>
          <w:bCs/>
          <w:sz w:val="28"/>
          <w:szCs w:val="28"/>
          <w:lang w:val="kk-KZ" w:eastAsia="kk-KZ" w:bidi="kk-KZ"/>
        </w:rPr>
        <w:t>3</w:t>
      </w:r>
      <w:r>
        <w:rPr>
          <w:rFonts w:ascii="Times New Roman" w:eastAsia="Times New Roman" w:hAnsi="Times New Roman" w:cs="Times New Roman"/>
          <w:bCs/>
          <w:sz w:val="28"/>
          <w:szCs w:val="28"/>
          <w:lang w:val="kk-KZ" w:eastAsia="kk-KZ" w:bidi="kk-KZ"/>
        </w:rPr>
        <w:t>].</w:t>
      </w:r>
    </w:p>
    <w:p w14:paraId="2ABAD8DE" w14:textId="77777777" w:rsidR="003A124D" w:rsidRDefault="003A124D">
      <w:pPr>
        <w:ind w:firstLine="567"/>
        <w:rPr>
          <w:rFonts w:ascii="Times New Roman" w:hAnsi="Times New Roman" w:cs="Times New Roman"/>
          <w:sz w:val="28"/>
          <w:szCs w:val="28"/>
          <w:lang w:val="kk-KZ"/>
        </w:rPr>
        <w:sectPr w:rsidR="003A124D" w:rsidSect="003A416B">
          <w:pgSz w:w="11906" w:h="16838"/>
          <w:pgMar w:top="1134" w:right="567" w:bottom="1134" w:left="1701" w:header="709" w:footer="709" w:gutter="0"/>
          <w:cols w:space="708"/>
          <w:docGrid w:linePitch="360"/>
        </w:sectPr>
      </w:pPr>
    </w:p>
    <w:p w14:paraId="5D1E8806" w14:textId="77777777" w:rsidR="003A124D" w:rsidRDefault="000F0DBA" w:rsidP="009150E7">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3 ЗЕРТТЕУ НӘТИЖЕЛЕРІ ЖӘНЕ ОЛАРДЫ ТАЛДАУ</w:t>
      </w:r>
    </w:p>
    <w:p w14:paraId="7755440A" w14:textId="77777777" w:rsidR="003A124D" w:rsidRDefault="003A124D" w:rsidP="009150E7">
      <w:pPr>
        <w:pStyle w:val="af9"/>
        <w:ind w:left="0" w:firstLine="709"/>
        <w:rPr>
          <w:b/>
          <w:bCs/>
          <w:sz w:val="28"/>
          <w:szCs w:val="28"/>
        </w:rPr>
      </w:pPr>
    </w:p>
    <w:p w14:paraId="1D20291F" w14:textId="77777777" w:rsidR="003A124D" w:rsidRDefault="000F0DBA" w:rsidP="009150E7">
      <w:pPr>
        <w:pStyle w:val="af9"/>
        <w:ind w:left="0" w:firstLine="709"/>
        <w:rPr>
          <w:b/>
          <w:bCs/>
          <w:sz w:val="28"/>
          <w:szCs w:val="28"/>
        </w:rPr>
      </w:pPr>
      <w:r>
        <w:rPr>
          <w:b/>
          <w:bCs/>
          <w:sz w:val="28"/>
          <w:szCs w:val="28"/>
        </w:rPr>
        <w:t>3.1 Павлодар облысы Маралды көлі маңындағы галофитті өсімдіктерді анықтау нәтижелері</w:t>
      </w:r>
    </w:p>
    <w:p w14:paraId="75D65CE8" w14:textId="08120E50" w:rsidR="003A124D" w:rsidRDefault="000F0DBA" w:rsidP="009150E7">
      <w:pPr>
        <w:pStyle w:val="af9"/>
        <w:ind w:left="0" w:firstLine="709"/>
        <w:rPr>
          <w:sz w:val="28"/>
          <w:szCs w:val="28"/>
        </w:rPr>
      </w:pPr>
      <w:r>
        <w:rPr>
          <w:sz w:val="28"/>
          <w:szCs w:val="28"/>
        </w:rPr>
        <w:t xml:space="preserve">Павлодар облысы Маралды көлі маңынан галофитті өсімдіктердің белсенді үш түрі анықталған. Маралды көлі аумағынан табылған үш түр зерттеуге алынды. Ақсора </w:t>
      </w:r>
      <w:r>
        <w:rPr>
          <w:rFonts w:eastAsiaTheme="minorEastAsia"/>
          <w:sz w:val="28"/>
          <w:szCs w:val="28"/>
          <w:lang w:eastAsia="zh-CN"/>
        </w:rPr>
        <w:t>(</w:t>
      </w:r>
      <w:r>
        <w:rPr>
          <w:rFonts w:eastAsiaTheme="minorEastAsia"/>
          <w:i/>
          <w:iCs/>
          <w:sz w:val="28"/>
          <w:szCs w:val="28"/>
          <w:lang w:eastAsia="zh-CN"/>
        </w:rPr>
        <w:t>Suaeda salsa</w:t>
      </w:r>
      <w:r>
        <w:rPr>
          <w:rFonts w:eastAsiaTheme="minorEastAsia"/>
          <w:sz w:val="28"/>
          <w:szCs w:val="28"/>
          <w:lang w:eastAsia="zh-CN"/>
        </w:rPr>
        <w:t>),</w:t>
      </w:r>
      <w:r>
        <w:rPr>
          <w:sz w:val="28"/>
          <w:szCs w:val="28"/>
        </w:rPr>
        <w:t xml:space="preserve"> Еуропа бұзаубас сораң</w:t>
      </w:r>
      <w:r>
        <w:rPr>
          <w:rFonts w:eastAsiaTheme="minorEastAsia"/>
          <w:sz w:val="28"/>
          <w:szCs w:val="28"/>
          <w:lang w:eastAsia="zh-CN"/>
        </w:rPr>
        <w:t xml:space="preserve"> </w:t>
      </w:r>
      <w:r>
        <w:rPr>
          <w:bCs/>
          <w:sz w:val="28"/>
          <w:szCs w:val="28"/>
        </w:rPr>
        <w:t>(</w:t>
      </w:r>
      <w:r w:rsidRPr="00841DDF">
        <w:rPr>
          <w:rFonts w:eastAsiaTheme="minorEastAsia"/>
          <w:bCs/>
          <w:i/>
          <w:iCs/>
          <w:sz w:val="28"/>
          <w:szCs w:val="28"/>
          <w:lang w:eastAsia="zh-CN"/>
        </w:rPr>
        <w:t>S</w:t>
      </w:r>
      <w:r>
        <w:rPr>
          <w:bCs/>
          <w:i/>
          <w:sz w:val="28"/>
          <w:szCs w:val="28"/>
        </w:rPr>
        <w:t>alicornia europaea</w:t>
      </w:r>
      <w:r>
        <w:rPr>
          <w:rFonts w:eastAsiaTheme="minorEastAsia"/>
          <w:sz w:val="28"/>
          <w:szCs w:val="28"/>
          <w:lang w:eastAsia="zh-CN"/>
        </w:rPr>
        <w:t xml:space="preserve">), </w:t>
      </w:r>
      <w:r>
        <w:rPr>
          <w:sz w:val="28"/>
          <w:szCs w:val="28"/>
        </w:rPr>
        <w:t>Төмпек сарсазан (</w:t>
      </w:r>
      <w:r>
        <w:rPr>
          <w:i/>
          <w:iCs/>
          <w:sz w:val="28"/>
          <w:szCs w:val="28"/>
        </w:rPr>
        <w:t>Halocnemum strobilaceum</w:t>
      </w:r>
      <w:r>
        <w:rPr>
          <w:sz w:val="28"/>
          <w:szCs w:val="28"/>
        </w:rPr>
        <w:t>) өсімдіктері кездесетін флоралық құрам анықталып, ботаникалық зерттеу жұмыстары негізінде, әрбір түрлер зерттеліп, жүйелеу және гербарий жасау мақсатында галофиттерде кездескен өсімдік түрлері жиналды [26</w:t>
      </w:r>
      <w:r w:rsidR="00F70C3C" w:rsidRPr="00F70C3C">
        <w:rPr>
          <w:sz w:val="28"/>
          <w:szCs w:val="28"/>
        </w:rPr>
        <w:t>4</w:t>
      </w:r>
      <w:r>
        <w:rPr>
          <w:bCs/>
          <w:sz w:val="28"/>
          <w:szCs w:val="28"/>
        </w:rPr>
        <w:t>]</w:t>
      </w:r>
      <w:r>
        <w:rPr>
          <w:sz w:val="28"/>
          <w:szCs w:val="28"/>
        </w:rPr>
        <w:t>.</w:t>
      </w:r>
    </w:p>
    <w:p w14:paraId="3BB71788" w14:textId="77777777" w:rsidR="003A124D" w:rsidRDefault="000F0DBA" w:rsidP="009150E7">
      <w:pPr>
        <w:pStyle w:val="af9"/>
        <w:ind w:left="0" w:firstLine="709"/>
        <w:rPr>
          <w:sz w:val="28"/>
          <w:szCs w:val="28"/>
        </w:rPr>
      </w:pPr>
      <w:r>
        <w:rPr>
          <w:sz w:val="28"/>
          <w:szCs w:val="28"/>
        </w:rPr>
        <w:t xml:space="preserve">Галофитті өсімдіктердің </w:t>
      </w:r>
      <w:r>
        <w:rPr>
          <w:rStyle w:val="nowrap"/>
          <w:i/>
          <w:iCs/>
          <w:color w:val="000000"/>
          <w:sz w:val="28"/>
          <w:szCs w:val="28"/>
        </w:rPr>
        <w:t>Chenopodiaceae</w:t>
      </w:r>
      <w:r>
        <w:rPr>
          <w:rStyle w:val="nowrap"/>
          <w:color w:val="000000"/>
          <w:sz w:val="28"/>
          <w:szCs w:val="28"/>
        </w:rPr>
        <w:t xml:space="preserve"> </w:t>
      </w:r>
      <w:r>
        <w:rPr>
          <w:sz w:val="28"/>
          <w:szCs w:val="28"/>
        </w:rPr>
        <w:t xml:space="preserve">тұқымдасының негізгі үш түрі Ақсора </w:t>
      </w:r>
      <w:r>
        <w:rPr>
          <w:rFonts w:eastAsiaTheme="minorEastAsia"/>
          <w:sz w:val="28"/>
          <w:szCs w:val="28"/>
          <w:lang w:eastAsia="zh-CN"/>
        </w:rPr>
        <w:t>(</w:t>
      </w:r>
      <w:r>
        <w:rPr>
          <w:rFonts w:eastAsiaTheme="minorEastAsia"/>
          <w:i/>
          <w:iCs/>
          <w:sz w:val="28"/>
          <w:szCs w:val="28"/>
          <w:lang w:eastAsia="zh-CN"/>
        </w:rPr>
        <w:t>Suaeda salsa Pall.</w:t>
      </w:r>
      <w:r>
        <w:rPr>
          <w:rFonts w:eastAsiaTheme="minorEastAsia"/>
          <w:sz w:val="28"/>
          <w:szCs w:val="28"/>
          <w:lang w:eastAsia="zh-CN"/>
        </w:rPr>
        <w:t xml:space="preserve">), Еуропа бұзаубас сораң </w:t>
      </w:r>
      <w:r>
        <w:rPr>
          <w:bCs/>
          <w:sz w:val="28"/>
          <w:szCs w:val="28"/>
        </w:rPr>
        <w:t>(</w:t>
      </w:r>
      <w:r>
        <w:rPr>
          <w:bCs/>
          <w:i/>
          <w:iCs/>
          <w:sz w:val="28"/>
          <w:szCs w:val="28"/>
        </w:rPr>
        <w:t>S</w:t>
      </w:r>
      <w:r>
        <w:rPr>
          <w:bCs/>
          <w:i/>
          <w:sz w:val="28"/>
          <w:szCs w:val="28"/>
        </w:rPr>
        <w:t>alicornia europaea L.</w:t>
      </w:r>
      <w:r>
        <w:rPr>
          <w:bCs/>
          <w:sz w:val="28"/>
          <w:szCs w:val="28"/>
        </w:rPr>
        <w:t>), Төмпек сарсазан (</w:t>
      </w:r>
      <w:r>
        <w:rPr>
          <w:bCs/>
          <w:i/>
          <w:sz w:val="28"/>
          <w:szCs w:val="28"/>
        </w:rPr>
        <w:t>Halocnemum strobilaceum Pall.</w:t>
      </w:r>
      <w:r>
        <w:rPr>
          <w:sz w:val="28"/>
          <w:szCs w:val="28"/>
        </w:rPr>
        <w:t>) – Павлодар облысының Шарбақты ауданы Маралды көлі маңынан табылған өсімдіктерден анықталды. Маралды көлінің жалпы ауданы 54,7 км</w:t>
      </w:r>
      <w:r>
        <w:rPr>
          <w:sz w:val="28"/>
          <w:szCs w:val="28"/>
          <w:vertAlign w:val="superscript"/>
        </w:rPr>
        <w:t>2</w:t>
      </w:r>
      <w:r>
        <w:rPr>
          <w:sz w:val="28"/>
          <w:szCs w:val="28"/>
        </w:rPr>
        <w:t xml:space="preserve">, тереңдігі 3,3 метр, координаттары N: </w:t>
      </w:r>
      <w:r>
        <w:rPr>
          <w:rFonts w:eastAsiaTheme="minorEastAsia"/>
          <w:sz w:val="28"/>
          <w:szCs w:val="28"/>
          <w:lang w:eastAsia="zh-CN"/>
        </w:rPr>
        <w:t>523</w:t>
      </w:r>
      <w:r>
        <w:rPr>
          <w:sz w:val="28"/>
          <w:szCs w:val="28"/>
        </w:rPr>
        <w:t xml:space="preserve"> 15'00.0'', E: 777 69'72.2'' болатын тұзды көл. Көлдің маңындағы топырақ жамылғысы құмды</w:t>
      </w:r>
      <w:r>
        <w:rPr>
          <w:rFonts w:eastAsiaTheme="minorEastAsia"/>
          <w:sz w:val="28"/>
          <w:szCs w:val="28"/>
          <w:lang w:eastAsia="zh-CN"/>
        </w:rPr>
        <w:t xml:space="preserve">, </w:t>
      </w:r>
      <w:r>
        <w:rPr>
          <w:sz w:val="28"/>
          <w:szCs w:val="28"/>
        </w:rPr>
        <w:t>сортаң топырақтардан қалыптасқан қалдықты әкті топырақ. Топырақтың беткі қабаты қатты, атмосфералық ылғалдылық сақталған.</w:t>
      </w:r>
    </w:p>
    <w:p w14:paraId="7A0EA1EE" w14:textId="37834769" w:rsidR="003A124D" w:rsidRDefault="000F0DBA" w:rsidP="009150E7">
      <w:pPr>
        <w:spacing w:after="0" w:line="240" w:lineRule="auto"/>
        <w:ind w:firstLine="709"/>
        <w:jc w:val="both"/>
        <w:rPr>
          <w:rStyle w:val="af3"/>
          <w:rFonts w:ascii="Times New Roman" w:hAnsi="Times New Roman" w:cs="Times New Roman"/>
          <w:bCs/>
          <w:color w:val="000000"/>
          <w:sz w:val="28"/>
          <w:szCs w:val="28"/>
          <w:shd w:val="clear" w:color="auto" w:fill="FFFFFF"/>
        </w:rPr>
      </w:pPr>
      <w:r>
        <w:rPr>
          <w:rFonts w:ascii="Times New Roman" w:hAnsi="Times New Roman" w:cs="Times New Roman"/>
          <w:sz w:val="28"/>
          <w:szCs w:val="28"/>
          <w:lang w:val="kk-KZ"/>
        </w:rPr>
        <w:t xml:space="preserve">Сарсазан туысы – </w:t>
      </w:r>
      <w:r>
        <w:rPr>
          <w:rFonts w:ascii="Times New Roman" w:hAnsi="Times New Roman" w:cs="Times New Roman"/>
          <w:bCs/>
          <w:sz w:val="28"/>
          <w:szCs w:val="28"/>
          <w:shd w:val="clear" w:color="auto" w:fill="FFFFFF"/>
          <w:lang w:val="kk-KZ"/>
        </w:rPr>
        <w:t>тұзды көлдердің жағалауларында өсетін 1 түрі -төмпек Сарсазан (</w:t>
      </w:r>
      <w:r>
        <w:rPr>
          <w:rFonts w:ascii="Times New Roman" w:hAnsi="Times New Roman" w:cs="Times New Roman"/>
          <w:bCs/>
          <w:i/>
          <w:iCs/>
          <w:sz w:val="28"/>
          <w:szCs w:val="28"/>
          <w:shd w:val="clear" w:color="auto" w:fill="FFFFFF"/>
          <w:lang w:val="kk-KZ"/>
        </w:rPr>
        <w:t>H. strobіlactum</w:t>
      </w:r>
      <w:r>
        <w:rPr>
          <w:rFonts w:ascii="Times New Roman" w:hAnsi="Times New Roman" w:cs="Times New Roman"/>
          <w:bCs/>
          <w:sz w:val="28"/>
          <w:szCs w:val="28"/>
          <w:shd w:val="clear" w:color="auto" w:fill="FFFFFF"/>
          <w:lang w:val="kk-KZ"/>
        </w:rPr>
        <w:t xml:space="preserve">) бар. </w:t>
      </w:r>
      <w:proofErr w:type="spellStart"/>
      <w:r>
        <w:rPr>
          <w:rFonts w:ascii="Times New Roman" w:hAnsi="Times New Roman" w:cs="Times New Roman"/>
          <w:bCs/>
          <w:sz w:val="28"/>
          <w:szCs w:val="28"/>
          <w:shd w:val="clear" w:color="auto" w:fill="FFFFFF"/>
        </w:rPr>
        <w:t>Кейде</w:t>
      </w:r>
      <w:proofErr w:type="spellEnd"/>
      <w:r>
        <w:rPr>
          <w:rFonts w:ascii="Times New Roman" w:hAnsi="Times New Roman" w:cs="Times New Roman"/>
          <w:bCs/>
          <w:sz w:val="28"/>
          <w:szCs w:val="28"/>
          <w:shd w:val="clear" w:color="auto" w:fill="FFFFFF"/>
        </w:rPr>
        <w:t xml:space="preserve"> оны </w:t>
      </w:r>
      <w:proofErr w:type="spellStart"/>
      <w:r>
        <w:rPr>
          <w:rFonts w:ascii="Times New Roman" w:hAnsi="Times New Roman" w:cs="Times New Roman"/>
          <w:bCs/>
          <w:sz w:val="28"/>
          <w:szCs w:val="28"/>
          <w:shd w:val="clear" w:color="auto" w:fill="FFFFFF"/>
        </w:rPr>
        <w:t>тентек</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сораң</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немесе</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мырза</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сораң</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деп</w:t>
      </w:r>
      <w:proofErr w:type="spellEnd"/>
      <w:r>
        <w:rPr>
          <w:rFonts w:ascii="Times New Roman" w:hAnsi="Times New Roman" w:cs="Times New Roman"/>
          <w:bCs/>
          <w:sz w:val="28"/>
          <w:szCs w:val="28"/>
          <w:shd w:val="clear" w:color="auto" w:fill="FFFFFF"/>
        </w:rPr>
        <w:t xml:space="preserve"> те </w:t>
      </w:r>
      <w:proofErr w:type="spellStart"/>
      <w:r>
        <w:rPr>
          <w:rFonts w:ascii="Times New Roman" w:hAnsi="Times New Roman" w:cs="Times New Roman"/>
          <w:bCs/>
          <w:sz w:val="28"/>
          <w:szCs w:val="28"/>
          <w:shd w:val="clear" w:color="auto" w:fill="FFFFFF"/>
        </w:rPr>
        <w:t>атайды</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Оның</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биіктігі</w:t>
      </w:r>
      <w:proofErr w:type="spellEnd"/>
      <w:r>
        <w:rPr>
          <w:rFonts w:ascii="Times New Roman" w:hAnsi="Times New Roman" w:cs="Times New Roman"/>
          <w:bCs/>
          <w:sz w:val="28"/>
          <w:szCs w:val="28"/>
          <w:shd w:val="clear" w:color="auto" w:fill="FFFFFF"/>
        </w:rPr>
        <w:t xml:space="preserve"> 5-40 см, </w:t>
      </w:r>
      <w:proofErr w:type="spellStart"/>
      <w:r>
        <w:rPr>
          <w:rFonts w:ascii="Times New Roman" w:hAnsi="Times New Roman" w:cs="Times New Roman"/>
          <w:bCs/>
          <w:sz w:val="28"/>
          <w:szCs w:val="28"/>
          <w:shd w:val="clear" w:color="auto" w:fill="FFFFFF"/>
        </w:rPr>
        <w:t>сабағы</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көп</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бұтақты</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төменгі</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бөлігі</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ағаш</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тәрізді</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сүректенген</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Жас</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өркендері</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шырынды</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бунақты</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келеді</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Жапырақтары</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жетілмеген</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қабыршақ</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тәрізді</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қарама-қарсы</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оpналасқан</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Гүлдері</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қосжынысты</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бір-біріне</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үш-үштен</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кейде</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екіден</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тығыз</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оpналасқан</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масақ</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гүлшоғырына</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топталған</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Тамыз-қыркүйек</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айларында</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гүлдеп</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жеміс</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береді</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Жемісі</w:t>
      </w:r>
      <w:proofErr w:type="spellEnd"/>
      <w:r>
        <w:rPr>
          <w:rFonts w:ascii="Times New Roman" w:hAnsi="Times New Roman" w:cs="Times New Roman"/>
          <w:bCs/>
          <w:sz w:val="28"/>
          <w:szCs w:val="28"/>
          <w:shd w:val="clear" w:color="auto" w:fill="FFFFFF"/>
        </w:rPr>
        <w:t xml:space="preserve"> - </w:t>
      </w:r>
      <w:proofErr w:type="spellStart"/>
      <w:r>
        <w:rPr>
          <w:rFonts w:ascii="Times New Roman" w:hAnsi="Times New Roman" w:cs="Times New Roman"/>
          <w:bCs/>
          <w:sz w:val="28"/>
          <w:szCs w:val="28"/>
          <w:shd w:val="clear" w:color="auto" w:fill="FFFFFF"/>
        </w:rPr>
        <w:t>тұқымша</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ұзындығы</w:t>
      </w:r>
      <w:proofErr w:type="spellEnd"/>
      <w:r>
        <w:rPr>
          <w:rFonts w:ascii="Times New Roman" w:hAnsi="Times New Roman" w:cs="Times New Roman"/>
          <w:bCs/>
          <w:sz w:val="28"/>
          <w:szCs w:val="28"/>
          <w:shd w:val="clear" w:color="auto" w:fill="FFFFFF"/>
        </w:rPr>
        <w:t xml:space="preserve"> 0,5-0,75 мм, </w:t>
      </w:r>
      <w:proofErr w:type="spellStart"/>
      <w:r>
        <w:rPr>
          <w:rFonts w:ascii="Times New Roman" w:hAnsi="Times New Roman" w:cs="Times New Roman"/>
          <w:bCs/>
          <w:sz w:val="28"/>
          <w:szCs w:val="28"/>
          <w:shd w:val="clear" w:color="auto" w:fill="FFFFFF"/>
        </w:rPr>
        <w:t>екі</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бүйірінен</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қысыңқы</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қоңыр</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түсті</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Сарсазан</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өсімдік</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зиянкестері</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үшін</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улы</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өсімдік</w:t>
      </w:r>
      <w:proofErr w:type="spellEnd"/>
      <w:r>
        <w:rPr>
          <w:rFonts w:ascii="Times New Roman" w:hAnsi="Times New Roman" w:cs="Times New Roman"/>
          <w:bCs/>
          <w:sz w:val="28"/>
          <w:szCs w:val="28"/>
          <w:shd w:val="clear" w:color="auto" w:fill="FFFFFF"/>
        </w:rPr>
        <w:t xml:space="preserve"> </w:t>
      </w:r>
      <w:hyperlink r:id="rId48" w:anchor="cite_note-1" w:history="1">
        <w:r w:rsidRPr="00BD21EA">
          <w:rPr>
            <w:rStyle w:val="af3"/>
            <w:rFonts w:ascii="Times New Roman" w:hAnsi="Times New Roman" w:cs="Times New Roman"/>
            <w:bCs/>
            <w:color w:val="000000"/>
            <w:sz w:val="28"/>
            <w:szCs w:val="28"/>
            <w:u w:val="none"/>
            <w:shd w:val="clear" w:color="auto" w:fill="FFFFFF"/>
          </w:rPr>
          <w:t>[26</w:t>
        </w:r>
        <w:r w:rsidR="00F70C3C">
          <w:rPr>
            <w:rStyle w:val="af3"/>
            <w:rFonts w:ascii="Times New Roman" w:hAnsi="Times New Roman" w:cs="Times New Roman"/>
            <w:bCs/>
            <w:color w:val="000000"/>
            <w:sz w:val="28"/>
            <w:szCs w:val="28"/>
            <w:u w:val="none"/>
            <w:shd w:val="clear" w:color="auto" w:fill="FFFFFF"/>
          </w:rPr>
          <w:t>5</w:t>
        </w:r>
        <w:r w:rsidRPr="00BD21EA">
          <w:rPr>
            <w:rStyle w:val="af3"/>
            <w:rFonts w:ascii="Times New Roman" w:hAnsi="Times New Roman" w:cs="Times New Roman"/>
            <w:bCs/>
            <w:color w:val="000000"/>
            <w:sz w:val="28"/>
            <w:szCs w:val="28"/>
            <w:u w:val="none"/>
            <w:shd w:val="clear" w:color="auto" w:fill="FFFFFF"/>
          </w:rPr>
          <w:t>]</w:t>
        </w:r>
      </w:hyperlink>
      <w:r w:rsidRPr="00BD21EA">
        <w:rPr>
          <w:rStyle w:val="af3"/>
          <w:rFonts w:ascii="Times New Roman" w:hAnsi="Times New Roman" w:cs="Times New Roman"/>
          <w:bCs/>
          <w:color w:val="000000"/>
          <w:sz w:val="28"/>
          <w:szCs w:val="28"/>
          <w:u w:val="none"/>
          <w:shd w:val="clear" w:color="auto" w:fill="FFFFFF"/>
        </w:rPr>
        <w:t>.</w:t>
      </w:r>
    </w:p>
    <w:p w14:paraId="1E672C63" w14:textId="77777777" w:rsidR="003A124D" w:rsidRDefault="000F0DBA" w:rsidP="009150E7">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Бұзаубас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сораң</w:t>
      </w:r>
      <w:proofErr w:type="spellEnd"/>
      <w:r>
        <w:rPr>
          <w:rFonts w:ascii="Times New Roman" w:hAnsi="Times New Roman" w:cs="Times New Roman"/>
          <w:sz w:val="28"/>
          <w:szCs w:val="28"/>
        </w:rPr>
        <w:t xml:space="preserve"> – Солерос. </w:t>
      </w:r>
      <w:proofErr w:type="spellStart"/>
      <w:r>
        <w:rPr>
          <w:rFonts w:ascii="Times New Roman" w:hAnsi="Times New Roman" w:cs="Times New Roman"/>
          <w:sz w:val="28"/>
          <w:szCs w:val="28"/>
        </w:rPr>
        <w:t>Қызыл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сораң</w:t>
      </w:r>
      <w:proofErr w:type="spellEnd"/>
      <w:r>
        <w:rPr>
          <w:rFonts w:ascii="Times New Roman" w:hAnsi="Times New Roman" w:cs="Times New Roman"/>
          <w:sz w:val="28"/>
          <w:szCs w:val="28"/>
        </w:rPr>
        <w:t xml:space="preserve"> (С. европейский). </w:t>
      </w:r>
      <w:proofErr w:type="spellStart"/>
      <w:r>
        <w:rPr>
          <w:rFonts w:ascii="Times New Roman" w:hAnsi="Times New Roman" w:cs="Times New Roman"/>
          <w:sz w:val="28"/>
          <w:szCs w:val="28"/>
        </w:rPr>
        <w:t>Біржылдық</w:t>
      </w:r>
      <w:proofErr w:type="spellEnd"/>
      <w:r>
        <w:rPr>
          <w:rFonts w:ascii="Times New Roman" w:hAnsi="Times New Roman" w:cs="Times New Roman"/>
          <w:sz w:val="28"/>
          <w:szCs w:val="28"/>
        </w:rPr>
        <w:t xml:space="preserve">, ксерофит, галофит, суккулент, доминант, </w:t>
      </w:r>
      <w:proofErr w:type="spellStart"/>
      <w:r>
        <w:rPr>
          <w:rFonts w:ascii="Times New Roman" w:hAnsi="Times New Roman" w:cs="Times New Roman"/>
          <w:sz w:val="28"/>
          <w:szCs w:val="28"/>
        </w:rPr>
        <w:t>тұзды</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шөлді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өсімдік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Ылғалды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сортаңдарда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тұзды</w:t>
      </w:r>
      <w:proofErr w:type="spellEnd"/>
      <w:r>
        <w:rPr>
          <w:rFonts w:ascii="Times New Roman" w:hAnsi="Times New Roman" w:cs="Times New Roman"/>
          <w:sz w:val="28"/>
          <w:szCs w:val="28"/>
        </w:rPr>
        <w:t xml:space="preserve"> су </w:t>
      </w:r>
      <w:proofErr w:type="spellStart"/>
      <w:r>
        <w:rPr>
          <w:rFonts w:ascii="Times New Roman" w:hAnsi="Times New Roman" w:cs="Times New Roman"/>
          <w:sz w:val="28"/>
          <w:szCs w:val="28"/>
        </w:rPr>
        <w:t>жағалауларында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үлкен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қопа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түзеді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Тұзы</w:t>
      </w:r>
      <w:proofErr w:type="spellEnd"/>
      <w:r>
        <w:rPr>
          <w:rFonts w:ascii="Times New Roman" w:hAnsi="Times New Roman" w:cs="Times New Roman"/>
          <w:sz w:val="28"/>
          <w:szCs w:val="28"/>
        </w:rPr>
        <w:t xml:space="preserve"> мол </w:t>
      </w:r>
      <w:proofErr w:type="spellStart"/>
      <w:r>
        <w:rPr>
          <w:rFonts w:ascii="Times New Roman" w:hAnsi="Times New Roman" w:cs="Times New Roman"/>
          <w:sz w:val="28"/>
          <w:szCs w:val="28"/>
        </w:rPr>
        <w:t>топырақта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жақсы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өседі</w:t>
      </w:r>
      <w:proofErr w:type="spellEnd"/>
      <w:r>
        <w:rPr>
          <w:rFonts w:ascii="Times New Roman" w:hAnsi="Times New Roman" w:cs="Times New Roman"/>
          <w:sz w:val="28"/>
          <w:szCs w:val="28"/>
        </w:rPr>
        <w:t xml:space="preserve">. 1,5% </w:t>
      </w:r>
      <w:proofErr w:type="spellStart"/>
      <w:r>
        <w:rPr>
          <w:rFonts w:ascii="Times New Roman" w:hAnsi="Times New Roman" w:cs="Times New Roman"/>
          <w:sz w:val="28"/>
          <w:szCs w:val="28"/>
        </w:rPr>
        <w:t>хлорлы</w:t>
      </w:r>
      <w:proofErr w:type="spellEnd"/>
      <w:r>
        <w:rPr>
          <w:rFonts w:ascii="Times New Roman" w:hAnsi="Times New Roman" w:cs="Times New Roman"/>
          <w:sz w:val="28"/>
          <w:szCs w:val="28"/>
        </w:rPr>
        <w:t xml:space="preserve"> натрий, </w:t>
      </w:r>
      <w:proofErr w:type="spellStart"/>
      <w:r>
        <w:rPr>
          <w:rFonts w:ascii="Times New Roman" w:hAnsi="Times New Roman" w:cs="Times New Roman"/>
          <w:sz w:val="28"/>
          <w:szCs w:val="28"/>
        </w:rPr>
        <w:t>калийді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топыраққа</w:t>
      </w:r>
      <w:proofErr w:type="spellEnd"/>
      <w:r>
        <w:rPr>
          <w:rFonts w:ascii="Times New Roman" w:hAnsi="Times New Roman" w:cs="Times New Roman"/>
          <w:sz w:val="28"/>
          <w:szCs w:val="28"/>
        </w:rPr>
        <w:t xml:space="preserve"> берсе </w:t>
      </w:r>
      <w:proofErr w:type="spellStart"/>
      <w:r>
        <w:rPr>
          <w:rFonts w:ascii="Times New Roman" w:hAnsi="Times New Roman" w:cs="Times New Roman"/>
          <w:sz w:val="28"/>
          <w:szCs w:val="28"/>
        </w:rPr>
        <w:t>жақсы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өсіп</w:t>
      </w:r>
      <w:proofErr w:type="spellEnd"/>
      <w:r>
        <w:rPr>
          <w:rFonts w:ascii="Times New Roman" w:hAnsi="Times New Roman" w:cs="Times New Roman"/>
          <w:sz w:val="28"/>
          <w:szCs w:val="28"/>
        </w:rPr>
        <w:t xml:space="preserve">, ал 5% ас </w:t>
      </w:r>
      <w:proofErr w:type="spellStart"/>
      <w:r>
        <w:rPr>
          <w:rFonts w:ascii="Times New Roman" w:hAnsi="Times New Roman" w:cs="Times New Roman"/>
          <w:sz w:val="28"/>
          <w:szCs w:val="28"/>
        </w:rPr>
        <w:t>тұзында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өсімдік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өліп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қалады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Өсімдіктердің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бөлігі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етжеңді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жалаң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шырынды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жапырақтары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әрең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байқалатын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қабыршаққа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айналған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Гүлдері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кішкентай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әрең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байқалады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бунақталған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бұтақшаларындағы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ұяшықтарда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түйреуіш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тәрізді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масақшалар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түзіп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оpналасады</w:t>
      </w:r>
      <w:proofErr w:type="spellEnd"/>
      <w:r>
        <w:rPr>
          <w:rFonts w:ascii="Times New Roman" w:hAnsi="Times New Roman" w:cs="Times New Roman"/>
          <w:sz w:val="28"/>
          <w:szCs w:val="28"/>
        </w:rPr>
        <w:t xml:space="preserve">. </w:t>
      </w:r>
    </w:p>
    <w:p w14:paraId="771E8E6E" w14:textId="6DE07F8D" w:rsidR="003A124D" w:rsidRDefault="000F0DBA" w:rsidP="009150E7">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Өсімдік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негізі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жасыл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көбіне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қызыл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сарғылт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қызғыш</w:t>
      </w:r>
      <w:proofErr w:type="spellEnd"/>
      <w:r>
        <w:rPr>
          <w:rFonts w:ascii="Times New Roman" w:hAnsi="Times New Roman" w:cs="Times New Roman"/>
          <w:sz w:val="28"/>
          <w:szCs w:val="28"/>
        </w:rPr>
        <w:t xml:space="preserve">, сия </w:t>
      </w:r>
      <w:proofErr w:type="spellStart"/>
      <w:r>
        <w:rPr>
          <w:rFonts w:ascii="Times New Roman" w:hAnsi="Times New Roman" w:cs="Times New Roman"/>
          <w:sz w:val="28"/>
          <w:szCs w:val="28"/>
        </w:rPr>
        <w:t>көк-қызыл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түсті</w:t>
      </w:r>
      <w:proofErr w:type="spellEnd"/>
      <w:r>
        <w:rPr>
          <w:rFonts w:ascii="Times New Roman" w:hAnsi="Times New Roman" w:cs="Times New Roman"/>
          <w:sz w:val="28"/>
          <w:szCs w:val="28"/>
        </w:rPr>
        <w:t xml:space="preserve"> де </w:t>
      </w:r>
      <w:proofErr w:type="spellStart"/>
      <w:r>
        <w:rPr>
          <w:rFonts w:ascii="Times New Roman" w:hAnsi="Times New Roman" w:cs="Times New Roman"/>
          <w:sz w:val="28"/>
          <w:szCs w:val="28"/>
        </w:rPr>
        <w:t>болады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Яғни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кезінде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жасыл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кейіннен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қызыл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түске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айналады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Бұтақтары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қарама-қарсы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оpналасқан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Өсімдіктердің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биіктігі</w:t>
      </w:r>
      <w:proofErr w:type="spellEnd"/>
      <w:r>
        <w:rPr>
          <w:rFonts w:ascii="Times New Roman" w:hAnsi="Times New Roman" w:cs="Times New Roman"/>
          <w:sz w:val="28"/>
          <w:szCs w:val="28"/>
        </w:rPr>
        <w:t xml:space="preserve"> 5-30</w:t>
      </w:r>
      <w:r w:rsidR="004C5C51">
        <w:rPr>
          <w:rFonts w:ascii="Times New Roman" w:hAnsi="Times New Roman" w:cs="Times New Roman"/>
          <w:sz w:val="28"/>
          <w:szCs w:val="28"/>
          <w:lang w:val="kk-KZ"/>
        </w:rPr>
        <w:t xml:space="preserve"> </w:t>
      </w:r>
      <w:r>
        <w:rPr>
          <w:rFonts w:ascii="Times New Roman" w:hAnsi="Times New Roman" w:cs="Times New Roman"/>
          <w:sz w:val="28"/>
          <w:szCs w:val="28"/>
        </w:rPr>
        <w:t xml:space="preserve">см. </w:t>
      </w:r>
      <w:proofErr w:type="spellStart"/>
      <w:r>
        <w:rPr>
          <w:rFonts w:ascii="Times New Roman" w:hAnsi="Times New Roman" w:cs="Times New Roman"/>
          <w:sz w:val="28"/>
          <w:szCs w:val="28"/>
        </w:rPr>
        <w:t>Әсіресе</w:t>
      </w:r>
      <w:proofErr w:type="spellEnd"/>
      <w:r>
        <w:rPr>
          <w:rFonts w:ascii="Times New Roman" w:hAnsi="Times New Roman" w:cs="Times New Roman"/>
          <w:sz w:val="28"/>
          <w:szCs w:val="28"/>
        </w:rPr>
        <w:t xml:space="preserve"> Каспий мен Арал </w:t>
      </w:r>
      <w:proofErr w:type="spellStart"/>
      <w:r>
        <w:rPr>
          <w:rFonts w:ascii="Times New Roman" w:hAnsi="Times New Roman" w:cs="Times New Roman"/>
          <w:sz w:val="28"/>
          <w:szCs w:val="28"/>
        </w:rPr>
        <w:t>теңіздерінің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тартылған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жағалауларының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үлкен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кеңістігінде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сораңдар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өседі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Сораңның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күлінен</w:t>
      </w:r>
      <w:proofErr w:type="spellEnd"/>
      <w:r>
        <w:rPr>
          <w:rFonts w:ascii="Times New Roman" w:hAnsi="Times New Roman" w:cs="Times New Roman"/>
          <w:sz w:val="28"/>
          <w:szCs w:val="28"/>
        </w:rPr>
        <w:t xml:space="preserve"> сода </w:t>
      </w:r>
      <w:proofErr w:type="spellStart"/>
      <w:r>
        <w:rPr>
          <w:rFonts w:ascii="Times New Roman" w:hAnsi="Times New Roman" w:cs="Times New Roman"/>
          <w:sz w:val="28"/>
          <w:szCs w:val="28"/>
        </w:rPr>
        <w:t>алынады</w:t>
      </w:r>
      <w:proofErr w:type="spellEnd"/>
      <w:r>
        <w:rPr>
          <w:rFonts w:ascii="Times New Roman" w:hAnsi="Times New Roman" w:cs="Times New Roman"/>
          <w:sz w:val="28"/>
          <w:szCs w:val="28"/>
        </w:rPr>
        <w:t xml:space="preserve">. </w:t>
      </w:r>
    </w:p>
    <w:p w14:paraId="6A4B0234" w14:textId="2EABE426" w:rsidR="003A124D" w:rsidRDefault="000F0DBA" w:rsidP="009150E7">
      <w:pPr>
        <w:pStyle w:val="af9"/>
        <w:ind w:left="0" w:firstLine="709"/>
        <w:rPr>
          <w:rFonts w:eastAsiaTheme="minorEastAsia"/>
          <w:sz w:val="28"/>
          <w:szCs w:val="28"/>
          <w:lang w:eastAsia="zh-CN"/>
        </w:rPr>
      </w:pPr>
      <w:r>
        <w:rPr>
          <w:sz w:val="28"/>
          <w:szCs w:val="28"/>
        </w:rPr>
        <w:t xml:space="preserve">Ақсора </w:t>
      </w:r>
      <w:r>
        <w:rPr>
          <w:rFonts w:eastAsiaTheme="minorEastAsia"/>
          <w:sz w:val="28"/>
          <w:szCs w:val="28"/>
          <w:lang w:eastAsia="zh-CN"/>
        </w:rPr>
        <w:t>- бір жылдық бұталы өсімдік, биіктігі 20-80</w:t>
      </w:r>
      <w:r w:rsidR="004C5C51">
        <w:rPr>
          <w:rFonts w:eastAsiaTheme="minorEastAsia"/>
          <w:sz w:val="28"/>
          <w:szCs w:val="28"/>
          <w:lang w:eastAsia="zh-CN"/>
        </w:rPr>
        <w:t xml:space="preserve"> </w:t>
      </w:r>
      <w:r>
        <w:rPr>
          <w:rFonts w:eastAsiaTheme="minorEastAsia"/>
          <w:sz w:val="28"/>
          <w:szCs w:val="28"/>
          <w:lang w:eastAsia="zh-CN"/>
        </w:rPr>
        <w:t xml:space="preserve">см, жасыл немесе күлгін-қызыл түсті болып келеді. Сабағы тік, цилиндр пішінді, бұтақтары көбінесе сабақтың жоғарғы бөлігінде шоғырланған, жіңішке, ашық немесе </w:t>
      </w:r>
      <w:r>
        <w:rPr>
          <w:rFonts w:eastAsiaTheme="minorEastAsia"/>
          <w:sz w:val="28"/>
          <w:szCs w:val="28"/>
          <w:lang w:eastAsia="zh-CN"/>
        </w:rPr>
        <w:lastRenderedPageBreak/>
        <w:t xml:space="preserve">көлбеу. Жапырақтары жолақ тәрізді және жартылай цилиндр тәрізді. Шатыршалар әдетте 3-5 гүлден тұрады, қолтық асты, бұтақтарда үзік-үзік масақ тәрізді оpналасқан. Тұқымдары көлденең, екі беті дөңес айна тәрізді немесе қисық жұмыртқа тәрізді. Қара және қоңыр болып келеді. Шілдеден қазанға дейін гүлдейді және жеміс береді </w:t>
      </w:r>
      <w:r w:rsidR="003D7CC6">
        <w:rPr>
          <w:sz w:val="28"/>
          <w:szCs w:val="28"/>
        </w:rPr>
        <w:t>[26</w:t>
      </w:r>
      <w:r w:rsidR="00F70C3C" w:rsidRPr="00E54C3B">
        <w:rPr>
          <w:sz w:val="28"/>
          <w:szCs w:val="28"/>
        </w:rPr>
        <w:t>6</w:t>
      </w:r>
      <w:r w:rsidR="003D7CC6">
        <w:rPr>
          <w:sz w:val="28"/>
          <w:szCs w:val="28"/>
        </w:rPr>
        <w:t>].</w:t>
      </w:r>
      <w:r w:rsidR="003D7CC6" w:rsidRPr="00D300C2">
        <w:rPr>
          <w:rFonts w:eastAsiaTheme="minorEastAsia"/>
          <w:sz w:val="28"/>
          <w:szCs w:val="28"/>
          <w:lang w:eastAsia="zh-CN"/>
        </w:rPr>
        <w:t xml:space="preserve"> </w:t>
      </w:r>
    </w:p>
    <w:p w14:paraId="5AA062A0" w14:textId="58B45B49" w:rsidR="003A124D" w:rsidRDefault="000F0DBA" w:rsidP="009150E7">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Әсіресе ортаның қатаң жағдайларына жақсы бейімделген галофиттер өте күшті тұзданған топырақтарда өсетін өсімдіктер. Олар тіпті өте тығыз горизонтты және галофиттерден басқа өсімдік тіршілік ете алмайтын тұзды топырақтарда өсіп жетіледі. </w:t>
      </w:r>
      <w:r>
        <w:rPr>
          <w:rFonts w:ascii="Times New Roman" w:hAnsi="Times New Roman" w:cs="Times New Roman"/>
          <w:sz w:val="28"/>
          <w:szCs w:val="28"/>
          <w:lang w:val="kk-KZ"/>
        </w:rPr>
        <w:t xml:space="preserve">Тұзды-сілтілі топырақты жақсарту мақсатында галофиттер жиі пайдаланылады. Мысалы, </w:t>
      </w:r>
      <w:r>
        <w:rPr>
          <w:rFonts w:ascii="Times New Roman" w:hAnsi="Times New Roman" w:cs="Times New Roman"/>
          <w:i/>
          <w:iCs/>
          <w:sz w:val="28"/>
          <w:szCs w:val="28"/>
          <w:lang w:val="kk-KZ"/>
        </w:rPr>
        <w:t>Salicornia salina</w:t>
      </w:r>
      <w:r>
        <w:rPr>
          <w:rFonts w:ascii="Times New Roman" w:hAnsi="Times New Roman" w:cs="Times New Roman"/>
          <w:sz w:val="28"/>
          <w:szCs w:val="28"/>
          <w:lang w:val="kk-KZ"/>
        </w:rPr>
        <w:t xml:space="preserve"> және </w:t>
      </w:r>
      <w:r>
        <w:rPr>
          <w:rFonts w:ascii="Times New Roman" w:hAnsi="Times New Roman" w:cs="Times New Roman"/>
          <w:i/>
          <w:iCs/>
          <w:sz w:val="28"/>
          <w:szCs w:val="28"/>
          <w:lang w:val="kk-KZ"/>
        </w:rPr>
        <w:t>Suaeda salsa</w:t>
      </w:r>
      <w:r>
        <w:rPr>
          <w:rFonts w:ascii="Times New Roman" w:hAnsi="Times New Roman" w:cs="Times New Roman"/>
          <w:sz w:val="28"/>
          <w:szCs w:val="28"/>
          <w:lang w:val="kk-KZ"/>
        </w:rPr>
        <w:t xml:space="preserve"> сияқты эугалофиттер. </w:t>
      </w:r>
      <w:r>
        <w:rPr>
          <w:rFonts w:ascii="Times New Roman" w:hAnsi="Times New Roman" w:cs="Times New Roman"/>
          <w:i/>
          <w:iCs/>
          <w:sz w:val="28"/>
          <w:szCs w:val="28"/>
          <w:lang w:val="kk-KZ"/>
        </w:rPr>
        <w:t>Limonium bicolor, Atriplex centralia, Seraria lanceolata және Puccinellia tenuiflora</w:t>
      </w:r>
      <w:r>
        <w:rPr>
          <w:rFonts w:ascii="Times New Roman" w:hAnsi="Times New Roman" w:cs="Times New Roman"/>
          <w:sz w:val="28"/>
          <w:szCs w:val="28"/>
          <w:lang w:val="kk-KZ"/>
        </w:rPr>
        <w:t xml:space="preserve"> - барлығы сортаң-сілтілі топырақтарды жақсартуда кеңінен қолданылатын негізгі галофиттер екендігі белгілі [26</w:t>
      </w:r>
      <w:r w:rsidR="00F70C3C">
        <w:rPr>
          <w:rFonts w:ascii="Times New Roman" w:hAnsi="Times New Roman" w:cs="Times New Roman"/>
          <w:sz w:val="28"/>
          <w:szCs w:val="28"/>
          <w:lang w:val="kk-KZ"/>
        </w:rPr>
        <w:t>7</w:t>
      </w:r>
      <w:r>
        <w:rPr>
          <w:rFonts w:ascii="Times New Roman" w:hAnsi="Times New Roman" w:cs="Times New Roman"/>
          <w:sz w:val="28"/>
          <w:szCs w:val="28"/>
          <w:lang w:val="kk-KZ"/>
        </w:rPr>
        <w:t>].</w:t>
      </w:r>
    </w:p>
    <w:p w14:paraId="55F476E1" w14:textId="77777777" w:rsidR="003A124D" w:rsidRDefault="003A124D" w:rsidP="009150E7">
      <w:pPr>
        <w:spacing w:after="0" w:line="240" w:lineRule="auto"/>
        <w:ind w:firstLine="709"/>
        <w:jc w:val="both"/>
        <w:rPr>
          <w:rFonts w:ascii="Times New Roman" w:hAnsi="Times New Roman" w:cs="Times New Roman"/>
          <w:sz w:val="28"/>
          <w:szCs w:val="28"/>
          <w:lang w:val="kk-KZ"/>
        </w:rPr>
      </w:pPr>
    </w:p>
    <w:p w14:paraId="1E817F04" w14:textId="77777777" w:rsidR="003A124D" w:rsidRDefault="000F0DBA" w:rsidP="009150E7">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3.2 Қазақстан Республикасы территориясындағы топырақ жамылғысының өсімдіктерді шектеуін зерттеу</w:t>
      </w:r>
    </w:p>
    <w:p w14:paraId="68F277CB" w14:textId="77777777" w:rsidR="003A124D" w:rsidRPr="009150E7" w:rsidRDefault="003A124D" w:rsidP="009150E7">
      <w:pPr>
        <w:spacing w:after="0" w:line="240" w:lineRule="auto"/>
        <w:ind w:firstLine="709"/>
        <w:jc w:val="both"/>
        <w:rPr>
          <w:rFonts w:ascii="Times New Roman" w:hAnsi="Times New Roman" w:cs="Times New Roman"/>
          <w:b/>
          <w:bCs/>
          <w:sz w:val="16"/>
          <w:szCs w:val="16"/>
          <w:lang w:val="kk-KZ"/>
        </w:rPr>
      </w:pPr>
    </w:p>
    <w:p w14:paraId="38EAA18E" w14:textId="77777777" w:rsidR="003A124D" w:rsidRPr="009150E7" w:rsidRDefault="000F0DBA" w:rsidP="009150E7">
      <w:pPr>
        <w:spacing w:after="0" w:line="240" w:lineRule="auto"/>
        <w:ind w:firstLine="709"/>
        <w:jc w:val="both"/>
        <w:rPr>
          <w:rFonts w:ascii="Times New Roman" w:hAnsi="Times New Roman" w:cs="Times New Roman"/>
          <w:bCs/>
          <w:sz w:val="28"/>
          <w:szCs w:val="28"/>
          <w:lang w:val="kk-KZ"/>
        </w:rPr>
      </w:pPr>
      <w:r w:rsidRPr="009150E7">
        <w:rPr>
          <w:rFonts w:ascii="Times New Roman" w:hAnsi="Times New Roman" w:cs="Times New Roman"/>
          <w:bCs/>
          <w:sz w:val="28"/>
          <w:szCs w:val="28"/>
          <w:lang w:val="kk-KZ"/>
        </w:rPr>
        <w:t>3.2.1 Павлодар облысы Маралды көлі маңынан алынған топырақ сынамаларының физикалық</w:t>
      </w:r>
      <w:r w:rsidRPr="009150E7">
        <w:rPr>
          <w:rFonts w:ascii="Times New Roman" w:hAnsi="Times New Roman" w:cs="Times New Roman"/>
          <w:sz w:val="28"/>
          <w:szCs w:val="28"/>
          <w:lang w:val="kk-KZ"/>
        </w:rPr>
        <w:t>-</w:t>
      </w:r>
      <w:r w:rsidRPr="009150E7">
        <w:rPr>
          <w:rFonts w:ascii="Times New Roman" w:hAnsi="Times New Roman" w:cs="Times New Roman"/>
          <w:bCs/>
          <w:sz w:val="28"/>
          <w:szCs w:val="28"/>
          <w:lang w:val="kk-KZ"/>
        </w:rPr>
        <w:t>химиялық көрсеткіштерінің нәтижелері</w:t>
      </w:r>
    </w:p>
    <w:p w14:paraId="1C449343" w14:textId="77777777" w:rsidR="003A124D" w:rsidRDefault="000F0DBA" w:rsidP="009150E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2018 жылы зерттеуге алынған топырақ сынамаларының физикалық көрсеткіштері анықталды. Зерттеулер нәтижесі топырақ сынамаларында pH әлсіз сілтілі, құрғақ қалдығы ≈ 3%, ылғалдылық коэффициенті ≈ 1екенін көрсетті (8-кесте).</w:t>
      </w:r>
    </w:p>
    <w:p w14:paraId="0DD2408B" w14:textId="77777777" w:rsidR="003A124D" w:rsidRDefault="003A124D">
      <w:pPr>
        <w:spacing w:after="0" w:line="240" w:lineRule="auto"/>
        <w:ind w:firstLine="567"/>
        <w:jc w:val="center"/>
        <w:rPr>
          <w:sz w:val="20"/>
          <w:szCs w:val="20"/>
          <w:lang w:val="kk-KZ"/>
        </w:rPr>
      </w:pPr>
    </w:p>
    <w:p w14:paraId="5602C7BF" w14:textId="11C39B79" w:rsidR="003A124D" w:rsidRDefault="000F0DB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8</w:t>
      </w:r>
      <w:r w:rsidR="00A2468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Топырақ сынамаларының физикалық-химиялық көрсеткіштері</w:t>
      </w:r>
    </w:p>
    <w:p w14:paraId="43B5CD84" w14:textId="77777777" w:rsidR="003A124D" w:rsidRPr="00A24685" w:rsidRDefault="003A124D">
      <w:pPr>
        <w:spacing w:after="0" w:line="240" w:lineRule="auto"/>
        <w:ind w:firstLine="567"/>
        <w:jc w:val="both"/>
        <w:rPr>
          <w:rFonts w:ascii="Times New Roman" w:hAnsi="Times New Roman" w:cs="Times New Roman"/>
          <w:sz w:val="16"/>
          <w:szCs w:val="16"/>
          <w:lang w:val="kk-KZ"/>
        </w:rPr>
      </w:pPr>
    </w:p>
    <w:tbl>
      <w:tblPr>
        <w:tblStyle w:val="af6"/>
        <w:tblW w:w="0" w:type="auto"/>
        <w:jc w:val="center"/>
        <w:tblLayout w:type="fixed"/>
        <w:tblLook w:val="04A0" w:firstRow="1" w:lastRow="0" w:firstColumn="1" w:lastColumn="0" w:noHBand="0" w:noVBand="1"/>
      </w:tblPr>
      <w:tblGrid>
        <w:gridCol w:w="2048"/>
        <w:gridCol w:w="3356"/>
        <w:gridCol w:w="2438"/>
        <w:gridCol w:w="1776"/>
      </w:tblGrid>
      <w:tr w:rsidR="003A124D" w:rsidRPr="009150E7" w14:paraId="40316510" w14:textId="77777777" w:rsidTr="00A24685">
        <w:trPr>
          <w:jc w:val="center"/>
        </w:trPr>
        <w:tc>
          <w:tcPr>
            <w:tcW w:w="2048" w:type="dxa"/>
            <w:tcBorders>
              <w:top w:val="single" w:sz="4" w:space="0" w:color="auto"/>
              <w:left w:val="single" w:sz="4" w:space="0" w:color="auto"/>
              <w:bottom w:val="single" w:sz="4" w:space="0" w:color="auto"/>
              <w:right w:val="single" w:sz="4" w:space="0" w:color="auto"/>
            </w:tcBorders>
            <w:vAlign w:val="center"/>
          </w:tcPr>
          <w:p w14:paraId="24CBBADB" w14:textId="01069F03" w:rsidR="003A124D" w:rsidRPr="00A24685" w:rsidRDefault="000F0DBA" w:rsidP="00A24685">
            <w:pPr>
              <w:spacing w:after="0" w:line="240" w:lineRule="auto"/>
              <w:jc w:val="center"/>
              <w:rPr>
                <w:rFonts w:ascii="Times New Roman" w:hAnsi="Times New Roman" w:cs="Times New Roman"/>
                <w:sz w:val="24"/>
                <w:szCs w:val="24"/>
                <w:lang w:val="kk-KZ"/>
              </w:rPr>
            </w:pPr>
            <w:proofErr w:type="spellStart"/>
            <w:r w:rsidRPr="009150E7">
              <w:rPr>
                <w:rFonts w:ascii="Times New Roman" w:hAnsi="Times New Roman" w:cs="Times New Roman"/>
                <w:sz w:val="24"/>
                <w:szCs w:val="24"/>
              </w:rPr>
              <w:t>Сынамалар</w:t>
            </w:r>
            <w:proofErr w:type="spellEnd"/>
          </w:p>
        </w:tc>
        <w:tc>
          <w:tcPr>
            <w:tcW w:w="3356" w:type="dxa"/>
            <w:tcBorders>
              <w:top w:val="single" w:sz="4" w:space="0" w:color="auto"/>
              <w:left w:val="single" w:sz="4" w:space="0" w:color="auto"/>
              <w:bottom w:val="single" w:sz="4" w:space="0" w:color="auto"/>
              <w:right w:val="single" w:sz="4" w:space="0" w:color="auto"/>
            </w:tcBorders>
            <w:vAlign w:val="center"/>
          </w:tcPr>
          <w:p w14:paraId="36CC39E0" w14:textId="08576D66" w:rsidR="003A124D" w:rsidRPr="009150E7" w:rsidRDefault="000F0DBA" w:rsidP="00A24685">
            <w:pPr>
              <w:spacing w:after="0" w:line="240" w:lineRule="auto"/>
              <w:jc w:val="center"/>
              <w:rPr>
                <w:rFonts w:ascii="Times New Roman" w:hAnsi="Times New Roman" w:cs="Times New Roman"/>
                <w:sz w:val="24"/>
                <w:szCs w:val="24"/>
              </w:rPr>
            </w:pPr>
            <w:proofErr w:type="spellStart"/>
            <w:r w:rsidRPr="009150E7">
              <w:rPr>
                <w:rFonts w:ascii="Times New Roman" w:hAnsi="Times New Roman" w:cs="Times New Roman"/>
                <w:sz w:val="24"/>
                <w:szCs w:val="24"/>
              </w:rPr>
              <w:t>Гигроскопиялық</w:t>
            </w:r>
            <w:proofErr w:type="spellEnd"/>
            <w:r w:rsidRPr="009150E7">
              <w:rPr>
                <w:rFonts w:ascii="Times New Roman" w:hAnsi="Times New Roman" w:cs="Times New Roman"/>
                <w:sz w:val="24"/>
                <w:szCs w:val="24"/>
              </w:rPr>
              <w:t xml:space="preserve"> </w:t>
            </w:r>
            <w:proofErr w:type="spellStart"/>
            <w:r w:rsidRPr="009150E7">
              <w:rPr>
                <w:rFonts w:ascii="Times New Roman" w:hAnsi="Times New Roman" w:cs="Times New Roman"/>
                <w:sz w:val="24"/>
                <w:szCs w:val="24"/>
              </w:rPr>
              <w:t>ылғал</w:t>
            </w:r>
            <w:proofErr w:type="spellEnd"/>
            <w:r w:rsidRPr="009150E7">
              <w:rPr>
                <w:rFonts w:ascii="Times New Roman" w:hAnsi="Times New Roman" w:cs="Times New Roman"/>
                <w:sz w:val="24"/>
                <w:szCs w:val="24"/>
              </w:rPr>
              <w:t xml:space="preserve"> </w:t>
            </w:r>
            <w:proofErr w:type="spellStart"/>
            <w:r w:rsidRPr="009150E7">
              <w:rPr>
                <w:rFonts w:ascii="Times New Roman" w:hAnsi="Times New Roman" w:cs="Times New Roman"/>
                <w:sz w:val="24"/>
                <w:szCs w:val="24"/>
              </w:rPr>
              <w:t>коэффициенті</w:t>
            </w:r>
            <w:proofErr w:type="spellEnd"/>
          </w:p>
        </w:tc>
        <w:tc>
          <w:tcPr>
            <w:tcW w:w="2438" w:type="dxa"/>
            <w:tcBorders>
              <w:top w:val="single" w:sz="4" w:space="0" w:color="auto"/>
              <w:left w:val="single" w:sz="4" w:space="0" w:color="auto"/>
              <w:bottom w:val="single" w:sz="4" w:space="0" w:color="auto"/>
              <w:right w:val="single" w:sz="4" w:space="0" w:color="auto"/>
            </w:tcBorders>
            <w:vAlign w:val="center"/>
          </w:tcPr>
          <w:p w14:paraId="53D529CE" w14:textId="77777777" w:rsidR="003A124D" w:rsidRPr="009150E7" w:rsidRDefault="000F0DBA" w:rsidP="00A24685">
            <w:pPr>
              <w:spacing w:after="0" w:line="240" w:lineRule="auto"/>
              <w:jc w:val="center"/>
              <w:rPr>
                <w:rFonts w:ascii="Times New Roman" w:hAnsi="Times New Roman" w:cs="Times New Roman"/>
                <w:color w:val="000000" w:themeColor="text1"/>
                <w:sz w:val="24"/>
                <w:szCs w:val="24"/>
              </w:rPr>
            </w:pPr>
            <w:proofErr w:type="spellStart"/>
            <w:r w:rsidRPr="009150E7">
              <w:rPr>
                <w:rFonts w:ascii="Times New Roman" w:hAnsi="Times New Roman" w:cs="Times New Roman"/>
                <w:color w:val="000000" w:themeColor="text1"/>
                <w:sz w:val="24"/>
                <w:szCs w:val="24"/>
              </w:rPr>
              <w:t>Құрғақ</w:t>
            </w:r>
            <w:proofErr w:type="spellEnd"/>
            <w:r w:rsidRPr="009150E7">
              <w:rPr>
                <w:rFonts w:ascii="Times New Roman" w:hAnsi="Times New Roman" w:cs="Times New Roman"/>
                <w:color w:val="000000" w:themeColor="text1"/>
                <w:sz w:val="24"/>
                <w:szCs w:val="24"/>
                <w:lang w:val="en-US"/>
              </w:rPr>
              <w:t xml:space="preserve"> </w:t>
            </w:r>
            <w:proofErr w:type="spellStart"/>
            <w:r w:rsidRPr="009150E7">
              <w:rPr>
                <w:rFonts w:ascii="Times New Roman" w:hAnsi="Times New Roman" w:cs="Times New Roman"/>
                <w:color w:val="000000" w:themeColor="text1"/>
                <w:sz w:val="24"/>
                <w:szCs w:val="24"/>
              </w:rPr>
              <w:t>қалдық</w:t>
            </w:r>
            <w:proofErr w:type="spellEnd"/>
            <w:r w:rsidRPr="009150E7">
              <w:rPr>
                <w:rFonts w:ascii="Times New Roman" w:hAnsi="Times New Roman" w:cs="Times New Roman"/>
                <w:color w:val="000000" w:themeColor="text1"/>
                <w:sz w:val="24"/>
                <w:szCs w:val="24"/>
              </w:rPr>
              <w:t>, %</w:t>
            </w:r>
          </w:p>
        </w:tc>
        <w:tc>
          <w:tcPr>
            <w:tcW w:w="1776" w:type="dxa"/>
            <w:tcBorders>
              <w:top w:val="single" w:sz="4" w:space="0" w:color="auto"/>
              <w:left w:val="single" w:sz="4" w:space="0" w:color="auto"/>
              <w:bottom w:val="single" w:sz="4" w:space="0" w:color="auto"/>
              <w:right w:val="single" w:sz="4" w:space="0" w:color="auto"/>
            </w:tcBorders>
            <w:vAlign w:val="center"/>
          </w:tcPr>
          <w:p w14:paraId="33B19F1A" w14:textId="77777777" w:rsidR="003A124D" w:rsidRPr="009150E7" w:rsidRDefault="000F0DBA" w:rsidP="00A24685">
            <w:pPr>
              <w:spacing w:after="0" w:line="240" w:lineRule="auto"/>
              <w:jc w:val="center"/>
              <w:rPr>
                <w:rFonts w:ascii="Times New Roman" w:hAnsi="Times New Roman" w:cs="Times New Roman"/>
                <w:sz w:val="24"/>
                <w:szCs w:val="24"/>
              </w:rPr>
            </w:pPr>
            <w:bookmarkStart w:id="81" w:name="_Hlk93235626"/>
            <w:proofErr w:type="spellStart"/>
            <w:r w:rsidRPr="009150E7">
              <w:rPr>
                <w:rFonts w:ascii="Times New Roman" w:hAnsi="Times New Roman" w:cs="Times New Roman"/>
                <w:sz w:val="24"/>
                <w:szCs w:val="24"/>
              </w:rPr>
              <w:t>pH</w:t>
            </w:r>
            <w:bookmarkEnd w:id="81"/>
            <w:proofErr w:type="spellEnd"/>
          </w:p>
        </w:tc>
      </w:tr>
      <w:tr w:rsidR="003A124D" w:rsidRPr="009150E7" w14:paraId="71B900D0" w14:textId="77777777" w:rsidTr="00A24685">
        <w:trPr>
          <w:jc w:val="center"/>
        </w:trPr>
        <w:tc>
          <w:tcPr>
            <w:tcW w:w="2048" w:type="dxa"/>
            <w:tcBorders>
              <w:top w:val="single" w:sz="4" w:space="0" w:color="auto"/>
              <w:left w:val="single" w:sz="4" w:space="0" w:color="auto"/>
              <w:bottom w:val="single" w:sz="4" w:space="0" w:color="auto"/>
              <w:right w:val="single" w:sz="4" w:space="0" w:color="auto"/>
            </w:tcBorders>
          </w:tcPr>
          <w:p w14:paraId="41FEEEA1" w14:textId="77777777" w:rsidR="003A124D" w:rsidRPr="009150E7" w:rsidRDefault="000F0DBA">
            <w:pPr>
              <w:spacing w:after="0" w:line="240" w:lineRule="auto"/>
              <w:jc w:val="both"/>
              <w:rPr>
                <w:rFonts w:ascii="Times New Roman" w:hAnsi="Times New Roman" w:cs="Times New Roman"/>
                <w:sz w:val="24"/>
                <w:szCs w:val="24"/>
              </w:rPr>
            </w:pPr>
            <w:r w:rsidRPr="009150E7">
              <w:rPr>
                <w:rFonts w:ascii="Times New Roman" w:hAnsi="Times New Roman" w:cs="Times New Roman"/>
                <w:sz w:val="24"/>
                <w:szCs w:val="24"/>
              </w:rPr>
              <w:t>1</w:t>
            </w:r>
          </w:p>
        </w:tc>
        <w:tc>
          <w:tcPr>
            <w:tcW w:w="3356" w:type="dxa"/>
            <w:tcBorders>
              <w:top w:val="single" w:sz="4" w:space="0" w:color="auto"/>
              <w:left w:val="single" w:sz="4" w:space="0" w:color="auto"/>
              <w:bottom w:val="single" w:sz="4" w:space="0" w:color="auto"/>
              <w:right w:val="single" w:sz="4" w:space="0" w:color="auto"/>
            </w:tcBorders>
          </w:tcPr>
          <w:p w14:paraId="6C156BD4" w14:textId="77777777" w:rsidR="003A124D" w:rsidRPr="009150E7" w:rsidRDefault="000F0DBA">
            <w:pPr>
              <w:spacing w:after="0" w:line="240" w:lineRule="auto"/>
              <w:jc w:val="center"/>
              <w:rPr>
                <w:rFonts w:ascii="Times New Roman" w:hAnsi="Times New Roman" w:cs="Times New Roman"/>
                <w:sz w:val="24"/>
                <w:szCs w:val="24"/>
              </w:rPr>
            </w:pPr>
            <w:r w:rsidRPr="009150E7">
              <w:rPr>
                <w:rFonts w:ascii="Times New Roman" w:hAnsi="Times New Roman" w:cs="Times New Roman"/>
                <w:sz w:val="24"/>
                <w:szCs w:val="24"/>
              </w:rPr>
              <w:t>1,1031±0,05</w:t>
            </w:r>
          </w:p>
        </w:tc>
        <w:tc>
          <w:tcPr>
            <w:tcW w:w="2438" w:type="dxa"/>
            <w:tcBorders>
              <w:top w:val="single" w:sz="4" w:space="0" w:color="auto"/>
              <w:left w:val="single" w:sz="4" w:space="0" w:color="auto"/>
              <w:bottom w:val="single" w:sz="4" w:space="0" w:color="auto"/>
              <w:right w:val="single" w:sz="4" w:space="0" w:color="auto"/>
            </w:tcBorders>
          </w:tcPr>
          <w:p w14:paraId="0CD69FF3" w14:textId="77777777" w:rsidR="003A124D" w:rsidRPr="009150E7" w:rsidRDefault="000F0DBA">
            <w:pPr>
              <w:spacing w:after="0" w:line="240" w:lineRule="auto"/>
              <w:jc w:val="center"/>
              <w:rPr>
                <w:rFonts w:ascii="Times New Roman" w:hAnsi="Times New Roman" w:cs="Times New Roman"/>
                <w:sz w:val="24"/>
                <w:szCs w:val="24"/>
              </w:rPr>
            </w:pPr>
            <w:r w:rsidRPr="009150E7">
              <w:rPr>
                <w:rFonts w:ascii="Times New Roman" w:hAnsi="Times New Roman" w:cs="Times New Roman"/>
                <w:sz w:val="24"/>
                <w:szCs w:val="24"/>
              </w:rPr>
              <w:t>3,31±0,09</w:t>
            </w:r>
          </w:p>
        </w:tc>
        <w:tc>
          <w:tcPr>
            <w:tcW w:w="1776" w:type="dxa"/>
            <w:tcBorders>
              <w:top w:val="single" w:sz="4" w:space="0" w:color="auto"/>
              <w:left w:val="single" w:sz="4" w:space="0" w:color="auto"/>
              <w:bottom w:val="single" w:sz="4" w:space="0" w:color="auto"/>
              <w:right w:val="single" w:sz="4" w:space="0" w:color="auto"/>
            </w:tcBorders>
          </w:tcPr>
          <w:p w14:paraId="20C2F18A" w14:textId="77777777" w:rsidR="003A124D" w:rsidRPr="009150E7" w:rsidRDefault="000F0DBA">
            <w:pPr>
              <w:spacing w:after="0" w:line="240" w:lineRule="auto"/>
              <w:jc w:val="center"/>
              <w:rPr>
                <w:rFonts w:ascii="Times New Roman" w:hAnsi="Times New Roman" w:cs="Times New Roman"/>
                <w:sz w:val="24"/>
                <w:szCs w:val="24"/>
              </w:rPr>
            </w:pPr>
            <w:r w:rsidRPr="009150E7">
              <w:rPr>
                <w:rFonts w:ascii="Times New Roman" w:hAnsi="Times New Roman" w:cs="Times New Roman"/>
                <w:sz w:val="24"/>
                <w:szCs w:val="24"/>
              </w:rPr>
              <w:t>9,43±0,10</w:t>
            </w:r>
          </w:p>
        </w:tc>
      </w:tr>
      <w:tr w:rsidR="003A124D" w:rsidRPr="009150E7" w14:paraId="7B313DE4" w14:textId="77777777" w:rsidTr="00A24685">
        <w:trPr>
          <w:jc w:val="center"/>
        </w:trPr>
        <w:tc>
          <w:tcPr>
            <w:tcW w:w="2048" w:type="dxa"/>
            <w:tcBorders>
              <w:top w:val="single" w:sz="4" w:space="0" w:color="auto"/>
              <w:left w:val="single" w:sz="4" w:space="0" w:color="auto"/>
              <w:bottom w:val="single" w:sz="4" w:space="0" w:color="auto"/>
              <w:right w:val="single" w:sz="4" w:space="0" w:color="auto"/>
            </w:tcBorders>
          </w:tcPr>
          <w:p w14:paraId="616128EA" w14:textId="77777777" w:rsidR="003A124D" w:rsidRPr="009150E7" w:rsidRDefault="000F0DBA">
            <w:pPr>
              <w:spacing w:after="0" w:line="240" w:lineRule="auto"/>
              <w:jc w:val="both"/>
              <w:rPr>
                <w:rFonts w:ascii="Times New Roman" w:hAnsi="Times New Roman" w:cs="Times New Roman"/>
                <w:sz w:val="24"/>
                <w:szCs w:val="24"/>
              </w:rPr>
            </w:pPr>
            <w:r w:rsidRPr="009150E7">
              <w:rPr>
                <w:rFonts w:ascii="Times New Roman" w:hAnsi="Times New Roman" w:cs="Times New Roman"/>
                <w:sz w:val="24"/>
                <w:szCs w:val="24"/>
              </w:rPr>
              <w:t>2</w:t>
            </w:r>
          </w:p>
        </w:tc>
        <w:tc>
          <w:tcPr>
            <w:tcW w:w="3356" w:type="dxa"/>
            <w:tcBorders>
              <w:top w:val="single" w:sz="4" w:space="0" w:color="auto"/>
              <w:left w:val="single" w:sz="4" w:space="0" w:color="auto"/>
              <w:bottom w:val="single" w:sz="4" w:space="0" w:color="auto"/>
              <w:right w:val="single" w:sz="4" w:space="0" w:color="auto"/>
            </w:tcBorders>
          </w:tcPr>
          <w:p w14:paraId="676B94DD" w14:textId="77777777" w:rsidR="003A124D" w:rsidRPr="009150E7" w:rsidRDefault="000F0DBA">
            <w:pPr>
              <w:spacing w:after="0" w:line="240" w:lineRule="auto"/>
              <w:jc w:val="center"/>
              <w:rPr>
                <w:rFonts w:ascii="Times New Roman" w:hAnsi="Times New Roman" w:cs="Times New Roman"/>
                <w:sz w:val="24"/>
                <w:szCs w:val="24"/>
              </w:rPr>
            </w:pPr>
            <w:r w:rsidRPr="009150E7">
              <w:rPr>
                <w:rFonts w:ascii="Times New Roman" w:hAnsi="Times New Roman" w:cs="Times New Roman"/>
                <w:sz w:val="24"/>
                <w:szCs w:val="24"/>
              </w:rPr>
              <w:t>1,0632±0,06</w:t>
            </w:r>
          </w:p>
        </w:tc>
        <w:tc>
          <w:tcPr>
            <w:tcW w:w="2438" w:type="dxa"/>
            <w:tcBorders>
              <w:top w:val="single" w:sz="4" w:space="0" w:color="auto"/>
              <w:left w:val="single" w:sz="4" w:space="0" w:color="auto"/>
              <w:bottom w:val="single" w:sz="4" w:space="0" w:color="auto"/>
              <w:right w:val="single" w:sz="4" w:space="0" w:color="auto"/>
            </w:tcBorders>
          </w:tcPr>
          <w:p w14:paraId="253AC5CB" w14:textId="77777777" w:rsidR="003A124D" w:rsidRPr="009150E7" w:rsidRDefault="000F0DBA">
            <w:pPr>
              <w:spacing w:after="0" w:line="240" w:lineRule="auto"/>
              <w:jc w:val="center"/>
              <w:rPr>
                <w:rFonts w:ascii="Times New Roman" w:hAnsi="Times New Roman" w:cs="Times New Roman"/>
                <w:sz w:val="24"/>
                <w:szCs w:val="24"/>
              </w:rPr>
            </w:pPr>
            <w:r w:rsidRPr="009150E7">
              <w:rPr>
                <w:rFonts w:ascii="Times New Roman" w:hAnsi="Times New Roman" w:cs="Times New Roman"/>
                <w:sz w:val="24"/>
                <w:szCs w:val="24"/>
              </w:rPr>
              <w:t>2,98±0,07</w:t>
            </w:r>
          </w:p>
        </w:tc>
        <w:tc>
          <w:tcPr>
            <w:tcW w:w="1776" w:type="dxa"/>
            <w:tcBorders>
              <w:top w:val="single" w:sz="4" w:space="0" w:color="auto"/>
              <w:left w:val="single" w:sz="4" w:space="0" w:color="auto"/>
              <w:bottom w:val="single" w:sz="4" w:space="0" w:color="auto"/>
              <w:right w:val="single" w:sz="4" w:space="0" w:color="auto"/>
            </w:tcBorders>
          </w:tcPr>
          <w:p w14:paraId="5AC2B89D" w14:textId="77777777" w:rsidR="003A124D" w:rsidRPr="009150E7" w:rsidRDefault="000F0DBA">
            <w:pPr>
              <w:spacing w:after="0" w:line="240" w:lineRule="auto"/>
              <w:jc w:val="center"/>
              <w:rPr>
                <w:rFonts w:ascii="Times New Roman" w:hAnsi="Times New Roman" w:cs="Times New Roman"/>
                <w:sz w:val="24"/>
                <w:szCs w:val="24"/>
              </w:rPr>
            </w:pPr>
            <w:r w:rsidRPr="009150E7">
              <w:rPr>
                <w:rFonts w:ascii="Times New Roman" w:hAnsi="Times New Roman" w:cs="Times New Roman"/>
                <w:sz w:val="24"/>
                <w:szCs w:val="24"/>
              </w:rPr>
              <w:t>8,34±0,10</w:t>
            </w:r>
          </w:p>
        </w:tc>
      </w:tr>
      <w:tr w:rsidR="003A124D" w:rsidRPr="009150E7" w14:paraId="0E01EF64" w14:textId="77777777" w:rsidTr="00A24685">
        <w:trPr>
          <w:jc w:val="center"/>
        </w:trPr>
        <w:tc>
          <w:tcPr>
            <w:tcW w:w="2048" w:type="dxa"/>
            <w:tcBorders>
              <w:top w:val="single" w:sz="4" w:space="0" w:color="auto"/>
              <w:left w:val="single" w:sz="4" w:space="0" w:color="auto"/>
              <w:bottom w:val="single" w:sz="4" w:space="0" w:color="auto"/>
              <w:right w:val="single" w:sz="4" w:space="0" w:color="auto"/>
            </w:tcBorders>
          </w:tcPr>
          <w:p w14:paraId="2B205262" w14:textId="77777777" w:rsidR="003A124D" w:rsidRPr="009150E7" w:rsidRDefault="000F0DBA">
            <w:pPr>
              <w:spacing w:after="0" w:line="240" w:lineRule="auto"/>
              <w:jc w:val="both"/>
              <w:rPr>
                <w:rFonts w:ascii="Times New Roman" w:hAnsi="Times New Roman" w:cs="Times New Roman"/>
                <w:sz w:val="24"/>
                <w:szCs w:val="24"/>
              </w:rPr>
            </w:pPr>
            <w:r w:rsidRPr="009150E7">
              <w:rPr>
                <w:rFonts w:ascii="Times New Roman" w:hAnsi="Times New Roman" w:cs="Times New Roman"/>
                <w:sz w:val="24"/>
                <w:szCs w:val="24"/>
              </w:rPr>
              <w:t>3</w:t>
            </w:r>
          </w:p>
        </w:tc>
        <w:tc>
          <w:tcPr>
            <w:tcW w:w="3356" w:type="dxa"/>
            <w:tcBorders>
              <w:top w:val="single" w:sz="4" w:space="0" w:color="auto"/>
              <w:left w:val="single" w:sz="4" w:space="0" w:color="auto"/>
              <w:bottom w:val="single" w:sz="4" w:space="0" w:color="auto"/>
              <w:right w:val="single" w:sz="4" w:space="0" w:color="auto"/>
            </w:tcBorders>
          </w:tcPr>
          <w:p w14:paraId="12054B80" w14:textId="77777777" w:rsidR="003A124D" w:rsidRPr="009150E7" w:rsidRDefault="000F0DBA">
            <w:pPr>
              <w:spacing w:after="0" w:line="240" w:lineRule="auto"/>
              <w:jc w:val="center"/>
              <w:rPr>
                <w:rFonts w:ascii="Times New Roman" w:hAnsi="Times New Roman" w:cs="Times New Roman"/>
                <w:sz w:val="24"/>
                <w:szCs w:val="24"/>
              </w:rPr>
            </w:pPr>
            <w:r w:rsidRPr="009150E7">
              <w:rPr>
                <w:rFonts w:ascii="Times New Roman" w:hAnsi="Times New Roman" w:cs="Times New Roman"/>
                <w:sz w:val="24"/>
                <w:szCs w:val="24"/>
              </w:rPr>
              <w:t>1,0858±0,04</w:t>
            </w:r>
          </w:p>
        </w:tc>
        <w:tc>
          <w:tcPr>
            <w:tcW w:w="2438" w:type="dxa"/>
            <w:tcBorders>
              <w:top w:val="single" w:sz="4" w:space="0" w:color="auto"/>
              <w:left w:val="single" w:sz="4" w:space="0" w:color="auto"/>
              <w:bottom w:val="single" w:sz="4" w:space="0" w:color="auto"/>
              <w:right w:val="single" w:sz="4" w:space="0" w:color="auto"/>
            </w:tcBorders>
          </w:tcPr>
          <w:p w14:paraId="702E356E" w14:textId="77777777" w:rsidR="003A124D" w:rsidRPr="009150E7" w:rsidRDefault="000F0DBA">
            <w:pPr>
              <w:spacing w:after="0" w:line="240" w:lineRule="auto"/>
              <w:jc w:val="center"/>
              <w:rPr>
                <w:rFonts w:ascii="Times New Roman" w:hAnsi="Times New Roman" w:cs="Times New Roman"/>
                <w:sz w:val="24"/>
                <w:szCs w:val="24"/>
              </w:rPr>
            </w:pPr>
            <w:r w:rsidRPr="009150E7">
              <w:rPr>
                <w:rFonts w:ascii="Times New Roman" w:hAnsi="Times New Roman" w:cs="Times New Roman"/>
                <w:sz w:val="24"/>
                <w:szCs w:val="24"/>
              </w:rPr>
              <w:t>3,14±0,06</w:t>
            </w:r>
          </w:p>
        </w:tc>
        <w:tc>
          <w:tcPr>
            <w:tcW w:w="1776" w:type="dxa"/>
            <w:tcBorders>
              <w:top w:val="single" w:sz="4" w:space="0" w:color="auto"/>
              <w:left w:val="single" w:sz="4" w:space="0" w:color="auto"/>
              <w:bottom w:val="single" w:sz="4" w:space="0" w:color="auto"/>
              <w:right w:val="single" w:sz="4" w:space="0" w:color="auto"/>
            </w:tcBorders>
          </w:tcPr>
          <w:p w14:paraId="37C4A530" w14:textId="77777777" w:rsidR="003A124D" w:rsidRPr="009150E7" w:rsidRDefault="000F0DBA">
            <w:pPr>
              <w:spacing w:after="0" w:line="240" w:lineRule="auto"/>
              <w:jc w:val="center"/>
              <w:rPr>
                <w:rFonts w:ascii="Times New Roman" w:hAnsi="Times New Roman" w:cs="Times New Roman"/>
                <w:sz w:val="24"/>
                <w:szCs w:val="24"/>
              </w:rPr>
            </w:pPr>
            <w:r w:rsidRPr="009150E7">
              <w:rPr>
                <w:rFonts w:ascii="Times New Roman" w:hAnsi="Times New Roman" w:cs="Times New Roman"/>
                <w:sz w:val="24"/>
                <w:szCs w:val="24"/>
              </w:rPr>
              <w:t>8,82±0,10</w:t>
            </w:r>
          </w:p>
        </w:tc>
      </w:tr>
      <w:tr w:rsidR="003A124D" w:rsidRPr="009150E7" w14:paraId="134A1CB9" w14:textId="77777777" w:rsidTr="00A24685">
        <w:trPr>
          <w:jc w:val="center"/>
        </w:trPr>
        <w:tc>
          <w:tcPr>
            <w:tcW w:w="2048" w:type="dxa"/>
            <w:tcBorders>
              <w:top w:val="single" w:sz="4" w:space="0" w:color="auto"/>
              <w:left w:val="single" w:sz="4" w:space="0" w:color="auto"/>
              <w:bottom w:val="single" w:sz="4" w:space="0" w:color="auto"/>
              <w:right w:val="single" w:sz="4" w:space="0" w:color="auto"/>
            </w:tcBorders>
          </w:tcPr>
          <w:p w14:paraId="7B4997B5" w14:textId="77777777" w:rsidR="003A124D" w:rsidRPr="009150E7" w:rsidRDefault="000F0DBA">
            <w:pPr>
              <w:spacing w:after="0" w:line="240" w:lineRule="auto"/>
              <w:jc w:val="both"/>
              <w:rPr>
                <w:rFonts w:ascii="Times New Roman" w:hAnsi="Times New Roman" w:cs="Times New Roman"/>
                <w:sz w:val="24"/>
                <w:szCs w:val="24"/>
              </w:rPr>
            </w:pPr>
            <w:r w:rsidRPr="009150E7">
              <w:rPr>
                <w:rFonts w:ascii="Times New Roman" w:hAnsi="Times New Roman" w:cs="Times New Roman"/>
                <w:sz w:val="24"/>
                <w:szCs w:val="24"/>
              </w:rPr>
              <w:t>4</w:t>
            </w:r>
          </w:p>
        </w:tc>
        <w:tc>
          <w:tcPr>
            <w:tcW w:w="3356" w:type="dxa"/>
            <w:tcBorders>
              <w:top w:val="single" w:sz="4" w:space="0" w:color="auto"/>
              <w:left w:val="single" w:sz="4" w:space="0" w:color="auto"/>
              <w:bottom w:val="single" w:sz="4" w:space="0" w:color="auto"/>
              <w:right w:val="single" w:sz="4" w:space="0" w:color="auto"/>
            </w:tcBorders>
          </w:tcPr>
          <w:p w14:paraId="514DE66D" w14:textId="77777777" w:rsidR="003A124D" w:rsidRPr="009150E7" w:rsidRDefault="000F0DBA">
            <w:pPr>
              <w:spacing w:after="0" w:line="240" w:lineRule="auto"/>
              <w:jc w:val="center"/>
              <w:rPr>
                <w:rFonts w:ascii="Times New Roman" w:hAnsi="Times New Roman" w:cs="Times New Roman"/>
                <w:sz w:val="24"/>
                <w:szCs w:val="24"/>
              </w:rPr>
            </w:pPr>
            <w:r w:rsidRPr="009150E7">
              <w:rPr>
                <w:rFonts w:ascii="Times New Roman" w:hAnsi="Times New Roman" w:cs="Times New Roman"/>
                <w:sz w:val="24"/>
                <w:szCs w:val="24"/>
              </w:rPr>
              <w:t>1,023±0,05</w:t>
            </w:r>
          </w:p>
        </w:tc>
        <w:tc>
          <w:tcPr>
            <w:tcW w:w="2438" w:type="dxa"/>
            <w:tcBorders>
              <w:top w:val="single" w:sz="4" w:space="0" w:color="auto"/>
              <w:left w:val="single" w:sz="4" w:space="0" w:color="auto"/>
              <w:bottom w:val="single" w:sz="4" w:space="0" w:color="auto"/>
              <w:right w:val="single" w:sz="4" w:space="0" w:color="auto"/>
            </w:tcBorders>
          </w:tcPr>
          <w:p w14:paraId="348DBE30" w14:textId="77777777" w:rsidR="003A124D" w:rsidRPr="009150E7" w:rsidRDefault="000F0DBA">
            <w:pPr>
              <w:spacing w:after="0" w:line="240" w:lineRule="auto"/>
              <w:jc w:val="center"/>
              <w:rPr>
                <w:rFonts w:ascii="Times New Roman" w:hAnsi="Times New Roman" w:cs="Times New Roman"/>
                <w:sz w:val="24"/>
                <w:szCs w:val="24"/>
              </w:rPr>
            </w:pPr>
            <w:r w:rsidRPr="009150E7">
              <w:rPr>
                <w:rFonts w:ascii="Times New Roman" w:hAnsi="Times New Roman" w:cs="Times New Roman"/>
                <w:sz w:val="24"/>
                <w:szCs w:val="24"/>
              </w:rPr>
              <w:t>2,97±0,09</w:t>
            </w:r>
          </w:p>
        </w:tc>
        <w:tc>
          <w:tcPr>
            <w:tcW w:w="1776" w:type="dxa"/>
            <w:tcBorders>
              <w:top w:val="single" w:sz="4" w:space="0" w:color="auto"/>
              <w:left w:val="single" w:sz="4" w:space="0" w:color="auto"/>
              <w:bottom w:val="single" w:sz="4" w:space="0" w:color="auto"/>
              <w:right w:val="single" w:sz="4" w:space="0" w:color="auto"/>
            </w:tcBorders>
          </w:tcPr>
          <w:p w14:paraId="3CC60211" w14:textId="77777777" w:rsidR="003A124D" w:rsidRPr="009150E7" w:rsidRDefault="000F0DBA">
            <w:pPr>
              <w:spacing w:after="0" w:line="240" w:lineRule="auto"/>
              <w:jc w:val="center"/>
              <w:rPr>
                <w:rFonts w:ascii="Times New Roman" w:hAnsi="Times New Roman" w:cs="Times New Roman"/>
                <w:sz w:val="24"/>
                <w:szCs w:val="24"/>
              </w:rPr>
            </w:pPr>
            <w:r w:rsidRPr="009150E7">
              <w:rPr>
                <w:rFonts w:ascii="Times New Roman" w:hAnsi="Times New Roman" w:cs="Times New Roman"/>
                <w:sz w:val="24"/>
                <w:szCs w:val="24"/>
              </w:rPr>
              <w:t>8,33±0,10</w:t>
            </w:r>
          </w:p>
        </w:tc>
      </w:tr>
    </w:tbl>
    <w:p w14:paraId="1D3C90D1" w14:textId="77777777" w:rsidR="003A124D" w:rsidRDefault="003A124D" w:rsidP="00A24685">
      <w:pPr>
        <w:spacing w:after="0" w:line="240" w:lineRule="auto"/>
        <w:ind w:firstLine="709"/>
        <w:jc w:val="both"/>
        <w:rPr>
          <w:rFonts w:ascii="Times New Roman" w:hAnsi="Times New Roman" w:cs="Times New Roman"/>
          <w:b/>
          <w:sz w:val="28"/>
          <w:szCs w:val="28"/>
        </w:rPr>
      </w:pPr>
    </w:p>
    <w:p w14:paraId="378C70D3" w14:textId="77777777" w:rsidR="003A124D" w:rsidRDefault="000F0DBA" w:rsidP="00A24685">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Зерттеу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нәтижелері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бойынша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топырақтың</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1 </w:t>
      </w:r>
      <w:proofErr w:type="spellStart"/>
      <w:r>
        <w:rPr>
          <w:rFonts w:ascii="Times New Roman" w:hAnsi="Times New Roman" w:cs="Times New Roman"/>
          <w:sz w:val="28"/>
          <w:szCs w:val="28"/>
        </w:rPr>
        <w:t>сынаманың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гигроскопиялық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ылғал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коэффициенті</w:t>
      </w:r>
      <w:proofErr w:type="spellEnd"/>
      <w:r>
        <w:rPr>
          <w:rFonts w:ascii="Times New Roman" w:hAnsi="Times New Roman" w:cs="Times New Roman"/>
          <w:sz w:val="28"/>
          <w:szCs w:val="28"/>
        </w:rPr>
        <w:t xml:space="preserve"> – 1,1031±0,05, </w:t>
      </w:r>
      <w:proofErr w:type="spellStart"/>
      <w:r>
        <w:rPr>
          <w:rFonts w:ascii="Times New Roman" w:hAnsi="Times New Roman" w:cs="Times New Roman"/>
          <w:color w:val="000000" w:themeColor="text1"/>
          <w:sz w:val="28"/>
          <w:szCs w:val="28"/>
        </w:rPr>
        <w:t>құрғақ</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қалдық</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мөлшері</w:t>
      </w:r>
      <w:proofErr w:type="spellEnd"/>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3,31±0,09</w:t>
      </w:r>
      <w:r>
        <w:rPr>
          <w:rFonts w:ascii="Times New Roman" w:hAnsi="Times New Roman" w:cs="Times New Roman"/>
          <w:color w:val="000000" w:themeColor="text1"/>
          <w:sz w:val="28"/>
          <w:szCs w:val="28"/>
        </w:rPr>
        <w:t xml:space="preserve">%, </w:t>
      </w:r>
      <w:bookmarkStart w:id="82" w:name="_Hlk93235644"/>
      <w:proofErr w:type="spellStart"/>
      <w:r>
        <w:rPr>
          <w:rFonts w:ascii="Times New Roman" w:hAnsi="Times New Roman" w:cs="Times New Roman"/>
          <w:sz w:val="28"/>
          <w:szCs w:val="28"/>
        </w:rPr>
        <w:t>pH</w:t>
      </w:r>
      <w:bookmarkEnd w:id="82"/>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көрсеткіші</w:t>
      </w:r>
      <w:proofErr w:type="spellEnd"/>
      <w:r>
        <w:rPr>
          <w:rFonts w:ascii="Times New Roman" w:hAnsi="Times New Roman" w:cs="Times New Roman"/>
          <w:sz w:val="28"/>
          <w:szCs w:val="28"/>
        </w:rPr>
        <w:t xml:space="preserve"> 9,43±0,10 </w:t>
      </w:r>
      <w:proofErr w:type="spellStart"/>
      <w:r>
        <w:rPr>
          <w:rFonts w:ascii="Times New Roman" w:hAnsi="Times New Roman" w:cs="Times New Roman"/>
          <w:sz w:val="28"/>
          <w:szCs w:val="28"/>
        </w:rPr>
        <w:t>болған</w:t>
      </w:r>
      <w:proofErr w:type="spellEnd"/>
      <w:r>
        <w:rPr>
          <w:rFonts w:ascii="Times New Roman" w:hAnsi="Times New Roman" w:cs="Times New Roman"/>
          <w:sz w:val="28"/>
          <w:szCs w:val="28"/>
        </w:rPr>
        <w:t>.</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2 </w:t>
      </w:r>
      <w:proofErr w:type="spellStart"/>
      <w:r>
        <w:rPr>
          <w:rFonts w:ascii="Times New Roman" w:hAnsi="Times New Roman" w:cs="Times New Roman"/>
          <w:sz w:val="28"/>
          <w:szCs w:val="28"/>
        </w:rPr>
        <w:t>сынаманың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гигроскопиялық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ылғал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коэффициенті</w:t>
      </w:r>
      <w:proofErr w:type="spellEnd"/>
      <w:r>
        <w:rPr>
          <w:rFonts w:ascii="Times New Roman" w:hAnsi="Times New Roman" w:cs="Times New Roman"/>
          <w:sz w:val="28"/>
          <w:szCs w:val="28"/>
        </w:rPr>
        <w:t xml:space="preserve"> – 1,0632±0,06, </w:t>
      </w:r>
      <w:proofErr w:type="spellStart"/>
      <w:r>
        <w:rPr>
          <w:rFonts w:ascii="Times New Roman" w:hAnsi="Times New Roman" w:cs="Times New Roman"/>
          <w:color w:val="000000" w:themeColor="text1"/>
          <w:sz w:val="28"/>
          <w:szCs w:val="28"/>
        </w:rPr>
        <w:t>құрғақ</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қалдық</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мөлшері</w:t>
      </w:r>
      <w:proofErr w:type="spellEnd"/>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2,98±0,07</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sz w:val="28"/>
          <w:szCs w:val="28"/>
        </w:rPr>
        <w:t>pH</w:t>
      </w:r>
      <w:proofErr w:type="spellEnd"/>
      <w:r>
        <w:rPr>
          <w:rFonts w:ascii="Times New Roman" w:hAnsi="Times New Roman" w:cs="Times New Roman"/>
          <w:sz w:val="28"/>
          <w:szCs w:val="28"/>
        </w:rPr>
        <w:t xml:space="preserve"> – 8,34±0,10 </w:t>
      </w:r>
      <w:proofErr w:type="spellStart"/>
      <w:r>
        <w:rPr>
          <w:rFonts w:ascii="Times New Roman" w:hAnsi="Times New Roman" w:cs="Times New Roman"/>
          <w:sz w:val="28"/>
          <w:szCs w:val="28"/>
        </w:rPr>
        <w:t>көрсеткішін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байқатты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Топырақтың</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3 </w:t>
      </w:r>
      <w:proofErr w:type="spellStart"/>
      <w:r>
        <w:rPr>
          <w:rFonts w:ascii="Times New Roman" w:hAnsi="Times New Roman" w:cs="Times New Roman"/>
          <w:sz w:val="28"/>
          <w:szCs w:val="28"/>
        </w:rPr>
        <w:t>сынаманың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гигроскопиялық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ылғал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коэффициенті</w:t>
      </w:r>
      <w:proofErr w:type="spellEnd"/>
      <w:r>
        <w:rPr>
          <w:rFonts w:ascii="Times New Roman" w:hAnsi="Times New Roman" w:cs="Times New Roman"/>
          <w:sz w:val="28"/>
          <w:szCs w:val="28"/>
        </w:rPr>
        <w:t xml:space="preserve"> – 1,0858±0,04, </w:t>
      </w:r>
      <w:proofErr w:type="spellStart"/>
      <w:r>
        <w:rPr>
          <w:rFonts w:ascii="Times New Roman" w:hAnsi="Times New Roman" w:cs="Times New Roman"/>
          <w:color w:val="000000" w:themeColor="text1"/>
          <w:sz w:val="28"/>
          <w:szCs w:val="28"/>
        </w:rPr>
        <w:t>құрғақ</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қалдық</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мөлшері</w:t>
      </w:r>
      <w:proofErr w:type="spellEnd"/>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3,14±0,06</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sz w:val="28"/>
          <w:szCs w:val="28"/>
        </w:rPr>
        <w:t>pH</w:t>
      </w:r>
      <w:proofErr w:type="spellEnd"/>
      <w:r>
        <w:rPr>
          <w:rFonts w:ascii="Times New Roman" w:hAnsi="Times New Roman" w:cs="Times New Roman"/>
          <w:sz w:val="28"/>
          <w:szCs w:val="28"/>
        </w:rPr>
        <w:t xml:space="preserve"> – 8,82±0,10 </w:t>
      </w:r>
      <w:proofErr w:type="spellStart"/>
      <w:r>
        <w:rPr>
          <w:rFonts w:ascii="Times New Roman" w:hAnsi="Times New Roman" w:cs="Times New Roman"/>
          <w:sz w:val="28"/>
          <w:szCs w:val="28"/>
        </w:rPr>
        <w:t>көрсетті</w:t>
      </w:r>
      <w:proofErr w:type="spellEnd"/>
      <w:r>
        <w:rPr>
          <w:rFonts w:ascii="Times New Roman" w:hAnsi="Times New Roman" w:cs="Times New Roman"/>
          <w:sz w:val="28"/>
          <w:szCs w:val="28"/>
        </w:rPr>
        <w:t xml:space="preserve">. Ал,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4 </w:t>
      </w:r>
      <w:proofErr w:type="spellStart"/>
      <w:r>
        <w:rPr>
          <w:rFonts w:ascii="Times New Roman" w:hAnsi="Times New Roman" w:cs="Times New Roman"/>
          <w:sz w:val="28"/>
          <w:szCs w:val="28"/>
        </w:rPr>
        <w:t>сынаманың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гигроскопиялық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ылғал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коэффициенті</w:t>
      </w:r>
      <w:proofErr w:type="spellEnd"/>
      <w:r>
        <w:rPr>
          <w:rFonts w:ascii="Times New Roman" w:hAnsi="Times New Roman" w:cs="Times New Roman"/>
          <w:sz w:val="28"/>
          <w:szCs w:val="28"/>
        </w:rPr>
        <w:t xml:space="preserve"> – 1,023±0,05, </w:t>
      </w:r>
      <w:proofErr w:type="spellStart"/>
      <w:r>
        <w:rPr>
          <w:rFonts w:ascii="Times New Roman" w:hAnsi="Times New Roman" w:cs="Times New Roman"/>
          <w:color w:val="000000" w:themeColor="text1"/>
          <w:sz w:val="28"/>
          <w:szCs w:val="28"/>
        </w:rPr>
        <w:t>құрғақ</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қалдық</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мөлшері</w:t>
      </w:r>
      <w:proofErr w:type="spellEnd"/>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2,97±0,09</w:t>
      </w:r>
      <w:r>
        <w:rPr>
          <w:rFonts w:ascii="Times New Roman" w:hAnsi="Times New Roman" w:cs="Times New Roman"/>
          <w:color w:val="000000" w:themeColor="text1"/>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pH</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көрсеткіші</w:t>
      </w:r>
      <w:proofErr w:type="spellEnd"/>
      <w:r>
        <w:rPr>
          <w:rFonts w:ascii="Times New Roman" w:hAnsi="Times New Roman" w:cs="Times New Roman"/>
          <w:sz w:val="28"/>
          <w:szCs w:val="28"/>
        </w:rPr>
        <w:t xml:space="preserve"> 8,33±0,10 </w:t>
      </w:r>
      <w:proofErr w:type="spellStart"/>
      <w:r>
        <w:rPr>
          <w:rFonts w:ascii="Times New Roman" w:hAnsi="Times New Roman" w:cs="Times New Roman"/>
          <w:sz w:val="28"/>
          <w:szCs w:val="28"/>
        </w:rPr>
        <w:t>болғандығы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анықталды</w:t>
      </w:r>
      <w:proofErr w:type="spellEnd"/>
      <w:r>
        <w:rPr>
          <w:rFonts w:ascii="Times New Roman" w:hAnsi="Times New Roman" w:cs="Times New Roman"/>
          <w:sz w:val="28"/>
          <w:szCs w:val="28"/>
        </w:rPr>
        <w:t>.</w:t>
      </w:r>
    </w:p>
    <w:p w14:paraId="21D132C2" w14:textId="77777777" w:rsidR="003A124D" w:rsidRDefault="000F0DBA" w:rsidP="00A2468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8-кестедегі </w:t>
      </w:r>
      <w:proofErr w:type="spellStart"/>
      <w:r>
        <w:rPr>
          <w:rFonts w:ascii="Times New Roman" w:hAnsi="Times New Roman" w:cs="Times New Roman"/>
          <w:sz w:val="28"/>
          <w:szCs w:val="28"/>
        </w:rPr>
        <w:t>топырақ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сынамаларының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құрғақ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қалдығы</w:t>
      </w:r>
      <w:proofErr w:type="spellEnd"/>
      <w:r>
        <w:rPr>
          <w:rFonts w:ascii="Times New Roman" w:hAnsi="Times New Roman" w:cs="Times New Roman"/>
          <w:sz w:val="28"/>
          <w:szCs w:val="28"/>
        </w:rPr>
        <w:t xml:space="preserve"> мен рН </w:t>
      </w:r>
      <w:proofErr w:type="spellStart"/>
      <w:r>
        <w:rPr>
          <w:rFonts w:ascii="Times New Roman" w:hAnsi="Times New Roman" w:cs="Times New Roman"/>
          <w:sz w:val="28"/>
          <w:szCs w:val="28"/>
        </w:rPr>
        <w:t>мәні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көрсеткіштеріне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сүйене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отырып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зерттелген</w:t>
      </w:r>
      <w:proofErr w:type="spellEnd"/>
      <w:r>
        <w:rPr>
          <w:rFonts w:ascii="Times New Roman" w:hAnsi="Times New Roman" w:cs="Times New Roman"/>
          <w:sz w:val="28"/>
          <w:szCs w:val="28"/>
        </w:rPr>
        <w:t xml:space="preserve"> 4 </w:t>
      </w:r>
      <w:proofErr w:type="spellStart"/>
      <w:r>
        <w:rPr>
          <w:rFonts w:ascii="Times New Roman" w:hAnsi="Times New Roman" w:cs="Times New Roman"/>
          <w:sz w:val="28"/>
          <w:szCs w:val="28"/>
        </w:rPr>
        <w:t>топырақ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сынамасының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нәтижелерін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салыстырғанда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1 </w:t>
      </w:r>
      <w:proofErr w:type="spellStart"/>
      <w:r>
        <w:rPr>
          <w:rFonts w:ascii="Times New Roman" w:hAnsi="Times New Roman" w:cs="Times New Roman"/>
          <w:sz w:val="28"/>
          <w:szCs w:val="28"/>
        </w:rPr>
        <w:t>сынамада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байқалды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Мұнда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топырақтың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құрғақ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қалдығы</w:t>
      </w:r>
      <w:proofErr w:type="spellEnd"/>
      <w:r>
        <w:rPr>
          <w:rFonts w:ascii="Times New Roman" w:hAnsi="Times New Roman" w:cs="Times New Roman"/>
          <w:sz w:val="28"/>
          <w:szCs w:val="28"/>
        </w:rPr>
        <w:t xml:space="preserve"> 3,31%, рН – 9,43 </w:t>
      </w:r>
      <w:proofErr w:type="spellStart"/>
      <w:r>
        <w:rPr>
          <w:rFonts w:ascii="Times New Roman" w:hAnsi="Times New Roman" w:cs="Times New Roman"/>
          <w:sz w:val="28"/>
          <w:szCs w:val="28"/>
        </w:rPr>
        <w:t>болған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төменгі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көрсеткіш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топырақтың</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4 </w:t>
      </w:r>
      <w:proofErr w:type="spellStart"/>
      <w:r>
        <w:rPr>
          <w:rFonts w:ascii="Times New Roman" w:hAnsi="Times New Roman" w:cs="Times New Roman"/>
          <w:sz w:val="28"/>
          <w:szCs w:val="28"/>
        </w:rPr>
        <w:t>нұсқасында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құрғақ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қалдық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мөлшерінің</w:t>
      </w:r>
      <w:proofErr w:type="spellEnd"/>
      <w:r>
        <w:rPr>
          <w:rFonts w:ascii="Times New Roman" w:hAnsi="Times New Roman" w:cs="Times New Roman"/>
          <w:sz w:val="28"/>
          <w:szCs w:val="28"/>
        </w:rPr>
        <w:t xml:space="preserve"> 2,97%</w:t>
      </w:r>
      <w:r>
        <w:rPr>
          <w:rFonts w:ascii="Times New Roman" w:eastAsia="SimSu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w:t>
      </w:r>
      <w:proofErr w:type="spellEnd"/>
      <w:r>
        <w:rPr>
          <w:rFonts w:ascii="Times New Roman" w:hAnsi="Times New Roman" w:cs="Times New Roman"/>
          <w:sz w:val="28"/>
          <w:szCs w:val="28"/>
        </w:rPr>
        <w:t xml:space="preserve"> – 8,33 </w:t>
      </w:r>
      <w:proofErr w:type="spellStart"/>
      <w:r>
        <w:rPr>
          <w:rFonts w:ascii="Times New Roman" w:hAnsi="Times New Roman" w:cs="Times New Roman"/>
          <w:sz w:val="28"/>
          <w:szCs w:val="28"/>
        </w:rPr>
        <w:t>болған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сынамаларының</w:t>
      </w:r>
      <w:proofErr w:type="spellEnd"/>
      <w:r>
        <w:rPr>
          <w:rFonts w:ascii="Times New Roman" w:hAnsi="Times New Roman" w:cs="Times New Roman"/>
          <w:sz w:val="28"/>
          <w:szCs w:val="28"/>
        </w:rPr>
        <w:t xml:space="preserve"> рН </w:t>
      </w:r>
      <w:proofErr w:type="spellStart"/>
      <w:r>
        <w:rPr>
          <w:rFonts w:ascii="Times New Roman" w:hAnsi="Times New Roman" w:cs="Times New Roman"/>
          <w:sz w:val="28"/>
          <w:szCs w:val="28"/>
        </w:rPr>
        <w:t>көрсеткіштері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бойынша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сынамалары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сілтілі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ортаға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жатқызылды</w:t>
      </w:r>
      <w:proofErr w:type="spellEnd"/>
      <w:r>
        <w:rPr>
          <w:rFonts w:ascii="Times New Roman" w:hAnsi="Times New Roman" w:cs="Times New Roman"/>
          <w:sz w:val="28"/>
          <w:szCs w:val="28"/>
        </w:rPr>
        <w:t>.</w:t>
      </w:r>
    </w:p>
    <w:p w14:paraId="719509BA" w14:textId="77777777" w:rsidR="003A124D" w:rsidRDefault="000F0DBA" w:rsidP="00A24685">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Жалпыға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мәлім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әдіске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сүйене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отырып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топырақтың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құрғақ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қалдық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мөлшеріне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байланысты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топырақтың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тұздылық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деңгейін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нәтижесінде</w:t>
      </w:r>
      <w:proofErr w:type="spellEnd"/>
      <w:r>
        <w:rPr>
          <w:rFonts w:ascii="Times New Roman" w:hAnsi="Times New Roman" w:cs="Times New Roman"/>
          <w:sz w:val="28"/>
          <w:szCs w:val="28"/>
        </w:rPr>
        <w:t xml:space="preserve"> </w:t>
      </w:r>
      <w:r>
        <w:rPr>
          <w:rFonts w:ascii="Times New Roman" w:hAnsi="Times New Roman" w:cs="Times New Roman"/>
          <w:bCs/>
          <w:sz w:val="28"/>
          <w:szCs w:val="28"/>
        </w:rPr>
        <w:t xml:space="preserve">Павлодар </w:t>
      </w:r>
      <w:proofErr w:type="spellStart"/>
      <w:r>
        <w:rPr>
          <w:rFonts w:ascii="Times New Roman" w:hAnsi="Times New Roman" w:cs="Times New Roman"/>
          <w:bCs/>
          <w:sz w:val="28"/>
          <w:szCs w:val="28"/>
        </w:rPr>
        <w:t>облысы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Маралды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көлі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маңайынан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алынған</w:t>
      </w:r>
      <w:proofErr w:type="spellEnd"/>
      <w:r>
        <w:rPr>
          <w:rFonts w:ascii="Times New Roman" w:hAnsi="Times New Roman" w:cs="Times New Roman"/>
          <w:bCs/>
          <w:sz w:val="28"/>
          <w:szCs w:val="28"/>
        </w:rPr>
        <w:t xml:space="preserve"> 4 </w:t>
      </w:r>
      <w:proofErr w:type="spellStart"/>
      <w:r>
        <w:rPr>
          <w:rFonts w:ascii="Times New Roman" w:hAnsi="Times New Roman" w:cs="Times New Roman"/>
          <w:bCs/>
          <w:sz w:val="28"/>
          <w:szCs w:val="28"/>
        </w:rPr>
        <w:t>топырақ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сынамаларының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барлығы</w:t>
      </w:r>
      <w:proofErr w:type="spellEnd"/>
      <w:r>
        <w:rPr>
          <w:rFonts w:ascii="Times New Roman" w:hAnsi="Times New Roman" w:cs="Times New Roman"/>
          <w:bCs/>
          <w:sz w:val="28"/>
          <w:szCs w:val="28"/>
        </w:rPr>
        <w:t xml:space="preserve"> да </w:t>
      </w:r>
      <w:proofErr w:type="spellStart"/>
      <w:r>
        <w:rPr>
          <w:rFonts w:ascii="Times New Roman" w:hAnsi="Times New Roman" w:cs="Times New Roman"/>
          <w:bCs/>
          <w:sz w:val="28"/>
          <w:szCs w:val="28"/>
        </w:rPr>
        <w:t>тұзды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батпақты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типке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жататындығы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анықталды</w:t>
      </w:r>
      <w:proofErr w:type="spellEnd"/>
      <w:r>
        <w:rPr>
          <w:rFonts w:ascii="Times New Roman" w:hAnsi="Times New Roman" w:cs="Times New Roman"/>
          <w:bCs/>
          <w:sz w:val="28"/>
          <w:szCs w:val="28"/>
        </w:rPr>
        <w:t>.</w:t>
      </w:r>
    </w:p>
    <w:p w14:paraId="7DA308D2" w14:textId="77777777" w:rsidR="003A124D" w:rsidRDefault="000F0DBA" w:rsidP="00A24685">
      <w:pPr>
        <w:pStyle w:val="HTML"/>
        <w:shd w:val="clear" w:color="auto" w:fill="FFFFFF"/>
        <w:ind w:firstLine="709"/>
        <w:jc w:val="both"/>
        <w:rPr>
          <w:rFonts w:ascii="Times New Roman" w:hAnsi="Times New Roman" w:cs="Times New Roman"/>
          <w:bCs/>
          <w:sz w:val="28"/>
          <w:szCs w:val="28"/>
          <w:lang w:val="kk-KZ"/>
        </w:rPr>
      </w:pPr>
      <w:bookmarkStart w:id="83" w:name="_Hlk73615048"/>
      <w:r>
        <w:rPr>
          <w:rFonts w:ascii="Times New Roman" w:hAnsi="Times New Roman" w:cs="Times New Roman"/>
          <w:bCs/>
          <w:sz w:val="28"/>
          <w:szCs w:val="28"/>
          <w:lang w:val="kk-KZ"/>
        </w:rPr>
        <w:t xml:space="preserve">2018 жылы Павлодар облысы Маралды көлі маңайындағы топырақ сынамаларының аниондары </w:t>
      </w:r>
      <w:r>
        <w:rPr>
          <w:rFonts w:ascii="Times New Roman" w:hAnsi="Times New Roman" w:cs="Times New Roman"/>
          <w:sz w:val="28"/>
          <w:szCs w:val="28"/>
          <w:lang w:val="kk-KZ"/>
        </w:rPr>
        <w:t>(Cl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 CO</w:t>
      </w:r>
      <w:r>
        <w:rPr>
          <w:rFonts w:ascii="Times New Roman" w:hAnsi="Times New Roman" w:cs="Times New Roman"/>
          <w:sz w:val="28"/>
          <w:szCs w:val="28"/>
          <w:vertAlign w:val="superscript"/>
          <w:lang w:val="kk-KZ"/>
        </w:rPr>
        <w:t>2-</w:t>
      </w:r>
      <w:r>
        <w:rPr>
          <w:rFonts w:ascii="Times New Roman" w:hAnsi="Times New Roman" w:cs="Times New Roman"/>
          <w:sz w:val="28"/>
          <w:szCs w:val="28"/>
          <w:vertAlign w:val="subscript"/>
          <w:lang w:val="kk-KZ"/>
        </w:rPr>
        <w:t>3</w:t>
      </w:r>
      <w:r>
        <w:rPr>
          <w:rFonts w:ascii="Times New Roman" w:hAnsi="Times New Roman" w:cs="Times New Roman"/>
          <w:color w:val="212121"/>
          <w:sz w:val="28"/>
          <w:szCs w:val="28"/>
          <w:lang w:val="kk-KZ"/>
        </w:rPr>
        <w:t>,</w:t>
      </w:r>
      <w:r>
        <w:rPr>
          <w:rFonts w:ascii="Times New Roman" w:hAnsi="Times New Roman" w:cs="Times New Roman"/>
          <w:sz w:val="28"/>
          <w:szCs w:val="28"/>
          <w:lang w:val="kk-KZ"/>
        </w:rPr>
        <w:t xml:space="preserve"> HCO</w:t>
      </w:r>
      <w:r>
        <w:rPr>
          <w:rFonts w:ascii="Times New Roman" w:hAnsi="Times New Roman" w:cs="Times New Roman"/>
          <w:sz w:val="28"/>
          <w:szCs w:val="28"/>
          <w:vertAlign w:val="subscript"/>
          <w:lang w:val="kk-KZ"/>
        </w:rPr>
        <w:t>3</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 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бар, және олар төмендегідей </w:t>
      </w:r>
      <w:r>
        <w:rPr>
          <w:rFonts w:ascii="Times New Roman" w:hAnsi="Times New Roman" w:cs="Times New Roman"/>
          <w:bCs/>
          <w:sz w:val="28"/>
          <w:szCs w:val="28"/>
          <w:lang w:val="kk-KZ"/>
        </w:rPr>
        <w:t>нәтижелерді байқатты (9-кесте).</w:t>
      </w:r>
    </w:p>
    <w:p w14:paraId="729661FD" w14:textId="77777777" w:rsidR="003A124D" w:rsidRDefault="003A124D">
      <w:pPr>
        <w:pStyle w:val="HTML"/>
        <w:shd w:val="clear" w:color="auto" w:fill="FFFFFF"/>
        <w:ind w:firstLine="567"/>
        <w:jc w:val="both"/>
        <w:rPr>
          <w:rFonts w:ascii="Times New Roman" w:hAnsi="Times New Roman" w:cs="Times New Roman"/>
          <w:sz w:val="28"/>
          <w:szCs w:val="28"/>
          <w:lang w:val="kk-KZ"/>
        </w:rPr>
      </w:pPr>
    </w:p>
    <w:p w14:paraId="0E3A10F0" w14:textId="0CE1444C" w:rsidR="003A124D" w:rsidRDefault="000F0DBA">
      <w:pPr>
        <w:pStyle w:val="HTML"/>
        <w:shd w:val="clear" w:color="auto" w:fill="FFFFFF"/>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9 </w:t>
      </w:r>
      <w:r w:rsidR="00A24685">
        <w:rPr>
          <w:rFonts w:ascii="Times New Roman" w:hAnsi="Times New Roman" w:cs="Times New Roman"/>
          <w:sz w:val="28"/>
          <w:szCs w:val="28"/>
          <w:lang w:val="kk-KZ"/>
        </w:rPr>
        <w:t>–</w:t>
      </w:r>
      <w:r>
        <w:rPr>
          <w:rFonts w:ascii="Times New Roman" w:hAnsi="Times New Roman" w:cs="Times New Roman"/>
          <w:sz w:val="28"/>
          <w:szCs w:val="28"/>
          <w:lang w:val="kk-KZ"/>
        </w:rPr>
        <w:t xml:space="preserve"> Павлодар облысы Маралды көлі маңындағы топырақ сынамаларындағы аниондарының мөлшері (мг/л)</w:t>
      </w:r>
    </w:p>
    <w:p w14:paraId="64A87B8F" w14:textId="77777777" w:rsidR="003A124D" w:rsidRPr="00A24685" w:rsidRDefault="003A124D">
      <w:pPr>
        <w:pStyle w:val="HTML"/>
        <w:shd w:val="clear" w:color="auto" w:fill="FFFFFF"/>
        <w:ind w:firstLine="567"/>
        <w:jc w:val="center"/>
        <w:rPr>
          <w:rFonts w:ascii="Times New Roman" w:hAnsi="Times New Roman" w:cs="Times New Roman"/>
          <w:color w:val="FFFFFF"/>
          <w:sz w:val="16"/>
          <w:szCs w:val="16"/>
          <w:lang w:val="kk-KZ"/>
        </w:rPr>
      </w:pPr>
    </w:p>
    <w:tbl>
      <w:tblPr>
        <w:tblStyle w:val="af6"/>
        <w:tblW w:w="9551" w:type="dxa"/>
        <w:jc w:val="center"/>
        <w:tblLayout w:type="fixed"/>
        <w:tblLook w:val="04A0" w:firstRow="1" w:lastRow="0" w:firstColumn="1" w:lastColumn="0" w:noHBand="0" w:noVBand="1"/>
      </w:tblPr>
      <w:tblGrid>
        <w:gridCol w:w="2225"/>
        <w:gridCol w:w="1831"/>
        <w:gridCol w:w="1832"/>
        <w:gridCol w:w="1831"/>
        <w:gridCol w:w="1832"/>
      </w:tblGrid>
      <w:tr w:rsidR="003A124D" w:rsidRPr="009150E7" w14:paraId="2D58D9E5" w14:textId="77777777" w:rsidTr="00A24685">
        <w:trPr>
          <w:trHeight w:val="330"/>
          <w:jc w:val="center"/>
        </w:trPr>
        <w:tc>
          <w:tcPr>
            <w:tcW w:w="2225" w:type="dxa"/>
            <w:tcBorders>
              <w:top w:val="single" w:sz="4" w:space="0" w:color="auto"/>
              <w:left w:val="single" w:sz="4" w:space="0" w:color="auto"/>
              <w:bottom w:val="single" w:sz="4" w:space="0" w:color="auto"/>
              <w:right w:val="single" w:sz="4" w:space="0" w:color="auto"/>
            </w:tcBorders>
            <w:vAlign w:val="center"/>
          </w:tcPr>
          <w:p w14:paraId="42CF550A" w14:textId="48D1E73E" w:rsidR="003A124D" w:rsidRPr="009150E7" w:rsidRDefault="000F0DBA" w:rsidP="00A24685">
            <w:pPr>
              <w:spacing w:after="0" w:line="0" w:lineRule="atLeast"/>
              <w:jc w:val="center"/>
              <w:rPr>
                <w:rFonts w:ascii="Times New Roman" w:hAnsi="Times New Roman" w:cs="Times New Roman"/>
                <w:color w:val="000000" w:themeColor="text1"/>
                <w:sz w:val="24"/>
                <w:szCs w:val="24"/>
                <w:u w:val="single"/>
              </w:rPr>
            </w:pPr>
            <w:proofErr w:type="spellStart"/>
            <w:r w:rsidRPr="009150E7">
              <w:rPr>
                <w:rFonts w:ascii="Times New Roman" w:hAnsi="Times New Roman" w:cs="Times New Roman"/>
                <w:sz w:val="24"/>
                <w:szCs w:val="24"/>
              </w:rPr>
              <w:t>Сынамалар</w:t>
            </w:r>
            <w:proofErr w:type="spellEnd"/>
            <w:r w:rsidR="00A24685">
              <w:rPr>
                <w:rFonts w:ascii="Times New Roman" w:hAnsi="Times New Roman" w:cs="Times New Roman"/>
                <w:sz w:val="24"/>
                <w:szCs w:val="24"/>
                <w:lang w:val="kk-KZ"/>
              </w:rPr>
              <w:t xml:space="preserve">, </w:t>
            </w:r>
            <w:r w:rsidRPr="009150E7">
              <w:rPr>
                <w:rFonts w:ascii="Times New Roman" w:hAnsi="Times New Roman" w:cs="Times New Roman"/>
                <w:color w:val="000000" w:themeColor="text1"/>
                <w:sz w:val="24"/>
                <w:szCs w:val="24"/>
                <w:shd w:val="clear" w:color="auto" w:fill="FFFFFF"/>
              </w:rPr>
              <w:t>№</w:t>
            </w:r>
          </w:p>
        </w:tc>
        <w:tc>
          <w:tcPr>
            <w:tcW w:w="1831" w:type="dxa"/>
            <w:tcBorders>
              <w:top w:val="single" w:sz="4" w:space="0" w:color="auto"/>
              <w:left w:val="single" w:sz="4" w:space="0" w:color="auto"/>
              <w:bottom w:val="single" w:sz="4" w:space="0" w:color="auto"/>
              <w:right w:val="single" w:sz="4" w:space="0" w:color="auto"/>
            </w:tcBorders>
            <w:vAlign w:val="center"/>
          </w:tcPr>
          <w:p w14:paraId="26FE335B" w14:textId="77777777" w:rsidR="003A124D" w:rsidRPr="009150E7" w:rsidRDefault="000F0DBA" w:rsidP="00A24685">
            <w:pPr>
              <w:spacing w:after="0" w:line="0" w:lineRule="atLeast"/>
              <w:jc w:val="center"/>
              <w:rPr>
                <w:rFonts w:ascii="Times New Roman" w:hAnsi="Times New Roman" w:cs="Times New Roman"/>
                <w:sz w:val="24"/>
                <w:szCs w:val="24"/>
              </w:rPr>
            </w:pPr>
            <w:proofErr w:type="spellStart"/>
            <w:r w:rsidRPr="009150E7">
              <w:rPr>
                <w:rFonts w:ascii="Times New Roman" w:hAnsi="Times New Roman" w:cs="Times New Roman"/>
                <w:sz w:val="24"/>
                <w:szCs w:val="24"/>
              </w:rPr>
              <w:t>Cl</w:t>
            </w:r>
            <w:proofErr w:type="spellEnd"/>
            <w:r w:rsidRPr="009150E7">
              <w:rPr>
                <w:rFonts w:ascii="Times New Roman" w:hAnsi="Times New Roman" w:cs="Times New Roman"/>
                <w:sz w:val="24"/>
                <w:szCs w:val="24"/>
                <w:vertAlign w:val="superscript"/>
              </w:rPr>
              <w:t>-</w:t>
            </w:r>
          </w:p>
        </w:tc>
        <w:tc>
          <w:tcPr>
            <w:tcW w:w="1832" w:type="dxa"/>
            <w:tcBorders>
              <w:top w:val="single" w:sz="4" w:space="0" w:color="auto"/>
              <w:left w:val="single" w:sz="4" w:space="0" w:color="auto"/>
              <w:bottom w:val="single" w:sz="4" w:space="0" w:color="auto"/>
              <w:right w:val="single" w:sz="4" w:space="0" w:color="auto"/>
            </w:tcBorders>
            <w:vAlign w:val="center"/>
          </w:tcPr>
          <w:p w14:paraId="0104F1EB" w14:textId="77777777" w:rsidR="003A124D" w:rsidRPr="009150E7" w:rsidRDefault="000F0DBA" w:rsidP="00A24685">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CO</w:t>
            </w:r>
            <w:r w:rsidRPr="009150E7">
              <w:rPr>
                <w:rFonts w:ascii="Times New Roman" w:hAnsi="Times New Roman" w:cs="Times New Roman"/>
                <w:sz w:val="24"/>
                <w:szCs w:val="24"/>
                <w:vertAlign w:val="superscript"/>
              </w:rPr>
              <w:t>2-</w:t>
            </w:r>
            <w:r w:rsidRPr="009150E7">
              <w:rPr>
                <w:rFonts w:ascii="Times New Roman" w:hAnsi="Times New Roman" w:cs="Times New Roman"/>
                <w:sz w:val="24"/>
                <w:szCs w:val="24"/>
                <w:vertAlign w:val="subscript"/>
              </w:rPr>
              <w:t>3</w:t>
            </w:r>
          </w:p>
        </w:tc>
        <w:tc>
          <w:tcPr>
            <w:tcW w:w="1831" w:type="dxa"/>
            <w:tcBorders>
              <w:top w:val="single" w:sz="4" w:space="0" w:color="auto"/>
              <w:left w:val="single" w:sz="4" w:space="0" w:color="auto"/>
              <w:bottom w:val="single" w:sz="4" w:space="0" w:color="auto"/>
              <w:right w:val="single" w:sz="4" w:space="0" w:color="auto"/>
            </w:tcBorders>
            <w:vAlign w:val="center"/>
          </w:tcPr>
          <w:p w14:paraId="35C17F44" w14:textId="77777777" w:rsidR="003A124D" w:rsidRPr="009150E7" w:rsidRDefault="000F0DBA" w:rsidP="00A24685">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HCO</w:t>
            </w:r>
            <w:r w:rsidRPr="009150E7">
              <w:rPr>
                <w:rFonts w:ascii="Times New Roman" w:hAnsi="Times New Roman" w:cs="Times New Roman"/>
                <w:sz w:val="24"/>
                <w:szCs w:val="24"/>
                <w:vertAlign w:val="superscript"/>
              </w:rPr>
              <w:t>-</w:t>
            </w:r>
            <w:r w:rsidRPr="009150E7">
              <w:rPr>
                <w:rFonts w:ascii="Times New Roman" w:hAnsi="Times New Roman" w:cs="Times New Roman"/>
                <w:sz w:val="24"/>
                <w:szCs w:val="24"/>
                <w:vertAlign w:val="subscript"/>
              </w:rPr>
              <w:t>3</w:t>
            </w:r>
          </w:p>
        </w:tc>
        <w:tc>
          <w:tcPr>
            <w:tcW w:w="1832" w:type="dxa"/>
            <w:tcBorders>
              <w:top w:val="single" w:sz="4" w:space="0" w:color="auto"/>
              <w:left w:val="single" w:sz="4" w:space="0" w:color="auto"/>
              <w:bottom w:val="single" w:sz="4" w:space="0" w:color="auto"/>
              <w:right w:val="single" w:sz="4" w:space="0" w:color="auto"/>
            </w:tcBorders>
            <w:vAlign w:val="center"/>
          </w:tcPr>
          <w:p w14:paraId="5B3C24B3" w14:textId="77777777" w:rsidR="003A124D" w:rsidRPr="009150E7" w:rsidRDefault="000F0DBA" w:rsidP="00A24685">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SO</w:t>
            </w:r>
            <w:r w:rsidRPr="009150E7">
              <w:rPr>
                <w:rFonts w:ascii="Times New Roman" w:hAnsi="Times New Roman" w:cs="Times New Roman"/>
                <w:sz w:val="24"/>
                <w:szCs w:val="24"/>
                <w:vertAlign w:val="subscript"/>
              </w:rPr>
              <w:t>4</w:t>
            </w:r>
            <w:r w:rsidRPr="009150E7">
              <w:rPr>
                <w:rFonts w:ascii="Times New Roman" w:hAnsi="Times New Roman" w:cs="Times New Roman"/>
                <w:sz w:val="24"/>
                <w:szCs w:val="24"/>
                <w:vertAlign w:val="superscript"/>
              </w:rPr>
              <w:t>2-</w:t>
            </w:r>
          </w:p>
        </w:tc>
      </w:tr>
      <w:tr w:rsidR="003A124D" w:rsidRPr="009150E7" w14:paraId="669AF183" w14:textId="77777777" w:rsidTr="00A24685">
        <w:trPr>
          <w:jc w:val="center"/>
        </w:trPr>
        <w:tc>
          <w:tcPr>
            <w:tcW w:w="2225" w:type="dxa"/>
            <w:tcBorders>
              <w:top w:val="single" w:sz="4" w:space="0" w:color="auto"/>
              <w:left w:val="single" w:sz="4" w:space="0" w:color="auto"/>
              <w:bottom w:val="single" w:sz="4" w:space="0" w:color="auto"/>
              <w:right w:val="single" w:sz="4" w:space="0" w:color="auto"/>
            </w:tcBorders>
          </w:tcPr>
          <w:p w14:paraId="44ABEB20" w14:textId="77777777" w:rsidR="003A124D" w:rsidRPr="009150E7" w:rsidRDefault="000F0DBA">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1</w:t>
            </w:r>
          </w:p>
        </w:tc>
        <w:tc>
          <w:tcPr>
            <w:tcW w:w="1831" w:type="dxa"/>
            <w:tcBorders>
              <w:top w:val="single" w:sz="4" w:space="0" w:color="auto"/>
              <w:left w:val="single" w:sz="4" w:space="0" w:color="auto"/>
              <w:bottom w:val="single" w:sz="4" w:space="0" w:color="auto"/>
              <w:right w:val="single" w:sz="4" w:space="0" w:color="auto"/>
            </w:tcBorders>
          </w:tcPr>
          <w:p w14:paraId="126808AA" w14:textId="77777777" w:rsidR="003A124D" w:rsidRPr="009150E7" w:rsidRDefault="000F0DBA" w:rsidP="00A047AA">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1994±5,4</w:t>
            </w:r>
          </w:p>
        </w:tc>
        <w:tc>
          <w:tcPr>
            <w:tcW w:w="1832" w:type="dxa"/>
            <w:tcBorders>
              <w:top w:val="single" w:sz="4" w:space="0" w:color="auto"/>
              <w:left w:val="single" w:sz="4" w:space="0" w:color="auto"/>
              <w:bottom w:val="single" w:sz="4" w:space="0" w:color="auto"/>
              <w:right w:val="single" w:sz="4" w:space="0" w:color="auto"/>
            </w:tcBorders>
          </w:tcPr>
          <w:p w14:paraId="3C2113A9" w14:textId="77777777" w:rsidR="003A124D" w:rsidRPr="009150E7" w:rsidRDefault="000F0DBA">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420±5,3</w:t>
            </w:r>
          </w:p>
        </w:tc>
        <w:tc>
          <w:tcPr>
            <w:tcW w:w="1831" w:type="dxa"/>
            <w:tcBorders>
              <w:top w:val="single" w:sz="4" w:space="0" w:color="auto"/>
              <w:left w:val="single" w:sz="4" w:space="0" w:color="auto"/>
              <w:bottom w:val="single" w:sz="4" w:space="0" w:color="auto"/>
              <w:right w:val="single" w:sz="4" w:space="0" w:color="auto"/>
            </w:tcBorders>
          </w:tcPr>
          <w:p w14:paraId="5BFC132F" w14:textId="77777777" w:rsidR="003A124D" w:rsidRPr="009150E7" w:rsidRDefault="000F0DBA">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14±0,02</w:t>
            </w:r>
          </w:p>
        </w:tc>
        <w:tc>
          <w:tcPr>
            <w:tcW w:w="1832" w:type="dxa"/>
            <w:tcBorders>
              <w:top w:val="single" w:sz="4" w:space="0" w:color="auto"/>
              <w:left w:val="single" w:sz="4" w:space="0" w:color="auto"/>
              <w:bottom w:val="single" w:sz="4" w:space="0" w:color="auto"/>
              <w:right w:val="single" w:sz="4" w:space="0" w:color="auto"/>
            </w:tcBorders>
          </w:tcPr>
          <w:p w14:paraId="7078D547" w14:textId="77777777" w:rsidR="003A124D" w:rsidRPr="009150E7" w:rsidRDefault="000F0DBA">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2498±6,5</w:t>
            </w:r>
          </w:p>
        </w:tc>
      </w:tr>
      <w:tr w:rsidR="003A124D" w:rsidRPr="009150E7" w14:paraId="38D3CFE5" w14:textId="77777777" w:rsidTr="00A24685">
        <w:trPr>
          <w:jc w:val="center"/>
        </w:trPr>
        <w:tc>
          <w:tcPr>
            <w:tcW w:w="2225" w:type="dxa"/>
            <w:tcBorders>
              <w:top w:val="single" w:sz="4" w:space="0" w:color="auto"/>
              <w:left w:val="single" w:sz="4" w:space="0" w:color="auto"/>
              <w:bottom w:val="single" w:sz="4" w:space="0" w:color="auto"/>
              <w:right w:val="single" w:sz="4" w:space="0" w:color="auto"/>
            </w:tcBorders>
          </w:tcPr>
          <w:p w14:paraId="61301E02" w14:textId="77777777" w:rsidR="003A124D" w:rsidRPr="009150E7" w:rsidRDefault="000F0DBA">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2</w:t>
            </w:r>
          </w:p>
        </w:tc>
        <w:tc>
          <w:tcPr>
            <w:tcW w:w="1831" w:type="dxa"/>
            <w:tcBorders>
              <w:top w:val="single" w:sz="4" w:space="0" w:color="auto"/>
              <w:left w:val="single" w:sz="4" w:space="0" w:color="auto"/>
              <w:bottom w:val="single" w:sz="4" w:space="0" w:color="auto"/>
              <w:right w:val="single" w:sz="4" w:space="0" w:color="auto"/>
            </w:tcBorders>
          </w:tcPr>
          <w:p w14:paraId="0DFC1064" w14:textId="77777777" w:rsidR="003A124D" w:rsidRPr="009150E7" w:rsidRDefault="000F0DBA">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1532,5±4,6</w:t>
            </w:r>
          </w:p>
        </w:tc>
        <w:tc>
          <w:tcPr>
            <w:tcW w:w="1832" w:type="dxa"/>
            <w:tcBorders>
              <w:top w:val="single" w:sz="4" w:space="0" w:color="auto"/>
              <w:left w:val="single" w:sz="4" w:space="0" w:color="auto"/>
              <w:bottom w:val="single" w:sz="4" w:space="0" w:color="auto"/>
              <w:right w:val="single" w:sz="4" w:space="0" w:color="auto"/>
            </w:tcBorders>
          </w:tcPr>
          <w:p w14:paraId="1A0D81C1" w14:textId="77777777" w:rsidR="003A124D" w:rsidRPr="009150E7" w:rsidRDefault="000F0DBA">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300±4,6</w:t>
            </w:r>
          </w:p>
        </w:tc>
        <w:tc>
          <w:tcPr>
            <w:tcW w:w="1831" w:type="dxa"/>
            <w:tcBorders>
              <w:top w:val="single" w:sz="4" w:space="0" w:color="auto"/>
              <w:left w:val="single" w:sz="4" w:space="0" w:color="auto"/>
              <w:bottom w:val="single" w:sz="4" w:space="0" w:color="auto"/>
              <w:right w:val="single" w:sz="4" w:space="0" w:color="auto"/>
            </w:tcBorders>
          </w:tcPr>
          <w:p w14:paraId="13379026" w14:textId="77777777" w:rsidR="003A124D" w:rsidRPr="009150E7" w:rsidRDefault="000F0DBA">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7±0,03</w:t>
            </w:r>
          </w:p>
        </w:tc>
        <w:tc>
          <w:tcPr>
            <w:tcW w:w="1832" w:type="dxa"/>
            <w:tcBorders>
              <w:top w:val="single" w:sz="4" w:space="0" w:color="auto"/>
              <w:left w:val="single" w:sz="4" w:space="0" w:color="auto"/>
              <w:bottom w:val="single" w:sz="4" w:space="0" w:color="auto"/>
              <w:right w:val="single" w:sz="4" w:space="0" w:color="auto"/>
            </w:tcBorders>
          </w:tcPr>
          <w:p w14:paraId="55A1BCC6" w14:textId="77777777" w:rsidR="003A124D" w:rsidRPr="009150E7" w:rsidRDefault="000F0DBA">
            <w:pPr>
              <w:spacing w:after="0" w:line="0" w:lineRule="atLeast"/>
              <w:ind w:right="-147"/>
              <w:jc w:val="center"/>
              <w:rPr>
                <w:rFonts w:ascii="Times New Roman" w:hAnsi="Times New Roman" w:cs="Times New Roman"/>
                <w:sz w:val="24"/>
                <w:szCs w:val="24"/>
              </w:rPr>
            </w:pPr>
            <w:r w:rsidRPr="009150E7">
              <w:rPr>
                <w:rFonts w:ascii="Times New Roman" w:hAnsi="Times New Roman" w:cs="Times New Roman"/>
                <w:sz w:val="24"/>
                <w:szCs w:val="24"/>
              </w:rPr>
              <w:t>1766,4±3,5</w:t>
            </w:r>
          </w:p>
        </w:tc>
      </w:tr>
      <w:tr w:rsidR="003A124D" w:rsidRPr="009150E7" w14:paraId="338B3A84" w14:textId="77777777" w:rsidTr="00A24685">
        <w:trPr>
          <w:jc w:val="center"/>
        </w:trPr>
        <w:tc>
          <w:tcPr>
            <w:tcW w:w="2225" w:type="dxa"/>
            <w:tcBorders>
              <w:top w:val="single" w:sz="4" w:space="0" w:color="auto"/>
              <w:left w:val="single" w:sz="4" w:space="0" w:color="auto"/>
              <w:bottom w:val="single" w:sz="4" w:space="0" w:color="auto"/>
              <w:right w:val="single" w:sz="4" w:space="0" w:color="auto"/>
            </w:tcBorders>
          </w:tcPr>
          <w:p w14:paraId="30DB6779" w14:textId="77777777" w:rsidR="003A124D" w:rsidRPr="009150E7" w:rsidRDefault="000F0DBA">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3</w:t>
            </w:r>
          </w:p>
        </w:tc>
        <w:tc>
          <w:tcPr>
            <w:tcW w:w="1831" w:type="dxa"/>
            <w:tcBorders>
              <w:top w:val="single" w:sz="4" w:space="0" w:color="auto"/>
              <w:left w:val="single" w:sz="4" w:space="0" w:color="auto"/>
              <w:bottom w:val="single" w:sz="4" w:space="0" w:color="auto"/>
              <w:right w:val="single" w:sz="4" w:space="0" w:color="auto"/>
            </w:tcBorders>
          </w:tcPr>
          <w:p w14:paraId="6C1D5A48" w14:textId="77777777" w:rsidR="003A124D" w:rsidRPr="009150E7" w:rsidRDefault="000F0DBA">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1988±6,3</w:t>
            </w:r>
          </w:p>
        </w:tc>
        <w:tc>
          <w:tcPr>
            <w:tcW w:w="1832" w:type="dxa"/>
            <w:tcBorders>
              <w:top w:val="single" w:sz="4" w:space="0" w:color="auto"/>
              <w:left w:val="single" w:sz="4" w:space="0" w:color="auto"/>
              <w:bottom w:val="single" w:sz="4" w:space="0" w:color="auto"/>
              <w:right w:val="single" w:sz="4" w:space="0" w:color="auto"/>
            </w:tcBorders>
          </w:tcPr>
          <w:p w14:paraId="3D1D6761" w14:textId="77777777" w:rsidR="003A124D" w:rsidRPr="009150E7" w:rsidRDefault="000F0DBA">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60±3,5</w:t>
            </w:r>
          </w:p>
        </w:tc>
        <w:tc>
          <w:tcPr>
            <w:tcW w:w="1831" w:type="dxa"/>
            <w:tcBorders>
              <w:top w:val="single" w:sz="4" w:space="0" w:color="auto"/>
              <w:left w:val="single" w:sz="4" w:space="0" w:color="auto"/>
              <w:bottom w:val="single" w:sz="4" w:space="0" w:color="auto"/>
              <w:right w:val="single" w:sz="4" w:space="0" w:color="auto"/>
            </w:tcBorders>
          </w:tcPr>
          <w:p w14:paraId="2C13CB62" w14:textId="77777777" w:rsidR="003A124D" w:rsidRPr="009150E7" w:rsidRDefault="000F0DBA">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61±0,01</w:t>
            </w:r>
          </w:p>
        </w:tc>
        <w:tc>
          <w:tcPr>
            <w:tcW w:w="1832" w:type="dxa"/>
            <w:tcBorders>
              <w:top w:val="single" w:sz="4" w:space="0" w:color="auto"/>
              <w:left w:val="single" w:sz="4" w:space="0" w:color="auto"/>
              <w:bottom w:val="single" w:sz="4" w:space="0" w:color="auto"/>
              <w:right w:val="single" w:sz="4" w:space="0" w:color="auto"/>
            </w:tcBorders>
          </w:tcPr>
          <w:p w14:paraId="0E6E2B99" w14:textId="77777777" w:rsidR="003A124D" w:rsidRPr="009150E7" w:rsidRDefault="000F0DBA">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1958,4±4,3</w:t>
            </w:r>
          </w:p>
        </w:tc>
      </w:tr>
      <w:tr w:rsidR="003A124D" w:rsidRPr="009150E7" w14:paraId="03903E7D" w14:textId="77777777" w:rsidTr="00A24685">
        <w:trPr>
          <w:jc w:val="center"/>
        </w:trPr>
        <w:tc>
          <w:tcPr>
            <w:tcW w:w="2225" w:type="dxa"/>
            <w:tcBorders>
              <w:top w:val="single" w:sz="4" w:space="0" w:color="auto"/>
              <w:left w:val="single" w:sz="4" w:space="0" w:color="auto"/>
              <w:bottom w:val="single" w:sz="4" w:space="0" w:color="auto"/>
              <w:right w:val="single" w:sz="4" w:space="0" w:color="auto"/>
            </w:tcBorders>
          </w:tcPr>
          <w:p w14:paraId="7F509AB0" w14:textId="77777777" w:rsidR="003A124D" w:rsidRPr="009150E7" w:rsidRDefault="000F0DBA">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4</w:t>
            </w:r>
          </w:p>
        </w:tc>
        <w:tc>
          <w:tcPr>
            <w:tcW w:w="1831" w:type="dxa"/>
            <w:tcBorders>
              <w:top w:val="single" w:sz="4" w:space="0" w:color="auto"/>
              <w:left w:val="single" w:sz="4" w:space="0" w:color="auto"/>
              <w:bottom w:val="single" w:sz="4" w:space="0" w:color="auto"/>
              <w:right w:val="single" w:sz="4" w:space="0" w:color="auto"/>
            </w:tcBorders>
          </w:tcPr>
          <w:p w14:paraId="524B4FBE" w14:textId="77777777" w:rsidR="003A124D" w:rsidRPr="009150E7" w:rsidRDefault="000F0DBA">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532,5±5,2</w:t>
            </w:r>
          </w:p>
        </w:tc>
        <w:tc>
          <w:tcPr>
            <w:tcW w:w="1832" w:type="dxa"/>
            <w:tcBorders>
              <w:top w:val="single" w:sz="4" w:space="0" w:color="auto"/>
              <w:left w:val="single" w:sz="4" w:space="0" w:color="auto"/>
              <w:bottom w:val="single" w:sz="4" w:space="0" w:color="auto"/>
              <w:right w:val="single" w:sz="4" w:space="0" w:color="auto"/>
            </w:tcBorders>
          </w:tcPr>
          <w:p w14:paraId="2E3F04F7" w14:textId="77777777" w:rsidR="003A124D" w:rsidRPr="009150E7" w:rsidRDefault="000F0DBA">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120±4,5</w:t>
            </w:r>
          </w:p>
        </w:tc>
        <w:tc>
          <w:tcPr>
            <w:tcW w:w="1831" w:type="dxa"/>
            <w:tcBorders>
              <w:top w:val="single" w:sz="4" w:space="0" w:color="auto"/>
              <w:left w:val="single" w:sz="4" w:space="0" w:color="auto"/>
              <w:bottom w:val="single" w:sz="4" w:space="0" w:color="auto"/>
              <w:right w:val="single" w:sz="4" w:space="0" w:color="auto"/>
            </w:tcBorders>
          </w:tcPr>
          <w:p w14:paraId="42AE4282" w14:textId="77777777" w:rsidR="003A124D" w:rsidRPr="009150E7" w:rsidRDefault="000F0DBA">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6±0,01</w:t>
            </w:r>
          </w:p>
        </w:tc>
        <w:tc>
          <w:tcPr>
            <w:tcW w:w="1832" w:type="dxa"/>
            <w:tcBorders>
              <w:top w:val="single" w:sz="4" w:space="0" w:color="auto"/>
              <w:left w:val="single" w:sz="4" w:space="0" w:color="auto"/>
              <w:bottom w:val="single" w:sz="4" w:space="0" w:color="auto"/>
              <w:right w:val="single" w:sz="4" w:space="0" w:color="auto"/>
            </w:tcBorders>
          </w:tcPr>
          <w:p w14:paraId="323A59B5" w14:textId="77777777" w:rsidR="003A124D" w:rsidRPr="009150E7" w:rsidRDefault="000F0DBA">
            <w:pPr>
              <w:spacing w:after="0" w:line="0" w:lineRule="atLeast"/>
              <w:jc w:val="center"/>
              <w:rPr>
                <w:rFonts w:ascii="Times New Roman" w:hAnsi="Times New Roman" w:cs="Times New Roman"/>
                <w:sz w:val="24"/>
                <w:szCs w:val="24"/>
              </w:rPr>
            </w:pPr>
            <w:r w:rsidRPr="009150E7">
              <w:rPr>
                <w:rFonts w:ascii="Times New Roman" w:hAnsi="Times New Roman" w:cs="Times New Roman"/>
                <w:sz w:val="24"/>
                <w:szCs w:val="24"/>
              </w:rPr>
              <w:t>230,4±4,5</w:t>
            </w:r>
          </w:p>
        </w:tc>
      </w:tr>
    </w:tbl>
    <w:p w14:paraId="4FB9EAB2" w14:textId="77777777" w:rsidR="003A124D" w:rsidRPr="003D7CC6" w:rsidRDefault="003A124D" w:rsidP="00A24685">
      <w:pPr>
        <w:pStyle w:val="HTML"/>
        <w:shd w:val="clear" w:color="auto" w:fill="FFFFFF"/>
        <w:ind w:firstLine="709"/>
        <w:jc w:val="both"/>
        <w:rPr>
          <w:rFonts w:ascii="Times New Roman" w:eastAsiaTheme="minorEastAsia" w:hAnsi="Times New Roman" w:cs="Times New Roman"/>
          <w:kern w:val="2"/>
          <w:sz w:val="28"/>
          <w:szCs w:val="28"/>
          <w:lang w:val="kk-KZ"/>
        </w:rPr>
      </w:pPr>
    </w:p>
    <w:bookmarkEnd w:id="83"/>
    <w:p w14:paraId="2A6D8BBA" w14:textId="77777777" w:rsidR="003A124D" w:rsidRDefault="000F0DBA" w:rsidP="00A246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көрсеткендей, аниондар мөлшерінің топырақтың жеке-жеке 4 нұсқасындағы нәтижелерінің айырмашылықтарын анық байқауға болады. Топырақтың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1 - сынамасындағы 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 1994±5,4, CO</w:t>
      </w:r>
      <w:r>
        <w:rPr>
          <w:rFonts w:ascii="Times New Roman" w:hAnsi="Times New Roman" w:cs="Times New Roman"/>
          <w:sz w:val="28"/>
          <w:szCs w:val="28"/>
          <w:vertAlign w:val="subscript"/>
          <w:lang w:val="kk-KZ"/>
        </w:rPr>
        <w:t>3</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420±5,3, HCO</w:t>
      </w:r>
      <w:r>
        <w:rPr>
          <w:rFonts w:ascii="Times New Roman" w:hAnsi="Times New Roman" w:cs="Times New Roman"/>
          <w:sz w:val="28"/>
          <w:szCs w:val="28"/>
          <w:vertAlign w:val="subscript"/>
          <w:lang w:val="kk-KZ"/>
        </w:rPr>
        <w:t>3</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 xml:space="preserve">– 14±0,02, </w:t>
      </w:r>
      <w:bookmarkStart w:id="84" w:name="_Hlk95818226"/>
      <w:r>
        <w:rPr>
          <w:rFonts w:ascii="Times New Roman" w:hAnsi="Times New Roman" w:cs="Times New Roman"/>
          <w:sz w:val="28"/>
          <w:szCs w:val="28"/>
          <w:lang w:val="kk-KZ"/>
        </w:rPr>
        <w:t>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 xml:space="preserve">2- </w:t>
      </w:r>
      <w:r>
        <w:rPr>
          <w:rFonts w:ascii="Times New Roman" w:hAnsi="Times New Roman" w:cs="Times New Roman"/>
          <w:sz w:val="28"/>
          <w:szCs w:val="28"/>
          <w:lang w:val="kk-KZ"/>
        </w:rPr>
        <w:t xml:space="preserve">– </w:t>
      </w:r>
      <w:bookmarkEnd w:id="84"/>
      <w:r>
        <w:rPr>
          <w:rFonts w:ascii="Times New Roman" w:hAnsi="Times New Roman" w:cs="Times New Roman"/>
          <w:sz w:val="28"/>
          <w:szCs w:val="28"/>
          <w:lang w:val="kk-KZ"/>
        </w:rPr>
        <w:t xml:space="preserve">2498±6,5 болған.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2 - сынаманың 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 1532,5±4,6, CO</w:t>
      </w:r>
      <w:r>
        <w:rPr>
          <w:rFonts w:ascii="Times New Roman" w:hAnsi="Times New Roman" w:cs="Times New Roman"/>
          <w:sz w:val="28"/>
          <w:szCs w:val="28"/>
          <w:vertAlign w:val="superscript"/>
          <w:lang w:val="kk-KZ"/>
        </w:rPr>
        <w:t>2-</w:t>
      </w:r>
      <w:r>
        <w:rPr>
          <w:rFonts w:ascii="Times New Roman" w:hAnsi="Times New Roman" w:cs="Times New Roman"/>
          <w:sz w:val="28"/>
          <w:szCs w:val="28"/>
          <w:vertAlign w:val="subscript"/>
          <w:lang w:val="kk-KZ"/>
        </w:rPr>
        <w:t xml:space="preserve">3 </w:t>
      </w:r>
      <w:r>
        <w:rPr>
          <w:rFonts w:ascii="Times New Roman" w:hAnsi="Times New Roman" w:cs="Times New Roman"/>
          <w:sz w:val="28"/>
          <w:szCs w:val="28"/>
          <w:lang w:val="kk-KZ"/>
        </w:rPr>
        <w:t>– 300±4,6, HCO</w:t>
      </w:r>
      <w:r>
        <w:rPr>
          <w:rFonts w:ascii="Times New Roman" w:hAnsi="Times New Roman" w:cs="Times New Roman"/>
          <w:sz w:val="28"/>
          <w:szCs w:val="28"/>
          <w:vertAlign w:val="superscript"/>
          <w:lang w:val="kk-KZ"/>
        </w:rPr>
        <w:t>-</w:t>
      </w:r>
      <w:r>
        <w:rPr>
          <w:rFonts w:ascii="Times New Roman" w:hAnsi="Times New Roman" w:cs="Times New Roman"/>
          <w:sz w:val="28"/>
          <w:szCs w:val="28"/>
          <w:vertAlign w:val="subscript"/>
          <w:lang w:val="kk-KZ"/>
        </w:rPr>
        <w:t xml:space="preserve">3 </w:t>
      </w:r>
      <w:r>
        <w:rPr>
          <w:rFonts w:ascii="Times New Roman" w:hAnsi="Times New Roman" w:cs="Times New Roman"/>
          <w:sz w:val="28"/>
          <w:szCs w:val="28"/>
          <w:lang w:val="kk-KZ"/>
        </w:rPr>
        <w:t>– 7±0,03, 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 xml:space="preserve">2- </w:t>
      </w:r>
      <w:r>
        <w:rPr>
          <w:rFonts w:ascii="Times New Roman" w:hAnsi="Times New Roman" w:cs="Times New Roman"/>
          <w:sz w:val="28"/>
          <w:szCs w:val="28"/>
          <w:lang w:val="kk-KZ"/>
        </w:rPr>
        <w:t xml:space="preserve">– 1766,4±3,5 көрсеткен. Топырақтың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 xml:space="preserve">3 - сынаманың </w:t>
      </w:r>
      <w:bookmarkStart w:id="85" w:name="_Hlk95815571"/>
      <w:r>
        <w:rPr>
          <w:rFonts w:ascii="Times New Roman" w:hAnsi="Times New Roman" w:cs="Times New Roman"/>
          <w:sz w:val="28"/>
          <w:szCs w:val="28"/>
          <w:lang w:val="kk-KZ"/>
        </w:rPr>
        <w:t>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 xml:space="preserve">– </w:t>
      </w:r>
      <w:bookmarkEnd w:id="85"/>
      <w:r>
        <w:rPr>
          <w:rFonts w:ascii="Times New Roman" w:hAnsi="Times New Roman" w:cs="Times New Roman"/>
          <w:sz w:val="28"/>
          <w:szCs w:val="28"/>
          <w:lang w:val="kk-KZ"/>
        </w:rPr>
        <w:t>1988±6,3, CO</w:t>
      </w:r>
      <w:r>
        <w:rPr>
          <w:rFonts w:ascii="Times New Roman" w:hAnsi="Times New Roman" w:cs="Times New Roman"/>
          <w:sz w:val="28"/>
          <w:szCs w:val="28"/>
          <w:vertAlign w:val="superscript"/>
          <w:lang w:val="kk-KZ"/>
        </w:rPr>
        <w:t>2-</w:t>
      </w:r>
      <w:r>
        <w:rPr>
          <w:rFonts w:ascii="Times New Roman" w:hAnsi="Times New Roman" w:cs="Times New Roman"/>
          <w:sz w:val="28"/>
          <w:szCs w:val="28"/>
          <w:vertAlign w:val="subscript"/>
          <w:lang w:val="kk-KZ"/>
        </w:rPr>
        <w:t xml:space="preserve">3 </w:t>
      </w:r>
      <w:r>
        <w:rPr>
          <w:rFonts w:ascii="Times New Roman" w:hAnsi="Times New Roman" w:cs="Times New Roman"/>
          <w:sz w:val="28"/>
          <w:szCs w:val="28"/>
          <w:lang w:val="kk-KZ"/>
        </w:rPr>
        <w:t>– 60±3,5, HCO</w:t>
      </w:r>
      <w:r>
        <w:rPr>
          <w:rFonts w:ascii="Times New Roman" w:hAnsi="Times New Roman" w:cs="Times New Roman"/>
          <w:sz w:val="28"/>
          <w:szCs w:val="28"/>
          <w:vertAlign w:val="superscript"/>
          <w:lang w:val="kk-KZ"/>
        </w:rPr>
        <w:t>-</w:t>
      </w:r>
      <w:r>
        <w:rPr>
          <w:rFonts w:ascii="Times New Roman" w:hAnsi="Times New Roman" w:cs="Times New Roman"/>
          <w:sz w:val="28"/>
          <w:szCs w:val="28"/>
          <w:vertAlign w:val="subscript"/>
          <w:lang w:val="kk-KZ"/>
        </w:rPr>
        <w:t xml:space="preserve">3 </w:t>
      </w:r>
      <w:r>
        <w:rPr>
          <w:rFonts w:ascii="Times New Roman" w:hAnsi="Times New Roman" w:cs="Times New Roman"/>
          <w:sz w:val="28"/>
          <w:szCs w:val="28"/>
          <w:lang w:val="kk-KZ"/>
        </w:rPr>
        <w:t>– 61±0,01, 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 xml:space="preserve">2- </w:t>
      </w:r>
      <w:r>
        <w:rPr>
          <w:rFonts w:ascii="Times New Roman" w:hAnsi="Times New Roman" w:cs="Times New Roman"/>
          <w:sz w:val="28"/>
          <w:szCs w:val="28"/>
          <w:lang w:val="kk-KZ"/>
        </w:rPr>
        <w:t xml:space="preserve">– 1958,4±4,3,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4 - сынаманың 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 532,5±5,2, CO</w:t>
      </w:r>
      <w:r>
        <w:rPr>
          <w:rFonts w:ascii="Times New Roman" w:hAnsi="Times New Roman" w:cs="Times New Roman"/>
          <w:sz w:val="28"/>
          <w:szCs w:val="28"/>
          <w:vertAlign w:val="superscript"/>
          <w:lang w:val="kk-KZ"/>
        </w:rPr>
        <w:t>2-</w:t>
      </w:r>
      <w:r>
        <w:rPr>
          <w:rFonts w:ascii="Times New Roman" w:hAnsi="Times New Roman" w:cs="Times New Roman"/>
          <w:sz w:val="28"/>
          <w:szCs w:val="28"/>
          <w:vertAlign w:val="subscript"/>
          <w:lang w:val="kk-KZ"/>
        </w:rPr>
        <w:t xml:space="preserve">3 </w:t>
      </w:r>
      <w:r>
        <w:rPr>
          <w:rFonts w:ascii="Times New Roman" w:hAnsi="Times New Roman" w:cs="Times New Roman"/>
          <w:sz w:val="28"/>
          <w:szCs w:val="28"/>
          <w:lang w:val="kk-KZ"/>
        </w:rPr>
        <w:t>– 120±4,5, HCO</w:t>
      </w:r>
      <w:r>
        <w:rPr>
          <w:rFonts w:ascii="Times New Roman" w:hAnsi="Times New Roman" w:cs="Times New Roman"/>
          <w:sz w:val="28"/>
          <w:szCs w:val="28"/>
          <w:vertAlign w:val="superscript"/>
          <w:lang w:val="kk-KZ"/>
        </w:rPr>
        <w:t>-</w:t>
      </w:r>
      <w:r>
        <w:rPr>
          <w:rFonts w:ascii="Times New Roman" w:hAnsi="Times New Roman" w:cs="Times New Roman"/>
          <w:sz w:val="28"/>
          <w:szCs w:val="28"/>
          <w:vertAlign w:val="subscript"/>
          <w:lang w:val="kk-KZ"/>
        </w:rPr>
        <w:t xml:space="preserve">3 </w:t>
      </w:r>
      <w:r>
        <w:rPr>
          <w:rFonts w:ascii="Times New Roman" w:hAnsi="Times New Roman" w:cs="Times New Roman"/>
          <w:sz w:val="28"/>
          <w:szCs w:val="28"/>
          <w:lang w:val="kk-KZ"/>
        </w:rPr>
        <w:t>– 6±0,01, 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 xml:space="preserve">2- </w:t>
      </w:r>
      <w:r>
        <w:rPr>
          <w:rFonts w:ascii="Times New Roman" w:hAnsi="Times New Roman" w:cs="Times New Roman"/>
          <w:sz w:val="28"/>
          <w:szCs w:val="28"/>
          <w:lang w:val="kk-KZ"/>
        </w:rPr>
        <w:t xml:space="preserve">– 230,4±4,5 анықталды. </w:t>
      </w:r>
    </w:p>
    <w:p w14:paraId="479628F9" w14:textId="763ACA75" w:rsidR="003A124D" w:rsidRDefault="000F0DBA" w:rsidP="00A246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Зерттелген топырақтың 4 нұсқасындағы аниондар мөлшерін салыстыра келе, </w:t>
      </w:r>
      <w:bookmarkStart w:id="86" w:name="_Hlk95816876"/>
      <w:r>
        <w:rPr>
          <w:rFonts w:ascii="Times New Roman" w:hAnsi="Times New Roman" w:cs="Times New Roman"/>
          <w:sz w:val="28"/>
          <w:szCs w:val="28"/>
          <w:lang w:val="kk-KZ"/>
        </w:rPr>
        <w:t>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 xml:space="preserve">-ның </w:t>
      </w:r>
      <w:bookmarkEnd w:id="86"/>
      <w:r>
        <w:rPr>
          <w:rFonts w:ascii="Times New Roman" w:hAnsi="Times New Roman" w:cs="Times New Roman"/>
          <w:sz w:val="28"/>
          <w:szCs w:val="28"/>
          <w:lang w:val="kk-KZ"/>
        </w:rPr>
        <w:t xml:space="preserve">мөлшері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1 топырақ сынамасында ең жоғары көрсеткіш 1994</w:t>
      </w:r>
      <w:r w:rsidR="00A047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мг/л байқатты. Ал топырақтың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4 - сынамасында Cl</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-ны 532,5мг/л көрсеткішпен ең төменгі нәтижені көрсетті. CO</w:t>
      </w:r>
      <w:r>
        <w:rPr>
          <w:rFonts w:ascii="Times New Roman" w:hAnsi="Times New Roman" w:cs="Times New Roman"/>
          <w:sz w:val="28"/>
          <w:szCs w:val="28"/>
          <w:vertAlign w:val="subscript"/>
          <w:lang w:val="kk-KZ"/>
        </w:rPr>
        <w:t>3</w:t>
      </w:r>
      <w:r>
        <w:rPr>
          <w:rFonts w:ascii="Times New Roman" w:hAnsi="Times New Roman" w:cs="Times New Roman"/>
          <w:sz w:val="28"/>
          <w:szCs w:val="28"/>
          <w:vertAlign w:val="superscript"/>
          <w:lang w:val="kk-KZ"/>
        </w:rPr>
        <w:t xml:space="preserve">2- </w:t>
      </w:r>
      <w:r>
        <w:rPr>
          <w:rFonts w:ascii="Times New Roman" w:hAnsi="Times New Roman" w:cs="Times New Roman"/>
          <w:sz w:val="28"/>
          <w:szCs w:val="28"/>
          <w:lang w:val="kk-KZ"/>
        </w:rPr>
        <w:t xml:space="preserve">– иондарының топырақтың 4 сынамасындағы нәтижерелін салыстыған,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1 топырақ сынамасында ең жоғары көрсеткіш 420</w:t>
      </w:r>
      <w:r w:rsidR="004C5C5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мг/л болып, ең төменгі көрсеткіш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3 сынамасында 60</w:t>
      </w:r>
      <w:r w:rsidR="004C5C51">
        <w:rPr>
          <w:rFonts w:ascii="Times New Roman" w:hAnsi="Times New Roman" w:cs="Times New Roman"/>
          <w:sz w:val="28"/>
          <w:szCs w:val="28"/>
          <w:lang w:val="kk-KZ"/>
        </w:rPr>
        <w:t xml:space="preserve"> </w:t>
      </w:r>
      <w:r>
        <w:rPr>
          <w:rFonts w:ascii="Times New Roman" w:hAnsi="Times New Roman" w:cs="Times New Roman"/>
          <w:sz w:val="28"/>
          <w:szCs w:val="28"/>
          <w:lang w:val="kk-KZ"/>
        </w:rPr>
        <w:t>мг/л болғандығы анықталды. Топырақтағы HCO</w:t>
      </w:r>
      <w:r>
        <w:rPr>
          <w:rFonts w:ascii="Times New Roman" w:hAnsi="Times New Roman" w:cs="Times New Roman"/>
          <w:sz w:val="28"/>
          <w:szCs w:val="28"/>
          <w:vertAlign w:val="superscript"/>
          <w:lang w:val="kk-KZ"/>
        </w:rPr>
        <w:t>-</w:t>
      </w:r>
      <w:r>
        <w:rPr>
          <w:rFonts w:ascii="Times New Roman" w:hAnsi="Times New Roman" w:cs="Times New Roman"/>
          <w:sz w:val="28"/>
          <w:szCs w:val="28"/>
          <w:vertAlign w:val="subscript"/>
          <w:lang w:val="kk-KZ"/>
        </w:rPr>
        <w:t xml:space="preserve">3 </w:t>
      </w:r>
      <w:r>
        <w:rPr>
          <w:rFonts w:ascii="Times New Roman" w:hAnsi="Times New Roman" w:cs="Times New Roman"/>
          <w:sz w:val="28"/>
          <w:szCs w:val="28"/>
          <w:lang w:val="kk-KZ"/>
        </w:rPr>
        <w:t xml:space="preserve">– ионын салыстырғанда,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3 топырақ сынамасында 61</w:t>
      </w:r>
      <w:r w:rsidR="004C5C5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мг/л көрсеткішпен ең жоғары болса, 6мг/л мен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4 топырақта ең төмен нәтиже байқатты. 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 xml:space="preserve">2- </w:t>
      </w:r>
      <w:r>
        <w:rPr>
          <w:rFonts w:ascii="Times New Roman" w:hAnsi="Times New Roman" w:cs="Times New Roman"/>
          <w:sz w:val="28"/>
          <w:szCs w:val="28"/>
          <w:lang w:val="kk-KZ"/>
        </w:rPr>
        <w:t>– ионының мөлшерін қарағанда, 2498</w:t>
      </w:r>
      <w:r w:rsidR="004C5C5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мг/л мәнімен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 xml:space="preserve">1 - топырақта ең жоғары болса,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4 топырақта 230,4</w:t>
      </w:r>
      <w:r w:rsidR="004C5C51">
        <w:rPr>
          <w:rFonts w:ascii="Times New Roman" w:hAnsi="Times New Roman" w:cs="Times New Roman"/>
          <w:sz w:val="28"/>
          <w:szCs w:val="28"/>
          <w:lang w:val="kk-KZ"/>
        </w:rPr>
        <w:t xml:space="preserve"> </w:t>
      </w:r>
      <w:r>
        <w:rPr>
          <w:rFonts w:ascii="Times New Roman" w:hAnsi="Times New Roman" w:cs="Times New Roman"/>
          <w:sz w:val="28"/>
          <w:szCs w:val="28"/>
          <w:lang w:val="kk-KZ"/>
        </w:rPr>
        <w:t>мг/л көрсеткішпен ең төмен нәтиже байқатты. Маралды көлі маңайынан алынған топырақ үлгілерінің құрамындағы аниондардың мөлшерін анықтау барысында, 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 CO</w:t>
      </w:r>
      <w:r>
        <w:rPr>
          <w:rFonts w:ascii="Times New Roman" w:hAnsi="Times New Roman" w:cs="Times New Roman"/>
          <w:sz w:val="28"/>
          <w:szCs w:val="28"/>
          <w:vertAlign w:val="subscript"/>
          <w:lang w:val="kk-KZ"/>
        </w:rPr>
        <w:t>3</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иондарының мөлшері топырақтың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1 сынамасында, ал HCO</w:t>
      </w:r>
      <w:r>
        <w:rPr>
          <w:rFonts w:ascii="Times New Roman" w:hAnsi="Times New Roman" w:cs="Times New Roman"/>
          <w:sz w:val="28"/>
          <w:szCs w:val="28"/>
          <w:vertAlign w:val="superscript"/>
          <w:lang w:val="kk-KZ"/>
        </w:rPr>
        <w:t>-</w:t>
      </w:r>
      <w:r>
        <w:rPr>
          <w:rFonts w:ascii="Times New Roman" w:hAnsi="Times New Roman" w:cs="Times New Roman"/>
          <w:sz w:val="28"/>
          <w:szCs w:val="28"/>
          <w:vertAlign w:val="subscript"/>
          <w:lang w:val="kk-KZ"/>
        </w:rPr>
        <w:t xml:space="preserve">3 </w:t>
      </w:r>
      <w:r>
        <w:rPr>
          <w:rFonts w:ascii="Times New Roman" w:hAnsi="Times New Roman" w:cs="Times New Roman"/>
          <w:sz w:val="28"/>
          <w:szCs w:val="28"/>
          <w:lang w:val="kk-KZ"/>
        </w:rPr>
        <w:t xml:space="preserve">– ионы топырақтың </w:t>
      </w:r>
      <w:r>
        <w:rPr>
          <w:rFonts w:ascii="Times New Roman" w:hAnsi="Times New Roman" w:cs="Times New Roman"/>
          <w:sz w:val="28"/>
          <w:szCs w:val="28"/>
          <w:shd w:val="clear" w:color="auto" w:fill="FFFFFF"/>
          <w:lang w:val="kk-KZ"/>
        </w:rPr>
        <w:t>№3</w:t>
      </w:r>
      <w:r>
        <w:rPr>
          <w:rFonts w:ascii="Times New Roman" w:hAnsi="Times New Roman" w:cs="Times New Roman"/>
          <w:sz w:val="28"/>
          <w:szCs w:val="28"/>
          <w:lang w:val="kk-KZ"/>
        </w:rPr>
        <w:t>-сынамасында ең жоғары көрсеткішті байқатты.</w:t>
      </w:r>
    </w:p>
    <w:p w14:paraId="66AEC075" w14:textId="77777777" w:rsidR="003A124D" w:rsidRDefault="000F0DBA" w:rsidP="00A24685">
      <w:pPr>
        <w:pStyle w:val="HTML"/>
        <w:shd w:val="clear" w:color="auto" w:fill="FFFFFF"/>
        <w:ind w:firstLine="709"/>
        <w:jc w:val="both"/>
        <w:rPr>
          <w:rFonts w:ascii="Times New Roman" w:eastAsiaTheme="minorEastAsia" w:hAnsi="Times New Roman" w:cs="Times New Roman"/>
          <w:color w:val="000000"/>
          <w:sz w:val="28"/>
          <w:szCs w:val="28"/>
          <w:shd w:val="clear" w:color="auto" w:fill="FFFFFF"/>
          <w:lang w:val="kk-KZ"/>
        </w:rPr>
      </w:pPr>
      <w:bookmarkStart w:id="87" w:name="_Hlk73615095"/>
      <w:r>
        <w:rPr>
          <w:rFonts w:ascii="Times New Roman" w:hAnsi="Times New Roman" w:cs="Times New Roman"/>
          <w:sz w:val="28"/>
          <w:szCs w:val="28"/>
          <w:lang w:val="kk-KZ"/>
        </w:rPr>
        <w:t xml:space="preserve">Сонымен қатар, Маралды көлі маңайындағы топырақтың </w:t>
      </w:r>
      <w:r>
        <w:rPr>
          <w:rFonts w:ascii="Times New Roman" w:hAnsi="Times New Roman" w:cs="Times New Roman"/>
          <w:sz w:val="28"/>
          <w:szCs w:val="28"/>
          <w:shd w:val="clear" w:color="auto" w:fill="FFFFFF"/>
          <w:lang w:val="kk-KZ"/>
        </w:rPr>
        <w:t xml:space="preserve">Н.И. Базилевич, Е.И. Панкова бойынша улы иондарының топырақтағы </w:t>
      </w:r>
      <w:r>
        <w:rPr>
          <w:rFonts w:ascii="Times New Roman" w:hAnsi="Times New Roman" w:cs="Times New Roman"/>
          <w:color w:val="000000"/>
          <w:sz w:val="28"/>
          <w:szCs w:val="28"/>
          <w:shd w:val="clear" w:color="auto" w:fill="FFFFFF"/>
          <w:lang w:val="kk-KZ"/>
        </w:rPr>
        <w:t xml:space="preserve">мөлшеріне байланысты әртүрлі топырақ түрлері ажыратылды </w:t>
      </w:r>
      <w:r>
        <w:rPr>
          <w:rFonts w:ascii="Times New Roman" w:eastAsiaTheme="minorEastAsia" w:hAnsi="Times New Roman" w:cs="Times New Roman"/>
          <w:color w:val="000000"/>
          <w:sz w:val="28"/>
          <w:szCs w:val="28"/>
          <w:shd w:val="clear" w:color="auto" w:fill="FFFFFF"/>
          <w:lang w:val="kk-KZ"/>
        </w:rPr>
        <w:t>(10-кесте).</w:t>
      </w:r>
    </w:p>
    <w:p w14:paraId="591A26D6" w14:textId="77777777" w:rsidR="003A124D" w:rsidRDefault="003A124D">
      <w:pPr>
        <w:pStyle w:val="HTML"/>
        <w:shd w:val="clear" w:color="auto" w:fill="FFFFFF"/>
        <w:ind w:firstLine="567"/>
        <w:jc w:val="both"/>
        <w:rPr>
          <w:rFonts w:ascii="Times New Roman" w:eastAsiaTheme="minorEastAsia" w:hAnsi="Times New Roman" w:cs="Times New Roman"/>
          <w:sz w:val="28"/>
          <w:szCs w:val="28"/>
          <w:lang w:val="kk-KZ"/>
        </w:rPr>
      </w:pPr>
    </w:p>
    <w:p w14:paraId="5B50D3E1" w14:textId="67221954" w:rsidR="003A124D" w:rsidRDefault="000F0DBA">
      <w:pPr>
        <w:pStyle w:val="HTML"/>
        <w:shd w:val="clear" w:color="auto" w:fill="FFFFFF"/>
        <w:jc w:val="both"/>
        <w:rPr>
          <w:rFonts w:ascii="Times New Roman" w:hAnsi="Times New Roman" w:cs="Times New Roman"/>
          <w:color w:val="000000"/>
          <w:sz w:val="28"/>
          <w:szCs w:val="28"/>
          <w:shd w:val="clear" w:color="auto" w:fill="FFFFFF"/>
          <w:lang w:val="kk-KZ"/>
        </w:rPr>
      </w:pPr>
      <w:r>
        <w:rPr>
          <w:rFonts w:ascii="Times New Roman" w:hAnsi="Times New Roman" w:cs="Times New Roman"/>
          <w:sz w:val="28"/>
          <w:szCs w:val="28"/>
          <w:lang w:val="kk-KZ"/>
        </w:rPr>
        <w:lastRenderedPageBreak/>
        <w:t xml:space="preserve">Кесте 10 </w:t>
      </w:r>
      <w:r w:rsidR="00A2468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color w:val="000000"/>
          <w:sz w:val="28"/>
          <w:szCs w:val="28"/>
          <w:shd w:val="clear" w:color="auto" w:fill="FFFFFF"/>
          <w:lang w:val="kk-KZ"/>
        </w:rPr>
        <w:t>Н.И. Базилевич, Е.И. Панкова бойынша Маралды көлі маңындағы топырақтың улы иондар мөлшеріне байланысты жіктелуі, топырақ массасының (%)</w:t>
      </w:r>
    </w:p>
    <w:p w14:paraId="46DD4D68" w14:textId="77777777" w:rsidR="003A124D" w:rsidRPr="00A24685" w:rsidRDefault="003A124D">
      <w:pPr>
        <w:pStyle w:val="HTML"/>
        <w:shd w:val="clear" w:color="auto" w:fill="FFFFFF"/>
        <w:ind w:firstLine="567"/>
        <w:jc w:val="both"/>
        <w:rPr>
          <w:rFonts w:ascii="Times New Roman" w:hAnsi="Times New Roman" w:cs="Times New Roman"/>
          <w:sz w:val="16"/>
          <w:szCs w:val="16"/>
          <w:lang w:val="kk-KZ"/>
        </w:rPr>
      </w:pPr>
    </w:p>
    <w:tbl>
      <w:tblPr>
        <w:tblStyle w:val="af6"/>
        <w:tblW w:w="9574" w:type="dxa"/>
        <w:jc w:val="center"/>
        <w:tblLook w:val="04A0" w:firstRow="1" w:lastRow="0" w:firstColumn="1" w:lastColumn="0" w:noHBand="0" w:noVBand="1"/>
      </w:tblPr>
      <w:tblGrid>
        <w:gridCol w:w="3636"/>
        <w:gridCol w:w="1484"/>
        <w:gridCol w:w="1455"/>
        <w:gridCol w:w="1540"/>
        <w:gridCol w:w="1459"/>
      </w:tblGrid>
      <w:tr w:rsidR="003A124D" w:rsidRPr="00A24685" w14:paraId="338E0EDC" w14:textId="77777777" w:rsidTr="00A24685">
        <w:trPr>
          <w:trHeight w:val="240"/>
          <w:jc w:val="center"/>
        </w:trPr>
        <w:tc>
          <w:tcPr>
            <w:tcW w:w="3636" w:type="dxa"/>
            <w:vMerge w:val="restart"/>
            <w:tcBorders>
              <w:top w:val="single" w:sz="4" w:space="0" w:color="auto"/>
              <w:left w:val="single" w:sz="4" w:space="0" w:color="auto"/>
              <w:bottom w:val="single" w:sz="4" w:space="0" w:color="auto"/>
              <w:right w:val="single" w:sz="4" w:space="0" w:color="auto"/>
            </w:tcBorders>
            <w:vAlign w:val="center"/>
          </w:tcPr>
          <w:p w14:paraId="32EF737C" w14:textId="77777777" w:rsidR="003A124D" w:rsidRPr="00A24685" w:rsidRDefault="000F0DBA" w:rsidP="00A24685">
            <w:pPr>
              <w:spacing w:after="0" w:line="0" w:lineRule="atLeast"/>
              <w:jc w:val="center"/>
              <w:rPr>
                <w:rFonts w:ascii="Times New Roman" w:hAnsi="Times New Roman" w:cs="Times New Roman"/>
                <w:color w:val="000000" w:themeColor="text1"/>
                <w:sz w:val="24"/>
                <w:szCs w:val="24"/>
              </w:rPr>
            </w:pPr>
            <w:proofErr w:type="spellStart"/>
            <w:r w:rsidRPr="00A24685">
              <w:rPr>
                <w:rFonts w:ascii="Times New Roman" w:hAnsi="Times New Roman" w:cs="Times New Roman"/>
                <w:color w:val="000000" w:themeColor="text1"/>
                <w:sz w:val="24"/>
                <w:szCs w:val="24"/>
              </w:rPr>
              <w:t>Тұздылық</w:t>
            </w:r>
            <w:proofErr w:type="spellEnd"/>
            <w:r w:rsidRPr="00A24685">
              <w:rPr>
                <w:rFonts w:ascii="Times New Roman" w:hAnsi="Times New Roman" w:cs="Times New Roman"/>
                <w:color w:val="000000" w:themeColor="text1"/>
                <w:sz w:val="24"/>
                <w:szCs w:val="24"/>
              </w:rPr>
              <w:t xml:space="preserve"> </w:t>
            </w:r>
            <w:proofErr w:type="spellStart"/>
            <w:r w:rsidRPr="00A24685">
              <w:rPr>
                <w:rFonts w:ascii="Times New Roman" w:hAnsi="Times New Roman" w:cs="Times New Roman"/>
                <w:color w:val="000000" w:themeColor="text1"/>
                <w:sz w:val="24"/>
                <w:szCs w:val="24"/>
              </w:rPr>
              <w:t>типі</w:t>
            </w:r>
            <w:proofErr w:type="spellEnd"/>
          </w:p>
        </w:tc>
        <w:tc>
          <w:tcPr>
            <w:tcW w:w="5938" w:type="dxa"/>
            <w:gridSpan w:val="4"/>
            <w:tcBorders>
              <w:top w:val="single" w:sz="4" w:space="0" w:color="auto"/>
              <w:left w:val="single" w:sz="4" w:space="0" w:color="auto"/>
              <w:bottom w:val="single" w:sz="4" w:space="0" w:color="auto"/>
              <w:right w:val="single" w:sz="4" w:space="0" w:color="auto"/>
            </w:tcBorders>
            <w:vAlign w:val="center"/>
          </w:tcPr>
          <w:p w14:paraId="272E3AAF" w14:textId="77777777" w:rsidR="003A124D" w:rsidRPr="00A24685" w:rsidRDefault="000F0DBA" w:rsidP="00A24685">
            <w:pPr>
              <w:spacing w:after="0" w:line="0" w:lineRule="atLeast"/>
              <w:jc w:val="center"/>
              <w:rPr>
                <w:rFonts w:ascii="Times New Roman" w:hAnsi="Times New Roman" w:cs="Times New Roman"/>
                <w:sz w:val="24"/>
                <w:szCs w:val="24"/>
              </w:rPr>
            </w:pPr>
            <w:proofErr w:type="spellStart"/>
            <w:r w:rsidRPr="00A24685">
              <w:rPr>
                <w:rFonts w:ascii="Times New Roman" w:hAnsi="Times New Roman" w:cs="Times New Roman"/>
                <w:color w:val="000000" w:themeColor="text1"/>
                <w:sz w:val="24"/>
                <w:szCs w:val="24"/>
              </w:rPr>
              <w:t>Сынамалар</w:t>
            </w:r>
            <w:proofErr w:type="spellEnd"/>
            <w:r w:rsidRPr="00A24685">
              <w:rPr>
                <w:rFonts w:ascii="Times New Roman" w:hAnsi="Times New Roman" w:cs="Times New Roman"/>
                <w:color w:val="000000" w:themeColor="text1"/>
                <w:sz w:val="24"/>
                <w:szCs w:val="24"/>
              </w:rPr>
              <w:t>, №</w:t>
            </w:r>
          </w:p>
        </w:tc>
      </w:tr>
      <w:tr w:rsidR="003A124D" w:rsidRPr="00A24685" w14:paraId="63C6E12E" w14:textId="77777777" w:rsidTr="00A24685">
        <w:trPr>
          <w:trHeight w:val="240"/>
          <w:jc w:val="center"/>
        </w:trPr>
        <w:tc>
          <w:tcPr>
            <w:tcW w:w="3636" w:type="dxa"/>
            <w:vMerge/>
            <w:tcBorders>
              <w:top w:val="single" w:sz="4" w:space="0" w:color="auto"/>
              <w:left w:val="single" w:sz="4" w:space="0" w:color="auto"/>
              <w:bottom w:val="single" w:sz="4" w:space="0" w:color="auto"/>
              <w:right w:val="single" w:sz="4" w:space="0" w:color="auto"/>
            </w:tcBorders>
            <w:vAlign w:val="center"/>
          </w:tcPr>
          <w:p w14:paraId="6BDCEC1B" w14:textId="77777777" w:rsidR="003A124D" w:rsidRPr="00A24685" w:rsidRDefault="003A124D" w:rsidP="00A24685">
            <w:pPr>
              <w:spacing w:after="0" w:line="240" w:lineRule="auto"/>
              <w:jc w:val="center"/>
              <w:rPr>
                <w:rFonts w:ascii="Times New Roman" w:hAnsi="Times New Roman" w:cs="Times New Roman"/>
                <w:color w:val="000000" w:themeColor="text1"/>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14:paraId="155AAE04"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1</w:t>
            </w:r>
          </w:p>
        </w:tc>
        <w:tc>
          <w:tcPr>
            <w:tcW w:w="1455" w:type="dxa"/>
            <w:tcBorders>
              <w:top w:val="single" w:sz="4" w:space="0" w:color="auto"/>
              <w:left w:val="single" w:sz="4" w:space="0" w:color="auto"/>
              <w:bottom w:val="single" w:sz="4" w:space="0" w:color="auto"/>
              <w:right w:val="single" w:sz="4" w:space="0" w:color="auto"/>
            </w:tcBorders>
            <w:vAlign w:val="center"/>
          </w:tcPr>
          <w:p w14:paraId="52D279A3"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14:paraId="6F91462B"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3</w:t>
            </w:r>
          </w:p>
        </w:tc>
        <w:tc>
          <w:tcPr>
            <w:tcW w:w="1459" w:type="dxa"/>
            <w:tcBorders>
              <w:top w:val="single" w:sz="4" w:space="0" w:color="auto"/>
              <w:left w:val="single" w:sz="4" w:space="0" w:color="auto"/>
              <w:bottom w:val="single" w:sz="4" w:space="0" w:color="auto"/>
              <w:right w:val="single" w:sz="4" w:space="0" w:color="auto"/>
            </w:tcBorders>
            <w:vAlign w:val="center"/>
          </w:tcPr>
          <w:p w14:paraId="333DC54D"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4</w:t>
            </w:r>
          </w:p>
        </w:tc>
      </w:tr>
      <w:tr w:rsidR="003A124D" w:rsidRPr="00A24685" w14:paraId="5B5C1918" w14:textId="77777777" w:rsidTr="00A24685">
        <w:trPr>
          <w:jc w:val="center"/>
        </w:trPr>
        <w:tc>
          <w:tcPr>
            <w:tcW w:w="3636" w:type="dxa"/>
            <w:tcBorders>
              <w:top w:val="single" w:sz="4" w:space="0" w:color="auto"/>
              <w:left w:val="single" w:sz="4" w:space="0" w:color="auto"/>
              <w:bottom w:val="single" w:sz="4" w:space="0" w:color="auto"/>
              <w:right w:val="single" w:sz="4" w:space="0" w:color="auto"/>
            </w:tcBorders>
          </w:tcPr>
          <w:p w14:paraId="5FB9831E" w14:textId="7E36BC86" w:rsidR="003A124D" w:rsidRPr="00A24685" w:rsidRDefault="00A24685">
            <w:pPr>
              <w:spacing w:after="0" w:line="0" w:lineRule="atLeast"/>
              <w:rPr>
                <w:rFonts w:ascii="Times New Roman" w:hAnsi="Times New Roman" w:cs="Times New Roman"/>
                <w:sz w:val="24"/>
                <w:szCs w:val="24"/>
              </w:rPr>
            </w:pPr>
            <w:proofErr w:type="spellStart"/>
            <w:r w:rsidRPr="00A24685">
              <w:rPr>
                <w:rFonts w:ascii="Times New Roman" w:hAnsi="Times New Roman" w:cs="Times New Roman"/>
                <w:sz w:val="24"/>
                <w:szCs w:val="24"/>
              </w:rPr>
              <w:t>Хлоридтті</w:t>
            </w:r>
            <w:proofErr w:type="spellEnd"/>
          </w:p>
          <w:p w14:paraId="6AE7F4D5" w14:textId="77777777" w:rsidR="003A124D" w:rsidRPr="00A24685" w:rsidRDefault="000F0DBA">
            <w:pPr>
              <w:spacing w:after="0" w:line="0" w:lineRule="atLeast"/>
              <w:rPr>
                <w:rFonts w:ascii="Times New Roman" w:hAnsi="Times New Roman" w:cs="Times New Roman"/>
                <w:sz w:val="24"/>
                <w:szCs w:val="24"/>
              </w:rPr>
            </w:pPr>
            <w:proofErr w:type="spellStart"/>
            <w:r w:rsidRPr="00A24685">
              <w:rPr>
                <w:rFonts w:ascii="Times New Roman" w:hAnsi="Times New Roman" w:cs="Times New Roman"/>
                <w:sz w:val="24"/>
                <w:szCs w:val="24"/>
              </w:rPr>
              <w:t>Cl</w:t>
            </w:r>
            <w:proofErr w:type="spellEnd"/>
            <w:r w:rsidRPr="00A24685">
              <w:rPr>
                <w:rFonts w:ascii="Times New Roman" w:hAnsi="Times New Roman" w:cs="Times New Roman"/>
                <w:sz w:val="24"/>
                <w:szCs w:val="24"/>
                <w:vertAlign w:val="superscript"/>
              </w:rPr>
              <w:t>-</w:t>
            </w:r>
            <w:r w:rsidRPr="00A24685">
              <w:rPr>
                <w:rFonts w:ascii="Times New Roman" w:hAnsi="Times New Roman" w:cs="Times New Roman"/>
                <w:sz w:val="24"/>
                <w:szCs w:val="24"/>
              </w:rPr>
              <w:t>:SO</w:t>
            </w:r>
            <w:r w:rsidRPr="00A24685">
              <w:rPr>
                <w:rFonts w:ascii="Times New Roman" w:hAnsi="Times New Roman" w:cs="Times New Roman"/>
                <w:sz w:val="24"/>
                <w:szCs w:val="24"/>
                <w:vertAlign w:val="subscript"/>
              </w:rPr>
              <w:t>4</w:t>
            </w:r>
            <w:r w:rsidRPr="00A24685">
              <w:rPr>
                <w:rFonts w:ascii="Times New Roman" w:hAnsi="Times New Roman" w:cs="Times New Roman"/>
                <w:sz w:val="24"/>
                <w:szCs w:val="24"/>
                <w:vertAlign w:val="superscript"/>
              </w:rPr>
              <w:t>2-</w:t>
            </w:r>
            <w:r w:rsidRPr="00A24685">
              <w:rPr>
                <w:rFonts w:ascii="Times New Roman" w:hAnsi="Times New Roman" w:cs="Times New Roman"/>
                <w:sz w:val="24"/>
                <w:szCs w:val="24"/>
              </w:rPr>
              <w:t>≥2,5</w:t>
            </w:r>
          </w:p>
        </w:tc>
        <w:tc>
          <w:tcPr>
            <w:tcW w:w="1484" w:type="dxa"/>
            <w:tcBorders>
              <w:top w:val="single" w:sz="4" w:space="0" w:color="auto"/>
              <w:left w:val="single" w:sz="4" w:space="0" w:color="auto"/>
              <w:bottom w:val="single" w:sz="4" w:space="0" w:color="auto"/>
              <w:right w:val="single" w:sz="4" w:space="0" w:color="auto"/>
            </w:tcBorders>
            <w:vAlign w:val="center"/>
          </w:tcPr>
          <w:p w14:paraId="5FA86E89"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0,80±0</w:t>
            </w:r>
            <w:r w:rsidRPr="00A24685">
              <w:rPr>
                <w:rFonts w:ascii="Times New Roman" w:hAnsi="Times New Roman" w:cs="Times New Roman"/>
                <w:sz w:val="24"/>
                <w:szCs w:val="24"/>
                <w:lang w:val="en-US"/>
              </w:rPr>
              <w:t>,0</w:t>
            </w:r>
            <w:r w:rsidRPr="00A24685">
              <w:rPr>
                <w:rFonts w:ascii="Times New Roman" w:hAnsi="Times New Roman" w:cs="Times New Roman"/>
                <w:sz w:val="24"/>
                <w:szCs w:val="24"/>
              </w:rPr>
              <w:t>1</w:t>
            </w:r>
          </w:p>
        </w:tc>
        <w:tc>
          <w:tcPr>
            <w:tcW w:w="1455" w:type="dxa"/>
            <w:tcBorders>
              <w:top w:val="single" w:sz="4" w:space="0" w:color="auto"/>
              <w:left w:val="single" w:sz="4" w:space="0" w:color="auto"/>
              <w:bottom w:val="single" w:sz="4" w:space="0" w:color="auto"/>
              <w:right w:val="single" w:sz="4" w:space="0" w:color="auto"/>
            </w:tcBorders>
            <w:vAlign w:val="center"/>
          </w:tcPr>
          <w:p w14:paraId="5BA571FB" w14:textId="77777777" w:rsidR="003A124D" w:rsidRPr="00A24685" w:rsidRDefault="000F0DBA" w:rsidP="00A24685">
            <w:pPr>
              <w:spacing w:after="0" w:line="0" w:lineRule="atLeast"/>
              <w:jc w:val="center"/>
              <w:rPr>
                <w:rFonts w:ascii="Times New Roman" w:hAnsi="Times New Roman" w:cs="Times New Roman"/>
                <w:sz w:val="24"/>
                <w:szCs w:val="24"/>
                <w:lang w:val="en-US"/>
              </w:rPr>
            </w:pPr>
            <w:r w:rsidRPr="00A24685">
              <w:rPr>
                <w:rFonts w:ascii="Times New Roman" w:hAnsi="Times New Roman" w:cs="Times New Roman"/>
                <w:sz w:val="24"/>
                <w:szCs w:val="24"/>
              </w:rPr>
              <w:t>0,87±0</w:t>
            </w:r>
            <w:r w:rsidRPr="00A24685">
              <w:rPr>
                <w:rFonts w:ascii="Times New Roman" w:hAnsi="Times New Roman" w:cs="Times New Roman"/>
                <w:sz w:val="24"/>
                <w:szCs w:val="24"/>
                <w:lang w:val="en-US"/>
              </w:rPr>
              <w:t>,02</w:t>
            </w:r>
          </w:p>
        </w:tc>
        <w:tc>
          <w:tcPr>
            <w:tcW w:w="1540" w:type="dxa"/>
            <w:tcBorders>
              <w:top w:val="single" w:sz="4" w:space="0" w:color="auto"/>
              <w:left w:val="single" w:sz="4" w:space="0" w:color="auto"/>
              <w:bottom w:val="single" w:sz="4" w:space="0" w:color="auto"/>
              <w:right w:val="single" w:sz="4" w:space="0" w:color="auto"/>
            </w:tcBorders>
            <w:vAlign w:val="center"/>
          </w:tcPr>
          <w:p w14:paraId="75129FD1" w14:textId="77777777" w:rsidR="003A124D" w:rsidRPr="00A24685" w:rsidRDefault="000F0DBA" w:rsidP="00A24685">
            <w:pPr>
              <w:spacing w:after="0" w:line="0" w:lineRule="atLeast"/>
              <w:jc w:val="center"/>
              <w:rPr>
                <w:rFonts w:ascii="Times New Roman" w:hAnsi="Times New Roman" w:cs="Times New Roman"/>
                <w:sz w:val="24"/>
                <w:szCs w:val="24"/>
                <w:lang w:val="en-US"/>
              </w:rPr>
            </w:pPr>
            <w:r w:rsidRPr="00A24685">
              <w:rPr>
                <w:rFonts w:ascii="Times New Roman" w:hAnsi="Times New Roman" w:cs="Times New Roman"/>
                <w:sz w:val="24"/>
                <w:szCs w:val="24"/>
              </w:rPr>
              <w:t>1,02±0</w:t>
            </w:r>
            <w:r w:rsidRPr="00A24685">
              <w:rPr>
                <w:rFonts w:ascii="Times New Roman" w:hAnsi="Times New Roman" w:cs="Times New Roman"/>
                <w:sz w:val="24"/>
                <w:szCs w:val="24"/>
                <w:lang w:val="en-US"/>
              </w:rPr>
              <w:t>,04</w:t>
            </w:r>
          </w:p>
        </w:tc>
        <w:tc>
          <w:tcPr>
            <w:tcW w:w="1459" w:type="dxa"/>
            <w:tcBorders>
              <w:top w:val="single" w:sz="4" w:space="0" w:color="auto"/>
              <w:left w:val="single" w:sz="4" w:space="0" w:color="auto"/>
              <w:bottom w:val="single" w:sz="4" w:space="0" w:color="auto"/>
              <w:right w:val="single" w:sz="4" w:space="0" w:color="auto"/>
            </w:tcBorders>
            <w:vAlign w:val="center"/>
          </w:tcPr>
          <w:p w14:paraId="668A1BDF"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2,31±0</w:t>
            </w:r>
            <w:r w:rsidRPr="00A24685">
              <w:rPr>
                <w:rFonts w:ascii="Times New Roman" w:hAnsi="Times New Roman" w:cs="Times New Roman"/>
                <w:sz w:val="24"/>
                <w:szCs w:val="24"/>
                <w:lang w:val="en-US"/>
              </w:rPr>
              <w:t>,02</w:t>
            </w:r>
          </w:p>
        </w:tc>
      </w:tr>
      <w:tr w:rsidR="003A124D" w:rsidRPr="00A24685" w14:paraId="26883447" w14:textId="77777777" w:rsidTr="00A24685">
        <w:trPr>
          <w:jc w:val="center"/>
        </w:trPr>
        <w:tc>
          <w:tcPr>
            <w:tcW w:w="3636" w:type="dxa"/>
            <w:tcBorders>
              <w:top w:val="single" w:sz="4" w:space="0" w:color="auto"/>
              <w:left w:val="single" w:sz="4" w:space="0" w:color="auto"/>
              <w:bottom w:val="single" w:sz="4" w:space="0" w:color="auto"/>
              <w:right w:val="single" w:sz="4" w:space="0" w:color="auto"/>
            </w:tcBorders>
          </w:tcPr>
          <w:p w14:paraId="773B9AD0" w14:textId="2444179C" w:rsidR="003A124D" w:rsidRPr="00A24685" w:rsidRDefault="00A24685">
            <w:pPr>
              <w:spacing w:after="0" w:line="0" w:lineRule="atLeast"/>
              <w:rPr>
                <w:rFonts w:ascii="Times New Roman" w:hAnsi="Times New Roman" w:cs="Times New Roman"/>
                <w:sz w:val="24"/>
                <w:szCs w:val="24"/>
              </w:rPr>
            </w:pPr>
            <w:proofErr w:type="spellStart"/>
            <w:r w:rsidRPr="00A24685">
              <w:rPr>
                <w:rFonts w:ascii="Times New Roman" w:hAnsi="Times New Roman" w:cs="Times New Roman"/>
                <w:sz w:val="24"/>
                <w:szCs w:val="24"/>
              </w:rPr>
              <w:t>Сульфатты</w:t>
            </w:r>
            <w:proofErr w:type="spellEnd"/>
            <w:r w:rsidR="000F0DBA" w:rsidRPr="00A24685">
              <w:rPr>
                <w:rFonts w:ascii="Times New Roman" w:hAnsi="Times New Roman" w:cs="Times New Roman"/>
                <w:sz w:val="24"/>
                <w:szCs w:val="24"/>
              </w:rPr>
              <w:t xml:space="preserve">- </w:t>
            </w:r>
            <w:proofErr w:type="spellStart"/>
            <w:r w:rsidR="000F0DBA" w:rsidRPr="00A24685">
              <w:rPr>
                <w:rFonts w:ascii="Times New Roman" w:hAnsi="Times New Roman" w:cs="Times New Roman"/>
                <w:sz w:val="24"/>
                <w:szCs w:val="24"/>
              </w:rPr>
              <w:t>хлоридтті</w:t>
            </w:r>
            <w:proofErr w:type="spellEnd"/>
            <w:r w:rsidR="000F0DBA" w:rsidRPr="00A24685">
              <w:rPr>
                <w:rFonts w:ascii="Times New Roman" w:hAnsi="Times New Roman" w:cs="Times New Roman"/>
                <w:sz w:val="24"/>
                <w:szCs w:val="24"/>
              </w:rPr>
              <w:t xml:space="preserve"> </w:t>
            </w:r>
          </w:p>
          <w:p w14:paraId="44AF0962" w14:textId="77777777" w:rsidR="003A124D" w:rsidRPr="00A24685" w:rsidRDefault="000F0DBA">
            <w:pPr>
              <w:spacing w:after="0" w:line="0" w:lineRule="atLeast"/>
              <w:rPr>
                <w:rFonts w:ascii="Times New Roman" w:hAnsi="Times New Roman" w:cs="Times New Roman"/>
                <w:sz w:val="24"/>
                <w:szCs w:val="24"/>
              </w:rPr>
            </w:pPr>
            <w:proofErr w:type="spellStart"/>
            <w:r w:rsidRPr="00A24685">
              <w:rPr>
                <w:rFonts w:ascii="Times New Roman" w:hAnsi="Times New Roman" w:cs="Times New Roman"/>
                <w:sz w:val="24"/>
                <w:szCs w:val="24"/>
              </w:rPr>
              <w:t>Cl</w:t>
            </w:r>
            <w:proofErr w:type="spellEnd"/>
            <w:r w:rsidRPr="00A24685">
              <w:rPr>
                <w:rFonts w:ascii="Times New Roman" w:hAnsi="Times New Roman" w:cs="Times New Roman"/>
                <w:sz w:val="24"/>
                <w:szCs w:val="24"/>
                <w:vertAlign w:val="superscript"/>
              </w:rPr>
              <w:t>-</w:t>
            </w:r>
            <w:r w:rsidRPr="00A24685">
              <w:rPr>
                <w:rFonts w:ascii="Times New Roman" w:hAnsi="Times New Roman" w:cs="Times New Roman"/>
                <w:sz w:val="24"/>
                <w:szCs w:val="24"/>
              </w:rPr>
              <w:t>:SO</w:t>
            </w:r>
            <w:r w:rsidRPr="00A24685">
              <w:rPr>
                <w:rFonts w:ascii="Times New Roman" w:hAnsi="Times New Roman" w:cs="Times New Roman"/>
                <w:sz w:val="24"/>
                <w:szCs w:val="24"/>
                <w:vertAlign w:val="subscript"/>
              </w:rPr>
              <w:t>4</w:t>
            </w:r>
            <w:r w:rsidRPr="00A24685">
              <w:rPr>
                <w:rFonts w:ascii="Times New Roman" w:hAnsi="Times New Roman" w:cs="Times New Roman"/>
                <w:sz w:val="24"/>
                <w:szCs w:val="24"/>
                <w:vertAlign w:val="superscript"/>
              </w:rPr>
              <w:t>2-</w:t>
            </w:r>
            <w:r w:rsidRPr="00A24685">
              <w:rPr>
                <w:rFonts w:ascii="Times New Roman" w:hAnsi="Times New Roman" w:cs="Times New Roman"/>
                <w:sz w:val="24"/>
                <w:szCs w:val="24"/>
              </w:rPr>
              <w:t>=2,5-1</w:t>
            </w:r>
          </w:p>
        </w:tc>
        <w:tc>
          <w:tcPr>
            <w:tcW w:w="1484" w:type="dxa"/>
            <w:tcBorders>
              <w:top w:val="single" w:sz="4" w:space="0" w:color="auto"/>
              <w:left w:val="single" w:sz="4" w:space="0" w:color="auto"/>
              <w:bottom w:val="single" w:sz="4" w:space="0" w:color="auto"/>
              <w:right w:val="single" w:sz="4" w:space="0" w:color="auto"/>
            </w:tcBorders>
            <w:vAlign w:val="center"/>
          </w:tcPr>
          <w:p w14:paraId="0A07DD21"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0,80±0</w:t>
            </w:r>
            <w:r w:rsidRPr="00A24685">
              <w:rPr>
                <w:rFonts w:ascii="Times New Roman" w:hAnsi="Times New Roman" w:cs="Times New Roman"/>
                <w:sz w:val="24"/>
                <w:szCs w:val="24"/>
                <w:lang w:val="en-US"/>
              </w:rPr>
              <w:t>,0</w:t>
            </w:r>
            <w:r w:rsidRPr="00A24685">
              <w:rPr>
                <w:rFonts w:ascii="Times New Roman" w:hAnsi="Times New Roman" w:cs="Times New Roman"/>
                <w:sz w:val="24"/>
                <w:szCs w:val="24"/>
              </w:rPr>
              <w:t>1</w:t>
            </w:r>
          </w:p>
        </w:tc>
        <w:tc>
          <w:tcPr>
            <w:tcW w:w="1455" w:type="dxa"/>
            <w:tcBorders>
              <w:top w:val="single" w:sz="4" w:space="0" w:color="auto"/>
              <w:left w:val="single" w:sz="4" w:space="0" w:color="auto"/>
              <w:bottom w:val="single" w:sz="4" w:space="0" w:color="auto"/>
              <w:right w:val="single" w:sz="4" w:space="0" w:color="auto"/>
            </w:tcBorders>
            <w:vAlign w:val="center"/>
          </w:tcPr>
          <w:p w14:paraId="6ABAFD5F"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0,87±0</w:t>
            </w:r>
            <w:r w:rsidRPr="00A24685">
              <w:rPr>
                <w:rFonts w:ascii="Times New Roman" w:hAnsi="Times New Roman" w:cs="Times New Roman"/>
                <w:sz w:val="24"/>
                <w:szCs w:val="24"/>
                <w:lang w:val="en-US"/>
              </w:rPr>
              <w:t>,02</w:t>
            </w:r>
          </w:p>
        </w:tc>
        <w:tc>
          <w:tcPr>
            <w:tcW w:w="1540" w:type="dxa"/>
            <w:tcBorders>
              <w:top w:val="single" w:sz="4" w:space="0" w:color="auto"/>
              <w:left w:val="single" w:sz="4" w:space="0" w:color="auto"/>
              <w:bottom w:val="single" w:sz="4" w:space="0" w:color="auto"/>
              <w:right w:val="single" w:sz="4" w:space="0" w:color="auto"/>
            </w:tcBorders>
            <w:vAlign w:val="center"/>
          </w:tcPr>
          <w:p w14:paraId="2297232B" w14:textId="77777777" w:rsidR="003A124D" w:rsidRPr="00A24685" w:rsidRDefault="000F0DBA" w:rsidP="00A24685">
            <w:pPr>
              <w:spacing w:after="0" w:line="240" w:lineRule="auto"/>
              <w:jc w:val="center"/>
              <w:rPr>
                <w:rFonts w:ascii="Times New Roman" w:hAnsi="Times New Roman" w:cs="Times New Roman"/>
                <w:sz w:val="24"/>
                <w:szCs w:val="24"/>
              </w:rPr>
            </w:pPr>
            <w:r w:rsidRPr="00A24685">
              <w:rPr>
                <w:rFonts w:ascii="Times New Roman" w:hAnsi="Times New Roman" w:cs="Times New Roman"/>
                <w:sz w:val="24"/>
                <w:szCs w:val="24"/>
              </w:rPr>
              <w:t>1,02±0</w:t>
            </w:r>
            <w:r w:rsidRPr="00A24685">
              <w:rPr>
                <w:rFonts w:ascii="Times New Roman" w:hAnsi="Times New Roman" w:cs="Times New Roman"/>
                <w:sz w:val="24"/>
                <w:szCs w:val="24"/>
                <w:lang w:val="en-US"/>
              </w:rPr>
              <w:t>,04</w:t>
            </w:r>
          </w:p>
        </w:tc>
        <w:tc>
          <w:tcPr>
            <w:tcW w:w="1459" w:type="dxa"/>
            <w:tcBorders>
              <w:top w:val="single" w:sz="4" w:space="0" w:color="auto"/>
              <w:left w:val="single" w:sz="4" w:space="0" w:color="auto"/>
              <w:bottom w:val="single" w:sz="4" w:space="0" w:color="auto"/>
              <w:right w:val="single" w:sz="4" w:space="0" w:color="auto"/>
            </w:tcBorders>
            <w:vAlign w:val="center"/>
          </w:tcPr>
          <w:p w14:paraId="1B2CF38D" w14:textId="77777777" w:rsidR="003A124D" w:rsidRPr="00A24685" w:rsidRDefault="000F0DBA" w:rsidP="00A24685">
            <w:pPr>
              <w:spacing w:after="0" w:line="240" w:lineRule="auto"/>
              <w:jc w:val="center"/>
              <w:rPr>
                <w:rFonts w:ascii="Times New Roman" w:hAnsi="Times New Roman" w:cs="Times New Roman"/>
                <w:sz w:val="24"/>
                <w:szCs w:val="24"/>
              </w:rPr>
            </w:pPr>
            <w:r w:rsidRPr="00A24685">
              <w:rPr>
                <w:rFonts w:ascii="Times New Roman" w:hAnsi="Times New Roman" w:cs="Times New Roman"/>
                <w:sz w:val="24"/>
                <w:szCs w:val="24"/>
              </w:rPr>
              <w:t>2,31±0</w:t>
            </w:r>
            <w:r w:rsidRPr="00A24685">
              <w:rPr>
                <w:rFonts w:ascii="Times New Roman" w:hAnsi="Times New Roman" w:cs="Times New Roman"/>
                <w:sz w:val="24"/>
                <w:szCs w:val="24"/>
                <w:lang w:val="en-US"/>
              </w:rPr>
              <w:t>,02</w:t>
            </w:r>
          </w:p>
        </w:tc>
      </w:tr>
      <w:tr w:rsidR="003A124D" w:rsidRPr="00A24685" w14:paraId="3441FE9C" w14:textId="77777777" w:rsidTr="00A24685">
        <w:trPr>
          <w:jc w:val="center"/>
        </w:trPr>
        <w:tc>
          <w:tcPr>
            <w:tcW w:w="3636" w:type="dxa"/>
            <w:tcBorders>
              <w:top w:val="single" w:sz="4" w:space="0" w:color="auto"/>
              <w:left w:val="single" w:sz="4" w:space="0" w:color="auto"/>
              <w:bottom w:val="single" w:sz="4" w:space="0" w:color="auto"/>
              <w:right w:val="single" w:sz="4" w:space="0" w:color="auto"/>
            </w:tcBorders>
          </w:tcPr>
          <w:p w14:paraId="524A4948" w14:textId="3D204DBD" w:rsidR="003A124D" w:rsidRPr="00A24685" w:rsidRDefault="00A24685">
            <w:pPr>
              <w:spacing w:after="0" w:line="0" w:lineRule="atLeast"/>
              <w:rPr>
                <w:rFonts w:ascii="Times New Roman" w:hAnsi="Times New Roman" w:cs="Times New Roman"/>
                <w:sz w:val="24"/>
                <w:szCs w:val="24"/>
              </w:rPr>
            </w:pPr>
            <w:proofErr w:type="spellStart"/>
            <w:r w:rsidRPr="00A24685">
              <w:rPr>
                <w:rFonts w:ascii="Times New Roman" w:hAnsi="Times New Roman" w:cs="Times New Roman"/>
                <w:sz w:val="24"/>
                <w:szCs w:val="24"/>
              </w:rPr>
              <w:t>Содалы</w:t>
            </w:r>
            <w:r w:rsidR="000F0DBA" w:rsidRPr="00A24685">
              <w:rPr>
                <w:rFonts w:ascii="Times New Roman" w:hAnsi="Times New Roman" w:cs="Times New Roman"/>
                <w:sz w:val="24"/>
                <w:szCs w:val="24"/>
              </w:rPr>
              <w:t>-хлоридтті</w:t>
            </w:r>
            <w:proofErr w:type="spellEnd"/>
            <w:r w:rsidR="000F0DBA" w:rsidRPr="00A24685">
              <w:rPr>
                <w:rFonts w:ascii="Times New Roman" w:hAnsi="Times New Roman" w:cs="Times New Roman"/>
                <w:sz w:val="24"/>
                <w:szCs w:val="24"/>
              </w:rPr>
              <w:t xml:space="preserve"> </w:t>
            </w:r>
            <w:proofErr w:type="spellStart"/>
            <w:r w:rsidR="000F0DBA" w:rsidRPr="00A24685">
              <w:rPr>
                <w:rFonts w:ascii="Times New Roman" w:hAnsi="Times New Roman" w:cs="Times New Roman"/>
                <w:sz w:val="24"/>
                <w:szCs w:val="24"/>
              </w:rPr>
              <w:t>және</w:t>
            </w:r>
            <w:proofErr w:type="spellEnd"/>
            <w:r w:rsidR="000F0DBA" w:rsidRPr="00A24685">
              <w:rPr>
                <w:rFonts w:ascii="Times New Roman" w:hAnsi="Times New Roman" w:cs="Times New Roman"/>
                <w:sz w:val="24"/>
                <w:szCs w:val="24"/>
              </w:rPr>
              <w:t xml:space="preserve"> </w:t>
            </w:r>
            <w:proofErr w:type="spellStart"/>
            <w:r w:rsidR="000F0DBA" w:rsidRPr="00A24685">
              <w:rPr>
                <w:rFonts w:ascii="Times New Roman" w:hAnsi="Times New Roman" w:cs="Times New Roman"/>
                <w:sz w:val="24"/>
                <w:szCs w:val="24"/>
              </w:rPr>
              <w:t>хлоридтті</w:t>
            </w:r>
            <w:proofErr w:type="spellEnd"/>
            <w:r w:rsidR="000F0DBA" w:rsidRPr="00A24685">
              <w:rPr>
                <w:rFonts w:ascii="Times New Roman" w:hAnsi="Times New Roman" w:cs="Times New Roman"/>
                <w:sz w:val="24"/>
                <w:szCs w:val="24"/>
              </w:rPr>
              <w:t xml:space="preserve">- </w:t>
            </w:r>
            <w:proofErr w:type="spellStart"/>
            <w:r w:rsidR="000F0DBA" w:rsidRPr="00A24685">
              <w:rPr>
                <w:rFonts w:ascii="Times New Roman" w:hAnsi="Times New Roman" w:cs="Times New Roman"/>
                <w:sz w:val="24"/>
                <w:szCs w:val="24"/>
              </w:rPr>
              <w:t>содалы</w:t>
            </w:r>
            <w:proofErr w:type="spellEnd"/>
            <w:r w:rsidR="000F0DBA" w:rsidRPr="00A24685">
              <w:rPr>
                <w:rFonts w:ascii="Times New Roman" w:hAnsi="Times New Roman" w:cs="Times New Roman"/>
                <w:sz w:val="24"/>
                <w:szCs w:val="24"/>
              </w:rPr>
              <w:t xml:space="preserve"> </w:t>
            </w:r>
          </w:p>
          <w:p w14:paraId="06EA1F8F" w14:textId="77777777" w:rsidR="003A124D" w:rsidRPr="00A24685" w:rsidRDefault="000F0DBA">
            <w:pPr>
              <w:spacing w:after="0" w:line="0" w:lineRule="atLeast"/>
              <w:rPr>
                <w:rFonts w:ascii="Times New Roman" w:hAnsi="Times New Roman" w:cs="Times New Roman"/>
                <w:sz w:val="24"/>
                <w:szCs w:val="24"/>
              </w:rPr>
            </w:pPr>
            <w:proofErr w:type="spellStart"/>
            <w:r w:rsidRPr="00A24685">
              <w:rPr>
                <w:rFonts w:ascii="Times New Roman" w:hAnsi="Times New Roman" w:cs="Times New Roman"/>
                <w:sz w:val="24"/>
                <w:szCs w:val="24"/>
              </w:rPr>
              <w:t>Cl</w:t>
            </w:r>
            <w:proofErr w:type="spellEnd"/>
            <w:r w:rsidRPr="00A24685">
              <w:rPr>
                <w:rFonts w:ascii="Times New Roman" w:hAnsi="Times New Roman" w:cs="Times New Roman"/>
                <w:sz w:val="24"/>
                <w:szCs w:val="24"/>
                <w:vertAlign w:val="superscript"/>
              </w:rPr>
              <w:t>-</w:t>
            </w:r>
            <w:r w:rsidRPr="00A24685">
              <w:rPr>
                <w:rFonts w:ascii="Times New Roman" w:hAnsi="Times New Roman" w:cs="Times New Roman"/>
                <w:sz w:val="24"/>
                <w:szCs w:val="24"/>
              </w:rPr>
              <w:t>:SO</w:t>
            </w:r>
            <w:r w:rsidRPr="00A24685">
              <w:rPr>
                <w:rFonts w:ascii="Times New Roman" w:hAnsi="Times New Roman" w:cs="Times New Roman"/>
                <w:sz w:val="24"/>
                <w:szCs w:val="24"/>
                <w:vertAlign w:val="subscript"/>
              </w:rPr>
              <w:t>4</w:t>
            </w:r>
            <w:r w:rsidRPr="00A24685">
              <w:rPr>
                <w:rFonts w:ascii="Times New Roman" w:hAnsi="Times New Roman" w:cs="Times New Roman"/>
                <w:sz w:val="24"/>
                <w:szCs w:val="24"/>
                <w:vertAlign w:val="superscript"/>
              </w:rPr>
              <w:t>2-</w:t>
            </w:r>
            <w:r w:rsidRPr="00A24685">
              <w:rPr>
                <w:rFonts w:ascii="Times New Roman" w:hAnsi="Times New Roman" w:cs="Times New Roman"/>
                <w:sz w:val="24"/>
                <w:szCs w:val="24"/>
              </w:rPr>
              <w:t>&gt;1</w:t>
            </w:r>
          </w:p>
        </w:tc>
        <w:tc>
          <w:tcPr>
            <w:tcW w:w="1484" w:type="dxa"/>
            <w:tcBorders>
              <w:top w:val="single" w:sz="4" w:space="0" w:color="auto"/>
              <w:left w:val="single" w:sz="4" w:space="0" w:color="auto"/>
              <w:bottom w:val="single" w:sz="4" w:space="0" w:color="auto"/>
              <w:right w:val="single" w:sz="4" w:space="0" w:color="auto"/>
            </w:tcBorders>
            <w:vAlign w:val="center"/>
          </w:tcPr>
          <w:p w14:paraId="5EC9609A"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0,80±0</w:t>
            </w:r>
            <w:r w:rsidRPr="00A24685">
              <w:rPr>
                <w:rFonts w:ascii="Times New Roman" w:hAnsi="Times New Roman" w:cs="Times New Roman"/>
                <w:sz w:val="24"/>
                <w:szCs w:val="24"/>
                <w:lang w:val="en-US"/>
              </w:rPr>
              <w:t>,0</w:t>
            </w:r>
            <w:r w:rsidRPr="00A24685">
              <w:rPr>
                <w:rFonts w:ascii="Times New Roman" w:hAnsi="Times New Roman" w:cs="Times New Roman"/>
                <w:sz w:val="24"/>
                <w:szCs w:val="24"/>
              </w:rPr>
              <w:t>1</w:t>
            </w:r>
          </w:p>
        </w:tc>
        <w:tc>
          <w:tcPr>
            <w:tcW w:w="1455" w:type="dxa"/>
            <w:tcBorders>
              <w:top w:val="single" w:sz="4" w:space="0" w:color="auto"/>
              <w:left w:val="single" w:sz="4" w:space="0" w:color="auto"/>
              <w:bottom w:val="single" w:sz="4" w:space="0" w:color="auto"/>
              <w:right w:val="single" w:sz="4" w:space="0" w:color="auto"/>
            </w:tcBorders>
            <w:vAlign w:val="center"/>
          </w:tcPr>
          <w:p w14:paraId="6E8BE1DD"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0,87±0</w:t>
            </w:r>
            <w:r w:rsidRPr="00A24685">
              <w:rPr>
                <w:rFonts w:ascii="Times New Roman" w:hAnsi="Times New Roman" w:cs="Times New Roman"/>
                <w:sz w:val="24"/>
                <w:szCs w:val="24"/>
                <w:lang w:val="en-US"/>
              </w:rPr>
              <w:t>,02</w:t>
            </w:r>
          </w:p>
        </w:tc>
        <w:tc>
          <w:tcPr>
            <w:tcW w:w="1540" w:type="dxa"/>
            <w:tcBorders>
              <w:top w:val="single" w:sz="4" w:space="0" w:color="auto"/>
              <w:left w:val="single" w:sz="4" w:space="0" w:color="auto"/>
              <w:bottom w:val="single" w:sz="4" w:space="0" w:color="auto"/>
              <w:right w:val="single" w:sz="4" w:space="0" w:color="auto"/>
            </w:tcBorders>
            <w:vAlign w:val="center"/>
          </w:tcPr>
          <w:p w14:paraId="0764C709" w14:textId="77777777" w:rsidR="003A124D" w:rsidRPr="00A24685" w:rsidRDefault="000F0DBA" w:rsidP="00A24685">
            <w:pPr>
              <w:spacing w:after="0" w:line="240" w:lineRule="auto"/>
              <w:jc w:val="center"/>
              <w:rPr>
                <w:rFonts w:ascii="Times New Roman" w:hAnsi="Times New Roman" w:cs="Times New Roman"/>
                <w:sz w:val="24"/>
                <w:szCs w:val="24"/>
              </w:rPr>
            </w:pPr>
            <w:r w:rsidRPr="00A24685">
              <w:rPr>
                <w:rFonts w:ascii="Times New Roman" w:hAnsi="Times New Roman" w:cs="Times New Roman"/>
                <w:sz w:val="24"/>
                <w:szCs w:val="24"/>
              </w:rPr>
              <w:t>1,02±0</w:t>
            </w:r>
            <w:r w:rsidRPr="00A24685">
              <w:rPr>
                <w:rFonts w:ascii="Times New Roman" w:hAnsi="Times New Roman" w:cs="Times New Roman"/>
                <w:sz w:val="24"/>
                <w:szCs w:val="24"/>
                <w:lang w:val="en-US"/>
              </w:rPr>
              <w:t>,04</w:t>
            </w:r>
          </w:p>
        </w:tc>
        <w:tc>
          <w:tcPr>
            <w:tcW w:w="1459" w:type="dxa"/>
            <w:tcBorders>
              <w:top w:val="single" w:sz="4" w:space="0" w:color="auto"/>
              <w:left w:val="single" w:sz="4" w:space="0" w:color="auto"/>
              <w:bottom w:val="single" w:sz="4" w:space="0" w:color="auto"/>
              <w:right w:val="single" w:sz="4" w:space="0" w:color="auto"/>
            </w:tcBorders>
            <w:vAlign w:val="center"/>
          </w:tcPr>
          <w:p w14:paraId="40345F8A" w14:textId="77777777" w:rsidR="003A124D" w:rsidRPr="00A24685" w:rsidRDefault="000F0DBA" w:rsidP="00A24685">
            <w:pPr>
              <w:spacing w:after="0" w:line="240" w:lineRule="auto"/>
              <w:jc w:val="center"/>
              <w:rPr>
                <w:rFonts w:ascii="Times New Roman" w:hAnsi="Times New Roman" w:cs="Times New Roman"/>
                <w:sz w:val="24"/>
                <w:szCs w:val="24"/>
              </w:rPr>
            </w:pPr>
            <w:r w:rsidRPr="00A24685">
              <w:rPr>
                <w:rFonts w:ascii="Times New Roman" w:hAnsi="Times New Roman" w:cs="Times New Roman"/>
                <w:sz w:val="24"/>
                <w:szCs w:val="24"/>
              </w:rPr>
              <w:t>2,31±0</w:t>
            </w:r>
            <w:r w:rsidRPr="00A24685">
              <w:rPr>
                <w:rFonts w:ascii="Times New Roman" w:hAnsi="Times New Roman" w:cs="Times New Roman"/>
                <w:sz w:val="24"/>
                <w:szCs w:val="24"/>
                <w:lang w:val="en-US"/>
              </w:rPr>
              <w:t>,02</w:t>
            </w:r>
          </w:p>
        </w:tc>
      </w:tr>
      <w:tr w:rsidR="003A124D" w:rsidRPr="00A24685" w14:paraId="01237686" w14:textId="77777777" w:rsidTr="00A24685">
        <w:trPr>
          <w:jc w:val="center"/>
        </w:trPr>
        <w:tc>
          <w:tcPr>
            <w:tcW w:w="3636" w:type="dxa"/>
            <w:tcBorders>
              <w:top w:val="single" w:sz="4" w:space="0" w:color="auto"/>
              <w:left w:val="single" w:sz="4" w:space="0" w:color="auto"/>
              <w:bottom w:val="single" w:sz="4" w:space="0" w:color="auto"/>
              <w:right w:val="single" w:sz="4" w:space="0" w:color="auto"/>
            </w:tcBorders>
          </w:tcPr>
          <w:p w14:paraId="62D17977" w14:textId="60AFC736" w:rsidR="003A124D" w:rsidRPr="00A24685" w:rsidRDefault="00A24685">
            <w:pPr>
              <w:spacing w:after="0" w:line="0" w:lineRule="atLeast"/>
              <w:rPr>
                <w:rFonts w:ascii="Times New Roman" w:hAnsi="Times New Roman" w:cs="Times New Roman"/>
                <w:sz w:val="24"/>
                <w:szCs w:val="24"/>
              </w:rPr>
            </w:pPr>
            <w:proofErr w:type="spellStart"/>
            <w:r w:rsidRPr="00A24685">
              <w:rPr>
                <w:rFonts w:ascii="Times New Roman" w:hAnsi="Times New Roman" w:cs="Times New Roman"/>
                <w:sz w:val="24"/>
                <w:szCs w:val="24"/>
              </w:rPr>
              <w:t>Содалы</w:t>
            </w:r>
            <w:r w:rsidR="000F0DBA" w:rsidRPr="00A24685">
              <w:rPr>
                <w:rFonts w:ascii="Times New Roman" w:hAnsi="Times New Roman" w:cs="Times New Roman"/>
                <w:sz w:val="24"/>
                <w:szCs w:val="24"/>
              </w:rPr>
              <w:t>-сульфатты</w:t>
            </w:r>
            <w:proofErr w:type="spellEnd"/>
            <w:r w:rsidR="000F0DBA" w:rsidRPr="00A24685">
              <w:rPr>
                <w:rFonts w:ascii="Times New Roman" w:hAnsi="Times New Roman" w:cs="Times New Roman"/>
                <w:sz w:val="24"/>
                <w:szCs w:val="24"/>
              </w:rPr>
              <w:t xml:space="preserve"> </w:t>
            </w:r>
            <w:proofErr w:type="spellStart"/>
            <w:r w:rsidR="000F0DBA" w:rsidRPr="00A24685">
              <w:rPr>
                <w:rFonts w:ascii="Times New Roman" w:hAnsi="Times New Roman" w:cs="Times New Roman"/>
                <w:sz w:val="24"/>
                <w:szCs w:val="24"/>
              </w:rPr>
              <w:t>және</w:t>
            </w:r>
            <w:proofErr w:type="spellEnd"/>
            <w:r w:rsidR="000F0DBA" w:rsidRPr="00A24685">
              <w:rPr>
                <w:rFonts w:ascii="Times New Roman" w:hAnsi="Times New Roman" w:cs="Times New Roman"/>
                <w:sz w:val="24"/>
                <w:szCs w:val="24"/>
              </w:rPr>
              <w:t xml:space="preserve"> </w:t>
            </w:r>
            <w:proofErr w:type="spellStart"/>
            <w:r w:rsidR="000F0DBA" w:rsidRPr="00A24685">
              <w:rPr>
                <w:rFonts w:ascii="Times New Roman" w:hAnsi="Times New Roman" w:cs="Times New Roman"/>
                <w:sz w:val="24"/>
                <w:szCs w:val="24"/>
              </w:rPr>
              <w:t>сульфатты-содалы</w:t>
            </w:r>
            <w:proofErr w:type="spellEnd"/>
            <w:r w:rsidR="000F0DBA" w:rsidRPr="00A24685">
              <w:rPr>
                <w:rFonts w:ascii="Times New Roman" w:hAnsi="Times New Roman" w:cs="Times New Roman"/>
                <w:sz w:val="24"/>
                <w:szCs w:val="24"/>
              </w:rPr>
              <w:t xml:space="preserve"> </w:t>
            </w:r>
          </w:p>
          <w:p w14:paraId="192DBF6C" w14:textId="77777777" w:rsidR="003A124D" w:rsidRPr="00A24685" w:rsidRDefault="000F0DBA">
            <w:pPr>
              <w:spacing w:after="0" w:line="0" w:lineRule="atLeast"/>
              <w:rPr>
                <w:rFonts w:ascii="Times New Roman" w:hAnsi="Times New Roman" w:cs="Times New Roman"/>
                <w:sz w:val="24"/>
                <w:szCs w:val="24"/>
              </w:rPr>
            </w:pPr>
            <w:proofErr w:type="spellStart"/>
            <w:r w:rsidRPr="00A24685">
              <w:rPr>
                <w:rFonts w:ascii="Times New Roman" w:hAnsi="Times New Roman" w:cs="Times New Roman"/>
                <w:sz w:val="24"/>
                <w:szCs w:val="24"/>
              </w:rPr>
              <w:t>Cl</w:t>
            </w:r>
            <w:proofErr w:type="spellEnd"/>
            <w:r w:rsidRPr="00A24685">
              <w:rPr>
                <w:rFonts w:ascii="Times New Roman" w:hAnsi="Times New Roman" w:cs="Times New Roman"/>
                <w:sz w:val="24"/>
                <w:szCs w:val="24"/>
                <w:vertAlign w:val="superscript"/>
              </w:rPr>
              <w:t>-</w:t>
            </w:r>
            <w:r w:rsidRPr="00A24685">
              <w:rPr>
                <w:rFonts w:ascii="Times New Roman" w:hAnsi="Times New Roman" w:cs="Times New Roman"/>
                <w:sz w:val="24"/>
                <w:szCs w:val="24"/>
              </w:rPr>
              <w:t>:SO</w:t>
            </w:r>
            <w:r w:rsidRPr="00A24685">
              <w:rPr>
                <w:rFonts w:ascii="Times New Roman" w:hAnsi="Times New Roman" w:cs="Times New Roman"/>
                <w:sz w:val="24"/>
                <w:szCs w:val="24"/>
                <w:vertAlign w:val="subscript"/>
              </w:rPr>
              <w:t>4</w:t>
            </w:r>
            <w:r w:rsidRPr="00A24685">
              <w:rPr>
                <w:rFonts w:ascii="Times New Roman" w:hAnsi="Times New Roman" w:cs="Times New Roman"/>
                <w:sz w:val="24"/>
                <w:szCs w:val="24"/>
                <w:vertAlign w:val="superscript"/>
              </w:rPr>
              <w:t>2-</w:t>
            </w:r>
            <w:r w:rsidRPr="00A24685">
              <w:rPr>
                <w:rFonts w:ascii="Times New Roman" w:hAnsi="Times New Roman" w:cs="Times New Roman"/>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14:paraId="0B154903"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0,80±0</w:t>
            </w:r>
            <w:r w:rsidRPr="00A24685">
              <w:rPr>
                <w:rFonts w:ascii="Times New Roman" w:hAnsi="Times New Roman" w:cs="Times New Roman"/>
                <w:sz w:val="24"/>
                <w:szCs w:val="24"/>
                <w:lang w:val="en-US"/>
              </w:rPr>
              <w:t>,0</w:t>
            </w:r>
            <w:r w:rsidRPr="00A24685">
              <w:rPr>
                <w:rFonts w:ascii="Times New Roman" w:hAnsi="Times New Roman" w:cs="Times New Roman"/>
                <w:sz w:val="24"/>
                <w:szCs w:val="24"/>
              </w:rPr>
              <w:t>1</w:t>
            </w:r>
          </w:p>
        </w:tc>
        <w:tc>
          <w:tcPr>
            <w:tcW w:w="1455" w:type="dxa"/>
            <w:tcBorders>
              <w:top w:val="single" w:sz="4" w:space="0" w:color="auto"/>
              <w:left w:val="single" w:sz="4" w:space="0" w:color="auto"/>
              <w:bottom w:val="single" w:sz="4" w:space="0" w:color="auto"/>
              <w:right w:val="single" w:sz="4" w:space="0" w:color="auto"/>
            </w:tcBorders>
            <w:vAlign w:val="center"/>
          </w:tcPr>
          <w:p w14:paraId="4A9EA319"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0,87±0</w:t>
            </w:r>
            <w:r w:rsidRPr="00A24685">
              <w:rPr>
                <w:rFonts w:ascii="Times New Roman" w:hAnsi="Times New Roman" w:cs="Times New Roman"/>
                <w:sz w:val="24"/>
                <w:szCs w:val="24"/>
                <w:lang w:val="en-US"/>
              </w:rPr>
              <w:t>,02</w:t>
            </w:r>
          </w:p>
        </w:tc>
        <w:tc>
          <w:tcPr>
            <w:tcW w:w="1540" w:type="dxa"/>
            <w:tcBorders>
              <w:top w:val="single" w:sz="4" w:space="0" w:color="auto"/>
              <w:left w:val="single" w:sz="4" w:space="0" w:color="auto"/>
              <w:bottom w:val="single" w:sz="4" w:space="0" w:color="auto"/>
              <w:right w:val="single" w:sz="4" w:space="0" w:color="auto"/>
            </w:tcBorders>
            <w:vAlign w:val="center"/>
          </w:tcPr>
          <w:p w14:paraId="42E3D9F6" w14:textId="77777777" w:rsidR="003A124D" w:rsidRPr="00A24685" w:rsidRDefault="000F0DBA" w:rsidP="00A24685">
            <w:pPr>
              <w:spacing w:after="0" w:line="240" w:lineRule="auto"/>
              <w:jc w:val="center"/>
              <w:rPr>
                <w:rFonts w:ascii="Times New Roman" w:hAnsi="Times New Roman" w:cs="Times New Roman"/>
                <w:sz w:val="24"/>
                <w:szCs w:val="24"/>
              </w:rPr>
            </w:pPr>
            <w:r w:rsidRPr="00A24685">
              <w:rPr>
                <w:rFonts w:ascii="Times New Roman" w:hAnsi="Times New Roman" w:cs="Times New Roman"/>
                <w:sz w:val="24"/>
                <w:szCs w:val="24"/>
              </w:rPr>
              <w:t>1,02±0</w:t>
            </w:r>
            <w:r w:rsidRPr="00A24685">
              <w:rPr>
                <w:rFonts w:ascii="Times New Roman" w:hAnsi="Times New Roman" w:cs="Times New Roman"/>
                <w:sz w:val="24"/>
                <w:szCs w:val="24"/>
                <w:lang w:val="en-US"/>
              </w:rPr>
              <w:t>,04</w:t>
            </w:r>
          </w:p>
        </w:tc>
        <w:tc>
          <w:tcPr>
            <w:tcW w:w="1459" w:type="dxa"/>
            <w:tcBorders>
              <w:top w:val="single" w:sz="4" w:space="0" w:color="auto"/>
              <w:left w:val="single" w:sz="4" w:space="0" w:color="auto"/>
              <w:bottom w:val="single" w:sz="4" w:space="0" w:color="auto"/>
              <w:right w:val="single" w:sz="4" w:space="0" w:color="auto"/>
            </w:tcBorders>
            <w:vAlign w:val="center"/>
          </w:tcPr>
          <w:p w14:paraId="3A2D9114" w14:textId="77777777" w:rsidR="003A124D" w:rsidRPr="00A24685" w:rsidRDefault="000F0DBA" w:rsidP="00A24685">
            <w:pPr>
              <w:spacing w:after="0" w:line="240" w:lineRule="auto"/>
              <w:jc w:val="center"/>
              <w:rPr>
                <w:rFonts w:ascii="Times New Roman" w:hAnsi="Times New Roman" w:cs="Times New Roman"/>
                <w:sz w:val="24"/>
                <w:szCs w:val="24"/>
              </w:rPr>
            </w:pPr>
            <w:r w:rsidRPr="00A24685">
              <w:rPr>
                <w:rFonts w:ascii="Times New Roman" w:hAnsi="Times New Roman" w:cs="Times New Roman"/>
                <w:sz w:val="24"/>
                <w:szCs w:val="24"/>
              </w:rPr>
              <w:t>2,31±0</w:t>
            </w:r>
            <w:r w:rsidRPr="00A24685">
              <w:rPr>
                <w:rFonts w:ascii="Times New Roman" w:hAnsi="Times New Roman" w:cs="Times New Roman"/>
                <w:sz w:val="24"/>
                <w:szCs w:val="24"/>
                <w:lang w:val="en-US"/>
              </w:rPr>
              <w:t>,02</w:t>
            </w:r>
          </w:p>
        </w:tc>
      </w:tr>
      <w:tr w:rsidR="003A124D" w:rsidRPr="00A24685" w14:paraId="456D0A46" w14:textId="77777777" w:rsidTr="00A24685">
        <w:trPr>
          <w:jc w:val="center"/>
        </w:trPr>
        <w:tc>
          <w:tcPr>
            <w:tcW w:w="3636" w:type="dxa"/>
            <w:tcBorders>
              <w:top w:val="single" w:sz="4" w:space="0" w:color="auto"/>
              <w:left w:val="single" w:sz="4" w:space="0" w:color="auto"/>
              <w:bottom w:val="single" w:sz="4" w:space="0" w:color="auto"/>
              <w:right w:val="single" w:sz="4" w:space="0" w:color="auto"/>
            </w:tcBorders>
          </w:tcPr>
          <w:p w14:paraId="4886A661" w14:textId="3A8D16B7" w:rsidR="003A124D" w:rsidRPr="00A24685" w:rsidRDefault="00A24685">
            <w:pPr>
              <w:spacing w:after="0" w:line="0" w:lineRule="atLeast"/>
              <w:rPr>
                <w:rFonts w:ascii="Times New Roman" w:hAnsi="Times New Roman" w:cs="Times New Roman"/>
                <w:sz w:val="24"/>
                <w:szCs w:val="24"/>
              </w:rPr>
            </w:pPr>
            <w:proofErr w:type="spellStart"/>
            <w:r w:rsidRPr="00A24685">
              <w:rPr>
                <w:rFonts w:ascii="Times New Roman" w:hAnsi="Times New Roman" w:cs="Times New Roman"/>
                <w:sz w:val="24"/>
                <w:szCs w:val="24"/>
              </w:rPr>
              <w:t>Хлоридтті-сульфатты</w:t>
            </w:r>
            <w:proofErr w:type="spellEnd"/>
            <w:r w:rsidRPr="00A24685">
              <w:rPr>
                <w:rFonts w:ascii="Times New Roman" w:hAnsi="Times New Roman" w:cs="Times New Roman"/>
                <w:sz w:val="24"/>
                <w:szCs w:val="24"/>
              </w:rPr>
              <w:t xml:space="preserve"> </w:t>
            </w:r>
          </w:p>
          <w:p w14:paraId="70A9BDD0" w14:textId="7CA1CC4C" w:rsidR="003A124D" w:rsidRPr="00A24685" w:rsidRDefault="000F0DBA">
            <w:pPr>
              <w:spacing w:after="0" w:line="0" w:lineRule="atLeast"/>
              <w:rPr>
                <w:rFonts w:ascii="Times New Roman" w:hAnsi="Times New Roman" w:cs="Times New Roman"/>
                <w:sz w:val="24"/>
                <w:szCs w:val="24"/>
              </w:rPr>
            </w:pPr>
            <w:proofErr w:type="spellStart"/>
            <w:r w:rsidRPr="00A24685">
              <w:rPr>
                <w:rFonts w:ascii="Times New Roman" w:hAnsi="Times New Roman" w:cs="Times New Roman"/>
                <w:sz w:val="24"/>
                <w:szCs w:val="24"/>
              </w:rPr>
              <w:t>Cl</w:t>
            </w:r>
            <w:proofErr w:type="spellEnd"/>
            <w:r w:rsidRPr="00A24685">
              <w:rPr>
                <w:rFonts w:ascii="Times New Roman" w:hAnsi="Times New Roman" w:cs="Times New Roman"/>
                <w:sz w:val="24"/>
                <w:szCs w:val="24"/>
                <w:vertAlign w:val="superscript"/>
              </w:rPr>
              <w:t>-</w:t>
            </w:r>
            <w:r w:rsidR="00A24685" w:rsidRPr="00A24685">
              <w:rPr>
                <w:rFonts w:ascii="Times New Roman" w:hAnsi="Times New Roman" w:cs="Times New Roman"/>
                <w:sz w:val="24"/>
                <w:szCs w:val="24"/>
              </w:rPr>
              <w:t>:so</w:t>
            </w:r>
            <w:r w:rsidRPr="00A24685">
              <w:rPr>
                <w:rFonts w:ascii="Times New Roman" w:hAnsi="Times New Roman" w:cs="Times New Roman"/>
                <w:sz w:val="24"/>
                <w:szCs w:val="24"/>
                <w:vertAlign w:val="subscript"/>
              </w:rPr>
              <w:t>4</w:t>
            </w:r>
            <w:r w:rsidRPr="00A24685">
              <w:rPr>
                <w:rFonts w:ascii="Times New Roman" w:hAnsi="Times New Roman" w:cs="Times New Roman"/>
                <w:sz w:val="24"/>
                <w:szCs w:val="24"/>
                <w:vertAlign w:val="superscript"/>
              </w:rPr>
              <w:t>2-</w:t>
            </w:r>
            <w:r w:rsidRPr="00A24685">
              <w:rPr>
                <w:rFonts w:ascii="Times New Roman" w:hAnsi="Times New Roman" w:cs="Times New Roman"/>
                <w:sz w:val="24"/>
                <w:szCs w:val="24"/>
              </w:rPr>
              <w:t>≤1-0,3</w:t>
            </w:r>
          </w:p>
        </w:tc>
        <w:tc>
          <w:tcPr>
            <w:tcW w:w="1484" w:type="dxa"/>
            <w:tcBorders>
              <w:top w:val="single" w:sz="4" w:space="0" w:color="auto"/>
              <w:left w:val="single" w:sz="4" w:space="0" w:color="auto"/>
              <w:bottom w:val="single" w:sz="4" w:space="0" w:color="auto"/>
              <w:right w:val="single" w:sz="4" w:space="0" w:color="auto"/>
            </w:tcBorders>
            <w:vAlign w:val="center"/>
          </w:tcPr>
          <w:p w14:paraId="3AE3D36B"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0,80±0</w:t>
            </w:r>
            <w:r w:rsidRPr="00A24685">
              <w:rPr>
                <w:rFonts w:ascii="Times New Roman" w:hAnsi="Times New Roman" w:cs="Times New Roman"/>
                <w:sz w:val="24"/>
                <w:szCs w:val="24"/>
                <w:lang w:val="en-US"/>
              </w:rPr>
              <w:t>,0</w:t>
            </w:r>
            <w:r w:rsidRPr="00A24685">
              <w:rPr>
                <w:rFonts w:ascii="Times New Roman" w:hAnsi="Times New Roman" w:cs="Times New Roman"/>
                <w:sz w:val="24"/>
                <w:szCs w:val="24"/>
              </w:rPr>
              <w:t>1</w:t>
            </w:r>
          </w:p>
        </w:tc>
        <w:tc>
          <w:tcPr>
            <w:tcW w:w="1455" w:type="dxa"/>
            <w:tcBorders>
              <w:top w:val="single" w:sz="4" w:space="0" w:color="auto"/>
              <w:left w:val="single" w:sz="4" w:space="0" w:color="auto"/>
              <w:bottom w:val="single" w:sz="4" w:space="0" w:color="auto"/>
              <w:right w:val="single" w:sz="4" w:space="0" w:color="auto"/>
            </w:tcBorders>
            <w:vAlign w:val="center"/>
          </w:tcPr>
          <w:p w14:paraId="51327747"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0,87±0</w:t>
            </w:r>
            <w:r w:rsidRPr="00A24685">
              <w:rPr>
                <w:rFonts w:ascii="Times New Roman" w:hAnsi="Times New Roman" w:cs="Times New Roman"/>
                <w:sz w:val="24"/>
                <w:szCs w:val="24"/>
                <w:lang w:val="en-US"/>
              </w:rPr>
              <w:t>,02</w:t>
            </w:r>
          </w:p>
        </w:tc>
        <w:tc>
          <w:tcPr>
            <w:tcW w:w="1540" w:type="dxa"/>
            <w:tcBorders>
              <w:top w:val="single" w:sz="4" w:space="0" w:color="auto"/>
              <w:left w:val="single" w:sz="4" w:space="0" w:color="auto"/>
              <w:bottom w:val="single" w:sz="4" w:space="0" w:color="auto"/>
              <w:right w:val="single" w:sz="4" w:space="0" w:color="auto"/>
            </w:tcBorders>
            <w:vAlign w:val="center"/>
          </w:tcPr>
          <w:p w14:paraId="1816BC9B" w14:textId="77777777" w:rsidR="003A124D" w:rsidRPr="00A24685" w:rsidRDefault="000F0DBA" w:rsidP="00A24685">
            <w:pPr>
              <w:spacing w:after="0" w:line="240" w:lineRule="auto"/>
              <w:jc w:val="center"/>
              <w:rPr>
                <w:rFonts w:ascii="Times New Roman" w:hAnsi="Times New Roman" w:cs="Times New Roman"/>
                <w:sz w:val="24"/>
                <w:szCs w:val="24"/>
              </w:rPr>
            </w:pPr>
            <w:r w:rsidRPr="00A24685">
              <w:rPr>
                <w:rFonts w:ascii="Times New Roman" w:hAnsi="Times New Roman" w:cs="Times New Roman"/>
                <w:sz w:val="24"/>
                <w:szCs w:val="24"/>
              </w:rPr>
              <w:t>1,02±0</w:t>
            </w:r>
            <w:r w:rsidRPr="00A24685">
              <w:rPr>
                <w:rFonts w:ascii="Times New Roman" w:hAnsi="Times New Roman" w:cs="Times New Roman"/>
                <w:sz w:val="24"/>
                <w:szCs w:val="24"/>
                <w:lang w:val="en-US"/>
              </w:rPr>
              <w:t>,04</w:t>
            </w:r>
          </w:p>
        </w:tc>
        <w:tc>
          <w:tcPr>
            <w:tcW w:w="1459" w:type="dxa"/>
            <w:tcBorders>
              <w:top w:val="single" w:sz="4" w:space="0" w:color="auto"/>
              <w:left w:val="single" w:sz="4" w:space="0" w:color="auto"/>
              <w:bottom w:val="single" w:sz="4" w:space="0" w:color="auto"/>
              <w:right w:val="single" w:sz="4" w:space="0" w:color="auto"/>
            </w:tcBorders>
            <w:vAlign w:val="center"/>
          </w:tcPr>
          <w:p w14:paraId="3B4E49AB" w14:textId="77777777" w:rsidR="003A124D" w:rsidRPr="00A24685" w:rsidRDefault="000F0DBA" w:rsidP="00A24685">
            <w:pPr>
              <w:spacing w:after="0" w:line="240" w:lineRule="auto"/>
              <w:jc w:val="center"/>
              <w:rPr>
                <w:rFonts w:ascii="Times New Roman" w:hAnsi="Times New Roman" w:cs="Times New Roman"/>
                <w:sz w:val="24"/>
                <w:szCs w:val="24"/>
              </w:rPr>
            </w:pPr>
            <w:r w:rsidRPr="00A24685">
              <w:rPr>
                <w:rFonts w:ascii="Times New Roman" w:hAnsi="Times New Roman" w:cs="Times New Roman"/>
                <w:sz w:val="24"/>
                <w:szCs w:val="24"/>
              </w:rPr>
              <w:t>2,31±0</w:t>
            </w:r>
            <w:r w:rsidRPr="00A24685">
              <w:rPr>
                <w:rFonts w:ascii="Times New Roman" w:hAnsi="Times New Roman" w:cs="Times New Roman"/>
                <w:sz w:val="24"/>
                <w:szCs w:val="24"/>
                <w:lang w:val="en-US"/>
              </w:rPr>
              <w:t>,02</w:t>
            </w:r>
          </w:p>
        </w:tc>
      </w:tr>
      <w:tr w:rsidR="003A124D" w:rsidRPr="00A24685" w14:paraId="581F01F8" w14:textId="77777777" w:rsidTr="00A24685">
        <w:trPr>
          <w:jc w:val="center"/>
        </w:trPr>
        <w:tc>
          <w:tcPr>
            <w:tcW w:w="3636" w:type="dxa"/>
            <w:tcBorders>
              <w:top w:val="single" w:sz="4" w:space="0" w:color="auto"/>
              <w:left w:val="single" w:sz="4" w:space="0" w:color="auto"/>
              <w:bottom w:val="single" w:sz="4" w:space="0" w:color="auto"/>
              <w:right w:val="single" w:sz="4" w:space="0" w:color="auto"/>
            </w:tcBorders>
          </w:tcPr>
          <w:p w14:paraId="03300184" w14:textId="140BC3FD" w:rsidR="003A124D" w:rsidRPr="00A24685" w:rsidRDefault="00A24685">
            <w:pPr>
              <w:spacing w:after="0" w:line="0" w:lineRule="atLeast"/>
              <w:rPr>
                <w:rFonts w:ascii="Times New Roman" w:hAnsi="Times New Roman" w:cs="Times New Roman"/>
                <w:sz w:val="24"/>
                <w:szCs w:val="24"/>
              </w:rPr>
            </w:pPr>
            <w:proofErr w:type="spellStart"/>
            <w:r w:rsidRPr="00A24685">
              <w:rPr>
                <w:rFonts w:ascii="Times New Roman" w:hAnsi="Times New Roman" w:cs="Times New Roman"/>
                <w:sz w:val="24"/>
                <w:szCs w:val="24"/>
              </w:rPr>
              <w:t>Сульфатты</w:t>
            </w:r>
            <w:proofErr w:type="spellEnd"/>
            <w:r w:rsidRPr="00A24685">
              <w:rPr>
                <w:rFonts w:ascii="Times New Roman" w:hAnsi="Times New Roman" w:cs="Times New Roman"/>
                <w:sz w:val="24"/>
                <w:szCs w:val="24"/>
              </w:rPr>
              <w:t xml:space="preserve"> </w:t>
            </w:r>
            <w:proofErr w:type="spellStart"/>
            <w:r w:rsidR="000F0DBA" w:rsidRPr="00A24685">
              <w:rPr>
                <w:rFonts w:ascii="Times New Roman" w:hAnsi="Times New Roman" w:cs="Times New Roman"/>
                <w:sz w:val="24"/>
                <w:szCs w:val="24"/>
              </w:rPr>
              <w:t>Cl</w:t>
            </w:r>
            <w:proofErr w:type="spellEnd"/>
            <w:r w:rsidR="000F0DBA" w:rsidRPr="00A24685">
              <w:rPr>
                <w:rFonts w:ascii="Times New Roman" w:hAnsi="Times New Roman" w:cs="Times New Roman"/>
                <w:sz w:val="24"/>
                <w:szCs w:val="24"/>
                <w:vertAlign w:val="superscript"/>
              </w:rPr>
              <w:t>-</w:t>
            </w:r>
            <w:r w:rsidR="000F0DBA" w:rsidRPr="00A24685">
              <w:rPr>
                <w:rFonts w:ascii="Times New Roman" w:hAnsi="Times New Roman" w:cs="Times New Roman"/>
                <w:sz w:val="24"/>
                <w:szCs w:val="24"/>
              </w:rPr>
              <w:t>:SO</w:t>
            </w:r>
            <w:r w:rsidR="000F0DBA" w:rsidRPr="00A24685">
              <w:rPr>
                <w:rFonts w:ascii="Times New Roman" w:hAnsi="Times New Roman" w:cs="Times New Roman"/>
                <w:sz w:val="24"/>
                <w:szCs w:val="24"/>
                <w:vertAlign w:val="subscript"/>
              </w:rPr>
              <w:t>4</w:t>
            </w:r>
            <w:r w:rsidR="000F0DBA" w:rsidRPr="00A24685">
              <w:rPr>
                <w:rFonts w:ascii="Times New Roman" w:hAnsi="Times New Roman" w:cs="Times New Roman"/>
                <w:sz w:val="24"/>
                <w:szCs w:val="24"/>
                <w:vertAlign w:val="superscript"/>
              </w:rPr>
              <w:t>2-</w:t>
            </w:r>
            <w:r w:rsidR="000F0DBA" w:rsidRPr="00A24685">
              <w:rPr>
                <w:rFonts w:ascii="Times New Roman" w:hAnsi="Times New Roman" w:cs="Times New Roman"/>
                <w:sz w:val="24"/>
                <w:szCs w:val="24"/>
              </w:rPr>
              <w:t>≤0,3</w:t>
            </w:r>
          </w:p>
        </w:tc>
        <w:tc>
          <w:tcPr>
            <w:tcW w:w="1484" w:type="dxa"/>
            <w:tcBorders>
              <w:top w:val="single" w:sz="4" w:space="0" w:color="auto"/>
              <w:left w:val="single" w:sz="4" w:space="0" w:color="auto"/>
              <w:bottom w:val="single" w:sz="4" w:space="0" w:color="auto"/>
              <w:right w:val="single" w:sz="4" w:space="0" w:color="auto"/>
            </w:tcBorders>
            <w:vAlign w:val="center"/>
          </w:tcPr>
          <w:p w14:paraId="63B6CF83"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0,80±0</w:t>
            </w:r>
            <w:r w:rsidRPr="00A24685">
              <w:rPr>
                <w:rFonts w:ascii="Times New Roman" w:hAnsi="Times New Roman" w:cs="Times New Roman"/>
                <w:sz w:val="24"/>
                <w:szCs w:val="24"/>
                <w:lang w:val="en-US"/>
              </w:rPr>
              <w:t>,0</w:t>
            </w:r>
            <w:r w:rsidRPr="00A24685">
              <w:rPr>
                <w:rFonts w:ascii="Times New Roman" w:hAnsi="Times New Roman" w:cs="Times New Roman"/>
                <w:sz w:val="24"/>
                <w:szCs w:val="24"/>
              </w:rPr>
              <w:t>1</w:t>
            </w:r>
          </w:p>
        </w:tc>
        <w:tc>
          <w:tcPr>
            <w:tcW w:w="1455" w:type="dxa"/>
            <w:tcBorders>
              <w:top w:val="single" w:sz="4" w:space="0" w:color="auto"/>
              <w:left w:val="single" w:sz="4" w:space="0" w:color="auto"/>
              <w:bottom w:val="single" w:sz="4" w:space="0" w:color="auto"/>
              <w:right w:val="single" w:sz="4" w:space="0" w:color="auto"/>
            </w:tcBorders>
            <w:vAlign w:val="center"/>
          </w:tcPr>
          <w:p w14:paraId="7743B506"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0,87±0</w:t>
            </w:r>
            <w:r w:rsidRPr="00A24685">
              <w:rPr>
                <w:rFonts w:ascii="Times New Roman" w:hAnsi="Times New Roman" w:cs="Times New Roman"/>
                <w:sz w:val="24"/>
                <w:szCs w:val="24"/>
                <w:lang w:val="en-US"/>
              </w:rPr>
              <w:t>,02</w:t>
            </w:r>
          </w:p>
        </w:tc>
        <w:tc>
          <w:tcPr>
            <w:tcW w:w="1540" w:type="dxa"/>
            <w:tcBorders>
              <w:top w:val="single" w:sz="4" w:space="0" w:color="auto"/>
              <w:left w:val="single" w:sz="4" w:space="0" w:color="auto"/>
              <w:bottom w:val="single" w:sz="4" w:space="0" w:color="auto"/>
              <w:right w:val="single" w:sz="4" w:space="0" w:color="auto"/>
            </w:tcBorders>
            <w:vAlign w:val="center"/>
          </w:tcPr>
          <w:p w14:paraId="7B848F40" w14:textId="77777777" w:rsidR="003A124D" w:rsidRPr="00A24685" w:rsidRDefault="000F0DBA" w:rsidP="00A24685">
            <w:pPr>
              <w:spacing w:after="0" w:line="240" w:lineRule="auto"/>
              <w:jc w:val="center"/>
              <w:rPr>
                <w:rFonts w:ascii="Times New Roman" w:hAnsi="Times New Roman" w:cs="Times New Roman"/>
                <w:sz w:val="24"/>
                <w:szCs w:val="24"/>
              </w:rPr>
            </w:pPr>
            <w:r w:rsidRPr="00A24685">
              <w:rPr>
                <w:rFonts w:ascii="Times New Roman" w:hAnsi="Times New Roman" w:cs="Times New Roman"/>
                <w:sz w:val="24"/>
                <w:szCs w:val="24"/>
              </w:rPr>
              <w:t>1,02±0</w:t>
            </w:r>
            <w:r w:rsidRPr="00A24685">
              <w:rPr>
                <w:rFonts w:ascii="Times New Roman" w:hAnsi="Times New Roman" w:cs="Times New Roman"/>
                <w:sz w:val="24"/>
                <w:szCs w:val="24"/>
                <w:lang w:val="en-US"/>
              </w:rPr>
              <w:t>,04</w:t>
            </w:r>
          </w:p>
        </w:tc>
        <w:tc>
          <w:tcPr>
            <w:tcW w:w="1459" w:type="dxa"/>
            <w:tcBorders>
              <w:top w:val="single" w:sz="4" w:space="0" w:color="auto"/>
              <w:left w:val="single" w:sz="4" w:space="0" w:color="auto"/>
              <w:bottom w:val="single" w:sz="4" w:space="0" w:color="auto"/>
              <w:right w:val="single" w:sz="4" w:space="0" w:color="auto"/>
            </w:tcBorders>
            <w:vAlign w:val="center"/>
          </w:tcPr>
          <w:p w14:paraId="277895FE" w14:textId="77777777" w:rsidR="003A124D" w:rsidRPr="00A24685" w:rsidRDefault="000F0DBA" w:rsidP="00A24685">
            <w:pPr>
              <w:spacing w:after="0" w:line="240" w:lineRule="auto"/>
              <w:jc w:val="center"/>
              <w:rPr>
                <w:rFonts w:ascii="Times New Roman" w:hAnsi="Times New Roman" w:cs="Times New Roman"/>
                <w:sz w:val="24"/>
                <w:szCs w:val="24"/>
              </w:rPr>
            </w:pPr>
            <w:r w:rsidRPr="00A24685">
              <w:rPr>
                <w:rFonts w:ascii="Times New Roman" w:hAnsi="Times New Roman" w:cs="Times New Roman"/>
                <w:sz w:val="24"/>
                <w:szCs w:val="24"/>
              </w:rPr>
              <w:t>2,31±0</w:t>
            </w:r>
            <w:r w:rsidRPr="00A24685">
              <w:rPr>
                <w:rFonts w:ascii="Times New Roman" w:hAnsi="Times New Roman" w:cs="Times New Roman"/>
                <w:sz w:val="24"/>
                <w:szCs w:val="24"/>
                <w:lang w:val="en-US"/>
              </w:rPr>
              <w:t>,02</w:t>
            </w:r>
          </w:p>
        </w:tc>
      </w:tr>
      <w:tr w:rsidR="003A124D" w:rsidRPr="00A24685" w14:paraId="1213D9BD" w14:textId="77777777" w:rsidTr="00A24685">
        <w:trPr>
          <w:jc w:val="center"/>
        </w:trPr>
        <w:tc>
          <w:tcPr>
            <w:tcW w:w="3636" w:type="dxa"/>
            <w:tcBorders>
              <w:top w:val="single" w:sz="4" w:space="0" w:color="auto"/>
              <w:left w:val="single" w:sz="4" w:space="0" w:color="auto"/>
              <w:bottom w:val="single" w:sz="4" w:space="0" w:color="auto"/>
              <w:right w:val="single" w:sz="4" w:space="0" w:color="auto"/>
            </w:tcBorders>
          </w:tcPr>
          <w:p w14:paraId="389B78FC" w14:textId="699824C8" w:rsidR="003A124D" w:rsidRPr="00A24685" w:rsidRDefault="00A24685">
            <w:pPr>
              <w:spacing w:after="0" w:line="0" w:lineRule="atLeast"/>
              <w:rPr>
                <w:rFonts w:ascii="Times New Roman" w:hAnsi="Times New Roman" w:cs="Times New Roman"/>
                <w:sz w:val="24"/>
                <w:szCs w:val="24"/>
              </w:rPr>
            </w:pPr>
            <w:proofErr w:type="spellStart"/>
            <w:r w:rsidRPr="00A24685">
              <w:rPr>
                <w:rFonts w:ascii="Times New Roman" w:hAnsi="Times New Roman" w:cs="Times New Roman"/>
                <w:sz w:val="24"/>
                <w:szCs w:val="24"/>
              </w:rPr>
              <w:t>Сульфатты</w:t>
            </w:r>
            <w:proofErr w:type="spellEnd"/>
            <w:r w:rsidRPr="00A24685">
              <w:rPr>
                <w:rFonts w:ascii="Times New Roman" w:hAnsi="Times New Roman" w:cs="Times New Roman"/>
                <w:sz w:val="24"/>
                <w:szCs w:val="24"/>
              </w:rPr>
              <w:t xml:space="preserve"> </w:t>
            </w:r>
            <w:proofErr w:type="spellStart"/>
            <w:r w:rsidR="000F0DBA" w:rsidRPr="00A24685">
              <w:rPr>
                <w:rFonts w:ascii="Times New Roman" w:hAnsi="Times New Roman" w:cs="Times New Roman"/>
                <w:sz w:val="24"/>
                <w:szCs w:val="24"/>
              </w:rPr>
              <w:t>немесе</w:t>
            </w:r>
            <w:proofErr w:type="spellEnd"/>
            <w:r w:rsidR="000F0DBA" w:rsidRPr="00A24685">
              <w:rPr>
                <w:rFonts w:ascii="Times New Roman" w:hAnsi="Times New Roman" w:cs="Times New Roman"/>
                <w:sz w:val="24"/>
                <w:szCs w:val="24"/>
              </w:rPr>
              <w:t xml:space="preserve"> </w:t>
            </w:r>
            <w:proofErr w:type="spellStart"/>
            <w:r w:rsidR="000F0DBA" w:rsidRPr="00A24685">
              <w:rPr>
                <w:rFonts w:ascii="Times New Roman" w:hAnsi="Times New Roman" w:cs="Times New Roman"/>
                <w:sz w:val="24"/>
                <w:szCs w:val="24"/>
              </w:rPr>
              <w:t>хлоридтті-гидрокарбонатты</w:t>
            </w:r>
            <w:proofErr w:type="spellEnd"/>
            <w:r w:rsidR="000F0DBA" w:rsidRPr="00A24685">
              <w:rPr>
                <w:rFonts w:ascii="Times New Roman" w:hAnsi="Times New Roman" w:cs="Times New Roman"/>
                <w:sz w:val="24"/>
                <w:szCs w:val="24"/>
              </w:rPr>
              <w:t xml:space="preserve"> </w:t>
            </w:r>
            <w:proofErr w:type="spellStart"/>
            <w:r w:rsidR="000F0DBA" w:rsidRPr="00A24685">
              <w:rPr>
                <w:rFonts w:ascii="Times New Roman" w:hAnsi="Times New Roman" w:cs="Times New Roman"/>
                <w:sz w:val="24"/>
                <w:szCs w:val="24"/>
              </w:rPr>
              <w:t>сілтілі</w:t>
            </w:r>
            <w:proofErr w:type="spellEnd"/>
            <w:r w:rsidR="000F0DBA" w:rsidRPr="00A24685">
              <w:rPr>
                <w:rFonts w:ascii="Times New Roman" w:hAnsi="Times New Roman" w:cs="Times New Roman"/>
                <w:sz w:val="24"/>
                <w:szCs w:val="24"/>
              </w:rPr>
              <w:t xml:space="preserve"> </w:t>
            </w:r>
            <w:proofErr w:type="spellStart"/>
            <w:r w:rsidR="000F0DBA" w:rsidRPr="00A24685">
              <w:rPr>
                <w:rFonts w:ascii="Times New Roman" w:hAnsi="Times New Roman" w:cs="Times New Roman"/>
                <w:sz w:val="24"/>
                <w:szCs w:val="24"/>
              </w:rPr>
              <w:t>топырақ</w:t>
            </w:r>
            <w:proofErr w:type="spellEnd"/>
            <w:r w:rsidR="000F0DBA" w:rsidRPr="00A24685">
              <w:rPr>
                <w:rFonts w:ascii="Times New Roman" w:hAnsi="Times New Roman" w:cs="Times New Roman"/>
                <w:sz w:val="24"/>
                <w:szCs w:val="24"/>
              </w:rPr>
              <w:t xml:space="preserve"> HCO</w:t>
            </w:r>
            <w:r w:rsidR="000F0DBA" w:rsidRPr="00A24685">
              <w:rPr>
                <w:rFonts w:ascii="Times New Roman" w:hAnsi="Times New Roman" w:cs="Times New Roman"/>
                <w:sz w:val="24"/>
                <w:szCs w:val="24"/>
                <w:vertAlign w:val="superscript"/>
              </w:rPr>
              <w:t>-</w:t>
            </w:r>
            <w:r w:rsidR="000F0DBA" w:rsidRPr="00A24685">
              <w:rPr>
                <w:rFonts w:ascii="Times New Roman" w:hAnsi="Times New Roman" w:cs="Times New Roman"/>
                <w:sz w:val="24"/>
                <w:szCs w:val="24"/>
                <w:vertAlign w:val="subscript"/>
              </w:rPr>
              <w:t>3</w:t>
            </w:r>
            <w:r w:rsidR="000F0DBA" w:rsidRPr="00A24685">
              <w:rPr>
                <w:rFonts w:ascii="Times New Roman" w:hAnsi="Times New Roman" w:cs="Times New Roman"/>
                <w:sz w:val="24"/>
                <w:szCs w:val="24"/>
              </w:rPr>
              <w:t>:</w:t>
            </w:r>
            <w:r w:rsidR="00682136" w:rsidRPr="00A24685">
              <w:rPr>
                <w:rFonts w:ascii="Times New Roman" w:hAnsi="Times New Roman" w:cs="Times New Roman"/>
                <w:sz w:val="24"/>
                <w:szCs w:val="24"/>
              </w:rPr>
              <w:t xml:space="preserve"> </w:t>
            </w:r>
            <w:proofErr w:type="spellStart"/>
            <w:r w:rsidR="000F0DBA" w:rsidRPr="00A24685">
              <w:rPr>
                <w:rFonts w:ascii="Times New Roman" w:hAnsi="Times New Roman" w:cs="Times New Roman"/>
                <w:sz w:val="24"/>
                <w:szCs w:val="24"/>
              </w:rPr>
              <w:t>Cl</w:t>
            </w:r>
            <w:proofErr w:type="spellEnd"/>
            <w:r w:rsidR="000F0DBA" w:rsidRPr="00A24685">
              <w:rPr>
                <w:rFonts w:ascii="Times New Roman" w:hAnsi="Times New Roman" w:cs="Times New Roman"/>
                <w:sz w:val="24"/>
                <w:szCs w:val="24"/>
                <w:vertAlign w:val="superscript"/>
              </w:rPr>
              <w:t>-</w:t>
            </w:r>
            <w:r w:rsidR="000F0DBA" w:rsidRPr="00A24685">
              <w:rPr>
                <w:rFonts w:ascii="Times New Roman" w:hAnsi="Times New Roman" w:cs="Times New Roman"/>
                <w:sz w:val="24"/>
                <w:szCs w:val="24"/>
              </w:rPr>
              <w:t>&gt;1</w:t>
            </w:r>
          </w:p>
          <w:p w14:paraId="3F7D38FC" w14:textId="77777777" w:rsidR="003A124D" w:rsidRPr="00A24685" w:rsidRDefault="000F0DBA">
            <w:pPr>
              <w:spacing w:after="0" w:line="0" w:lineRule="atLeast"/>
              <w:rPr>
                <w:rFonts w:ascii="Times New Roman" w:hAnsi="Times New Roman" w:cs="Times New Roman"/>
                <w:sz w:val="24"/>
                <w:szCs w:val="24"/>
              </w:rPr>
            </w:pPr>
            <w:r w:rsidRPr="00A24685">
              <w:rPr>
                <w:rFonts w:ascii="Times New Roman" w:hAnsi="Times New Roman" w:cs="Times New Roman"/>
                <w:sz w:val="24"/>
                <w:szCs w:val="24"/>
              </w:rPr>
              <w:t>HCO</w:t>
            </w:r>
            <w:r w:rsidRPr="00A24685">
              <w:rPr>
                <w:rFonts w:ascii="Times New Roman" w:hAnsi="Times New Roman" w:cs="Times New Roman"/>
                <w:sz w:val="24"/>
                <w:szCs w:val="24"/>
                <w:vertAlign w:val="superscript"/>
              </w:rPr>
              <w:t>-</w:t>
            </w:r>
            <w:r w:rsidRPr="00A24685">
              <w:rPr>
                <w:rFonts w:ascii="Times New Roman" w:hAnsi="Times New Roman" w:cs="Times New Roman"/>
                <w:sz w:val="24"/>
                <w:szCs w:val="24"/>
                <w:vertAlign w:val="subscript"/>
              </w:rPr>
              <w:t>3</w:t>
            </w:r>
            <w:r w:rsidRPr="00A24685">
              <w:rPr>
                <w:rFonts w:ascii="Times New Roman" w:hAnsi="Times New Roman" w:cs="Times New Roman"/>
                <w:sz w:val="24"/>
                <w:szCs w:val="24"/>
              </w:rPr>
              <w:t>:SO</w:t>
            </w:r>
            <w:r w:rsidRPr="00A24685">
              <w:rPr>
                <w:rFonts w:ascii="Times New Roman" w:hAnsi="Times New Roman" w:cs="Times New Roman"/>
                <w:sz w:val="24"/>
                <w:szCs w:val="24"/>
                <w:vertAlign w:val="subscript"/>
              </w:rPr>
              <w:t>4</w:t>
            </w:r>
            <w:r w:rsidRPr="00A24685">
              <w:rPr>
                <w:rFonts w:ascii="Times New Roman" w:hAnsi="Times New Roman" w:cs="Times New Roman"/>
                <w:sz w:val="24"/>
                <w:szCs w:val="24"/>
                <w:vertAlign w:val="superscript"/>
              </w:rPr>
              <w:t>2</w:t>
            </w:r>
            <w:r w:rsidRPr="00A24685">
              <w:rPr>
                <w:rFonts w:ascii="Times New Roman" w:hAnsi="Times New Roman" w:cs="Times New Roman"/>
                <w:sz w:val="24"/>
                <w:szCs w:val="24"/>
              </w:rPr>
              <w:t>&lt;1</w:t>
            </w:r>
          </w:p>
        </w:tc>
        <w:tc>
          <w:tcPr>
            <w:tcW w:w="1484" w:type="dxa"/>
            <w:tcBorders>
              <w:top w:val="single" w:sz="4" w:space="0" w:color="auto"/>
              <w:left w:val="single" w:sz="4" w:space="0" w:color="auto"/>
              <w:bottom w:val="single" w:sz="4" w:space="0" w:color="auto"/>
              <w:right w:val="single" w:sz="4" w:space="0" w:color="auto"/>
            </w:tcBorders>
            <w:vAlign w:val="center"/>
          </w:tcPr>
          <w:p w14:paraId="41FFE26E"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0,007±0</w:t>
            </w:r>
            <w:r w:rsidRPr="00A24685">
              <w:rPr>
                <w:rFonts w:ascii="Times New Roman" w:hAnsi="Times New Roman" w:cs="Times New Roman"/>
                <w:sz w:val="24"/>
                <w:szCs w:val="24"/>
                <w:lang w:val="en-US"/>
              </w:rPr>
              <w:t>,00</w:t>
            </w:r>
            <w:r w:rsidRPr="00A24685">
              <w:rPr>
                <w:rFonts w:ascii="Times New Roman" w:hAnsi="Times New Roman" w:cs="Times New Roman"/>
                <w:sz w:val="24"/>
                <w:szCs w:val="24"/>
              </w:rPr>
              <w:t>1</w:t>
            </w:r>
          </w:p>
          <w:p w14:paraId="109E695C"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0,005±0</w:t>
            </w:r>
            <w:r w:rsidRPr="00A24685">
              <w:rPr>
                <w:rFonts w:ascii="Times New Roman" w:hAnsi="Times New Roman" w:cs="Times New Roman"/>
                <w:sz w:val="24"/>
                <w:szCs w:val="24"/>
                <w:lang w:val="en-US"/>
              </w:rPr>
              <w:t>,00</w:t>
            </w:r>
            <w:r w:rsidRPr="00A24685">
              <w:rPr>
                <w:rFonts w:ascii="Times New Roman" w:hAnsi="Times New Roman" w:cs="Times New Roman"/>
                <w:sz w:val="24"/>
                <w:szCs w:val="24"/>
              </w:rPr>
              <w:t>1</w:t>
            </w:r>
          </w:p>
        </w:tc>
        <w:tc>
          <w:tcPr>
            <w:tcW w:w="1455" w:type="dxa"/>
            <w:tcBorders>
              <w:top w:val="single" w:sz="4" w:space="0" w:color="auto"/>
              <w:left w:val="single" w:sz="4" w:space="0" w:color="auto"/>
              <w:bottom w:val="single" w:sz="4" w:space="0" w:color="auto"/>
              <w:right w:val="single" w:sz="4" w:space="0" w:color="auto"/>
            </w:tcBorders>
            <w:vAlign w:val="center"/>
          </w:tcPr>
          <w:p w14:paraId="283CA845"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0,005±0</w:t>
            </w:r>
            <w:r w:rsidRPr="00A24685">
              <w:rPr>
                <w:rFonts w:ascii="Times New Roman" w:hAnsi="Times New Roman" w:cs="Times New Roman"/>
                <w:sz w:val="24"/>
                <w:szCs w:val="24"/>
                <w:lang w:val="en-US"/>
              </w:rPr>
              <w:t>,00</w:t>
            </w:r>
            <w:r w:rsidRPr="00A24685">
              <w:rPr>
                <w:rFonts w:ascii="Times New Roman" w:hAnsi="Times New Roman" w:cs="Times New Roman"/>
                <w:sz w:val="24"/>
                <w:szCs w:val="24"/>
              </w:rPr>
              <w:t>1</w:t>
            </w:r>
          </w:p>
          <w:p w14:paraId="3A101B3C"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0,004±0</w:t>
            </w:r>
            <w:r w:rsidRPr="00A24685">
              <w:rPr>
                <w:rFonts w:ascii="Times New Roman" w:hAnsi="Times New Roman" w:cs="Times New Roman"/>
                <w:sz w:val="24"/>
                <w:szCs w:val="24"/>
                <w:lang w:val="en-US"/>
              </w:rPr>
              <w:t>,00</w:t>
            </w:r>
            <w:r w:rsidRPr="00A24685">
              <w:rPr>
                <w:rFonts w:ascii="Times New Roman" w:hAnsi="Times New Roman" w:cs="Times New Roman"/>
                <w:sz w:val="24"/>
                <w:szCs w:val="24"/>
              </w:rPr>
              <w:t>1</w:t>
            </w:r>
          </w:p>
        </w:tc>
        <w:tc>
          <w:tcPr>
            <w:tcW w:w="1540" w:type="dxa"/>
            <w:tcBorders>
              <w:top w:val="single" w:sz="4" w:space="0" w:color="auto"/>
              <w:left w:val="single" w:sz="4" w:space="0" w:color="auto"/>
              <w:bottom w:val="single" w:sz="4" w:space="0" w:color="auto"/>
              <w:right w:val="single" w:sz="4" w:space="0" w:color="auto"/>
            </w:tcBorders>
            <w:vAlign w:val="center"/>
          </w:tcPr>
          <w:p w14:paraId="16F1A12B" w14:textId="77777777" w:rsidR="003A124D" w:rsidRPr="00A24685" w:rsidRDefault="000F0DBA" w:rsidP="00A24685">
            <w:pPr>
              <w:spacing w:after="0" w:line="0" w:lineRule="atLeast"/>
              <w:jc w:val="center"/>
              <w:rPr>
                <w:rFonts w:ascii="Times New Roman" w:hAnsi="Times New Roman" w:cs="Times New Roman"/>
                <w:sz w:val="24"/>
                <w:szCs w:val="24"/>
                <w:lang w:val="en-US"/>
              </w:rPr>
            </w:pPr>
            <w:r w:rsidRPr="00A24685">
              <w:rPr>
                <w:rFonts w:ascii="Times New Roman" w:hAnsi="Times New Roman" w:cs="Times New Roman"/>
                <w:sz w:val="24"/>
                <w:szCs w:val="24"/>
              </w:rPr>
              <w:t>0,031±0</w:t>
            </w:r>
            <w:r w:rsidRPr="00A24685">
              <w:rPr>
                <w:rFonts w:ascii="Times New Roman" w:hAnsi="Times New Roman" w:cs="Times New Roman"/>
                <w:sz w:val="24"/>
                <w:szCs w:val="24"/>
                <w:lang w:val="en-US"/>
              </w:rPr>
              <w:t>,002</w:t>
            </w:r>
          </w:p>
          <w:p w14:paraId="4EC0B654" w14:textId="77777777" w:rsidR="003A124D" w:rsidRPr="00A24685" w:rsidRDefault="000F0DBA" w:rsidP="00A24685">
            <w:pPr>
              <w:spacing w:after="0" w:line="0" w:lineRule="atLeast"/>
              <w:jc w:val="center"/>
              <w:rPr>
                <w:rFonts w:ascii="Times New Roman" w:hAnsi="Times New Roman" w:cs="Times New Roman"/>
                <w:sz w:val="24"/>
                <w:szCs w:val="24"/>
                <w:lang w:val="en-US"/>
              </w:rPr>
            </w:pPr>
            <w:r w:rsidRPr="00A24685">
              <w:rPr>
                <w:rFonts w:ascii="Times New Roman" w:hAnsi="Times New Roman" w:cs="Times New Roman"/>
                <w:sz w:val="24"/>
                <w:szCs w:val="24"/>
              </w:rPr>
              <w:t>0,031±0</w:t>
            </w:r>
            <w:r w:rsidRPr="00A24685">
              <w:rPr>
                <w:rFonts w:ascii="Times New Roman" w:hAnsi="Times New Roman" w:cs="Times New Roman"/>
                <w:sz w:val="24"/>
                <w:szCs w:val="24"/>
                <w:lang w:val="en-US"/>
              </w:rPr>
              <w:t>,002</w:t>
            </w:r>
          </w:p>
        </w:tc>
        <w:tc>
          <w:tcPr>
            <w:tcW w:w="1459" w:type="dxa"/>
            <w:tcBorders>
              <w:top w:val="single" w:sz="4" w:space="0" w:color="auto"/>
              <w:left w:val="single" w:sz="4" w:space="0" w:color="auto"/>
              <w:bottom w:val="single" w:sz="4" w:space="0" w:color="auto"/>
              <w:right w:val="single" w:sz="4" w:space="0" w:color="auto"/>
            </w:tcBorders>
            <w:vAlign w:val="center"/>
          </w:tcPr>
          <w:p w14:paraId="521F87D6" w14:textId="77777777" w:rsidR="003A124D" w:rsidRPr="00A24685" w:rsidRDefault="000F0DBA" w:rsidP="00A24685">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0,011±0</w:t>
            </w:r>
            <w:r w:rsidRPr="00A24685">
              <w:rPr>
                <w:rFonts w:ascii="Times New Roman" w:hAnsi="Times New Roman" w:cs="Times New Roman"/>
                <w:sz w:val="24"/>
                <w:szCs w:val="24"/>
                <w:lang w:val="en-US"/>
              </w:rPr>
              <w:t>,00</w:t>
            </w:r>
            <w:r w:rsidRPr="00A24685">
              <w:rPr>
                <w:rFonts w:ascii="Times New Roman" w:hAnsi="Times New Roman" w:cs="Times New Roman"/>
                <w:sz w:val="24"/>
                <w:szCs w:val="24"/>
              </w:rPr>
              <w:t>1</w:t>
            </w:r>
          </w:p>
          <w:p w14:paraId="1FAB84D6" w14:textId="49B5DB76" w:rsidR="003A124D" w:rsidRPr="00A24685" w:rsidRDefault="000F0DBA" w:rsidP="00A24685">
            <w:pPr>
              <w:spacing w:after="0" w:line="0" w:lineRule="atLeast"/>
              <w:jc w:val="center"/>
              <w:rPr>
                <w:rFonts w:ascii="Times New Roman" w:hAnsi="Times New Roman" w:cs="Times New Roman"/>
                <w:sz w:val="24"/>
                <w:szCs w:val="24"/>
                <w:lang w:val="kk-KZ"/>
              </w:rPr>
            </w:pPr>
            <w:r w:rsidRPr="00A24685">
              <w:rPr>
                <w:rFonts w:ascii="Times New Roman" w:hAnsi="Times New Roman" w:cs="Times New Roman"/>
                <w:sz w:val="24"/>
                <w:szCs w:val="24"/>
              </w:rPr>
              <w:t>0,026±0</w:t>
            </w:r>
            <w:r w:rsidRPr="00A24685">
              <w:rPr>
                <w:rFonts w:ascii="Times New Roman" w:hAnsi="Times New Roman" w:cs="Times New Roman"/>
                <w:sz w:val="24"/>
                <w:szCs w:val="24"/>
                <w:lang w:val="en-US"/>
              </w:rPr>
              <w:t>,00</w:t>
            </w:r>
            <w:r w:rsidRPr="00A24685">
              <w:rPr>
                <w:rFonts w:ascii="Times New Roman" w:hAnsi="Times New Roman" w:cs="Times New Roman"/>
                <w:sz w:val="24"/>
                <w:szCs w:val="24"/>
              </w:rPr>
              <w:t>1</w:t>
            </w:r>
          </w:p>
        </w:tc>
      </w:tr>
      <w:bookmarkEnd w:id="87"/>
    </w:tbl>
    <w:p w14:paraId="1E94F2E4" w14:textId="77777777" w:rsidR="003A124D" w:rsidRDefault="003A124D" w:rsidP="00F84B04">
      <w:pPr>
        <w:spacing w:after="0" w:line="240" w:lineRule="auto"/>
        <w:ind w:firstLine="709"/>
        <w:rPr>
          <w:rFonts w:ascii="Times New Roman" w:hAnsi="Times New Roman" w:cs="Times New Roman"/>
          <w:sz w:val="28"/>
          <w:szCs w:val="28"/>
        </w:rPr>
      </w:pPr>
    </w:p>
    <w:p w14:paraId="204DF901" w14:textId="77777777" w:rsidR="00841DDF" w:rsidRDefault="000F0DBA" w:rsidP="00F84B04">
      <w:pPr>
        <w:spacing w:after="0" w:line="240" w:lineRule="auto"/>
        <w:ind w:firstLine="709"/>
        <w:jc w:val="both"/>
        <w:rPr>
          <w:rFonts w:ascii="Times New Roman" w:hAnsi="Times New Roman" w:cs="Times New Roman"/>
          <w:sz w:val="28"/>
          <w:szCs w:val="28"/>
          <w:lang w:val="kk-KZ"/>
        </w:rPr>
      </w:pPr>
      <w:bookmarkStart w:id="88" w:name="_Hlk73615586"/>
      <w:r>
        <w:rPr>
          <w:rFonts w:ascii="Times New Roman" w:hAnsi="Times New Roman" w:cs="Times New Roman"/>
          <w:bCs/>
          <w:sz w:val="28"/>
          <w:szCs w:val="28"/>
        </w:rPr>
        <w:t xml:space="preserve">Павлодар </w:t>
      </w:r>
      <w:proofErr w:type="spellStart"/>
      <w:r>
        <w:rPr>
          <w:rFonts w:ascii="Times New Roman" w:hAnsi="Times New Roman" w:cs="Times New Roman"/>
          <w:bCs/>
          <w:sz w:val="28"/>
          <w:szCs w:val="28"/>
        </w:rPr>
        <w:t>облысы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Маралды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көлі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маңындағы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топырақ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сынамаларындағы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аниондарының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мөлшері</w:t>
      </w:r>
      <w:r>
        <w:rPr>
          <w:rFonts w:ascii="Times New Roman" w:hAnsi="Times New Roman" w:cs="Times New Roman"/>
          <w:sz w:val="28"/>
          <w:szCs w:val="28"/>
        </w:rPr>
        <w:t>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байланысты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shd w:val="clear" w:color="auto" w:fill="FFFFFF"/>
        </w:rPr>
        <w:t>топырақ</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сынаманың</w:t>
      </w:r>
      <w:proofErr w:type="spellEnd"/>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1 </w:t>
      </w:r>
      <w:proofErr w:type="spellStart"/>
      <w:r>
        <w:rPr>
          <w:rFonts w:ascii="Times New Roman" w:hAnsi="Times New Roman" w:cs="Times New Roman"/>
          <w:sz w:val="28"/>
          <w:szCs w:val="28"/>
        </w:rPr>
        <w:t>нұсқасында</w:t>
      </w:r>
      <w:proofErr w:type="spellEnd"/>
      <w:r w:rsidR="004C5C51">
        <w:rPr>
          <w:rFonts w:ascii="Times New Roman" w:hAnsi="Times New Roman" w:cs="Times New Roman"/>
          <w:sz w:val="28"/>
          <w:szCs w:val="28"/>
          <w:lang w:val="kk-KZ"/>
        </w:rPr>
        <w:t xml:space="preserve"> </w:t>
      </w:r>
    </w:p>
    <w:p w14:paraId="5336D664" w14:textId="6A566457" w:rsidR="003A124D" w:rsidRPr="00F84B04" w:rsidRDefault="000F0DBA" w:rsidP="00F84B04">
      <w:pPr>
        <w:spacing w:after="0" w:line="240" w:lineRule="auto"/>
        <w:ind w:firstLine="709"/>
        <w:jc w:val="both"/>
        <w:rPr>
          <w:rFonts w:ascii="Times New Roman" w:hAnsi="Times New Roman" w:cs="Times New Roman"/>
          <w:sz w:val="28"/>
          <w:szCs w:val="28"/>
          <w:lang w:val="kk-KZ"/>
        </w:rPr>
      </w:pPr>
      <w:r w:rsidRPr="00841DDF">
        <w:rPr>
          <w:rFonts w:ascii="Times New Roman" w:hAnsi="Times New Roman" w:cs="Times New Roman"/>
          <w:sz w:val="28"/>
          <w:szCs w:val="28"/>
          <w:lang w:val="kk-KZ"/>
        </w:rPr>
        <w:t>Cl</w:t>
      </w:r>
      <w:r w:rsidRPr="00841DDF">
        <w:rPr>
          <w:rFonts w:ascii="Times New Roman" w:hAnsi="Times New Roman" w:cs="Times New Roman"/>
          <w:sz w:val="28"/>
          <w:szCs w:val="28"/>
          <w:vertAlign w:val="superscript"/>
          <w:lang w:val="kk-KZ"/>
        </w:rPr>
        <w:t>-</w:t>
      </w:r>
      <w:r w:rsidRPr="00841DDF">
        <w:rPr>
          <w:rFonts w:ascii="Times New Roman" w:hAnsi="Times New Roman" w:cs="Times New Roman"/>
          <w:sz w:val="28"/>
          <w:szCs w:val="28"/>
          <w:lang w:val="kk-KZ"/>
        </w:rPr>
        <w:t>:SO</w:t>
      </w:r>
      <w:r w:rsidRPr="00841DDF">
        <w:rPr>
          <w:rFonts w:ascii="Times New Roman" w:hAnsi="Times New Roman" w:cs="Times New Roman"/>
          <w:sz w:val="28"/>
          <w:szCs w:val="28"/>
          <w:vertAlign w:val="subscript"/>
          <w:lang w:val="kk-KZ"/>
        </w:rPr>
        <w:t>4</w:t>
      </w:r>
      <w:r w:rsidRPr="00841DDF">
        <w:rPr>
          <w:rFonts w:ascii="Times New Roman" w:hAnsi="Times New Roman" w:cs="Times New Roman"/>
          <w:sz w:val="28"/>
          <w:szCs w:val="28"/>
          <w:vertAlign w:val="superscript"/>
          <w:lang w:val="kk-KZ"/>
        </w:rPr>
        <w:t>2-</w:t>
      </w:r>
      <w:r w:rsidRPr="00841DDF">
        <w:rPr>
          <w:rFonts w:ascii="Times New Roman" w:hAnsi="Times New Roman" w:cs="Times New Roman"/>
          <w:sz w:val="28"/>
          <w:szCs w:val="28"/>
          <w:lang w:val="kk-KZ"/>
        </w:rPr>
        <w:t xml:space="preserve"> бойынша көрсеткіш 0,80 болып, бұл сынама содалы-сульфатты және сульфатты-содалы</w:t>
      </w:r>
      <w:r w:rsidR="00F84B04">
        <w:rPr>
          <w:rFonts w:ascii="Times New Roman" w:hAnsi="Times New Roman" w:cs="Times New Roman"/>
          <w:sz w:val="28"/>
          <w:szCs w:val="28"/>
          <w:lang w:val="kk-KZ"/>
        </w:rPr>
        <w:t>.</w:t>
      </w:r>
    </w:p>
    <w:p w14:paraId="79CB91B1" w14:textId="463DAA85" w:rsidR="003A124D" w:rsidRPr="00F84B04" w:rsidRDefault="000F0DBA" w:rsidP="00F84B04">
      <w:pPr>
        <w:spacing w:after="0" w:line="240" w:lineRule="auto"/>
        <w:ind w:firstLine="709"/>
        <w:jc w:val="both"/>
        <w:rPr>
          <w:rFonts w:ascii="Times New Roman" w:hAnsi="Times New Roman" w:cs="Times New Roman"/>
          <w:sz w:val="28"/>
          <w:szCs w:val="28"/>
          <w:lang w:val="kk-KZ"/>
        </w:rPr>
      </w:pPr>
      <w:r w:rsidRPr="00F84B04">
        <w:rPr>
          <w:rFonts w:ascii="Times New Roman" w:hAnsi="Times New Roman" w:cs="Times New Roman"/>
          <w:sz w:val="28"/>
          <w:szCs w:val="28"/>
          <w:lang w:val="kk-KZ"/>
        </w:rPr>
        <w:t>Cl</w:t>
      </w:r>
      <w:r w:rsidRPr="00F84B04">
        <w:rPr>
          <w:rFonts w:ascii="Times New Roman" w:hAnsi="Times New Roman" w:cs="Times New Roman"/>
          <w:sz w:val="28"/>
          <w:szCs w:val="28"/>
          <w:vertAlign w:val="superscript"/>
          <w:lang w:val="kk-KZ"/>
        </w:rPr>
        <w:t>-</w:t>
      </w:r>
      <w:r w:rsidRPr="00F84B04">
        <w:rPr>
          <w:rFonts w:ascii="Times New Roman" w:hAnsi="Times New Roman" w:cs="Times New Roman"/>
          <w:sz w:val="28"/>
          <w:szCs w:val="28"/>
          <w:lang w:val="kk-KZ"/>
        </w:rPr>
        <w:t>:SO</w:t>
      </w:r>
      <w:r w:rsidRPr="00F84B04">
        <w:rPr>
          <w:rFonts w:ascii="Times New Roman" w:hAnsi="Times New Roman" w:cs="Times New Roman"/>
          <w:sz w:val="28"/>
          <w:szCs w:val="28"/>
          <w:vertAlign w:val="subscript"/>
          <w:lang w:val="kk-KZ"/>
        </w:rPr>
        <w:t>4</w:t>
      </w:r>
      <w:r w:rsidRPr="00F84B04">
        <w:rPr>
          <w:rFonts w:ascii="Times New Roman" w:hAnsi="Times New Roman" w:cs="Times New Roman"/>
          <w:sz w:val="28"/>
          <w:szCs w:val="28"/>
          <w:vertAlign w:val="superscript"/>
          <w:lang w:val="kk-KZ"/>
        </w:rPr>
        <w:t>2-</w:t>
      </w:r>
      <w:r w:rsidRPr="00F84B04">
        <w:rPr>
          <w:rFonts w:ascii="Times New Roman" w:hAnsi="Times New Roman" w:cs="Times New Roman"/>
          <w:sz w:val="28"/>
          <w:szCs w:val="28"/>
          <w:lang w:val="kk-KZ"/>
        </w:rPr>
        <w:t xml:space="preserve">≤1, топырақтың </w:t>
      </w:r>
      <w:r w:rsidRPr="00F84B04">
        <w:rPr>
          <w:rFonts w:ascii="Times New Roman" w:hAnsi="Times New Roman" w:cs="Times New Roman"/>
          <w:sz w:val="28"/>
          <w:szCs w:val="28"/>
          <w:shd w:val="clear" w:color="auto" w:fill="FFFFFF"/>
          <w:lang w:val="kk-KZ"/>
        </w:rPr>
        <w:t>№</w:t>
      </w:r>
      <w:r w:rsidRPr="00F84B04">
        <w:rPr>
          <w:rFonts w:ascii="Times New Roman" w:hAnsi="Times New Roman" w:cs="Times New Roman"/>
          <w:sz w:val="28"/>
          <w:szCs w:val="28"/>
          <w:lang w:val="kk-KZ"/>
        </w:rPr>
        <w:t>2 - нұсқасында Cl</w:t>
      </w:r>
      <w:r w:rsidRPr="00F84B04">
        <w:rPr>
          <w:rFonts w:ascii="Times New Roman" w:hAnsi="Times New Roman" w:cs="Times New Roman"/>
          <w:sz w:val="28"/>
          <w:szCs w:val="28"/>
          <w:vertAlign w:val="superscript"/>
          <w:lang w:val="kk-KZ"/>
        </w:rPr>
        <w:t>-</w:t>
      </w:r>
      <w:r w:rsidRPr="00F84B04">
        <w:rPr>
          <w:rFonts w:ascii="Times New Roman" w:hAnsi="Times New Roman" w:cs="Times New Roman"/>
          <w:sz w:val="28"/>
          <w:szCs w:val="28"/>
          <w:lang w:val="kk-KZ"/>
        </w:rPr>
        <w:t>:SO</w:t>
      </w:r>
      <w:r w:rsidRPr="00F84B04">
        <w:rPr>
          <w:rFonts w:ascii="Times New Roman" w:hAnsi="Times New Roman" w:cs="Times New Roman"/>
          <w:sz w:val="28"/>
          <w:szCs w:val="28"/>
          <w:vertAlign w:val="subscript"/>
          <w:lang w:val="kk-KZ"/>
        </w:rPr>
        <w:t>4</w:t>
      </w:r>
      <w:r w:rsidRPr="00F84B04">
        <w:rPr>
          <w:rFonts w:ascii="Times New Roman" w:hAnsi="Times New Roman" w:cs="Times New Roman"/>
          <w:sz w:val="28"/>
          <w:szCs w:val="28"/>
          <w:vertAlign w:val="superscript"/>
          <w:lang w:val="kk-KZ"/>
        </w:rPr>
        <w:t>2-</w:t>
      </w:r>
      <w:r w:rsidRPr="00F84B04">
        <w:rPr>
          <w:rFonts w:ascii="Times New Roman" w:hAnsi="Times New Roman" w:cs="Times New Roman"/>
          <w:sz w:val="28"/>
          <w:szCs w:val="28"/>
          <w:lang w:val="kk-KZ"/>
        </w:rPr>
        <w:t xml:space="preserve"> бойынша көрсеткіш 0,87 болып, бұл сынама содалы-сульфатты және сульфатты-содалы</w:t>
      </w:r>
      <w:r w:rsidR="00F84B04">
        <w:rPr>
          <w:rFonts w:ascii="Times New Roman" w:hAnsi="Times New Roman" w:cs="Times New Roman"/>
          <w:sz w:val="28"/>
          <w:szCs w:val="28"/>
          <w:lang w:val="kk-KZ"/>
        </w:rPr>
        <w:t>.</w:t>
      </w:r>
    </w:p>
    <w:p w14:paraId="11A12B90" w14:textId="58E81790" w:rsidR="003A124D" w:rsidRPr="00F84B04" w:rsidRDefault="000F0DBA" w:rsidP="00F84B04">
      <w:pPr>
        <w:spacing w:after="0" w:line="240" w:lineRule="auto"/>
        <w:ind w:firstLine="709"/>
        <w:jc w:val="both"/>
        <w:rPr>
          <w:rFonts w:ascii="Times New Roman" w:hAnsi="Times New Roman" w:cs="Times New Roman"/>
          <w:sz w:val="28"/>
          <w:szCs w:val="28"/>
          <w:lang w:val="kk-KZ"/>
        </w:rPr>
      </w:pPr>
      <w:r w:rsidRPr="00F84B04">
        <w:rPr>
          <w:rFonts w:ascii="Times New Roman" w:hAnsi="Times New Roman" w:cs="Times New Roman"/>
          <w:sz w:val="28"/>
          <w:szCs w:val="28"/>
          <w:shd w:val="clear" w:color="auto" w:fill="FFFFFF"/>
          <w:lang w:val="kk-KZ"/>
        </w:rPr>
        <w:t>№</w:t>
      </w:r>
      <w:r w:rsidRPr="00F84B04">
        <w:rPr>
          <w:rFonts w:ascii="Times New Roman" w:hAnsi="Times New Roman" w:cs="Times New Roman"/>
          <w:sz w:val="28"/>
          <w:szCs w:val="28"/>
          <w:lang w:val="kk-KZ"/>
        </w:rPr>
        <w:t>3 - нұсқасында Cl</w:t>
      </w:r>
      <w:r w:rsidRPr="00F84B04">
        <w:rPr>
          <w:rFonts w:ascii="Times New Roman" w:hAnsi="Times New Roman" w:cs="Times New Roman"/>
          <w:sz w:val="28"/>
          <w:szCs w:val="28"/>
          <w:vertAlign w:val="superscript"/>
          <w:lang w:val="kk-KZ"/>
        </w:rPr>
        <w:t>-</w:t>
      </w:r>
      <w:r w:rsidRPr="00F84B04">
        <w:rPr>
          <w:rFonts w:ascii="Times New Roman" w:hAnsi="Times New Roman" w:cs="Times New Roman"/>
          <w:sz w:val="28"/>
          <w:szCs w:val="28"/>
          <w:lang w:val="kk-KZ"/>
        </w:rPr>
        <w:t>:SO</w:t>
      </w:r>
      <w:r w:rsidRPr="00F84B04">
        <w:rPr>
          <w:rFonts w:ascii="Times New Roman" w:hAnsi="Times New Roman" w:cs="Times New Roman"/>
          <w:sz w:val="28"/>
          <w:szCs w:val="28"/>
          <w:vertAlign w:val="subscript"/>
          <w:lang w:val="kk-KZ"/>
        </w:rPr>
        <w:t>4</w:t>
      </w:r>
      <w:r w:rsidRPr="00F84B04">
        <w:rPr>
          <w:rFonts w:ascii="Times New Roman" w:hAnsi="Times New Roman" w:cs="Times New Roman"/>
          <w:sz w:val="28"/>
          <w:szCs w:val="28"/>
          <w:vertAlign w:val="superscript"/>
          <w:lang w:val="kk-KZ"/>
        </w:rPr>
        <w:t>2-</w:t>
      </w:r>
      <w:r w:rsidRPr="00F84B04">
        <w:rPr>
          <w:rFonts w:ascii="Times New Roman" w:hAnsi="Times New Roman" w:cs="Times New Roman"/>
          <w:sz w:val="28"/>
          <w:szCs w:val="28"/>
          <w:lang w:val="kk-KZ"/>
        </w:rPr>
        <w:t>≤1, Cl</w:t>
      </w:r>
      <w:r w:rsidRPr="00F84B04">
        <w:rPr>
          <w:rFonts w:ascii="Times New Roman" w:hAnsi="Times New Roman" w:cs="Times New Roman"/>
          <w:sz w:val="28"/>
          <w:szCs w:val="28"/>
          <w:vertAlign w:val="superscript"/>
          <w:lang w:val="kk-KZ"/>
        </w:rPr>
        <w:t>-</w:t>
      </w:r>
      <w:r w:rsidRPr="00F84B04">
        <w:rPr>
          <w:rFonts w:ascii="Times New Roman" w:hAnsi="Times New Roman" w:cs="Times New Roman"/>
          <w:sz w:val="28"/>
          <w:szCs w:val="28"/>
          <w:lang w:val="kk-KZ"/>
        </w:rPr>
        <w:t>:SO</w:t>
      </w:r>
      <w:r w:rsidRPr="00F84B04">
        <w:rPr>
          <w:rFonts w:ascii="Times New Roman" w:hAnsi="Times New Roman" w:cs="Times New Roman"/>
          <w:sz w:val="28"/>
          <w:szCs w:val="28"/>
          <w:vertAlign w:val="subscript"/>
          <w:lang w:val="kk-KZ"/>
        </w:rPr>
        <w:t>4</w:t>
      </w:r>
      <w:r w:rsidRPr="00F84B04">
        <w:rPr>
          <w:rFonts w:ascii="Times New Roman" w:hAnsi="Times New Roman" w:cs="Times New Roman"/>
          <w:sz w:val="28"/>
          <w:szCs w:val="28"/>
          <w:vertAlign w:val="superscript"/>
          <w:lang w:val="kk-KZ"/>
        </w:rPr>
        <w:t>2-</w:t>
      </w:r>
      <w:r w:rsidRPr="00F84B04">
        <w:rPr>
          <w:rFonts w:ascii="Times New Roman" w:hAnsi="Times New Roman" w:cs="Times New Roman"/>
          <w:sz w:val="28"/>
          <w:szCs w:val="28"/>
          <w:lang w:val="kk-KZ"/>
        </w:rPr>
        <w:t xml:space="preserve"> бойынша көрсеткіш 1,02 болып, бұл сынама содалы-хлоридтті және хлоридтті- содалы</w:t>
      </w:r>
      <w:r w:rsidR="00F84B04">
        <w:rPr>
          <w:rFonts w:ascii="Times New Roman" w:hAnsi="Times New Roman" w:cs="Times New Roman"/>
          <w:sz w:val="28"/>
          <w:szCs w:val="28"/>
          <w:lang w:val="kk-KZ"/>
        </w:rPr>
        <w:t>.</w:t>
      </w:r>
      <w:r w:rsidRPr="00F84B04">
        <w:rPr>
          <w:rFonts w:ascii="Times New Roman" w:hAnsi="Times New Roman" w:cs="Times New Roman"/>
          <w:sz w:val="28"/>
          <w:szCs w:val="28"/>
          <w:lang w:val="kk-KZ"/>
        </w:rPr>
        <w:t xml:space="preserve"> </w:t>
      </w:r>
    </w:p>
    <w:p w14:paraId="6F10FB51" w14:textId="77777777" w:rsidR="003A124D" w:rsidRPr="009D7434" w:rsidRDefault="000F0DBA" w:rsidP="00F84B04">
      <w:pPr>
        <w:spacing w:after="0" w:line="240" w:lineRule="auto"/>
        <w:ind w:firstLine="709"/>
        <w:jc w:val="both"/>
        <w:rPr>
          <w:rFonts w:ascii="Times New Roman" w:hAnsi="Times New Roman" w:cs="Times New Roman"/>
          <w:sz w:val="28"/>
          <w:szCs w:val="28"/>
          <w:lang w:val="kk-KZ"/>
        </w:rPr>
      </w:pPr>
      <w:r w:rsidRPr="009D7434">
        <w:rPr>
          <w:rFonts w:ascii="Times New Roman" w:hAnsi="Times New Roman" w:cs="Times New Roman"/>
          <w:sz w:val="28"/>
          <w:szCs w:val="28"/>
          <w:lang w:val="kk-KZ"/>
        </w:rPr>
        <w:t>Cl</w:t>
      </w:r>
      <w:r w:rsidRPr="009D7434">
        <w:rPr>
          <w:rFonts w:ascii="Times New Roman" w:hAnsi="Times New Roman" w:cs="Times New Roman"/>
          <w:sz w:val="28"/>
          <w:szCs w:val="28"/>
          <w:vertAlign w:val="superscript"/>
          <w:lang w:val="kk-KZ"/>
        </w:rPr>
        <w:t>-</w:t>
      </w:r>
      <w:r w:rsidRPr="009D7434">
        <w:rPr>
          <w:rFonts w:ascii="Times New Roman" w:hAnsi="Times New Roman" w:cs="Times New Roman"/>
          <w:sz w:val="28"/>
          <w:szCs w:val="28"/>
          <w:lang w:val="kk-KZ"/>
        </w:rPr>
        <w:t>:SO</w:t>
      </w:r>
      <w:r w:rsidRPr="009D7434">
        <w:rPr>
          <w:rFonts w:ascii="Times New Roman" w:hAnsi="Times New Roman" w:cs="Times New Roman"/>
          <w:sz w:val="28"/>
          <w:szCs w:val="28"/>
          <w:vertAlign w:val="subscript"/>
          <w:lang w:val="kk-KZ"/>
        </w:rPr>
        <w:t>4</w:t>
      </w:r>
      <w:r w:rsidRPr="009D7434">
        <w:rPr>
          <w:rFonts w:ascii="Times New Roman" w:hAnsi="Times New Roman" w:cs="Times New Roman"/>
          <w:sz w:val="28"/>
          <w:szCs w:val="28"/>
          <w:vertAlign w:val="superscript"/>
          <w:lang w:val="kk-KZ"/>
        </w:rPr>
        <w:t>2-</w:t>
      </w:r>
      <w:r w:rsidRPr="009D7434">
        <w:rPr>
          <w:rFonts w:ascii="Times New Roman" w:hAnsi="Times New Roman" w:cs="Times New Roman"/>
          <w:sz w:val="28"/>
          <w:szCs w:val="28"/>
          <w:lang w:val="kk-KZ"/>
        </w:rPr>
        <w:t xml:space="preserve">&gt;1, топырақтың </w:t>
      </w:r>
      <w:r w:rsidRPr="009D7434">
        <w:rPr>
          <w:rFonts w:ascii="Times New Roman" w:hAnsi="Times New Roman" w:cs="Times New Roman"/>
          <w:sz w:val="28"/>
          <w:szCs w:val="28"/>
          <w:shd w:val="clear" w:color="auto" w:fill="FFFFFF"/>
          <w:lang w:val="kk-KZ"/>
        </w:rPr>
        <w:t>№</w:t>
      </w:r>
      <w:r w:rsidRPr="009D7434">
        <w:rPr>
          <w:rFonts w:ascii="Times New Roman" w:hAnsi="Times New Roman" w:cs="Times New Roman"/>
          <w:sz w:val="28"/>
          <w:szCs w:val="28"/>
          <w:lang w:val="kk-KZ"/>
        </w:rPr>
        <w:t>4 - нұсқасында Cl</w:t>
      </w:r>
      <w:r w:rsidRPr="009D7434">
        <w:rPr>
          <w:rFonts w:ascii="Times New Roman" w:hAnsi="Times New Roman" w:cs="Times New Roman"/>
          <w:sz w:val="28"/>
          <w:szCs w:val="28"/>
          <w:vertAlign w:val="superscript"/>
          <w:lang w:val="kk-KZ"/>
        </w:rPr>
        <w:t>-</w:t>
      </w:r>
      <w:r w:rsidRPr="009D7434">
        <w:rPr>
          <w:rFonts w:ascii="Times New Roman" w:hAnsi="Times New Roman" w:cs="Times New Roman"/>
          <w:sz w:val="28"/>
          <w:szCs w:val="28"/>
          <w:lang w:val="kk-KZ"/>
        </w:rPr>
        <w:t>:SO</w:t>
      </w:r>
      <w:r w:rsidRPr="009D7434">
        <w:rPr>
          <w:rFonts w:ascii="Times New Roman" w:hAnsi="Times New Roman" w:cs="Times New Roman"/>
          <w:sz w:val="28"/>
          <w:szCs w:val="28"/>
          <w:vertAlign w:val="subscript"/>
          <w:lang w:val="kk-KZ"/>
        </w:rPr>
        <w:t>4</w:t>
      </w:r>
      <w:r w:rsidRPr="009D7434">
        <w:rPr>
          <w:rFonts w:ascii="Times New Roman" w:hAnsi="Times New Roman" w:cs="Times New Roman"/>
          <w:sz w:val="28"/>
          <w:szCs w:val="28"/>
          <w:vertAlign w:val="superscript"/>
          <w:lang w:val="kk-KZ"/>
        </w:rPr>
        <w:t>2-</w:t>
      </w:r>
      <w:r w:rsidRPr="009D7434">
        <w:rPr>
          <w:rFonts w:ascii="Times New Roman" w:hAnsi="Times New Roman" w:cs="Times New Roman"/>
          <w:sz w:val="28"/>
          <w:szCs w:val="28"/>
          <w:lang w:val="kk-KZ"/>
        </w:rPr>
        <w:t xml:space="preserve"> бойынша көрсеткіш 2,31 болып, бұл сынама сульфатты-хлоридтті Cl</w:t>
      </w:r>
      <w:r w:rsidRPr="009D7434">
        <w:rPr>
          <w:rFonts w:ascii="Times New Roman" w:hAnsi="Times New Roman" w:cs="Times New Roman"/>
          <w:sz w:val="28"/>
          <w:szCs w:val="28"/>
          <w:vertAlign w:val="superscript"/>
          <w:lang w:val="kk-KZ"/>
        </w:rPr>
        <w:t>-</w:t>
      </w:r>
      <w:r w:rsidRPr="009D7434">
        <w:rPr>
          <w:rFonts w:ascii="Times New Roman" w:hAnsi="Times New Roman" w:cs="Times New Roman"/>
          <w:sz w:val="28"/>
          <w:szCs w:val="28"/>
          <w:lang w:val="kk-KZ"/>
        </w:rPr>
        <w:t>:SO</w:t>
      </w:r>
      <w:r w:rsidRPr="009D7434">
        <w:rPr>
          <w:rFonts w:ascii="Times New Roman" w:hAnsi="Times New Roman" w:cs="Times New Roman"/>
          <w:sz w:val="28"/>
          <w:szCs w:val="28"/>
          <w:vertAlign w:val="subscript"/>
          <w:lang w:val="kk-KZ"/>
        </w:rPr>
        <w:t>4</w:t>
      </w:r>
      <w:r w:rsidRPr="009D7434">
        <w:rPr>
          <w:rFonts w:ascii="Times New Roman" w:hAnsi="Times New Roman" w:cs="Times New Roman"/>
          <w:sz w:val="28"/>
          <w:szCs w:val="28"/>
          <w:vertAlign w:val="superscript"/>
          <w:lang w:val="kk-KZ"/>
        </w:rPr>
        <w:t>2-</w:t>
      </w:r>
      <w:r w:rsidRPr="009D7434">
        <w:rPr>
          <w:rFonts w:ascii="Times New Roman" w:hAnsi="Times New Roman" w:cs="Times New Roman"/>
          <w:sz w:val="28"/>
          <w:szCs w:val="28"/>
          <w:lang w:val="kk-KZ"/>
        </w:rPr>
        <w:t>=2,5-1 түрлерге ажыратылды.</w:t>
      </w:r>
    </w:p>
    <w:p w14:paraId="7986419E" w14:textId="77777777" w:rsidR="003A124D" w:rsidRDefault="000F0DBA" w:rsidP="00F84B04">
      <w:pPr>
        <w:pStyle w:val="HTML"/>
        <w:shd w:val="clear" w:color="auto" w:fill="FFFFFF"/>
        <w:ind w:firstLine="709"/>
        <w:jc w:val="both"/>
        <w:rPr>
          <w:rFonts w:ascii="Times New Roman" w:hAnsi="Times New Roman" w:cs="Times New Roman"/>
          <w:b/>
          <w:sz w:val="28"/>
          <w:szCs w:val="28"/>
          <w:lang w:val="kk-KZ"/>
        </w:rPr>
      </w:pPr>
      <w:bookmarkStart w:id="89" w:name="_Hlk73615127"/>
      <w:bookmarkEnd w:id="88"/>
      <w:r>
        <w:rPr>
          <w:rFonts w:ascii="Times New Roman" w:hAnsi="Times New Roman" w:cs="Times New Roman"/>
          <w:sz w:val="28"/>
          <w:szCs w:val="28"/>
          <w:lang w:val="kk-KZ"/>
        </w:rPr>
        <w:t xml:space="preserve">10-кестеде, </w:t>
      </w:r>
      <w:r>
        <w:rPr>
          <w:rFonts w:ascii="Times New Roman" w:hAnsi="Times New Roman" w:cs="Times New Roman"/>
          <w:sz w:val="28"/>
          <w:szCs w:val="28"/>
          <w:shd w:val="clear" w:color="auto" w:fill="FFFFFF"/>
          <w:lang w:val="kk-KZ"/>
        </w:rPr>
        <w:t>Н.И. Базилевич, Е.И. Панковая бойынша топырақтың улы иондар мөлшеріне байланысты жіктелуіне сәйкес, топырақ сынаманың №</w:t>
      </w:r>
      <w:r>
        <w:rPr>
          <w:rFonts w:ascii="Times New Roman" w:hAnsi="Times New Roman" w:cs="Times New Roman"/>
          <w:sz w:val="28"/>
          <w:szCs w:val="28"/>
          <w:lang w:val="kk-KZ"/>
        </w:rPr>
        <w:t>1 нұсқасы 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 0,</w:t>
      </w:r>
      <w:r>
        <w:rPr>
          <w:rFonts w:ascii="Times New Roman" w:eastAsiaTheme="minorEastAsia" w:hAnsi="Times New Roman" w:cs="Times New Roman"/>
          <w:sz w:val="28"/>
          <w:szCs w:val="28"/>
          <w:lang w:val="kk-KZ"/>
        </w:rPr>
        <w:t>80</w:t>
      </w:r>
      <w:r>
        <w:rPr>
          <w:rFonts w:ascii="Times New Roman" w:hAnsi="Times New Roman" w:cs="Times New Roman"/>
          <w:sz w:val="28"/>
          <w:szCs w:val="28"/>
          <w:lang w:val="kk-KZ"/>
        </w:rPr>
        <w:t xml:space="preserve">&gt;0,6 немесе бұл тұзды батпақты топырақ енендігі анықталды.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2 нұсқасында 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 0,87&gt;0,6 болып, тұзды батпақты топыраққа,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3 нұсқасында 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 1,02&gt;0,5, тұзды батпақты топырақ типіне тән болған.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4 нұсқасында 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 xml:space="preserve">2- </w:t>
      </w:r>
      <w:r>
        <w:rPr>
          <w:rFonts w:ascii="Times New Roman" w:hAnsi="Times New Roman" w:cs="Times New Roman"/>
          <w:sz w:val="28"/>
          <w:szCs w:val="28"/>
          <w:lang w:val="kk-KZ"/>
        </w:rPr>
        <w:t>–2,31&gt;0,7 бұл сынамада тұзды батпақты топыраққа жататыны белгілі болды.</w:t>
      </w:r>
      <w:bookmarkEnd w:id="89"/>
    </w:p>
    <w:p w14:paraId="2E903985" w14:textId="77777777" w:rsidR="003A124D" w:rsidRDefault="000F0DBA" w:rsidP="00F84B0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Зерттелген топырақ сынамасының </w:t>
      </w:r>
      <w:r>
        <w:rPr>
          <w:rFonts w:ascii="Times New Roman" w:hAnsi="Times New Roman" w:cs="Times New Roman"/>
          <w:bCs/>
          <w:sz w:val="28"/>
          <w:szCs w:val="28"/>
          <w:lang w:val="kk-KZ"/>
        </w:rPr>
        <w:t xml:space="preserve">физикалық қасиеттері бойынша, соның ішінде, </w:t>
      </w:r>
      <w:r>
        <w:rPr>
          <w:rFonts w:ascii="Times New Roman" w:hAnsi="Times New Roman" w:cs="Times New Roman"/>
          <w:sz w:val="28"/>
          <w:szCs w:val="28"/>
          <w:lang w:val="kk-KZ"/>
        </w:rPr>
        <w:t xml:space="preserve">гигроскопиялық ылғал коэффициенті және топырақтың құрғақ қалдық пайызы бойынша, </w:t>
      </w:r>
      <w:r>
        <w:rPr>
          <w:rFonts w:ascii="Times New Roman" w:hAnsi="Times New Roman" w:cs="Times New Roman"/>
          <w:sz w:val="28"/>
          <w:szCs w:val="28"/>
          <w:shd w:val="clear" w:color="auto" w:fill="FFFFFF"/>
          <w:lang w:val="kk-KZ"/>
        </w:rPr>
        <w:t>Н.И. Базилевич, Е.И. Панкова әдісімен</w:t>
      </w:r>
      <w:r>
        <w:rPr>
          <w:rFonts w:ascii="Times New Roman" w:hAnsi="Times New Roman" w:cs="Times New Roman"/>
          <w:sz w:val="28"/>
          <w:szCs w:val="28"/>
          <w:lang w:val="kk-KZ"/>
        </w:rPr>
        <w:t xml:space="preserve"> сынаманың 4 нұсқасында топырақ тұзды батпақты топырақ типіне жатқызылды.</w:t>
      </w:r>
    </w:p>
    <w:p w14:paraId="6DFB652D" w14:textId="77777777" w:rsidR="003A124D" w:rsidRDefault="000F0DBA" w:rsidP="00F84B0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Павлодар облысы Маралды көлі маңындағы топырақтың құрғақ қалдық мөлшері анықталған нәтижелерге сүйене отырып, топырақтың тұздылық деңгейінің өте жоғары екендігі белгілі болды. Зерттеген топырақ сынамасының 4 нұсқасының құрғақ қалдық мөлшерінің ең төменгі көрсеткіші 2,97±0,09 және ең жоғары көрсеткіші 3,31±0,09 болғандығы, сонымен бірге pH көрсеткішінің ең төменгі 8,33±0,10 және ең жоғары 9,43±0,10 мәні бойынша сілтілі орта болып табылды. </w:t>
      </w:r>
    </w:p>
    <w:p w14:paraId="60656296" w14:textId="4FB602B9" w:rsidR="003A124D" w:rsidRPr="000D1B59" w:rsidRDefault="000F0DBA" w:rsidP="000D1B59">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Топырақтың анионды құрамын зерттеу нәтижесінде </w:t>
      </w:r>
      <w:r>
        <w:rPr>
          <w:rFonts w:ascii="Times New Roman" w:hAnsi="Times New Roman" w:cs="Times New Roman"/>
          <w:color w:val="000000"/>
          <w:sz w:val="28"/>
          <w:szCs w:val="28"/>
          <w:shd w:val="clear" w:color="auto" w:fill="FFFFFF"/>
          <w:lang w:val="kk-KZ"/>
        </w:rPr>
        <w:t>Н.И. Базилевич, Е.И.</w:t>
      </w:r>
      <w:r w:rsidR="00096DAA" w:rsidRPr="00096DAA">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Панкова бойынша топырақтың улы иондар мөлшеріне байланысты жіктелуі</w:t>
      </w:r>
      <w:r>
        <w:rPr>
          <w:rFonts w:ascii="Times New Roman" w:hAnsi="Times New Roman" w:cs="Times New Roman"/>
          <w:sz w:val="28"/>
          <w:szCs w:val="28"/>
          <w:lang w:val="kk-KZ"/>
        </w:rPr>
        <w:t xml:space="preserve"> бойынша оның сульфатты-хлоридті, содалы-сульфатты типтерге жатқызылатындығы анықталды. </w:t>
      </w:r>
      <w:r>
        <w:rPr>
          <w:rFonts w:ascii="Times New Roman" w:hAnsi="Times New Roman" w:cs="Times New Roman"/>
          <w:sz w:val="28"/>
          <w:szCs w:val="28"/>
          <w:shd w:val="clear" w:color="auto" w:fill="FFFFFF"/>
          <w:lang w:val="kk-KZ"/>
        </w:rPr>
        <w:t>Н.И. Базилевич, Е.И. Панкова бойынша топырақтың улы иондар мөлшеріне байланысты топырақ сынамасыны</w:t>
      </w:r>
      <w:r w:rsidR="000D1B59" w:rsidRPr="000D1B59">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kk-KZ"/>
        </w:rPr>
        <w:t>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 xml:space="preserve">2- </w:t>
      </w:r>
      <w:r>
        <w:rPr>
          <w:rFonts w:ascii="Times New Roman" w:hAnsi="Times New Roman" w:cs="Times New Roman"/>
          <w:sz w:val="28"/>
          <w:szCs w:val="28"/>
          <w:lang w:val="kk-KZ"/>
        </w:rPr>
        <w:t xml:space="preserve">– 0,80&gt;0,6 және тұзды батпақты топыраққа жататыны анықталды. </w:t>
      </w:r>
    </w:p>
    <w:p w14:paraId="2C83FC6B" w14:textId="77777777" w:rsidR="003A124D" w:rsidRDefault="000F0DBA" w:rsidP="00F84B0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2020 жылы Павлодар облысы Маралды көлі маңынан зерттеуге алынған 4 түрлі топырақ сынамаларына галофитті өсімдіктің 3 түрінің тұқымдарын отрығызудан бұрын және өсімдік тұқымдары өскеннен кейінгі топырақтың физикалық-химиялық қасиеттері анықталды. </w:t>
      </w:r>
    </w:p>
    <w:p w14:paraId="5E776C3C" w14:textId="77777777" w:rsidR="003A124D" w:rsidRDefault="000F0DBA" w:rsidP="00F84B0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Топыраққа өсімдіктер тұқымдарын егуден бұрынғы сынамалардың </w:t>
      </w:r>
      <w:r>
        <w:rPr>
          <w:rFonts w:ascii="Times New Roman" w:hAnsi="Times New Roman" w:cs="Times New Roman"/>
          <w:sz w:val="28"/>
          <w:szCs w:val="28"/>
          <w:lang w:val="kk-KZ"/>
        </w:rPr>
        <w:t>pH-мәні әлсіз сілтілі, құрғақ қалдығы ≈ 2%, ылғалдылық коэффициенті ≈ 1екенін көрсетті (11-кесте).</w:t>
      </w:r>
    </w:p>
    <w:p w14:paraId="2680320F" w14:textId="77777777" w:rsidR="003A124D" w:rsidRDefault="000F0DBA" w:rsidP="00F84B0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нәтижелері бойынша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1 сынаманың гигроскопиялық ылғал коэффициенті – 1,022±0,05, құрғақ қалдық мөлшері – 1,43%, pH мәні 8,48 болған.</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kk-KZ"/>
        </w:rPr>
        <w:t xml:space="preserve">2 сынаманың гигроскопиялық ылғал коэффициенті – 1,1105±0,06, құрғақ қалдық мөлшері – 2,67%, pH – 8,95. Топырақтың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 xml:space="preserve">3 сынаманың гигроскопиялық ылғал коэффициенті – 1,031±0,04, құрғақ қалдық мөлшері – 1,59%, pH мәні 8,54. Ал,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4 сынаманың гигроскопиялық ылғал коэффициенті – 1,009±0,05, құрғақ қалдық мөлшері – 2,42%, pH мәні 8,73 болғаны анықталды.</w:t>
      </w:r>
    </w:p>
    <w:p w14:paraId="1F0D3162" w14:textId="77777777" w:rsidR="003A124D" w:rsidRDefault="003A124D">
      <w:pPr>
        <w:spacing w:after="0" w:line="240" w:lineRule="auto"/>
        <w:ind w:firstLine="567"/>
        <w:jc w:val="both"/>
        <w:rPr>
          <w:rFonts w:ascii="Times New Roman" w:hAnsi="Times New Roman" w:cs="Times New Roman"/>
          <w:sz w:val="28"/>
          <w:szCs w:val="28"/>
          <w:lang w:val="kk-KZ"/>
        </w:rPr>
      </w:pPr>
    </w:p>
    <w:p w14:paraId="582C3E76" w14:textId="15D772DB" w:rsidR="003A124D" w:rsidRDefault="000F0DBA">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11</w:t>
      </w:r>
      <w:r w:rsidR="00A24685">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Павлодар облысы Маралды көлі маңындағы топырақ сынамаларының физикалық-химиялық қасиеттері</w:t>
      </w:r>
    </w:p>
    <w:p w14:paraId="3465281C" w14:textId="77777777" w:rsidR="003A124D" w:rsidRPr="00A24685" w:rsidRDefault="003A124D">
      <w:pPr>
        <w:spacing w:after="0" w:line="240" w:lineRule="auto"/>
        <w:ind w:firstLine="567"/>
        <w:jc w:val="both"/>
        <w:rPr>
          <w:rFonts w:ascii="Times New Roman" w:hAnsi="Times New Roman" w:cs="Times New Roman"/>
          <w:bCs/>
          <w:sz w:val="16"/>
          <w:szCs w:val="16"/>
          <w:lang w:val="kk-KZ"/>
        </w:rPr>
      </w:pPr>
    </w:p>
    <w:tbl>
      <w:tblPr>
        <w:tblStyle w:val="af6"/>
        <w:tblW w:w="0" w:type="auto"/>
        <w:jc w:val="center"/>
        <w:tblLook w:val="04A0" w:firstRow="1" w:lastRow="0" w:firstColumn="1" w:lastColumn="0" w:noHBand="0" w:noVBand="1"/>
      </w:tblPr>
      <w:tblGrid>
        <w:gridCol w:w="2728"/>
        <w:gridCol w:w="3090"/>
        <w:gridCol w:w="2045"/>
        <w:gridCol w:w="1682"/>
      </w:tblGrid>
      <w:tr w:rsidR="003A124D" w:rsidRPr="00A24685" w14:paraId="4227FC5B" w14:textId="77777777" w:rsidTr="00F84B04">
        <w:trPr>
          <w:jc w:val="center"/>
        </w:trPr>
        <w:tc>
          <w:tcPr>
            <w:tcW w:w="2728" w:type="dxa"/>
            <w:vAlign w:val="center"/>
          </w:tcPr>
          <w:p w14:paraId="27C07B96" w14:textId="77777777" w:rsidR="003A124D" w:rsidRPr="00A24685" w:rsidRDefault="000F0DBA" w:rsidP="00F84B04">
            <w:pPr>
              <w:spacing w:after="0" w:line="0" w:lineRule="atLeast"/>
              <w:jc w:val="center"/>
              <w:rPr>
                <w:rFonts w:ascii="Times New Roman" w:hAnsi="Times New Roman" w:cs="Times New Roman"/>
                <w:sz w:val="24"/>
                <w:szCs w:val="24"/>
              </w:rPr>
            </w:pPr>
            <w:proofErr w:type="spellStart"/>
            <w:r w:rsidRPr="00A24685">
              <w:rPr>
                <w:rFonts w:ascii="Times New Roman" w:hAnsi="Times New Roman" w:cs="Times New Roman"/>
                <w:sz w:val="24"/>
                <w:szCs w:val="24"/>
              </w:rPr>
              <w:t>Сынамалар</w:t>
            </w:r>
            <w:proofErr w:type="spellEnd"/>
          </w:p>
          <w:p w14:paraId="1E51F2ED" w14:textId="77777777" w:rsidR="003A124D" w:rsidRPr="00A24685" w:rsidRDefault="000F0DBA" w:rsidP="00F84B04">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shd w:val="clear" w:color="auto" w:fill="FFFFFF"/>
              </w:rPr>
              <w:t>№ (контроль)</w:t>
            </w:r>
          </w:p>
        </w:tc>
        <w:tc>
          <w:tcPr>
            <w:tcW w:w="3090" w:type="dxa"/>
            <w:vAlign w:val="center"/>
          </w:tcPr>
          <w:p w14:paraId="48E121DF" w14:textId="00FB7F5F" w:rsidR="003A124D" w:rsidRPr="00A24685" w:rsidRDefault="000F0DBA" w:rsidP="00F84B04">
            <w:pPr>
              <w:spacing w:after="0" w:line="0" w:lineRule="atLeast"/>
              <w:jc w:val="center"/>
              <w:rPr>
                <w:rFonts w:ascii="Times New Roman" w:hAnsi="Times New Roman" w:cs="Times New Roman"/>
                <w:sz w:val="24"/>
                <w:szCs w:val="24"/>
              </w:rPr>
            </w:pPr>
            <w:proofErr w:type="spellStart"/>
            <w:r w:rsidRPr="00A24685">
              <w:rPr>
                <w:rFonts w:ascii="Times New Roman" w:hAnsi="Times New Roman" w:cs="Times New Roman"/>
                <w:sz w:val="24"/>
                <w:szCs w:val="24"/>
              </w:rPr>
              <w:t>Гигроскопиялық</w:t>
            </w:r>
            <w:proofErr w:type="spellEnd"/>
            <w:r w:rsidRPr="00A24685">
              <w:rPr>
                <w:rFonts w:ascii="Times New Roman" w:hAnsi="Times New Roman" w:cs="Times New Roman"/>
                <w:sz w:val="24"/>
                <w:szCs w:val="24"/>
              </w:rPr>
              <w:t xml:space="preserve"> </w:t>
            </w:r>
            <w:proofErr w:type="spellStart"/>
            <w:r w:rsidRPr="00A24685">
              <w:rPr>
                <w:rFonts w:ascii="Times New Roman" w:hAnsi="Times New Roman" w:cs="Times New Roman"/>
                <w:sz w:val="24"/>
                <w:szCs w:val="24"/>
              </w:rPr>
              <w:t>ылғал</w:t>
            </w:r>
            <w:proofErr w:type="spellEnd"/>
            <w:r w:rsidRPr="00A24685">
              <w:rPr>
                <w:rFonts w:ascii="Times New Roman" w:hAnsi="Times New Roman" w:cs="Times New Roman"/>
                <w:sz w:val="24"/>
                <w:szCs w:val="24"/>
              </w:rPr>
              <w:t xml:space="preserve"> </w:t>
            </w:r>
            <w:proofErr w:type="spellStart"/>
            <w:r w:rsidRPr="00A24685">
              <w:rPr>
                <w:rFonts w:ascii="Times New Roman" w:hAnsi="Times New Roman" w:cs="Times New Roman"/>
                <w:sz w:val="24"/>
                <w:szCs w:val="24"/>
              </w:rPr>
              <w:t>коэффициенті</w:t>
            </w:r>
            <w:proofErr w:type="spellEnd"/>
          </w:p>
        </w:tc>
        <w:tc>
          <w:tcPr>
            <w:tcW w:w="2045" w:type="dxa"/>
            <w:vAlign w:val="center"/>
          </w:tcPr>
          <w:p w14:paraId="7FDD558E" w14:textId="77777777" w:rsidR="003A124D" w:rsidRPr="00A24685" w:rsidRDefault="000F0DBA" w:rsidP="00F84B04">
            <w:pPr>
              <w:spacing w:after="0" w:line="0" w:lineRule="atLeast"/>
              <w:jc w:val="center"/>
              <w:rPr>
                <w:rFonts w:ascii="Times New Roman" w:hAnsi="Times New Roman" w:cs="Times New Roman"/>
                <w:sz w:val="24"/>
                <w:szCs w:val="24"/>
              </w:rPr>
            </w:pPr>
            <w:proofErr w:type="spellStart"/>
            <w:r w:rsidRPr="00A24685">
              <w:rPr>
                <w:rFonts w:ascii="Times New Roman" w:hAnsi="Times New Roman" w:cs="Times New Roman"/>
                <w:sz w:val="24"/>
                <w:szCs w:val="24"/>
              </w:rPr>
              <w:t>Құрғақ</w:t>
            </w:r>
            <w:proofErr w:type="spellEnd"/>
            <w:r w:rsidRPr="00A24685">
              <w:rPr>
                <w:rFonts w:ascii="Times New Roman" w:hAnsi="Times New Roman" w:cs="Times New Roman"/>
                <w:sz w:val="24"/>
                <w:szCs w:val="24"/>
              </w:rPr>
              <w:t xml:space="preserve"> </w:t>
            </w:r>
            <w:proofErr w:type="spellStart"/>
            <w:r w:rsidRPr="00A24685">
              <w:rPr>
                <w:rFonts w:ascii="Times New Roman" w:hAnsi="Times New Roman" w:cs="Times New Roman"/>
                <w:sz w:val="24"/>
                <w:szCs w:val="24"/>
              </w:rPr>
              <w:t>қалдық</w:t>
            </w:r>
            <w:proofErr w:type="spellEnd"/>
            <w:r w:rsidRPr="00A24685">
              <w:rPr>
                <w:rFonts w:ascii="Times New Roman" w:hAnsi="Times New Roman" w:cs="Times New Roman"/>
                <w:sz w:val="24"/>
                <w:szCs w:val="24"/>
              </w:rPr>
              <w:t>, %</w:t>
            </w:r>
          </w:p>
        </w:tc>
        <w:tc>
          <w:tcPr>
            <w:tcW w:w="1682" w:type="dxa"/>
            <w:vAlign w:val="center"/>
          </w:tcPr>
          <w:p w14:paraId="692817DA" w14:textId="77777777" w:rsidR="003A124D" w:rsidRPr="00A24685" w:rsidRDefault="000F0DBA" w:rsidP="00F84B04">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lang w:val="en-US"/>
              </w:rPr>
              <w:t>p</w:t>
            </w:r>
            <w:r w:rsidRPr="00A24685">
              <w:rPr>
                <w:rFonts w:ascii="Times New Roman" w:hAnsi="Times New Roman" w:cs="Times New Roman"/>
                <w:sz w:val="24"/>
                <w:szCs w:val="24"/>
              </w:rPr>
              <w:t>H</w:t>
            </w:r>
          </w:p>
        </w:tc>
      </w:tr>
      <w:tr w:rsidR="003A124D" w:rsidRPr="00A24685" w14:paraId="5AE9C3F8" w14:textId="77777777" w:rsidTr="00F84B04">
        <w:trPr>
          <w:jc w:val="center"/>
        </w:trPr>
        <w:tc>
          <w:tcPr>
            <w:tcW w:w="2728" w:type="dxa"/>
          </w:tcPr>
          <w:p w14:paraId="13091A0F" w14:textId="77777777" w:rsidR="003A124D" w:rsidRPr="00A24685" w:rsidRDefault="000F0DBA">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1</w:t>
            </w:r>
          </w:p>
        </w:tc>
        <w:tc>
          <w:tcPr>
            <w:tcW w:w="3090" w:type="dxa"/>
          </w:tcPr>
          <w:p w14:paraId="5F39739C" w14:textId="77777777" w:rsidR="003A124D" w:rsidRPr="00A24685" w:rsidRDefault="000F0DBA">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1,022±0,05</w:t>
            </w:r>
          </w:p>
        </w:tc>
        <w:tc>
          <w:tcPr>
            <w:tcW w:w="2045" w:type="dxa"/>
          </w:tcPr>
          <w:p w14:paraId="3A15106C" w14:textId="77777777" w:rsidR="003A124D" w:rsidRPr="00A24685" w:rsidRDefault="000F0DBA">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1,43±0,09</w:t>
            </w:r>
          </w:p>
        </w:tc>
        <w:tc>
          <w:tcPr>
            <w:tcW w:w="1682" w:type="dxa"/>
          </w:tcPr>
          <w:p w14:paraId="5523D686" w14:textId="77777777" w:rsidR="003A124D" w:rsidRPr="00A24685" w:rsidRDefault="000F0DBA">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lang w:val="en-US"/>
              </w:rPr>
              <w:t>8</w:t>
            </w:r>
            <w:r w:rsidRPr="00A24685">
              <w:rPr>
                <w:rFonts w:ascii="Times New Roman" w:hAnsi="Times New Roman" w:cs="Times New Roman"/>
                <w:sz w:val="24"/>
                <w:szCs w:val="24"/>
              </w:rPr>
              <w:t>,48±0,10</w:t>
            </w:r>
          </w:p>
        </w:tc>
      </w:tr>
      <w:tr w:rsidR="003A124D" w:rsidRPr="00A24685" w14:paraId="2ED025DA" w14:textId="77777777" w:rsidTr="00F84B04">
        <w:trPr>
          <w:jc w:val="center"/>
        </w:trPr>
        <w:tc>
          <w:tcPr>
            <w:tcW w:w="2728" w:type="dxa"/>
          </w:tcPr>
          <w:p w14:paraId="550FF382" w14:textId="77777777" w:rsidR="003A124D" w:rsidRPr="00A24685" w:rsidRDefault="000F0DBA">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2</w:t>
            </w:r>
          </w:p>
        </w:tc>
        <w:tc>
          <w:tcPr>
            <w:tcW w:w="3090" w:type="dxa"/>
          </w:tcPr>
          <w:p w14:paraId="5FFDAA13" w14:textId="77777777" w:rsidR="003A124D" w:rsidRPr="00A24685" w:rsidRDefault="000F0DBA">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1,1105±0,06</w:t>
            </w:r>
          </w:p>
        </w:tc>
        <w:tc>
          <w:tcPr>
            <w:tcW w:w="2045" w:type="dxa"/>
          </w:tcPr>
          <w:p w14:paraId="217291AA" w14:textId="77777777" w:rsidR="003A124D" w:rsidRPr="00A24685" w:rsidRDefault="000F0DBA">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2,67±0,07</w:t>
            </w:r>
          </w:p>
        </w:tc>
        <w:tc>
          <w:tcPr>
            <w:tcW w:w="1682" w:type="dxa"/>
          </w:tcPr>
          <w:p w14:paraId="434AFCC7" w14:textId="77777777" w:rsidR="003A124D" w:rsidRPr="00A24685" w:rsidRDefault="000F0DBA">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lang w:val="en-US"/>
              </w:rPr>
              <w:t>8</w:t>
            </w:r>
            <w:r w:rsidRPr="00A24685">
              <w:rPr>
                <w:rFonts w:ascii="Times New Roman" w:hAnsi="Times New Roman" w:cs="Times New Roman"/>
                <w:sz w:val="24"/>
                <w:szCs w:val="24"/>
              </w:rPr>
              <w:t>,95±0,10</w:t>
            </w:r>
          </w:p>
        </w:tc>
      </w:tr>
      <w:tr w:rsidR="003A124D" w:rsidRPr="00A24685" w14:paraId="686F979B" w14:textId="77777777" w:rsidTr="00F84B04">
        <w:trPr>
          <w:jc w:val="center"/>
        </w:trPr>
        <w:tc>
          <w:tcPr>
            <w:tcW w:w="2728" w:type="dxa"/>
          </w:tcPr>
          <w:p w14:paraId="0248E195" w14:textId="77777777" w:rsidR="003A124D" w:rsidRPr="00A24685" w:rsidRDefault="000F0DBA">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3</w:t>
            </w:r>
          </w:p>
        </w:tc>
        <w:tc>
          <w:tcPr>
            <w:tcW w:w="3090" w:type="dxa"/>
          </w:tcPr>
          <w:p w14:paraId="4102CC3F" w14:textId="77777777" w:rsidR="003A124D" w:rsidRPr="00A24685" w:rsidRDefault="000F0DBA">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1,031±0,04</w:t>
            </w:r>
          </w:p>
        </w:tc>
        <w:tc>
          <w:tcPr>
            <w:tcW w:w="2045" w:type="dxa"/>
          </w:tcPr>
          <w:p w14:paraId="236272CB" w14:textId="77777777" w:rsidR="003A124D" w:rsidRPr="00A24685" w:rsidRDefault="000F0DBA">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1,59±0,06</w:t>
            </w:r>
          </w:p>
        </w:tc>
        <w:tc>
          <w:tcPr>
            <w:tcW w:w="1682" w:type="dxa"/>
          </w:tcPr>
          <w:p w14:paraId="12DAA16D" w14:textId="77777777" w:rsidR="003A124D" w:rsidRPr="00A24685" w:rsidRDefault="000F0DBA">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lang w:val="en-US"/>
              </w:rPr>
              <w:t>8</w:t>
            </w:r>
            <w:r w:rsidRPr="00A24685">
              <w:rPr>
                <w:rFonts w:ascii="Times New Roman" w:hAnsi="Times New Roman" w:cs="Times New Roman"/>
                <w:sz w:val="24"/>
                <w:szCs w:val="24"/>
              </w:rPr>
              <w:t>,54±0,10</w:t>
            </w:r>
          </w:p>
        </w:tc>
      </w:tr>
      <w:tr w:rsidR="003A124D" w:rsidRPr="00A24685" w14:paraId="147430B4" w14:textId="77777777" w:rsidTr="00F84B04">
        <w:trPr>
          <w:jc w:val="center"/>
        </w:trPr>
        <w:tc>
          <w:tcPr>
            <w:tcW w:w="2728" w:type="dxa"/>
          </w:tcPr>
          <w:p w14:paraId="1C17FA50" w14:textId="77777777" w:rsidR="003A124D" w:rsidRPr="00A24685" w:rsidRDefault="000F0DBA">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4</w:t>
            </w:r>
          </w:p>
        </w:tc>
        <w:tc>
          <w:tcPr>
            <w:tcW w:w="3090" w:type="dxa"/>
          </w:tcPr>
          <w:p w14:paraId="5EEAA335" w14:textId="77777777" w:rsidR="003A124D" w:rsidRPr="00A24685" w:rsidRDefault="000F0DBA">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1,009±0,05</w:t>
            </w:r>
          </w:p>
        </w:tc>
        <w:tc>
          <w:tcPr>
            <w:tcW w:w="2045" w:type="dxa"/>
          </w:tcPr>
          <w:p w14:paraId="6A84016B" w14:textId="77777777" w:rsidR="003A124D" w:rsidRPr="00A24685" w:rsidRDefault="000F0DBA">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2,42±0,09</w:t>
            </w:r>
          </w:p>
        </w:tc>
        <w:tc>
          <w:tcPr>
            <w:tcW w:w="1682" w:type="dxa"/>
          </w:tcPr>
          <w:p w14:paraId="6537458D" w14:textId="77777777" w:rsidR="003A124D" w:rsidRPr="00A24685" w:rsidRDefault="000F0DBA">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lang w:val="en-US"/>
              </w:rPr>
              <w:t>8</w:t>
            </w:r>
            <w:r w:rsidRPr="00A24685">
              <w:rPr>
                <w:rFonts w:ascii="Times New Roman" w:hAnsi="Times New Roman" w:cs="Times New Roman"/>
                <w:sz w:val="24"/>
                <w:szCs w:val="24"/>
              </w:rPr>
              <w:t>,73±0,10</w:t>
            </w:r>
          </w:p>
        </w:tc>
      </w:tr>
    </w:tbl>
    <w:p w14:paraId="487D343E" w14:textId="77777777" w:rsidR="003A124D" w:rsidRPr="00A24685" w:rsidRDefault="003A124D" w:rsidP="00F84B04">
      <w:pPr>
        <w:spacing w:after="0" w:line="240" w:lineRule="auto"/>
        <w:ind w:firstLine="709"/>
        <w:jc w:val="both"/>
        <w:rPr>
          <w:rFonts w:ascii="Times New Roman" w:hAnsi="Times New Roman" w:cs="Times New Roman"/>
          <w:sz w:val="28"/>
          <w:szCs w:val="28"/>
          <w:highlight w:val="yellow"/>
        </w:rPr>
      </w:pPr>
    </w:p>
    <w:p w14:paraId="064A19F9" w14:textId="77777777" w:rsidR="003A124D" w:rsidRDefault="000F0DBA" w:rsidP="00F84B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11-кестедегі </w:t>
      </w:r>
      <w:proofErr w:type="spellStart"/>
      <w:r>
        <w:rPr>
          <w:rFonts w:ascii="Times New Roman" w:hAnsi="Times New Roman" w:cs="Times New Roman"/>
          <w:sz w:val="28"/>
          <w:szCs w:val="28"/>
        </w:rPr>
        <w:t>топырақ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сынамаларының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құрғақ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қалдығы</w:t>
      </w:r>
      <w:proofErr w:type="spellEnd"/>
      <w:r>
        <w:rPr>
          <w:rFonts w:ascii="Times New Roman" w:hAnsi="Times New Roman" w:cs="Times New Roman"/>
          <w:sz w:val="28"/>
          <w:szCs w:val="28"/>
        </w:rPr>
        <w:t xml:space="preserve"> мен рН </w:t>
      </w:r>
      <w:proofErr w:type="spellStart"/>
      <w:r>
        <w:rPr>
          <w:rFonts w:ascii="Times New Roman" w:hAnsi="Times New Roman" w:cs="Times New Roman"/>
          <w:sz w:val="28"/>
          <w:szCs w:val="28"/>
        </w:rPr>
        <w:t>мәні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көрсеткіштеріне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сүйене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отырып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зерттелген</w:t>
      </w:r>
      <w:proofErr w:type="spellEnd"/>
      <w:r>
        <w:rPr>
          <w:rFonts w:ascii="Times New Roman" w:hAnsi="Times New Roman" w:cs="Times New Roman"/>
          <w:sz w:val="28"/>
          <w:szCs w:val="28"/>
        </w:rPr>
        <w:t xml:space="preserve"> 4 </w:t>
      </w:r>
      <w:proofErr w:type="spellStart"/>
      <w:r>
        <w:rPr>
          <w:rFonts w:ascii="Times New Roman" w:hAnsi="Times New Roman" w:cs="Times New Roman"/>
          <w:sz w:val="28"/>
          <w:szCs w:val="28"/>
        </w:rPr>
        <w:t>топырақ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сынамасының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нәтижелерін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салыстырғанда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2 </w:t>
      </w:r>
      <w:proofErr w:type="spellStart"/>
      <w:r>
        <w:rPr>
          <w:rFonts w:ascii="Times New Roman" w:hAnsi="Times New Roman" w:cs="Times New Roman"/>
          <w:sz w:val="28"/>
          <w:szCs w:val="28"/>
        </w:rPr>
        <w:t>сынамада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байқалды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Мұнда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топырақтың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құрғақ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қалдық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мөлшері</w:t>
      </w:r>
      <w:proofErr w:type="spellEnd"/>
      <w:r>
        <w:rPr>
          <w:rFonts w:ascii="Times New Roman" w:hAnsi="Times New Roman" w:cs="Times New Roman"/>
          <w:sz w:val="28"/>
          <w:szCs w:val="28"/>
        </w:rPr>
        <w:t xml:space="preserve"> 2,67%, рН </w:t>
      </w:r>
      <w:proofErr w:type="spellStart"/>
      <w:r>
        <w:rPr>
          <w:rFonts w:ascii="Times New Roman" w:hAnsi="Times New Roman" w:cs="Times New Roman"/>
          <w:sz w:val="28"/>
          <w:szCs w:val="28"/>
        </w:rPr>
        <w:t>мәні</w:t>
      </w:r>
      <w:proofErr w:type="spellEnd"/>
      <w:r>
        <w:rPr>
          <w:rFonts w:ascii="Times New Roman" w:hAnsi="Times New Roman" w:cs="Times New Roman"/>
          <w:sz w:val="28"/>
          <w:szCs w:val="28"/>
        </w:rPr>
        <w:t xml:space="preserve"> 8,95 </w:t>
      </w:r>
      <w:proofErr w:type="spellStart"/>
      <w:r>
        <w:rPr>
          <w:rFonts w:ascii="Times New Roman" w:hAnsi="Times New Roman" w:cs="Times New Roman"/>
          <w:sz w:val="28"/>
          <w:szCs w:val="28"/>
        </w:rPr>
        <w:t>болған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Сонымен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қатар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төменгі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топырақтың</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1 - </w:t>
      </w:r>
      <w:proofErr w:type="spellStart"/>
      <w:r>
        <w:rPr>
          <w:rFonts w:ascii="Times New Roman" w:hAnsi="Times New Roman" w:cs="Times New Roman"/>
          <w:sz w:val="28"/>
          <w:szCs w:val="28"/>
        </w:rPr>
        <w:t>нұсқасында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құрғақ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қалдық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мөлшерінің</w:t>
      </w:r>
      <w:proofErr w:type="spellEnd"/>
      <w:r>
        <w:rPr>
          <w:rFonts w:ascii="Times New Roman" w:hAnsi="Times New Roman" w:cs="Times New Roman"/>
          <w:sz w:val="28"/>
          <w:szCs w:val="28"/>
        </w:rPr>
        <w:t xml:space="preserve"> 1,43%</w:t>
      </w:r>
      <w:r>
        <w:rPr>
          <w:rFonts w:ascii="Times New Roman" w:eastAsia="SimSu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pH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мәні</w:t>
      </w:r>
      <w:proofErr w:type="spellEnd"/>
      <w:r>
        <w:rPr>
          <w:rFonts w:ascii="Times New Roman" w:hAnsi="Times New Roman" w:cs="Times New Roman"/>
          <w:sz w:val="28"/>
          <w:szCs w:val="28"/>
        </w:rPr>
        <w:t xml:space="preserve"> 8,48 </w:t>
      </w:r>
      <w:proofErr w:type="spellStart"/>
      <w:r>
        <w:rPr>
          <w:rFonts w:ascii="Times New Roman" w:hAnsi="Times New Roman" w:cs="Times New Roman"/>
          <w:sz w:val="28"/>
          <w:szCs w:val="28"/>
        </w:rPr>
        <w:t>болған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сынамаларының</w:t>
      </w:r>
      <w:proofErr w:type="spellEnd"/>
      <w:r>
        <w:rPr>
          <w:rFonts w:ascii="Times New Roman" w:hAnsi="Times New Roman" w:cs="Times New Roman"/>
          <w:sz w:val="28"/>
          <w:szCs w:val="28"/>
        </w:rPr>
        <w:t xml:space="preserve"> рН </w:t>
      </w:r>
      <w:proofErr w:type="spellStart"/>
      <w:r>
        <w:rPr>
          <w:rFonts w:ascii="Times New Roman" w:hAnsi="Times New Roman" w:cs="Times New Roman"/>
          <w:sz w:val="28"/>
          <w:szCs w:val="28"/>
        </w:rPr>
        <w:t>мәні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бойынша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сынамалары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сілтілі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ортаға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жатқызылды</w:t>
      </w:r>
      <w:proofErr w:type="spellEnd"/>
      <w:r>
        <w:rPr>
          <w:rFonts w:ascii="Times New Roman" w:hAnsi="Times New Roman" w:cs="Times New Roman"/>
          <w:sz w:val="28"/>
          <w:szCs w:val="28"/>
        </w:rPr>
        <w:t>.</w:t>
      </w:r>
    </w:p>
    <w:p w14:paraId="63D32B10" w14:textId="77777777" w:rsidR="003A124D" w:rsidRDefault="000F0DBA" w:rsidP="00F84B04">
      <w:pPr>
        <w:spacing w:after="0" w:line="240" w:lineRule="auto"/>
        <w:ind w:firstLine="709"/>
        <w:jc w:val="both"/>
        <w:rPr>
          <w:rFonts w:ascii="Times New Roman" w:hAnsi="Times New Roman" w:cs="Times New Roman"/>
          <w:bCs/>
          <w:sz w:val="28"/>
          <w:szCs w:val="28"/>
        </w:rPr>
      </w:pPr>
      <w:proofErr w:type="spellStart"/>
      <w:r>
        <w:rPr>
          <w:rFonts w:ascii="Times New Roman" w:hAnsi="Times New Roman" w:cs="Times New Roman"/>
          <w:sz w:val="28"/>
          <w:szCs w:val="28"/>
        </w:rPr>
        <w:lastRenderedPageBreak/>
        <w:t>Жалпыға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мәлім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әдіске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сүйене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отырып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топырақтың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құрғақ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қалдық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мөлшеріне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байланысты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топырақтың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тұздылық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деңгейін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нәтижесінде</w:t>
      </w:r>
      <w:proofErr w:type="spellEnd"/>
      <w:r>
        <w:rPr>
          <w:rFonts w:ascii="Times New Roman" w:hAnsi="Times New Roman" w:cs="Times New Roman"/>
          <w:sz w:val="28"/>
          <w:szCs w:val="28"/>
        </w:rPr>
        <w:t xml:space="preserve"> </w:t>
      </w:r>
      <w:r>
        <w:rPr>
          <w:rFonts w:ascii="Times New Roman" w:hAnsi="Times New Roman" w:cs="Times New Roman"/>
          <w:bCs/>
          <w:sz w:val="28"/>
          <w:szCs w:val="28"/>
        </w:rPr>
        <w:t xml:space="preserve">Павлодар </w:t>
      </w:r>
      <w:proofErr w:type="spellStart"/>
      <w:r>
        <w:rPr>
          <w:rFonts w:ascii="Times New Roman" w:hAnsi="Times New Roman" w:cs="Times New Roman"/>
          <w:bCs/>
          <w:sz w:val="28"/>
          <w:szCs w:val="28"/>
        </w:rPr>
        <w:t>облысы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Маралды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көлі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маңайынан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алынған</w:t>
      </w:r>
      <w:proofErr w:type="spellEnd"/>
      <w:r>
        <w:rPr>
          <w:rFonts w:ascii="Times New Roman" w:hAnsi="Times New Roman" w:cs="Times New Roman"/>
          <w:bCs/>
          <w:sz w:val="28"/>
          <w:szCs w:val="28"/>
        </w:rPr>
        <w:t xml:space="preserve"> 4 </w:t>
      </w:r>
      <w:proofErr w:type="spellStart"/>
      <w:r>
        <w:rPr>
          <w:rFonts w:ascii="Times New Roman" w:hAnsi="Times New Roman" w:cs="Times New Roman"/>
          <w:bCs/>
          <w:sz w:val="28"/>
          <w:szCs w:val="28"/>
        </w:rPr>
        <w:t>топырақ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сынамаларындағы</w:t>
      </w:r>
      <w:proofErr w:type="spellEnd"/>
      <w:r>
        <w:rPr>
          <w:rFonts w:ascii="Times New Roman" w:hAnsi="Times New Roman" w:cs="Times New Roman"/>
          <w:bCs/>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1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3 </w:t>
      </w:r>
      <w:proofErr w:type="spellStart"/>
      <w:r>
        <w:rPr>
          <w:rFonts w:ascii="Times New Roman" w:hAnsi="Times New Roman" w:cs="Times New Roman"/>
          <w:sz w:val="28"/>
          <w:szCs w:val="28"/>
        </w:rPr>
        <w:t>нұсқасы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қатты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тұзды</w:t>
      </w:r>
      <w:proofErr w:type="spellEnd"/>
      <w:r>
        <w:rPr>
          <w:rFonts w:ascii="Times New Roman" w:hAnsi="Times New Roman" w:cs="Times New Roman"/>
          <w:bCs/>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2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№4 </w:t>
      </w:r>
      <w:proofErr w:type="spellStart"/>
      <w:r>
        <w:rPr>
          <w:rFonts w:ascii="Times New Roman" w:hAnsi="Times New Roman" w:cs="Times New Roman"/>
          <w:sz w:val="28"/>
          <w:szCs w:val="28"/>
          <w:shd w:val="clear" w:color="auto" w:fill="FFFFFF"/>
        </w:rPr>
        <w:t>сынамаларының</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тұзды</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bCs/>
          <w:sz w:val="28"/>
          <w:szCs w:val="28"/>
        </w:rPr>
        <w:t>батпақты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екенін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көрсетті</w:t>
      </w:r>
      <w:proofErr w:type="spellEnd"/>
      <w:r>
        <w:rPr>
          <w:rFonts w:ascii="Times New Roman" w:hAnsi="Times New Roman" w:cs="Times New Roman"/>
          <w:bCs/>
          <w:sz w:val="28"/>
          <w:szCs w:val="28"/>
        </w:rPr>
        <w:t>.</w:t>
      </w:r>
    </w:p>
    <w:p w14:paraId="3727FB33" w14:textId="287017EA" w:rsidR="003A124D" w:rsidRDefault="000F0DBA" w:rsidP="00F84B04">
      <w:pPr>
        <w:spacing w:after="0" w:line="240" w:lineRule="auto"/>
        <w:ind w:firstLine="709"/>
        <w:jc w:val="both"/>
        <w:rPr>
          <w:rFonts w:ascii="Times New Roman" w:hAnsi="Times New Roman" w:cs="Times New Roman"/>
          <w:bCs/>
          <w:sz w:val="28"/>
          <w:szCs w:val="28"/>
          <w:lang w:val="kk-KZ"/>
        </w:rPr>
      </w:pPr>
      <w:proofErr w:type="spellStart"/>
      <w:r w:rsidRPr="00C21E07">
        <w:rPr>
          <w:rFonts w:ascii="Times New Roman" w:hAnsi="Times New Roman" w:cs="Times New Roman"/>
          <w:sz w:val="28"/>
          <w:szCs w:val="28"/>
        </w:rPr>
        <w:t>Ақсора</w:t>
      </w:r>
      <w:proofErr w:type="spellEnd"/>
      <w:r w:rsidR="00C21E07" w:rsidRPr="00C21E07">
        <w:rPr>
          <w:rFonts w:ascii="Times New Roman" w:hAnsi="Times New Roman" w:cs="Times New Roman"/>
          <w:sz w:val="28"/>
          <w:szCs w:val="28"/>
        </w:rPr>
        <w:t xml:space="preserve"> </w:t>
      </w:r>
      <w:r w:rsidR="00C21E07" w:rsidRPr="00C21E07">
        <w:rPr>
          <w:rFonts w:ascii="Times New Roman" w:hAnsi="Times New Roman" w:cs="Times New Roman"/>
          <w:sz w:val="28"/>
          <w:szCs w:val="28"/>
          <w:lang w:val="kk-KZ"/>
        </w:rPr>
        <w:t>(</w:t>
      </w:r>
      <w:r w:rsidR="00C21E07" w:rsidRPr="00C21E07">
        <w:rPr>
          <w:rFonts w:ascii="Times New Roman" w:hAnsi="Times New Roman" w:cs="Times New Roman"/>
          <w:i/>
          <w:iCs/>
          <w:sz w:val="28"/>
          <w:szCs w:val="28"/>
          <w:lang w:val="kk-KZ"/>
        </w:rPr>
        <w:t>Suaeda salsa Pall.</w:t>
      </w:r>
      <w:r w:rsidR="00C21E07" w:rsidRPr="00C21E07">
        <w:rPr>
          <w:rFonts w:ascii="Times New Roman" w:hAnsi="Times New Roman" w:cs="Times New Roman"/>
          <w:sz w:val="28"/>
          <w:szCs w:val="28"/>
          <w:lang w:val="kk-KZ"/>
        </w:rPr>
        <w:t>)</w:t>
      </w:r>
      <w:r w:rsidR="000D1B59" w:rsidRPr="000D1B59">
        <w:rPr>
          <w:rFonts w:ascii="Times New Roman" w:hAnsi="Times New Roman" w:cs="Times New Roman"/>
          <w:sz w:val="28"/>
          <w:szCs w:val="28"/>
        </w:rPr>
        <w:t xml:space="preserve"> </w:t>
      </w:r>
      <w:r>
        <w:rPr>
          <w:rFonts w:ascii="Times New Roman" w:hAnsi="Times New Roman" w:cs="Times New Roman"/>
          <w:sz w:val="28"/>
          <w:szCs w:val="28"/>
          <w:lang w:val="kk-KZ"/>
        </w:rPr>
        <w:t>тұқымдарын</w:t>
      </w:r>
      <w:r>
        <w:rPr>
          <w:rFonts w:ascii="Times New Roman" w:hAnsi="Times New Roman" w:cs="Times New Roman"/>
          <w:sz w:val="28"/>
          <w:szCs w:val="28"/>
        </w:rPr>
        <w:t xml:space="preserve"> </w:t>
      </w:r>
      <w:r>
        <w:rPr>
          <w:rFonts w:ascii="Times New Roman" w:hAnsi="Times New Roman" w:cs="Times New Roman"/>
          <w:bCs/>
          <w:sz w:val="28"/>
          <w:szCs w:val="28"/>
        </w:rPr>
        <w:t xml:space="preserve">Павлодар </w:t>
      </w:r>
      <w:proofErr w:type="spellStart"/>
      <w:r>
        <w:rPr>
          <w:rFonts w:ascii="Times New Roman" w:hAnsi="Times New Roman" w:cs="Times New Roman"/>
          <w:bCs/>
          <w:sz w:val="28"/>
          <w:szCs w:val="28"/>
        </w:rPr>
        <w:t>облысы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Маралды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көлі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маңынан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алынған</w:t>
      </w:r>
      <w:proofErr w:type="spellEnd"/>
      <w:r>
        <w:rPr>
          <w:rFonts w:ascii="Times New Roman" w:hAnsi="Times New Roman" w:cs="Times New Roman"/>
          <w:bCs/>
          <w:sz w:val="28"/>
          <w:szCs w:val="28"/>
        </w:rPr>
        <w:t xml:space="preserve"> 4 </w:t>
      </w:r>
      <w:proofErr w:type="spellStart"/>
      <w:r>
        <w:rPr>
          <w:rFonts w:ascii="Times New Roman" w:hAnsi="Times New Roman" w:cs="Times New Roman"/>
          <w:bCs/>
          <w:sz w:val="28"/>
          <w:szCs w:val="28"/>
        </w:rPr>
        <w:t>топырақ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сынамаларына</w:t>
      </w:r>
      <w:proofErr w:type="spellEnd"/>
      <w:r>
        <w:rPr>
          <w:rFonts w:ascii="Times New Roman" w:hAnsi="Times New Roman" w:cs="Times New Roman"/>
          <w:bCs/>
          <w:sz w:val="28"/>
          <w:szCs w:val="28"/>
        </w:rPr>
        <w:t xml:space="preserve"> </w:t>
      </w:r>
      <w:proofErr w:type="spellStart"/>
      <w:r>
        <w:rPr>
          <w:rFonts w:ascii="Times New Roman" w:hAnsi="Times New Roman" w:cs="Times New Roman"/>
          <w:sz w:val="28"/>
          <w:szCs w:val="28"/>
        </w:rPr>
        <w:t>отырғызғаннан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кейінгі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топырақтың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физикалық-химиялық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қасиеттері</w:t>
      </w:r>
      <w:proofErr w:type="spellEnd"/>
      <w:r>
        <w:rPr>
          <w:rFonts w:ascii="Times New Roman" w:hAnsi="Times New Roman" w:cs="Times New Roman"/>
          <w:sz w:val="28"/>
          <w:szCs w:val="28"/>
          <w:lang w:val="kk-KZ"/>
        </w:rPr>
        <w:t>нде бақылаумен салыстырғанда зор айырмашылық байқалды</w:t>
      </w:r>
      <w:r>
        <w:rPr>
          <w:rFonts w:ascii="Times New Roman" w:hAnsi="Times New Roman" w:cs="Times New Roman"/>
          <w:sz w:val="28"/>
          <w:szCs w:val="28"/>
        </w:rPr>
        <w:t>.</w:t>
      </w:r>
      <w:r>
        <w:rPr>
          <w:rFonts w:ascii="Times New Roman" w:hAnsi="Times New Roman" w:cs="Times New Roman"/>
          <w:sz w:val="28"/>
          <w:szCs w:val="28"/>
          <w:lang w:val="kk-KZ"/>
        </w:rPr>
        <w:t xml:space="preserve"> Ақсора өсімдігі өскеннен кейінгі топырақ типтері тұзды батпақты топырақтан әлсіз тұзды топырақ типіне өзгерген анықталды (12-кесте).</w:t>
      </w:r>
    </w:p>
    <w:p w14:paraId="13DCAD12" w14:textId="5B024F4B" w:rsidR="003A124D" w:rsidRPr="00C21E07" w:rsidRDefault="000F0DBA" w:rsidP="00F84B04">
      <w:pPr>
        <w:pStyle w:val="HTML"/>
        <w:shd w:val="clear" w:color="auto" w:fill="FFFFFF"/>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Зерттеуге негізделгенде, Маралды көлі маңындағы топыраққа Ақсора </w:t>
      </w:r>
      <w:r w:rsidR="00C21E07" w:rsidRPr="00C21E07">
        <w:rPr>
          <w:rFonts w:ascii="Times New Roman" w:eastAsiaTheme="minorEastAsia" w:hAnsi="Times New Roman" w:cs="Times New Roman"/>
          <w:sz w:val="28"/>
          <w:szCs w:val="28"/>
          <w:lang w:val="kk-KZ"/>
        </w:rPr>
        <w:t>(</w:t>
      </w:r>
      <w:r w:rsidR="00C21E07" w:rsidRPr="00C21E07">
        <w:rPr>
          <w:rFonts w:ascii="Times New Roman" w:eastAsiaTheme="minorEastAsia" w:hAnsi="Times New Roman" w:cs="Times New Roman"/>
          <w:i/>
          <w:iCs/>
          <w:sz w:val="28"/>
          <w:szCs w:val="28"/>
          <w:lang w:val="kk-KZ"/>
        </w:rPr>
        <w:t>Suaeda salsa Pall.</w:t>
      </w:r>
      <w:r w:rsidR="00C21E07" w:rsidRPr="00C21E07">
        <w:rPr>
          <w:rFonts w:ascii="Times New Roman" w:eastAsiaTheme="minorEastAsia" w:hAnsi="Times New Roman" w:cs="Times New Roman"/>
          <w:sz w:val="28"/>
          <w:szCs w:val="28"/>
          <w:lang w:val="kk-KZ"/>
        </w:rPr>
        <w:t xml:space="preserve">) </w:t>
      </w:r>
      <w:r w:rsidRPr="00C21E07">
        <w:rPr>
          <w:rFonts w:ascii="Times New Roman" w:hAnsi="Times New Roman" w:cs="Times New Roman"/>
          <w:bCs/>
          <w:sz w:val="28"/>
          <w:szCs w:val="28"/>
          <w:lang w:val="kk-KZ"/>
        </w:rPr>
        <w:t>өсімдігін</w:t>
      </w:r>
      <w:r>
        <w:rPr>
          <w:rFonts w:ascii="Times New Roman" w:hAnsi="Times New Roman" w:cs="Times New Roman"/>
          <w:bCs/>
          <w:sz w:val="28"/>
          <w:szCs w:val="28"/>
          <w:lang w:val="kk-KZ"/>
        </w:rPr>
        <w:t xml:space="preserve"> отырғызғаннан кейінгі топырақтың физикалық</w:t>
      </w:r>
      <w:r>
        <w:rPr>
          <w:rFonts w:ascii="Times New Roman" w:eastAsiaTheme="minorEastAsia" w:hAnsi="Times New Roman" w:cs="Times New Roman"/>
          <w:bCs/>
          <w:sz w:val="28"/>
          <w:szCs w:val="28"/>
          <w:lang w:val="kk-KZ"/>
        </w:rPr>
        <w:t>-химиялық</w:t>
      </w:r>
      <w:r>
        <w:rPr>
          <w:rFonts w:ascii="Times New Roman" w:hAnsi="Times New Roman" w:cs="Times New Roman"/>
          <w:bCs/>
          <w:sz w:val="28"/>
          <w:szCs w:val="28"/>
          <w:lang w:val="kk-KZ"/>
        </w:rPr>
        <w:t xml:space="preserve"> көрсеткіштерін бақылаумен салыстырғанда айырмашылықтарды байқауға болады</w:t>
      </w:r>
      <w:r w:rsidRPr="00C21E07">
        <w:rPr>
          <w:rFonts w:ascii="Times New Roman" w:hAnsi="Times New Roman" w:cs="Times New Roman"/>
          <w:bCs/>
          <w:sz w:val="28"/>
          <w:szCs w:val="28"/>
          <w:lang w:val="kk-KZ"/>
        </w:rPr>
        <w:t>.</w:t>
      </w:r>
      <w:r w:rsidR="00C21E07" w:rsidRPr="00C21E07">
        <w:rPr>
          <w:rFonts w:ascii="Times New Roman" w:hAnsi="Times New Roman" w:cs="Times New Roman"/>
          <w:sz w:val="28"/>
          <w:szCs w:val="28"/>
          <w:lang w:val="kk-KZ"/>
        </w:rPr>
        <w:t xml:space="preserve"> </w:t>
      </w:r>
    </w:p>
    <w:p w14:paraId="26A6A5F9" w14:textId="4AE99398" w:rsidR="00F84B04" w:rsidRDefault="000F0DBA" w:rsidP="00F84B0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color w:val="000000" w:themeColor="text1"/>
          <w:sz w:val="28"/>
          <w:szCs w:val="28"/>
          <w:shd w:val="clear" w:color="auto" w:fill="FFFFFF"/>
          <w:lang w:val="kk-KZ"/>
        </w:rPr>
        <w:t xml:space="preserve">№1 сынамада, бақылаумен салыстырғанда </w:t>
      </w:r>
      <w:r>
        <w:rPr>
          <w:rFonts w:ascii="Times New Roman" w:hAnsi="Times New Roman" w:cs="Times New Roman"/>
          <w:sz w:val="28"/>
          <w:szCs w:val="28"/>
          <w:lang w:val="kk-KZ"/>
        </w:rPr>
        <w:t>Ақсора өсімдігі өскеннен кейінгі топырақтың гигроскопиялық ылғал коэффициенті 0,017-ге, топырақтың құрғақ қалдық мөлшері 1,03% төмендеген. Ал, рН мәні де 0,33</w:t>
      </w:r>
      <w:r w:rsidR="004C5C51">
        <w:rPr>
          <w:rFonts w:ascii="Times New Roman" w:hAnsi="Times New Roman" w:cs="Times New Roman"/>
          <w:sz w:val="28"/>
          <w:szCs w:val="28"/>
          <w:lang w:val="kk-KZ"/>
        </w:rPr>
        <w:t>-</w:t>
      </w:r>
      <w:r>
        <w:rPr>
          <w:rFonts w:ascii="Times New Roman" w:hAnsi="Times New Roman" w:cs="Times New Roman"/>
          <w:sz w:val="28"/>
          <w:szCs w:val="28"/>
          <w:lang w:val="kk-KZ"/>
        </w:rPr>
        <w:t xml:space="preserve">ге кемейген. </w:t>
      </w:r>
      <w:r>
        <w:rPr>
          <w:rFonts w:ascii="Times New Roman" w:hAnsi="Times New Roman" w:cs="Times New Roman"/>
          <w:color w:val="000000" w:themeColor="text1"/>
          <w:sz w:val="28"/>
          <w:szCs w:val="28"/>
          <w:shd w:val="clear" w:color="auto" w:fill="FFFFFF"/>
          <w:lang w:val="kk-KZ"/>
        </w:rPr>
        <w:t xml:space="preserve">№2 сынамада, </w:t>
      </w:r>
      <w:r>
        <w:rPr>
          <w:rFonts w:ascii="Times New Roman" w:hAnsi="Times New Roman" w:cs="Times New Roman"/>
          <w:sz w:val="28"/>
          <w:szCs w:val="28"/>
          <w:lang w:val="kk-KZ"/>
        </w:rPr>
        <w:t>гигроскопиялық ылғал коэффициенті 0,076-ге, топырақтың құрғақ қалдық мөлшері 1,92% төмендеген. Ал, рН мәні де 0,67</w:t>
      </w:r>
      <w:r w:rsidR="004C5C51">
        <w:rPr>
          <w:rFonts w:ascii="Times New Roman" w:hAnsi="Times New Roman" w:cs="Times New Roman"/>
          <w:sz w:val="28"/>
          <w:szCs w:val="28"/>
          <w:lang w:val="kk-KZ"/>
        </w:rPr>
        <w:t>-</w:t>
      </w:r>
      <w:r>
        <w:rPr>
          <w:rFonts w:ascii="Times New Roman" w:hAnsi="Times New Roman" w:cs="Times New Roman"/>
          <w:sz w:val="28"/>
          <w:szCs w:val="28"/>
          <w:lang w:val="kk-KZ"/>
        </w:rPr>
        <w:t>ге кеміген.</w:t>
      </w:r>
      <w:r>
        <w:rPr>
          <w:rFonts w:ascii="Times New Roman" w:hAnsi="Times New Roman" w:cs="Times New Roman"/>
          <w:color w:val="000000" w:themeColor="text1"/>
          <w:sz w:val="28"/>
          <w:szCs w:val="28"/>
          <w:shd w:val="clear" w:color="auto" w:fill="FFFFFF"/>
          <w:lang w:val="kk-KZ"/>
        </w:rPr>
        <w:t xml:space="preserve"> №3 сынамада, </w:t>
      </w:r>
      <w:r>
        <w:rPr>
          <w:rFonts w:ascii="Times New Roman" w:hAnsi="Times New Roman" w:cs="Times New Roman"/>
          <w:sz w:val="28"/>
          <w:szCs w:val="28"/>
          <w:lang w:val="kk-KZ"/>
        </w:rPr>
        <w:t>гигроскопиялық ылғал коэффициенті 0,028-ге, топырақтың құрғақ қалдық мөлшері 1,16% төмендеген. Ал, рН мәні де 0,35</w:t>
      </w:r>
      <w:r w:rsidR="004C5C51">
        <w:rPr>
          <w:rFonts w:ascii="Times New Roman" w:hAnsi="Times New Roman" w:cs="Times New Roman"/>
          <w:sz w:val="28"/>
          <w:szCs w:val="28"/>
          <w:lang w:val="kk-KZ"/>
        </w:rPr>
        <w:t>-</w:t>
      </w:r>
      <w:r>
        <w:rPr>
          <w:rFonts w:ascii="Times New Roman" w:hAnsi="Times New Roman" w:cs="Times New Roman"/>
          <w:sz w:val="28"/>
          <w:szCs w:val="28"/>
          <w:lang w:val="kk-KZ"/>
        </w:rPr>
        <w:t>ге кеміген.</w:t>
      </w:r>
      <w:r>
        <w:rPr>
          <w:rFonts w:ascii="Times New Roman" w:hAnsi="Times New Roman" w:cs="Times New Roman"/>
          <w:color w:val="000000" w:themeColor="text1"/>
          <w:sz w:val="28"/>
          <w:szCs w:val="28"/>
          <w:shd w:val="clear" w:color="auto" w:fill="FFFFFF"/>
          <w:lang w:val="kk-KZ"/>
        </w:rPr>
        <w:t xml:space="preserve"> №4 сынамада, </w:t>
      </w:r>
      <w:r>
        <w:rPr>
          <w:rFonts w:ascii="Times New Roman" w:hAnsi="Times New Roman" w:cs="Times New Roman"/>
          <w:sz w:val="28"/>
          <w:szCs w:val="28"/>
          <w:lang w:val="kk-KZ"/>
        </w:rPr>
        <w:t>гигроскопиялық ылғал коэффициенті 0,008-ге, топырақтың құрғақ қалдық мөлшері 1,62% төмендеген. Ал, рН мәні де 0,49</w:t>
      </w:r>
      <w:r w:rsidR="004C5C51">
        <w:rPr>
          <w:rFonts w:ascii="Times New Roman" w:hAnsi="Times New Roman" w:cs="Times New Roman"/>
          <w:sz w:val="28"/>
          <w:szCs w:val="28"/>
          <w:lang w:val="kk-KZ"/>
        </w:rPr>
        <w:t>-</w:t>
      </w:r>
      <w:r>
        <w:rPr>
          <w:rFonts w:ascii="Times New Roman" w:hAnsi="Times New Roman" w:cs="Times New Roman"/>
          <w:sz w:val="28"/>
          <w:szCs w:val="28"/>
          <w:lang w:val="kk-KZ"/>
        </w:rPr>
        <w:t>ге төмендеген.</w:t>
      </w:r>
    </w:p>
    <w:p w14:paraId="67F71E25" w14:textId="77777777" w:rsidR="00F84B04" w:rsidRDefault="00F84B04" w:rsidP="00F84B04">
      <w:pPr>
        <w:spacing w:after="0" w:line="240" w:lineRule="auto"/>
        <w:ind w:firstLine="709"/>
        <w:jc w:val="both"/>
        <w:rPr>
          <w:rFonts w:ascii="Times New Roman" w:hAnsi="Times New Roman" w:cs="Times New Roman"/>
          <w:bCs/>
          <w:sz w:val="28"/>
          <w:szCs w:val="28"/>
          <w:lang w:val="kk-KZ"/>
        </w:rPr>
      </w:pPr>
    </w:p>
    <w:p w14:paraId="501F6A1D" w14:textId="2B7C4F7E" w:rsidR="003A124D" w:rsidRDefault="000F0DBA" w:rsidP="00F84B04">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Кесте 12 </w:t>
      </w:r>
      <w:r w:rsidR="00A24685">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Маралды көлі маңындағы топыраққа Ақсора </w:t>
      </w:r>
      <w:r w:rsidR="000D1B59" w:rsidRPr="00C21E07">
        <w:rPr>
          <w:rFonts w:ascii="Times New Roman" w:hAnsi="Times New Roman" w:cs="Times New Roman"/>
          <w:sz w:val="28"/>
          <w:szCs w:val="28"/>
          <w:lang w:val="kk-KZ"/>
        </w:rPr>
        <w:t>(</w:t>
      </w:r>
      <w:r w:rsidR="000D1B59" w:rsidRPr="00C21E07">
        <w:rPr>
          <w:rFonts w:ascii="Times New Roman" w:hAnsi="Times New Roman" w:cs="Times New Roman"/>
          <w:i/>
          <w:iCs/>
          <w:sz w:val="28"/>
          <w:szCs w:val="28"/>
          <w:lang w:val="kk-KZ"/>
        </w:rPr>
        <w:t>Suaeda salsa Pall.</w:t>
      </w:r>
      <w:r w:rsidR="000D1B59" w:rsidRPr="00C21E07">
        <w:rPr>
          <w:rFonts w:ascii="Times New Roman" w:hAnsi="Times New Roman" w:cs="Times New Roman"/>
          <w:sz w:val="28"/>
          <w:szCs w:val="28"/>
          <w:lang w:val="kk-KZ"/>
        </w:rPr>
        <w:t>)</w:t>
      </w:r>
      <w:r w:rsidR="000D1B59">
        <w:rPr>
          <w:rFonts w:ascii="Times New Roman" w:hAnsi="Times New Roman" w:cs="Times New Roman"/>
          <w:color w:val="000000" w:themeColor="text1"/>
          <w:sz w:val="28"/>
          <w:szCs w:val="28"/>
          <w:shd w:val="clear" w:color="auto" w:fill="FFFFFF"/>
          <w:lang w:val="kk-KZ"/>
        </w:rPr>
        <w:t xml:space="preserve"> </w:t>
      </w:r>
      <w:r>
        <w:rPr>
          <w:rFonts w:ascii="Times New Roman" w:hAnsi="Times New Roman" w:cs="Times New Roman"/>
          <w:bCs/>
          <w:sz w:val="28"/>
          <w:szCs w:val="28"/>
          <w:lang w:val="kk-KZ"/>
        </w:rPr>
        <w:t>өсімдігін отырғызғаннан кейінгі топырақтың физикалық-химиялық қасиеттері</w:t>
      </w:r>
    </w:p>
    <w:p w14:paraId="6036CDA0" w14:textId="77777777" w:rsidR="003A124D" w:rsidRPr="00A24685" w:rsidRDefault="003A124D">
      <w:pPr>
        <w:pStyle w:val="HTML"/>
        <w:shd w:val="clear" w:color="auto" w:fill="FFFFFF"/>
        <w:ind w:firstLine="567"/>
        <w:jc w:val="both"/>
        <w:rPr>
          <w:rFonts w:ascii="Times New Roman" w:hAnsi="Times New Roman" w:cs="Times New Roman"/>
          <w:sz w:val="16"/>
          <w:szCs w:val="16"/>
          <w:lang w:val="kk-KZ"/>
        </w:rPr>
      </w:pPr>
    </w:p>
    <w:tbl>
      <w:tblPr>
        <w:tblStyle w:val="af6"/>
        <w:tblW w:w="0" w:type="auto"/>
        <w:jc w:val="center"/>
        <w:tblLook w:val="04A0" w:firstRow="1" w:lastRow="0" w:firstColumn="1" w:lastColumn="0" w:noHBand="0" w:noVBand="1"/>
      </w:tblPr>
      <w:tblGrid>
        <w:gridCol w:w="1973"/>
        <w:gridCol w:w="1389"/>
        <w:gridCol w:w="2721"/>
        <w:gridCol w:w="1907"/>
        <w:gridCol w:w="1630"/>
      </w:tblGrid>
      <w:tr w:rsidR="003A124D" w:rsidRPr="00A24685" w14:paraId="406593C4" w14:textId="77777777" w:rsidTr="004C5C51">
        <w:trPr>
          <w:jc w:val="center"/>
        </w:trPr>
        <w:tc>
          <w:tcPr>
            <w:tcW w:w="1973" w:type="dxa"/>
            <w:tcBorders>
              <w:right w:val="single" w:sz="4" w:space="0" w:color="auto"/>
            </w:tcBorders>
            <w:vAlign w:val="center"/>
          </w:tcPr>
          <w:p w14:paraId="317B4CF7" w14:textId="77777777" w:rsidR="003A124D" w:rsidRPr="00A24685" w:rsidRDefault="000F0DBA" w:rsidP="00F84B04">
            <w:pPr>
              <w:spacing w:after="0" w:line="0" w:lineRule="atLeast"/>
              <w:jc w:val="center"/>
              <w:rPr>
                <w:rFonts w:ascii="Times New Roman" w:hAnsi="Times New Roman" w:cs="Times New Roman"/>
                <w:sz w:val="24"/>
                <w:szCs w:val="24"/>
              </w:rPr>
            </w:pPr>
            <w:proofErr w:type="spellStart"/>
            <w:r w:rsidRPr="00A24685">
              <w:rPr>
                <w:rFonts w:ascii="Times New Roman" w:hAnsi="Times New Roman" w:cs="Times New Roman"/>
                <w:sz w:val="24"/>
                <w:szCs w:val="24"/>
              </w:rPr>
              <w:t>Топырақ</w:t>
            </w:r>
            <w:proofErr w:type="spellEnd"/>
          </w:p>
          <w:p w14:paraId="62447167" w14:textId="77777777" w:rsidR="003A124D" w:rsidRPr="00A24685" w:rsidRDefault="000F0DBA" w:rsidP="00F84B04">
            <w:pPr>
              <w:spacing w:after="0" w:line="0" w:lineRule="atLeast"/>
              <w:jc w:val="center"/>
              <w:rPr>
                <w:rFonts w:ascii="Times New Roman" w:hAnsi="Times New Roman" w:cs="Times New Roman"/>
                <w:sz w:val="24"/>
                <w:szCs w:val="24"/>
              </w:rPr>
            </w:pPr>
            <w:proofErr w:type="spellStart"/>
            <w:r w:rsidRPr="00A24685">
              <w:rPr>
                <w:rFonts w:ascii="Times New Roman" w:hAnsi="Times New Roman" w:cs="Times New Roman"/>
                <w:sz w:val="24"/>
                <w:szCs w:val="24"/>
              </w:rPr>
              <w:t>cынамалары</w:t>
            </w:r>
            <w:proofErr w:type="spellEnd"/>
          </w:p>
          <w:p w14:paraId="76BF55CE" w14:textId="77777777" w:rsidR="003A124D" w:rsidRPr="00A24685" w:rsidRDefault="000F0DBA" w:rsidP="00F84B04">
            <w:pPr>
              <w:spacing w:after="0" w:line="0" w:lineRule="atLeast"/>
              <w:jc w:val="center"/>
              <w:rPr>
                <w:rFonts w:ascii="Times New Roman" w:hAnsi="Times New Roman" w:cs="Times New Roman"/>
                <w:sz w:val="24"/>
                <w:szCs w:val="24"/>
              </w:rPr>
            </w:pPr>
            <w:bookmarkStart w:id="90" w:name="_Hlk96119666"/>
            <w:r w:rsidRPr="00A24685">
              <w:rPr>
                <w:rFonts w:ascii="Times New Roman" w:hAnsi="Times New Roman" w:cs="Times New Roman"/>
                <w:color w:val="000000" w:themeColor="text1"/>
                <w:sz w:val="24"/>
                <w:szCs w:val="24"/>
                <w:shd w:val="clear" w:color="auto" w:fill="FFFFFF"/>
              </w:rPr>
              <w:t>№</w:t>
            </w:r>
            <w:bookmarkEnd w:id="90"/>
          </w:p>
        </w:tc>
        <w:tc>
          <w:tcPr>
            <w:tcW w:w="1389" w:type="dxa"/>
            <w:tcBorders>
              <w:right w:val="single" w:sz="4" w:space="0" w:color="auto"/>
            </w:tcBorders>
            <w:vAlign w:val="center"/>
          </w:tcPr>
          <w:p w14:paraId="254BB46D" w14:textId="77777777" w:rsidR="003A124D" w:rsidRPr="00A24685" w:rsidRDefault="000F0DBA" w:rsidP="00F84B04">
            <w:pPr>
              <w:spacing w:after="0" w:line="0" w:lineRule="atLeast"/>
              <w:jc w:val="center"/>
              <w:rPr>
                <w:rFonts w:ascii="Times New Roman" w:hAnsi="Times New Roman" w:cs="Times New Roman"/>
                <w:sz w:val="24"/>
                <w:szCs w:val="24"/>
                <w:lang w:val="en-US"/>
              </w:rPr>
            </w:pPr>
            <w:proofErr w:type="spellStart"/>
            <w:r w:rsidRPr="00A24685">
              <w:rPr>
                <w:rFonts w:ascii="Times New Roman" w:hAnsi="Times New Roman" w:cs="Times New Roman"/>
                <w:sz w:val="24"/>
                <w:szCs w:val="24"/>
              </w:rPr>
              <w:t>Бақылау</w:t>
            </w:r>
            <w:proofErr w:type="spellEnd"/>
            <w:r w:rsidRPr="00A24685">
              <w:rPr>
                <w:rFonts w:ascii="Times New Roman" w:hAnsi="Times New Roman" w:cs="Times New Roman"/>
                <w:sz w:val="24"/>
                <w:szCs w:val="24"/>
                <w:lang w:val="en-US"/>
              </w:rPr>
              <w:t>,</w:t>
            </w:r>
          </w:p>
          <w:p w14:paraId="64558559" w14:textId="77777777" w:rsidR="003A124D" w:rsidRPr="00A24685" w:rsidRDefault="000F0DBA" w:rsidP="00F84B04">
            <w:pPr>
              <w:spacing w:after="0" w:line="0" w:lineRule="atLeast"/>
              <w:jc w:val="center"/>
              <w:rPr>
                <w:rFonts w:ascii="Times New Roman" w:hAnsi="Times New Roman" w:cs="Times New Roman"/>
                <w:sz w:val="24"/>
                <w:szCs w:val="24"/>
              </w:rPr>
            </w:pPr>
            <w:proofErr w:type="spellStart"/>
            <w:r w:rsidRPr="00A24685">
              <w:rPr>
                <w:rFonts w:ascii="Times New Roman" w:hAnsi="Times New Roman" w:cs="Times New Roman"/>
                <w:sz w:val="24"/>
                <w:szCs w:val="24"/>
              </w:rPr>
              <w:t>галофитті</w:t>
            </w:r>
            <w:proofErr w:type="spellEnd"/>
            <w:r w:rsidRPr="00A24685">
              <w:rPr>
                <w:rFonts w:ascii="Times New Roman" w:hAnsi="Times New Roman" w:cs="Times New Roman"/>
                <w:sz w:val="24"/>
                <w:szCs w:val="24"/>
              </w:rPr>
              <w:t xml:space="preserve"> </w:t>
            </w:r>
            <w:proofErr w:type="spellStart"/>
            <w:r w:rsidRPr="00A24685">
              <w:rPr>
                <w:rFonts w:ascii="Times New Roman" w:hAnsi="Times New Roman" w:cs="Times New Roman"/>
                <w:sz w:val="24"/>
                <w:szCs w:val="24"/>
              </w:rPr>
              <w:t>өсімдік</w:t>
            </w:r>
            <w:proofErr w:type="spellEnd"/>
          </w:p>
        </w:tc>
        <w:tc>
          <w:tcPr>
            <w:tcW w:w="2721" w:type="dxa"/>
            <w:tcBorders>
              <w:left w:val="single" w:sz="4" w:space="0" w:color="auto"/>
            </w:tcBorders>
            <w:vAlign w:val="center"/>
          </w:tcPr>
          <w:p w14:paraId="3FE999AC" w14:textId="77777777" w:rsidR="003A124D" w:rsidRPr="00A24685" w:rsidRDefault="000F0DBA" w:rsidP="00F84B04">
            <w:pPr>
              <w:spacing w:after="0" w:line="0" w:lineRule="atLeast"/>
              <w:jc w:val="center"/>
              <w:rPr>
                <w:rFonts w:ascii="Times New Roman" w:hAnsi="Times New Roman" w:cs="Times New Roman"/>
                <w:sz w:val="24"/>
                <w:szCs w:val="24"/>
              </w:rPr>
            </w:pPr>
            <w:proofErr w:type="spellStart"/>
            <w:r w:rsidRPr="00A24685">
              <w:rPr>
                <w:rFonts w:ascii="Times New Roman" w:hAnsi="Times New Roman" w:cs="Times New Roman"/>
                <w:sz w:val="24"/>
                <w:szCs w:val="24"/>
              </w:rPr>
              <w:t>Гигроскопиялық</w:t>
            </w:r>
            <w:proofErr w:type="spellEnd"/>
            <w:r w:rsidRPr="00A24685">
              <w:rPr>
                <w:rFonts w:ascii="Times New Roman" w:hAnsi="Times New Roman" w:cs="Times New Roman"/>
                <w:sz w:val="24"/>
                <w:szCs w:val="24"/>
              </w:rPr>
              <w:t xml:space="preserve"> </w:t>
            </w:r>
            <w:proofErr w:type="spellStart"/>
            <w:r w:rsidRPr="00A24685">
              <w:rPr>
                <w:rFonts w:ascii="Times New Roman" w:hAnsi="Times New Roman" w:cs="Times New Roman"/>
                <w:sz w:val="24"/>
                <w:szCs w:val="24"/>
              </w:rPr>
              <w:t>ылғал</w:t>
            </w:r>
            <w:proofErr w:type="spellEnd"/>
            <w:r w:rsidRPr="00A24685">
              <w:rPr>
                <w:rFonts w:ascii="Times New Roman" w:hAnsi="Times New Roman" w:cs="Times New Roman"/>
                <w:sz w:val="24"/>
                <w:szCs w:val="24"/>
              </w:rPr>
              <w:t xml:space="preserve"> </w:t>
            </w:r>
            <w:proofErr w:type="spellStart"/>
            <w:r w:rsidRPr="00A24685">
              <w:rPr>
                <w:rFonts w:ascii="Times New Roman" w:hAnsi="Times New Roman" w:cs="Times New Roman"/>
                <w:sz w:val="24"/>
                <w:szCs w:val="24"/>
              </w:rPr>
              <w:t>коэффициенті</w:t>
            </w:r>
            <w:proofErr w:type="spellEnd"/>
          </w:p>
        </w:tc>
        <w:tc>
          <w:tcPr>
            <w:tcW w:w="1907" w:type="dxa"/>
            <w:tcBorders>
              <w:right w:val="single" w:sz="4" w:space="0" w:color="auto"/>
            </w:tcBorders>
            <w:vAlign w:val="center"/>
          </w:tcPr>
          <w:p w14:paraId="7FB93C5D" w14:textId="77777777" w:rsidR="003A124D" w:rsidRPr="00A24685" w:rsidRDefault="000F0DBA" w:rsidP="00F84B04">
            <w:pPr>
              <w:spacing w:after="0" w:line="0" w:lineRule="atLeast"/>
              <w:jc w:val="center"/>
              <w:rPr>
                <w:rFonts w:ascii="Times New Roman" w:hAnsi="Times New Roman" w:cs="Times New Roman"/>
                <w:color w:val="000000" w:themeColor="text1"/>
                <w:sz w:val="24"/>
                <w:szCs w:val="24"/>
              </w:rPr>
            </w:pPr>
            <w:proofErr w:type="spellStart"/>
            <w:r w:rsidRPr="00A24685">
              <w:rPr>
                <w:rFonts w:ascii="Times New Roman" w:hAnsi="Times New Roman" w:cs="Times New Roman"/>
                <w:sz w:val="24"/>
                <w:szCs w:val="24"/>
              </w:rPr>
              <w:t>Құрғақ</w:t>
            </w:r>
            <w:proofErr w:type="spellEnd"/>
            <w:r w:rsidRPr="00A24685">
              <w:rPr>
                <w:rFonts w:ascii="Times New Roman" w:hAnsi="Times New Roman" w:cs="Times New Roman"/>
                <w:sz w:val="24"/>
                <w:szCs w:val="24"/>
                <w:lang w:val="en-US"/>
              </w:rPr>
              <w:t xml:space="preserve"> </w:t>
            </w:r>
            <w:proofErr w:type="spellStart"/>
            <w:r w:rsidRPr="00A24685">
              <w:rPr>
                <w:rFonts w:ascii="Times New Roman" w:hAnsi="Times New Roman" w:cs="Times New Roman"/>
                <w:sz w:val="24"/>
                <w:szCs w:val="24"/>
              </w:rPr>
              <w:t>қалдық</w:t>
            </w:r>
            <w:proofErr w:type="spellEnd"/>
            <w:r w:rsidRPr="00A24685">
              <w:rPr>
                <w:rFonts w:ascii="Times New Roman" w:hAnsi="Times New Roman" w:cs="Times New Roman"/>
                <w:sz w:val="24"/>
                <w:szCs w:val="24"/>
              </w:rPr>
              <w:t>, %</w:t>
            </w:r>
          </w:p>
        </w:tc>
        <w:tc>
          <w:tcPr>
            <w:tcW w:w="1630" w:type="dxa"/>
            <w:tcBorders>
              <w:left w:val="single" w:sz="4" w:space="0" w:color="auto"/>
            </w:tcBorders>
            <w:vAlign w:val="center"/>
          </w:tcPr>
          <w:p w14:paraId="004DB6AC" w14:textId="77777777" w:rsidR="003A124D" w:rsidRPr="00A24685" w:rsidRDefault="000F0DBA" w:rsidP="00F84B04">
            <w:pPr>
              <w:spacing w:after="0" w:line="0" w:lineRule="atLeast"/>
              <w:jc w:val="center"/>
              <w:rPr>
                <w:rFonts w:ascii="Times New Roman" w:hAnsi="Times New Roman" w:cs="Times New Roman"/>
                <w:color w:val="000000" w:themeColor="text1"/>
                <w:sz w:val="24"/>
                <w:szCs w:val="24"/>
                <w:vertAlign w:val="subscript"/>
              </w:rPr>
            </w:pPr>
            <w:r w:rsidRPr="00A24685">
              <w:rPr>
                <w:rFonts w:ascii="Times New Roman" w:hAnsi="Times New Roman" w:cs="Times New Roman"/>
                <w:sz w:val="24"/>
                <w:szCs w:val="24"/>
                <w:lang w:val="en-US"/>
              </w:rPr>
              <w:t>p</w:t>
            </w:r>
            <w:r w:rsidRPr="00A24685">
              <w:rPr>
                <w:rFonts w:ascii="Times New Roman" w:hAnsi="Times New Roman" w:cs="Times New Roman"/>
                <w:sz w:val="24"/>
                <w:szCs w:val="24"/>
              </w:rPr>
              <w:t>H</w:t>
            </w:r>
          </w:p>
        </w:tc>
      </w:tr>
      <w:tr w:rsidR="003A124D" w:rsidRPr="00A24685" w14:paraId="3E6EE901" w14:textId="77777777" w:rsidTr="004C5C51">
        <w:trPr>
          <w:trHeight w:val="228"/>
          <w:jc w:val="center"/>
        </w:trPr>
        <w:tc>
          <w:tcPr>
            <w:tcW w:w="1973" w:type="dxa"/>
            <w:vMerge w:val="restart"/>
            <w:tcBorders>
              <w:right w:val="single" w:sz="4" w:space="0" w:color="auto"/>
            </w:tcBorders>
            <w:vAlign w:val="center"/>
          </w:tcPr>
          <w:p w14:paraId="75EC5F87" w14:textId="77777777" w:rsidR="003A124D" w:rsidRPr="00A24685" w:rsidRDefault="000F0DBA" w:rsidP="00F84B04">
            <w:pPr>
              <w:spacing w:after="200" w:line="0" w:lineRule="atLeast"/>
              <w:jc w:val="center"/>
              <w:rPr>
                <w:rFonts w:ascii="Times New Roman" w:hAnsi="Times New Roman" w:cs="Times New Roman"/>
                <w:sz w:val="24"/>
                <w:szCs w:val="24"/>
              </w:rPr>
            </w:pPr>
            <w:r w:rsidRPr="00A24685">
              <w:rPr>
                <w:rFonts w:ascii="Times New Roman" w:hAnsi="Times New Roman" w:cs="Times New Roman"/>
                <w:sz w:val="24"/>
                <w:szCs w:val="24"/>
                <w:lang w:val="en-US"/>
              </w:rPr>
              <w:t>1</w:t>
            </w:r>
          </w:p>
        </w:tc>
        <w:tc>
          <w:tcPr>
            <w:tcW w:w="1389" w:type="dxa"/>
            <w:tcBorders>
              <w:right w:val="single" w:sz="4" w:space="0" w:color="auto"/>
            </w:tcBorders>
            <w:vAlign w:val="center"/>
          </w:tcPr>
          <w:p w14:paraId="0819BF39" w14:textId="77777777" w:rsidR="003A124D" w:rsidRPr="00A24685" w:rsidRDefault="000F0DBA" w:rsidP="00F84B04">
            <w:pPr>
              <w:spacing w:after="0" w:line="240" w:lineRule="auto"/>
              <w:rPr>
                <w:rFonts w:ascii="Times New Roman" w:hAnsi="Times New Roman" w:cs="Times New Roman"/>
                <w:sz w:val="24"/>
                <w:szCs w:val="24"/>
              </w:rPr>
            </w:pPr>
            <w:proofErr w:type="spellStart"/>
            <w:r w:rsidRPr="00A24685">
              <w:rPr>
                <w:rFonts w:ascii="Times New Roman" w:hAnsi="Times New Roman" w:cs="Times New Roman"/>
                <w:sz w:val="24"/>
                <w:szCs w:val="24"/>
              </w:rPr>
              <w:t>Бақылау</w:t>
            </w:r>
            <w:proofErr w:type="spellEnd"/>
          </w:p>
        </w:tc>
        <w:tc>
          <w:tcPr>
            <w:tcW w:w="2721" w:type="dxa"/>
            <w:tcBorders>
              <w:left w:val="single" w:sz="4" w:space="0" w:color="auto"/>
            </w:tcBorders>
            <w:vAlign w:val="center"/>
          </w:tcPr>
          <w:p w14:paraId="5EC9A6E0" w14:textId="77777777" w:rsidR="003A124D" w:rsidRPr="00A24685" w:rsidRDefault="000F0DBA" w:rsidP="00F84B04">
            <w:pPr>
              <w:spacing w:after="0" w:line="240" w:lineRule="auto"/>
              <w:contextualSpacing/>
              <w:jc w:val="center"/>
              <w:rPr>
                <w:rFonts w:ascii="Times New Roman" w:hAnsi="Times New Roman" w:cs="Times New Roman"/>
                <w:sz w:val="24"/>
                <w:szCs w:val="24"/>
                <w:lang w:val="en-US"/>
              </w:rPr>
            </w:pPr>
            <w:r w:rsidRPr="00A24685">
              <w:rPr>
                <w:rFonts w:ascii="Times New Roman" w:hAnsi="Times New Roman" w:cs="Times New Roman"/>
                <w:sz w:val="24"/>
                <w:szCs w:val="24"/>
                <w:lang w:val="en-US"/>
              </w:rPr>
              <w:t>1,022</w:t>
            </w:r>
            <w:r w:rsidRPr="00A24685">
              <w:rPr>
                <w:rFonts w:ascii="Times New Roman" w:hAnsi="Times New Roman" w:cs="Times New Roman"/>
                <w:sz w:val="24"/>
                <w:szCs w:val="24"/>
              </w:rPr>
              <w:t>±</w:t>
            </w:r>
            <w:r w:rsidRPr="00A24685">
              <w:rPr>
                <w:rFonts w:ascii="Times New Roman" w:hAnsi="Times New Roman" w:cs="Times New Roman"/>
                <w:sz w:val="24"/>
                <w:szCs w:val="24"/>
                <w:lang w:val="en-US"/>
              </w:rPr>
              <w:t>0,05</w:t>
            </w:r>
          </w:p>
        </w:tc>
        <w:tc>
          <w:tcPr>
            <w:tcW w:w="1907" w:type="dxa"/>
            <w:tcBorders>
              <w:right w:val="single" w:sz="4" w:space="0" w:color="auto"/>
            </w:tcBorders>
            <w:vAlign w:val="center"/>
          </w:tcPr>
          <w:p w14:paraId="7913CFEA" w14:textId="77777777" w:rsidR="003A124D" w:rsidRPr="00A24685" w:rsidRDefault="000F0DBA" w:rsidP="00F84B04">
            <w:pPr>
              <w:spacing w:after="0" w:line="240" w:lineRule="auto"/>
              <w:contextualSpacing/>
              <w:jc w:val="center"/>
              <w:rPr>
                <w:rFonts w:ascii="Times New Roman" w:hAnsi="Times New Roman" w:cs="Times New Roman"/>
                <w:sz w:val="24"/>
                <w:szCs w:val="24"/>
                <w:lang w:val="en-US"/>
              </w:rPr>
            </w:pPr>
            <w:r w:rsidRPr="00A24685">
              <w:rPr>
                <w:rFonts w:ascii="Times New Roman" w:hAnsi="Times New Roman" w:cs="Times New Roman"/>
                <w:sz w:val="24"/>
                <w:szCs w:val="24"/>
                <w:lang w:val="en-US"/>
              </w:rPr>
              <w:t>1,43</w:t>
            </w:r>
            <w:r w:rsidRPr="00A24685">
              <w:rPr>
                <w:rFonts w:ascii="Times New Roman" w:hAnsi="Times New Roman" w:cs="Times New Roman"/>
                <w:sz w:val="24"/>
                <w:szCs w:val="24"/>
              </w:rPr>
              <w:t>±</w:t>
            </w:r>
            <w:r w:rsidRPr="00A24685">
              <w:rPr>
                <w:rFonts w:ascii="Times New Roman" w:hAnsi="Times New Roman" w:cs="Times New Roman"/>
                <w:sz w:val="24"/>
                <w:szCs w:val="24"/>
                <w:lang w:val="en-US"/>
              </w:rPr>
              <w:t>0,09</w:t>
            </w:r>
          </w:p>
        </w:tc>
        <w:tc>
          <w:tcPr>
            <w:tcW w:w="1630" w:type="dxa"/>
            <w:tcBorders>
              <w:left w:val="single" w:sz="4" w:space="0" w:color="auto"/>
            </w:tcBorders>
            <w:vAlign w:val="center"/>
          </w:tcPr>
          <w:p w14:paraId="081C3D78" w14:textId="77777777" w:rsidR="003A124D" w:rsidRPr="00A24685" w:rsidRDefault="000F0DBA" w:rsidP="00F84B04">
            <w:pPr>
              <w:spacing w:after="0" w:line="240" w:lineRule="auto"/>
              <w:contextualSpacing/>
              <w:jc w:val="center"/>
              <w:rPr>
                <w:rFonts w:ascii="Times New Roman" w:hAnsi="Times New Roman" w:cs="Times New Roman"/>
                <w:sz w:val="24"/>
                <w:szCs w:val="24"/>
              </w:rPr>
            </w:pPr>
            <w:r w:rsidRPr="00A24685">
              <w:rPr>
                <w:rFonts w:ascii="Times New Roman" w:hAnsi="Times New Roman" w:cs="Times New Roman"/>
                <w:sz w:val="24"/>
                <w:szCs w:val="24"/>
                <w:lang w:val="en-US"/>
              </w:rPr>
              <w:t>8,48</w:t>
            </w:r>
            <w:r w:rsidRPr="00A24685">
              <w:rPr>
                <w:rFonts w:ascii="Times New Roman" w:hAnsi="Times New Roman" w:cs="Times New Roman"/>
                <w:sz w:val="24"/>
                <w:szCs w:val="24"/>
              </w:rPr>
              <w:t>±0,10</w:t>
            </w:r>
          </w:p>
        </w:tc>
      </w:tr>
      <w:tr w:rsidR="003A124D" w:rsidRPr="00A24685" w14:paraId="15E344C9" w14:textId="77777777" w:rsidTr="004C5C51">
        <w:trPr>
          <w:trHeight w:val="236"/>
          <w:jc w:val="center"/>
        </w:trPr>
        <w:tc>
          <w:tcPr>
            <w:tcW w:w="1973" w:type="dxa"/>
            <w:vMerge/>
            <w:tcBorders>
              <w:bottom w:val="single" w:sz="4" w:space="0" w:color="auto"/>
              <w:right w:val="single" w:sz="4" w:space="0" w:color="auto"/>
            </w:tcBorders>
            <w:vAlign w:val="center"/>
          </w:tcPr>
          <w:p w14:paraId="3FED9EFC" w14:textId="77777777" w:rsidR="003A124D" w:rsidRPr="00A24685" w:rsidRDefault="003A124D" w:rsidP="00F84B04">
            <w:pPr>
              <w:spacing w:after="200" w:line="0" w:lineRule="atLeast"/>
              <w:jc w:val="center"/>
              <w:rPr>
                <w:rFonts w:ascii="Times New Roman" w:hAnsi="Times New Roman" w:cs="Times New Roman"/>
                <w:sz w:val="24"/>
                <w:szCs w:val="24"/>
              </w:rPr>
            </w:pPr>
          </w:p>
        </w:tc>
        <w:tc>
          <w:tcPr>
            <w:tcW w:w="1389" w:type="dxa"/>
            <w:tcBorders>
              <w:bottom w:val="single" w:sz="4" w:space="0" w:color="auto"/>
              <w:right w:val="single" w:sz="4" w:space="0" w:color="auto"/>
            </w:tcBorders>
            <w:vAlign w:val="center"/>
          </w:tcPr>
          <w:p w14:paraId="19F8F84D" w14:textId="77777777" w:rsidR="003A124D" w:rsidRPr="00A24685" w:rsidRDefault="000F0DBA" w:rsidP="00F84B04">
            <w:pPr>
              <w:spacing w:after="0" w:line="240" w:lineRule="auto"/>
              <w:rPr>
                <w:rFonts w:ascii="Times New Roman" w:hAnsi="Times New Roman" w:cs="Times New Roman"/>
                <w:sz w:val="24"/>
                <w:szCs w:val="24"/>
              </w:rPr>
            </w:pPr>
            <w:proofErr w:type="spellStart"/>
            <w:r w:rsidRPr="00A24685">
              <w:rPr>
                <w:rFonts w:ascii="Times New Roman" w:hAnsi="Times New Roman" w:cs="Times New Roman"/>
                <w:sz w:val="24"/>
                <w:szCs w:val="24"/>
              </w:rPr>
              <w:t>Ақсора</w:t>
            </w:r>
            <w:proofErr w:type="spellEnd"/>
            <w:r w:rsidRPr="00A24685">
              <w:rPr>
                <w:rFonts w:ascii="Times New Roman" w:hAnsi="Times New Roman" w:cs="Times New Roman"/>
                <w:sz w:val="24"/>
                <w:szCs w:val="24"/>
              </w:rPr>
              <w:t xml:space="preserve"> </w:t>
            </w:r>
          </w:p>
        </w:tc>
        <w:tc>
          <w:tcPr>
            <w:tcW w:w="2721" w:type="dxa"/>
            <w:tcBorders>
              <w:left w:val="single" w:sz="4" w:space="0" w:color="auto"/>
              <w:bottom w:val="single" w:sz="4" w:space="0" w:color="auto"/>
            </w:tcBorders>
            <w:vAlign w:val="center"/>
          </w:tcPr>
          <w:p w14:paraId="7F5A51C6" w14:textId="77777777" w:rsidR="003A124D" w:rsidRPr="00A24685" w:rsidRDefault="000F0DBA" w:rsidP="00F84B04">
            <w:pPr>
              <w:spacing w:after="0" w:line="240" w:lineRule="auto"/>
              <w:contextualSpacing/>
              <w:jc w:val="center"/>
              <w:rPr>
                <w:rFonts w:ascii="Times New Roman" w:hAnsi="Times New Roman" w:cs="Times New Roman"/>
                <w:sz w:val="24"/>
                <w:szCs w:val="24"/>
              </w:rPr>
            </w:pPr>
            <w:r w:rsidRPr="00A24685">
              <w:rPr>
                <w:rFonts w:ascii="Times New Roman" w:hAnsi="Times New Roman" w:cs="Times New Roman"/>
                <w:sz w:val="24"/>
                <w:szCs w:val="24"/>
                <w:lang w:val="en-US"/>
              </w:rPr>
              <w:t>1,005</w:t>
            </w:r>
            <w:r w:rsidRPr="00A24685">
              <w:rPr>
                <w:rFonts w:ascii="Times New Roman" w:hAnsi="Times New Roman" w:cs="Times New Roman"/>
                <w:sz w:val="24"/>
                <w:szCs w:val="24"/>
              </w:rPr>
              <w:t>±</w:t>
            </w:r>
            <w:r w:rsidRPr="00A24685">
              <w:rPr>
                <w:rFonts w:ascii="Times New Roman" w:hAnsi="Times New Roman" w:cs="Times New Roman"/>
                <w:sz w:val="24"/>
                <w:szCs w:val="24"/>
                <w:lang w:val="en-US"/>
              </w:rPr>
              <w:t>0,05</w:t>
            </w:r>
            <w:r w:rsidRPr="00A24685">
              <w:rPr>
                <w:rFonts w:ascii="Times New Roman" w:hAnsi="Times New Roman" w:cs="Times New Roman"/>
                <w:sz w:val="24"/>
                <w:szCs w:val="24"/>
              </w:rPr>
              <w:t>*</w:t>
            </w:r>
          </w:p>
        </w:tc>
        <w:tc>
          <w:tcPr>
            <w:tcW w:w="1907" w:type="dxa"/>
            <w:tcBorders>
              <w:bottom w:val="single" w:sz="4" w:space="0" w:color="auto"/>
              <w:right w:val="single" w:sz="4" w:space="0" w:color="auto"/>
            </w:tcBorders>
            <w:vAlign w:val="center"/>
          </w:tcPr>
          <w:p w14:paraId="470014C9" w14:textId="77777777" w:rsidR="003A124D" w:rsidRPr="00A24685" w:rsidRDefault="000F0DBA" w:rsidP="00F84B04">
            <w:pPr>
              <w:spacing w:after="0" w:line="240" w:lineRule="auto"/>
              <w:contextualSpacing/>
              <w:jc w:val="center"/>
              <w:rPr>
                <w:rFonts w:ascii="Times New Roman" w:hAnsi="Times New Roman" w:cs="Times New Roman"/>
                <w:sz w:val="24"/>
                <w:szCs w:val="24"/>
              </w:rPr>
            </w:pPr>
            <w:r w:rsidRPr="00A24685">
              <w:rPr>
                <w:rFonts w:ascii="Times New Roman" w:hAnsi="Times New Roman" w:cs="Times New Roman"/>
                <w:sz w:val="24"/>
                <w:szCs w:val="24"/>
                <w:lang w:val="en-US"/>
              </w:rPr>
              <w:t>0,40</w:t>
            </w:r>
            <w:r w:rsidRPr="00A24685">
              <w:rPr>
                <w:rFonts w:ascii="Times New Roman" w:hAnsi="Times New Roman" w:cs="Times New Roman"/>
                <w:sz w:val="24"/>
                <w:szCs w:val="24"/>
              </w:rPr>
              <w:t>±</w:t>
            </w:r>
            <w:r w:rsidRPr="00A24685">
              <w:rPr>
                <w:rFonts w:ascii="Times New Roman" w:hAnsi="Times New Roman" w:cs="Times New Roman"/>
                <w:sz w:val="24"/>
                <w:szCs w:val="24"/>
                <w:lang w:val="en-US"/>
              </w:rPr>
              <w:t>0,09</w:t>
            </w:r>
            <w:r w:rsidRPr="00A24685">
              <w:rPr>
                <w:rFonts w:ascii="Times New Roman" w:hAnsi="Times New Roman" w:cs="Times New Roman"/>
                <w:sz w:val="24"/>
                <w:szCs w:val="24"/>
              </w:rPr>
              <w:t>**</w:t>
            </w:r>
          </w:p>
        </w:tc>
        <w:tc>
          <w:tcPr>
            <w:tcW w:w="1630" w:type="dxa"/>
            <w:tcBorders>
              <w:left w:val="single" w:sz="4" w:space="0" w:color="auto"/>
              <w:bottom w:val="single" w:sz="4" w:space="0" w:color="auto"/>
            </w:tcBorders>
            <w:vAlign w:val="center"/>
          </w:tcPr>
          <w:p w14:paraId="692A4699" w14:textId="77777777" w:rsidR="003A124D" w:rsidRPr="00A24685" w:rsidRDefault="000F0DBA" w:rsidP="00F84B04">
            <w:pPr>
              <w:spacing w:after="0" w:line="240" w:lineRule="auto"/>
              <w:contextualSpacing/>
              <w:jc w:val="center"/>
              <w:rPr>
                <w:rFonts w:ascii="Times New Roman" w:hAnsi="Times New Roman" w:cs="Times New Roman"/>
                <w:sz w:val="24"/>
                <w:szCs w:val="24"/>
              </w:rPr>
            </w:pPr>
            <w:r w:rsidRPr="00A24685">
              <w:rPr>
                <w:rFonts w:ascii="Times New Roman" w:hAnsi="Times New Roman" w:cs="Times New Roman"/>
                <w:sz w:val="24"/>
                <w:szCs w:val="24"/>
                <w:lang w:val="en-US"/>
              </w:rPr>
              <w:t>8,15</w:t>
            </w:r>
            <w:r w:rsidRPr="00A24685">
              <w:rPr>
                <w:rFonts w:ascii="Times New Roman" w:hAnsi="Times New Roman" w:cs="Times New Roman"/>
                <w:sz w:val="24"/>
                <w:szCs w:val="24"/>
              </w:rPr>
              <w:t>±0,11*</w:t>
            </w:r>
          </w:p>
        </w:tc>
      </w:tr>
      <w:tr w:rsidR="003A124D" w:rsidRPr="00A24685" w14:paraId="625528B6" w14:textId="77777777" w:rsidTr="004C5C51">
        <w:trPr>
          <w:trHeight w:val="221"/>
          <w:jc w:val="center"/>
        </w:trPr>
        <w:tc>
          <w:tcPr>
            <w:tcW w:w="1973" w:type="dxa"/>
            <w:vMerge w:val="restart"/>
            <w:tcBorders>
              <w:top w:val="single" w:sz="4" w:space="0" w:color="auto"/>
              <w:right w:val="single" w:sz="4" w:space="0" w:color="auto"/>
            </w:tcBorders>
            <w:vAlign w:val="center"/>
          </w:tcPr>
          <w:p w14:paraId="09A10643" w14:textId="77777777" w:rsidR="003A124D" w:rsidRPr="00A24685" w:rsidRDefault="000F0DBA" w:rsidP="00F84B04">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2</w:t>
            </w:r>
          </w:p>
        </w:tc>
        <w:tc>
          <w:tcPr>
            <w:tcW w:w="1389" w:type="dxa"/>
            <w:tcBorders>
              <w:top w:val="single" w:sz="4" w:space="0" w:color="auto"/>
              <w:right w:val="single" w:sz="4" w:space="0" w:color="auto"/>
            </w:tcBorders>
            <w:vAlign w:val="center"/>
          </w:tcPr>
          <w:p w14:paraId="0179E048" w14:textId="77777777" w:rsidR="003A124D" w:rsidRPr="00A24685" w:rsidRDefault="000F0DBA" w:rsidP="00F84B04">
            <w:pPr>
              <w:spacing w:after="0" w:line="240" w:lineRule="auto"/>
              <w:rPr>
                <w:rFonts w:ascii="Times New Roman" w:hAnsi="Times New Roman" w:cs="Times New Roman"/>
                <w:sz w:val="24"/>
                <w:szCs w:val="24"/>
              </w:rPr>
            </w:pPr>
            <w:proofErr w:type="spellStart"/>
            <w:r w:rsidRPr="00A24685">
              <w:rPr>
                <w:rFonts w:ascii="Times New Roman" w:hAnsi="Times New Roman" w:cs="Times New Roman"/>
                <w:sz w:val="24"/>
                <w:szCs w:val="24"/>
              </w:rPr>
              <w:t>Бақылау</w:t>
            </w:r>
            <w:proofErr w:type="spellEnd"/>
          </w:p>
        </w:tc>
        <w:tc>
          <w:tcPr>
            <w:tcW w:w="2721" w:type="dxa"/>
            <w:tcBorders>
              <w:top w:val="single" w:sz="4" w:space="0" w:color="auto"/>
              <w:left w:val="single" w:sz="4" w:space="0" w:color="auto"/>
              <w:bottom w:val="single" w:sz="4" w:space="0" w:color="auto"/>
            </w:tcBorders>
            <w:vAlign w:val="center"/>
          </w:tcPr>
          <w:p w14:paraId="3B9DD684" w14:textId="77777777" w:rsidR="003A124D" w:rsidRPr="00A24685" w:rsidRDefault="000F0DBA" w:rsidP="00F84B04">
            <w:pPr>
              <w:spacing w:after="0" w:line="240" w:lineRule="auto"/>
              <w:contextualSpacing/>
              <w:jc w:val="center"/>
              <w:rPr>
                <w:rFonts w:ascii="Times New Roman" w:hAnsi="Times New Roman" w:cs="Times New Roman"/>
                <w:sz w:val="24"/>
                <w:szCs w:val="24"/>
                <w:lang w:val="en-US"/>
              </w:rPr>
            </w:pPr>
            <w:r w:rsidRPr="00A24685">
              <w:rPr>
                <w:rFonts w:ascii="Times New Roman" w:hAnsi="Times New Roman" w:cs="Times New Roman"/>
                <w:sz w:val="24"/>
                <w:szCs w:val="24"/>
                <w:lang w:val="en-US"/>
              </w:rPr>
              <w:t>1,1105</w:t>
            </w:r>
            <w:r w:rsidRPr="00A24685">
              <w:rPr>
                <w:rFonts w:ascii="Times New Roman" w:hAnsi="Times New Roman" w:cs="Times New Roman"/>
                <w:sz w:val="24"/>
                <w:szCs w:val="24"/>
              </w:rPr>
              <w:t>±</w:t>
            </w:r>
            <w:r w:rsidRPr="00A24685">
              <w:rPr>
                <w:rFonts w:ascii="Times New Roman" w:hAnsi="Times New Roman" w:cs="Times New Roman"/>
                <w:sz w:val="24"/>
                <w:szCs w:val="24"/>
                <w:lang w:val="en-US"/>
              </w:rPr>
              <w:t>0,06</w:t>
            </w:r>
          </w:p>
        </w:tc>
        <w:tc>
          <w:tcPr>
            <w:tcW w:w="1907" w:type="dxa"/>
            <w:tcBorders>
              <w:top w:val="single" w:sz="4" w:space="0" w:color="auto"/>
              <w:bottom w:val="single" w:sz="4" w:space="0" w:color="auto"/>
              <w:right w:val="single" w:sz="4" w:space="0" w:color="auto"/>
            </w:tcBorders>
            <w:vAlign w:val="center"/>
          </w:tcPr>
          <w:p w14:paraId="313B4DD0" w14:textId="77777777" w:rsidR="003A124D" w:rsidRPr="00A24685" w:rsidRDefault="000F0DBA" w:rsidP="00F84B04">
            <w:pPr>
              <w:spacing w:after="0" w:line="240" w:lineRule="auto"/>
              <w:contextualSpacing/>
              <w:jc w:val="center"/>
              <w:rPr>
                <w:rFonts w:ascii="Times New Roman" w:hAnsi="Times New Roman" w:cs="Times New Roman"/>
                <w:sz w:val="24"/>
                <w:szCs w:val="24"/>
              </w:rPr>
            </w:pPr>
            <w:r w:rsidRPr="00A24685">
              <w:rPr>
                <w:rFonts w:ascii="Times New Roman" w:hAnsi="Times New Roman" w:cs="Times New Roman"/>
                <w:sz w:val="24"/>
                <w:szCs w:val="24"/>
                <w:lang w:val="en-US"/>
              </w:rPr>
              <w:t>2,67</w:t>
            </w:r>
            <w:r w:rsidRPr="00A24685">
              <w:rPr>
                <w:rFonts w:ascii="Times New Roman" w:hAnsi="Times New Roman" w:cs="Times New Roman"/>
                <w:sz w:val="24"/>
                <w:szCs w:val="24"/>
              </w:rPr>
              <w:t>±</w:t>
            </w:r>
            <w:r w:rsidRPr="00A24685">
              <w:rPr>
                <w:rFonts w:ascii="Times New Roman" w:hAnsi="Times New Roman" w:cs="Times New Roman"/>
                <w:sz w:val="24"/>
                <w:szCs w:val="24"/>
                <w:lang w:val="en-US"/>
              </w:rPr>
              <w:t>0,07</w:t>
            </w:r>
          </w:p>
        </w:tc>
        <w:tc>
          <w:tcPr>
            <w:tcW w:w="1630" w:type="dxa"/>
            <w:tcBorders>
              <w:top w:val="single" w:sz="4" w:space="0" w:color="auto"/>
              <w:left w:val="single" w:sz="4" w:space="0" w:color="auto"/>
              <w:bottom w:val="single" w:sz="4" w:space="0" w:color="auto"/>
            </w:tcBorders>
            <w:vAlign w:val="center"/>
          </w:tcPr>
          <w:p w14:paraId="4B24EAEB" w14:textId="77777777" w:rsidR="003A124D" w:rsidRPr="00A24685" w:rsidRDefault="000F0DBA" w:rsidP="00F84B04">
            <w:pPr>
              <w:spacing w:after="0" w:line="240" w:lineRule="auto"/>
              <w:contextualSpacing/>
              <w:jc w:val="center"/>
              <w:rPr>
                <w:rFonts w:ascii="Times New Roman" w:hAnsi="Times New Roman" w:cs="Times New Roman"/>
                <w:sz w:val="24"/>
                <w:szCs w:val="24"/>
                <w:lang w:val="en-US"/>
              </w:rPr>
            </w:pPr>
            <w:r w:rsidRPr="00A24685">
              <w:rPr>
                <w:rFonts w:ascii="Times New Roman" w:hAnsi="Times New Roman" w:cs="Times New Roman"/>
                <w:sz w:val="24"/>
                <w:szCs w:val="24"/>
                <w:lang w:val="en-US"/>
              </w:rPr>
              <w:t>8,95</w:t>
            </w:r>
            <w:r w:rsidRPr="00A24685">
              <w:rPr>
                <w:rFonts w:ascii="Times New Roman" w:hAnsi="Times New Roman" w:cs="Times New Roman"/>
                <w:sz w:val="24"/>
                <w:szCs w:val="24"/>
              </w:rPr>
              <w:t>±0,</w:t>
            </w:r>
            <w:r w:rsidRPr="00A24685">
              <w:rPr>
                <w:rFonts w:ascii="Times New Roman" w:hAnsi="Times New Roman" w:cs="Times New Roman"/>
                <w:sz w:val="24"/>
                <w:szCs w:val="24"/>
                <w:lang w:val="en-US"/>
              </w:rPr>
              <w:t>10</w:t>
            </w:r>
          </w:p>
        </w:tc>
      </w:tr>
      <w:tr w:rsidR="003A124D" w:rsidRPr="00A24685" w14:paraId="650F34D9" w14:textId="77777777" w:rsidTr="004C5C51">
        <w:trPr>
          <w:trHeight w:val="240"/>
          <w:jc w:val="center"/>
        </w:trPr>
        <w:tc>
          <w:tcPr>
            <w:tcW w:w="1973" w:type="dxa"/>
            <w:vMerge/>
            <w:tcBorders>
              <w:bottom w:val="single" w:sz="4" w:space="0" w:color="auto"/>
              <w:right w:val="single" w:sz="4" w:space="0" w:color="auto"/>
            </w:tcBorders>
            <w:vAlign w:val="center"/>
          </w:tcPr>
          <w:p w14:paraId="7807CB2B" w14:textId="77777777" w:rsidR="003A124D" w:rsidRPr="00A24685" w:rsidRDefault="003A124D" w:rsidP="00F84B04">
            <w:pPr>
              <w:spacing w:after="200" w:line="0" w:lineRule="atLeast"/>
              <w:jc w:val="center"/>
              <w:rPr>
                <w:rFonts w:ascii="Times New Roman" w:hAnsi="Times New Roman" w:cs="Times New Roman"/>
                <w:sz w:val="24"/>
                <w:szCs w:val="24"/>
              </w:rPr>
            </w:pPr>
          </w:p>
        </w:tc>
        <w:tc>
          <w:tcPr>
            <w:tcW w:w="1389" w:type="dxa"/>
            <w:tcBorders>
              <w:bottom w:val="single" w:sz="4" w:space="0" w:color="auto"/>
              <w:right w:val="single" w:sz="4" w:space="0" w:color="auto"/>
            </w:tcBorders>
            <w:vAlign w:val="center"/>
          </w:tcPr>
          <w:p w14:paraId="5E0A36E4" w14:textId="77777777" w:rsidR="003A124D" w:rsidRPr="00A24685" w:rsidRDefault="000F0DBA" w:rsidP="00F84B04">
            <w:pPr>
              <w:spacing w:after="0" w:line="240" w:lineRule="auto"/>
              <w:rPr>
                <w:rFonts w:ascii="Times New Roman" w:hAnsi="Times New Roman" w:cs="Times New Roman"/>
                <w:sz w:val="24"/>
                <w:szCs w:val="24"/>
              </w:rPr>
            </w:pPr>
            <w:proofErr w:type="spellStart"/>
            <w:r w:rsidRPr="00A24685">
              <w:rPr>
                <w:rFonts w:ascii="Times New Roman" w:hAnsi="Times New Roman" w:cs="Times New Roman"/>
                <w:sz w:val="24"/>
                <w:szCs w:val="24"/>
              </w:rPr>
              <w:t>Ақсора</w:t>
            </w:r>
            <w:proofErr w:type="spellEnd"/>
            <w:r w:rsidRPr="00A24685">
              <w:rPr>
                <w:rFonts w:ascii="Times New Roman" w:hAnsi="Times New Roman" w:cs="Times New Roman"/>
                <w:sz w:val="24"/>
                <w:szCs w:val="24"/>
              </w:rPr>
              <w:t xml:space="preserve"> </w:t>
            </w:r>
          </w:p>
        </w:tc>
        <w:tc>
          <w:tcPr>
            <w:tcW w:w="2721" w:type="dxa"/>
            <w:tcBorders>
              <w:top w:val="single" w:sz="4" w:space="0" w:color="auto"/>
              <w:left w:val="single" w:sz="4" w:space="0" w:color="auto"/>
              <w:bottom w:val="single" w:sz="4" w:space="0" w:color="auto"/>
            </w:tcBorders>
            <w:vAlign w:val="center"/>
          </w:tcPr>
          <w:p w14:paraId="48E8B5D9" w14:textId="77777777" w:rsidR="003A124D" w:rsidRPr="00A24685" w:rsidRDefault="000F0DBA" w:rsidP="00F84B04">
            <w:pPr>
              <w:spacing w:after="0" w:line="240" w:lineRule="auto"/>
              <w:contextualSpacing/>
              <w:jc w:val="center"/>
              <w:rPr>
                <w:rFonts w:ascii="Times New Roman" w:hAnsi="Times New Roman" w:cs="Times New Roman"/>
                <w:sz w:val="24"/>
                <w:szCs w:val="24"/>
              </w:rPr>
            </w:pPr>
            <w:r w:rsidRPr="00A24685">
              <w:rPr>
                <w:rFonts w:ascii="Times New Roman" w:hAnsi="Times New Roman" w:cs="Times New Roman"/>
                <w:sz w:val="24"/>
                <w:szCs w:val="24"/>
              </w:rPr>
              <w:t>1,033±</w:t>
            </w:r>
            <w:r w:rsidRPr="00A24685">
              <w:rPr>
                <w:rFonts w:ascii="Times New Roman" w:hAnsi="Times New Roman" w:cs="Times New Roman"/>
                <w:sz w:val="24"/>
                <w:szCs w:val="24"/>
                <w:lang w:val="en-US"/>
              </w:rPr>
              <w:t>0,06</w:t>
            </w:r>
            <w:r w:rsidRPr="00A24685">
              <w:rPr>
                <w:rFonts w:ascii="Times New Roman" w:hAnsi="Times New Roman" w:cs="Times New Roman"/>
                <w:sz w:val="24"/>
                <w:szCs w:val="24"/>
              </w:rPr>
              <w:t>*</w:t>
            </w:r>
          </w:p>
        </w:tc>
        <w:tc>
          <w:tcPr>
            <w:tcW w:w="1907" w:type="dxa"/>
            <w:tcBorders>
              <w:top w:val="single" w:sz="4" w:space="0" w:color="auto"/>
              <w:bottom w:val="single" w:sz="4" w:space="0" w:color="auto"/>
              <w:right w:val="single" w:sz="4" w:space="0" w:color="auto"/>
            </w:tcBorders>
            <w:vAlign w:val="center"/>
          </w:tcPr>
          <w:p w14:paraId="22952AB0" w14:textId="77777777" w:rsidR="003A124D" w:rsidRPr="00A24685" w:rsidRDefault="000F0DBA" w:rsidP="00F84B04">
            <w:pPr>
              <w:spacing w:after="0" w:line="240" w:lineRule="auto"/>
              <w:contextualSpacing/>
              <w:jc w:val="center"/>
              <w:rPr>
                <w:rFonts w:ascii="Times New Roman" w:hAnsi="Times New Roman" w:cs="Times New Roman"/>
                <w:sz w:val="24"/>
                <w:szCs w:val="24"/>
              </w:rPr>
            </w:pPr>
            <w:r w:rsidRPr="00A24685">
              <w:rPr>
                <w:rFonts w:ascii="Times New Roman" w:hAnsi="Times New Roman" w:cs="Times New Roman"/>
                <w:sz w:val="24"/>
                <w:szCs w:val="24"/>
                <w:lang w:val="en-US"/>
              </w:rPr>
              <w:t>0,</w:t>
            </w:r>
            <w:r w:rsidRPr="00A24685">
              <w:rPr>
                <w:rFonts w:ascii="Times New Roman" w:hAnsi="Times New Roman" w:cs="Times New Roman"/>
                <w:sz w:val="24"/>
                <w:szCs w:val="24"/>
              </w:rPr>
              <w:t>7</w:t>
            </w:r>
            <w:r w:rsidRPr="00A24685">
              <w:rPr>
                <w:rFonts w:ascii="Times New Roman" w:hAnsi="Times New Roman" w:cs="Times New Roman"/>
                <w:sz w:val="24"/>
                <w:szCs w:val="24"/>
                <w:lang w:val="en-US"/>
              </w:rPr>
              <w:t>5</w:t>
            </w:r>
            <w:r w:rsidRPr="00A24685">
              <w:rPr>
                <w:rFonts w:ascii="Times New Roman" w:hAnsi="Times New Roman" w:cs="Times New Roman"/>
                <w:sz w:val="24"/>
                <w:szCs w:val="24"/>
              </w:rPr>
              <w:t>±</w:t>
            </w:r>
            <w:r w:rsidRPr="00A24685">
              <w:rPr>
                <w:rFonts w:ascii="Times New Roman" w:hAnsi="Times New Roman" w:cs="Times New Roman"/>
                <w:sz w:val="24"/>
                <w:szCs w:val="24"/>
                <w:lang w:val="en-US"/>
              </w:rPr>
              <w:t>0,04</w:t>
            </w:r>
            <w:r w:rsidRPr="00A24685">
              <w:rPr>
                <w:rFonts w:ascii="Times New Roman" w:hAnsi="Times New Roman" w:cs="Times New Roman"/>
                <w:sz w:val="24"/>
                <w:szCs w:val="24"/>
              </w:rPr>
              <w:t>*</w:t>
            </w:r>
          </w:p>
        </w:tc>
        <w:tc>
          <w:tcPr>
            <w:tcW w:w="1630" w:type="dxa"/>
            <w:tcBorders>
              <w:top w:val="single" w:sz="4" w:space="0" w:color="auto"/>
              <w:left w:val="single" w:sz="4" w:space="0" w:color="auto"/>
              <w:bottom w:val="single" w:sz="4" w:space="0" w:color="auto"/>
            </w:tcBorders>
            <w:vAlign w:val="center"/>
          </w:tcPr>
          <w:p w14:paraId="4F936825" w14:textId="77777777" w:rsidR="003A124D" w:rsidRPr="00A24685" w:rsidRDefault="000F0DBA" w:rsidP="00F84B04">
            <w:pPr>
              <w:spacing w:after="0" w:line="240" w:lineRule="auto"/>
              <w:contextualSpacing/>
              <w:jc w:val="center"/>
              <w:rPr>
                <w:rFonts w:ascii="Times New Roman" w:hAnsi="Times New Roman" w:cs="Times New Roman"/>
                <w:sz w:val="24"/>
                <w:szCs w:val="24"/>
              </w:rPr>
            </w:pPr>
            <w:r w:rsidRPr="00A24685">
              <w:rPr>
                <w:rFonts w:ascii="Times New Roman" w:hAnsi="Times New Roman" w:cs="Times New Roman"/>
                <w:sz w:val="24"/>
                <w:szCs w:val="24"/>
                <w:lang w:val="en-US"/>
              </w:rPr>
              <w:t>8,28</w:t>
            </w:r>
            <w:r w:rsidRPr="00A24685">
              <w:rPr>
                <w:rFonts w:ascii="Times New Roman" w:hAnsi="Times New Roman" w:cs="Times New Roman"/>
                <w:sz w:val="24"/>
                <w:szCs w:val="24"/>
              </w:rPr>
              <w:t>±0,</w:t>
            </w:r>
            <w:r w:rsidRPr="00A24685">
              <w:rPr>
                <w:rFonts w:ascii="Times New Roman" w:hAnsi="Times New Roman" w:cs="Times New Roman"/>
                <w:sz w:val="24"/>
                <w:szCs w:val="24"/>
                <w:lang w:val="en-US"/>
              </w:rPr>
              <w:t>10</w:t>
            </w:r>
            <w:r w:rsidRPr="00A24685">
              <w:rPr>
                <w:rFonts w:ascii="Times New Roman" w:hAnsi="Times New Roman" w:cs="Times New Roman"/>
                <w:sz w:val="24"/>
                <w:szCs w:val="24"/>
              </w:rPr>
              <w:t>**</w:t>
            </w:r>
          </w:p>
        </w:tc>
      </w:tr>
      <w:tr w:rsidR="003A124D" w:rsidRPr="00A24685" w14:paraId="1C57558C" w14:textId="77777777" w:rsidTr="004C5C51">
        <w:trPr>
          <w:trHeight w:val="285"/>
          <w:jc w:val="center"/>
        </w:trPr>
        <w:tc>
          <w:tcPr>
            <w:tcW w:w="1973" w:type="dxa"/>
            <w:vMerge w:val="restart"/>
            <w:tcBorders>
              <w:top w:val="single" w:sz="4" w:space="0" w:color="auto"/>
              <w:right w:val="single" w:sz="4" w:space="0" w:color="auto"/>
            </w:tcBorders>
            <w:vAlign w:val="center"/>
          </w:tcPr>
          <w:p w14:paraId="15AD095D" w14:textId="77777777" w:rsidR="003A124D" w:rsidRPr="00A24685" w:rsidRDefault="000F0DBA" w:rsidP="00F84B04">
            <w:pPr>
              <w:spacing w:after="0" w:line="0" w:lineRule="atLeast"/>
              <w:jc w:val="center"/>
              <w:rPr>
                <w:rFonts w:ascii="Times New Roman" w:hAnsi="Times New Roman" w:cs="Times New Roman"/>
                <w:sz w:val="24"/>
                <w:szCs w:val="24"/>
              </w:rPr>
            </w:pPr>
            <w:r w:rsidRPr="00A24685">
              <w:rPr>
                <w:rFonts w:ascii="Times New Roman" w:hAnsi="Times New Roman" w:cs="Times New Roman"/>
                <w:sz w:val="24"/>
                <w:szCs w:val="24"/>
              </w:rPr>
              <w:t>3</w:t>
            </w:r>
          </w:p>
        </w:tc>
        <w:tc>
          <w:tcPr>
            <w:tcW w:w="1389" w:type="dxa"/>
            <w:tcBorders>
              <w:top w:val="single" w:sz="4" w:space="0" w:color="auto"/>
              <w:right w:val="single" w:sz="4" w:space="0" w:color="auto"/>
            </w:tcBorders>
            <w:vAlign w:val="center"/>
          </w:tcPr>
          <w:p w14:paraId="2A4D027D" w14:textId="77777777" w:rsidR="003A124D" w:rsidRPr="00A24685" w:rsidRDefault="000F0DBA" w:rsidP="00F84B04">
            <w:pPr>
              <w:spacing w:after="0" w:line="240" w:lineRule="auto"/>
              <w:rPr>
                <w:rFonts w:ascii="Times New Roman" w:hAnsi="Times New Roman" w:cs="Times New Roman"/>
                <w:sz w:val="24"/>
                <w:szCs w:val="24"/>
              </w:rPr>
            </w:pPr>
            <w:proofErr w:type="spellStart"/>
            <w:r w:rsidRPr="00A24685">
              <w:rPr>
                <w:rFonts w:ascii="Times New Roman" w:hAnsi="Times New Roman" w:cs="Times New Roman"/>
                <w:sz w:val="24"/>
                <w:szCs w:val="24"/>
              </w:rPr>
              <w:t>Бақылау</w:t>
            </w:r>
            <w:proofErr w:type="spellEnd"/>
          </w:p>
        </w:tc>
        <w:tc>
          <w:tcPr>
            <w:tcW w:w="2721" w:type="dxa"/>
            <w:tcBorders>
              <w:top w:val="single" w:sz="4" w:space="0" w:color="auto"/>
              <w:left w:val="single" w:sz="4" w:space="0" w:color="auto"/>
              <w:bottom w:val="single" w:sz="4" w:space="0" w:color="auto"/>
            </w:tcBorders>
            <w:vAlign w:val="center"/>
          </w:tcPr>
          <w:p w14:paraId="676536BF" w14:textId="77777777" w:rsidR="003A124D" w:rsidRPr="00A24685" w:rsidRDefault="000F0DBA" w:rsidP="00F84B04">
            <w:pPr>
              <w:spacing w:after="0" w:line="240" w:lineRule="auto"/>
              <w:contextualSpacing/>
              <w:jc w:val="center"/>
              <w:rPr>
                <w:rFonts w:ascii="Times New Roman" w:hAnsi="Times New Roman" w:cs="Times New Roman"/>
                <w:sz w:val="24"/>
                <w:szCs w:val="24"/>
              </w:rPr>
            </w:pPr>
            <w:r w:rsidRPr="00A24685">
              <w:rPr>
                <w:rFonts w:ascii="Times New Roman" w:hAnsi="Times New Roman" w:cs="Times New Roman"/>
                <w:sz w:val="24"/>
                <w:szCs w:val="24"/>
                <w:lang w:val="en-US"/>
              </w:rPr>
              <w:t>1,031</w:t>
            </w:r>
            <w:r w:rsidRPr="00A24685">
              <w:rPr>
                <w:rFonts w:ascii="Times New Roman" w:hAnsi="Times New Roman" w:cs="Times New Roman"/>
                <w:sz w:val="24"/>
                <w:szCs w:val="24"/>
              </w:rPr>
              <w:t>±</w:t>
            </w:r>
            <w:r w:rsidRPr="00A24685">
              <w:rPr>
                <w:rFonts w:ascii="Times New Roman" w:hAnsi="Times New Roman" w:cs="Times New Roman"/>
                <w:sz w:val="24"/>
                <w:szCs w:val="24"/>
                <w:lang w:val="en-US"/>
              </w:rPr>
              <w:t>0</w:t>
            </w:r>
            <w:r w:rsidRPr="00A24685">
              <w:rPr>
                <w:rFonts w:ascii="Times New Roman" w:hAnsi="Times New Roman" w:cs="Times New Roman"/>
                <w:sz w:val="24"/>
                <w:szCs w:val="24"/>
              </w:rPr>
              <w:t>,04</w:t>
            </w:r>
          </w:p>
        </w:tc>
        <w:tc>
          <w:tcPr>
            <w:tcW w:w="1907" w:type="dxa"/>
            <w:tcBorders>
              <w:top w:val="single" w:sz="4" w:space="0" w:color="auto"/>
              <w:bottom w:val="single" w:sz="4" w:space="0" w:color="auto"/>
              <w:right w:val="single" w:sz="4" w:space="0" w:color="auto"/>
            </w:tcBorders>
            <w:vAlign w:val="center"/>
          </w:tcPr>
          <w:p w14:paraId="30F22636" w14:textId="77777777" w:rsidR="003A124D" w:rsidRPr="00A24685" w:rsidRDefault="000F0DBA" w:rsidP="00F84B04">
            <w:pPr>
              <w:spacing w:after="0" w:line="240" w:lineRule="auto"/>
              <w:contextualSpacing/>
              <w:jc w:val="center"/>
              <w:rPr>
                <w:rFonts w:ascii="Times New Roman" w:hAnsi="Times New Roman" w:cs="Times New Roman"/>
                <w:sz w:val="24"/>
                <w:szCs w:val="24"/>
                <w:lang w:val="en-US"/>
              </w:rPr>
            </w:pPr>
            <w:r w:rsidRPr="00A24685">
              <w:rPr>
                <w:rFonts w:ascii="Times New Roman" w:hAnsi="Times New Roman" w:cs="Times New Roman"/>
                <w:sz w:val="24"/>
                <w:szCs w:val="24"/>
                <w:lang w:val="en-US"/>
              </w:rPr>
              <w:t>1,59</w:t>
            </w:r>
            <w:r w:rsidRPr="00A24685">
              <w:rPr>
                <w:rFonts w:ascii="Times New Roman" w:hAnsi="Times New Roman" w:cs="Times New Roman"/>
                <w:sz w:val="24"/>
                <w:szCs w:val="24"/>
              </w:rPr>
              <w:t>±</w:t>
            </w:r>
            <w:r w:rsidRPr="00A24685">
              <w:rPr>
                <w:rFonts w:ascii="Times New Roman" w:hAnsi="Times New Roman" w:cs="Times New Roman"/>
                <w:sz w:val="24"/>
                <w:szCs w:val="24"/>
                <w:lang w:val="en-US"/>
              </w:rPr>
              <w:t>0,06</w:t>
            </w:r>
          </w:p>
        </w:tc>
        <w:tc>
          <w:tcPr>
            <w:tcW w:w="1630" w:type="dxa"/>
            <w:tcBorders>
              <w:top w:val="single" w:sz="4" w:space="0" w:color="auto"/>
              <w:left w:val="single" w:sz="4" w:space="0" w:color="auto"/>
              <w:bottom w:val="single" w:sz="4" w:space="0" w:color="auto"/>
            </w:tcBorders>
            <w:vAlign w:val="center"/>
          </w:tcPr>
          <w:p w14:paraId="54B0C3E0" w14:textId="77777777" w:rsidR="003A124D" w:rsidRPr="00A24685" w:rsidRDefault="000F0DBA" w:rsidP="00F84B04">
            <w:pPr>
              <w:spacing w:after="0" w:line="240" w:lineRule="auto"/>
              <w:contextualSpacing/>
              <w:jc w:val="center"/>
              <w:rPr>
                <w:rFonts w:ascii="Times New Roman" w:hAnsi="Times New Roman" w:cs="Times New Roman"/>
                <w:sz w:val="24"/>
                <w:szCs w:val="24"/>
              </w:rPr>
            </w:pPr>
            <w:r w:rsidRPr="00A24685">
              <w:rPr>
                <w:rFonts w:ascii="Times New Roman" w:hAnsi="Times New Roman" w:cs="Times New Roman"/>
                <w:sz w:val="24"/>
                <w:szCs w:val="24"/>
                <w:lang w:val="en-US"/>
              </w:rPr>
              <w:t>8,54</w:t>
            </w:r>
            <w:r w:rsidRPr="00A24685">
              <w:rPr>
                <w:rFonts w:ascii="Times New Roman" w:hAnsi="Times New Roman" w:cs="Times New Roman"/>
                <w:sz w:val="24"/>
                <w:szCs w:val="24"/>
              </w:rPr>
              <w:t>±0,10</w:t>
            </w:r>
          </w:p>
        </w:tc>
      </w:tr>
      <w:tr w:rsidR="003A124D" w:rsidRPr="00A24685" w14:paraId="1BA1D778" w14:textId="77777777" w:rsidTr="004C5C51">
        <w:trPr>
          <w:trHeight w:val="445"/>
          <w:jc w:val="center"/>
        </w:trPr>
        <w:tc>
          <w:tcPr>
            <w:tcW w:w="1973" w:type="dxa"/>
            <w:vMerge/>
            <w:tcBorders>
              <w:bottom w:val="single" w:sz="4" w:space="0" w:color="auto"/>
              <w:right w:val="single" w:sz="4" w:space="0" w:color="auto"/>
            </w:tcBorders>
            <w:vAlign w:val="center"/>
          </w:tcPr>
          <w:p w14:paraId="5D79A849" w14:textId="77777777" w:rsidR="003A124D" w:rsidRPr="00A24685" w:rsidRDefault="003A124D" w:rsidP="00F84B04">
            <w:pPr>
              <w:spacing w:after="200" w:line="0" w:lineRule="atLeast"/>
              <w:jc w:val="center"/>
              <w:rPr>
                <w:rFonts w:ascii="Times New Roman" w:hAnsi="Times New Roman" w:cs="Times New Roman"/>
                <w:sz w:val="24"/>
                <w:szCs w:val="24"/>
              </w:rPr>
            </w:pPr>
          </w:p>
        </w:tc>
        <w:tc>
          <w:tcPr>
            <w:tcW w:w="1389" w:type="dxa"/>
            <w:tcBorders>
              <w:bottom w:val="single" w:sz="4" w:space="0" w:color="auto"/>
              <w:right w:val="single" w:sz="4" w:space="0" w:color="auto"/>
            </w:tcBorders>
            <w:vAlign w:val="center"/>
          </w:tcPr>
          <w:p w14:paraId="1F39DCDA" w14:textId="77777777" w:rsidR="003A124D" w:rsidRPr="00A24685" w:rsidRDefault="000F0DBA" w:rsidP="00F84B04">
            <w:pPr>
              <w:spacing w:after="0" w:line="240" w:lineRule="auto"/>
              <w:rPr>
                <w:rFonts w:ascii="Times New Roman" w:hAnsi="Times New Roman" w:cs="Times New Roman"/>
                <w:sz w:val="24"/>
                <w:szCs w:val="24"/>
              </w:rPr>
            </w:pPr>
            <w:proofErr w:type="spellStart"/>
            <w:r w:rsidRPr="00A24685">
              <w:rPr>
                <w:rFonts w:ascii="Times New Roman" w:hAnsi="Times New Roman" w:cs="Times New Roman"/>
                <w:sz w:val="24"/>
                <w:szCs w:val="24"/>
              </w:rPr>
              <w:t>Ақсора</w:t>
            </w:r>
            <w:proofErr w:type="spellEnd"/>
            <w:r w:rsidRPr="00A24685">
              <w:rPr>
                <w:rFonts w:ascii="Times New Roman" w:hAnsi="Times New Roman" w:cs="Times New Roman"/>
                <w:sz w:val="24"/>
                <w:szCs w:val="24"/>
              </w:rPr>
              <w:t xml:space="preserve"> </w:t>
            </w:r>
          </w:p>
        </w:tc>
        <w:tc>
          <w:tcPr>
            <w:tcW w:w="2721" w:type="dxa"/>
            <w:tcBorders>
              <w:top w:val="single" w:sz="4" w:space="0" w:color="auto"/>
              <w:left w:val="single" w:sz="4" w:space="0" w:color="auto"/>
              <w:bottom w:val="single" w:sz="4" w:space="0" w:color="auto"/>
            </w:tcBorders>
            <w:vAlign w:val="center"/>
          </w:tcPr>
          <w:p w14:paraId="09DA52FE" w14:textId="77777777" w:rsidR="003A124D" w:rsidRPr="00A24685" w:rsidRDefault="000F0DBA" w:rsidP="00F84B04">
            <w:pPr>
              <w:spacing w:after="0" w:line="240" w:lineRule="auto"/>
              <w:contextualSpacing/>
              <w:jc w:val="center"/>
              <w:rPr>
                <w:rFonts w:ascii="Times New Roman" w:hAnsi="Times New Roman" w:cs="Times New Roman"/>
                <w:sz w:val="24"/>
                <w:szCs w:val="24"/>
              </w:rPr>
            </w:pPr>
            <w:r w:rsidRPr="00A24685">
              <w:rPr>
                <w:rFonts w:ascii="Times New Roman" w:hAnsi="Times New Roman" w:cs="Times New Roman"/>
                <w:sz w:val="24"/>
                <w:szCs w:val="24"/>
                <w:lang w:val="en-US"/>
              </w:rPr>
              <w:t>1,003</w:t>
            </w:r>
            <w:r w:rsidRPr="00A24685">
              <w:rPr>
                <w:rFonts w:ascii="Times New Roman" w:hAnsi="Times New Roman" w:cs="Times New Roman"/>
                <w:sz w:val="24"/>
                <w:szCs w:val="24"/>
              </w:rPr>
              <w:t>±</w:t>
            </w:r>
            <w:r w:rsidRPr="00A24685">
              <w:rPr>
                <w:rFonts w:ascii="Times New Roman" w:hAnsi="Times New Roman" w:cs="Times New Roman"/>
                <w:sz w:val="24"/>
                <w:szCs w:val="24"/>
                <w:lang w:val="en-US"/>
              </w:rPr>
              <w:t>0,07</w:t>
            </w:r>
            <w:r w:rsidRPr="00A24685">
              <w:rPr>
                <w:rFonts w:ascii="Times New Roman" w:hAnsi="Times New Roman" w:cs="Times New Roman"/>
                <w:sz w:val="24"/>
                <w:szCs w:val="24"/>
              </w:rPr>
              <w:t>**</w:t>
            </w:r>
          </w:p>
        </w:tc>
        <w:tc>
          <w:tcPr>
            <w:tcW w:w="1907" w:type="dxa"/>
            <w:tcBorders>
              <w:top w:val="single" w:sz="4" w:space="0" w:color="auto"/>
              <w:bottom w:val="single" w:sz="4" w:space="0" w:color="auto"/>
              <w:right w:val="single" w:sz="4" w:space="0" w:color="auto"/>
            </w:tcBorders>
            <w:vAlign w:val="center"/>
          </w:tcPr>
          <w:p w14:paraId="17AE8BCE" w14:textId="77777777" w:rsidR="003A124D" w:rsidRPr="00A24685" w:rsidRDefault="000F0DBA" w:rsidP="00F84B04">
            <w:pPr>
              <w:spacing w:after="0" w:line="240" w:lineRule="auto"/>
              <w:contextualSpacing/>
              <w:jc w:val="center"/>
              <w:rPr>
                <w:rFonts w:ascii="Times New Roman" w:hAnsi="Times New Roman" w:cs="Times New Roman"/>
                <w:sz w:val="24"/>
                <w:szCs w:val="24"/>
              </w:rPr>
            </w:pPr>
            <w:r w:rsidRPr="00A24685">
              <w:rPr>
                <w:rFonts w:ascii="Times New Roman" w:hAnsi="Times New Roman" w:cs="Times New Roman"/>
                <w:sz w:val="24"/>
                <w:szCs w:val="24"/>
                <w:lang w:val="en-US"/>
              </w:rPr>
              <w:t>0,43</w:t>
            </w:r>
            <w:r w:rsidRPr="00A24685">
              <w:rPr>
                <w:rFonts w:ascii="Times New Roman" w:hAnsi="Times New Roman" w:cs="Times New Roman"/>
                <w:sz w:val="24"/>
                <w:szCs w:val="24"/>
              </w:rPr>
              <w:t>±</w:t>
            </w:r>
            <w:r w:rsidRPr="00A24685">
              <w:rPr>
                <w:rFonts w:ascii="Times New Roman" w:hAnsi="Times New Roman" w:cs="Times New Roman"/>
                <w:sz w:val="24"/>
                <w:szCs w:val="24"/>
                <w:lang w:val="en-US"/>
              </w:rPr>
              <w:t>0,09</w:t>
            </w:r>
            <w:r w:rsidRPr="00A24685">
              <w:rPr>
                <w:rFonts w:ascii="Times New Roman" w:hAnsi="Times New Roman" w:cs="Times New Roman"/>
                <w:sz w:val="24"/>
                <w:szCs w:val="24"/>
              </w:rPr>
              <w:t>*</w:t>
            </w:r>
          </w:p>
        </w:tc>
        <w:tc>
          <w:tcPr>
            <w:tcW w:w="1630" w:type="dxa"/>
            <w:tcBorders>
              <w:top w:val="single" w:sz="4" w:space="0" w:color="auto"/>
              <w:left w:val="single" w:sz="4" w:space="0" w:color="auto"/>
              <w:bottom w:val="single" w:sz="4" w:space="0" w:color="auto"/>
            </w:tcBorders>
            <w:vAlign w:val="center"/>
          </w:tcPr>
          <w:p w14:paraId="1E3613C9" w14:textId="77777777" w:rsidR="003A124D" w:rsidRPr="00A24685" w:rsidRDefault="000F0DBA" w:rsidP="00F84B04">
            <w:pPr>
              <w:spacing w:after="0" w:line="240" w:lineRule="auto"/>
              <w:contextualSpacing/>
              <w:jc w:val="center"/>
              <w:rPr>
                <w:rFonts w:ascii="Times New Roman" w:hAnsi="Times New Roman" w:cs="Times New Roman"/>
                <w:sz w:val="24"/>
                <w:szCs w:val="24"/>
              </w:rPr>
            </w:pPr>
            <w:r w:rsidRPr="00A24685">
              <w:rPr>
                <w:rFonts w:ascii="Times New Roman" w:hAnsi="Times New Roman" w:cs="Times New Roman"/>
                <w:sz w:val="24"/>
                <w:szCs w:val="24"/>
                <w:lang w:val="en-US"/>
              </w:rPr>
              <w:t>8,19</w:t>
            </w:r>
            <w:r w:rsidRPr="00A24685">
              <w:rPr>
                <w:rFonts w:ascii="Times New Roman" w:hAnsi="Times New Roman" w:cs="Times New Roman"/>
                <w:sz w:val="24"/>
                <w:szCs w:val="24"/>
              </w:rPr>
              <w:t>±0,</w:t>
            </w:r>
            <w:r w:rsidRPr="00A24685">
              <w:rPr>
                <w:rFonts w:ascii="Times New Roman" w:hAnsi="Times New Roman" w:cs="Times New Roman"/>
                <w:sz w:val="24"/>
                <w:szCs w:val="24"/>
                <w:lang w:val="en-US"/>
              </w:rPr>
              <w:t>08</w:t>
            </w:r>
            <w:r w:rsidRPr="00A24685">
              <w:rPr>
                <w:rFonts w:ascii="Times New Roman" w:hAnsi="Times New Roman" w:cs="Times New Roman"/>
                <w:sz w:val="24"/>
                <w:szCs w:val="24"/>
              </w:rPr>
              <w:t>*</w:t>
            </w:r>
          </w:p>
        </w:tc>
      </w:tr>
      <w:tr w:rsidR="003A124D" w:rsidRPr="00A24685" w14:paraId="28BC9395" w14:textId="77777777" w:rsidTr="004C5C51">
        <w:trPr>
          <w:trHeight w:val="285"/>
          <w:jc w:val="center"/>
        </w:trPr>
        <w:tc>
          <w:tcPr>
            <w:tcW w:w="1973" w:type="dxa"/>
            <w:vMerge w:val="restart"/>
            <w:tcBorders>
              <w:top w:val="single" w:sz="4" w:space="0" w:color="auto"/>
              <w:right w:val="single" w:sz="4" w:space="0" w:color="auto"/>
            </w:tcBorders>
            <w:vAlign w:val="center"/>
          </w:tcPr>
          <w:p w14:paraId="2AD3DB14" w14:textId="77777777" w:rsidR="003A124D" w:rsidRPr="00A24685" w:rsidRDefault="000F0DBA" w:rsidP="00F84B04">
            <w:pPr>
              <w:spacing w:after="0" w:line="0" w:lineRule="atLeast"/>
              <w:jc w:val="center"/>
              <w:rPr>
                <w:rFonts w:ascii="Times New Roman" w:hAnsi="Times New Roman" w:cs="Times New Roman"/>
                <w:sz w:val="24"/>
                <w:szCs w:val="24"/>
                <w:lang w:val="en-US"/>
              </w:rPr>
            </w:pPr>
            <w:r w:rsidRPr="00A24685">
              <w:rPr>
                <w:rFonts w:ascii="Times New Roman" w:hAnsi="Times New Roman" w:cs="Times New Roman"/>
                <w:sz w:val="24"/>
                <w:szCs w:val="24"/>
              </w:rPr>
              <w:t>4</w:t>
            </w:r>
          </w:p>
        </w:tc>
        <w:tc>
          <w:tcPr>
            <w:tcW w:w="1389" w:type="dxa"/>
            <w:tcBorders>
              <w:top w:val="single" w:sz="4" w:space="0" w:color="auto"/>
              <w:right w:val="single" w:sz="4" w:space="0" w:color="auto"/>
            </w:tcBorders>
            <w:vAlign w:val="center"/>
          </w:tcPr>
          <w:p w14:paraId="1C8868DB" w14:textId="77777777" w:rsidR="003A124D" w:rsidRPr="00A24685" w:rsidRDefault="000F0DBA" w:rsidP="00F84B04">
            <w:pPr>
              <w:spacing w:after="0" w:line="240" w:lineRule="auto"/>
              <w:rPr>
                <w:rFonts w:ascii="Times New Roman" w:hAnsi="Times New Roman" w:cs="Times New Roman"/>
                <w:sz w:val="24"/>
                <w:szCs w:val="24"/>
                <w:lang w:val="en-US"/>
              </w:rPr>
            </w:pPr>
            <w:proofErr w:type="spellStart"/>
            <w:r w:rsidRPr="00A24685">
              <w:rPr>
                <w:rFonts w:ascii="Times New Roman" w:hAnsi="Times New Roman" w:cs="Times New Roman"/>
                <w:sz w:val="24"/>
                <w:szCs w:val="24"/>
              </w:rPr>
              <w:t>Бақылау</w:t>
            </w:r>
            <w:proofErr w:type="spellEnd"/>
          </w:p>
        </w:tc>
        <w:tc>
          <w:tcPr>
            <w:tcW w:w="2721" w:type="dxa"/>
            <w:tcBorders>
              <w:top w:val="single" w:sz="4" w:space="0" w:color="auto"/>
              <w:left w:val="single" w:sz="4" w:space="0" w:color="auto"/>
            </w:tcBorders>
            <w:vAlign w:val="center"/>
          </w:tcPr>
          <w:p w14:paraId="382B6430" w14:textId="77777777" w:rsidR="003A124D" w:rsidRPr="00A24685" w:rsidRDefault="000F0DBA" w:rsidP="00F84B04">
            <w:pPr>
              <w:spacing w:after="0" w:line="240" w:lineRule="auto"/>
              <w:contextualSpacing/>
              <w:jc w:val="center"/>
              <w:rPr>
                <w:rFonts w:ascii="Times New Roman" w:hAnsi="Times New Roman" w:cs="Times New Roman"/>
                <w:sz w:val="24"/>
                <w:szCs w:val="24"/>
              </w:rPr>
            </w:pPr>
            <w:r w:rsidRPr="00A24685">
              <w:rPr>
                <w:rFonts w:ascii="Times New Roman" w:hAnsi="Times New Roman" w:cs="Times New Roman"/>
                <w:sz w:val="24"/>
                <w:szCs w:val="24"/>
                <w:lang w:val="en-US"/>
              </w:rPr>
              <w:t>1,009</w:t>
            </w:r>
            <w:r w:rsidRPr="00A24685">
              <w:rPr>
                <w:rFonts w:ascii="Times New Roman" w:hAnsi="Times New Roman" w:cs="Times New Roman"/>
                <w:sz w:val="24"/>
                <w:szCs w:val="24"/>
              </w:rPr>
              <w:t>±</w:t>
            </w:r>
            <w:r w:rsidRPr="00A24685">
              <w:rPr>
                <w:rFonts w:ascii="Times New Roman" w:hAnsi="Times New Roman" w:cs="Times New Roman"/>
                <w:sz w:val="24"/>
                <w:szCs w:val="24"/>
                <w:lang w:val="en-US"/>
              </w:rPr>
              <w:t>0,05</w:t>
            </w:r>
          </w:p>
        </w:tc>
        <w:tc>
          <w:tcPr>
            <w:tcW w:w="1907" w:type="dxa"/>
            <w:tcBorders>
              <w:top w:val="single" w:sz="4" w:space="0" w:color="auto"/>
              <w:right w:val="single" w:sz="4" w:space="0" w:color="auto"/>
            </w:tcBorders>
            <w:vAlign w:val="center"/>
          </w:tcPr>
          <w:p w14:paraId="73AF5BFA" w14:textId="77777777" w:rsidR="003A124D" w:rsidRPr="00A24685" w:rsidRDefault="000F0DBA" w:rsidP="00F84B04">
            <w:pPr>
              <w:spacing w:after="0" w:line="240" w:lineRule="auto"/>
              <w:contextualSpacing/>
              <w:jc w:val="center"/>
              <w:rPr>
                <w:rFonts w:ascii="Times New Roman" w:hAnsi="Times New Roman" w:cs="Times New Roman"/>
                <w:sz w:val="24"/>
                <w:szCs w:val="24"/>
              </w:rPr>
            </w:pPr>
            <w:r w:rsidRPr="00A24685">
              <w:rPr>
                <w:rFonts w:ascii="Times New Roman" w:hAnsi="Times New Roman" w:cs="Times New Roman"/>
                <w:sz w:val="24"/>
                <w:szCs w:val="24"/>
                <w:lang w:val="en-US"/>
              </w:rPr>
              <w:t>2,42</w:t>
            </w:r>
            <w:r w:rsidRPr="00A24685">
              <w:rPr>
                <w:rFonts w:ascii="Times New Roman" w:hAnsi="Times New Roman" w:cs="Times New Roman"/>
                <w:sz w:val="24"/>
                <w:szCs w:val="24"/>
              </w:rPr>
              <w:t>±</w:t>
            </w:r>
            <w:r w:rsidRPr="00A24685">
              <w:rPr>
                <w:rFonts w:ascii="Times New Roman" w:hAnsi="Times New Roman" w:cs="Times New Roman"/>
                <w:sz w:val="24"/>
                <w:szCs w:val="24"/>
                <w:lang w:val="en-US"/>
              </w:rPr>
              <w:t>0,09</w:t>
            </w:r>
          </w:p>
        </w:tc>
        <w:tc>
          <w:tcPr>
            <w:tcW w:w="1630" w:type="dxa"/>
            <w:tcBorders>
              <w:top w:val="single" w:sz="4" w:space="0" w:color="auto"/>
              <w:left w:val="single" w:sz="4" w:space="0" w:color="auto"/>
            </w:tcBorders>
            <w:vAlign w:val="center"/>
          </w:tcPr>
          <w:p w14:paraId="29687E28" w14:textId="77777777" w:rsidR="003A124D" w:rsidRPr="00A24685" w:rsidRDefault="000F0DBA" w:rsidP="00F84B04">
            <w:pPr>
              <w:spacing w:after="0" w:line="240" w:lineRule="auto"/>
              <w:contextualSpacing/>
              <w:jc w:val="center"/>
              <w:rPr>
                <w:rFonts w:ascii="Times New Roman" w:hAnsi="Times New Roman" w:cs="Times New Roman"/>
                <w:sz w:val="24"/>
                <w:szCs w:val="24"/>
              </w:rPr>
            </w:pPr>
            <w:r w:rsidRPr="00A24685">
              <w:rPr>
                <w:rFonts w:ascii="Times New Roman" w:hAnsi="Times New Roman" w:cs="Times New Roman"/>
                <w:sz w:val="24"/>
                <w:szCs w:val="24"/>
                <w:lang w:val="en-US"/>
              </w:rPr>
              <w:t>8,73</w:t>
            </w:r>
            <w:r w:rsidRPr="00A24685">
              <w:rPr>
                <w:rFonts w:ascii="Times New Roman" w:hAnsi="Times New Roman" w:cs="Times New Roman"/>
                <w:sz w:val="24"/>
                <w:szCs w:val="24"/>
              </w:rPr>
              <w:t>±0,10</w:t>
            </w:r>
          </w:p>
        </w:tc>
      </w:tr>
      <w:tr w:rsidR="003A124D" w:rsidRPr="00A24685" w14:paraId="269A996F" w14:textId="77777777" w:rsidTr="004C5C51">
        <w:trPr>
          <w:trHeight w:val="180"/>
          <w:jc w:val="center"/>
        </w:trPr>
        <w:tc>
          <w:tcPr>
            <w:tcW w:w="1973" w:type="dxa"/>
            <w:vMerge/>
            <w:tcBorders>
              <w:right w:val="single" w:sz="4" w:space="0" w:color="auto"/>
            </w:tcBorders>
            <w:vAlign w:val="center"/>
          </w:tcPr>
          <w:p w14:paraId="657686CE" w14:textId="77777777" w:rsidR="003A124D" w:rsidRPr="00A24685" w:rsidRDefault="003A124D" w:rsidP="00F84B04">
            <w:pPr>
              <w:spacing w:after="200" w:line="0" w:lineRule="atLeast"/>
              <w:rPr>
                <w:rFonts w:ascii="Times New Roman" w:hAnsi="Times New Roman" w:cs="Times New Roman"/>
                <w:sz w:val="24"/>
                <w:szCs w:val="24"/>
              </w:rPr>
            </w:pPr>
          </w:p>
        </w:tc>
        <w:tc>
          <w:tcPr>
            <w:tcW w:w="1389" w:type="dxa"/>
            <w:tcBorders>
              <w:right w:val="single" w:sz="4" w:space="0" w:color="auto"/>
            </w:tcBorders>
            <w:vAlign w:val="center"/>
          </w:tcPr>
          <w:p w14:paraId="0F1E7836" w14:textId="77777777" w:rsidR="003A124D" w:rsidRPr="00A24685" w:rsidRDefault="000F0DBA" w:rsidP="00F84B04">
            <w:pPr>
              <w:spacing w:after="0" w:line="240" w:lineRule="auto"/>
              <w:rPr>
                <w:rFonts w:ascii="Times New Roman" w:hAnsi="Times New Roman" w:cs="Times New Roman"/>
                <w:sz w:val="24"/>
                <w:szCs w:val="24"/>
              </w:rPr>
            </w:pPr>
            <w:proofErr w:type="spellStart"/>
            <w:r w:rsidRPr="00A24685">
              <w:rPr>
                <w:rFonts w:ascii="Times New Roman" w:hAnsi="Times New Roman" w:cs="Times New Roman"/>
                <w:sz w:val="24"/>
                <w:szCs w:val="24"/>
              </w:rPr>
              <w:t>Ақсора</w:t>
            </w:r>
            <w:proofErr w:type="spellEnd"/>
            <w:r w:rsidRPr="00A24685">
              <w:rPr>
                <w:rFonts w:ascii="Times New Roman" w:hAnsi="Times New Roman" w:cs="Times New Roman"/>
                <w:sz w:val="24"/>
                <w:szCs w:val="24"/>
              </w:rPr>
              <w:t xml:space="preserve"> </w:t>
            </w:r>
          </w:p>
        </w:tc>
        <w:tc>
          <w:tcPr>
            <w:tcW w:w="2721" w:type="dxa"/>
            <w:tcBorders>
              <w:top w:val="single" w:sz="4" w:space="0" w:color="auto"/>
              <w:left w:val="single" w:sz="4" w:space="0" w:color="auto"/>
              <w:bottom w:val="single" w:sz="4" w:space="0" w:color="auto"/>
            </w:tcBorders>
            <w:vAlign w:val="center"/>
          </w:tcPr>
          <w:p w14:paraId="1EF66E42" w14:textId="77777777" w:rsidR="003A124D" w:rsidRPr="00A24685" w:rsidRDefault="000F0DBA" w:rsidP="00F84B04">
            <w:pPr>
              <w:spacing w:after="0" w:line="240" w:lineRule="auto"/>
              <w:contextualSpacing/>
              <w:jc w:val="center"/>
              <w:rPr>
                <w:rFonts w:ascii="Times New Roman" w:hAnsi="Times New Roman" w:cs="Times New Roman"/>
                <w:sz w:val="24"/>
                <w:szCs w:val="24"/>
              </w:rPr>
            </w:pPr>
            <w:r w:rsidRPr="00A24685">
              <w:rPr>
                <w:rFonts w:ascii="Times New Roman" w:hAnsi="Times New Roman" w:cs="Times New Roman"/>
                <w:sz w:val="24"/>
                <w:szCs w:val="24"/>
              </w:rPr>
              <w:t>1,001±0,05**</w:t>
            </w:r>
          </w:p>
        </w:tc>
        <w:tc>
          <w:tcPr>
            <w:tcW w:w="1907" w:type="dxa"/>
            <w:tcBorders>
              <w:top w:val="single" w:sz="4" w:space="0" w:color="auto"/>
              <w:bottom w:val="single" w:sz="4" w:space="0" w:color="auto"/>
              <w:right w:val="single" w:sz="4" w:space="0" w:color="auto"/>
            </w:tcBorders>
            <w:vAlign w:val="center"/>
          </w:tcPr>
          <w:p w14:paraId="6EF0AE1E" w14:textId="77777777" w:rsidR="003A124D" w:rsidRPr="00A24685" w:rsidRDefault="000F0DBA" w:rsidP="00F84B04">
            <w:pPr>
              <w:spacing w:after="0" w:line="240" w:lineRule="auto"/>
              <w:contextualSpacing/>
              <w:jc w:val="center"/>
              <w:rPr>
                <w:rFonts w:ascii="Times New Roman" w:hAnsi="Times New Roman" w:cs="Times New Roman"/>
                <w:sz w:val="24"/>
                <w:szCs w:val="24"/>
              </w:rPr>
            </w:pPr>
            <w:r w:rsidRPr="00A24685">
              <w:rPr>
                <w:rFonts w:ascii="Times New Roman" w:hAnsi="Times New Roman" w:cs="Times New Roman"/>
                <w:sz w:val="24"/>
                <w:szCs w:val="24"/>
                <w:lang w:val="en-US"/>
              </w:rPr>
              <w:t>0,80</w:t>
            </w:r>
            <w:r w:rsidRPr="00A24685">
              <w:rPr>
                <w:rFonts w:ascii="Times New Roman" w:hAnsi="Times New Roman" w:cs="Times New Roman"/>
                <w:sz w:val="24"/>
                <w:szCs w:val="24"/>
              </w:rPr>
              <w:t>±</w:t>
            </w:r>
            <w:r w:rsidRPr="00A24685">
              <w:rPr>
                <w:rFonts w:ascii="Times New Roman" w:hAnsi="Times New Roman" w:cs="Times New Roman"/>
                <w:sz w:val="24"/>
                <w:szCs w:val="24"/>
                <w:lang w:val="en-US"/>
              </w:rPr>
              <w:t>0,09</w:t>
            </w:r>
            <w:r w:rsidRPr="00A24685">
              <w:rPr>
                <w:rFonts w:ascii="Times New Roman" w:hAnsi="Times New Roman" w:cs="Times New Roman"/>
                <w:sz w:val="24"/>
                <w:szCs w:val="24"/>
              </w:rPr>
              <w:t>*</w:t>
            </w:r>
          </w:p>
        </w:tc>
        <w:tc>
          <w:tcPr>
            <w:tcW w:w="1630" w:type="dxa"/>
            <w:tcBorders>
              <w:top w:val="single" w:sz="4" w:space="0" w:color="auto"/>
              <w:left w:val="single" w:sz="4" w:space="0" w:color="auto"/>
              <w:bottom w:val="single" w:sz="4" w:space="0" w:color="auto"/>
            </w:tcBorders>
            <w:vAlign w:val="center"/>
          </w:tcPr>
          <w:p w14:paraId="2254B46E" w14:textId="77777777" w:rsidR="003A124D" w:rsidRPr="00A24685" w:rsidRDefault="000F0DBA" w:rsidP="00F84B04">
            <w:pPr>
              <w:spacing w:after="0" w:line="240" w:lineRule="auto"/>
              <w:contextualSpacing/>
              <w:jc w:val="center"/>
              <w:rPr>
                <w:rFonts w:ascii="Times New Roman" w:hAnsi="Times New Roman" w:cs="Times New Roman"/>
                <w:sz w:val="24"/>
                <w:szCs w:val="24"/>
              </w:rPr>
            </w:pPr>
            <w:r w:rsidRPr="00A24685">
              <w:rPr>
                <w:rFonts w:ascii="Times New Roman" w:hAnsi="Times New Roman" w:cs="Times New Roman"/>
                <w:sz w:val="24"/>
                <w:szCs w:val="24"/>
                <w:lang w:val="en-US"/>
              </w:rPr>
              <w:t>8,24</w:t>
            </w:r>
            <w:r w:rsidRPr="00A24685">
              <w:rPr>
                <w:rFonts w:ascii="Times New Roman" w:hAnsi="Times New Roman" w:cs="Times New Roman"/>
                <w:sz w:val="24"/>
                <w:szCs w:val="24"/>
              </w:rPr>
              <w:t>±0,</w:t>
            </w:r>
            <w:r w:rsidRPr="00A24685">
              <w:rPr>
                <w:rFonts w:ascii="Times New Roman" w:hAnsi="Times New Roman" w:cs="Times New Roman"/>
                <w:sz w:val="24"/>
                <w:szCs w:val="24"/>
                <w:lang w:val="en-US"/>
              </w:rPr>
              <w:t>09</w:t>
            </w:r>
            <w:r w:rsidRPr="00A24685">
              <w:rPr>
                <w:rFonts w:ascii="Times New Roman" w:hAnsi="Times New Roman" w:cs="Times New Roman"/>
                <w:sz w:val="24"/>
                <w:szCs w:val="24"/>
              </w:rPr>
              <w:t>**</w:t>
            </w:r>
          </w:p>
        </w:tc>
      </w:tr>
      <w:tr w:rsidR="003A124D" w:rsidRPr="00A24685" w14:paraId="6A9D1710" w14:textId="77777777" w:rsidTr="004C5C51">
        <w:trPr>
          <w:trHeight w:val="324"/>
          <w:jc w:val="center"/>
        </w:trPr>
        <w:tc>
          <w:tcPr>
            <w:tcW w:w="9620" w:type="dxa"/>
            <w:gridSpan w:val="5"/>
          </w:tcPr>
          <w:p w14:paraId="61F091D5" w14:textId="19D1A15F" w:rsidR="00A24685" w:rsidRDefault="000F0DBA" w:rsidP="00F84B04">
            <w:pPr>
              <w:spacing w:after="0" w:line="240" w:lineRule="auto"/>
              <w:ind w:firstLine="454"/>
              <w:rPr>
                <w:rFonts w:ascii="Times New Roman" w:hAnsi="Times New Roman" w:cs="Times New Roman"/>
                <w:sz w:val="24"/>
                <w:szCs w:val="24"/>
                <w:lang w:val="kk-KZ"/>
              </w:rPr>
            </w:pPr>
            <w:r w:rsidRPr="00A24685">
              <w:rPr>
                <w:rFonts w:ascii="Times New Roman" w:hAnsi="Times New Roman" w:cs="Times New Roman"/>
                <w:sz w:val="24"/>
                <w:szCs w:val="24"/>
              </w:rPr>
              <w:t xml:space="preserve">* </w:t>
            </w:r>
            <w:r w:rsidR="00A24685">
              <w:rPr>
                <w:rFonts w:ascii="Times New Roman" w:hAnsi="Times New Roman" w:cs="Times New Roman"/>
                <w:sz w:val="24"/>
                <w:szCs w:val="24"/>
              </w:rPr>
              <w:t>–</w:t>
            </w:r>
            <w:r w:rsidR="00A24685">
              <w:rPr>
                <w:rFonts w:ascii="Times New Roman" w:hAnsi="Times New Roman" w:cs="Times New Roman"/>
                <w:sz w:val="24"/>
                <w:szCs w:val="24"/>
                <w:lang w:val="kk-KZ"/>
              </w:rPr>
              <w:t xml:space="preserve"> </w:t>
            </w:r>
            <w:r w:rsidR="00A047AA">
              <w:rPr>
                <w:rFonts w:ascii="Times New Roman" w:hAnsi="Times New Roman" w:cs="Times New Roman"/>
                <w:sz w:val="24"/>
                <w:szCs w:val="24"/>
                <w:lang w:val="en-US"/>
              </w:rPr>
              <w:t>p</w:t>
            </w:r>
            <w:r w:rsidRPr="00A24685">
              <w:rPr>
                <w:rFonts w:ascii="Times New Roman" w:hAnsi="Times New Roman" w:cs="Times New Roman"/>
                <w:sz w:val="24"/>
                <w:szCs w:val="24"/>
                <w:lang w:val="en-US"/>
              </w:rPr>
              <w:t xml:space="preserve"> </w:t>
            </w:r>
            <w:r w:rsidRPr="00A24685">
              <w:rPr>
                <w:rFonts w:ascii="Times New Roman" w:hAnsi="Times New Roman" w:cs="Times New Roman"/>
                <w:sz w:val="24"/>
                <w:szCs w:val="24"/>
              </w:rPr>
              <w:t>&lt;0,0</w:t>
            </w:r>
            <w:r w:rsidRPr="00A24685">
              <w:rPr>
                <w:rFonts w:ascii="Times New Roman" w:hAnsi="Times New Roman" w:cs="Times New Roman"/>
                <w:sz w:val="24"/>
                <w:szCs w:val="24"/>
                <w:lang w:val="en-US"/>
              </w:rPr>
              <w:t>5</w:t>
            </w:r>
            <w:r w:rsidR="00F84B04">
              <w:rPr>
                <w:rFonts w:ascii="Times New Roman" w:hAnsi="Times New Roman" w:cs="Times New Roman"/>
                <w:sz w:val="24"/>
                <w:szCs w:val="24"/>
                <w:lang w:val="kk-KZ"/>
              </w:rPr>
              <w:t>;</w:t>
            </w:r>
            <w:r w:rsidRPr="00A24685">
              <w:rPr>
                <w:rFonts w:ascii="Times New Roman" w:hAnsi="Times New Roman" w:cs="Times New Roman"/>
                <w:sz w:val="24"/>
                <w:szCs w:val="24"/>
                <w:lang w:val="en-US"/>
              </w:rPr>
              <w:t xml:space="preserve"> </w:t>
            </w:r>
          </w:p>
          <w:p w14:paraId="2298D795" w14:textId="1B3D7F58" w:rsidR="00A24685" w:rsidRDefault="000F0DBA" w:rsidP="00F84B04">
            <w:pPr>
              <w:spacing w:after="0" w:line="240" w:lineRule="auto"/>
              <w:ind w:firstLine="454"/>
              <w:rPr>
                <w:rFonts w:ascii="Times New Roman" w:hAnsi="Times New Roman" w:cs="Times New Roman"/>
                <w:sz w:val="24"/>
                <w:szCs w:val="24"/>
                <w:lang w:val="kk-KZ"/>
              </w:rPr>
            </w:pPr>
            <w:r w:rsidRPr="00A24685">
              <w:rPr>
                <w:rFonts w:ascii="Times New Roman" w:hAnsi="Times New Roman" w:cs="Times New Roman"/>
                <w:sz w:val="24"/>
                <w:szCs w:val="24"/>
              </w:rPr>
              <w:t>**</w:t>
            </w:r>
            <w:r w:rsidRPr="00A24685">
              <w:rPr>
                <w:rFonts w:ascii="Times New Roman" w:hAnsi="Times New Roman" w:cs="Times New Roman"/>
                <w:sz w:val="24"/>
                <w:szCs w:val="24"/>
                <w:lang w:val="en-US"/>
              </w:rPr>
              <w:t xml:space="preserve"> </w:t>
            </w:r>
            <w:r w:rsidR="00A24685">
              <w:rPr>
                <w:rFonts w:ascii="Times New Roman" w:hAnsi="Times New Roman" w:cs="Times New Roman"/>
                <w:sz w:val="24"/>
                <w:szCs w:val="24"/>
                <w:lang w:val="en-US"/>
              </w:rPr>
              <w:t>–</w:t>
            </w:r>
            <w:r w:rsidR="00A24685">
              <w:rPr>
                <w:rFonts w:ascii="Times New Roman" w:hAnsi="Times New Roman" w:cs="Times New Roman"/>
                <w:sz w:val="24"/>
                <w:szCs w:val="24"/>
                <w:lang w:val="kk-KZ"/>
              </w:rPr>
              <w:t xml:space="preserve"> </w:t>
            </w:r>
            <w:r w:rsidR="00A047AA">
              <w:rPr>
                <w:rFonts w:ascii="Times New Roman" w:hAnsi="Times New Roman" w:cs="Times New Roman"/>
                <w:sz w:val="24"/>
                <w:szCs w:val="24"/>
                <w:lang w:val="en-US"/>
              </w:rPr>
              <w:t>p</w:t>
            </w:r>
            <w:r w:rsidRPr="00A24685">
              <w:rPr>
                <w:rFonts w:ascii="Times New Roman" w:hAnsi="Times New Roman" w:cs="Times New Roman"/>
                <w:sz w:val="24"/>
                <w:szCs w:val="24"/>
                <w:lang w:val="en-US"/>
              </w:rPr>
              <w:t xml:space="preserve"> </w:t>
            </w:r>
            <w:r w:rsidRPr="00A24685">
              <w:rPr>
                <w:rFonts w:ascii="Times New Roman" w:hAnsi="Times New Roman" w:cs="Times New Roman"/>
                <w:sz w:val="24"/>
                <w:szCs w:val="24"/>
              </w:rPr>
              <w:t>&lt;0,01</w:t>
            </w:r>
            <w:r w:rsidR="00F84B04">
              <w:rPr>
                <w:rFonts w:ascii="Times New Roman" w:hAnsi="Times New Roman" w:cs="Times New Roman"/>
                <w:sz w:val="24"/>
                <w:szCs w:val="24"/>
                <w:lang w:val="kk-KZ"/>
              </w:rPr>
              <w:t>;</w:t>
            </w:r>
            <w:r w:rsidRPr="00A24685">
              <w:rPr>
                <w:rFonts w:ascii="Times New Roman" w:hAnsi="Times New Roman" w:cs="Times New Roman"/>
                <w:sz w:val="24"/>
                <w:szCs w:val="24"/>
              </w:rPr>
              <w:t xml:space="preserve"> </w:t>
            </w:r>
          </w:p>
          <w:p w14:paraId="13FCF704" w14:textId="64B6A9C6" w:rsidR="003A124D" w:rsidRPr="00F84B04" w:rsidRDefault="000F0DBA" w:rsidP="00F84B04">
            <w:pPr>
              <w:spacing w:after="0" w:line="240" w:lineRule="auto"/>
              <w:ind w:firstLine="454"/>
              <w:rPr>
                <w:rFonts w:ascii="Times New Roman" w:hAnsi="Times New Roman" w:cs="Times New Roman"/>
                <w:sz w:val="24"/>
                <w:szCs w:val="24"/>
                <w:lang w:val="kk-KZ"/>
              </w:rPr>
            </w:pPr>
            <w:r w:rsidRPr="00A24685">
              <w:rPr>
                <w:rFonts w:ascii="Times New Roman" w:hAnsi="Times New Roman" w:cs="Times New Roman"/>
                <w:sz w:val="24"/>
                <w:szCs w:val="24"/>
              </w:rPr>
              <w:t>***</w:t>
            </w:r>
            <w:r w:rsidRPr="00A24685">
              <w:rPr>
                <w:rFonts w:ascii="Times New Roman" w:hAnsi="Times New Roman" w:cs="Times New Roman"/>
                <w:sz w:val="24"/>
                <w:szCs w:val="24"/>
                <w:lang w:val="en-US"/>
              </w:rPr>
              <w:t xml:space="preserve"> </w:t>
            </w:r>
            <w:r w:rsidR="00A24685">
              <w:rPr>
                <w:rFonts w:ascii="Times New Roman" w:hAnsi="Times New Roman" w:cs="Times New Roman"/>
                <w:sz w:val="24"/>
                <w:szCs w:val="24"/>
                <w:lang w:val="en-US"/>
              </w:rPr>
              <w:t>–</w:t>
            </w:r>
            <w:r w:rsidR="00A047AA">
              <w:rPr>
                <w:rFonts w:ascii="Times New Roman" w:hAnsi="Times New Roman" w:cs="Times New Roman"/>
                <w:sz w:val="24"/>
                <w:szCs w:val="24"/>
                <w:lang w:val="en-US"/>
              </w:rPr>
              <w:t xml:space="preserve">p </w:t>
            </w:r>
            <w:r w:rsidRPr="00A24685">
              <w:rPr>
                <w:rFonts w:ascii="Times New Roman" w:hAnsi="Times New Roman" w:cs="Times New Roman"/>
                <w:sz w:val="24"/>
                <w:szCs w:val="24"/>
              </w:rPr>
              <w:t>&lt;0,0</w:t>
            </w:r>
            <w:r w:rsidRPr="00A24685">
              <w:rPr>
                <w:rFonts w:ascii="Times New Roman" w:hAnsi="Times New Roman" w:cs="Times New Roman"/>
                <w:sz w:val="24"/>
                <w:szCs w:val="24"/>
                <w:lang w:val="en-US"/>
              </w:rPr>
              <w:t>0</w:t>
            </w:r>
            <w:r w:rsidR="00F84B04">
              <w:rPr>
                <w:rFonts w:ascii="Times New Roman" w:hAnsi="Times New Roman" w:cs="Times New Roman"/>
                <w:sz w:val="24"/>
                <w:szCs w:val="24"/>
              </w:rPr>
              <w:t>1</w:t>
            </w:r>
          </w:p>
        </w:tc>
      </w:tr>
    </w:tbl>
    <w:p w14:paraId="278AAD03" w14:textId="77777777" w:rsidR="003A124D" w:rsidRDefault="003A124D">
      <w:pPr>
        <w:pStyle w:val="HTML"/>
        <w:shd w:val="clear" w:color="auto" w:fill="FFFFFF"/>
        <w:ind w:firstLine="567"/>
        <w:jc w:val="both"/>
        <w:rPr>
          <w:rFonts w:ascii="Times New Roman" w:hAnsi="Times New Roman" w:cs="Times New Roman"/>
          <w:bCs/>
          <w:sz w:val="28"/>
          <w:szCs w:val="28"/>
          <w:lang w:val="kk-KZ"/>
        </w:rPr>
      </w:pPr>
    </w:p>
    <w:p w14:paraId="0E1C0AA9" w14:textId="6E2C104D" w:rsidR="003A124D" w:rsidRDefault="000F0DBA" w:rsidP="000D1B59">
      <w:pPr>
        <w:pStyle w:val="HTML"/>
        <w:shd w:val="clear" w:color="auto" w:fill="FFFFFF"/>
        <w:ind w:firstLine="709"/>
        <w:jc w:val="both"/>
        <w:rPr>
          <w:rFonts w:ascii="Times New Roman" w:hAnsi="Times New Roman" w:cs="Times New Roman"/>
          <w:bCs/>
          <w:sz w:val="28"/>
          <w:szCs w:val="28"/>
          <w:lang w:val="kk-KZ"/>
        </w:rPr>
      </w:pPr>
      <w:bookmarkStart w:id="91" w:name="_Hlk96121064"/>
      <w:r>
        <w:rPr>
          <w:rFonts w:ascii="Times New Roman" w:hAnsi="Times New Roman" w:cs="Times New Roman"/>
          <w:bCs/>
          <w:sz w:val="28"/>
          <w:szCs w:val="28"/>
          <w:lang w:val="kk-KZ"/>
        </w:rPr>
        <w:t xml:space="preserve">Топырақтың құрғақ қалдық мөлшеріне байланысты топырақтарды типтерге ажырату әдісіне сүйене отырып, </w:t>
      </w:r>
      <w:r>
        <w:rPr>
          <w:rFonts w:ascii="Times New Roman" w:hAnsi="Times New Roman" w:cs="Times New Roman"/>
          <w:color w:val="000000" w:themeColor="text1"/>
          <w:sz w:val="28"/>
          <w:szCs w:val="28"/>
          <w:shd w:val="clear" w:color="auto" w:fill="FFFFFF"/>
          <w:lang w:val="kk-KZ"/>
        </w:rPr>
        <w:t xml:space="preserve">№1 сынамада бақылаудағы топырақ сынамасы қатты тұзды топырақ типі екендігі анықталған. Ақсора өсімдігі </w:t>
      </w:r>
      <w:r>
        <w:rPr>
          <w:rFonts w:ascii="Times New Roman" w:hAnsi="Times New Roman" w:cs="Times New Roman"/>
          <w:color w:val="000000" w:themeColor="text1"/>
          <w:sz w:val="28"/>
          <w:szCs w:val="28"/>
          <w:shd w:val="clear" w:color="auto" w:fill="FFFFFF"/>
          <w:lang w:val="kk-KZ"/>
        </w:rPr>
        <w:lastRenderedPageBreak/>
        <w:t>өскеннен кейінгі топырақ сынамасы әлсіз тұзды топырақ типіне жататыны анықталды. №2 сынамада бақылаудағы топырақ сынамасы тұзды батпақты топырақ типі екендігі белгілі. Ақсора</w:t>
      </w:r>
      <w:r w:rsidR="00C21E07" w:rsidRPr="00C21E07">
        <w:rPr>
          <w:rFonts w:ascii="Times New Roman" w:hAnsi="Times New Roman" w:cs="Times New Roman"/>
          <w:color w:val="000000" w:themeColor="text1"/>
          <w:sz w:val="28"/>
          <w:szCs w:val="28"/>
          <w:shd w:val="clear" w:color="auto" w:fill="FFFFFF"/>
          <w:lang w:val="kk-KZ"/>
        </w:rPr>
        <w:t xml:space="preserve"> </w:t>
      </w:r>
      <w:r w:rsidR="00C21E07" w:rsidRPr="00C21E07">
        <w:rPr>
          <w:rFonts w:ascii="Times New Roman" w:eastAsiaTheme="minorEastAsia" w:hAnsi="Times New Roman" w:cs="Times New Roman"/>
          <w:sz w:val="28"/>
          <w:szCs w:val="28"/>
          <w:lang w:val="kk-KZ"/>
        </w:rPr>
        <w:t>(</w:t>
      </w:r>
      <w:r w:rsidR="00C21E07" w:rsidRPr="00C21E07">
        <w:rPr>
          <w:rFonts w:ascii="Times New Roman" w:eastAsiaTheme="minorEastAsia" w:hAnsi="Times New Roman" w:cs="Times New Roman"/>
          <w:i/>
          <w:iCs/>
          <w:sz w:val="28"/>
          <w:szCs w:val="28"/>
          <w:lang w:val="kk-KZ"/>
        </w:rPr>
        <w:t>Suaeda salsa Pall.</w:t>
      </w:r>
      <w:r w:rsidR="00C21E07" w:rsidRPr="00C21E07">
        <w:rPr>
          <w:rFonts w:ascii="Times New Roman" w:eastAsiaTheme="minorEastAsia" w:hAnsi="Times New Roman" w:cs="Times New Roman"/>
          <w:sz w:val="28"/>
          <w:szCs w:val="28"/>
          <w:lang w:val="kk-KZ"/>
        </w:rPr>
        <w:t>)</w:t>
      </w:r>
      <w:r>
        <w:rPr>
          <w:rFonts w:ascii="Times New Roman" w:hAnsi="Times New Roman" w:cs="Times New Roman"/>
          <w:color w:val="000000" w:themeColor="text1"/>
          <w:sz w:val="28"/>
          <w:szCs w:val="28"/>
          <w:shd w:val="clear" w:color="auto" w:fill="FFFFFF"/>
          <w:lang w:val="kk-KZ"/>
        </w:rPr>
        <w:t xml:space="preserve"> өсімдігі өскеннен кейінгі топырақ сынамасы орташа тұзды топырақ типі екендігі анықталды. №3 сынамада бақылаудағы топырақ сынамасы қатты тұзды топырақ типі екендігі белгілі. Ақсора </w:t>
      </w:r>
      <w:r w:rsidR="00C21E07" w:rsidRPr="00C21E07">
        <w:rPr>
          <w:rFonts w:ascii="Times New Roman" w:eastAsiaTheme="minorEastAsia" w:hAnsi="Times New Roman" w:cs="Times New Roman"/>
          <w:sz w:val="28"/>
          <w:szCs w:val="28"/>
          <w:lang w:val="kk-KZ"/>
        </w:rPr>
        <w:t>(</w:t>
      </w:r>
      <w:r w:rsidR="00C21E07" w:rsidRPr="00C21E07">
        <w:rPr>
          <w:rFonts w:ascii="Times New Roman" w:eastAsiaTheme="minorEastAsia" w:hAnsi="Times New Roman" w:cs="Times New Roman"/>
          <w:i/>
          <w:iCs/>
          <w:sz w:val="28"/>
          <w:szCs w:val="28"/>
          <w:lang w:val="kk-KZ"/>
        </w:rPr>
        <w:t>Suaeda salsa Pall.</w:t>
      </w:r>
      <w:r w:rsidR="00C21E07" w:rsidRPr="00C21E07">
        <w:rPr>
          <w:rFonts w:ascii="Times New Roman" w:eastAsiaTheme="minorEastAsia" w:hAnsi="Times New Roman" w:cs="Times New Roman"/>
          <w:sz w:val="28"/>
          <w:szCs w:val="28"/>
          <w:lang w:val="kk-KZ"/>
        </w:rPr>
        <w:t xml:space="preserve">) </w:t>
      </w:r>
      <w:r>
        <w:rPr>
          <w:rFonts w:ascii="Times New Roman" w:hAnsi="Times New Roman" w:cs="Times New Roman"/>
          <w:color w:val="000000" w:themeColor="text1"/>
          <w:sz w:val="28"/>
          <w:szCs w:val="28"/>
          <w:shd w:val="clear" w:color="auto" w:fill="FFFFFF"/>
          <w:lang w:val="kk-KZ"/>
        </w:rPr>
        <w:t>өсімдігі өскеннен кейінгі топырақ сынамасы әлсіз тұзды топырақ типі жатады. №4 сынамада бақылаудағы топырақ сынамасы тұзды батпақты топырақ типі екендігі белгілі. Ақсора өсімдігі өскеннен кейінгі топырақ сынамасы орташа тұзды топырақ типіне жататындығы анықталды.</w:t>
      </w:r>
      <w:r w:rsidR="00C21E07" w:rsidRPr="00C21E07">
        <w:rPr>
          <w:rFonts w:ascii="Times New Roman" w:hAnsi="Times New Roman" w:cs="Times New Roman"/>
          <w:sz w:val="28"/>
          <w:szCs w:val="28"/>
          <w:highlight w:val="yellow"/>
          <w:lang w:val="kk-KZ"/>
        </w:rPr>
        <w:t xml:space="preserve"> </w:t>
      </w:r>
    </w:p>
    <w:p w14:paraId="64D19C35" w14:textId="0FA2D9FE" w:rsidR="003A124D" w:rsidRDefault="000F0DBA" w:rsidP="00F84B0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Еуропа бұзаубас сораң </w:t>
      </w:r>
      <w:r w:rsidR="000D1B59" w:rsidRPr="000D1B59">
        <w:rPr>
          <w:rFonts w:ascii="Times New Roman" w:hAnsi="Times New Roman" w:cs="Times New Roman"/>
          <w:bCs/>
          <w:sz w:val="28"/>
          <w:szCs w:val="28"/>
          <w:lang w:val="kk-KZ"/>
        </w:rPr>
        <w:t>(</w:t>
      </w:r>
      <w:r w:rsidR="000D1B59" w:rsidRPr="000D1B59">
        <w:rPr>
          <w:rFonts w:ascii="Times New Roman" w:hAnsi="Times New Roman" w:cs="Times New Roman"/>
          <w:bCs/>
          <w:i/>
          <w:iCs/>
          <w:sz w:val="28"/>
          <w:szCs w:val="28"/>
          <w:lang w:val="kk-KZ"/>
        </w:rPr>
        <w:t>S</w:t>
      </w:r>
      <w:r w:rsidR="000D1B59" w:rsidRPr="000D1B59">
        <w:rPr>
          <w:rFonts w:ascii="Times New Roman" w:hAnsi="Times New Roman" w:cs="Times New Roman"/>
          <w:bCs/>
          <w:i/>
          <w:sz w:val="28"/>
          <w:szCs w:val="28"/>
          <w:lang w:val="kk-KZ"/>
        </w:rPr>
        <w:t>alicornia europaea L.</w:t>
      </w:r>
      <w:r w:rsidR="000D1B59" w:rsidRPr="000D1B59">
        <w:rPr>
          <w:rFonts w:ascii="Times New Roman" w:hAnsi="Times New Roman" w:cs="Times New Roman"/>
          <w:bCs/>
          <w:sz w:val="28"/>
          <w:szCs w:val="28"/>
          <w:lang w:val="kk-KZ"/>
        </w:rPr>
        <w:t xml:space="preserve">) </w:t>
      </w:r>
      <w:r w:rsidRPr="000D1B59">
        <w:rPr>
          <w:rFonts w:ascii="Times New Roman" w:hAnsi="Times New Roman" w:cs="Times New Roman"/>
          <w:sz w:val="28"/>
          <w:szCs w:val="28"/>
          <w:lang w:val="kk-KZ"/>
        </w:rPr>
        <w:t>тұқымдарын</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 xml:space="preserve">Павлодар облысы Маралды көлі маңынан алынған 4 топырақ сынамаларына </w:t>
      </w:r>
      <w:r>
        <w:rPr>
          <w:rFonts w:ascii="Times New Roman" w:hAnsi="Times New Roman" w:cs="Times New Roman"/>
          <w:sz w:val="28"/>
          <w:szCs w:val="28"/>
          <w:lang w:val="kk-KZ"/>
        </w:rPr>
        <w:t>отырғызғаннан кейінгі топырақтың физикалық-химиялық қасиеттерінде бақылаумен салыстырғанда зор айырмашылық байқалды. Еуропа бұзаубас сораң өсімдігі өскеннен кейінгі топырақ типтері тұзды батпақты топырақтан әлсіз тұзды топырақ типіне және қатты тұздыдан әлсіз тұзды типке өзгергені анықталды (13-кесте).</w:t>
      </w:r>
    </w:p>
    <w:bookmarkEnd w:id="91"/>
    <w:p w14:paraId="58627A8A" w14:textId="018B4D28" w:rsidR="003A124D" w:rsidRDefault="000F0DBA" w:rsidP="00F84B0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color w:val="000000" w:themeColor="text1"/>
          <w:sz w:val="28"/>
          <w:szCs w:val="28"/>
          <w:shd w:val="clear" w:color="auto" w:fill="FFFFFF"/>
          <w:lang w:val="kk-KZ"/>
        </w:rPr>
        <w:t xml:space="preserve">№1 сынамада, бақылаумен салыстырғанда </w:t>
      </w:r>
      <w:r>
        <w:rPr>
          <w:rFonts w:ascii="Times New Roman" w:hAnsi="Times New Roman" w:cs="Times New Roman"/>
          <w:sz w:val="28"/>
          <w:szCs w:val="28"/>
          <w:lang w:val="kk-KZ"/>
        </w:rPr>
        <w:t xml:space="preserve">Еуропа бұзаубас сораң </w:t>
      </w:r>
      <w:r w:rsidR="000D1B59" w:rsidRPr="000D1B59">
        <w:rPr>
          <w:rFonts w:ascii="Times New Roman" w:hAnsi="Times New Roman" w:cs="Times New Roman"/>
          <w:bCs/>
          <w:sz w:val="28"/>
          <w:szCs w:val="28"/>
          <w:lang w:val="kk-KZ"/>
        </w:rPr>
        <w:t>(</w:t>
      </w:r>
      <w:r w:rsidR="000D1B59" w:rsidRPr="000D1B59">
        <w:rPr>
          <w:rFonts w:ascii="Times New Roman" w:hAnsi="Times New Roman" w:cs="Times New Roman"/>
          <w:bCs/>
          <w:i/>
          <w:iCs/>
          <w:sz w:val="28"/>
          <w:szCs w:val="28"/>
          <w:lang w:val="kk-KZ"/>
        </w:rPr>
        <w:t>S</w:t>
      </w:r>
      <w:r w:rsidR="000D1B59" w:rsidRPr="000D1B59">
        <w:rPr>
          <w:rFonts w:ascii="Times New Roman" w:hAnsi="Times New Roman" w:cs="Times New Roman"/>
          <w:bCs/>
          <w:i/>
          <w:sz w:val="28"/>
          <w:szCs w:val="28"/>
          <w:lang w:val="kk-KZ"/>
        </w:rPr>
        <w:t>alicornia europaea L.</w:t>
      </w:r>
      <w:r w:rsidR="000D1B59" w:rsidRPr="000D1B59">
        <w:rPr>
          <w:rFonts w:ascii="Times New Roman" w:hAnsi="Times New Roman" w:cs="Times New Roman"/>
          <w:bCs/>
          <w:sz w:val="28"/>
          <w:szCs w:val="28"/>
          <w:lang w:val="kk-KZ"/>
        </w:rPr>
        <w:t xml:space="preserve">) </w:t>
      </w:r>
      <w:r>
        <w:rPr>
          <w:rFonts w:ascii="Times New Roman" w:hAnsi="Times New Roman" w:cs="Times New Roman"/>
          <w:sz w:val="28"/>
          <w:szCs w:val="28"/>
          <w:lang w:val="kk-KZ"/>
        </w:rPr>
        <w:t>өсімдігі өскеннен кейінгі топырақтың гигроскопиялық ылғал коэффициенті 0,01</w:t>
      </w:r>
      <w:r>
        <w:rPr>
          <w:rFonts w:ascii="Times New Roman" w:hAnsi="Times New Roman" w:cs="Times New Roman" w:hint="eastAsia"/>
          <w:sz w:val="28"/>
          <w:szCs w:val="28"/>
          <w:lang w:val="kk-KZ"/>
        </w:rPr>
        <w:t>9</w:t>
      </w:r>
      <w:r>
        <w:rPr>
          <w:rFonts w:ascii="Times New Roman" w:hAnsi="Times New Roman" w:cs="Times New Roman"/>
          <w:sz w:val="28"/>
          <w:szCs w:val="28"/>
          <w:lang w:val="kk-KZ"/>
        </w:rPr>
        <w:t>-ге, топырақтың құрғақ қалдық мөлшері 0,80% төмендеген. Ал, рН мәні де 0,25</w:t>
      </w:r>
      <w:r w:rsidR="004C5C51">
        <w:rPr>
          <w:rFonts w:ascii="Times New Roman" w:hAnsi="Times New Roman" w:cs="Times New Roman"/>
          <w:sz w:val="28"/>
          <w:szCs w:val="28"/>
          <w:lang w:val="kk-KZ"/>
        </w:rPr>
        <w:t>-</w:t>
      </w:r>
      <w:r>
        <w:rPr>
          <w:rFonts w:ascii="Times New Roman" w:hAnsi="Times New Roman" w:cs="Times New Roman"/>
          <w:sz w:val="28"/>
          <w:szCs w:val="28"/>
          <w:lang w:val="kk-KZ"/>
        </w:rPr>
        <w:t xml:space="preserve">ге кемейген. </w:t>
      </w:r>
      <w:r>
        <w:rPr>
          <w:rFonts w:ascii="Times New Roman" w:hAnsi="Times New Roman" w:cs="Times New Roman"/>
          <w:color w:val="000000" w:themeColor="text1"/>
          <w:sz w:val="28"/>
          <w:szCs w:val="28"/>
          <w:shd w:val="clear" w:color="auto" w:fill="FFFFFF"/>
          <w:lang w:val="kk-KZ"/>
        </w:rPr>
        <w:t xml:space="preserve">№2 сынамада, </w:t>
      </w:r>
      <w:r>
        <w:rPr>
          <w:rFonts w:ascii="Times New Roman" w:hAnsi="Times New Roman" w:cs="Times New Roman"/>
          <w:sz w:val="28"/>
          <w:szCs w:val="28"/>
          <w:lang w:val="kk-KZ"/>
        </w:rPr>
        <w:t>гигроскопиялық ылғал коэффициенті 0,023-ге, топырақтың құрғақ қалдық мөлшері 1,61% төмендеген. Ал, рН мәні де 0,52</w:t>
      </w:r>
      <w:r w:rsidR="004C5C51">
        <w:rPr>
          <w:rFonts w:ascii="Times New Roman" w:hAnsi="Times New Roman" w:cs="Times New Roman"/>
          <w:sz w:val="28"/>
          <w:szCs w:val="28"/>
          <w:lang w:val="kk-KZ"/>
        </w:rPr>
        <w:t>-</w:t>
      </w:r>
      <w:r>
        <w:rPr>
          <w:rFonts w:ascii="Times New Roman" w:hAnsi="Times New Roman" w:cs="Times New Roman"/>
          <w:sz w:val="28"/>
          <w:szCs w:val="28"/>
          <w:lang w:val="kk-KZ"/>
        </w:rPr>
        <w:t>ге кеміген.</w:t>
      </w:r>
      <w:r>
        <w:rPr>
          <w:rFonts w:ascii="Times New Roman" w:hAnsi="Times New Roman" w:cs="Times New Roman"/>
          <w:color w:val="000000" w:themeColor="text1"/>
          <w:sz w:val="28"/>
          <w:szCs w:val="28"/>
          <w:shd w:val="clear" w:color="auto" w:fill="FFFFFF"/>
          <w:lang w:val="kk-KZ"/>
        </w:rPr>
        <w:t xml:space="preserve"> №3 сынамада, </w:t>
      </w:r>
      <w:r>
        <w:rPr>
          <w:rFonts w:ascii="Times New Roman" w:hAnsi="Times New Roman" w:cs="Times New Roman"/>
          <w:sz w:val="28"/>
          <w:szCs w:val="28"/>
          <w:lang w:val="kk-KZ"/>
        </w:rPr>
        <w:t>гигроскопиялық ылғал коэффициенті 0,027-ге, топырақтың құрғақ қалдық мөлшері 1,19% төмендеген. Ал, рН мәні де 0,38</w:t>
      </w:r>
      <w:r w:rsidR="004C5C51">
        <w:rPr>
          <w:rFonts w:ascii="Times New Roman" w:hAnsi="Times New Roman" w:cs="Times New Roman"/>
          <w:sz w:val="28"/>
          <w:szCs w:val="28"/>
          <w:lang w:val="kk-KZ"/>
        </w:rPr>
        <w:t>-</w:t>
      </w:r>
      <w:r>
        <w:rPr>
          <w:rFonts w:ascii="Times New Roman" w:hAnsi="Times New Roman" w:cs="Times New Roman"/>
          <w:sz w:val="28"/>
          <w:szCs w:val="28"/>
          <w:lang w:val="kk-KZ"/>
        </w:rPr>
        <w:t>ге кеміген.</w:t>
      </w:r>
      <w:r>
        <w:rPr>
          <w:rFonts w:ascii="Times New Roman" w:hAnsi="Times New Roman" w:cs="Times New Roman"/>
          <w:color w:val="000000" w:themeColor="text1"/>
          <w:sz w:val="28"/>
          <w:szCs w:val="28"/>
          <w:shd w:val="clear" w:color="auto" w:fill="FFFFFF"/>
          <w:lang w:val="kk-KZ"/>
        </w:rPr>
        <w:t xml:space="preserve"> №4 сынамада, </w:t>
      </w:r>
      <w:r>
        <w:rPr>
          <w:rFonts w:ascii="Times New Roman" w:hAnsi="Times New Roman" w:cs="Times New Roman"/>
          <w:sz w:val="28"/>
          <w:szCs w:val="28"/>
          <w:lang w:val="kk-KZ"/>
        </w:rPr>
        <w:t>топырақтың құрғақ қалдық мөлшері 1,61% төмендеген. Ал, рН мәні де 0,48</w:t>
      </w:r>
      <w:r w:rsidR="004C5C51">
        <w:rPr>
          <w:rFonts w:ascii="Times New Roman" w:hAnsi="Times New Roman" w:cs="Times New Roman"/>
          <w:sz w:val="28"/>
          <w:szCs w:val="28"/>
          <w:lang w:val="kk-KZ"/>
        </w:rPr>
        <w:t>-</w:t>
      </w:r>
      <w:r>
        <w:rPr>
          <w:rFonts w:ascii="Times New Roman" w:hAnsi="Times New Roman" w:cs="Times New Roman"/>
          <w:sz w:val="28"/>
          <w:szCs w:val="28"/>
          <w:lang w:val="kk-KZ"/>
        </w:rPr>
        <w:t>ге төмендеген.</w:t>
      </w:r>
    </w:p>
    <w:p w14:paraId="5503DF71" w14:textId="77777777" w:rsidR="003A124D" w:rsidRDefault="003A124D">
      <w:pPr>
        <w:spacing w:after="0" w:line="240" w:lineRule="auto"/>
        <w:ind w:firstLine="567"/>
        <w:jc w:val="both"/>
        <w:rPr>
          <w:rFonts w:ascii="Times New Roman" w:hAnsi="Times New Roman" w:cs="Times New Roman"/>
          <w:bCs/>
          <w:sz w:val="28"/>
          <w:szCs w:val="28"/>
          <w:lang w:val="kk-KZ"/>
        </w:rPr>
      </w:pPr>
    </w:p>
    <w:p w14:paraId="109FCDB1" w14:textId="43D22E85" w:rsidR="003A124D" w:rsidRDefault="000F0DBA">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Кесте 13 </w:t>
      </w:r>
      <w:r w:rsidR="00524BE2">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Маралды көлі маңындағы топыраққа Еуропа бұзаубас сораң </w:t>
      </w:r>
      <w:r w:rsidR="000D1B59" w:rsidRPr="000D1B59">
        <w:rPr>
          <w:rFonts w:ascii="Times New Roman" w:hAnsi="Times New Roman" w:cs="Times New Roman"/>
          <w:bCs/>
          <w:sz w:val="28"/>
          <w:szCs w:val="28"/>
          <w:lang w:val="kk-KZ"/>
        </w:rPr>
        <w:t>(</w:t>
      </w:r>
      <w:r w:rsidR="000D1B59" w:rsidRPr="000D1B59">
        <w:rPr>
          <w:rFonts w:ascii="Times New Roman" w:hAnsi="Times New Roman" w:cs="Times New Roman"/>
          <w:bCs/>
          <w:i/>
          <w:iCs/>
          <w:sz w:val="28"/>
          <w:szCs w:val="28"/>
          <w:lang w:val="kk-KZ"/>
        </w:rPr>
        <w:t>S</w:t>
      </w:r>
      <w:r w:rsidR="000D1B59" w:rsidRPr="000D1B59">
        <w:rPr>
          <w:rFonts w:ascii="Times New Roman" w:hAnsi="Times New Roman" w:cs="Times New Roman"/>
          <w:bCs/>
          <w:i/>
          <w:sz w:val="28"/>
          <w:szCs w:val="28"/>
          <w:lang w:val="kk-KZ"/>
        </w:rPr>
        <w:t>alicornia europaea L.</w:t>
      </w:r>
      <w:r w:rsidR="000D1B59" w:rsidRPr="000D1B5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өсімдігін отырғызғаннан кейінгі топырақтың физикалық-химиялық қасиеттері</w:t>
      </w:r>
    </w:p>
    <w:p w14:paraId="5DA2B865" w14:textId="77777777" w:rsidR="003A124D" w:rsidRPr="00524BE2" w:rsidRDefault="003A124D">
      <w:pPr>
        <w:pStyle w:val="HTML"/>
        <w:shd w:val="clear" w:color="auto" w:fill="FFFFFF"/>
        <w:ind w:firstLine="567"/>
        <w:jc w:val="both"/>
        <w:rPr>
          <w:rFonts w:ascii="Times New Roman" w:hAnsi="Times New Roman" w:cs="Times New Roman"/>
          <w:sz w:val="16"/>
          <w:szCs w:val="16"/>
          <w:lang w:val="kk-KZ"/>
        </w:rPr>
      </w:pPr>
    </w:p>
    <w:tbl>
      <w:tblPr>
        <w:tblStyle w:val="af6"/>
        <w:tblW w:w="0" w:type="auto"/>
        <w:jc w:val="center"/>
        <w:tblLook w:val="04A0" w:firstRow="1" w:lastRow="0" w:firstColumn="1" w:lastColumn="0" w:noHBand="0" w:noVBand="1"/>
      </w:tblPr>
      <w:tblGrid>
        <w:gridCol w:w="2092"/>
        <w:gridCol w:w="1904"/>
        <w:gridCol w:w="2216"/>
        <w:gridCol w:w="1630"/>
        <w:gridCol w:w="1742"/>
      </w:tblGrid>
      <w:tr w:rsidR="003A124D" w:rsidRPr="00524BE2" w14:paraId="22295E3D" w14:textId="77777777" w:rsidTr="00F84B04">
        <w:trPr>
          <w:jc w:val="center"/>
        </w:trPr>
        <w:tc>
          <w:tcPr>
            <w:tcW w:w="2092" w:type="dxa"/>
            <w:tcBorders>
              <w:right w:val="single" w:sz="4" w:space="0" w:color="auto"/>
            </w:tcBorders>
            <w:vAlign w:val="center"/>
          </w:tcPr>
          <w:p w14:paraId="4688E444" w14:textId="77777777" w:rsidR="003A124D" w:rsidRPr="00524BE2" w:rsidRDefault="000F0DBA" w:rsidP="00F84B04">
            <w:pPr>
              <w:spacing w:after="0" w:line="240" w:lineRule="auto"/>
              <w:jc w:val="center"/>
              <w:rPr>
                <w:rFonts w:ascii="Times New Roman" w:hAnsi="Times New Roman" w:cs="Times New Roman"/>
                <w:sz w:val="24"/>
                <w:szCs w:val="24"/>
              </w:rPr>
            </w:pPr>
            <w:proofErr w:type="spellStart"/>
            <w:r w:rsidRPr="00524BE2">
              <w:rPr>
                <w:rFonts w:ascii="Times New Roman" w:hAnsi="Times New Roman" w:cs="Times New Roman"/>
                <w:sz w:val="24"/>
                <w:szCs w:val="24"/>
              </w:rPr>
              <w:t>Топырақ</w:t>
            </w:r>
            <w:proofErr w:type="spellEnd"/>
          </w:p>
          <w:p w14:paraId="0CA9DBEC" w14:textId="77777777" w:rsidR="003A124D" w:rsidRPr="00524BE2" w:rsidRDefault="000F0DBA" w:rsidP="00F84B04">
            <w:pPr>
              <w:spacing w:after="0" w:line="240" w:lineRule="auto"/>
              <w:jc w:val="center"/>
              <w:rPr>
                <w:rFonts w:ascii="Times New Roman" w:hAnsi="Times New Roman" w:cs="Times New Roman"/>
                <w:sz w:val="24"/>
                <w:szCs w:val="24"/>
              </w:rPr>
            </w:pPr>
            <w:proofErr w:type="spellStart"/>
            <w:r w:rsidRPr="00524BE2">
              <w:rPr>
                <w:rFonts w:ascii="Times New Roman" w:hAnsi="Times New Roman" w:cs="Times New Roman"/>
                <w:sz w:val="24"/>
                <w:szCs w:val="24"/>
              </w:rPr>
              <w:t>cынамалары</w:t>
            </w:r>
            <w:proofErr w:type="spellEnd"/>
          </w:p>
          <w:p w14:paraId="6B66B0B1"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color w:val="000000" w:themeColor="text1"/>
                <w:sz w:val="24"/>
                <w:szCs w:val="24"/>
                <w:shd w:val="clear" w:color="auto" w:fill="FFFFFF"/>
              </w:rPr>
              <w:t>№</w:t>
            </w:r>
          </w:p>
        </w:tc>
        <w:tc>
          <w:tcPr>
            <w:tcW w:w="1904" w:type="dxa"/>
            <w:tcBorders>
              <w:right w:val="single" w:sz="4" w:space="0" w:color="auto"/>
            </w:tcBorders>
            <w:vAlign w:val="center"/>
          </w:tcPr>
          <w:p w14:paraId="5D956CD6" w14:textId="77777777" w:rsidR="003A124D" w:rsidRPr="00524BE2" w:rsidRDefault="000F0DBA" w:rsidP="00F84B04">
            <w:pPr>
              <w:spacing w:after="0" w:line="240" w:lineRule="auto"/>
              <w:jc w:val="center"/>
              <w:rPr>
                <w:rFonts w:ascii="Times New Roman" w:hAnsi="Times New Roman" w:cs="Times New Roman"/>
                <w:sz w:val="24"/>
                <w:szCs w:val="24"/>
                <w:lang w:val="en-US"/>
              </w:rPr>
            </w:pPr>
            <w:proofErr w:type="spellStart"/>
            <w:r w:rsidRPr="00524BE2">
              <w:rPr>
                <w:rFonts w:ascii="Times New Roman" w:hAnsi="Times New Roman" w:cs="Times New Roman"/>
                <w:sz w:val="24"/>
                <w:szCs w:val="24"/>
              </w:rPr>
              <w:t>Бақылау</w:t>
            </w:r>
            <w:proofErr w:type="spellEnd"/>
            <w:r w:rsidRPr="00524BE2">
              <w:rPr>
                <w:rFonts w:ascii="Times New Roman" w:hAnsi="Times New Roman" w:cs="Times New Roman"/>
                <w:sz w:val="24"/>
                <w:szCs w:val="24"/>
                <w:lang w:val="en-US"/>
              </w:rPr>
              <w:t>,</w:t>
            </w:r>
          </w:p>
          <w:p w14:paraId="487D355E" w14:textId="77777777" w:rsidR="003A124D" w:rsidRPr="00524BE2" w:rsidRDefault="000F0DBA" w:rsidP="00F84B04">
            <w:pPr>
              <w:spacing w:after="0" w:line="240" w:lineRule="auto"/>
              <w:jc w:val="center"/>
              <w:rPr>
                <w:rFonts w:ascii="Times New Roman" w:hAnsi="Times New Roman" w:cs="Times New Roman"/>
                <w:sz w:val="24"/>
                <w:szCs w:val="24"/>
              </w:rPr>
            </w:pPr>
            <w:proofErr w:type="spellStart"/>
            <w:r w:rsidRPr="00524BE2">
              <w:rPr>
                <w:rFonts w:ascii="Times New Roman" w:hAnsi="Times New Roman" w:cs="Times New Roman"/>
                <w:sz w:val="24"/>
                <w:szCs w:val="24"/>
              </w:rPr>
              <w:t>галофитті</w:t>
            </w:r>
            <w:proofErr w:type="spellEnd"/>
            <w:r w:rsidRPr="00524BE2">
              <w:rPr>
                <w:rFonts w:ascii="Times New Roman" w:hAnsi="Times New Roman" w:cs="Times New Roman"/>
                <w:sz w:val="24"/>
                <w:szCs w:val="24"/>
              </w:rPr>
              <w:t xml:space="preserve"> </w:t>
            </w:r>
            <w:proofErr w:type="spellStart"/>
            <w:r w:rsidRPr="00524BE2">
              <w:rPr>
                <w:rFonts w:ascii="Times New Roman" w:hAnsi="Times New Roman" w:cs="Times New Roman"/>
                <w:sz w:val="24"/>
                <w:szCs w:val="24"/>
              </w:rPr>
              <w:t>өсімдік</w:t>
            </w:r>
            <w:proofErr w:type="spellEnd"/>
          </w:p>
        </w:tc>
        <w:tc>
          <w:tcPr>
            <w:tcW w:w="2216" w:type="dxa"/>
            <w:tcBorders>
              <w:left w:val="single" w:sz="4" w:space="0" w:color="auto"/>
            </w:tcBorders>
            <w:vAlign w:val="center"/>
          </w:tcPr>
          <w:p w14:paraId="06753902" w14:textId="77777777" w:rsidR="003A124D" w:rsidRPr="00524BE2" w:rsidRDefault="000F0DBA" w:rsidP="00F84B04">
            <w:pPr>
              <w:spacing w:after="0" w:line="240" w:lineRule="auto"/>
              <w:jc w:val="center"/>
              <w:rPr>
                <w:rFonts w:ascii="Times New Roman" w:hAnsi="Times New Roman" w:cs="Times New Roman"/>
                <w:sz w:val="24"/>
                <w:szCs w:val="24"/>
              </w:rPr>
            </w:pPr>
            <w:proofErr w:type="spellStart"/>
            <w:r w:rsidRPr="00524BE2">
              <w:rPr>
                <w:rFonts w:ascii="Times New Roman" w:hAnsi="Times New Roman" w:cs="Times New Roman"/>
                <w:sz w:val="24"/>
                <w:szCs w:val="24"/>
              </w:rPr>
              <w:t>Гигроскопиялық</w:t>
            </w:r>
            <w:proofErr w:type="spellEnd"/>
            <w:r w:rsidRPr="00524BE2">
              <w:rPr>
                <w:rFonts w:ascii="Times New Roman" w:hAnsi="Times New Roman" w:cs="Times New Roman"/>
                <w:sz w:val="24"/>
                <w:szCs w:val="24"/>
              </w:rPr>
              <w:t xml:space="preserve"> </w:t>
            </w:r>
            <w:proofErr w:type="spellStart"/>
            <w:r w:rsidRPr="00524BE2">
              <w:rPr>
                <w:rFonts w:ascii="Times New Roman" w:hAnsi="Times New Roman" w:cs="Times New Roman"/>
                <w:sz w:val="24"/>
                <w:szCs w:val="24"/>
              </w:rPr>
              <w:t>ылғал</w:t>
            </w:r>
            <w:proofErr w:type="spellEnd"/>
            <w:r w:rsidRPr="00524BE2">
              <w:rPr>
                <w:rFonts w:ascii="Times New Roman" w:hAnsi="Times New Roman" w:cs="Times New Roman"/>
                <w:sz w:val="24"/>
                <w:szCs w:val="24"/>
              </w:rPr>
              <w:t xml:space="preserve"> </w:t>
            </w:r>
            <w:proofErr w:type="spellStart"/>
            <w:r w:rsidRPr="00524BE2">
              <w:rPr>
                <w:rFonts w:ascii="Times New Roman" w:hAnsi="Times New Roman" w:cs="Times New Roman"/>
                <w:sz w:val="24"/>
                <w:szCs w:val="24"/>
              </w:rPr>
              <w:t>коэффициенті</w:t>
            </w:r>
            <w:proofErr w:type="spellEnd"/>
          </w:p>
        </w:tc>
        <w:tc>
          <w:tcPr>
            <w:tcW w:w="1630" w:type="dxa"/>
            <w:tcBorders>
              <w:right w:val="single" w:sz="4" w:space="0" w:color="auto"/>
            </w:tcBorders>
            <w:vAlign w:val="center"/>
          </w:tcPr>
          <w:p w14:paraId="5A18BDBE" w14:textId="77777777" w:rsidR="003A124D" w:rsidRPr="00524BE2" w:rsidRDefault="000F0DBA" w:rsidP="00F84B04">
            <w:pPr>
              <w:spacing w:after="0" w:line="240" w:lineRule="auto"/>
              <w:jc w:val="center"/>
              <w:rPr>
                <w:rFonts w:ascii="Times New Roman" w:hAnsi="Times New Roman" w:cs="Times New Roman"/>
                <w:color w:val="000000" w:themeColor="text1"/>
                <w:sz w:val="24"/>
                <w:szCs w:val="24"/>
              </w:rPr>
            </w:pPr>
            <w:proofErr w:type="spellStart"/>
            <w:r w:rsidRPr="00524BE2">
              <w:rPr>
                <w:rFonts w:ascii="Times New Roman" w:hAnsi="Times New Roman" w:cs="Times New Roman"/>
                <w:sz w:val="24"/>
                <w:szCs w:val="24"/>
              </w:rPr>
              <w:t>Құрғақ</w:t>
            </w:r>
            <w:proofErr w:type="spellEnd"/>
            <w:r w:rsidRPr="00524BE2">
              <w:rPr>
                <w:rFonts w:ascii="Times New Roman" w:hAnsi="Times New Roman" w:cs="Times New Roman"/>
                <w:sz w:val="24"/>
                <w:szCs w:val="24"/>
              </w:rPr>
              <w:t xml:space="preserve"> </w:t>
            </w:r>
            <w:proofErr w:type="spellStart"/>
            <w:r w:rsidRPr="00524BE2">
              <w:rPr>
                <w:rFonts w:ascii="Times New Roman" w:hAnsi="Times New Roman" w:cs="Times New Roman"/>
                <w:sz w:val="24"/>
                <w:szCs w:val="24"/>
              </w:rPr>
              <w:t>қалдық</w:t>
            </w:r>
            <w:proofErr w:type="spellEnd"/>
            <w:r w:rsidRPr="00524BE2">
              <w:rPr>
                <w:rFonts w:ascii="Times New Roman" w:hAnsi="Times New Roman" w:cs="Times New Roman"/>
                <w:sz w:val="24"/>
                <w:szCs w:val="24"/>
              </w:rPr>
              <w:t>, %</w:t>
            </w:r>
          </w:p>
        </w:tc>
        <w:tc>
          <w:tcPr>
            <w:tcW w:w="1742" w:type="dxa"/>
            <w:tcBorders>
              <w:left w:val="single" w:sz="4" w:space="0" w:color="auto"/>
            </w:tcBorders>
            <w:vAlign w:val="center"/>
          </w:tcPr>
          <w:p w14:paraId="02340ED3" w14:textId="77777777" w:rsidR="003A124D" w:rsidRPr="00524BE2" w:rsidRDefault="000F0DBA" w:rsidP="00F84B04">
            <w:pPr>
              <w:spacing w:after="0" w:line="240" w:lineRule="auto"/>
              <w:jc w:val="center"/>
              <w:rPr>
                <w:rFonts w:ascii="Times New Roman" w:hAnsi="Times New Roman" w:cs="Times New Roman"/>
                <w:color w:val="000000" w:themeColor="text1"/>
                <w:sz w:val="24"/>
                <w:szCs w:val="24"/>
                <w:vertAlign w:val="subscript"/>
              </w:rPr>
            </w:pPr>
            <w:r w:rsidRPr="00524BE2">
              <w:rPr>
                <w:rFonts w:ascii="Times New Roman" w:hAnsi="Times New Roman" w:cs="Times New Roman"/>
                <w:sz w:val="24"/>
                <w:szCs w:val="24"/>
                <w:lang w:val="en-US"/>
              </w:rPr>
              <w:t>p</w:t>
            </w:r>
            <w:r w:rsidRPr="00524BE2">
              <w:rPr>
                <w:rFonts w:ascii="Times New Roman" w:hAnsi="Times New Roman" w:cs="Times New Roman"/>
                <w:sz w:val="24"/>
                <w:szCs w:val="24"/>
              </w:rPr>
              <w:t>H</w:t>
            </w:r>
          </w:p>
        </w:tc>
      </w:tr>
      <w:tr w:rsidR="003A124D" w:rsidRPr="00524BE2" w14:paraId="6684F98A" w14:textId="77777777" w:rsidTr="00F84B04">
        <w:trPr>
          <w:trHeight w:val="228"/>
          <w:jc w:val="center"/>
        </w:trPr>
        <w:tc>
          <w:tcPr>
            <w:tcW w:w="2092" w:type="dxa"/>
            <w:vMerge w:val="restart"/>
            <w:tcBorders>
              <w:right w:val="single" w:sz="4" w:space="0" w:color="auto"/>
            </w:tcBorders>
            <w:vAlign w:val="center"/>
          </w:tcPr>
          <w:p w14:paraId="33882938"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1</w:t>
            </w:r>
          </w:p>
        </w:tc>
        <w:tc>
          <w:tcPr>
            <w:tcW w:w="1904" w:type="dxa"/>
            <w:tcBorders>
              <w:right w:val="single" w:sz="4" w:space="0" w:color="auto"/>
            </w:tcBorders>
            <w:vAlign w:val="center"/>
          </w:tcPr>
          <w:p w14:paraId="09A229C8" w14:textId="77777777" w:rsidR="003A124D" w:rsidRPr="00524BE2" w:rsidRDefault="000F0DBA" w:rsidP="00F84B04">
            <w:pPr>
              <w:spacing w:after="0" w:line="240" w:lineRule="auto"/>
              <w:rPr>
                <w:rFonts w:ascii="Times New Roman" w:hAnsi="Times New Roman" w:cs="Times New Roman"/>
                <w:sz w:val="24"/>
                <w:szCs w:val="24"/>
              </w:rPr>
            </w:pPr>
            <w:proofErr w:type="spellStart"/>
            <w:r w:rsidRPr="00524BE2">
              <w:rPr>
                <w:rFonts w:ascii="Times New Roman" w:hAnsi="Times New Roman" w:cs="Times New Roman"/>
                <w:sz w:val="24"/>
                <w:szCs w:val="24"/>
              </w:rPr>
              <w:t>Бақылау</w:t>
            </w:r>
            <w:proofErr w:type="spellEnd"/>
          </w:p>
        </w:tc>
        <w:tc>
          <w:tcPr>
            <w:tcW w:w="2216" w:type="dxa"/>
            <w:tcBorders>
              <w:left w:val="single" w:sz="4" w:space="0" w:color="auto"/>
            </w:tcBorders>
            <w:vAlign w:val="center"/>
          </w:tcPr>
          <w:p w14:paraId="2D29885E" w14:textId="77777777" w:rsidR="003A124D" w:rsidRPr="00524BE2" w:rsidRDefault="000F0DBA" w:rsidP="00F84B04">
            <w:pPr>
              <w:spacing w:after="0" w:line="240" w:lineRule="auto"/>
              <w:jc w:val="center"/>
              <w:rPr>
                <w:rFonts w:ascii="Times New Roman" w:hAnsi="Times New Roman" w:cs="Times New Roman"/>
                <w:sz w:val="24"/>
                <w:szCs w:val="24"/>
                <w:lang w:val="en-US"/>
              </w:rPr>
            </w:pPr>
            <w:r w:rsidRPr="00524BE2">
              <w:rPr>
                <w:rFonts w:ascii="Times New Roman" w:hAnsi="Times New Roman" w:cs="Times New Roman"/>
                <w:sz w:val="24"/>
                <w:szCs w:val="24"/>
                <w:lang w:val="en-US"/>
              </w:rPr>
              <w:t>1,022</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0,05</w:t>
            </w:r>
          </w:p>
        </w:tc>
        <w:tc>
          <w:tcPr>
            <w:tcW w:w="1630" w:type="dxa"/>
            <w:tcBorders>
              <w:right w:val="single" w:sz="4" w:space="0" w:color="auto"/>
            </w:tcBorders>
            <w:vAlign w:val="center"/>
          </w:tcPr>
          <w:p w14:paraId="2D614628" w14:textId="77777777" w:rsidR="003A124D" w:rsidRPr="00524BE2" w:rsidRDefault="000F0DBA" w:rsidP="00F84B04">
            <w:pPr>
              <w:spacing w:after="0" w:line="240" w:lineRule="auto"/>
              <w:jc w:val="center"/>
              <w:rPr>
                <w:rFonts w:ascii="Times New Roman" w:hAnsi="Times New Roman" w:cs="Times New Roman"/>
                <w:sz w:val="24"/>
                <w:szCs w:val="24"/>
                <w:lang w:val="en-US"/>
              </w:rPr>
            </w:pPr>
            <w:r w:rsidRPr="00524BE2">
              <w:rPr>
                <w:rFonts w:ascii="Times New Roman" w:hAnsi="Times New Roman" w:cs="Times New Roman"/>
                <w:sz w:val="24"/>
                <w:szCs w:val="24"/>
                <w:lang w:val="en-US"/>
              </w:rPr>
              <w:t>1,43</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0,09</w:t>
            </w:r>
          </w:p>
        </w:tc>
        <w:tc>
          <w:tcPr>
            <w:tcW w:w="1742" w:type="dxa"/>
            <w:tcBorders>
              <w:left w:val="single" w:sz="4" w:space="0" w:color="auto"/>
            </w:tcBorders>
            <w:vAlign w:val="center"/>
          </w:tcPr>
          <w:p w14:paraId="07CD355E"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8,48</w:t>
            </w:r>
            <w:r w:rsidRPr="00524BE2">
              <w:rPr>
                <w:rFonts w:ascii="Times New Roman" w:hAnsi="Times New Roman" w:cs="Times New Roman"/>
                <w:sz w:val="24"/>
                <w:szCs w:val="24"/>
              </w:rPr>
              <w:t>±0,10</w:t>
            </w:r>
          </w:p>
        </w:tc>
      </w:tr>
      <w:tr w:rsidR="003A124D" w:rsidRPr="00524BE2" w14:paraId="2E17EEA8" w14:textId="77777777" w:rsidTr="00F84B04">
        <w:trPr>
          <w:trHeight w:val="236"/>
          <w:jc w:val="center"/>
        </w:trPr>
        <w:tc>
          <w:tcPr>
            <w:tcW w:w="2092" w:type="dxa"/>
            <w:vMerge/>
            <w:tcBorders>
              <w:bottom w:val="single" w:sz="4" w:space="0" w:color="auto"/>
              <w:right w:val="single" w:sz="4" w:space="0" w:color="auto"/>
            </w:tcBorders>
            <w:vAlign w:val="center"/>
          </w:tcPr>
          <w:p w14:paraId="16660B49" w14:textId="77777777" w:rsidR="003A124D" w:rsidRPr="00524BE2" w:rsidRDefault="003A124D" w:rsidP="00F84B04">
            <w:pPr>
              <w:spacing w:after="0" w:line="240" w:lineRule="auto"/>
              <w:jc w:val="center"/>
              <w:rPr>
                <w:rFonts w:ascii="Times New Roman" w:hAnsi="Times New Roman" w:cs="Times New Roman"/>
                <w:sz w:val="24"/>
                <w:szCs w:val="24"/>
              </w:rPr>
            </w:pPr>
          </w:p>
        </w:tc>
        <w:tc>
          <w:tcPr>
            <w:tcW w:w="1904" w:type="dxa"/>
            <w:tcBorders>
              <w:bottom w:val="single" w:sz="4" w:space="0" w:color="auto"/>
              <w:right w:val="single" w:sz="4" w:space="0" w:color="auto"/>
            </w:tcBorders>
            <w:vAlign w:val="center"/>
          </w:tcPr>
          <w:p w14:paraId="63CBB56D" w14:textId="77777777" w:rsidR="003A124D" w:rsidRPr="00524BE2" w:rsidRDefault="000F0DBA" w:rsidP="00F84B04">
            <w:pPr>
              <w:spacing w:after="0" w:line="240" w:lineRule="auto"/>
              <w:rPr>
                <w:rFonts w:ascii="Times New Roman" w:hAnsi="Times New Roman" w:cs="Times New Roman"/>
                <w:sz w:val="24"/>
                <w:szCs w:val="24"/>
              </w:rPr>
            </w:pPr>
            <w:proofErr w:type="spellStart"/>
            <w:r w:rsidRPr="00524BE2">
              <w:rPr>
                <w:rFonts w:ascii="Times New Roman" w:hAnsi="Times New Roman" w:cs="Times New Roman"/>
                <w:sz w:val="24"/>
                <w:szCs w:val="24"/>
              </w:rPr>
              <w:t>Бұзаубас</w:t>
            </w:r>
            <w:proofErr w:type="spellEnd"/>
            <w:r w:rsidRPr="00524BE2">
              <w:rPr>
                <w:rFonts w:ascii="Times New Roman" w:hAnsi="Times New Roman" w:cs="Times New Roman"/>
                <w:sz w:val="24"/>
                <w:szCs w:val="24"/>
              </w:rPr>
              <w:t xml:space="preserve"> </w:t>
            </w:r>
            <w:proofErr w:type="spellStart"/>
            <w:r w:rsidRPr="00524BE2">
              <w:rPr>
                <w:rFonts w:ascii="Times New Roman" w:hAnsi="Times New Roman" w:cs="Times New Roman"/>
                <w:sz w:val="24"/>
                <w:szCs w:val="24"/>
              </w:rPr>
              <w:t>сораң</w:t>
            </w:r>
            <w:proofErr w:type="spellEnd"/>
            <w:r w:rsidRPr="00524BE2">
              <w:rPr>
                <w:rFonts w:ascii="Times New Roman" w:hAnsi="Times New Roman" w:cs="Times New Roman"/>
                <w:sz w:val="24"/>
                <w:szCs w:val="24"/>
              </w:rPr>
              <w:t xml:space="preserve"> </w:t>
            </w:r>
          </w:p>
        </w:tc>
        <w:tc>
          <w:tcPr>
            <w:tcW w:w="2216" w:type="dxa"/>
            <w:tcBorders>
              <w:left w:val="single" w:sz="4" w:space="0" w:color="auto"/>
              <w:bottom w:val="single" w:sz="4" w:space="0" w:color="auto"/>
            </w:tcBorders>
            <w:vAlign w:val="center"/>
          </w:tcPr>
          <w:p w14:paraId="18FC027F"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1,003</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0,06</w:t>
            </w:r>
            <w:r w:rsidRPr="00524BE2">
              <w:rPr>
                <w:rFonts w:ascii="Times New Roman" w:hAnsi="Times New Roman" w:cs="Times New Roman"/>
                <w:sz w:val="24"/>
                <w:szCs w:val="24"/>
              </w:rPr>
              <w:t>**</w:t>
            </w:r>
          </w:p>
        </w:tc>
        <w:tc>
          <w:tcPr>
            <w:tcW w:w="1630" w:type="dxa"/>
            <w:tcBorders>
              <w:bottom w:val="single" w:sz="4" w:space="0" w:color="auto"/>
              <w:right w:val="single" w:sz="4" w:space="0" w:color="auto"/>
            </w:tcBorders>
            <w:vAlign w:val="center"/>
          </w:tcPr>
          <w:p w14:paraId="16F88B32"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0,63</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0,07</w:t>
            </w:r>
            <w:r w:rsidRPr="00524BE2">
              <w:rPr>
                <w:rFonts w:ascii="Times New Roman" w:hAnsi="Times New Roman" w:cs="Times New Roman"/>
                <w:sz w:val="24"/>
                <w:szCs w:val="24"/>
              </w:rPr>
              <w:t>**</w:t>
            </w:r>
          </w:p>
        </w:tc>
        <w:tc>
          <w:tcPr>
            <w:tcW w:w="1742" w:type="dxa"/>
            <w:tcBorders>
              <w:left w:val="single" w:sz="4" w:space="0" w:color="auto"/>
              <w:bottom w:val="single" w:sz="4" w:space="0" w:color="auto"/>
            </w:tcBorders>
            <w:vAlign w:val="center"/>
          </w:tcPr>
          <w:p w14:paraId="5800B476"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8,23</w:t>
            </w:r>
            <w:r w:rsidRPr="00524BE2">
              <w:rPr>
                <w:rFonts w:ascii="Times New Roman" w:hAnsi="Times New Roman" w:cs="Times New Roman"/>
                <w:sz w:val="24"/>
                <w:szCs w:val="24"/>
              </w:rPr>
              <w:t>±0,11*</w:t>
            </w:r>
          </w:p>
        </w:tc>
      </w:tr>
      <w:tr w:rsidR="003A124D" w:rsidRPr="00524BE2" w14:paraId="7B0A0340" w14:textId="77777777" w:rsidTr="00F84B04">
        <w:trPr>
          <w:trHeight w:val="221"/>
          <w:jc w:val="center"/>
        </w:trPr>
        <w:tc>
          <w:tcPr>
            <w:tcW w:w="2092" w:type="dxa"/>
            <w:vMerge w:val="restart"/>
            <w:tcBorders>
              <w:top w:val="single" w:sz="4" w:space="0" w:color="auto"/>
              <w:right w:val="single" w:sz="4" w:space="0" w:color="auto"/>
            </w:tcBorders>
            <w:vAlign w:val="center"/>
          </w:tcPr>
          <w:p w14:paraId="672B6A10" w14:textId="77777777" w:rsidR="003A124D" w:rsidRPr="00524BE2" w:rsidRDefault="003A124D" w:rsidP="00F84B04">
            <w:pPr>
              <w:spacing w:after="0" w:line="240" w:lineRule="auto"/>
              <w:jc w:val="center"/>
              <w:rPr>
                <w:rFonts w:ascii="Times New Roman" w:hAnsi="Times New Roman" w:cs="Times New Roman"/>
                <w:sz w:val="24"/>
                <w:szCs w:val="24"/>
              </w:rPr>
            </w:pPr>
          </w:p>
          <w:p w14:paraId="0790C926"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2</w:t>
            </w:r>
          </w:p>
        </w:tc>
        <w:tc>
          <w:tcPr>
            <w:tcW w:w="1904" w:type="dxa"/>
            <w:tcBorders>
              <w:top w:val="single" w:sz="4" w:space="0" w:color="auto"/>
              <w:right w:val="single" w:sz="4" w:space="0" w:color="auto"/>
            </w:tcBorders>
            <w:vAlign w:val="center"/>
          </w:tcPr>
          <w:p w14:paraId="58816868" w14:textId="77777777" w:rsidR="003A124D" w:rsidRPr="00524BE2" w:rsidRDefault="000F0DBA" w:rsidP="00F84B04">
            <w:pPr>
              <w:spacing w:after="0" w:line="240" w:lineRule="auto"/>
              <w:rPr>
                <w:rFonts w:ascii="Times New Roman" w:hAnsi="Times New Roman" w:cs="Times New Roman"/>
                <w:sz w:val="24"/>
                <w:szCs w:val="24"/>
              </w:rPr>
            </w:pPr>
            <w:proofErr w:type="spellStart"/>
            <w:r w:rsidRPr="00524BE2">
              <w:rPr>
                <w:rFonts w:ascii="Times New Roman" w:hAnsi="Times New Roman" w:cs="Times New Roman"/>
                <w:sz w:val="24"/>
                <w:szCs w:val="24"/>
              </w:rPr>
              <w:t>Бақылау</w:t>
            </w:r>
            <w:proofErr w:type="spellEnd"/>
          </w:p>
        </w:tc>
        <w:tc>
          <w:tcPr>
            <w:tcW w:w="2216" w:type="dxa"/>
            <w:tcBorders>
              <w:top w:val="single" w:sz="4" w:space="0" w:color="auto"/>
              <w:left w:val="single" w:sz="4" w:space="0" w:color="auto"/>
              <w:bottom w:val="single" w:sz="4" w:space="0" w:color="auto"/>
            </w:tcBorders>
            <w:vAlign w:val="center"/>
          </w:tcPr>
          <w:p w14:paraId="778F410F" w14:textId="77777777" w:rsidR="003A124D" w:rsidRPr="00524BE2" w:rsidRDefault="000F0DBA" w:rsidP="00F84B04">
            <w:pPr>
              <w:spacing w:after="0" w:line="240" w:lineRule="auto"/>
              <w:jc w:val="center"/>
              <w:rPr>
                <w:rFonts w:ascii="Times New Roman" w:hAnsi="Times New Roman" w:cs="Times New Roman"/>
                <w:sz w:val="24"/>
                <w:szCs w:val="24"/>
                <w:lang w:val="en-US"/>
              </w:rPr>
            </w:pPr>
            <w:r w:rsidRPr="00524BE2">
              <w:rPr>
                <w:rFonts w:ascii="Times New Roman" w:hAnsi="Times New Roman" w:cs="Times New Roman"/>
                <w:sz w:val="24"/>
                <w:szCs w:val="24"/>
                <w:lang w:val="en-US"/>
              </w:rPr>
              <w:t>1,1105</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0,06</w:t>
            </w:r>
          </w:p>
        </w:tc>
        <w:tc>
          <w:tcPr>
            <w:tcW w:w="1630" w:type="dxa"/>
            <w:tcBorders>
              <w:top w:val="single" w:sz="4" w:space="0" w:color="auto"/>
              <w:bottom w:val="single" w:sz="4" w:space="0" w:color="auto"/>
              <w:right w:val="single" w:sz="4" w:space="0" w:color="auto"/>
            </w:tcBorders>
            <w:vAlign w:val="center"/>
          </w:tcPr>
          <w:p w14:paraId="4DBFD023"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2,67</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0,07</w:t>
            </w:r>
          </w:p>
        </w:tc>
        <w:tc>
          <w:tcPr>
            <w:tcW w:w="1742" w:type="dxa"/>
            <w:tcBorders>
              <w:top w:val="single" w:sz="4" w:space="0" w:color="auto"/>
              <w:left w:val="single" w:sz="4" w:space="0" w:color="auto"/>
              <w:bottom w:val="single" w:sz="4" w:space="0" w:color="auto"/>
            </w:tcBorders>
            <w:vAlign w:val="center"/>
          </w:tcPr>
          <w:p w14:paraId="52A0B9F0" w14:textId="77777777" w:rsidR="003A124D" w:rsidRPr="00524BE2" w:rsidRDefault="000F0DBA" w:rsidP="00F84B04">
            <w:pPr>
              <w:spacing w:after="0" w:line="240" w:lineRule="auto"/>
              <w:jc w:val="center"/>
              <w:rPr>
                <w:rFonts w:ascii="Times New Roman" w:hAnsi="Times New Roman" w:cs="Times New Roman"/>
                <w:sz w:val="24"/>
                <w:szCs w:val="24"/>
                <w:lang w:val="en-US"/>
              </w:rPr>
            </w:pPr>
            <w:r w:rsidRPr="00524BE2">
              <w:rPr>
                <w:rFonts w:ascii="Times New Roman" w:hAnsi="Times New Roman" w:cs="Times New Roman"/>
                <w:sz w:val="24"/>
                <w:szCs w:val="24"/>
                <w:lang w:val="en-US"/>
              </w:rPr>
              <w:t>8,95</w:t>
            </w:r>
            <w:r w:rsidRPr="00524BE2">
              <w:rPr>
                <w:rFonts w:ascii="Times New Roman" w:hAnsi="Times New Roman" w:cs="Times New Roman"/>
                <w:sz w:val="24"/>
                <w:szCs w:val="24"/>
              </w:rPr>
              <w:t>±0,</w:t>
            </w:r>
            <w:r w:rsidRPr="00524BE2">
              <w:rPr>
                <w:rFonts w:ascii="Times New Roman" w:hAnsi="Times New Roman" w:cs="Times New Roman"/>
                <w:sz w:val="24"/>
                <w:szCs w:val="24"/>
                <w:lang w:val="en-US"/>
              </w:rPr>
              <w:t>10</w:t>
            </w:r>
          </w:p>
        </w:tc>
      </w:tr>
      <w:tr w:rsidR="003A124D" w:rsidRPr="00524BE2" w14:paraId="46F76096" w14:textId="77777777" w:rsidTr="00F84B04">
        <w:trPr>
          <w:trHeight w:val="240"/>
          <w:jc w:val="center"/>
        </w:trPr>
        <w:tc>
          <w:tcPr>
            <w:tcW w:w="2092" w:type="dxa"/>
            <w:vMerge/>
            <w:tcBorders>
              <w:bottom w:val="single" w:sz="4" w:space="0" w:color="auto"/>
              <w:right w:val="single" w:sz="4" w:space="0" w:color="auto"/>
            </w:tcBorders>
            <w:vAlign w:val="center"/>
          </w:tcPr>
          <w:p w14:paraId="4A2BB100" w14:textId="77777777" w:rsidR="003A124D" w:rsidRPr="00524BE2" w:rsidRDefault="003A124D" w:rsidP="00F84B04">
            <w:pPr>
              <w:spacing w:after="0" w:line="240" w:lineRule="auto"/>
              <w:jc w:val="center"/>
              <w:rPr>
                <w:rFonts w:ascii="Times New Roman" w:hAnsi="Times New Roman" w:cs="Times New Roman"/>
                <w:sz w:val="24"/>
                <w:szCs w:val="24"/>
              </w:rPr>
            </w:pPr>
          </w:p>
        </w:tc>
        <w:tc>
          <w:tcPr>
            <w:tcW w:w="1904" w:type="dxa"/>
            <w:tcBorders>
              <w:bottom w:val="single" w:sz="4" w:space="0" w:color="auto"/>
              <w:right w:val="single" w:sz="4" w:space="0" w:color="auto"/>
            </w:tcBorders>
            <w:vAlign w:val="center"/>
          </w:tcPr>
          <w:p w14:paraId="0932257E" w14:textId="77777777" w:rsidR="003A124D" w:rsidRPr="00524BE2" w:rsidRDefault="000F0DBA" w:rsidP="00F84B04">
            <w:pPr>
              <w:spacing w:after="0" w:line="240" w:lineRule="auto"/>
              <w:rPr>
                <w:rFonts w:ascii="Times New Roman" w:hAnsi="Times New Roman" w:cs="Times New Roman"/>
                <w:sz w:val="24"/>
                <w:szCs w:val="24"/>
              </w:rPr>
            </w:pPr>
            <w:proofErr w:type="spellStart"/>
            <w:r w:rsidRPr="00524BE2">
              <w:rPr>
                <w:rFonts w:ascii="Times New Roman" w:hAnsi="Times New Roman" w:cs="Times New Roman"/>
                <w:sz w:val="24"/>
                <w:szCs w:val="24"/>
              </w:rPr>
              <w:t>Бұзаубас</w:t>
            </w:r>
            <w:proofErr w:type="spellEnd"/>
            <w:r w:rsidRPr="00524BE2">
              <w:rPr>
                <w:rFonts w:ascii="Times New Roman" w:hAnsi="Times New Roman" w:cs="Times New Roman"/>
                <w:sz w:val="24"/>
                <w:szCs w:val="24"/>
              </w:rPr>
              <w:t xml:space="preserve"> </w:t>
            </w:r>
            <w:proofErr w:type="spellStart"/>
            <w:r w:rsidRPr="00524BE2">
              <w:rPr>
                <w:rFonts w:ascii="Times New Roman" w:hAnsi="Times New Roman" w:cs="Times New Roman"/>
                <w:sz w:val="24"/>
                <w:szCs w:val="24"/>
              </w:rPr>
              <w:t>сораң</w:t>
            </w:r>
            <w:proofErr w:type="spellEnd"/>
            <w:r w:rsidRPr="00524BE2">
              <w:rPr>
                <w:rFonts w:ascii="Times New Roman" w:hAnsi="Times New Roman" w:cs="Times New Roman"/>
                <w:sz w:val="24"/>
                <w:szCs w:val="24"/>
              </w:rPr>
              <w:t xml:space="preserve"> </w:t>
            </w:r>
          </w:p>
        </w:tc>
        <w:tc>
          <w:tcPr>
            <w:tcW w:w="2216" w:type="dxa"/>
            <w:tcBorders>
              <w:top w:val="single" w:sz="4" w:space="0" w:color="auto"/>
              <w:left w:val="single" w:sz="4" w:space="0" w:color="auto"/>
              <w:bottom w:val="single" w:sz="4" w:space="0" w:color="auto"/>
            </w:tcBorders>
            <w:vAlign w:val="center"/>
          </w:tcPr>
          <w:p w14:paraId="63D51A1A"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1,0</w:t>
            </w:r>
            <w:r w:rsidRPr="00524BE2">
              <w:rPr>
                <w:rFonts w:ascii="Times New Roman" w:hAnsi="Times New Roman" w:cs="Times New Roman"/>
                <w:sz w:val="24"/>
                <w:szCs w:val="24"/>
                <w:lang w:val="en-US"/>
              </w:rPr>
              <w:t>87</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0,04</w:t>
            </w:r>
            <w:r w:rsidRPr="00524BE2">
              <w:rPr>
                <w:rFonts w:ascii="Times New Roman" w:hAnsi="Times New Roman" w:cs="Times New Roman"/>
                <w:sz w:val="24"/>
                <w:szCs w:val="24"/>
              </w:rPr>
              <w:t>*</w:t>
            </w:r>
          </w:p>
        </w:tc>
        <w:tc>
          <w:tcPr>
            <w:tcW w:w="1630" w:type="dxa"/>
            <w:tcBorders>
              <w:top w:val="single" w:sz="4" w:space="0" w:color="auto"/>
              <w:bottom w:val="single" w:sz="4" w:space="0" w:color="auto"/>
              <w:right w:val="single" w:sz="4" w:space="0" w:color="auto"/>
            </w:tcBorders>
            <w:vAlign w:val="center"/>
          </w:tcPr>
          <w:p w14:paraId="015754A8"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1,06±</w:t>
            </w:r>
            <w:r w:rsidRPr="00524BE2">
              <w:rPr>
                <w:rFonts w:ascii="Times New Roman" w:hAnsi="Times New Roman" w:cs="Times New Roman"/>
                <w:sz w:val="24"/>
                <w:szCs w:val="24"/>
                <w:lang w:val="en-US"/>
              </w:rPr>
              <w:t>0,06</w:t>
            </w:r>
            <w:r w:rsidRPr="00524BE2">
              <w:rPr>
                <w:rFonts w:ascii="Times New Roman" w:hAnsi="Times New Roman" w:cs="Times New Roman"/>
                <w:sz w:val="24"/>
                <w:szCs w:val="24"/>
              </w:rPr>
              <w:t>*</w:t>
            </w:r>
          </w:p>
        </w:tc>
        <w:tc>
          <w:tcPr>
            <w:tcW w:w="1742" w:type="dxa"/>
            <w:tcBorders>
              <w:top w:val="single" w:sz="4" w:space="0" w:color="auto"/>
              <w:left w:val="single" w:sz="4" w:space="0" w:color="auto"/>
              <w:bottom w:val="single" w:sz="4" w:space="0" w:color="auto"/>
            </w:tcBorders>
            <w:vAlign w:val="center"/>
          </w:tcPr>
          <w:p w14:paraId="0E575227"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8,43</w:t>
            </w:r>
            <w:r w:rsidRPr="00524BE2">
              <w:rPr>
                <w:rFonts w:ascii="Times New Roman" w:hAnsi="Times New Roman" w:cs="Times New Roman"/>
                <w:sz w:val="24"/>
                <w:szCs w:val="24"/>
              </w:rPr>
              <w:t>±0,09**</w:t>
            </w:r>
          </w:p>
        </w:tc>
      </w:tr>
      <w:tr w:rsidR="003A124D" w:rsidRPr="00524BE2" w14:paraId="36D6D3F9" w14:textId="77777777" w:rsidTr="00F84B04">
        <w:trPr>
          <w:trHeight w:val="285"/>
          <w:jc w:val="center"/>
        </w:trPr>
        <w:tc>
          <w:tcPr>
            <w:tcW w:w="2092" w:type="dxa"/>
            <w:vMerge w:val="restart"/>
            <w:tcBorders>
              <w:top w:val="single" w:sz="4" w:space="0" w:color="auto"/>
              <w:right w:val="single" w:sz="4" w:space="0" w:color="auto"/>
            </w:tcBorders>
            <w:vAlign w:val="center"/>
          </w:tcPr>
          <w:p w14:paraId="2D3E3C93"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3</w:t>
            </w:r>
          </w:p>
        </w:tc>
        <w:tc>
          <w:tcPr>
            <w:tcW w:w="1904" w:type="dxa"/>
            <w:tcBorders>
              <w:top w:val="single" w:sz="4" w:space="0" w:color="auto"/>
              <w:right w:val="single" w:sz="4" w:space="0" w:color="auto"/>
            </w:tcBorders>
            <w:vAlign w:val="center"/>
          </w:tcPr>
          <w:p w14:paraId="47A69BB5" w14:textId="77777777" w:rsidR="003A124D" w:rsidRPr="00524BE2" w:rsidRDefault="000F0DBA" w:rsidP="00F84B04">
            <w:pPr>
              <w:spacing w:after="0" w:line="240" w:lineRule="auto"/>
              <w:rPr>
                <w:rFonts w:ascii="Times New Roman" w:hAnsi="Times New Roman" w:cs="Times New Roman"/>
                <w:sz w:val="24"/>
                <w:szCs w:val="24"/>
              </w:rPr>
            </w:pPr>
            <w:proofErr w:type="spellStart"/>
            <w:r w:rsidRPr="00524BE2">
              <w:rPr>
                <w:rFonts w:ascii="Times New Roman" w:hAnsi="Times New Roman" w:cs="Times New Roman"/>
                <w:sz w:val="24"/>
                <w:szCs w:val="24"/>
              </w:rPr>
              <w:t>Бақылау</w:t>
            </w:r>
            <w:proofErr w:type="spellEnd"/>
          </w:p>
        </w:tc>
        <w:tc>
          <w:tcPr>
            <w:tcW w:w="2216" w:type="dxa"/>
            <w:tcBorders>
              <w:top w:val="single" w:sz="4" w:space="0" w:color="auto"/>
              <w:left w:val="single" w:sz="4" w:space="0" w:color="auto"/>
              <w:bottom w:val="single" w:sz="4" w:space="0" w:color="auto"/>
            </w:tcBorders>
            <w:vAlign w:val="center"/>
          </w:tcPr>
          <w:p w14:paraId="5DB05375"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1,031</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w:t>
            </w:r>
            <w:r w:rsidRPr="00524BE2">
              <w:rPr>
                <w:rFonts w:ascii="Times New Roman" w:hAnsi="Times New Roman" w:cs="Times New Roman"/>
                <w:sz w:val="24"/>
                <w:szCs w:val="24"/>
              </w:rPr>
              <w:t>,04</w:t>
            </w:r>
          </w:p>
        </w:tc>
        <w:tc>
          <w:tcPr>
            <w:tcW w:w="1630" w:type="dxa"/>
            <w:tcBorders>
              <w:top w:val="single" w:sz="4" w:space="0" w:color="auto"/>
              <w:bottom w:val="single" w:sz="4" w:space="0" w:color="auto"/>
              <w:right w:val="single" w:sz="4" w:space="0" w:color="auto"/>
            </w:tcBorders>
            <w:vAlign w:val="center"/>
          </w:tcPr>
          <w:p w14:paraId="507E8E23" w14:textId="77777777" w:rsidR="003A124D" w:rsidRPr="00524BE2" w:rsidRDefault="000F0DBA" w:rsidP="00F84B04">
            <w:pPr>
              <w:spacing w:after="0" w:line="240" w:lineRule="auto"/>
              <w:jc w:val="center"/>
              <w:rPr>
                <w:rFonts w:ascii="Times New Roman" w:hAnsi="Times New Roman" w:cs="Times New Roman"/>
                <w:sz w:val="24"/>
                <w:szCs w:val="24"/>
                <w:lang w:val="en-US"/>
              </w:rPr>
            </w:pPr>
            <w:r w:rsidRPr="00524BE2">
              <w:rPr>
                <w:rFonts w:ascii="Times New Roman" w:hAnsi="Times New Roman" w:cs="Times New Roman"/>
                <w:sz w:val="24"/>
                <w:szCs w:val="24"/>
                <w:lang w:val="en-US"/>
              </w:rPr>
              <w:t>1,59</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0,06</w:t>
            </w:r>
          </w:p>
        </w:tc>
        <w:tc>
          <w:tcPr>
            <w:tcW w:w="1742" w:type="dxa"/>
            <w:tcBorders>
              <w:top w:val="single" w:sz="4" w:space="0" w:color="auto"/>
              <w:left w:val="single" w:sz="4" w:space="0" w:color="auto"/>
              <w:bottom w:val="single" w:sz="4" w:space="0" w:color="auto"/>
            </w:tcBorders>
            <w:vAlign w:val="center"/>
          </w:tcPr>
          <w:p w14:paraId="221FBE5E"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8,54</w:t>
            </w:r>
            <w:r w:rsidRPr="00524BE2">
              <w:rPr>
                <w:rFonts w:ascii="Times New Roman" w:hAnsi="Times New Roman" w:cs="Times New Roman"/>
                <w:sz w:val="24"/>
                <w:szCs w:val="24"/>
              </w:rPr>
              <w:t>±0,10</w:t>
            </w:r>
          </w:p>
        </w:tc>
      </w:tr>
      <w:tr w:rsidR="003A124D" w:rsidRPr="00524BE2" w14:paraId="527ABEFF" w14:textId="77777777" w:rsidTr="00F84B04">
        <w:trPr>
          <w:trHeight w:val="445"/>
          <w:jc w:val="center"/>
        </w:trPr>
        <w:tc>
          <w:tcPr>
            <w:tcW w:w="2092" w:type="dxa"/>
            <w:vMerge/>
            <w:tcBorders>
              <w:bottom w:val="single" w:sz="4" w:space="0" w:color="auto"/>
              <w:right w:val="single" w:sz="4" w:space="0" w:color="auto"/>
            </w:tcBorders>
            <w:vAlign w:val="center"/>
          </w:tcPr>
          <w:p w14:paraId="6A8EB74B" w14:textId="77777777" w:rsidR="003A124D" w:rsidRPr="00524BE2" w:rsidRDefault="003A124D" w:rsidP="00F84B04">
            <w:pPr>
              <w:spacing w:after="0" w:line="240" w:lineRule="auto"/>
              <w:jc w:val="center"/>
              <w:rPr>
                <w:rFonts w:ascii="Times New Roman" w:hAnsi="Times New Roman" w:cs="Times New Roman"/>
                <w:sz w:val="24"/>
                <w:szCs w:val="24"/>
              </w:rPr>
            </w:pPr>
          </w:p>
        </w:tc>
        <w:tc>
          <w:tcPr>
            <w:tcW w:w="1904" w:type="dxa"/>
            <w:tcBorders>
              <w:bottom w:val="single" w:sz="4" w:space="0" w:color="auto"/>
              <w:right w:val="single" w:sz="4" w:space="0" w:color="auto"/>
            </w:tcBorders>
            <w:vAlign w:val="center"/>
          </w:tcPr>
          <w:p w14:paraId="001AAF29" w14:textId="77777777" w:rsidR="003A124D" w:rsidRPr="00524BE2" w:rsidRDefault="000F0DBA" w:rsidP="00F84B04">
            <w:pPr>
              <w:spacing w:after="0" w:line="240" w:lineRule="auto"/>
              <w:rPr>
                <w:rFonts w:ascii="Times New Roman" w:hAnsi="Times New Roman" w:cs="Times New Roman"/>
                <w:sz w:val="24"/>
                <w:szCs w:val="24"/>
              </w:rPr>
            </w:pPr>
            <w:proofErr w:type="spellStart"/>
            <w:r w:rsidRPr="00524BE2">
              <w:rPr>
                <w:rFonts w:ascii="Times New Roman" w:hAnsi="Times New Roman" w:cs="Times New Roman"/>
                <w:sz w:val="24"/>
                <w:szCs w:val="24"/>
              </w:rPr>
              <w:t>Бұзаубас</w:t>
            </w:r>
            <w:proofErr w:type="spellEnd"/>
            <w:r w:rsidRPr="00524BE2">
              <w:rPr>
                <w:rFonts w:ascii="Times New Roman" w:hAnsi="Times New Roman" w:cs="Times New Roman"/>
                <w:sz w:val="24"/>
                <w:szCs w:val="24"/>
              </w:rPr>
              <w:t xml:space="preserve"> </w:t>
            </w:r>
            <w:proofErr w:type="spellStart"/>
            <w:r w:rsidRPr="00524BE2">
              <w:rPr>
                <w:rFonts w:ascii="Times New Roman" w:hAnsi="Times New Roman" w:cs="Times New Roman"/>
                <w:sz w:val="24"/>
                <w:szCs w:val="24"/>
              </w:rPr>
              <w:t>сораң</w:t>
            </w:r>
            <w:proofErr w:type="spellEnd"/>
            <w:r w:rsidRPr="00524BE2">
              <w:rPr>
                <w:rFonts w:ascii="Times New Roman" w:hAnsi="Times New Roman" w:cs="Times New Roman"/>
                <w:sz w:val="24"/>
                <w:szCs w:val="24"/>
              </w:rPr>
              <w:t xml:space="preserve"> </w:t>
            </w:r>
          </w:p>
        </w:tc>
        <w:tc>
          <w:tcPr>
            <w:tcW w:w="2216" w:type="dxa"/>
            <w:tcBorders>
              <w:top w:val="single" w:sz="4" w:space="0" w:color="auto"/>
              <w:left w:val="single" w:sz="4" w:space="0" w:color="auto"/>
              <w:bottom w:val="single" w:sz="4" w:space="0" w:color="auto"/>
            </w:tcBorders>
            <w:vAlign w:val="center"/>
          </w:tcPr>
          <w:p w14:paraId="1ABE757D"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1,004</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0,05</w:t>
            </w:r>
            <w:r w:rsidRPr="00524BE2">
              <w:rPr>
                <w:rFonts w:ascii="Times New Roman" w:hAnsi="Times New Roman" w:cs="Times New Roman"/>
                <w:sz w:val="24"/>
                <w:szCs w:val="24"/>
              </w:rPr>
              <w:t>**</w:t>
            </w:r>
          </w:p>
        </w:tc>
        <w:tc>
          <w:tcPr>
            <w:tcW w:w="1630" w:type="dxa"/>
            <w:tcBorders>
              <w:top w:val="single" w:sz="4" w:space="0" w:color="auto"/>
              <w:bottom w:val="single" w:sz="4" w:space="0" w:color="auto"/>
              <w:right w:val="single" w:sz="4" w:space="0" w:color="auto"/>
            </w:tcBorders>
            <w:vAlign w:val="center"/>
          </w:tcPr>
          <w:p w14:paraId="17ADFBBB"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0,40</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0,09</w:t>
            </w:r>
            <w:r w:rsidRPr="00524BE2">
              <w:rPr>
                <w:rFonts w:ascii="Times New Roman" w:hAnsi="Times New Roman" w:cs="Times New Roman"/>
                <w:sz w:val="24"/>
                <w:szCs w:val="24"/>
              </w:rPr>
              <w:t>*</w:t>
            </w:r>
          </w:p>
        </w:tc>
        <w:tc>
          <w:tcPr>
            <w:tcW w:w="1742" w:type="dxa"/>
            <w:tcBorders>
              <w:top w:val="single" w:sz="4" w:space="0" w:color="auto"/>
              <w:left w:val="single" w:sz="4" w:space="0" w:color="auto"/>
              <w:bottom w:val="single" w:sz="4" w:space="0" w:color="auto"/>
            </w:tcBorders>
            <w:vAlign w:val="center"/>
          </w:tcPr>
          <w:p w14:paraId="089EE318"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8,16</w:t>
            </w:r>
            <w:r w:rsidRPr="00524BE2">
              <w:rPr>
                <w:rFonts w:ascii="Times New Roman" w:hAnsi="Times New Roman" w:cs="Times New Roman"/>
                <w:sz w:val="24"/>
                <w:szCs w:val="24"/>
              </w:rPr>
              <w:t>±0,10*</w:t>
            </w:r>
          </w:p>
        </w:tc>
      </w:tr>
      <w:tr w:rsidR="003A124D" w:rsidRPr="00524BE2" w14:paraId="4CD8AF7A" w14:textId="77777777" w:rsidTr="00F84B04">
        <w:trPr>
          <w:trHeight w:val="285"/>
          <w:jc w:val="center"/>
        </w:trPr>
        <w:tc>
          <w:tcPr>
            <w:tcW w:w="2092" w:type="dxa"/>
            <w:vMerge w:val="restart"/>
            <w:tcBorders>
              <w:top w:val="single" w:sz="4" w:space="0" w:color="auto"/>
              <w:right w:val="single" w:sz="4" w:space="0" w:color="auto"/>
            </w:tcBorders>
            <w:vAlign w:val="center"/>
          </w:tcPr>
          <w:p w14:paraId="49FE2E14" w14:textId="77777777" w:rsidR="003A124D" w:rsidRPr="00524BE2" w:rsidRDefault="000F0DBA" w:rsidP="00F84B04">
            <w:pPr>
              <w:spacing w:after="0" w:line="240" w:lineRule="auto"/>
              <w:jc w:val="center"/>
              <w:rPr>
                <w:rFonts w:ascii="Times New Roman" w:hAnsi="Times New Roman" w:cs="Times New Roman"/>
                <w:sz w:val="24"/>
                <w:szCs w:val="24"/>
                <w:lang w:val="en-US"/>
              </w:rPr>
            </w:pPr>
            <w:r w:rsidRPr="00524BE2">
              <w:rPr>
                <w:rFonts w:ascii="Times New Roman" w:hAnsi="Times New Roman" w:cs="Times New Roman"/>
                <w:sz w:val="24"/>
                <w:szCs w:val="24"/>
              </w:rPr>
              <w:t>4</w:t>
            </w:r>
          </w:p>
        </w:tc>
        <w:tc>
          <w:tcPr>
            <w:tcW w:w="1904" w:type="dxa"/>
            <w:tcBorders>
              <w:top w:val="single" w:sz="4" w:space="0" w:color="auto"/>
              <w:right w:val="single" w:sz="4" w:space="0" w:color="auto"/>
            </w:tcBorders>
            <w:vAlign w:val="center"/>
          </w:tcPr>
          <w:p w14:paraId="373A8F41" w14:textId="77777777" w:rsidR="003A124D" w:rsidRPr="00524BE2" w:rsidRDefault="000F0DBA" w:rsidP="00F84B04">
            <w:pPr>
              <w:spacing w:after="0" w:line="240" w:lineRule="auto"/>
              <w:rPr>
                <w:rFonts w:ascii="Times New Roman" w:hAnsi="Times New Roman" w:cs="Times New Roman"/>
                <w:sz w:val="24"/>
                <w:szCs w:val="24"/>
                <w:lang w:val="en-US"/>
              </w:rPr>
            </w:pPr>
            <w:proofErr w:type="spellStart"/>
            <w:r w:rsidRPr="00524BE2">
              <w:rPr>
                <w:rFonts w:ascii="Times New Roman" w:hAnsi="Times New Roman" w:cs="Times New Roman"/>
                <w:sz w:val="24"/>
                <w:szCs w:val="24"/>
              </w:rPr>
              <w:t>Бақылау</w:t>
            </w:r>
            <w:proofErr w:type="spellEnd"/>
          </w:p>
        </w:tc>
        <w:tc>
          <w:tcPr>
            <w:tcW w:w="2216" w:type="dxa"/>
            <w:tcBorders>
              <w:top w:val="single" w:sz="4" w:space="0" w:color="auto"/>
              <w:left w:val="single" w:sz="4" w:space="0" w:color="auto"/>
            </w:tcBorders>
            <w:vAlign w:val="center"/>
          </w:tcPr>
          <w:p w14:paraId="5C969038"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1,009</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0,05</w:t>
            </w:r>
          </w:p>
        </w:tc>
        <w:tc>
          <w:tcPr>
            <w:tcW w:w="1630" w:type="dxa"/>
            <w:tcBorders>
              <w:top w:val="single" w:sz="4" w:space="0" w:color="auto"/>
              <w:right w:val="single" w:sz="4" w:space="0" w:color="auto"/>
            </w:tcBorders>
            <w:vAlign w:val="center"/>
          </w:tcPr>
          <w:p w14:paraId="1727ABDB"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2,42</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0,09</w:t>
            </w:r>
          </w:p>
        </w:tc>
        <w:tc>
          <w:tcPr>
            <w:tcW w:w="1742" w:type="dxa"/>
            <w:tcBorders>
              <w:top w:val="single" w:sz="4" w:space="0" w:color="auto"/>
              <w:left w:val="single" w:sz="4" w:space="0" w:color="auto"/>
            </w:tcBorders>
            <w:vAlign w:val="center"/>
          </w:tcPr>
          <w:p w14:paraId="67F8BF88"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8,73</w:t>
            </w:r>
            <w:r w:rsidRPr="00524BE2">
              <w:rPr>
                <w:rFonts w:ascii="Times New Roman" w:hAnsi="Times New Roman" w:cs="Times New Roman"/>
                <w:sz w:val="24"/>
                <w:szCs w:val="24"/>
              </w:rPr>
              <w:t>±0,10</w:t>
            </w:r>
          </w:p>
        </w:tc>
      </w:tr>
      <w:tr w:rsidR="003A124D" w:rsidRPr="00524BE2" w14:paraId="097A23B5" w14:textId="77777777" w:rsidTr="00F84B04">
        <w:trPr>
          <w:trHeight w:val="180"/>
          <w:jc w:val="center"/>
        </w:trPr>
        <w:tc>
          <w:tcPr>
            <w:tcW w:w="2092" w:type="dxa"/>
            <w:vMerge/>
            <w:tcBorders>
              <w:right w:val="single" w:sz="4" w:space="0" w:color="auto"/>
            </w:tcBorders>
          </w:tcPr>
          <w:p w14:paraId="2FD0CAD1" w14:textId="77777777" w:rsidR="003A124D" w:rsidRPr="00524BE2" w:rsidRDefault="003A124D" w:rsidP="00F84B04">
            <w:pPr>
              <w:spacing w:after="0" w:line="240" w:lineRule="auto"/>
              <w:jc w:val="center"/>
              <w:rPr>
                <w:rFonts w:ascii="Times New Roman" w:hAnsi="Times New Roman" w:cs="Times New Roman"/>
                <w:sz w:val="24"/>
                <w:szCs w:val="24"/>
              </w:rPr>
            </w:pPr>
          </w:p>
        </w:tc>
        <w:tc>
          <w:tcPr>
            <w:tcW w:w="1904" w:type="dxa"/>
            <w:tcBorders>
              <w:right w:val="single" w:sz="4" w:space="0" w:color="auto"/>
            </w:tcBorders>
            <w:vAlign w:val="center"/>
          </w:tcPr>
          <w:p w14:paraId="78017230" w14:textId="77777777" w:rsidR="003A124D" w:rsidRPr="00524BE2" w:rsidRDefault="000F0DBA" w:rsidP="00F84B04">
            <w:pPr>
              <w:spacing w:after="0" w:line="240" w:lineRule="auto"/>
              <w:rPr>
                <w:rFonts w:ascii="Times New Roman" w:hAnsi="Times New Roman" w:cs="Times New Roman"/>
                <w:sz w:val="24"/>
                <w:szCs w:val="24"/>
              </w:rPr>
            </w:pPr>
            <w:proofErr w:type="spellStart"/>
            <w:r w:rsidRPr="00524BE2">
              <w:rPr>
                <w:rFonts w:ascii="Times New Roman" w:hAnsi="Times New Roman" w:cs="Times New Roman"/>
                <w:sz w:val="24"/>
                <w:szCs w:val="24"/>
              </w:rPr>
              <w:t>Бұзаубас</w:t>
            </w:r>
            <w:proofErr w:type="spellEnd"/>
            <w:r w:rsidRPr="00524BE2">
              <w:rPr>
                <w:rFonts w:ascii="Times New Roman" w:hAnsi="Times New Roman" w:cs="Times New Roman"/>
                <w:sz w:val="24"/>
                <w:szCs w:val="24"/>
              </w:rPr>
              <w:t xml:space="preserve"> </w:t>
            </w:r>
            <w:proofErr w:type="spellStart"/>
            <w:r w:rsidRPr="00524BE2">
              <w:rPr>
                <w:rFonts w:ascii="Times New Roman" w:hAnsi="Times New Roman" w:cs="Times New Roman"/>
                <w:sz w:val="24"/>
                <w:szCs w:val="24"/>
              </w:rPr>
              <w:t>сораң</w:t>
            </w:r>
            <w:proofErr w:type="spellEnd"/>
          </w:p>
        </w:tc>
        <w:tc>
          <w:tcPr>
            <w:tcW w:w="2216" w:type="dxa"/>
            <w:tcBorders>
              <w:top w:val="single" w:sz="4" w:space="0" w:color="auto"/>
              <w:left w:val="single" w:sz="4" w:space="0" w:color="auto"/>
              <w:bottom w:val="single" w:sz="4" w:space="0" w:color="auto"/>
            </w:tcBorders>
            <w:vAlign w:val="center"/>
          </w:tcPr>
          <w:p w14:paraId="6A869977"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1,0</w:t>
            </w:r>
            <w:r w:rsidRPr="00524BE2">
              <w:rPr>
                <w:rFonts w:ascii="Times New Roman" w:hAnsi="Times New Roman" w:cs="Times New Roman"/>
                <w:sz w:val="24"/>
                <w:szCs w:val="24"/>
                <w:lang w:val="en-US"/>
              </w:rPr>
              <w:t>15</w:t>
            </w:r>
            <w:r w:rsidRPr="00524BE2">
              <w:rPr>
                <w:rFonts w:ascii="Times New Roman" w:hAnsi="Times New Roman" w:cs="Times New Roman"/>
                <w:sz w:val="24"/>
                <w:szCs w:val="24"/>
              </w:rPr>
              <w:t>±0,05**</w:t>
            </w:r>
          </w:p>
        </w:tc>
        <w:tc>
          <w:tcPr>
            <w:tcW w:w="1630" w:type="dxa"/>
            <w:tcBorders>
              <w:top w:val="single" w:sz="4" w:space="0" w:color="auto"/>
              <w:bottom w:val="single" w:sz="4" w:space="0" w:color="auto"/>
              <w:right w:val="single" w:sz="4" w:space="0" w:color="auto"/>
            </w:tcBorders>
            <w:vAlign w:val="center"/>
          </w:tcPr>
          <w:p w14:paraId="48BA5826"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0,81</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0,09</w:t>
            </w:r>
            <w:r w:rsidRPr="00524BE2">
              <w:rPr>
                <w:rFonts w:ascii="Times New Roman" w:hAnsi="Times New Roman" w:cs="Times New Roman"/>
                <w:sz w:val="24"/>
                <w:szCs w:val="24"/>
              </w:rPr>
              <w:t>*</w:t>
            </w:r>
          </w:p>
        </w:tc>
        <w:tc>
          <w:tcPr>
            <w:tcW w:w="1742" w:type="dxa"/>
            <w:tcBorders>
              <w:top w:val="single" w:sz="4" w:space="0" w:color="auto"/>
              <w:left w:val="single" w:sz="4" w:space="0" w:color="auto"/>
              <w:bottom w:val="single" w:sz="4" w:space="0" w:color="auto"/>
            </w:tcBorders>
            <w:vAlign w:val="center"/>
          </w:tcPr>
          <w:p w14:paraId="2FD4958E"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8,25</w:t>
            </w:r>
            <w:r w:rsidRPr="00524BE2">
              <w:rPr>
                <w:rFonts w:ascii="Times New Roman" w:hAnsi="Times New Roman" w:cs="Times New Roman"/>
                <w:sz w:val="24"/>
                <w:szCs w:val="24"/>
              </w:rPr>
              <w:t>±0,</w:t>
            </w:r>
            <w:r w:rsidRPr="00524BE2">
              <w:rPr>
                <w:rFonts w:ascii="Times New Roman" w:hAnsi="Times New Roman" w:cs="Times New Roman"/>
                <w:sz w:val="24"/>
                <w:szCs w:val="24"/>
                <w:lang w:val="en-US"/>
              </w:rPr>
              <w:t>09</w:t>
            </w:r>
            <w:r w:rsidRPr="00524BE2">
              <w:rPr>
                <w:rFonts w:ascii="Times New Roman" w:hAnsi="Times New Roman" w:cs="Times New Roman"/>
                <w:sz w:val="24"/>
                <w:szCs w:val="24"/>
              </w:rPr>
              <w:t>**</w:t>
            </w:r>
          </w:p>
        </w:tc>
      </w:tr>
      <w:tr w:rsidR="003A124D" w:rsidRPr="00524BE2" w14:paraId="1D6A9649" w14:textId="77777777" w:rsidTr="00F84B04">
        <w:trPr>
          <w:trHeight w:val="324"/>
          <w:jc w:val="center"/>
        </w:trPr>
        <w:tc>
          <w:tcPr>
            <w:tcW w:w="9584" w:type="dxa"/>
            <w:gridSpan w:val="5"/>
          </w:tcPr>
          <w:p w14:paraId="40DCFED1" w14:textId="5E6955A4" w:rsidR="00524BE2" w:rsidRPr="00524BE2" w:rsidRDefault="000F0DBA" w:rsidP="00F84B04">
            <w:pPr>
              <w:spacing w:after="0" w:line="240" w:lineRule="auto"/>
              <w:ind w:firstLine="579"/>
              <w:rPr>
                <w:rFonts w:ascii="Times New Roman" w:hAnsi="Times New Roman" w:cs="Times New Roman"/>
                <w:sz w:val="24"/>
                <w:szCs w:val="24"/>
                <w:lang w:val="kk-KZ"/>
              </w:rPr>
            </w:pPr>
            <w:r w:rsidRPr="00524BE2">
              <w:rPr>
                <w:rFonts w:ascii="Times New Roman" w:hAnsi="Times New Roman" w:cs="Times New Roman"/>
                <w:sz w:val="24"/>
                <w:szCs w:val="24"/>
              </w:rPr>
              <w:t xml:space="preserve">* </w:t>
            </w:r>
            <w:r w:rsidR="00524BE2" w:rsidRPr="00524BE2">
              <w:rPr>
                <w:rFonts w:ascii="Times New Roman" w:hAnsi="Times New Roman" w:cs="Times New Roman"/>
                <w:sz w:val="24"/>
                <w:szCs w:val="24"/>
              </w:rPr>
              <w:t>–</w:t>
            </w:r>
            <w:r w:rsidR="00524BE2" w:rsidRPr="00524BE2">
              <w:rPr>
                <w:rFonts w:ascii="Times New Roman" w:hAnsi="Times New Roman" w:cs="Times New Roman"/>
                <w:sz w:val="24"/>
                <w:szCs w:val="24"/>
                <w:lang w:val="kk-KZ"/>
              </w:rPr>
              <w:t xml:space="preserve"> </w:t>
            </w:r>
            <w:r w:rsidR="00BE1FCD">
              <w:rPr>
                <w:rFonts w:ascii="Times New Roman" w:hAnsi="Times New Roman" w:cs="Times New Roman"/>
                <w:sz w:val="24"/>
                <w:szCs w:val="24"/>
                <w:lang w:val="en-US"/>
              </w:rPr>
              <w:t>p</w:t>
            </w:r>
            <w:r w:rsidRPr="00524BE2">
              <w:rPr>
                <w:rFonts w:ascii="Times New Roman" w:hAnsi="Times New Roman" w:cs="Times New Roman"/>
                <w:sz w:val="24"/>
                <w:szCs w:val="24"/>
                <w:lang w:val="en-US"/>
              </w:rPr>
              <w:t xml:space="preserve"> </w:t>
            </w:r>
            <w:r w:rsidRPr="00524BE2">
              <w:rPr>
                <w:rFonts w:ascii="Times New Roman" w:hAnsi="Times New Roman" w:cs="Times New Roman"/>
                <w:sz w:val="24"/>
                <w:szCs w:val="24"/>
              </w:rPr>
              <w:t>&lt;0,0</w:t>
            </w:r>
            <w:r w:rsidRPr="00524BE2">
              <w:rPr>
                <w:rFonts w:ascii="Times New Roman" w:hAnsi="Times New Roman" w:cs="Times New Roman"/>
                <w:sz w:val="24"/>
                <w:szCs w:val="24"/>
                <w:lang w:val="en-US"/>
              </w:rPr>
              <w:t xml:space="preserve">5 </w:t>
            </w:r>
          </w:p>
          <w:p w14:paraId="2A7C7B8B" w14:textId="59298492" w:rsidR="00524BE2" w:rsidRPr="00524BE2" w:rsidRDefault="000F0DBA" w:rsidP="00F84B04">
            <w:pPr>
              <w:spacing w:after="0" w:line="240" w:lineRule="auto"/>
              <w:ind w:firstLine="579"/>
              <w:rPr>
                <w:rFonts w:ascii="Times New Roman" w:hAnsi="Times New Roman" w:cs="Times New Roman"/>
                <w:sz w:val="24"/>
                <w:szCs w:val="24"/>
                <w:lang w:val="kk-KZ"/>
              </w:rPr>
            </w:pPr>
            <w:r w:rsidRPr="00524BE2">
              <w:rPr>
                <w:rFonts w:ascii="Times New Roman" w:hAnsi="Times New Roman" w:cs="Times New Roman"/>
                <w:sz w:val="24"/>
                <w:szCs w:val="24"/>
              </w:rPr>
              <w:t>**</w:t>
            </w:r>
            <w:r w:rsidRPr="00524BE2">
              <w:rPr>
                <w:rFonts w:ascii="Times New Roman" w:hAnsi="Times New Roman" w:cs="Times New Roman"/>
                <w:sz w:val="24"/>
                <w:szCs w:val="24"/>
                <w:lang w:val="en-US"/>
              </w:rPr>
              <w:t xml:space="preserve"> </w:t>
            </w:r>
            <w:r w:rsidR="00524BE2" w:rsidRPr="00524BE2">
              <w:rPr>
                <w:rFonts w:ascii="Times New Roman" w:hAnsi="Times New Roman" w:cs="Times New Roman"/>
                <w:sz w:val="24"/>
                <w:szCs w:val="24"/>
                <w:lang w:val="en-US"/>
              </w:rPr>
              <w:t>–</w:t>
            </w:r>
            <w:r w:rsidR="00524BE2" w:rsidRPr="00524BE2">
              <w:rPr>
                <w:rFonts w:ascii="Times New Roman" w:hAnsi="Times New Roman" w:cs="Times New Roman"/>
                <w:sz w:val="24"/>
                <w:szCs w:val="24"/>
                <w:lang w:val="kk-KZ"/>
              </w:rPr>
              <w:t xml:space="preserve"> </w:t>
            </w:r>
            <w:r w:rsidR="00BE1FCD">
              <w:rPr>
                <w:rFonts w:ascii="Times New Roman" w:hAnsi="Times New Roman" w:cs="Times New Roman"/>
                <w:sz w:val="24"/>
                <w:szCs w:val="24"/>
                <w:lang w:val="en-US"/>
              </w:rPr>
              <w:t>p</w:t>
            </w:r>
            <w:r w:rsidRPr="00524BE2">
              <w:rPr>
                <w:rFonts w:ascii="Times New Roman" w:hAnsi="Times New Roman" w:cs="Times New Roman"/>
                <w:sz w:val="24"/>
                <w:szCs w:val="24"/>
                <w:lang w:val="en-US"/>
              </w:rPr>
              <w:t xml:space="preserve"> </w:t>
            </w:r>
            <w:r w:rsidRPr="00524BE2">
              <w:rPr>
                <w:rFonts w:ascii="Times New Roman" w:hAnsi="Times New Roman" w:cs="Times New Roman"/>
                <w:sz w:val="24"/>
                <w:szCs w:val="24"/>
              </w:rPr>
              <w:t xml:space="preserve">&lt;0,01 </w:t>
            </w:r>
          </w:p>
          <w:p w14:paraId="2DB8964B" w14:textId="4520E0A1" w:rsidR="003A124D" w:rsidRPr="00524BE2" w:rsidRDefault="000F0DBA" w:rsidP="00F84B04">
            <w:pPr>
              <w:spacing w:after="0" w:line="240" w:lineRule="auto"/>
              <w:ind w:firstLine="579"/>
              <w:rPr>
                <w:rFonts w:ascii="Times New Roman" w:hAnsi="Times New Roman" w:cs="Times New Roman"/>
                <w:sz w:val="24"/>
                <w:szCs w:val="24"/>
                <w:lang w:val="kk-KZ"/>
              </w:rPr>
            </w:pPr>
            <w:r w:rsidRPr="00524BE2">
              <w:rPr>
                <w:rFonts w:ascii="Times New Roman" w:hAnsi="Times New Roman" w:cs="Times New Roman"/>
                <w:sz w:val="24"/>
                <w:szCs w:val="24"/>
              </w:rPr>
              <w:t>***</w:t>
            </w:r>
            <w:r w:rsidRPr="00524BE2">
              <w:rPr>
                <w:rFonts w:ascii="Times New Roman" w:hAnsi="Times New Roman" w:cs="Times New Roman"/>
                <w:sz w:val="24"/>
                <w:szCs w:val="24"/>
                <w:lang w:val="en-US"/>
              </w:rPr>
              <w:t xml:space="preserve"> </w:t>
            </w:r>
            <w:r w:rsidR="00524BE2" w:rsidRPr="00524BE2">
              <w:rPr>
                <w:rFonts w:ascii="Times New Roman" w:hAnsi="Times New Roman" w:cs="Times New Roman"/>
                <w:sz w:val="24"/>
                <w:szCs w:val="24"/>
                <w:lang w:val="en-US"/>
              </w:rPr>
              <w:t>–</w:t>
            </w:r>
            <w:r w:rsidR="00524BE2" w:rsidRPr="00524BE2">
              <w:rPr>
                <w:rFonts w:ascii="Times New Roman" w:hAnsi="Times New Roman" w:cs="Times New Roman"/>
                <w:sz w:val="24"/>
                <w:szCs w:val="24"/>
                <w:lang w:val="kk-KZ"/>
              </w:rPr>
              <w:t xml:space="preserve"> </w:t>
            </w:r>
            <w:r w:rsidR="00BE1FCD">
              <w:rPr>
                <w:rFonts w:ascii="Times New Roman" w:hAnsi="Times New Roman" w:cs="Times New Roman"/>
                <w:sz w:val="24"/>
                <w:szCs w:val="24"/>
                <w:lang w:val="en-US"/>
              </w:rPr>
              <w:t>p</w:t>
            </w:r>
            <w:r w:rsidRPr="00524BE2">
              <w:rPr>
                <w:rFonts w:ascii="Times New Roman" w:hAnsi="Times New Roman" w:cs="Times New Roman"/>
                <w:sz w:val="24"/>
                <w:szCs w:val="24"/>
                <w:lang w:val="en-US"/>
              </w:rPr>
              <w:t xml:space="preserve"> </w:t>
            </w:r>
            <w:r w:rsidRPr="00524BE2">
              <w:rPr>
                <w:rFonts w:ascii="Times New Roman" w:hAnsi="Times New Roman" w:cs="Times New Roman"/>
                <w:sz w:val="24"/>
                <w:szCs w:val="24"/>
              </w:rPr>
              <w:t>&lt;0,0</w:t>
            </w:r>
            <w:r w:rsidRPr="00524BE2">
              <w:rPr>
                <w:rFonts w:ascii="Times New Roman" w:hAnsi="Times New Roman" w:cs="Times New Roman"/>
                <w:sz w:val="24"/>
                <w:szCs w:val="24"/>
                <w:lang w:val="en-US"/>
              </w:rPr>
              <w:t>0</w:t>
            </w:r>
            <w:r w:rsidRPr="00524BE2">
              <w:rPr>
                <w:rFonts w:ascii="Times New Roman" w:hAnsi="Times New Roman" w:cs="Times New Roman"/>
                <w:sz w:val="24"/>
                <w:szCs w:val="24"/>
              </w:rPr>
              <w:t>1</w:t>
            </w:r>
          </w:p>
        </w:tc>
      </w:tr>
    </w:tbl>
    <w:p w14:paraId="1D143C99" w14:textId="77777777" w:rsidR="003A124D" w:rsidRDefault="003A124D">
      <w:pPr>
        <w:pStyle w:val="HTML"/>
        <w:shd w:val="clear" w:color="auto" w:fill="FFFFFF"/>
        <w:ind w:firstLine="567"/>
        <w:jc w:val="both"/>
        <w:rPr>
          <w:rFonts w:ascii="Times New Roman" w:hAnsi="Times New Roman" w:cs="Times New Roman"/>
          <w:bCs/>
          <w:sz w:val="28"/>
          <w:szCs w:val="28"/>
          <w:lang w:val="kk-KZ"/>
        </w:rPr>
      </w:pPr>
    </w:p>
    <w:p w14:paraId="2C657766" w14:textId="55D2C9A9" w:rsidR="003A124D" w:rsidRDefault="000F0DBA" w:rsidP="000D1B59">
      <w:pPr>
        <w:pStyle w:val="HTML"/>
        <w:shd w:val="clear" w:color="auto" w:fill="FFFFFF"/>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Топырақтың құрғақ қалдық мөлшеріне байланысты топырақтарды типтерге ажырату әдісіне сүйене отырып, </w:t>
      </w:r>
      <w:r>
        <w:rPr>
          <w:rFonts w:ascii="Times New Roman" w:hAnsi="Times New Roman" w:cs="Times New Roman"/>
          <w:color w:val="000000" w:themeColor="text1"/>
          <w:sz w:val="28"/>
          <w:szCs w:val="28"/>
          <w:shd w:val="clear" w:color="auto" w:fill="FFFFFF"/>
          <w:lang w:val="kk-KZ"/>
        </w:rPr>
        <w:t xml:space="preserve">№1 сынамада бақылаудағы топырақ сынамасы қатты тұзды топырақ типі екендігі анықталған. </w:t>
      </w:r>
      <w:r>
        <w:rPr>
          <w:rFonts w:ascii="Times New Roman" w:hAnsi="Times New Roman" w:cs="Times New Roman"/>
          <w:sz w:val="28"/>
          <w:szCs w:val="28"/>
          <w:lang w:val="kk-KZ"/>
        </w:rPr>
        <w:t>Еуропа бұзаубас сораң</w:t>
      </w:r>
      <w:r>
        <w:rPr>
          <w:rFonts w:ascii="Times New Roman" w:hAnsi="Times New Roman" w:cs="Times New Roman"/>
          <w:color w:val="000000" w:themeColor="text1"/>
          <w:sz w:val="28"/>
          <w:szCs w:val="28"/>
          <w:shd w:val="clear" w:color="auto" w:fill="FFFFFF"/>
          <w:lang w:val="kk-KZ"/>
        </w:rPr>
        <w:t xml:space="preserve"> </w:t>
      </w:r>
      <w:r w:rsidR="000D1B59" w:rsidRPr="000D1B59">
        <w:rPr>
          <w:rFonts w:ascii="Times New Roman" w:hAnsi="Times New Roman" w:cs="Times New Roman"/>
          <w:bCs/>
          <w:sz w:val="28"/>
          <w:szCs w:val="28"/>
          <w:lang w:val="kk-KZ"/>
        </w:rPr>
        <w:t>(</w:t>
      </w:r>
      <w:r w:rsidR="000D1B59" w:rsidRPr="000D1B59">
        <w:rPr>
          <w:rFonts w:ascii="Times New Roman" w:hAnsi="Times New Roman" w:cs="Times New Roman"/>
          <w:bCs/>
          <w:i/>
          <w:iCs/>
          <w:sz w:val="28"/>
          <w:szCs w:val="28"/>
          <w:lang w:val="kk-KZ"/>
        </w:rPr>
        <w:t>S</w:t>
      </w:r>
      <w:r w:rsidR="000D1B59" w:rsidRPr="000D1B59">
        <w:rPr>
          <w:rFonts w:ascii="Times New Roman" w:hAnsi="Times New Roman" w:cs="Times New Roman"/>
          <w:bCs/>
          <w:i/>
          <w:sz w:val="28"/>
          <w:szCs w:val="28"/>
          <w:lang w:val="kk-KZ"/>
        </w:rPr>
        <w:t>alicornia europaea L.</w:t>
      </w:r>
      <w:r w:rsidR="000D1B59" w:rsidRPr="000D1B59">
        <w:rPr>
          <w:rFonts w:ascii="Times New Roman" w:hAnsi="Times New Roman" w:cs="Times New Roman"/>
          <w:bCs/>
          <w:sz w:val="28"/>
          <w:szCs w:val="28"/>
          <w:lang w:val="kk-KZ"/>
        </w:rPr>
        <w:t xml:space="preserve">) </w:t>
      </w:r>
      <w:r>
        <w:rPr>
          <w:rFonts w:ascii="Times New Roman" w:hAnsi="Times New Roman" w:cs="Times New Roman"/>
          <w:color w:val="000000" w:themeColor="text1"/>
          <w:sz w:val="28"/>
          <w:szCs w:val="28"/>
          <w:shd w:val="clear" w:color="auto" w:fill="FFFFFF"/>
          <w:lang w:val="kk-KZ"/>
        </w:rPr>
        <w:t xml:space="preserve">өсімдігі өскеннен кейінгі топырақ сынамасы орташа тұзды топырақ типіне жататыны анықталды. №2 сынамада бақылаудағы топырақ сынамасы тұзды батпақты топырақ типі екендігі белгілі. </w:t>
      </w:r>
      <w:r>
        <w:rPr>
          <w:rFonts w:ascii="Times New Roman" w:hAnsi="Times New Roman" w:cs="Times New Roman"/>
          <w:sz w:val="28"/>
          <w:szCs w:val="28"/>
          <w:lang w:val="kk-KZ"/>
        </w:rPr>
        <w:t>Еуропа бұзаубас сораң</w:t>
      </w:r>
      <w:r>
        <w:rPr>
          <w:rFonts w:ascii="Times New Roman" w:hAnsi="Times New Roman" w:cs="Times New Roman"/>
          <w:color w:val="000000" w:themeColor="text1"/>
          <w:sz w:val="28"/>
          <w:szCs w:val="28"/>
          <w:shd w:val="clear" w:color="auto" w:fill="FFFFFF"/>
          <w:lang w:val="kk-KZ"/>
        </w:rPr>
        <w:t xml:space="preserve"> өсімдігі өскеннен кейінгі топырақ сынамасы қатты тұзды топырақ типі екендігі анықталды. №3 сынамада бақылаудағы топырақ сынамасы қатты тұзды топырақ типі екендігі белгілі. </w:t>
      </w:r>
      <w:r>
        <w:rPr>
          <w:rFonts w:ascii="Times New Roman" w:hAnsi="Times New Roman" w:cs="Times New Roman"/>
          <w:sz w:val="28"/>
          <w:szCs w:val="28"/>
          <w:lang w:val="kk-KZ"/>
        </w:rPr>
        <w:t>Еуропа бұзаубас сораң</w:t>
      </w:r>
      <w:r w:rsidR="000D1B59" w:rsidRPr="002B45B4">
        <w:rPr>
          <w:rFonts w:ascii="Times New Roman" w:hAnsi="Times New Roman" w:cs="Times New Roman"/>
          <w:sz w:val="28"/>
          <w:szCs w:val="28"/>
          <w:lang w:val="kk-KZ"/>
        </w:rPr>
        <w:t xml:space="preserve"> </w:t>
      </w:r>
      <w:r w:rsidR="000D1B59" w:rsidRPr="000D1B59">
        <w:rPr>
          <w:rFonts w:ascii="Times New Roman" w:hAnsi="Times New Roman" w:cs="Times New Roman"/>
          <w:bCs/>
          <w:sz w:val="28"/>
          <w:szCs w:val="28"/>
          <w:lang w:val="kk-KZ"/>
        </w:rPr>
        <w:t>(</w:t>
      </w:r>
      <w:r w:rsidR="000D1B59" w:rsidRPr="000D1B59">
        <w:rPr>
          <w:rFonts w:ascii="Times New Roman" w:hAnsi="Times New Roman" w:cs="Times New Roman"/>
          <w:bCs/>
          <w:i/>
          <w:iCs/>
          <w:sz w:val="28"/>
          <w:szCs w:val="28"/>
          <w:lang w:val="kk-KZ"/>
        </w:rPr>
        <w:t>S</w:t>
      </w:r>
      <w:r w:rsidR="000D1B59" w:rsidRPr="000D1B59">
        <w:rPr>
          <w:rFonts w:ascii="Times New Roman" w:hAnsi="Times New Roman" w:cs="Times New Roman"/>
          <w:bCs/>
          <w:i/>
          <w:sz w:val="28"/>
          <w:szCs w:val="28"/>
          <w:lang w:val="kk-KZ"/>
        </w:rPr>
        <w:t>alicornia europaea L.</w:t>
      </w:r>
      <w:r w:rsidR="000D1B59" w:rsidRPr="000D1B59">
        <w:rPr>
          <w:rFonts w:ascii="Times New Roman" w:hAnsi="Times New Roman" w:cs="Times New Roman"/>
          <w:bCs/>
          <w:sz w:val="28"/>
          <w:szCs w:val="28"/>
          <w:lang w:val="kk-KZ"/>
        </w:rPr>
        <w:t xml:space="preserve">) </w:t>
      </w:r>
      <w:r>
        <w:rPr>
          <w:rFonts w:ascii="Times New Roman" w:hAnsi="Times New Roman" w:cs="Times New Roman"/>
          <w:color w:val="000000" w:themeColor="text1"/>
          <w:sz w:val="28"/>
          <w:szCs w:val="28"/>
          <w:shd w:val="clear" w:color="auto" w:fill="FFFFFF"/>
          <w:lang w:val="kk-KZ"/>
        </w:rPr>
        <w:t xml:space="preserve">өсімдігі өскеннен кейінгі топырақ сынамасы әлсіз тұзды топырақ типі жатады. №4 сынамада бақылаудағы топырақ сынамасы тұзды батпақты топырақ типі екендігі белгілі. </w:t>
      </w:r>
      <w:r>
        <w:rPr>
          <w:rFonts w:ascii="Times New Roman" w:hAnsi="Times New Roman" w:cs="Times New Roman"/>
          <w:sz w:val="28"/>
          <w:szCs w:val="28"/>
          <w:lang w:val="kk-KZ"/>
        </w:rPr>
        <w:t>Еуропа бұзаубас сораң</w:t>
      </w:r>
      <w:r>
        <w:rPr>
          <w:rFonts w:ascii="Times New Roman" w:hAnsi="Times New Roman" w:cs="Times New Roman"/>
          <w:color w:val="000000" w:themeColor="text1"/>
          <w:sz w:val="28"/>
          <w:szCs w:val="28"/>
          <w:shd w:val="clear" w:color="auto" w:fill="FFFFFF"/>
          <w:lang w:val="kk-KZ"/>
        </w:rPr>
        <w:t xml:space="preserve"> </w:t>
      </w:r>
      <w:r w:rsidR="000D1B59" w:rsidRPr="000D1B59">
        <w:rPr>
          <w:rFonts w:ascii="Times New Roman" w:hAnsi="Times New Roman" w:cs="Times New Roman"/>
          <w:bCs/>
          <w:sz w:val="28"/>
          <w:szCs w:val="28"/>
          <w:lang w:val="kk-KZ"/>
        </w:rPr>
        <w:t>(</w:t>
      </w:r>
      <w:r w:rsidR="000D1B59" w:rsidRPr="000D1B59">
        <w:rPr>
          <w:rFonts w:ascii="Times New Roman" w:hAnsi="Times New Roman" w:cs="Times New Roman"/>
          <w:bCs/>
          <w:i/>
          <w:iCs/>
          <w:sz w:val="28"/>
          <w:szCs w:val="28"/>
          <w:lang w:val="kk-KZ"/>
        </w:rPr>
        <w:t>S</w:t>
      </w:r>
      <w:r w:rsidR="000D1B59" w:rsidRPr="000D1B59">
        <w:rPr>
          <w:rFonts w:ascii="Times New Roman" w:hAnsi="Times New Roman" w:cs="Times New Roman"/>
          <w:bCs/>
          <w:i/>
          <w:sz w:val="28"/>
          <w:szCs w:val="28"/>
          <w:lang w:val="kk-KZ"/>
        </w:rPr>
        <w:t>alicornia europaea L.</w:t>
      </w:r>
      <w:r w:rsidR="000D1B59" w:rsidRPr="000D1B59">
        <w:rPr>
          <w:rFonts w:ascii="Times New Roman" w:hAnsi="Times New Roman" w:cs="Times New Roman"/>
          <w:bCs/>
          <w:sz w:val="28"/>
          <w:szCs w:val="28"/>
          <w:lang w:val="kk-KZ"/>
        </w:rPr>
        <w:t xml:space="preserve">) </w:t>
      </w:r>
      <w:r>
        <w:rPr>
          <w:rFonts w:ascii="Times New Roman" w:hAnsi="Times New Roman" w:cs="Times New Roman"/>
          <w:color w:val="000000" w:themeColor="text1"/>
          <w:sz w:val="28"/>
          <w:szCs w:val="28"/>
          <w:shd w:val="clear" w:color="auto" w:fill="FFFFFF"/>
          <w:lang w:val="kk-KZ"/>
        </w:rPr>
        <w:t>өсімдігі өскеннен кейінгі топырақ сынамасы орташа тұзды топырақ типіне жататындығы анықталды.</w:t>
      </w:r>
      <w:r w:rsidR="000D1B59" w:rsidRPr="000D1B59">
        <w:rPr>
          <w:rFonts w:ascii="Times New Roman" w:hAnsi="Times New Roman" w:cs="Times New Roman"/>
          <w:sz w:val="28"/>
          <w:szCs w:val="28"/>
          <w:highlight w:val="yellow"/>
          <w:lang w:val="kk-KZ"/>
        </w:rPr>
        <w:t xml:space="preserve"> </w:t>
      </w:r>
    </w:p>
    <w:p w14:paraId="4BA25846" w14:textId="083EA524" w:rsidR="003A124D" w:rsidRDefault="000F0DBA" w:rsidP="00F84B04">
      <w:pPr>
        <w:spacing w:after="0" w:line="240" w:lineRule="auto"/>
        <w:ind w:firstLine="709"/>
        <w:jc w:val="both"/>
        <w:rPr>
          <w:rFonts w:ascii="Times New Roman" w:hAnsi="Times New Roman" w:cs="Times New Roman"/>
          <w:sz w:val="28"/>
          <w:szCs w:val="28"/>
          <w:lang w:val="kk-KZ"/>
        </w:rPr>
      </w:pPr>
      <w:bookmarkStart w:id="92" w:name="_Hlk96123297"/>
      <w:r>
        <w:rPr>
          <w:rFonts w:ascii="Times New Roman" w:hAnsi="Times New Roman" w:cs="Times New Roman"/>
          <w:sz w:val="28"/>
          <w:szCs w:val="28"/>
          <w:lang w:val="kk-KZ"/>
        </w:rPr>
        <w:t xml:space="preserve">Төмпек сарсазан </w:t>
      </w:r>
      <w:bookmarkEnd w:id="92"/>
      <w:r w:rsidR="000D1B59" w:rsidRPr="000D1B59">
        <w:rPr>
          <w:rFonts w:ascii="Times New Roman" w:hAnsi="Times New Roman" w:cs="Times New Roman"/>
          <w:bCs/>
          <w:sz w:val="28"/>
          <w:szCs w:val="28"/>
          <w:lang w:val="kk-KZ"/>
        </w:rPr>
        <w:t>(</w:t>
      </w:r>
      <w:r w:rsidR="000D1B59" w:rsidRPr="000D1B59">
        <w:rPr>
          <w:rFonts w:ascii="Times New Roman" w:hAnsi="Times New Roman" w:cs="Times New Roman"/>
          <w:bCs/>
          <w:i/>
          <w:sz w:val="28"/>
          <w:szCs w:val="28"/>
          <w:lang w:val="kk-KZ"/>
        </w:rPr>
        <w:t>Halocnemum strobilaceum Pall.</w:t>
      </w:r>
      <w:r w:rsidR="000D1B59" w:rsidRPr="000D1B5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тұқымдарын </w:t>
      </w:r>
      <w:r>
        <w:rPr>
          <w:rFonts w:ascii="Times New Roman" w:hAnsi="Times New Roman" w:cs="Times New Roman"/>
          <w:bCs/>
          <w:sz w:val="28"/>
          <w:szCs w:val="28"/>
          <w:lang w:val="kk-KZ"/>
        </w:rPr>
        <w:t xml:space="preserve">Павлодар облысы Маралды көлі маңынан алынған 4 топырақ сынамаларына </w:t>
      </w:r>
      <w:r>
        <w:rPr>
          <w:rFonts w:ascii="Times New Roman" w:hAnsi="Times New Roman" w:cs="Times New Roman"/>
          <w:sz w:val="28"/>
          <w:szCs w:val="28"/>
          <w:lang w:val="kk-KZ"/>
        </w:rPr>
        <w:t xml:space="preserve">отырғызғаннан кейінгі топырақтың физикалық-химиялық қасиеттерінде бақылаумен салыстырғанда зор айырмашылық байқалды. Төмпек сарсазан </w:t>
      </w:r>
      <w:r w:rsidR="000D1B59" w:rsidRPr="000D1B59">
        <w:rPr>
          <w:rFonts w:ascii="Times New Roman" w:hAnsi="Times New Roman" w:cs="Times New Roman"/>
          <w:bCs/>
          <w:sz w:val="28"/>
          <w:szCs w:val="28"/>
          <w:lang w:val="kk-KZ"/>
        </w:rPr>
        <w:t>(</w:t>
      </w:r>
      <w:r w:rsidR="000D1B59" w:rsidRPr="000D1B59">
        <w:rPr>
          <w:rFonts w:ascii="Times New Roman" w:hAnsi="Times New Roman" w:cs="Times New Roman"/>
          <w:bCs/>
          <w:i/>
          <w:sz w:val="28"/>
          <w:szCs w:val="28"/>
          <w:lang w:val="kk-KZ"/>
        </w:rPr>
        <w:t>Halocnemum strobilaceum Pall.</w:t>
      </w:r>
      <w:r w:rsidR="000D1B59" w:rsidRPr="000D1B59">
        <w:rPr>
          <w:rFonts w:ascii="Times New Roman" w:hAnsi="Times New Roman" w:cs="Times New Roman"/>
          <w:sz w:val="28"/>
          <w:szCs w:val="28"/>
          <w:lang w:val="kk-KZ"/>
        </w:rPr>
        <w:t xml:space="preserve">) </w:t>
      </w:r>
      <w:r>
        <w:rPr>
          <w:rFonts w:ascii="Times New Roman" w:hAnsi="Times New Roman" w:cs="Times New Roman"/>
          <w:sz w:val="28"/>
          <w:szCs w:val="28"/>
          <w:lang w:val="kk-KZ"/>
        </w:rPr>
        <w:t>өсімдігі өскеннен кейінгі топырақ типтері тұзды батпақты топырақтан қатты тұзды топырақ типіне және қатты тұздыдан орташа тұзды типке өзгергені анықталды (14-кесте).</w:t>
      </w:r>
    </w:p>
    <w:p w14:paraId="3A015041" w14:textId="77777777" w:rsidR="00524BE2" w:rsidRDefault="00524BE2" w:rsidP="00F84B04">
      <w:pPr>
        <w:spacing w:after="0" w:line="240" w:lineRule="auto"/>
        <w:ind w:firstLine="709"/>
        <w:jc w:val="both"/>
        <w:rPr>
          <w:rFonts w:ascii="Times New Roman" w:hAnsi="Times New Roman" w:cs="Times New Roman"/>
          <w:bCs/>
          <w:sz w:val="28"/>
          <w:szCs w:val="28"/>
          <w:lang w:val="kk-KZ"/>
        </w:rPr>
      </w:pPr>
    </w:p>
    <w:p w14:paraId="2E215590" w14:textId="1CD9022D" w:rsidR="003A124D" w:rsidRDefault="000F0DBA">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Кесте 14 </w:t>
      </w:r>
      <w:r w:rsidR="00524BE2">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Маралды көлі маңындағы топыраққа </w:t>
      </w:r>
      <w:bookmarkStart w:id="93" w:name="_Hlk96123423"/>
      <w:r>
        <w:rPr>
          <w:rFonts w:ascii="Times New Roman" w:hAnsi="Times New Roman" w:cs="Times New Roman"/>
          <w:bCs/>
          <w:sz w:val="28"/>
          <w:szCs w:val="28"/>
          <w:lang w:val="kk-KZ"/>
        </w:rPr>
        <w:t xml:space="preserve">Төмпек сарсазан </w:t>
      </w:r>
      <w:bookmarkEnd w:id="93"/>
      <w:r w:rsidR="000D1B59" w:rsidRPr="000D1B59">
        <w:rPr>
          <w:rFonts w:ascii="Times New Roman" w:hAnsi="Times New Roman" w:cs="Times New Roman"/>
          <w:bCs/>
          <w:sz w:val="28"/>
          <w:szCs w:val="28"/>
          <w:lang w:val="kk-KZ"/>
        </w:rPr>
        <w:t>(</w:t>
      </w:r>
      <w:r w:rsidR="000D1B59" w:rsidRPr="000D1B59">
        <w:rPr>
          <w:rFonts w:ascii="Times New Roman" w:hAnsi="Times New Roman" w:cs="Times New Roman"/>
          <w:bCs/>
          <w:i/>
          <w:sz w:val="28"/>
          <w:szCs w:val="28"/>
          <w:lang w:val="kk-KZ"/>
        </w:rPr>
        <w:t>Halocnemum strobilaceum Pall.</w:t>
      </w:r>
      <w:r w:rsidR="000D1B59" w:rsidRPr="000D1B59">
        <w:rPr>
          <w:rFonts w:ascii="Times New Roman" w:hAnsi="Times New Roman" w:cs="Times New Roman"/>
          <w:sz w:val="28"/>
          <w:szCs w:val="28"/>
          <w:lang w:val="kk-KZ"/>
        </w:rPr>
        <w:t xml:space="preserve">) </w:t>
      </w:r>
      <w:r>
        <w:rPr>
          <w:rFonts w:ascii="Times New Roman" w:hAnsi="Times New Roman" w:cs="Times New Roman"/>
          <w:bCs/>
          <w:sz w:val="28"/>
          <w:szCs w:val="28"/>
          <w:lang w:val="kk-KZ"/>
        </w:rPr>
        <w:t>өсімдігін отырғызғаннан кейінгі топырақтың физикалық-химиялық қасиеттері</w:t>
      </w:r>
    </w:p>
    <w:p w14:paraId="4FDC50E0" w14:textId="77777777" w:rsidR="003A124D" w:rsidRPr="00524BE2" w:rsidRDefault="003A124D">
      <w:pPr>
        <w:pStyle w:val="HTML"/>
        <w:shd w:val="clear" w:color="auto" w:fill="FFFFFF"/>
        <w:ind w:right="400" w:firstLine="567"/>
        <w:rPr>
          <w:rFonts w:ascii="Times New Roman" w:hAnsi="Times New Roman" w:cs="Times New Roman"/>
          <w:sz w:val="16"/>
          <w:szCs w:val="16"/>
          <w:lang w:val="kk-KZ"/>
        </w:rPr>
      </w:pPr>
    </w:p>
    <w:tbl>
      <w:tblPr>
        <w:tblStyle w:val="af6"/>
        <w:tblW w:w="0" w:type="auto"/>
        <w:jc w:val="center"/>
        <w:tblLook w:val="04A0" w:firstRow="1" w:lastRow="0" w:firstColumn="1" w:lastColumn="0" w:noHBand="0" w:noVBand="1"/>
      </w:tblPr>
      <w:tblGrid>
        <w:gridCol w:w="1686"/>
        <w:gridCol w:w="2039"/>
        <w:gridCol w:w="2216"/>
        <w:gridCol w:w="1770"/>
        <w:gridCol w:w="1912"/>
      </w:tblGrid>
      <w:tr w:rsidR="003A124D" w:rsidRPr="00524BE2" w14:paraId="275C81CE" w14:textId="77777777" w:rsidTr="00F84B04">
        <w:trPr>
          <w:jc w:val="center"/>
        </w:trPr>
        <w:tc>
          <w:tcPr>
            <w:tcW w:w="1686" w:type="dxa"/>
            <w:tcBorders>
              <w:right w:val="single" w:sz="4" w:space="0" w:color="auto"/>
            </w:tcBorders>
            <w:vAlign w:val="center"/>
          </w:tcPr>
          <w:p w14:paraId="521779DD" w14:textId="77777777" w:rsidR="003A124D" w:rsidRPr="00524BE2" w:rsidRDefault="000F0DBA" w:rsidP="00F84B04">
            <w:pPr>
              <w:spacing w:after="0" w:line="240" w:lineRule="auto"/>
              <w:jc w:val="center"/>
              <w:rPr>
                <w:rFonts w:ascii="Times New Roman" w:hAnsi="Times New Roman" w:cs="Times New Roman"/>
                <w:sz w:val="24"/>
                <w:szCs w:val="24"/>
              </w:rPr>
            </w:pPr>
            <w:proofErr w:type="spellStart"/>
            <w:r w:rsidRPr="00524BE2">
              <w:rPr>
                <w:rFonts w:ascii="Times New Roman" w:hAnsi="Times New Roman" w:cs="Times New Roman"/>
                <w:sz w:val="24"/>
                <w:szCs w:val="24"/>
              </w:rPr>
              <w:t>Топырақ</w:t>
            </w:r>
            <w:proofErr w:type="spellEnd"/>
          </w:p>
          <w:p w14:paraId="69AB00FA" w14:textId="77777777" w:rsidR="003A124D" w:rsidRPr="00524BE2" w:rsidRDefault="000F0DBA" w:rsidP="00F84B04">
            <w:pPr>
              <w:spacing w:after="0" w:line="240" w:lineRule="auto"/>
              <w:jc w:val="center"/>
              <w:rPr>
                <w:rFonts w:ascii="Times New Roman" w:hAnsi="Times New Roman" w:cs="Times New Roman"/>
                <w:sz w:val="24"/>
                <w:szCs w:val="24"/>
              </w:rPr>
            </w:pPr>
            <w:proofErr w:type="spellStart"/>
            <w:r w:rsidRPr="00524BE2">
              <w:rPr>
                <w:rFonts w:ascii="Times New Roman" w:hAnsi="Times New Roman" w:cs="Times New Roman"/>
                <w:sz w:val="24"/>
                <w:szCs w:val="24"/>
              </w:rPr>
              <w:t>cынамалары</w:t>
            </w:r>
            <w:proofErr w:type="spellEnd"/>
          </w:p>
          <w:p w14:paraId="60517406"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color w:val="000000" w:themeColor="text1"/>
                <w:sz w:val="24"/>
                <w:szCs w:val="24"/>
                <w:shd w:val="clear" w:color="auto" w:fill="FFFFFF"/>
              </w:rPr>
              <w:t>№</w:t>
            </w:r>
          </w:p>
        </w:tc>
        <w:tc>
          <w:tcPr>
            <w:tcW w:w="2039" w:type="dxa"/>
            <w:tcBorders>
              <w:right w:val="single" w:sz="4" w:space="0" w:color="auto"/>
            </w:tcBorders>
            <w:vAlign w:val="center"/>
          </w:tcPr>
          <w:p w14:paraId="2FDCF807" w14:textId="77777777" w:rsidR="003A124D" w:rsidRPr="00524BE2" w:rsidRDefault="000F0DBA" w:rsidP="00F84B04">
            <w:pPr>
              <w:spacing w:after="0" w:line="240" w:lineRule="auto"/>
              <w:jc w:val="center"/>
              <w:rPr>
                <w:rFonts w:ascii="Times New Roman" w:hAnsi="Times New Roman" w:cs="Times New Roman"/>
                <w:sz w:val="24"/>
                <w:szCs w:val="24"/>
                <w:lang w:val="en-US"/>
              </w:rPr>
            </w:pPr>
            <w:proofErr w:type="spellStart"/>
            <w:r w:rsidRPr="00524BE2">
              <w:rPr>
                <w:rFonts w:ascii="Times New Roman" w:hAnsi="Times New Roman" w:cs="Times New Roman"/>
                <w:sz w:val="24"/>
                <w:szCs w:val="24"/>
              </w:rPr>
              <w:t>Бақылау</w:t>
            </w:r>
            <w:proofErr w:type="spellEnd"/>
            <w:r w:rsidRPr="00524BE2">
              <w:rPr>
                <w:rFonts w:ascii="Times New Roman" w:hAnsi="Times New Roman" w:cs="Times New Roman"/>
                <w:sz w:val="24"/>
                <w:szCs w:val="24"/>
                <w:lang w:val="en-US"/>
              </w:rPr>
              <w:t>,</w:t>
            </w:r>
          </w:p>
          <w:p w14:paraId="4B23E2F5" w14:textId="77777777" w:rsidR="003A124D" w:rsidRPr="00524BE2" w:rsidRDefault="000F0DBA" w:rsidP="00F84B04">
            <w:pPr>
              <w:spacing w:after="0" w:line="240" w:lineRule="auto"/>
              <w:jc w:val="center"/>
              <w:rPr>
                <w:rFonts w:ascii="Times New Roman" w:hAnsi="Times New Roman" w:cs="Times New Roman"/>
                <w:sz w:val="24"/>
                <w:szCs w:val="24"/>
              </w:rPr>
            </w:pPr>
            <w:proofErr w:type="spellStart"/>
            <w:r w:rsidRPr="00524BE2">
              <w:rPr>
                <w:rFonts w:ascii="Times New Roman" w:hAnsi="Times New Roman" w:cs="Times New Roman"/>
                <w:sz w:val="24"/>
                <w:szCs w:val="24"/>
              </w:rPr>
              <w:t>галофитті</w:t>
            </w:r>
            <w:proofErr w:type="spellEnd"/>
            <w:r w:rsidRPr="00524BE2">
              <w:rPr>
                <w:rFonts w:ascii="Times New Roman" w:hAnsi="Times New Roman" w:cs="Times New Roman"/>
                <w:sz w:val="24"/>
                <w:szCs w:val="24"/>
              </w:rPr>
              <w:t xml:space="preserve"> </w:t>
            </w:r>
            <w:proofErr w:type="spellStart"/>
            <w:r w:rsidRPr="00524BE2">
              <w:rPr>
                <w:rFonts w:ascii="Times New Roman" w:hAnsi="Times New Roman" w:cs="Times New Roman"/>
                <w:sz w:val="24"/>
                <w:szCs w:val="24"/>
              </w:rPr>
              <w:t>өсімдік</w:t>
            </w:r>
            <w:proofErr w:type="spellEnd"/>
          </w:p>
        </w:tc>
        <w:tc>
          <w:tcPr>
            <w:tcW w:w="2216" w:type="dxa"/>
            <w:tcBorders>
              <w:left w:val="single" w:sz="4" w:space="0" w:color="auto"/>
            </w:tcBorders>
            <w:vAlign w:val="center"/>
          </w:tcPr>
          <w:p w14:paraId="3AC6B69B" w14:textId="77777777" w:rsidR="003A124D" w:rsidRPr="00524BE2" w:rsidRDefault="000F0DBA" w:rsidP="00F84B04">
            <w:pPr>
              <w:spacing w:after="0" w:line="240" w:lineRule="auto"/>
              <w:jc w:val="center"/>
              <w:rPr>
                <w:rFonts w:ascii="Times New Roman" w:hAnsi="Times New Roman" w:cs="Times New Roman"/>
                <w:sz w:val="24"/>
                <w:szCs w:val="24"/>
              </w:rPr>
            </w:pPr>
            <w:proofErr w:type="spellStart"/>
            <w:r w:rsidRPr="00524BE2">
              <w:rPr>
                <w:rFonts w:ascii="Times New Roman" w:hAnsi="Times New Roman" w:cs="Times New Roman"/>
                <w:sz w:val="24"/>
                <w:szCs w:val="24"/>
              </w:rPr>
              <w:t>Гигроскопиялық</w:t>
            </w:r>
            <w:proofErr w:type="spellEnd"/>
            <w:r w:rsidRPr="00524BE2">
              <w:rPr>
                <w:rFonts w:ascii="Times New Roman" w:hAnsi="Times New Roman" w:cs="Times New Roman"/>
                <w:sz w:val="24"/>
                <w:szCs w:val="24"/>
              </w:rPr>
              <w:t xml:space="preserve"> </w:t>
            </w:r>
            <w:proofErr w:type="spellStart"/>
            <w:r w:rsidRPr="00524BE2">
              <w:rPr>
                <w:rFonts w:ascii="Times New Roman" w:hAnsi="Times New Roman" w:cs="Times New Roman"/>
                <w:sz w:val="24"/>
                <w:szCs w:val="24"/>
              </w:rPr>
              <w:t>ылғал</w:t>
            </w:r>
            <w:proofErr w:type="spellEnd"/>
            <w:r w:rsidRPr="00524BE2">
              <w:rPr>
                <w:rFonts w:ascii="Times New Roman" w:hAnsi="Times New Roman" w:cs="Times New Roman"/>
                <w:sz w:val="24"/>
                <w:szCs w:val="24"/>
              </w:rPr>
              <w:t xml:space="preserve"> </w:t>
            </w:r>
            <w:proofErr w:type="spellStart"/>
            <w:r w:rsidRPr="00524BE2">
              <w:rPr>
                <w:rFonts w:ascii="Times New Roman" w:hAnsi="Times New Roman" w:cs="Times New Roman"/>
                <w:sz w:val="24"/>
                <w:szCs w:val="24"/>
              </w:rPr>
              <w:t>коэффициенті</w:t>
            </w:r>
            <w:proofErr w:type="spellEnd"/>
          </w:p>
        </w:tc>
        <w:tc>
          <w:tcPr>
            <w:tcW w:w="1770" w:type="dxa"/>
            <w:tcBorders>
              <w:right w:val="single" w:sz="4" w:space="0" w:color="auto"/>
            </w:tcBorders>
            <w:vAlign w:val="center"/>
          </w:tcPr>
          <w:p w14:paraId="74583DD5" w14:textId="77777777" w:rsidR="003A124D" w:rsidRPr="00524BE2" w:rsidRDefault="000F0DBA" w:rsidP="00F84B04">
            <w:pPr>
              <w:spacing w:after="0" w:line="240" w:lineRule="auto"/>
              <w:jc w:val="center"/>
              <w:rPr>
                <w:rFonts w:ascii="Times New Roman" w:hAnsi="Times New Roman" w:cs="Times New Roman"/>
                <w:color w:val="000000" w:themeColor="text1"/>
                <w:sz w:val="24"/>
                <w:szCs w:val="24"/>
              </w:rPr>
            </w:pPr>
            <w:proofErr w:type="spellStart"/>
            <w:r w:rsidRPr="00524BE2">
              <w:rPr>
                <w:rFonts w:ascii="Times New Roman" w:hAnsi="Times New Roman" w:cs="Times New Roman"/>
                <w:sz w:val="24"/>
                <w:szCs w:val="24"/>
              </w:rPr>
              <w:t>Құрғақ</w:t>
            </w:r>
            <w:proofErr w:type="spellEnd"/>
            <w:r w:rsidRPr="00524BE2">
              <w:rPr>
                <w:rFonts w:ascii="Times New Roman" w:hAnsi="Times New Roman" w:cs="Times New Roman"/>
                <w:sz w:val="24"/>
                <w:szCs w:val="24"/>
              </w:rPr>
              <w:t xml:space="preserve"> </w:t>
            </w:r>
            <w:proofErr w:type="spellStart"/>
            <w:r w:rsidRPr="00524BE2">
              <w:rPr>
                <w:rFonts w:ascii="Times New Roman" w:hAnsi="Times New Roman" w:cs="Times New Roman"/>
                <w:sz w:val="24"/>
                <w:szCs w:val="24"/>
              </w:rPr>
              <w:t>қалдық</w:t>
            </w:r>
            <w:proofErr w:type="spellEnd"/>
            <w:r w:rsidRPr="00524BE2">
              <w:rPr>
                <w:rFonts w:ascii="Times New Roman" w:hAnsi="Times New Roman" w:cs="Times New Roman"/>
                <w:sz w:val="24"/>
                <w:szCs w:val="24"/>
              </w:rPr>
              <w:t>, %</w:t>
            </w:r>
          </w:p>
        </w:tc>
        <w:tc>
          <w:tcPr>
            <w:tcW w:w="1912" w:type="dxa"/>
            <w:tcBorders>
              <w:left w:val="single" w:sz="4" w:space="0" w:color="auto"/>
            </w:tcBorders>
            <w:vAlign w:val="center"/>
          </w:tcPr>
          <w:p w14:paraId="7849194C" w14:textId="77777777" w:rsidR="003A124D" w:rsidRPr="00524BE2" w:rsidRDefault="000F0DBA" w:rsidP="00F84B04">
            <w:pPr>
              <w:spacing w:after="0" w:line="240" w:lineRule="auto"/>
              <w:jc w:val="center"/>
              <w:rPr>
                <w:rFonts w:ascii="Times New Roman" w:hAnsi="Times New Roman" w:cs="Times New Roman"/>
                <w:color w:val="000000" w:themeColor="text1"/>
                <w:sz w:val="24"/>
                <w:szCs w:val="24"/>
                <w:vertAlign w:val="subscript"/>
              </w:rPr>
            </w:pPr>
            <w:r w:rsidRPr="00524BE2">
              <w:rPr>
                <w:rFonts w:ascii="Times New Roman" w:hAnsi="Times New Roman" w:cs="Times New Roman"/>
                <w:sz w:val="24"/>
                <w:szCs w:val="24"/>
                <w:lang w:val="en-US"/>
              </w:rPr>
              <w:t>p</w:t>
            </w:r>
            <w:r w:rsidRPr="00524BE2">
              <w:rPr>
                <w:rFonts w:ascii="Times New Roman" w:hAnsi="Times New Roman" w:cs="Times New Roman"/>
                <w:sz w:val="24"/>
                <w:szCs w:val="24"/>
              </w:rPr>
              <w:t>H</w:t>
            </w:r>
          </w:p>
        </w:tc>
      </w:tr>
      <w:tr w:rsidR="003A124D" w:rsidRPr="00524BE2" w14:paraId="003C1566" w14:textId="77777777" w:rsidTr="00F84B04">
        <w:trPr>
          <w:trHeight w:val="228"/>
          <w:jc w:val="center"/>
        </w:trPr>
        <w:tc>
          <w:tcPr>
            <w:tcW w:w="1686" w:type="dxa"/>
            <w:vMerge w:val="restart"/>
            <w:tcBorders>
              <w:right w:val="single" w:sz="4" w:space="0" w:color="auto"/>
            </w:tcBorders>
            <w:vAlign w:val="center"/>
          </w:tcPr>
          <w:p w14:paraId="66D57AEF"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1</w:t>
            </w:r>
          </w:p>
        </w:tc>
        <w:tc>
          <w:tcPr>
            <w:tcW w:w="2039" w:type="dxa"/>
            <w:tcBorders>
              <w:right w:val="single" w:sz="4" w:space="0" w:color="auto"/>
            </w:tcBorders>
            <w:vAlign w:val="center"/>
          </w:tcPr>
          <w:p w14:paraId="26DA19E3" w14:textId="77777777" w:rsidR="003A124D" w:rsidRPr="00524BE2" w:rsidRDefault="000F0DBA" w:rsidP="00F84B04">
            <w:pPr>
              <w:spacing w:after="0" w:line="240" w:lineRule="auto"/>
              <w:rPr>
                <w:rFonts w:ascii="Times New Roman" w:hAnsi="Times New Roman" w:cs="Times New Roman"/>
                <w:sz w:val="24"/>
                <w:szCs w:val="24"/>
              </w:rPr>
            </w:pPr>
            <w:proofErr w:type="spellStart"/>
            <w:r w:rsidRPr="00524BE2">
              <w:rPr>
                <w:rFonts w:ascii="Times New Roman" w:hAnsi="Times New Roman" w:cs="Times New Roman"/>
                <w:sz w:val="24"/>
                <w:szCs w:val="24"/>
              </w:rPr>
              <w:t>Бақылау</w:t>
            </w:r>
            <w:proofErr w:type="spellEnd"/>
          </w:p>
        </w:tc>
        <w:tc>
          <w:tcPr>
            <w:tcW w:w="2216" w:type="dxa"/>
            <w:tcBorders>
              <w:left w:val="single" w:sz="4" w:space="0" w:color="auto"/>
            </w:tcBorders>
            <w:vAlign w:val="center"/>
          </w:tcPr>
          <w:p w14:paraId="181FE4FF" w14:textId="77777777" w:rsidR="003A124D" w:rsidRPr="00524BE2" w:rsidRDefault="000F0DBA" w:rsidP="00F84B04">
            <w:pPr>
              <w:spacing w:after="0" w:line="240" w:lineRule="auto"/>
              <w:jc w:val="center"/>
              <w:rPr>
                <w:rFonts w:ascii="Times New Roman" w:hAnsi="Times New Roman" w:cs="Times New Roman"/>
                <w:sz w:val="24"/>
                <w:szCs w:val="24"/>
                <w:lang w:val="en-US"/>
              </w:rPr>
            </w:pPr>
            <w:r w:rsidRPr="00524BE2">
              <w:rPr>
                <w:rFonts w:ascii="Times New Roman" w:hAnsi="Times New Roman" w:cs="Times New Roman"/>
                <w:sz w:val="24"/>
                <w:szCs w:val="24"/>
                <w:lang w:val="en-US"/>
              </w:rPr>
              <w:t>1,022</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0,05</w:t>
            </w:r>
          </w:p>
        </w:tc>
        <w:tc>
          <w:tcPr>
            <w:tcW w:w="1770" w:type="dxa"/>
            <w:tcBorders>
              <w:right w:val="single" w:sz="4" w:space="0" w:color="auto"/>
            </w:tcBorders>
            <w:vAlign w:val="center"/>
          </w:tcPr>
          <w:p w14:paraId="1AA0C1B6" w14:textId="77777777" w:rsidR="003A124D" w:rsidRPr="00524BE2" w:rsidRDefault="000F0DBA" w:rsidP="00F84B04">
            <w:pPr>
              <w:spacing w:after="0" w:line="240" w:lineRule="auto"/>
              <w:jc w:val="center"/>
              <w:rPr>
                <w:rFonts w:ascii="Times New Roman" w:hAnsi="Times New Roman" w:cs="Times New Roman"/>
                <w:sz w:val="24"/>
                <w:szCs w:val="24"/>
                <w:lang w:val="en-US"/>
              </w:rPr>
            </w:pPr>
            <w:r w:rsidRPr="00524BE2">
              <w:rPr>
                <w:rFonts w:ascii="Times New Roman" w:hAnsi="Times New Roman" w:cs="Times New Roman"/>
                <w:sz w:val="24"/>
                <w:szCs w:val="24"/>
                <w:lang w:val="en-US"/>
              </w:rPr>
              <w:t>1,43</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0,09</w:t>
            </w:r>
          </w:p>
        </w:tc>
        <w:tc>
          <w:tcPr>
            <w:tcW w:w="1912" w:type="dxa"/>
            <w:tcBorders>
              <w:left w:val="single" w:sz="4" w:space="0" w:color="auto"/>
            </w:tcBorders>
            <w:vAlign w:val="center"/>
          </w:tcPr>
          <w:p w14:paraId="24342A00"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8,48</w:t>
            </w:r>
            <w:r w:rsidRPr="00524BE2">
              <w:rPr>
                <w:rFonts w:ascii="Times New Roman" w:hAnsi="Times New Roman" w:cs="Times New Roman"/>
                <w:sz w:val="24"/>
                <w:szCs w:val="24"/>
              </w:rPr>
              <w:t>±0,10</w:t>
            </w:r>
          </w:p>
        </w:tc>
      </w:tr>
      <w:tr w:rsidR="003A124D" w:rsidRPr="00524BE2" w14:paraId="734709E3" w14:textId="77777777" w:rsidTr="00F84B04">
        <w:trPr>
          <w:trHeight w:val="236"/>
          <w:jc w:val="center"/>
        </w:trPr>
        <w:tc>
          <w:tcPr>
            <w:tcW w:w="1686" w:type="dxa"/>
            <w:vMerge/>
            <w:tcBorders>
              <w:bottom w:val="single" w:sz="4" w:space="0" w:color="auto"/>
              <w:right w:val="single" w:sz="4" w:space="0" w:color="auto"/>
            </w:tcBorders>
            <w:vAlign w:val="center"/>
          </w:tcPr>
          <w:p w14:paraId="1C0DA3E7" w14:textId="77777777" w:rsidR="003A124D" w:rsidRPr="00524BE2" w:rsidRDefault="003A124D" w:rsidP="00F84B04">
            <w:pPr>
              <w:spacing w:after="0" w:line="240" w:lineRule="auto"/>
              <w:jc w:val="center"/>
              <w:rPr>
                <w:rFonts w:ascii="Times New Roman" w:hAnsi="Times New Roman" w:cs="Times New Roman"/>
                <w:sz w:val="24"/>
                <w:szCs w:val="24"/>
              </w:rPr>
            </w:pPr>
          </w:p>
        </w:tc>
        <w:tc>
          <w:tcPr>
            <w:tcW w:w="2039" w:type="dxa"/>
            <w:tcBorders>
              <w:bottom w:val="single" w:sz="4" w:space="0" w:color="auto"/>
              <w:right w:val="single" w:sz="4" w:space="0" w:color="auto"/>
            </w:tcBorders>
            <w:vAlign w:val="center"/>
          </w:tcPr>
          <w:p w14:paraId="52559116" w14:textId="77777777" w:rsidR="003A124D" w:rsidRPr="00524BE2" w:rsidRDefault="000F0DBA" w:rsidP="00F84B04">
            <w:pPr>
              <w:spacing w:after="0" w:line="240" w:lineRule="auto"/>
              <w:rPr>
                <w:rFonts w:ascii="Times New Roman" w:hAnsi="Times New Roman" w:cs="Times New Roman"/>
                <w:sz w:val="24"/>
                <w:szCs w:val="24"/>
              </w:rPr>
            </w:pPr>
            <w:proofErr w:type="spellStart"/>
            <w:r w:rsidRPr="00524BE2">
              <w:rPr>
                <w:rFonts w:ascii="Times New Roman" w:hAnsi="Times New Roman" w:cs="Times New Roman"/>
                <w:bCs/>
                <w:sz w:val="24"/>
                <w:szCs w:val="24"/>
              </w:rPr>
              <w:t>Төмпек</w:t>
            </w:r>
            <w:proofErr w:type="spellEnd"/>
            <w:r w:rsidRPr="00524BE2">
              <w:rPr>
                <w:rFonts w:ascii="Times New Roman" w:hAnsi="Times New Roman" w:cs="Times New Roman"/>
                <w:bCs/>
                <w:sz w:val="24"/>
                <w:szCs w:val="24"/>
              </w:rPr>
              <w:t xml:space="preserve"> </w:t>
            </w:r>
            <w:proofErr w:type="spellStart"/>
            <w:r w:rsidRPr="00524BE2">
              <w:rPr>
                <w:rFonts w:ascii="Times New Roman" w:hAnsi="Times New Roman" w:cs="Times New Roman"/>
                <w:bCs/>
                <w:sz w:val="24"/>
                <w:szCs w:val="24"/>
              </w:rPr>
              <w:t>сарсазан</w:t>
            </w:r>
            <w:proofErr w:type="spellEnd"/>
          </w:p>
        </w:tc>
        <w:tc>
          <w:tcPr>
            <w:tcW w:w="2216" w:type="dxa"/>
            <w:tcBorders>
              <w:left w:val="single" w:sz="4" w:space="0" w:color="auto"/>
              <w:bottom w:val="single" w:sz="4" w:space="0" w:color="auto"/>
            </w:tcBorders>
            <w:vAlign w:val="center"/>
          </w:tcPr>
          <w:p w14:paraId="37ABDBC0"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1,002</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0,05</w:t>
            </w:r>
            <w:r w:rsidRPr="00524BE2">
              <w:rPr>
                <w:rFonts w:ascii="Times New Roman" w:hAnsi="Times New Roman" w:cs="Times New Roman"/>
                <w:sz w:val="24"/>
                <w:szCs w:val="24"/>
              </w:rPr>
              <w:t>***</w:t>
            </w:r>
          </w:p>
        </w:tc>
        <w:tc>
          <w:tcPr>
            <w:tcW w:w="1770" w:type="dxa"/>
            <w:tcBorders>
              <w:bottom w:val="single" w:sz="4" w:space="0" w:color="auto"/>
              <w:right w:val="single" w:sz="4" w:space="0" w:color="auto"/>
            </w:tcBorders>
            <w:vAlign w:val="center"/>
          </w:tcPr>
          <w:p w14:paraId="571A17A9"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1,00±</w:t>
            </w:r>
            <w:r w:rsidRPr="00524BE2">
              <w:rPr>
                <w:rFonts w:ascii="Times New Roman" w:hAnsi="Times New Roman" w:cs="Times New Roman"/>
                <w:sz w:val="24"/>
                <w:szCs w:val="24"/>
                <w:lang w:val="en-US"/>
              </w:rPr>
              <w:t>0,09</w:t>
            </w:r>
            <w:r w:rsidRPr="00524BE2">
              <w:rPr>
                <w:rFonts w:ascii="Times New Roman" w:hAnsi="Times New Roman" w:cs="Times New Roman"/>
                <w:sz w:val="24"/>
                <w:szCs w:val="24"/>
              </w:rPr>
              <w:t>**</w:t>
            </w:r>
          </w:p>
        </w:tc>
        <w:tc>
          <w:tcPr>
            <w:tcW w:w="1912" w:type="dxa"/>
            <w:tcBorders>
              <w:left w:val="single" w:sz="4" w:space="0" w:color="auto"/>
              <w:bottom w:val="single" w:sz="4" w:space="0" w:color="auto"/>
            </w:tcBorders>
            <w:vAlign w:val="center"/>
          </w:tcPr>
          <w:p w14:paraId="1F0A901A"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8,37</w:t>
            </w:r>
            <w:r w:rsidRPr="00524BE2">
              <w:rPr>
                <w:rFonts w:ascii="Times New Roman" w:hAnsi="Times New Roman" w:cs="Times New Roman"/>
                <w:sz w:val="24"/>
                <w:szCs w:val="24"/>
              </w:rPr>
              <w:t>±0,11*</w:t>
            </w:r>
          </w:p>
        </w:tc>
      </w:tr>
      <w:tr w:rsidR="003A124D" w:rsidRPr="00524BE2" w14:paraId="065FD8BF" w14:textId="77777777" w:rsidTr="00F84B04">
        <w:trPr>
          <w:trHeight w:val="221"/>
          <w:jc w:val="center"/>
        </w:trPr>
        <w:tc>
          <w:tcPr>
            <w:tcW w:w="1686" w:type="dxa"/>
            <w:vMerge w:val="restart"/>
            <w:tcBorders>
              <w:top w:val="single" w:sz="4" w:space="0" w:color="auto"/>
              <w:right w:val="single" w:sz="4" w:space="0" w:color="auto"/>
            </w:tcBorders>
            <w:vAlign w:val="center"/>
          </w:tcPr>
          <w:p w14:paraId="1F91AA37"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2</w:t>
            </w:r>
          </w:p>
        </w:tc>
        <w:tc>
          <w:tcPr>
            <w:tcW w:w="2039" w:type="dxa"/>
            <w:tcBorders>
              <w:top w:val="single" w:sz="4" w:space="0" w:color="auto"/>
              <w:right w:val="single" w:sz="4" w:space="0" w:color="auto"/>
            </w:tcBorders>
            <w:vAlign w:val="center"/>
          </w:tcPr>
          <w:p w14:paraId="323BC12B" w14:textId="77777777" w:rsidR="003A124D" w:rsidRPr="00524BE2" w:rsidRDefault="000F0DBA" w:rsidP="00F84B04">
            <w:pPr>
              <w:spacing w:after="0" w:line="240" w:lineRule="auto"/>
              <w:rPr>
                <w:rFonts w:ascii="Times New Roman" w:hAnsi="Times New Roman" w:cs="Times New Roman"/>
                <w:sz w:val="24"/>
                <w:szCs w:val="24"/>
              </w:rPr>
            </w:pPr>
            <w:proofErr w:type="spellStart"/>
            <w:r w:rsidRPr="00524BE2">
              <w:rPr>
                <w:rFonts w:ascii="Times New Roman" w:hAnsi="Times New Roman" w:cs="Times New Roman"/>
                <w:sz w:val="24"/>
                <w:szCs w:val="24"/>
              </w:rPr>
              <w:t>Бақылау</w:t>
            </w:r>
            <w:proofErr w:type="spellEnd"/>
          </w:p>
        </w:tc>
        <w:tc>
          <w:tcPr>
            <w:tcW w:w="2216" w:type="dxa"/>
            <w:tcBorders>
              <w:top w:val="single" w:sz="4" w:space="0" w:color="auto"/>
              <w:left w:val="single" w:sz="4" w:space="0" w:color="auto"/>
              <w:bottom w:val="single" w:sz="4" w:space="0" w:color="auto"/>
            </w:tcBorders>
            <w:vAlign w:val="center"/>
          </w:tcPr>
          <w:p w14:paraId="396E6983" w14:textId="77777777" w:rsidR="003A124D" w:rsidRPr="00524BE2" w:rsidRDefault="000F0DBA" w:rsidP="00F84B04">
            <w:pPr>
              <w:spacing w:after="0" w:line="240" w:lineRule="auto"/>
              <w:jc w:val="center"/>
              <w:rPr>
                <w:rFonts w:ascii="Times New Roman" w:hAnsi="Times New Roman" w:cs="Times New Roman"/>
                <w:sz w:val="24"/>
                <w:szCs w:val="24"/>
                <w:lang w:val="en-US"/>
              </w:rPr>
            </w:pPr>
            <w:r w:rsidRPr="00524BE2">
              <w:rPr>
                <w:rFonts w:ascii="Times New Roman" w:hAnsi="Times New Roman" w:cs="Times New Roman"/>
                <w:sz w:val="24"/>
                <w:szCs w:val="24"/>
                <w:lang w:val="en-US"/>
              </w:rPr>
              <w:t>1,1105</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0,06</w:t>
            </w:r>
          </w:p>
        </w:tc>
        <w:tc>
          <w:tcPr>
            <w:tcW w:w="1770" w:type="dxa"/>
            <w:tcBorders>
              <w:top w:val="single" w:sz="4" w:space="0" w:color="auto"/>
              <w:bottom w:val="single" w:sz="4" w:space="0" w:color="auto"/>
              <w:right w:val="single" w:sz="4" w:space="0" w:color="auto"/>
            </w:tcBorders>
            <w:vAlign w:val="center"/>
          </w:tcPr>
          <w:p w14:paraId="5BD286BA"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2,67</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0,07</w:t>
            </w:r>
          </w:p>
        </w:tc>
        <w:tc>
          <w:tcPr>
            <w:tcW w:w="1912" w:type="dxa"/>
            <w:tcBorders>
              <w:top w:val="single" w:sz="4" w:space="0" w:color="auto"/>
              <w:left w:val="single" w:sz="4" w:space="0" w:color="auto"/>
              <w:bottom w:val="single" w:sz="4" w:space="0" w:color="auto"/>
            </w:tcBorders>
            <w:vAlign w:val="center"/>
          </w:tcPr>
          <w:p w14:paraId="368779FE" w14:textId="77777777" w:rsidR="003A124D" w:rsidRPr="00524BE2" w:rsidRDefault="000F0DBA" w:rsidP="00F84B04">
            <w:pPr>
              <w:spacing w:after="0" w:line="240" w:lineRule="auto"/>
              <w:jc w:val="center"/>
              <w:rPr>
                <w:rFonts w:ascii="Times New Roman" w:hAnsi="Times New Roman" w:cs="Times New Roman"/>
                <w:sz w:val="24"/>
                <w:szCs w:val="24"/>
                <w:lang w:val="en-US"/>
              </w:rPr>
            </w:pPr>
            <w:r w:rsidRPr="00524BE2">
              <w:rPr>
                <w:rFonts w:ascii="Times New Roman" w:hAnsi="Times New Roman" w:cs="Times New Roman"/>
                <w:sz w:val="24"/>
                <w:szCs w:val="24"/>
                <w:lang w:val="en-US"/>
              </w:rPr>
              <w:t>8,95</w:t>
            </w:r>
            <w:r w:rsidRPr="00524BE2">
              <w:rPr>
                <w:rFonts w:ascii="Times New Roman" w:hAnsi="Times New Roman" w:cs="Times New Roman"/>
                <w:sz w:val="24"/>
                <w:szCs w:val="24"/>
              </w:rPr>
              <w:t>±0,</w:t>
            </w:r>
            <w:r w:rsidRPr="00524BE2">
              <w:rPr>
                <w:rFonts w:ascii="Times New Roman" w:hAnsi="Times New Roman" w:cs="Times New Roman"/>
                <w:sz w:val="24"/>
                <w:szCs w:val="24"/>
                <w:lang w:val="en-US"/>
              </w:rPr>
              <w:t>10</w:t>
            </w:r>
          </w:p>
        </w:tc>
      </w:tr>
      <w:tr w:rsidR="003A124D" w:rsidRPr="00524BE2" w14:paraId="58A494F3" w14:textId="77777777" w:rsidTr="00F84B04">
        <w:trPr>
          <w:trHeight w:val="240"/>
          <w:jc w:val="center"/>
        </w:trPr>
        <w:tc>
          <w:tcPr>
            <w:tcW w:w="1686" w:type="dxa"/>
            <w:vMerge/>
            <w:tcBorders>
              <w:bottom w:val="single" w:sz="4" w:space="0" w:color="auto"/>
              <w:right w:val="single" w:sz="4" w:space="0" w:color="auto"/>
            </w:tcBorders>
            <w:vAlign w:val="center"/>
          </w:tcPr>
          <w:p w14:paraId="260AD834" w14:textId="77777777" w:rsidR="003A124D" w:rsidRPr="00524BE2" w:rsidRDefault="003A124D" w:rsidP="00F84B04">
            <w:pPr>
              <w:spacing w:after="0" w:line="240" w:lineRule="auto"/>
              <w:jc w:val="center"/>
              <w:rPr>
                <w:rFonts w:ascii="Times New Roman" w:hAnsi="Times New Roman" w:cs="Times New Roman"/>
                <w:sz w:val="24"/>
                <w:szCs w:val="24"/>
              </w:rPr>
            </w:pPr>
          </w:p>
        </w:tc>
        <w:tc>
          <w:tcPr>
            <w:tcW w:w="2039" w:type="dxa"/>
            <w:tcBorders>
              <w:bottom w:val="single" w:sz="4" w:space="0" w:color="auto"/>
              <w:right w:val="single" w:sz="4" w:space="0" w:color="auto"/>
            </w:tcBorders>
            <w:vAlign w:val="center"/>
          </w:tcPr>
          <w:p w14:paraId="0914FAF1" w14:textId="77777777" w:rsidR="003A124D" w:rsidRPr="00524BE2" w:rsidRDefault="000F0DBA" w:rsidP="00F84B04">
            <w:pPr>
              <w:spacing w:after="0" w:line="240" w:lineRule="auto"/>
              <w:rPr>
                <w:rFonts w:ascii="Times New Roman" w:hAnsi="Times New Roman" w:cs="Times New Roman"/>
                <w:sz w:val="24"/>
                <w:szCs w:val="24"/>
              </w:rPr>
            </w:pPr>
            <w:proofErr w:type="spellStart"/>
            <w:r w:rsidRPr="00524BE2">
              <w:rPr>
                <w:rFonts w:ascii="Times New Roman" w:hAnsi="Times New Roman" w:cs="Times New Roman"/>
                <w:bCs/>
                <w:sz w:val="24"/>
                <w:szCs w:val="24"/>
              </w:rPr>
              <w:t>Төмпек</w:t>
            </w:r>
            <w:proofErr w:type="spellEnd"/>
            <w:r w:rsidRPr="00524BE2">
              <w:rPr>
                <w:rFonts w:ascii="Times New Roman" w:hAnsi="Times New Roman" w:cs="Times New Roman"/>
                <w:bCs/>
                <w:sz w:val="24"/>
                <w:szCs w:val="24"/>
              </w:rPr>
              <w:t xml:space="preserve"> </w:t>
            </w:r>
            <w:proofErr w:type="spellStart"/>
            <w:r w:rsidRPr="00524BE2">
              <w:rPr>
                <w:rFonts w:ascii="Times New Roman" w:hAnsi="Times New Roman" w:cs="Times New Roman"/>
                <w:bCs/>
                <w:sz w:val="24"/>
                <w:szCs w:val="24"/>
              </w:rPr>
              <w:t>сарсазан</w:t>
            </w:r>
            <w:proofErr w:type="spellEnd"/>
          </w:p>
        </w:tc>
        <w:tc>
          <w:tcPr>
            <w:tcW w:w="2216" w:type="dxa"/>
            <w:tcBorders>
              <w:top w:val="single" w:sz="4" w:space="0" w:color="auto"/>
              <w:left w:val="single" w:sz="4" w:space="0" w:color="auto"/>
              <w:bottom w:val="single" w:sz="4" w:space="0" w:color="auto"/>
            </w:tcBorders>
            <w:vAlign w:val="center"/>
          </w:tcPr>
          <w:p w14:paraId="04EB9DEF"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1,019±</w:t>
            </w:r>
            <w:r w:rsidRPr="00524BE2">
              <w:rPr>
                <w:rFonts w:ascii="Times New Roman" w:hAnsi="Times New Roman" w:cs="Times New Roman"/>
                <w:sz w:val="24"/>
                <w:szCs w:val="24"/>
                <w:lang w:val="en-US"/>
              </w:rPr>
              <w:t>0,06</w:t>
            </w:r>
            <w:r w:rsidRPr="00524BE2">
              <w:rPr>
                <w:rFonts w:ascii="Times New Roman" w:hAnsi="Times New Roman" w:cs="Times New Roman"/>
                <w:sz w:val="24"/>
                <w:szCs w:val="24"/>
              </w:rPr>
              <w:t>*</w:t>
            </w:r>
          </w:p>
        </w:tc>
        <w:tc>
          <w:tcPr>
            <w:tcW w:w="1770" w:type="dxa"/>
            <w:tcBorders>
              <w:top w:val="single" w:sz="4" w:space="0" w:color="auto"/>
              <w:bottom w:val="single" w:sz="4" w:space="0" w:color="auto"/>
              <w:right w:val="single" w:sz="4" w:space="0" w:color="auto"/>
            </w:tcBorders>
            <w:vAlign w:val="center"/>
          </w:tcPr>
          <w:p w14:paraId="5E169E02"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1,</w:t>
            </w:r>
            <w:r w:rsidRPr="00524BE2">
              <w:rPr>
                <w:rFonts w:ascii="Times New Roman" w:hAnsi="Times New Roman" w:cs="Times New Roman"/>
                <w:sz w:val="24"/>
                <w:szCs w:val="24"/>
                <w:lang w:val="en-US"/>
              </w:rPr>
              <w:t>24</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0,04</w:t>
            </w:r>
            <w:r w:rsidRPr="00524BE2">
              <w:rPr>
                <w:rFonts w:ascii="Times New Roman" w:hAnsi="Times New Roman" w:cs="Times New Roman"/>
                <w:sz w:val="24"/>
                <w:szCs w:val="24"/>
              </w:rPr>
              <w:t>*</w:t>
            </w:r>
          </w:p>
        </w:tc>
        <w:tc>
          <w:tcPr>
            <w:tcW w:w="1912" w:type="dxa"/>
            <w:tcBorders>
              <w:top w:val="single" w:sz="4" w:space="0" w:color="auto"/>
              <w:left w:val="single" w:sz="4" w:space="0" w:color="auto"/>
              <w:bottom w:val="single" w:sz="4" w:space="0" w:color="auto"/>
            </w:tcBorders>
            <w:vAlign w:val="center"/>
          </w:tcPr>
          <w:p w14:paraId="24B897CF"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8,53</w:t>
            </w:r>
            <w:r w:rsidRPr="00524BE2">
              <w:rPr>
                <w:rFonts w:ascii="Times New Roman" w:hAnsi="Times New Roman" w:cs="Times New Roman"/>
                <w:sz w:val="24"/>
                <w:szCs w:val="24"/>
              </w:rPr>
              <w:t>±0,</w:t>
            </w:r>
            <w:r w:rsidRPr="00524BE2">
              <w:rPr>
                <w:rFonts w:ascii="Times New Roman" w:hAnsi="Times New Roman" w:cs="Times New Roman"/>
                <w:sz w:val="24"/>
                <w:szCs w:val="24"/>
                <w:lang w:val="en-US"/>
              </w:rPr>
              <w:t>10</w:t>
            </w:r>
            <w:r w:rsidRPr="00524BE2">
              <w:rPr>
                <w:rFonts w:ascii="Times New Roman" w:hAnsi="Times New Roman" w:cs="Times New Roman"/>
                <w:sz w:val="24"/>
                <w:szCs w:val="24"/>
              </w:rPr>
              <w:t>**</w:t>
            </w:r>
          </w:p>
        </w:tc>
      </w:tr>
      <w:tr w:rsidR="003A124D" w:rsidRPr="00524BE2" w14:paraId="708D294A" w14:textId="77777777" w:rsidTr="00F84B04">
        <w:trPr>
          <w:trHeight w:val="285"/>
          <w:jc w:val="center"/>
        </w:trPr>
        <w:tc>
          <w:tcPr>
            <w:tcW w:w="1686" w:type="dxa"/>
            <w:vMerge w:val="restart"/>
            <w:tcBorders>
              <w:top w:val="single" w:sz="4" w:space="0" w:color="auto"/>
              <w:right w:val="single" w:sz="4" w:space="0" w:color="auto"/>
            </w:tcBorders>
            <w:vAlign w:val="center"/>
          </w:tcPr>
          <w:p w14:paraId="51D340D9"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3</w:t>
            </w:r>
          </w:p>
        </w:tc>
        <w:tc>
          <w:tcPr>
            <w:tcW w:w="2039" w:type="dxa"/>
            <w:tcBorders>
              <w:top w:val="single" w:sz="4" w:space="0" w:color="auto"/>
              <w:right w:val="single" w:sz="4" w:space="0" w:color="auto"/>
            </w:tcBorders>
            <w:vAlign w:val="center"/>
          </w:tcPr>
          <w:p w14:paraId="306B996D" w14:textId="77777777" w:rsidR="003A124D" w:rsidRPr="00524BE2" w:rsidRDefault="000F0DBA" w:rsidP="00F84B04">
            <w:pPr>
              <w:spacing w:after="0" w:line="240" w:lineRule="auto"/>
              <w:rPr>
                <w:rFonts w:ascii="Times New Roman" w:hAnsi="Times New Roman" w:cs="Times New Roman"/>
                <w:sz w:val="24"/>
                <w:szCs w:val="24"/>
              </w:rPr>
            </w:pPr>
            <w:proofErr w:type="spellStart"/>
            <w:r w:rsidRPr="00524BE2">
              <w:rPr>
                <w:rFonts w:ascii="Times New Roman" w:hAnsi="Times New Roman" w:cs="Times New Roman"/>
                <w:sz w:val="24"/>
                <w:szCs w:val="24"/>
              </w:rPr>
              <w:t>Бақылау</w:t>
            </w:r>
            <w:proofErr w:type="spellEnd"/>
          </w:p>
        </w:tc>
        <w:tc>
          <w:tcPr>
            <w:tcW w:w="2216" w:type="dxa"/>
            <w:tcBorders>
              <w:top w:val="single" w:sz="4" w:space="0" w:color="auto"/>
              <w:left w:val="single" w:sz="4" w:space="0" w:color="auto"/>
              <w:bottom w:val="single" w:sz="4" w:space="0" w:color="auto"/>
            </w:tcBorders>
            <w:vAlign w:val="center"/>
          </w:tcPr>
          <w:p w14:paraId="2AE9C736"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1,031</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w:t>
            </w:r>
            <w:r w:rsidRPr="00524BE2">
              <w:rPr>
                <w:rFonts w:ascii="Times New Roman" w:hAnsi="Times New Roman" w:cs="Times New Roman"/>
                <w:sz w:val="24"/>
                <w:szCs w:val="24"/>
              </w:rPr>
              <w:t>,04</w:t>
            </w:r>
          </w:p>
        </w:tc>
        <w:tc>
          <w:tcPr>
            <w:tcW w:w="1770" w:type="dxa"/>
            <w:tcBorders>
              <w:top w:val="single" w:sz="4" w:space="0" w:color="auto"/>
              <w:bottom w:val="single" w:sz="4" w:space="0" w:color="auto"/>
              <w:right w:val="single" w:sz="4" w:space="0" w:color="auto"/>
            </w:tcBorders>
            <w:vAlign w:val="center"/>
          </w:tcPr>
          <w:p w14:paraId="658C2993" w14:textId="77777777" w:rsidR="003A124D" w:rsidRPr="00524BE2" w:rsidRDefault="000F0DBA" w:rsidP="00F84B04">
            <w:pPr>
              <w:spacing w:after="0" w:line="240" w:lineRule="auto"/>
              <w:jc w:val="center"/>
              <w:rPr>
                <w:rFonts w:ascii="Times New Roman" w:hAnsi="Times New Roman" w:cs="Times New Roman"/>
                <w:sz w:val="24"/>
                <w:szCs w:val="24"/>
                <w:lang w:val="en-US"/>
              </w:rPr>
            </w:pPr>
            <w:r w:rsidRPr="00524BE2">
              <w:rPr>
                <w:rFonts w:ascii="Times New Roman" w:hAnsi="Times New Roman" w:cs="Times New Roman"/>
                <w:sz w:val="24"/>
                <w:szCs w:val="24"/>
                <w:lang w:val="en-US"/>
              </w:rPr>
              <w:t>1,59</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0,06</w:t>
            </w:r>
          </w:p>
        </w:tc>
        <w:tc>
          <w:tcPr>
            <w:tcW w:w="1912" w:type="dxa"/>
            <w:tcBorders>
              <w:top w:val="single" w:sz="4" w:space="0" w:color="auto"/>
              <w:left w:val="single" w:sz="4" w:space="0" w:color="auto"/>
              <w:bottom w:val="single" w:sz="4" w:space="0" w:color="auto"/>
            </w:tcBorders>
            <w:vAlign w:val="center"/>
          </w:tcPr>
          <w:p w14:paraId="4D23C6C4"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8,54</w:t>
            </w:r>
            <w:r w:rsidRPr="00524BE2">
              <w:rPr>
                <w:rFonts w:ascii="Times New Roman" w:hAnsi="Times New Roman" w:cs="Times New Roman"/>
                <w:sz w:val="24"/>
                <w:szCs w:val="24"/>
              </w:rPr>
              <w:t>±0,10</w:t>
            </w:r>
          </w:p>
        </w:tc>
      </w:tr>
      <w:tr w:rsidR="003A124D" w:rsidRPr="00524BE2" w14:paraId="55C69D28" w14:textId="77777777" w:rsidTr="00F84B04">
        <w:trPr>
          <w:trHeight w:val="445"/>
          <w:jc w:val="center"/>
        </w:trPr>
        <w:tc>
          <w:tcPr>
            <w:tcW w:w="1686" w:type="dxa"/>
            <w:vMerge/>
            <w:tcBorders>
              <w:bottom w:val="single" w:sz="4" w:space="0" w:color="auto"/>
              <w:right w:val="single" w:sz="4" w:space="0" w:color="auto"/>
            </w:tcBorders>
            <w:vAlign w:val="center"/>
          </w:tcPr>
          <w:p w14:paraId="7275DEC9" w14:textId="77777777" w:rsidR="003A124D" w:rsidRPr="00524BE2" w:rsidRDefault="003A124D" w:rsidP="00F84B04">
            <w:pPr>
              <w:spacing w:after="0" w:line="240" w:lineRule="auto"/>
              <w:jc w:val="center"/>
              <w:rPr>
                <w:rFonts w:ascii="Times New Roman" w:hAnsi="Times New Roman" w:cs="Times New Roman"/>
                <w:sz w:val="24"/>
                <w:szCs w:val="24"/>
              </w:rPr>
            </w:pPr>
          </w:p>
        </w:tc>
        <w:tc>
          <w:tcPr>
            <w:tcW w:w="2039" w:type="dxa"/>
            <w:tcBorders>
              <w:bottom w:val="single" w:sz="4" w:space="0" w:color="auto"/>
              <w:right w:val="single" w:sz="4" w:space="0" w:color="auto"/>
            </w:tcBorders>
            <w:vAlign w:val="center"/>
          </w:tcPr>
          <w:p w14:paraId="2EF0BC3B" w14:textId="77777777" w:rsidR="003A124D" w:rsidRPr="00524BE2" w:rsidRDefault="000F0DBA" w:rsidP="00F84B04">
            <w:pPr>
              <w:spacing w:after="0" w:line="240" w:lineRule="auto"/>
              <w:rPr>
                <w:rFonts w:ascii="Times New Roman" w:hAnsi="Times New Roman" w:cs="Times New Roman"/>
                <w:sz w:val="24"/>
                <w:szCs w:val="24"/>
              </w:rPr>
            </w:pPr>
            <w:proofErr w:type="spellStart"/>
            <w:r w:rsidRPr="00524BE2">
              <w:rPr>
                <w:rFonts w:ascii="Times New Roman" w:hAnsi="Times New Roman" w:cs="Times New Roman"/>
                <w:bCs/>
                <w:sz w:val="24"/>
                <w:szCs w:val="24"/>
              </w:rPr>
              <w:t>Төмпек</w:t>
            </w:r>
            <w:proofErr w:type="spellEnd"/>
            <w:r w:rsidRPr="00524BE2">
              <w:rPr>
                <w:rFonts w:ascii="Times New Roman" w:hAnsi="Times New Roman" w:cs="Times New Roman"/>
                <w:bCs/>
                <w:sz w:val="24"/>
                <w:szCs w:val="24"/>
              </w:rPr>
              <w:t xml:space="preserve"> </w:t>
            </w:r>
            <w:proofErr w:type="spellStart"/>
            <w:r w:rsidRPr="00524BE2">
              <w:rPr>
                <w:rFonts w:ascii="Times New Roman" w:hAnsi="Times New Roman" w:cs="Times New Roman"/>
                <w:bCs/>
                <w:sz w:val="24"/>
                <w:szCs w:val="24"/>
              </w:rPr>
              <w:t>сарсазан</w:t>
            </w:r>
            <w:proofErr w:type="spellEnd"/>
          </w:p>
        </w:tc>
        <w:tc>
          <w:tcPr>
            <w:tcW w:w="2216" w:type="dxa"/>
            <w:tcBorders>
              <w:top w:val="single" w:sz="4" w:space="0" w:color="auto"/>
              <w:left w:val="single" w:sz="4" w:space="0" w:color="auto"/>
              <w:bottom w:val="single" w:sz="4" w:space="0" w:color="auto"/>
            </w:tcBorders>
            <w:vAlign w:val="center"/>
          </w:tcPr>
          <w:p w14:paraId="6471FCF9"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1,003</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0,07</w:t>
            </w:r>
            <w:r w:rsidRPr="00524BE2">
              <w:rPr>
                <w:rFonts w:ascii="Times New Roman" w:hAnsi="Times New Roman" w:cs="Times New Roman"/>
                <w:sz w:val="24"/>
                <w:szCs w:val="24"/>
              </w:rPr>
              <w:t>**</w:t>
            </w:r>
          </w:p>
        </w:tc>
        <w:tc>
          <w:tcPr>
            <w:tcW w:w="1770" w:type="dxa"/>
            <w:tcBorders>
              <w:top w:val="single" w:sz="4" w:space="0" w:color="auto"/>
              <w:bottom w:val="single" w:sz="4" w:space="0" w:color="auto"/>
              <w:right w:val="single" w:sz="4" w:space="0" w:color="auto"/>
            </w:tcBorders>
            <w:vAlign w:val="center"/>
          </w:tcPr>
          <w:p w14:paraId="0402B89F"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0,60</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0,09</w:t>
            </w:r>
            <w:r w:rsidRPr="00524BE2">
              <w:rPr>
                <w:rFonts w:ascii="Times New Roman" w:hAnsi="Times New Roman" w:cs="Times New Roman"/>
                <w:sz w:val="24"/>
                <w:szCs w:val="24"/>
              </w:rPr>
              <w:t>***</w:t>
            </w:r>
          </w:p>
        </w:tc>
        <w:tc>
          <w:tcPr>
            <w:tcW w:w="1912" w:type="dxa"/>
            <w:tcBorders>
              <w:top w:val="single" w:sz="4" w:space="0" w:color="auto"/>
              <w:left w:val="single" w:sz="4" w:space="0" w:color="auto"/>
              <w:bottom w:val="single" w:sz="4" w:space="0" w:color="auto"/>
            </w:tcBorders>
            <w:vAlign w:val="center"/>
          </w:tcPr>
          <w:p w14:paraId="77716F45"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8,27</w:t>
            </w:r>
            <w:r w:rsidRPr="00524BE2">
              <w:rPr>
                <w:rFonts w:ascii="Times New Roman" w:hAnsi="Times New Roman" w:cs="Times New Roman"/>
                <w:sz w:val="24"/>
                <w:szCs w:val="24"/>
              </w:rPr>
              <w:t>±0,10*</w:t>
            </w:r>
          </w:p>
        </w:tc>
      </w:tr>
      <w:tr w:rsidR="003A124D" w:rsidRPr="00524BE2" w14:paraId="453B5E07" w14:textId="77777777" w:rsidTr="00F84B04">
        <w:trPr>
          <w:trHeight w:val="285"/>
          <w:jc w:val="center"/>
        </w:trPr>
        <w:tc>
          <w:tcPr>
            <w:tcW w:w="1686" w:type="dxa"/>
            <w:vMerge w:val="restart"/>
            <w:tcBorders>
              <w:top w:val="single" w:sz="4" w:space="0" w:color="auto"/>
              <w:right w:val="single" w:sz="4" w:space="0" w:color="auto"/>
            </w:tcBorders>
            <w:vAlign w:val="center"/>
          </w:tcPr>
          <w:p w14:paraId="3F87E15F" w14:textId="77777777" w:rsidR="003A124D" w:rsidRPr="00524BE2" w:rsidRDefault="000F0DBA" w:rsidP="00F84B04">
            <w:pPr>
              <w:spacing w:after="0" w:line="240" w:lineRule="auto"/>
              <w:jc w:val="center"/>
              <w:rPr>
                <w:rFonts w:ascii="Times New Roman" w:hAnsi="Times New Roman" w:cs="Times New Roman"/>
                <w:sz w:val="24"/>
                <w:szCs w:val="24"/>
                <w:lang w:val="en-US"/>
              </w:rPr>
            </w:pPr>
            <w:r w:rsidRPr="00524BE2">
              <w:rPr>
                <w:rFonts w:ascii="Times New Roman" w:hAnsi="Times New Roman" w:cs="Times New Roman"/>
                <w:sz w:val="24"/>
                <w:szCs w:val="24"/>
              </w:rPr>
              <w:t>4</w:t>
            </w:r>
          </w:p>
        </w:tc>
        <w:tc>
          <w:tcPr>
            <w:tcW w:w="2039" w:type="dxa"/>
            <w:tcBorders>
              <w:top w:val="single" w:sz="4" w:space="0" w:color="auto"/>
              <w:right w:val="single" w:sz="4" w:space="0" w:color="auto"/>
            </w:tcBorders>
            <w:vAlign w:val="center"/>
          </w:tcPr>
          <w:p w14:paraId="5ADDCB2F" w14:textId="77777777" w:rsidR="003A124D" w:rsidRPr="00524BE2" w:rsidRDefault="000F0DBA" w:rsidP="00F84B04">
            <w:pPr>
              <w:spacing w:after="0" w:line="240" w:lineRule="auto"/>
              <w:rPr>
                <w:rFonts w:ascii="Times New Roman" w:hAnsi="Times New Roman" w:cs="Times New Roman"/>
                <w:sz w:val="24"/>
                <w:szCs w:val="24"/>
                <w:lang w:val="en-US"/>
              </w:rPr>
            </w:pPr>
            <w:proofErr w:type="spellStart"/>
            <w:r w:rsidRPr="00524BE2">
              <w:rPr>
                <w:rFonts w:ascii="Times New Roman" w:hAnsi="Times New Roman" w:cs="Times New Roman"/>
                <w:sz w:val="24"/>
                <w:szCs w:val="24"/>
              </w:rPr>
              <w:t>Бақылау</w:t>
            </w:r>
            <w:proofErr w:type="spellEnd"/>
          </w:p>
        </w:tc>
        <w:tc>
          <w:tcPr>
            <w:tcW w:w="2216" w:type="dxa"/>
            <w:tcBorders>
              <w:top w:val="single" w:sz="4" w:space="0" w:color="auto"/>
              <w:left w:val="single" w:sz="4" w:space="0" w:color="auto"/>
            </w:tcBorders>
            <w:vAlign w:val="center"/>
          </w:tcPr>
          <w:p w14:paraId="09C8A378"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1,009</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0,05</w:t>
            </w:r>
          </w:p>
        </w:tc>
        <w:tc>
          <w:tcPr>
            <w:tcW w:w="1770" w:type="dxa"/>
            <w:tcBorders>
              <w:top w:val="single" w:sz="4" w:space="0" w:color="auto"/>
              <w:right w:val="single" w:sz="4" w:space="0" w:color="auto"/>
            </w:tcBorders>
            <w:vAlign w:val="center"/>
          </w:tcPr>
          <w:p w14:paraId="7133DA74"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2,42</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0,09</w:t>
            </w:r>
          </w:p>
        </w:tc>
        <w:tc>
          <w:tcPr>
            <w:tcW w:w="1912" w:type="dxa"/>
            <w:tcBorders>
              <w:top w:val="single" w:sz="4" w:space="0" w:color="auto"/>
              <w:left w:val="single" w:sz="4" w:space="0" w:color="auto"/>
            </w:tcBorders>
            <w:vAlign w:val="center"/>
          </w:tcPr>
          <w:p w14:paraId="6D508641"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8,73</w:t>
            </w:r>
            <w:r w:rsidRPr="00524BE2">
              <w:rPr>
                <w:rFonts w:ascii="Times New Roman" w:hAnsi="Times New Roman" w:cs="Times New Roman"/>
                <w:sz w:val="24"/>
                <w:szCs w:val="24"/>
              </w:rPr>
              <w:t>±0,10</w:t>
            </w:r>
          </w:p>
        </w:tc>
      </w:tr>
      <w:tr w:rsidR="003A124D" w:rsidRPr="00524BE2" w14:paraId="174B8625" w14:textId="77777777" w:rsidTr="00F84B04">
        <w:trPr>
          <w:trHeight w:val="180"/>
          <w:jc w:val="center"/>
        </w:trPr>
        <w:tc>
          <w:tcPr>
            <w:tcW w:w="1686" w:type="dxa"/>
            <w:vMerge/>
            <w:tcBorders>
              <w:right w:val="single" w:sz="4" w:space="0" w:color="auto"/>
            </w:tcBorders>
          </w:tcPr>
          <w:p w14:paraId="11931A79" w14:textId="77777777" w:rsidR="003A124D" w:rsidRPr="00524BE2" w:rsidRDefault="003A124D" w:rsidP="00F84B04">
            <w:pPr>
              <w:spacing w:after="0" w:line="240" w:lineRule="auto"/>
              <w:jc w:val="center"/>
              <w:rPr>
                <w:rFonts w:ascii="Times New Roman" w:hAnsi="Times New Roman" w:cs="Times New Roman"/>
                <w:sz w:val="24"/>
                <w:szCs w:val="24"/>
              </w:rPr>
            </w:pPr>
          </w:p>
        </w:tc>
        <w:tc>
          <w:tcPr>
            <w:tcW w:w="2039" w:type="dxa"/>
            <w:tcBorders>
              <w:right w:val="single" w:sz="4" w:space="0" w:color="auto"/>
            </w:tcBorders>
            <w:vAlign w:val="center"/>
          </w:tcPr>
          <w:p w14:paraId="536B44F6" w14:textId="77777777" w:rsidR="003A124D" w:rsidRPr="00524BE2" w:rsidRDefault="000F0DBA" w:rsidP="00F84B04">
            <w:pPr>
              <w:spacing w:after="0" w:line="240" w:lineRule="auto"/>
              <w:rPr>
                <w:rFonts w:ascii="Times New Roman" w:hAnsi="Times New Roman" w:cs="Times New Roman"/>
                <w:sz w:val="24"/>
                <w:szCs w:val="24"/>
              </w:rPr>
            </w:pPr>
            <w:proofErr w:type="spellStart"/>
            <w:r w:rsidRPr="00524BE2">
              <w:rPr>
                <w:rFonts w:ascii="Times New Roman" w:hAnsi="Times New Roman" w:cs="Times New Roman"/>
                <w:bCs/>
                <w:sz w:val="24"/>
                <w:szCs w:val="24"/>
              </w:rPr>
              <w:t>Төмпек</w:t>
            </w:r>
            <w:proofErr w:type="spellEnd"/>
            <w:r w:rsidRPr="00524BE2">
              <w:rPr>
                <w:rFonts w:ascii="Times New Roman" w:hAnsi="Times New Roman" w:cs="Times New Roman"/>
                <w:bCs/>
                <w:sz w:val="24"/>
                <w:szCs w:val="24"/>
              </w:rPr>
              <w:t xml:space="preserve"> </w:t>
            </w:r>
            <w:proofErr w:type="spellStart"/>
            <w:r w:rsidRPr="00524BE2">
              <w:rPr>
                <w:rFonts w:ascii="Times New Roman" w:hAnsi="Times New Roman" w:cs="Times New Roman"/>
                <w:bCs/>
                <w:sz w:val="24"/>
                <w:szCs w:val="24"/>
              </w:rPr>
              <w:t>сарсазан</w:t>
            </w:r>
            <w:proofErr w:type="spellEnd"/>
          </w:p>
        </w:tc>
        <w:tc>
          <w:tcPr>
            <w:tcW w:w="2216" w:type="dxa"/>
            <w:tcBorders>
              <w:top w:val="single" w:sz="4" w:space="0" w:color="auto"/>
              <w:left w:val="single" w:sz="4" w:space="0" w:color="auto"/>
              <w:bottom w:val="single" w:sz="4" w:space="0" w:color="auto"/>
            </w:tcBorders>
            <w:vAlign w:val="center"/>
          </w:tcPr>
          <w:p w14:paraId="55416343"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1,022±0,05**</w:t>
            </w:r>
          </w:p>
        </w:tc>
        <w:tc>
          <w:tcPr>
            <w:tcW w:w="1770" w:type="dxa"/>
            <w:tcBorders>
              <w:top w:val="single" w:sz="4" w:space="0" w:color="auto"/>
              <w:bottom w:val="single" w:sz="4" w:space="0" w:color="auto"/>
              <w:right w:val="single" w:sz="4" w:space="0" w:color="auto"/>
            </w:tcBorders>
            <w:vAlign w:val="center"/>
          </w:tcPr>
          <w:p w14:paraId="4889EFA2"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1,02±</w:t>
            </w:r>
            <w:r w:rsidRPr="00524BE2">
              <w:rPr>
                <w:rFonts w:ascii="Times New Roman" w:hAnsi="Times New Roman" w:cs="Times New Roman"/>
                <w:sz w:val="24"/>
                <w:szCs w:val="24"/>
                <w:lang w:val="en-US"/>
              </w:rPr>
              <w:t>0,09</w:t>
            </w:r>
            <w:r w:rsidRPr="00524BE2">
              <w:rPr>
                <w:rFonts w:ascii="Times New Roman" w:hAnsi="Times New Roman" w:cs="Times New Roman"/>
                <w:sz w:val="24"/>
                <w:szCs w:val="24"/>
              </w:rPr>
              <w:t>*</w:t>
            </w:r>
          </w:p>
        </w:tc>
        <w:tc>
          <w:tcPr>
            <w:tcW w:w="1912" w:type="dxa"/>
            <w:tcBorders>
              <w:top w:val="single" w:sz="4" w:space="0" w:color="auto"/>
              <w:left w:val="single" w:sz="4" w:space="0" w:color="auto"/>
              <w:bottom w:val="single" w:sz="4" w:space="0" w:color="auto"/>
            </w:tcBorders>
            <w:vAlign w:val="center"/>
          </w:tcPr>
          <w:p w14:paraId="6EBB0213"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lang w:val="en-US"/>
              </w:rPr>
              <w:t>8,41</w:t>
            </w:r>
            <w:r w:rsidRPr="00524BE2">
              <w:rPr>
                <w:rFonts w:ascii="Times New Roman" w:hAnsi="Times New Roman" w:cs="Times New Roman"/>
                <w:sz w:val="24"/>
                <w:szCs w:val="24"/>
              </w:rPr>
              <w:t>±0,</w:t>
            </w:r>
            <w:r w:rsidRPr="00524BE2">
              <w:rPr>
                <w:rFonts w:ascii="Times New Roman" w:hAnsi="Times New Roman" w:cs="Times New Roman"/>
                <w:sz w:val="24"/>
                <w:szCs w:val="24"/>
                <w:lang w:val="en-US"/>
              </w:rPr>
              <w:t>09</w:t>
            </w:r>
            <w:r w:rsidRPr="00524BE2">
              <w:rPr>
                <w:rFonts w:ascii="Times New Roman" w:hAnsi="Times New Roman" w:cs="Times New Roman"/>
                <w:sz w:val="24"/>
                <w:szCs w:val="24"/>
              </w:rPr>
              <w:t>***</w:t>
            </w:r>
          </w:p>
        </w:tc>
      </w:tr>
      <w:tr w:rsidR="003A124D" w:rsidRPr="00524BE2" w14:paraId="2E5B2CBB" w14:textId="77777777" w:rsidTr="00F84B04">
        <w:trPr>
          <w:trHeight w:val="324"/>
          <w:jc w:val="center"/>
        </w:trPr>
        <w:tc>
          <w:tcPr>
            <w:tcW w:w="9623" w:type="dxa"/>
            <w:gridSpan w:val="5"/>
          </w:tcPr>
          <w:p w14:paraId="32A0BF1E" w14:textId="1EABA9A9" w:rsidR="00524BE2" w:rsidRPr="00524BE2" w:rsidRDefault="000F0DBA" w:rsidP="00F84B04">
            <w:pPr>
              <w:spacing w:after="0" w:line="240" w:lineRule="auto"/>
              <w:ind w:firstLine="594"/>
              <w:rPr>
                <w:rFonts w:ascii="Times New Roman" w:hAnsi="Times New Roman" w:cs="Times New Roman"/>
                <w:sz w:val="24"/>
                <w:szCs w:val="24"/>
                <w:lang w:val="kk-KZ"/>
              </w:rPr>
            </w:pPr>
            <w:r w:rsidRPr="00524BE2">
              <w:rPr>
                <w:rFonts w:ascii="Times New Roman" w:hAnsi="Times New Roman" w:cs="Times New Roman"/>
                <w:sz w:val="24"/>
                <w:szCs w:val="24"/>
              </w:rPr>
              <w:t xml:space="preserve">* </w:t>
            </w:r>
            <w:r w:rsidR="00524BE2" w:rsidRPr="00524BE2">
              <w:rPr>
                <w:rFonts w:ascii="Times New Roman" w:hAnsi="Times New Roman" w:cs="Times New Roman"/>
                <w:sz w:val="24"/>
                <w:szCs w:val="24"/>
              </w:rPr>
              <w:t>–</w:t>
            </w:r>
            <w:r w:rsidR="00524BE2" w:rsidRPr="00524BE2">
              <w:rPr>
                <w:rFonts w:ascii="Times New Roman" w:hAnsi="Times New Roman" w:cs="Times New Roman"/>
                <w:sz w:val="24"/>
                <w:szCs w:val="24"/>
                <w:lang w:val="kk-KZ"/>
              </w:rPr>
              <w:t xml:space="preserve"> </w:t>
            </w:r>
            <w:r w:rsidR="00CB623B">
              <w:rPr>
                <w:rFonts w:ascii="Times New Roman" w:hAnsi="Times New Roman" w:cs="Times New Roman"/>
                <w:sz w:val="24"/>
                <w:szCs w:val="24"/>
                <w:lang w:val="en-US"/>
              </w:rPr>
              <w:t>p</w:t>
            </w:r>
            <w:r w:rsidRPr="00524BE2">
              <w:rPr>
                <w:rFonts w:ascii="Times New Roman" w:hAnsi="Times New Roman" w:cs="Times New Roman"/>
                <w:sz w:val="24"/>
                <w:szCs w:val="24"/>
                <w:lang w:val="en-US"/>
              </w:rPr>
              <w:t xml:space="preserve"> </w:t>
            </w:r>
            <w:r w:rsidRPr="00524BE2">
              <w:rPr>
                <w:rFonts w:ascii="Times New Roman" w:hAnsi="Times New Roman" w:cs="Times New Roman"/>
                <w:sz w:val="24"/>
                <w:szCs w:val="24"/>
              </w:rPr>
              <w:t>&lt;0,0</w:t>
            </w:r>
            <w:r w:rsidRPr="00524BE2">
              <w:rPr>
                <w:rFonts w:ascii="Times New Roman" w:hAnsi="Times New Roman" w:cs="Times New Roman"/>
                <w:sz w:val="24"/>
                <w:szCs w:val="24"/>
                <w:lang w:val="en-US"/>
              </w:rPr>
              <w:t>5</w:t>
            </w:r>
            <w:r w:rsidR="00F84B04">
              <w:rPr>
                <w:rFonts w:ascii="Times New Roman" w:hAnsi="Times New Roman" w:cs="Times New Roman"/>
                <w:sz w:val="24"/>
                <w:szCs w:val="24"/>
                <w:lang w:val="kk-KZ"/>
              </w:rPr>
              <w:t>;</w:t>
            </w:r>
            <w:r w:rsidRPr="00524BE2">
              <w:rPr>
                <w:rFonts w:ascii="Times New Roman" w:hAnsi="Times New Roman" w:cs="Times New Roman"/>
                <w:sz w:val="24"/>
                <w:szCs w:val="24"/>
                <w:lang w:val="en-US"/>
              </w:rPr>
              <w:t xml:space="preserve"> </w:t>
            </w:r>
          </w:p>
          <w:p w14:paraId="142D3BAE" w14:textId="09712202" w:rsidR="00524BE2" w:rsidRPr="00524BE2" w:rsidRDefault="000F0DBA" w:rsidP="00F84B04">
            <w:pPr>
              <w:spacing w:after="0" w:line="240" w:lineRule="auto"/>
              <w:ind w:firstLine="594"/>
              <w:rPr>
                <w:rFonts w:ascii="Times New Roman" w:hAnsi="Times New Roman" w:cs="Times New Roman"/>
                <w:sz w:val="24"/>
                <w:szCs w:val="24"/>
                <w:lang w:val="kk-KZ"/>
              </w:rPr>
            </w:pPr>
            <w:r w:rsidRPr="00524BE2">
              <w:rPr>
                <w:rFonts w:ascii="Times New Roman" w:hAnsi="Times New Roman" w:cs="Times New Roman"/>
                <w:sz w:val="24"/>
                <w:szCs w:val="24"/>
              </w:rPr>
              <w:t>**</w:t>
            </w:r>
            <w:r w:rsidRPr="00524BE2">
              <w:rPr>
                <w:rFonts w:ascii="Times New Roman" w:hAnsi="Times New Roman" w:cs="Times New Roman"/>
                <w:sz w:val="24"/>
                <w:szCs w:val="24"/>
                <w:lang w:val="en-US"/>
              </w:rPr>
              <w:t xml:space="preserve"> </w:t>
            </w:r>
            <w:r w:rsidR="00524BE2" w:rsidRPr="00524BE2">
              <w:rPr>
                <w:rFonts w:ascii="Times New Roman" w:hAnsi="Times New Roman" w:cs="Times New Roman"/>
                <w:sz w:val="24"/>
                <w:szCs w:val="24"/>
                <w:lang w:val="en-US"/>
              </w:rPr>
              <w:t>–</w:t>
            </w:r>
            <w:r w:rsidR="00524BE2" w:rsidRPr="00524BE2">
              <w:rPr>
                <w:rFonts w:ascii="Times New Roman" w:hAnsi="Times New Roman" w:cs="Times New Roman"/>
                <w:sz w:val="24"/>
                <w:szCs w:val="24"/>
                <w:lang w:val="kk-KZ"/>
              </w:rPr>
              <w:t xml:space="preserve"> </w:t>
            </w:r>
            <w:r w:rsidR="00CB623B">
              <w:rPr>
                <w:rFonts w:ascii="Times New Roman" w:hAnsi="Times New Roman" w:cs="Times New Roman"/>
                <w:sz w:val="24"/>
                <w:szCs w:val="24"/>
                <w:lang w:val="en-US"/>
              </w:rPr>
              <w:t>p</w:t>
            </w:r>
            <w:r w:rsidRPr="00524BE2">
              <w:rPr>
                <w:rFonts w:ascii="Times New Roman" w:hAnsi="Times New Roman" w:cs="Times New Roman"/>
                <w:sz w:val="24"/>
                <w:szCs w:val="24"/>
                <w:lang w:val="en-US"/>
              </w:rPr>
              <w:t xml:space="preserve"> </w:t>
            </w:r>
            <w:r w:rsidRPr="00524BE2">
              <w:rPr>
                <w:rFonts w:ascii="Times New Roman" w:hAnsi="Times New Roman" w:cs="Times New Roman"/>
                <w:sz w:val="24"/>
                <w:szCs w:val="24"/>
              </w:rPr>
              <w:t>&lt;0,01</w:t>
            </w:r>
            <w:r w:rsidR="00F84B04">
              <w:rPr>
                <w:rFonts w:ascii="Times New Roman" w:hAnsi="Times New Roman" w:cs="Times New Roman"/>
                <w:sz w:val="24"/>
                <w:szCs w:val="24"/>
                <w:lang w:val="kk-KZ"/>
              </w:rPr>
              <w:t>;</w:t>
            </w:r>
            <w:r w:rsidRPr="00524BE2">
              <w:rPr>
                <w:rFonts w:ascii="Times New Roman" w:hAnsi="Times New Roman" w:cs="Times New Roman"/>
                <w:sz w:val="24"/>
                <w:szCs w:val="24"/>
              </w:rPr>
              <w:t xml:space="preserve"> </w:t>
            </w:r>
          </w:p>
          <w:p w14:paraId="4765FB01" w14:textId="2B2E4964" w:rsidR="003A124D" w:rsidRPr="00F84B04" w:rsidRDefault="000F0DBA" w:rsidP="00F84B04">
            <w:pPr>
              <w:spacing w:after="0" w:line="240" w:lineRule="auto"/>
              <w:ind w:firstLine="594"/>
              <w:rPr>
                <w:rFonts w:ascii="Times New Roman" w:hAnsi="Times New Roman" w:cs="Times New Roman"/>
                <w:sz w:val="24"/>
                <w:szCs w:val="24"/>
                <w:lang w:val="kk-KZ"/>
              </w:rPr>
            </w:pPr>
            <w:r w:rsidRPr="00524BE2">
              <w:rPr>
                <w:rFonts w:ascii="Times New Roman" w:hAnsi="Times New Roman" w:cs="Times New Roman"/>
                <w:sz w:val="24"/>
                <w:szCs w:val="24"/>
              </w:rPr>
              <w:t>***</w:t>
            </w:r>
            <w:r w:rsidRPr="00524BE2">
              <w:rPr>
                <w:rFonts w:ascii="Times New Roman" w:hAnsi="Times New Roman" w:cs="Times New Roman"/>
                <w:sz w:val="24"/>
                <w:szCs w:val="24"/>
                <w:lang w:val="en-US"/>
              </w:rPr>
              <w:t xml:space="preserve"> </w:t>
            </w:r>
            <w:r w:rsidR="00524BE2" w:rsidRPr="00524BE2">
              <w:rPr>
                <w:rFonts w:ascii="Times New Roman" w:hAnsi="Times New Roman" w:cs="Times New Roman"/>
                <w:sz w:val="24"/>
                <w:szCs w:val="24"/>
                <w:lang w:val="en-US"/>
              </w:rPr>
              <w:t>–</w:t>
            </w:r>
            <w:r w:rsidR="00524BE2" w:rsidRPr="00524BE2">
              <w:rPr>
                <w:rFonts w:ascii="Times New Roman" w:hAnsi="Times New Roman" w:cs="Times New Roman"/>
                <w:sz w:val="24"/>
                <w:szCs w:val="24"/>
                <w:lang w:val="kk-KZ"/>
              </w:rPr>
              <w:t xml:space="preserve"> </w:t>
            </w:r>
            <w:r w:rsidR="00CB623B">
              <w:rPr>
                <w:rFonts w:ascii="Times New Roman" w:hAnsi="Times New Roman" w:cs="Times New Roman"/>
                <w:sz w:val="24"/>
                <w:szCs w:val="24"/>
                <w:lang w:val="en-US"/>
              </w:rPr>
              <w:t>p</w:t>
            </w:r>
            <w:r w:rsidRPr="00524BE2">
              <w:rPr>
                <w:rFonts w:ascii="Times New Roman" w:hAnsi="Times New Roman" w:cs="Times New Roman"/>
                <w:sz w:val="24"/>
                <w:szCs w:val="24"/>
                <w:lang w:val="en-US"/>
              </w:rPr>
              <w:t xml:space="preserve"> </w:t>
            </w:r>
            <w:r w:rsidRPr="00524BE2">
              <w:rPr>
                <w:rFonts w:ascii="Times New Roman" w:hAnsi="Times New Roman" w:cs="Times New Roman"/>
                <w:sz w:val="24"/>
                <w:szCs w:val="24"/>
              </w:rPr>
              <w:t>&lt;0,0</w:t>
            </w:r>
            <w:r w:rsidRPr="00524BE2">
              <w:rPr>
                <w:rFonts w:ascii="Times New Roman" w:hAnsi="Times New Roman" w:cs="Times New Roman"/>
                <w:sz w:val="24"/>
                <w:szCs w:val="24"/>
                <w:lang w:val="en-US"/>
              </w:rPr>
              <w:t>0</w:t>
            </w:r>
            <w:r w:rsidR="00F84B04">
              <w:rPr>
                <w:rFonts w:ascii="Times New Roman" w:hAnsi="Times New Roman" w:cs="Times New Roman"/>
                <w:sz w:val="24"/>
                <w:szCs w:val="24"/>
              </w:rPr>
              <w:t>1</w:t>
            </w:r>
          </w:p>
        </w:tc>
      </w:tr>
    </w:tbl>
    <w:p w14:paraId="7ACFD3D4" w14:textId="77777777" w:rsidR="003A124D" w:rsidRDefault="003A124D" w:rsidP="00F84B04">
      <w:pPr>
        <w:pStyle w:val="HTML"/>
        <w:shd w:val="clear" w:color="auto" w:fill="FFFFFF"/>
        <w:ind w:firstLine="709"/>
        <w:jc w:val="both"/>
        <w:rPr>
          <w:rFonts w:ascii="Times New Roman" w:hAnsi="Times New Roman" w:cs="Times New Roman"/>
          <w:bCs/>
          <w:sz w:val="28"/>
          <w:szCs w:val="28"/>
          <w:lang w:val="kk-KZ"/>
        </w:rPr>
      </w:pPr>
    </w:p>
    <w:p w14:paraId="11FE5A50" w14:textId="66520368" w:rsidR="003A124D" w:rsidRDefault="000F0DBA" w:rsidP="00F84B04">
      <w:pPr>
        <w:pStyle w:val="HTML"/>
        <w:shd w:val="clear" w:color="auto" w:fill="FFFFFF"/>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Зерттеуге негізделгенде, Маралды көлі маңындағы топыраққа Төмпек сарсазан </w:t>
      </w:r>
      <w:r w:rsidR="000D1B59" w:rsidRPr="000D1B59">
        <w:rPr>
          <w:rFonts w:ascii="Times New Roman" w:hAnsi="Times New Roman" w:cs="Times New Roman"/>
          <w:bCs/>
          <w:sz w:val="28"/>
          <w:szCs w:val="28"/>
          <w:lang w:val="kk-KZ"/>
        </w:rPr>
        <w:t>(</w:t>
      </w:r>
      <w:r w:rsidR="000D1B59" w:rsidRPr="000D1B59">
        <w:rPr>
          <w:rFonts w:ascii="Times New Roman" w:hAnsi="Times New Roman" w:cs="Times New Roman"/>
          <w:bCs/>
          <w:i/>
          <w:sz w:val="28"/>
          <w:szCs w:val="28"/>
          <w:lang w:val="kk-KZ"/>
        </w:rPr>
        <w:t>Halocnemum strobilaceum Pall.</w:t>
      </w:r>
      <w:r w:rsidR="000D1B59" w:rsidRPr="000D1B59">
        <w:rPr>
          <w:rFonts w:ascii="Times New Roman" w:hAnsi="Times New Roman" w:cs="Times New Roman"/>
          <w:sz w:val="28"/>
          <w:szCs w:val="28"/>
          <w:lang w:val="kk-KZ"/>
        </w:rPr>
        <w:t xml:space="preserve">) </w:t>
      </w:r>
      <w:r>
        <w:rPr>
          <w:rFonts w:ascii="Times New Roman" w:hAnsi="Times New Roman" w:cs="Times New Roman"/>
          <w:bCs/>
          <w:sz w:val="28"/>
          <w:szCs w:val="28"/>
          <w:lang w:val="kk-KZ"/>
        </w:rPr>
        <w:t>өсімдігін отырғызғаннан кейінгі топырақтың физикалық</w:t>
      </w:r>
      <w:r>
        <w:rPr>
          <w:rFonts w:ascii="Times New Roman" w:eastAsiaTheme="minorEastAsia" w:hAnsi="Times New Roman" w:cs="Times New Roman"/>
          <w:bCs/>
          <w:sz w:val="28"/>
          <w:szCs w:val="28"/>
          <w:lang w:val="kk-KZ"/>
        </w:rPr>
        <w:t>-химиялық</w:t>
      </w:r>
      <w:r>
        <w:rPr>
          <w:rFonts w:ascii="Times New Roman" w:hAnsi="Times New Roman" w:cs="Times New Roman"/>
          <w:bCs/>
          <w:sz w:val="28"/>
          <w:szCs w:val="28"/>
          <w:lang w:val="kk-KZ"/>
        </w:rPr>
        <w:t xml:space="preserve"> көрсеткіштерін бақылаумен салыстырғанда айырмашылықтарды байқауға болады.</w:t>
      </w:r>
    </w:p>
    <w:p w14:paraId="65DB70EC" w14:textId="7359A8DC" w:rsidR="003A124D" w:rsidRDefault="000F0DBA" w:rsidP="00F84B0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color w:val="000000" w:themeColor="text1"/>
          <w:sz w:val="28"/>
          <w:szCs w:val="28"/>
          <w:shd w:val="clear" w:color="auto" w:fill="FFFFFF"/>
          <w:lang w:val="kk-KZ"/>
        </w:rPr>
        <w:t xml:space="preserve">№1 сынамада, бақылаумен салыстырғанда </w:t>
      </w:r>
      <w:r>
        <w:rPr>
          <w:rFonts w:ascii="Times New Roman" w:hAnsi="Times New Roman" w:cs="Times New Roman"/>
          <w:bCs/>
          <w:sz w:val="28"/>
          <w:szCs w:val="28"/>
          <w:lang w:val="kk-KZ"/>
        </w:rPr>
        <w:t>Төмпек сарсазан</w:t>
      </w:r>
      <w:r>
        <w:rPr>
          <w:rFonts w:ascii="Times New Roman" w:hAnsi="Times New Roman" w:cs="Times New Roman"/>
          <w:sz w:val="28"/>
          <w:szCs w:val="28"/>
          <w:lang w:val="kk-KZ"/>
        </w:rPr>
        <w:t xml:space="preserve"> </w:t>
      </w:r>
      <w:r w:rsidR="000D1B59" w:rsidRPr="000D1B59">
        <w:rPr>
          <w:rFonts w:ascii="Times New Roman" w:hAnsi="Times New Roman" w:cs="Times New Roman"/>
          <w:bCs/>
          <w:sz w:val="28"/>
          <w:szCs w:val="28"/>
          <w:lang w:val="kk-KZ"/>
        </w:rPr>
        <w:t>(</w:t>
      </w:r>
      <w:r w:rsidR="000D1B59" w:rsidRPr="000D1B59">
        <w:rPr>
          <w:rFonts w:ascii="Times New Roman" w:hAnsi="Times New Roman" w:cs="Times New Roman"/>
          <w:bCs/>
          <w:i/>
          <w:sz w:val="28"/>
          <w:szCs w:val="28"/>
          <w:lang w:val="kk-KZ"/>
        </w:rPr>
        <w:t>Halocnemum strobilaceum Pall.</w:t>
      </w:r>
      <w:r w:rsidR="000D1B59" w:rsidRPr="000D1B5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өсімдігі өскеннен кейінгі топырақтың гигроскопиялық ылғал </w:t>
      </w:r>
      <w:r>
        <w:rPr>
          <w:rFonts w:ascii="Times New Roman" w:hAnsi="Times New Roman" w:cs="Times New Roman"/>
          <w:sz w:val="28"/>
          <w:szCs w:val="28"/>
          <w:lang w:val="kk-KZ"/>
        </w:rPr>
        <w:lastRenderedPageBreak/>
        <w:t>коэффициенті 0,02-ге, топырақтың құрғақ қалдық мөлшері 0,43% төмендеген. Ал, рН мәні де 0,11</w:t>
      </w:r>
      <w:r w:rsidR="004C5C51">
        <w:rPr>
          <w:rFonts w:ascii="Times New Roman" w:hAnsi="Times New Roman" w:cs="Times New Roman"/>
          <w:sz w:val="28"/>
          <w:szCs w:val="28"/>
          <w:lang w:val="kk-KZ"/>
        </w:rPr>
        <w:t>-</w:t>
      </w:r>
      <w:r>
        <w:rPr>
          <w:rFonts w:ascii="Times New Roman" w:hAnsi="Times New Roman" w:cs="Times New Roman"/>
          <w:sz w:val="28"/>
          <w:szCs w:val="28"/>
          <w:lang w:val="kk-KZ"/>
        </w:rPr>
        <w:t xml:space="preserve">ге кемейген. </w:t>
      </w:r>
      <w:r>
        <w:rPr>
          <w:rFonts w:ascii="Times New Roman" w:hAnsi="Times New Roman" w:cs="Times New Roman"/>
          <w:color w:val="000000" w:themeColor="text1"/>
          <w:sz w:val="28"/>
          <w:szCs w:val="28"/>
          <w:shd w:val="clear" w:color="auto" w:fill="FFFFFF"/>
          <w:lang w:val="kk-KZ"/>
        </w:rPr>
        <w:t xml:space="preserve">№2 сынамада, </w:t>
      </w:r>
      <w:r>
        <w:rPr>
          <w:rFonts w:ascii="Times New Roman" w:hAnsi="Times New Roman" w:cs="Times New Roman"/>
          <w:sz w:val="28"/>
          <w:szCs w:val="28"/>
          <w:lang w:val="kk-KZ"/>
        </w:rPr>
        <w:t>гигроскопиялық ылғал коэффициенті 0,09-ге, топырақтың құрғақ қалдық мөлшері 1,43% төмендеген. Ал, рН мәні де 0,42</w:t>
      </w:r>
      <w:r w:rsidR="004C5C51">
        <w:rPr>
          <w:rFonts w:ascii="Times New Roman" w:hAnsi="Times New Roman" w:cs="Times New Roman"/>
          <w:sz w:val="28"/>
          <w:szCs w:val="28"/>
          <w:lang w:val="kk-KZ"/>
        </w:rPr>
        <w:t>-</w:t>
      </w:r>
      <w:r>
        <w:rPr>
          <w:rFonts w:ascii="Times New Roman" w:hAnsi="Times New Roman" w:cs="Times New Roman"/>
          <w:sz w:val="28"/>
          <w:szCs w:val="28"/>
          <w:lang w:val="kk-KZ"/>
        </w:rPr>
        <w:t>ге кеміген.</w:t>
      </w:r>
      <w:r>
        <w:rPr>
          <w:rFonts w:ascii="Times New Roman" w:hAnsi="Times New Roman" w:cs="Times New Roman"/>
          <w:color w:val="000000" w:themeColor="text1"/>
          <w:sz w:val="28"/>
          <w:szCs w:val="28"/>
          <w:shd w:val="clear" w:color="auto" w:fill="FFFFFF"/>
          <w:lang w:val="kk-KZ"/>
        </w:rPr>
        <w:t xml:space="preserve"> №3 сынамада, </w:t>
      </w:r>
      <w:r>
        <w:rPr>
          <w:rFonts w:ascii="Times New Roman" w:hAnsi="Times New Roman" w:cs="Times New Roman"/>
          <w:sz w:val="28"/>
          <w:szCs w:val="28"/>
          <w:lang w:val="kk-KZ"/>
        </w:rPr>
        <w:t>гигроскопиялық ылғал коэффициенті 0,028-ге, топырақтың құрғақ қалдық мөлшері 0,99% төмендеген. Ал, рН мәні де 0,27</w:t>
      </w:r>
      <w:r w:rsidR="004C5C51">
        <w:rPr>
          <w:rFonts w:ascii="Times New Roman" w:hAnsi="Times New Roman" w:cs="Times New Roman"/>
          <w:sz w:val="28"/>
          <w:szCs w:val="28"/>
          <w:lang w:val="kk-KZ"/>
        </w:rPr>
        <w:t>-</w:t>
      </w:r>
      <w:r>
        <w:rPr>
          <w:rFonts w:ascii="Times New Roman" w:hAnsi="Times New Roman" w:cs="Times New Roman"/>
          <w:sz w:val="28"/>
          <w:szCs w:val="28"/>
          <w:lang w:val="kk-KZ"/>
        </w:rPr>
        <w:t>ге кеміген.</w:t>
      </w:r>
      <w:r>
        <w:rPr>
          <w:rFonts w:ascii="Times New Roman" w:hAnsi="Times New Roman" w:cs="Times New Roman"/>
          <w:color w:val="000000" w:themeColor="text1"/>
          <w:sz w:val="28"/>
          <w:szCs w:val="28"/>
          <w:shd w:val="clear" w:color="auto" w:fill="FFFFFF"/>
          <w:lang w:val="kk-KZ"/>
        </w:rPr>
        <w:t xml:space="preserve"> №4 сынамада, </w:t>
      </w:r>
      <w:r>
        <w:rPr>
          <w:rFonts w:ascii="Times New Roman" w:hAnsi="Times New Roman" w:cs="Times New Roman"/>
          <w:sz w:val="28"/>
          <w:szCs w:val="28"/>
          <w:lang w:val="kk-KZ"/>
        </w:rPr>
        <w:t>топырақтың құрғақ қалдық мөлшері 1,40% төмендеген. Ал, рН мәні де 0,32</w:t>
      </w:r>
      <w:r w:rsidR="004C5C51">
        <w:rPr>
          <w:rFonts w:ascii="Times New Roman" w:hAnsi="Times New Roman" w:cs="Times New Roman"/>
          <w:sz w:val="28"/>
          <w:szCs w:val="28"/>
          <w:lang w:val="kk-KZ"/>
        </w:rPr>
        <w:t>-</w:t>
      </w:r>
      <w:r>
        <w:rPr>
          <w:rFonts w:ascii="Times New Roman" w:hAnsi="Times New Roman" w:cs="Times New Roman"/>
          <w:sz w:val="28"/>
          <w:szCs w:val="28"/>
          <w:lang w:val="kk-KZ"/>
        </w:rPr>
        <w:t>ге төмендеген.</w:t>
      </w:r>
    </w:p>
    <w:p w14:paraId="2E8800FA" w14:textId="1BC9AB6F" w:rsidR="003A124D" w:rsidRDefault="000F0DBA" w:rsidP="00F84B0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Топырақтың құрғақ қалдық мөлшеріне байланысты топырақтарды типтерге ажырату әдісіне сүйене отырып, </w:t>
      </w:r>
      <w:r>
        <w:rPr>
          <w:rFonts w:ascii="Times New Roman" w:hAnsi="Times New Roman" w:cs="Times New Roman"/>
          <w:color w:val="000000" w:themeColor="text1"/>
          <w:sz w:val="28"/>
          <w:szCs w:val="28"/>
          <w:shd w:val="clear" w:color="auto" w:fill="FFFFFF"/>
          <w:lang w:val="kk-KZ"/>
        </w:rPr>
        <w:t xml:space="preserve">№1 сынамада бақылаудағы топырақ сынамасы қатты тұзды топырақ типі екендігі анықталған. </w:t>
      </w:r>
      <w:r>
        <w:rPr>
          <w:rFonts w:ascii="Times New Roman" w:hAnsi="Times New Roman" w:cs="Times New Roman"/>
          <w:bCs/>
          <w:sz w:val="28"/>
          <w:szCs w:val="28"/>
          <w:lang w:val="kk-KZ"/>
        </w:rPr>
        <w:t>Төмпек сарсазан</w:t>
      </w:r>
      <w:r>
        <w:rPr>
          <w:rFonts w:ascii="Times New Roman" w:hAnsi="Times New Roman" w:cs="Times New Roman"/>
          <w:color w:val="000000" w:themeColor="text1"/>
          <w:sz w:val="28"/>
          <w:szCs w:val="28"/>
          <w:shd w:val="clear" w:color="auto" w:fill="FFFFFF"/>
          <w:lang w:val="kk-KZ"/>
        </w:rPr>
        <w:t xml:space="preserve"> </w:t>
      </w:r>
      <w:r w:rsidR="000D1B59" w:rsidRPr="000D1B59">
        <w:rPr>
          <w:rFonts w:ascii="Times New Roman" w:hAnsi="Times New Roman" w:cs="Times New Roman"/>
          <w:bCs/>
          <w:sz w:val="28"/>
          <w:szCs w:val="28"/>
          <w:lang w:val="kk-KZ"/>
        </w:rPr>
        <w:t>(</w:t>
      </w:r>
      <w:r w:rsidR="000D1B59" w:rsidRPr="000D1B59">
        <w:rPr>
          <w:rFonts w:ascii="Times New Roman" w:hAnsi="Times New Roman" w:cs="Times New Roman"/>
          <w:bCs/>
          <w:i/>
          <w:sz w:val="28"/>
          <w:szCs w:val="28"/>
          <w:lang w:val="kk-KZ"/>
        </w:rPr>
        <w:t>Halocnemum strobilaceum Pall.</w:t>
      </w:r>
      <w:r w:rsidR="000D1B59" w:rsidRPr="000D1B59">
        <w:rPr>
          <w:rFonts w:ascii="Times New Roman" w:hAnsi="Times New Roman" w:cs="Times New Roman"/>
          <w:sz w:val="28"/>
          <w:szCs w:val="28"/>
          <w:lang w:val="kk-KZ"/>
        </w:rPr>
        <w:t xml:space="preserve">) </w:t>
      </w:r>
      <w:r>
        <w:rPr>
          <w:rFonts w:ascii="Times New Roman" w:hAnsi="Times New Roman" w:cs="Times New Roman"/>
          <w:color w:val="000000" w:themeColor="text1"/>
          <w:sz w:val="28"/>
          <w:szCs w:val="28"/>
          <w:shd w:val="clear" w:color="auto" w:fill="FFFFFF"/>
          <w:lang w:val="kk-KZ"/>
        </w:rPr>
        <w:t xml:space="preserve">өсімдігі өскеннен кейінгі топырақ сынамасында ешқандай өзгеріс байқалмады. №2 сынамада бақылаудағы топырақ сынамасы тұзды батпақты топырақ типі екендігі белгілі. </w:t>
      </w:r>
      <w:r>
        <w:rPr>
          <w:rFonts w:ascii="Times New Roman" w:hAnsi="Times New Roman" w:cs="Times New Roman"/>
          <w:bCs/>
          <w:sz w:val="28"/>
          <w:szCs w:val="28"/>
          <w:lang w:val="kk-KZ"/>
        </w:rPr>
        <w:t>Төмпек сарсазан</w:t>
      </w:r>
      <w:r>
        <w:rPr>
          <w:rFonts w:ascii="Times New Roman" w:hAnsi="Times New Roman" w:cs="Times New Roman"/>
          <w:color w:val="000000" w:themeColor="text1"/>
          <w:sz w:val="28"/>
          <w:szCs w:val="28"/>
          <w:shd w:val="clear" w:color="auto" w:fill="FFFFFF"/>
          <w:lang w:val="kk-KZ"/>
        </w:rPr>
        <w:t xml:space="preserve"> өсімдігі өскеннен кейінгі топырақ сынамасы қатты тұзды топырақ типі екендігі анықталды. №3 сынамада бақылаудағы топырақ сынамасы қатты тұзды топырақ типі екендігі белгілі. </w:t>
      </w:r>
      <w:r>
        <w:rPr>
          <w:rFonts w:ascii="Times New Roman" w:hAnsi="Times New Roman" w:cs="Times New Roman"/>
          <w:bCs/>
          <w:sz w:val="28"/>
          <w:szCs w:val="28"/>
          <w:lang w:val="kk-KZ"/>
        </w:rPr>
        <w:t>Төмпек сарсазан</w:t>
      </w:r>
      <w:r>
        <w:rPr>
          <w:rFonts w:ascii="Times New Roman" w:hAnsi="Times New Roman" w:cs="Times New Roman"/>
          <w:color w:val="000000" w:themeColor="text1"/>
          <w:sz w:val="28"/>
          <w:szCs w:val="28"/>
          <w:shd w:val="clear" w:color="auto" w:fill="FFFFFF"/>
          <w:lang w:val="kk-KZ"/>
        </w:rPr>
        <w:t xml:space="preserve"> </w:t>
      </w:r>
      <w:r w:rsidR="000D1B59" w:rsidRPr="000D1B59">
        <w:rPr>
          <w:rFonts w:ascii="Times New Roman" w:hAnsi="Times New Roman" w:cs="Times New Roman"/>
          <w:bCs/>
          <w:sz w:val="28"/>
          <w:szCs w:val="28"/>
          <w:lang w:val="kk-KZ"/>
        </w:rPr>
        <w:t>(</w:t>
      </w:r>
      <w:r w:rsidR="000D1B59" w:rsidRPr="000D1B59">
        <w:rPr>
          <w:rFonts w:ascii="Times New Roman" w:hAnsi="Times New Roman" w:cs="Times New Roman"/>
          <w:bCs/>
          <w:i/>
          <w:sz w:val="28"/>
          <w:szCs w:val="28"/>
          <w:lang w:val="kk-KZ"/>
        </w:rPr>
        <w:t>Halocnemum strobilaceum Pall.</w:t>
      </w:r>
      <w:r w:rsidR="000D1B59" w:rsidRPr="000D1B59">
        <w:rPr>
          <w:rFonts w:ascii="Times New Roman" w:hAnsi="Times New Roman" w:cs="Times New Roman"/>
          <w:sz w:val="28"/>
          <w:szCs w:val="28"/>
          <w:lang w:val="kk-KZ"/>
        </w:rPr>
        <w:t xml:space="preserve">) </w:t>
      </w:r>
      <w:r>
        <w:rPr>
          <w:rFonts w:ascii="Times New Roman" w:hAnsi="Times New Roman" w:cs="Times New Roman"/>
          <w:color w:val="000000" w:themeColor="text1"/>
          <w:sz w:val="28"/>
          <w:szCs w:val="28"/>
          <w:shd w:val="clear" w:color="auto" w:fill="FFFFFF"/>
          <w:lang w:val="kk-KZ"/>
        </w:rPr>
        <w:t xml:space="preserve">өсімдігі өскеннен кейінгі топырақ сынамасы орташа тұзды топырақ типі жатады. №4 сынамада бақылаудағы топырақ сынамасы тұзды батпақты топырақ типі екендігі белгілі. </w:t>
      </w:r>
      <w:r>
        <w:rPr>
          <w:rFonts w:ascii="Times New Roman" w:hAnsi="Times New Roman" w:cs="Times New Roman"/>
          <w:bCs/>
          <w:sz w:val="28"/>
          <w:szCs w:val="28"/>
          <w:lang w:val="kk-KZ"/>
        </w:rPr>
        <w:t>Төмпек сарсазан</w:t>
      </w:r>
      <w:r>
        <w:rPr>
          <w:rFonts w:ascii="Times New Roman" w:hAnsi="Times New Roman" w:cs="Times New Roman"/>
          <w:color w:val="000000" w:themeColor="text1"/>
          <w:sz w:val="28"/>
          <w:szCs w:val="28"/>
          <w:shd w:val="clear" w:color="auto" w:fill="FFFFFF"/>
          <w:lang w:val="kk-KZ"/>
        </w:rPr>
        <w:t xml:space="preserve"> </w:t>
      </w:r>
      <w:r w:rsidR="000D1B59" w:rsidRPr="000D1B59">
        <w:rPr>
          <w:rFonts w:ascii="Times New Roman" w:hAnsi="Times New Roman" w:cs="Times New Roman"/>
          <w:bCs/>
          <w:sz w:val="28"/>
          <w:szCs w:val="28"/>
          <w:lang w:val="kk-KZ"/>
        </w:rPr>
        <w:t>(</w:t>
      </w:r>
      <w:r w:rsidR="000D1B59" w:rsidRPr="000D1B59">
        <w:rPr>
          <w:rFonts w:ascii="Times New Roman" w:hAnsi="Times New Roman" w:cs="Times New Roman"/>
          <w:bCs/>
          <w:i/>
          <w:sz w:val="28"/>
          <w:szCs w:val="28"/>
          <w:lang w:val="kk-KZ"/>
        </w:rPr>
        <w:t>Halocnemum strobilaceum Pall.</w:t>
      </w:r>
      <w:r w:rsidR="000D1B59" w:rsidRPr="000D1B59">
        <w:rPr>
          <w:rFonts w:ascii="Times New Roman" w:hAnsi="Times New Roman" w:cs="Times New Roman"/>
          <w:sz w:val="28"/>
          <w:szCs w:val="28"/>
          <w:lang w:val="kk-KZ"/>
        </w:rPr>
        <w:t xml:space="preserve">) </w:t>
      </w:r>
      <w:r>
        <w:rPr>
          <w:rFonts w:ascii="Times New Roman" w:hAnsi="Times New Roman" w:cs="Times New Roman"/>
          <w:color w:val="000000" w:themeColor="text1"/>
          <w:sz w:val="28"/>
          <w:szCs w:val="28"/>
          <w:shd w:val="clear" w:color="auto" w:fill="FFFFFF"/>
          <w:lang w:val="kk-KZ"/>
        </w:rPr>
        <w:t>өсімдігі өскеннен кейінгі топырақ сынамасы қатты тұзды топырақ типіне жататындығы анықталды.</w:t>
      </w:r>
    </w:p>
    <w:p w14:paraId="329A383C" w14:textId="77777777" w:rsidR="003A124D" w:rsidRDefault="000F0DBA" w:rsidP="00F84B04">
      <w:pPr>
        <w:pStyle w:val="HTML"/>
        <w:shd w:val="clear" w:color="auto" w:fill="FFFFFF"/>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2020 жылы қазанда Павлодар облысы Маралды көлі маңындағы топырақ сынамаларындағы аниондар (Cl</w:t>
      </w:r>
      <w:r>
        <w:rPr>
          <w:rFonts w:ascii="Times New Roman" w:hAnsi="Times New Roman" w:cs="Times New Roman"/>
          <w:bCs/>
          <w:sz w:val="28"/>
          <w:szCs w:val="28"/>
          <w:vertAlign w:val="superscript"/>
          <w:lang w:val="kk-KZ"/>
        </w:rPr>
        <w:t>-</w:t>
      </w:r>
      <w:r>
        <w:rPr>
          <w:rFonts w:ascii="Times New Roman" w:hAnsi="Times New Roman" w:cs="Times New Roman"/>
          <w:bCs/>
          <w:sz w:val="28"/>
          <w:szCs w:val="28"/>
          <w:lang w:val="kk-KZ"/>
        </w:rPr>
        <w:t>, CO</w:t>
      </w:r>
      <w:r>
        <w:rPr>
          <w:rFonts w:ascii="Times New Roman" w:hAnsi="Times New Roman" w:cs="Times New Roman"/>
          <w:bCs/>
          <w:sz w:val="28"/>
          <w:szCs w:val="28"/>
          <w:vertAlign w:val="superscript"/>
          <w:lang w:val="kk-KZ"/>
        </w:rPr>
        <w:t>2-</w:t>
      </w:r>
      <w:r>
        <w:rPr>
          <w:rFonts w:ascii="Times New Roman" w:hAnsi="Times New Roman" w:cs="Times New Roman"/>
          <w:bCs/>
          <w:sz w:val="28"/>
          <w:szCs w:val="28"/>
          <w:vertAlign w:val="subscript"/>
          <w:lang w:val="kk-KZ"/>
        </w:rPr>
        <w:t>3</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HCO</w:t>
      </w:r>
      <w:r>
        <w:rPr>
          <w:rFonts w:ascii="Times New Roman" w:hAnsi="Times New Roman" w:cs="Times New Roman"/>
          <w:sz w:val="28"/>
          <w:szCs w:val="28"/>
          <w:vertAlign w:val="superscript"/>
          <w:lang w:val="kk-KZ"/>
        </w:rPr>
        <w:t>-</w:t>
      </w:r>
      <w:r>
        <w:rPr>
          <w:rFonts w:ascii="Times New Roman" w:hAnsi="Times New Roman" w:cs="Times New Roman"/>
          <w:sz w:val="28"/>
          <w:szCs w:val="28"/>
          <w:vertAlign w:val="subscript"/>
          <w:lang w:val="kk-KZ"/>
        </w:rPr>
        <w:t>3</w:t>
      </w:r>
      <w:r>
        <w:rPr>
          <w:rFonts w:ascii="Times New Roman" w:hAnsi="Times New Roman" w:cs="Times New Roman"/>
          <w:bCs/>
          <w:sz w:val="28"/>
          <w:szCs w:val="28"/>
          <w:lang w:val="kk-KZ"/>
        </w:rPr>
        <w:t>, SO</w:t>
      </w:r>
      <w:r>
        <w:rPr>
          <w:rFonts w:ascii="Times New Roman" w:hAnsi="Times New Roman" w:cs="Times New Roman"/>
          <w:bCs/>
          <w:sz w:val="28"/>
          <w:szCs w:val="28"/>
          <w:vertAlign w:val="subscript"/>
          <w:lang w:val="kk-KZ"/>
        </w:rPr>
        <w:t>4</w:t>
      </w:r>
      <w:r>
        <w:rPr>
          <w:rFonts w:ascii="Times New Roman" w:hAnsi="Times New Roman" w:cs="Times New Roman"/>
          <w:bCs/>
          <w:sz w:val="28"/>
          <w:szCs w:val="28"/>
          <w:vertAlign w:val="superscript"/>
          <w:lang w:val="kk-KZ"/>
        </w:rPr>
        <w:t>2-</w:t>
      </w:r>
      <w:r>
        <w:rPr>
          <w:rFonts w:ascii="Times New Roman" w:hAnsi="Times New Roman" w:cs="Times New Roman"/>
          <w:bCs/>
          <w:sz w:val="28"/>
          <w:szCs w:val="28"/>
          <w:lang w:val="kk-KZ"/>
        </w:rPr>
        <w:t xml:space="preserve">) нәтижелері </w:t>
      </w:r>
      <w:r>
        <w:rPr>
          <w:rFonts w:ascii="Times New Roman" w:hAnsi="Times New Roman" w:cs="Times New Roman"/>
          <w:sz w:val="28"/>
          <w:szCs w:val="28"/>
          <w:lang w:val="kk-KZ"/>
        </w:rPr>
        <w:t xml:space="preserve">сульфатты-хлоридтті, содалы-хлоридтті, хлоридтті-гидрокарбонатты сипатталды </w:t>
      </w:r>
      <w:r>
        <w:rPr>
          <w:rFonts w:ascii="Times New Roman" w:hAnsi="Times New Roman" w:cs="Times New Roman"/>
          <w:bCs/>
          <w:sz w:val="28"/>
          <w:szCs w:val="28"/>
          <w:lang w:val="kk-KZ"/>
        </w:rPr>
        <w:t>және ол нәтижелер 15</w:t>
      </w:r>
      <w:r>
        <w:rPr>
          <w:rFonts w:ascii="Times New Roman" w:eastAsiaTheme="minorEastAsia" w:hAnsi="Times New Roman" w:cs="Times New Roman"/>
          <w:bCs/>
          <w:sz w:val="28"/>
          <w:szCs w:val="28"/>
          <w:lang w:val="kk-KZ"/>
        </w:rPr>
        <w:t>-</w:t>
      </w:r>
      <w:r>
        <w:rPr>
          <w:rFonts w:ascii="Times New Roman" w:hAnsi="Times New Roman" w:cs="Times New Roman"/>
          <w:bCs/>
          <w:sz w:val="28"/>
          <w:szCs w:val="28"/>
          <w:lang w:val="kk-KZ"/>
        </w:rPr>
        <w:t xml:space="preserve">кестеде көрсетілген. </w:t>
      </w:r>
    </w:p>
    <w:p w14:paraId="616C1F3A" w14:textId="77777777" w:rsidR="003A124D" w:rsidRDefault="003A124D">
      <w:pPr>
        <w:pStyle w:val="HTML"/>
        <w:shd w:val="clear" w:color="auto" w:fill="FFFFFF"/>
        <w:ind w:firstLine="567"/>
        <w:jc w:val="both"/>
        <w:rPr>
          <w:rFonts w:ascii="Times New Roman" w:hAnsi="Times New Roman" w:cs="Times New Roman"/>
          <w:sz w:val="28"/>
          <w:szCs w:val="28"/>
          <w:lang w:val="kk-KZ"/>
        </w:rPr>
      </w:pPr>
      <w:bookmarkStart w:id="94" w:name="_Hlk91714106"/>
      <w:bookmarkStart w:id="95" w:name="_Hlk93269862"/>
    </w:p>
    <w:p w14:paraId="0BF6CE36" w14:textId="128F4D23" w:rsidR="003A124D" w:rsidRDefault="000F0DBA">
      <w:pPr>
        <w:pStyle w:val="HTML"/>
        <w:shd w:val="clear" w:color="auto" w:fill="FFFFFF"/>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15 </w:t>
      </w:r>
      <w:r w:rsidR="00524BE2">
        <w:rPr>
          <w:rFonts w:ascii="Times New Roman" w:hAnsi="Times New Roman" w:cs="Times New Roman"/>
          <w:sz w:val="28"/>
          <w:szCs w:val="28"/>
          <w:lang w:val="kk-KZ"/>
        </w:rPr>
        <w:t>–</w:t>
      </w:r>
      <w:r>
        <w:rPr>
          <w:rFonts w:ascii="Times New Roman" w:hAnsi="Times New Roman" w:cs="Times New Roman"/>
          <w:sz w:val="28"/>
          <w:szCs w:val="28"/>
          <w:lang w:val="kk-KZ"/>
        </w:rPr>
        <w:t xml:space="preserve"> Павлодар облысы Маралды көлі маңындағы топырақ сынамаларындағы аниондарының мөлшері (мг/л)</w:t>
      </w:r>
    </w:p>
    <w:p w14:paraId="1651B4CD" w14:textId="77777777" w:rsidR="003A124D" w:rsidRPr="00A24685" w:rsidRDefault="003A124D">
      <w:pPr>
        <w:pStyle w:val="HTML"/>
        <w:shd w:val="clear" w:color="auto" w:fill="FFFFFF"/>
        <w:ind w:firstLine="567"/>
        <w:jc w:val="center"/>
        <w:rPr>
          <w:rFonts w:ascii="Times New Roman" w:hAnsi="Times New Roman" w:cs="Times New Roman"/>
          <w:color w:val="FFFFFF"/>
          <w:sz w:val="16"/>
          <w:szCs w:val="16"/>
          <w:lang w:val="kk-KZ"/>
        </w:rPr>
      </w:pPr>
    </w:p>
    <w:tbl>
      <w:tblPr>
        <w:tblStyle w:val="af6"/>
        <w:tblW w:w="9582" w:type="dxa"/>
        <w:jc w:val="center"/>
        <w:tblLayout w:type="fixed"/>
        <w:tblLook w:val="04A0" w:firstRow="1" w:lastRow="0" w:firstColumn="1" w:lastColumn="0" w:noHBand="0" w:noVBand="1"/>
      </w:tblPr>
      <w:tblGrid>
        <w:gridCol w:w="3085"/>
        <w:gridCol w:w="1720"/>
        <w:gridCol w:w="1559"/>
        <w:gridCol w:w="1559"/>
        <w:gridCol w:w="1659"/>
      </w:tblGrid>
      <w:tr w:rsidR="003A124D" w:rsidRPr="00524BE2" w14:paraId="60765318" w14:textId="77777777" w:rsidTr="00F84B04">
        <w:trPr>
          <w:jc w:val="center"/>
        </w:trPr>
        <w:tc>
          <w:tcPr>
            <w:tcW w:w="3085" w:type="dxa"/>
            <w:vAlign w:val="center"/>
          </w:tcPr>
          <w:p w14:paraId="131989F7" w14:textId="46DD1895" w:rsidR="003A124D" w:rsidRPr="00524BE2" w:rsidRDefault="000F0DBA" w:rsidP="00F84B04">
            <w:pPr>
              <w:spacing w:after="0" w:line="0" w:lineRule="atLeast"/>
              <w:jc w:val="center"/>
              <w:rPr>
                <w:rFonts w:ascii="Times New Roman" w:hAnsi="Times New Roman" w:cs="Times New Roman"/>
                <w:color w:val="000000" w:themeColor="text1"/>
                <w:sz w:val="24"/>
                <w:szCs w:val="24"/>
                <w:u w:val="single"/>
              </w:rPr>
            </w:pPr>
            <w:proofErr w:type="spellStart"/>
            <w:r w:rsidRPr="00524BE2">
              <w:rPr>
                <w:rFonts w:ascii="Times New Roman" w:hAnsi="Times New Roman" w:cs="Times New Roman"/>
                <w:sz w:val="24"/>
                <w:szCs w:val="24"/>
              </w:rPr>
              <w:t>Сынамалар</w:t>
            </w:r>
            <w:proofErr w:type="spellEnd"/>
            <w:r w:rsidR="00F84B04">
              <w:rPr>
                <w:rFonts w:ascii="Times New Roman" w:hAnsi="Times New Roman" w:cs="Times New Roman"/>
                <w:sz w:val="24"/>
                <w:szCs w:val="24"/>
                <w:lang w:val="kk-KZ"/>
              </w:rPr>
              <w:t xml:space="preserve">, </w:t>
            </w:r>
            <w:r w:rsidRPr="00524BE2">
              <w:rPr>
                <w:rFonts w:ascii="Times New Roman" w:hAnsi="Times New Roman" w:cs="Times New Roman"/>
                <w:color w:val="000000" w:themeColor="text1"/>
                <w:sz w:val="24"/>
                <w:szCs w:val="24"/>
                <w:shd w:val="clear" w:color="auto" w:fill="FFFFFF"/>
              </w:rPr>
              <w:t>№</w:t>
            </w:r>
          </w:p>
        </w:tc>
        <w:tc>
          <w:tcPr>
            <w:tcW w:w="1720" w:type="dxa"/>
            <w:vAlign w:val="center"/>
          </w:tcPr>
          <w:p w14:paraId="55CE8665" w14:textId="77777777" w:rsidR="003A124D" w:rsidRPr="00524BE2" w:rsidRDefault="000F0DBA" w:rsidP="00F84B04">
            <w:pPr>
              <w:spacing w:after="0" w:line="0" w:lineRule="atLeast"/>
              <w:jc w:val="center"/>
              <w:rPr>
                <w:rFonts w:ascii="Times New Roman" w:hAnsi="Times New Roman" w:cs="Times New Roman"/>
                <w:sz w:val="24"/>
                <w:szCs w:val="24"/>
              </w:rPr>
            </w:pPr>
            <w:bookmarkStart w:id="96" w:name="_Hlk95849834"/>
            <w:proofErr w:type="spellStart"/>
            <w:r w:rsidRPr="00524BE2">
              <w:rPr>
                <w:rFonts w:ascii="Times New Roman" w:hAnsi="Times New Roman" w:cs="Times New Roman"/>
                <w:sz w:val="24"/>
                <w:szCs w:val="24"/>
              </w:rPr>
              <w:t>Cl</w:t>
            </w:r>
            <w:proofErr w:type="spellEnd"/>
            <w:r w:rsidRPr="00524BE2">
              <w:rPr>
                <w:rFonts w:ascii="Times New Roman" w:hAnsi="Times New Roman" w:cs="Times New Roman"/>
                <w:sz w:val="24"/>
                <w:szCs w:val="24"/>
                <w:vertAlign w:val="superscript"/>
              </w:rPr>
              <w:t>-</w:t>
            </w:r>
            <w:bookmarkEnd w:id="96"/>
          </w:p>
        </w:tc>
        <w:tc>
          <w:tcPr>
            <w:tcW w:w="1559" w:type="dxa"/>
            <w:vAlign w:val="center"/>
          </w:tcPr>
          <w:p w14:paraId="6F06BD56"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CO</w:t>
            </w:r>
            <w:r w:rsidRPr="00524BE2">
              <w:rPr>
                <w:rFonts w:ascii="Times New Roman" w:hAnsi="Times New Roman" w:cs="Times New Roman"/>
                <w:sz w:val="24"/>
                <w:szCs w:val="24"/>
                <w:vertAlign w:val="superscript"/>
              </w:rPr>
              <w:t>2-</w:t>
            </w:r>
            <w:r w:rsidRPr="00524BE2">
              <w:rPr>
                <w:rFonts w:ascii="Times New Roman" w:hAnsi="Times New Roman" w:cs="Times New Roman"/>
                <w:sz w:val="24"/>
                <w:szCs w:val="24"/>
                <w:vertAlign w:val="subscript"/>
              </w:rPr>
              <w:t>3</w:t>
            </w:r>
          </w:p>
        </w:tc>
        <w:tc>
          <w:tcPr>
            <w:tcW w:w="1559" w:type="dxa"/>
            <w:vAlign w:val="center"/>
          </w:tcPr>
          <w:p w14:paraId="709A749D"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HCO</w:t>
            </w:r>
            <w:r w:rsidRPr="00524BE2">
              <w:rPr>
                <w:rFonts w:ascii="Times New Roman" w:hAnsi="Times New Roman" w:cs="Times New Roman"/>
                <w:sz w:val="24"/>
                <w:szCs w:val="24"/>
                <w:vertAlign w:val="superscript"/>
              </w:rPr>
              <w:t>-</w:t>
            </w:r>
            <w:r w:rsidRPr="00524BE2">
              <w:rPr>
                <w:rFonts w:ascii="Times New Roman" w:hAnsi="Times New Roman" w:cs="Times New Roman"/>
                <w:sz w:val="24"/>
                <w:szCs w:val="24"/>
                <w:vertAlign w:val="subscript"/>
              </w:rPr>
              <w:t>3</w:t>
            </w:r>
          </w:p>
        </w:tc>
        <w:tc>
          <w:tcPr>
            <w:tcW w:w="1659" w:type="dxa"/>
            <w:tcBorders>
              <w:right w:val="single" w:sz="4" w:space="0" w:color="auto"/>
            </w:tcBorders>
            <w:vAlign w:val="center"/>
          </w:tcPr>
          <w:p w14:paraId="7078AC49"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SO</w:t>
            </w:r>
            <w:r w:rsidRPr="00524BE2">
              <w:rPr>
                <w:rFonts w:ascii="Times New Roman" w:hAnsi="Times New Roman" w:cs="Times New Roman"/>
                <w:sz w:val="24"/>
                <w:szCs w:val="24"/>
                <w:vertAlign w:val="subscript"/>
              </w:rPr>
              <w:t>4</w:t>
            </w:r>
            <w:r w:rsidRPr="00524BE2">
              <w:rPr>
                <w:rFonts w:ascii="Times New Roman" w:hAnsi="Times New Roman" w:cs="Times New Roman"/>
                <w:sz w:val="24"/>
                <w:szCs w:val="24"/>
                <w:vertAlign w:val="superscript"/>
              </w:rPr>
              <w:t>2-</w:t>
            </w:r>
          </w:p>
        </w:tc>
      </w:tr>
      <w:tr w:rsidR="003A124D" w:rsidRPr="00524BE2" w14:paraId="12848479" w14:textId="77777777" w:rsidTr="00F84B04">
        <w:trPr>
          <w:jc w:val="center"/>
        </w:trPr>
        <w:tc>
          <w:tcPr>
            <w:tcW w:w="3085" w:type="dxa"/>
          </w:tcPr>
          <w:p w14:paraId="365EB32F" w14:textId="77777777" w:rsidR="003A124D" w:rsidRPr="00524BE2" w:rsidRDefault="000F0DBA">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1</w:t>
            </w:r>
          </w:p>
        </w:tc>
        <w:tc>
          <w:tcPr>
            <w:tcW w:w="1720" w:type="dxa"/>
          </w:tcPr>
          <w:p w14:paraId="6A0CE864" w14:textId="77777777" w:rsidR="003A124D" w:rsidRPr="00524BE2" w:rsidRDefault="000F0DBA">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191,7±</w:t>
            </w:r>
            <w:r w:rsidRPr="00524BE2">
              <w:rPr>
                <w:rFonts w:ascii="Times New Roman" w:hAnsi="Times New Roman" w:cs="Times New Roman"/>
                <w:sz w:val="24"/>
                <w:szCs w:val="24"/>
                <w:lang w:val="en-US"/>
              </w:rPr>
              <w:t>0,</w:t>
            </w:r>
            <w:r w:rsidRPr="00524BE2">
              <w:rPr>
                <w:rFonts w:ascii="Times New Roman" w:hAnsi="Times New Roman" w:cs="Times New Roman"/>
                <w:sz w:val="24"/>
                <w:szCs w:val="24"/>
              </w:rPr>
              <w:t>54</w:t>
            </w:r>
          </w:p>
        </w:tc>
        <w:tc>
          <w:tcPr>
            <w:tcW w:w="1559" w:type="dxa"/>
          </w:tcPr>
          <w:p w14:paraId="0C3C27C3" w14:textId="77777777" w:rsidR="003A124D" w:rsidRPr="00524BE2" w:rsidRDefault="000F0DBA">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36±</w:t>
            </w:r>
            <w:r w:rsidRPr="00524BE2">
              <w:rPr>
                <w:rFonts w:ascii="Times New Roman" w:hAnsi="Times New Roman" w:cs="Times New Roman"/>
                <w:sz w:val="24"/>
                <w:szCs w:val="24"/>
                <w:lang w:val="en-US"/>
              </w:rPr>
              <w:t>0,</w:t>
            </w:r>
            <w:r w:rsidRPr="00524BE2">
              <w:rPr>
                <w:rFonts w:ascii="Times New Roman" w:hAnsi="Times New Roman" w:cs="Times New Roman"/>
                <w:sz w:val="24"/>
                <w:szCs w:val="24"/>
              </w:rPr>
              <w:t>23</w:t>
            </w:r>
          </w:p>
        </w:tc>
        <w:tc>
          <w:tcPr>
            <w:tcW w:w="1559" w:type="dxa"/>
          </w:tcPr>
          <w:p w14:paraId="7ACE18BC" w14:textId="77777777" w:rsidR="003A124D" w:rsidRPr="00524BE2" w:rsidRDefault="000F0DBA">
            <w:pPr>
              <w:spacing w:after="0" w:line="0" w:lineRule="atLeast"/>
              <w:jc w:val="center"/>
              <w:rPr>
                <w:rFonts w:ascii="Times New Roman" w:hAnsi="Times New Roman" w:cs="Times New Roman"/>
                <w:sz w:val="24"/>
                <w:szCs w:val="24"/>
                <w:lang w:val="en-US"/>
              </w:rPr>
            </w:pPr>
            <w:r w:rsidRPr="00524BE2">
              <w:rPr>
                <w:rFonts w:ascii="Times New Roman" w:hAnsi="Times New Roman" w:cs="Times New Roman"/>
                <w:sz w:val="24"/>
                <w:szCs w:val="24"/>
              </w:rPr>
              <w:t>256,2±0,</w:t>
            </w:r>
            <w:r w:rsidRPr="00524BE2">
              <w:rPr>
                <w:rFonts w:ascii="Times New Roman" w:hAnsi="Times New Roman" w:cs="Times New Roman"/>
                <w:sz w:val="24"/>
                <w:szCs w:val="24"/>
                <w:lang w:val="en-US"/>
              </w:rPr>
              <w:t>01</w:t>
            </w:r>
          </w:p>
        </w:tc>
        <w:tc>
          <w:tcPr>
            <w:tcW w:w="1659" w:type="dxa"/>
            <w:tcBorders>
              <w:right w:val="single" w:sz="4" w:space="0" w:color="auto"/>
            </w:tcBorders>
          </w:tcPr>
          <w:p w14:paraId="4F97EDA4" w14:textId="77777777" w:rsidR="003A124D" w:rsidRPr="00524BE2" w:rsidRDefault="000F0DBA">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92,16±2,5</w:t>
            </w:r>
          </w:p>
        </w:tc>
      </w:tr>
      <w:tr w:rsidR="003A124D" w:rsidRPr="00524BE2" w14:paraId="298BDE07" w14:textId="77777777" w:rsidTr="00F84B04">
        <w:trPr>
          <w:jc w:val="center"/>
        </w:trPr>
        <w:tc>
          <w:tcPr>
            <w:tcW w:w="3085" w:type="dxa"/>
          </w:tcPr>
          <w:p w14:paraId="00DACBE9" w14:textId="77777777" w:rsidR="003A124D" w:rsidRPr="00524BE2" w:rsidRDefault="000F0DBA">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2</w:t>
            </w:r>
          </w:p>
        </w:tc>
        <w:tc>
          <w:tcPr>
            <w:tcW w:w="1720" w:type="dxa"/>
          </w:tcPr>
          <w:p w14:paraId="64CD54BA" w14:textId="77777777" w:rsidR="003A124D" w:rsidRPr="00524BE2" w:rsidRDefault="000F0DBA">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2130±4,6</w:t>
            </w:r>
          </w:p>
        </w:tc>
        <w:tc>
          <w:tcPr>
            <w:tcW w:w="1559" w:type="dxa"/>
          </w:tcPr>
          <w:p w14:paraId="34384E6C" w14:textId="77777777" w:rsidR="003A124D" w:rsidRPr="00524BE2" w:rsidRDefault="000F0DBA">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72±</w:t>
            </w:r>
            <w:r w:rsidRPr="00524BE2">
              <w:rPr>
                <w:rFonts w:ascii="Times New Roman" w:hAnsi="Times New Roman" w:cs="Times New Roman"/>
                <w:sz w:val="24"/>
                <w:szCs w:val="24"/>
                <w:lang w:val="en-US"/>
              </w:rPr>
              <w:t>0,3</w:t>
            </w:r>
            <w:r w:rsidRPr="00524BE2">
              <w:rPr>
                <w:rFonts w:ascii="Times New Roman" w:hAnsi="Times New Roman" w:cs="Times New Roman"/>
                <w:sz w:val="24"/>
                <w:szCs w:val="24"/>
              </w:rPr>
              <w:t>6</w:t>
            </w:r>
          </w:p>
        </w:tc>
        <w:tc>
          <w:tcPr>
            <w:tcW w:w="1559" w:type="dxa"/>
          </w:tcPr>
          <w:p w14:paraId="6F2544EC" w14:textId="77777777" w:rsidR="003A124D" w:rsidRPr="00524BE2" w:rsidRDefault="000F0DBA">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329,4±0,03</w:t>
            </w:r>
          </w:p>
        </w:tc>
        <w:tc>
          <w:tcPr>
            <w:tcW w:w="1659" w:type="dxa"/>
            <w:tcBorders>
              <w:right w:val="single" w:sz="4" w:space="0" w:color="auto"/>
            </w:tcBorders>
          </w:tcPr>
          <w:p w14:paraId="03D1FAB7" w14:textId="77777777" w:rsidR="003A124D" w:rsidRPr="00524BE2" w:rsidRDefault="000F0DBA">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395,40±3,5</w:t>
            </w:r>
          </w:p>
        </w:tc>
      </w:tr>
      <w:tr w:rsidR="003A124D" w:rsidRPr="00524BE2" w14:paraId="6D63AA0C" w14:textId="77777777" w:rsidTr="00F84B04">
        <w:trPr>
          <w:jc w:val="center"/>
        </w:trPr>
        <w:tc>
          <w:tcPr>
            <w:tcW w:w="3085" w:type="dxa"/>
          </w:tcPr>
          <w:p w14:paraId="75D17813" w14:textId="77777777" w:rsidR="003A124D" w:rsidRPr="00524BE2" w:rsidRDefault="000F0DBA">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3</w:t>
            </w:r>
          </w:p>
        </w:tc>
        <w:tc>
          <w:tcPr>
            <w:tcW w:w="1720" w:type="dxa"/>
          </w:tcPr>
          <w:p w14:paraId="7FF86051" w14:textId="77777777" w:rsidR="003A124D" w:rsidRPr="00524BE2" w:rsidRDefault="000F0DBA">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149,1±</w:t>
            </w:r>
            <w:r w:rsidRPr="00524BE2">
              <w:rPr>
                <w:rFonts w:ascii="Times New Roman" w:hAnsi="Times New Roman" w:cs="Times New Roman"/>
                <w:sz w:val="24"/>
                <w:szCs w:val="24"/>
                <w:lang w:val="en-US"/>
              </w:rPr>
              <w:t>0</w:t>
            </w:r>
            <w:r w:rsidRPr="00524BE2">
              <w:rPr>
                <w:rFonts w:ascii="Times New Roman" w:hAnsi="Times New Roman" w:cs="Times New Roman"/>
                <w:sz w:val="24"/>
                <w:szCs w:val="24"/>
              </w:rPr>
              <w:t>,</w:t>
            </w:r>
            <w:r w:rsidRPr="00524BE2">
              <w:rPr>
                <w:rFonts w:ascii="Times New Roman" w:hAnsi="Times New Roman" w:cs="Times New Roman"/>
                <w:sz w:val="24"/>
                <w:szCs w:val="24"/>
                <w:lang w:val="en-US"/>
              </w:rPr>
              <w:t>2</w:t>
            </w:r>
            <w:r w:rsidRPr="00524BE2">
              <w:rPr>
                <w:rFonts w:ascii="Times New Roman" w:hAnsi="Times New Roman" w:cs="Times New Roman"/>
                <w:sz w:val="24"/>
                <w:szCs w:val="24"/>
              </w:rPr>
              <w:t>3</w:t>
            </w:r>
          </w:p>
        </w:tc>
        <w:tc>
          <w:tcPr>
            <w:tcW w:w="1559" w:type="dxa"/>
          </w:tcPr>
          <w:p w14:paraId="76940785" w14:textId="77777777" w:rsidR="003A124D" w:rsidRPr="00524BE2" w:rsidRDefault="000F0DBA">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72±</w:t>
            </w:r>
            <w:r w:rsidRPr="00524BE2">
              <w:rPr>
                <w:rFonts w:ascii="Times New Roman" w:hAnsi="Times New Roman" w:cs="Times New Roman"/>
                <w:sz w:val="24"/>
                <w:szCs w:val="24"/>
                <w:lang w:val="en-US"/>
              </w:rPr>
              <w:t>0,</w:t>
            </w:r>
            <w:r w:rsidRPr="00524BE2">
              <w:rPr>
                <w:rFonts w:ascii="Times New Roman" w:hAnsi="Times New Roman" w:cs="Times New Roman"/>
                <w:sz w:val="24"/>
                <w:szCs w:val="24"/>
              </w:rPr>
              <w:t>35</w:t>
            </w:r>
          </w:p>
        </w:tc>
        <w:tc>
          <w:tcPr>
            <w:tcW w:w="1559" w:type="dxa"/>
          </w:tcPr>
          <w:p w14:paraId="27F18283" w14:textId="77777777" w:rsidR="003A124D" w:rsidRPr="00524BE2" w:rsidRDefault="000F0DBA">
            <w:pPr>
              <w:spacing w:after="0" w:line="0" w:lineRule="atLeast"/>
              <w:jc w:val="center"/>
              <w:rPr>
                <w:rFonts w:ascii="Times New Roman" w:hAnsi="Times New Roman" w:cs="Times New Roman"/>
                <w:sz w:val="24"/>
                <w:szCs w:val="24"/>
                <w:lang w:val="en-US"/>
              </w:rPr>
            </w:pPr>
            <w:r w:rsidRPr="00524BE2">
              <w:rPr>
                <w:rFonts w:ascii="Times New Roman" w:hAnsi="Times New Roman" w:cs="Times New Roman"/>
                <w:sz w:val="24"/>
                <w:szCs w:val="24"/>
              </w:rPr>
              <w:t>109,8±0,</w:t>
            </w:r>
            <w:r w:rsidRPr="00524BE2">
              <w:rPr>
                <w:rFonts w:ascii="Times New Roman" w:hAnsi="Times New Roman" w:cs="Times New Roman"/>
                <w:sz w:val="24"/>
                <w:szCs w:val="24"/>
                <w:lang w:val="en-US"/>
              </w:rPr>
              <w:t>01</w:t>
            </w:r>
          </w:p>
        </w:tc>
        <w:tc>
          <w:tcPr>
            <w:tcW w:w="1659" w:type="dxa"/>
            <w:tcBorders>
              <w:right w:val="single" w:sz="4" w:space="0" w:color="auto"/>
            </w:tcBorders>
          </w:tcPr>
          <w:p w14:paraId="7728A58B" w14:textId="77777777" w:rsidR="003A124D" w:rsidRPr="00524BE2" w:rsidRDefault="000F0DBA">
            <w:pPr>
              <w:spacing w:after="0" w:line="0" w:lineRule="atLeast"/>
              <w:jc w:val="center"/>
              <w:rPr>
                <w:rFonts w:ascii="Times New Roman" w:hAnsi="Times New Roman" w:cs="Times New Roman"/>
                <w:sz w:val="24"/>
                <w:szCs w:val="24"/>
                <w:lang w:val="en-US"/>
              </w:rPr>
            </w:pPr>
            <w:r w:rsidRPr="00524BE2">
              <w:rPr>
                <w:rFonts w:ascii="Times New Roman" w:hAnsi="Times New Roman" w:cs="Times New Roman"/>
                <w:sz w:val="24"/>
                <w:szCs w:val="24"/>
              </w:rPr>
              <w:t>69,12±</w:t>
            </w:r>
            <w:r w:rsidRPr="00524BE2">
              <w:rPr>
                <w:rFonts w:ascii="Times New Roman" w:hAnsi="Times New Roman" w:cs="Times New Roman"/>
                <w:sz w:val="24"/>
                <w:szCs w:val="24"/>
                <w:lang w:val="en-US"/>
              </w:rPr>
              <w:t>0</w:t>
            </w:r>
            <w:r w:rsidRPr="00524BE2">
              <w:rPr>
                <w:rFonts w:ascii="Times New Roman" w:hAnsi="Times New Roman" w:cs="Times New Roman"/>
                <w:sz w:val="24"/>
                <w:szCs w:val="24"/>
              </w:rPr>
              <w:t>,3</w:t>
            </w:r>
            <w:r w:rsidRPr="00524BE2">
              <w:rPr>
                <w:rFonts w:ascii="Times New Roman" w:hAnsi="Times New Roman" w:cs="Times New Roman"/>
                <w:sz w:val="24"/>
                <w:szCs w:val="24"/>
                <w:lang w:val="en-US"/>
              </w:rPr>
              <w:t>7</w:t>
            </w:r>
          </w:p>
        </w:tc>
      </w:tr>
      <w:tr w:rsidR="003A124D" w:rsidRPr="00524BE2" w14:paraId="5042FEB2" w14:textId="77777777" w:rsidTr="00F84B04">
        <w:trPr>
          <w:jc w:val="center"/>
        </w:trPr>
        <w:tc>
          <w:tcPr>
            <w:tcW w:w="3085" w:type="dxa"/>
          </w:tcPr>
          <w:p w14:paraId="237F8593" w14:textId="77777777" w:rsidR="003A124D" w:rsidRPr="00524BE2" w:rsidRDefault="000F0DBA">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4</w:t>
            </w:r>
          </w:p>
        </w:tc>
        <w:tc>
          <w:tcPr>
            <w:tcW w:w="1720" w:type="dxa"/>
          </w:tcPr>
          <w:p w14:paraId="6E340B93" w14:textId="77777777" w:rsidR="003A124D" w:rsidRPr="00524BE2" w:rsidRDefault="000F0DBA">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234,4±</w:t>
            </w:r>
            <w:r w:rsidRPr="00524BE2">
              <w:rPr>
                <w:rFonts w:ascii="Times New Roman" w:hAnsi="Times New Roman" w:cs="Times New Roman"/>
                <w:sz w:val="24"/>
                <w:szCs w:val="24"/>
                <w:lang w:val="en-US"/>
              </w:rPr>
              <w:t>0,4</w:t>
            </w:r>
            <w:r w:rsidRPr="00524BE2">
              <w:rPr>
                <w:rFonts w:ascii="Times New Roman" w:hAnsi="Times New Roman" w:cs="Times New Roman"/>
                <w:sz w:val="24"/>
                <w:szCs w:val="24"/>
              </w:rPr>
              <w:t>2</w:t>
            </w:r>
          </w:p>
        </w:tc>
        <w:tc>
          <w:tcPr>
            <w:tcW w:w="1559" w:type="dxa"/>
          </w:tcPr>
          <w:p w14:paraId="5DAD08ED" w14:textId="77777777" w:rsidR="003A124D" w:rsidRPr="00524BE2" w:rsidRDefault="000F0DBA">
            <w:pPr>
              <w:spacing w:after="0" w:line="0" w:lineRule="atLeast"/>
              <w:jc w:val="center"/>
              <w:rPr>
                <w:rFonts w:ascii="Times New Roman" w:hAnsi="Times New Roman" w:cs="Times New Roman"/>
                <w:sz w:val="24"/>
                <w:szCs w:val="24"/>
                <w:lang w:val="en-US"/>
              </w:rPr>
            </w:pPr>
            <w:r w:rsidRPr="00524BE2">
              <w:rPr>
                <w:rFonts w:ascii="Times New Roman" w:hAnsi="Times New Roman" w:cs="Times New Roman"/>
                <w:sz w:val="24"/>
                <w:szCs w:val="24"/>
              </w:rPr>
              <w:t>72±</w:t>
            </w:r>
            <w:r w:rsidRPr="00524BE2">
              <w:rPr>
                <w:rFonts w:ascii="Times New Roman" w:hAnsi="Times New Roman" w:cs="Times New Roman"/>
                <w:sz w:val="24"/>
                <w:szCs w:val="24"/>
                <w:lang w:val="en-US"/>
              </w:rPr>
              <w:t>0,35</w:t>
            </w:r>
          </w:p>
        </w:tc>
        <w:tc>
          <w:tcPr>
            <w:tcW w:w="1559" w:type="dxa"/>
          </w:tcPr>
          <w:p w14:paraId="523C561F" w14:textId="77777777" w:rsidR="003A124D" w:rsidRPr="00524BE2" w:rsidRDefault="000F0DBA">
            <w:pPr>
              <w:spacing w:after="0" w:line="0" w:lineRule="atLeast"/>
              <w:jc w:val="center"/>
              <w:rPr>
                <w:rFonts w:ascii="Times New Roman" w:hAnsi="Times New Roman" w:cs="Times New Roman"/>
                <w:sz w:val="24"/>
                <w:szCs w:val="24"/>
                <w:lang w:val="en-US"/>
              </w:rPr>
            </w:pPr>
            <w:r w:rsidRPr="00524BE2">
              <w:rPr>
                <w:rFonts w:ascii="Times New Roman" w:hAnsi="Times New Roman" w:cs="Times New Roman"/>
                <w:sz w:val="24"/>
                <w:szCs w:val="24"/>
              </w:rPr>
              <w:t>366,0±0,</w:t>
            </w:r>
            <w:r w:rsidRPr="00524BE2">
              <w:rPr>
                <w:rFonts w:ascii="Times New Roman" w:hAnsi="Times New Roman" w:cs="Times New Roman"/>
                <w:sz w:val="24"/>
                <w:szCs w:val="24"/>
                <w:lang w:val="en-US"/>
              </w:rPr>
              <w:t>04</w:t>
            </w:r>
          </w:p>
        </w:tc>
        <w:tc>
          <w:tcPr>
            <w:tcW w:w="1659" w:type="dxa"/>
            <w:tcBorders>
              <w:right w:val="single" w:sz="4" w:space="0" w:color="auto"/>
            </w:tcBorders>
          </w:tcPr>
          <w:p w14:paraId="6FC0BDEC" w14:textId="77777777" w:rsidR="003A124D" w:rsidRPr="00524BE2" w:rsidRDefault="000F0DBA">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207,36±4,5</w:t>
            </w:r>
          </w:p>
        </w:tc>
      </w:tr>
      <w:bookmarkEnd w:id="94"/>
      <w:bookmarkEnd w:id="95"/>
    </w:tbl>
    <w:p w14:paraId="3531C529" w14:textId="77777777" w:rsidR="003A124D" w:rsidRPr="00524BE2" w:rsidRDefault="003A124D">
      <w:pPr>
        <w:spacing w:after="0" w:line="240" w:lineRule="auto"/>
        <w:ind w:firstLine="567"/>
        <w:jc w:val="both"/>
        <w:rPr>
          <w:rFonts w:ascii="Times New Roman" w:hAnsi="Times New Roman" w:cs="Times New Roman"/>
          <w:sz w:val="28"/>
          <w:szCs w:val="28"/>
        </w:rPr>
      </w:pPr>
    </w:p>
    <w:p w14:paraId="51658F35" w14:textId="77777777" w:rsidR="003A124D" w:rsidRDefault="000F0DBA" w:rsidP="00F84B04">
      <w:pPr>
        <w:tabs>
          <w:tab w:val="left" w:pos="709"/>
        </w:tabs>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Зерттелген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топырақтың</w:t>
      </w:r>
      <w:proofErr w:type="spellEnd"/>
      <w:r>
        <w:rPr>
          <w:rFonts w:ascii="Times New Roman" w:hAnsi="Times New Roman" w:cs="Times New Roman"/>
          <w:sz w:val="28"/>
          <w:szCs w:val="28"/>
        </w:rPr>
        <w:t xml:space="preserve"> 4 </w:t>
      </w:r>
      <w:proofErr w:type="spellStart"/>
      <w:r>
        <w:rPr>
          <w:rFonts w:ascii="Times New Roman" w:hAnsi="Times New Roman" w:cs="Times New Roman"/>
          <w:sz w:val="28"/>
          <w:szCs w:val="28"/>
        </w:rPr>
        <w:t>нұсқасындағы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аниондар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мөлшерінің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нәтижелеріндегі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айырмашылықтар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байқалады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Топырақтың</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1 - </w:t>
      </w:r>
      <w:proofErr w:type="spellStart"/>
      <w:r>
        <w:rPr>
          <w:rFonts w:ascii="Times New Roman" w:hAnsi="Times New Roman" w:cs="Times New Roman"/>
          <w:sz w:val="28"/>
          <w:szCs w:val="28"/>
        </w:rPr>
        <w:t>сынамасындағы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Cl</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xml:space="preserve"> –191,7±0,54, CO</w:t>
      </w:r>
      <w:r>
        <w:rPr>
          <w:rFonts w:ascii="Times New Roman" w:hAnsi="Times New Roman" w:cs="Times New Roman"/>
          <w:sz w:val="28"/>
          <w:szCs w:val="28"/>
          <w:vertAlign w:val="subscript"/>
        </w:rPr>
        <w:t>3</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bookmarkStart w:id="97" w:name="_Hlk95849844"/>
      <w:r>
        <w:rPr>
          <w:rFonts w:ascii="Times New Roman" w:hAnsi="Times New Roman" w:cs="Times New Roman"/>
          <w:sz w:val="28"/>
          <w:szCs w:val="28"/>
        </w:rPr>
        <w:t>–</w:t>
      </w:r>
      <w:bookmarkEnd w:id="97"/>
      <w:r>
        <w:rPr>
          <w:rFonts w:ascii="Times New Roman" w:hAnsi="Times New Roman" w:cs="Times New Roman"/>
          <w:sz w:val="28"/>
          <w:szCs w:val="28"/>
        </w:rPr>
        <w:t xml:space="preserve"> 36±0,23, HCO</w:t>
      </w:r>
      <w:r>
        <w:rPr>
          <w:rFonts w:ascii="Times New Roman" w:hAnsi="Times New Roman" w:cs="Times New Roman"/>
          <w:sz w:val="28"/>
          <w:szCs w:val="28"/>
          <w:vertAlign w:val="subscript"/>
        </w:rPr>
        <w:t>3</w:t>
      </w:r>
      <w:r>
        <w:rPr>
          <w:rFonts w:ascii="Times New Roman" w:hAnsi="Times New Roman" w:cs="Times New Roman"/>
          <w:sz w:val="28"/>
          <w:szCs w:val="28"/>
          <w:vertAlign w:val="superscript"/>
        </w:rPr>
        <w:t xml:space="preserve">- </w:t>
      </w:r>
      <w:r>
        <w:rPr>
          <w:rFonts w:ascii="Times New Roman" w:hAnsi="Times New Roman" w:cs="Times New Roman"/>
          <w:sz w:val="28"/>
          <w:szCs w:val="28"/>
        </w:rPr>
        <w:t>– 256,2±0,01, SO</w:t>
      </w:r>
      <w:r>
        <w:rPr>
          <w:rFonts w:ascii="Times New Roman" w:hAnsi="Times New Roman" w:cs="Times New Roman"/>
          <w:sz w:val="28"/>
          <w:szCs w:val="28"/>
          <w:vertAlign w:val="subscript"/>
        </w:rPr>
        <w:t>4</w:t>
      </w:r>
      <w:r>
        <w:rPr>
          <w:rFonts w:ascii="Times New Roman" w:hAnsi="Times New Roman" w:cs="Times New Roman"/>
          <w:sz w:val="28"/>
          <w:szCs w:val="28"/>
          <w:vertAlign w:val="superscript"/>
        </w:rPr>
        <w:t xml:space="preserve">2- </w:t>
      </w:r>
      <w:r>
        <w:rPr>
          <w:rFonts w:ascii="Times New Roman" w:hAnsi="Times New Roman" w:cs="Times New Roman"/>
          <w:sz w:val="28"/>
          <w:szCs w:val="28"/>
        </w:rPr>
        <w:t xml:space="preserve">– 92,16±2,5 </w:t>
      </w:r>
      <w:proofErr w:type="spellStart"/>
      <w:r>
        <w:rPr>
          <w:rFonts w:ascii="Times New Roman" w:hAnsi="Times New Roman" w:cs="Times New Roman"/>
          <w:sz w:val="28"/>
          <w:szCs w:val="28"/>
        </w:rPr>
        <w:t>болған</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2 - </w:t>
      </w:r>
      <w:proofErr w:type="spellStart"/>
      <w:r>
        <w:rPr>
          <w:rFonts w:ascii="Times New Roman" w:hAnsi="Times New Roman" w:cs="Times New Roman"/>
          <w:sz w:val="28"/>
          <w:szCs w:val="28"/>
        </w:rPr>
        <w:t>сынаманың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Cl</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2130±4,6, CO</w:t>
      </w:r>
      <w:r>
        <w:rPr>
          <w:rFonts w:ascii="Times New Roman" w:hAnsi="Times New Roman" w:cs="Times New Roman"/>
          <w:sz w:val="28"/>
          <w:szCs w:val="28"/>
          <w:vertAlign w:val="superscript"/>
        </w:rPr>
        <w:t>2-</w:t>
      </w:r>
      <w:r>
        <w:rPr>
          <w:rFonts w:ascii="Times New Roman" w:hAnsi="Times New Roman" w:cs="Times New Roman"/>
          <w:sz w:val="28"/>
          <w:szCs w:val="28"/>
          <w:vertAlign w:val="subscript"/>
        </w:rPr>
        <w:t xml:space="preserve">3 </w:t>
      </w:r>
      <w:r>
        <w:rPr>
          <w:rFonts w:ascii="Times New Roman" w:hAnsi="Times New Roman" w:cs="Times New Roman"/>
          <w:sz w:val="28"/>
          <w:szCs w:val="28"/>
        </w:rPr>
        <w:t>– 72±0,36, HCO</w:t>
      </w:r>
      <w:r>
        <w:rPr>
          <w:rFonts w:ascii="Times New Roman" w:hAnsi="Times New Roman" w:cs="Times New Roman"/>
          <w:sz w:val="28"/>
          <w:szCs w:val="28"/>
          <w:vertAlign w:val="superscript"/>
        </w:rPr>
        <w:t>-</w:t>
      </w:r>
      <w:r>
        <w:rPr>
          <w:rFonts w:ascii="Times New Roman" w:hAnsi="Times New Roman" w:cs="Times New Roman"/>
          <w:sz w:val="28"/>
          <w:szCs w:val="28"/>
          <w:vertAlign w:val="subscript"/>
        </w:rPr>
        <w:t xml:space="preserve">3 </w:t>
      </w:r>
      <w:r>
        <w:rPr>
          <w:rFonts w:ascii="Times New Roman" w:hAnsi="Times New Roman" w:cs="Times New Roman"/>
          <w:sz w:val="28"/>
          <w:szCs w:val="28"/>
        </w:rPr>
        <w:t>– 329,4±0,03, SO</w:t>
      </w:r>
      <w:r>
        <w:rPr>
          <w:rFonts w:ascii="Times New Roman" w:hAnsi="Times New Roman" w:cs="Times New Roman"/>
          <w:sz w:val="28"/>
          <w:szCs w:val="28"/>
          <w:vertAlign w:val="subscript"/>
        </w:rPr>
        <w:t>4</w:t>
      </w:r>
      <w:r>
        <w:rPr>
          <w:rFonts w:ascii="Times New Roman" w:hAnsi="Times New Roman" w:cs="Times New Roman"/>
          <w:sz w:val="28"/>
          <w:szCs w:val="28"/>
          <w:vertAlign w:val="superscript"/>
        </w:rPr>
        <w:t xml:space="preserve">2- </w:t>
      </w:r>
      <w:r>
        <w:rPr>
          <w:rFonts w:ascii="Times New Roman" w:hAnsi="Times New Roman" w:cs="Times New Roman"/>
          <w:sz w:val="28"/>
          <w:szCs w:val="28"/>
        </w:rPr>
        <w:t xml:space="preserve">– 395,4±3,5 </w:t>
      </w:r>
      <w:proofErr w:type="spellStart"/>
      <w:r>
        <w:rPr>
          <w:rFonts w:ascii="Times New Roman" w:hAnsi="Times New Roman" w:cs="Times New Roman"/>
          <w:sz w:val="28"/>
          <w:szCs w:val="28"/>
        </w:rPr>
        <w:t>көрсеткішті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байқатты</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3 - </w:t>
      </w:r>
      <w:proofErr w:type="spellStart"/>
      <w:r>
        <w:rPr>
          <w:rFonts w:ascii="Times New Roman" w:hAnsi="Times New Roman" w:cs="Times New Roman"/>
          <w:sz w:val="28"/>
          <w:szCs w:val="28"/>
        </w:rPr>
        <w:t>сынаманың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Cl</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149,1±0,23, CO</w:t>
      </w:r>
      <w:r>
        <w:rPr>
          <w:rFonts w:ascii="Times New Roman" w:hAnsi="Times New Roman" w:cs="Times New Roman"/>
          <w:sz w:val="28"/>
          <w:szCs w:val="28"/>
          <w:vertAlign w:val="superscript"/>
        </w:rPr>
        <w:t>2-</w:t>
      </w:r>
      <w:r>
        <w:rPr>
          <w:rFonts w:ascii="Times New Roman" w:hAnsi="Times New Roman" w:cs="Times New Roman"/>
          <w:sz w:val="28"/>
          <w:szCs w:val="28"/>
          <w:vertAlign w:val="subscript"/>
        </w:rPr>
        <w:t xml:space="preserve">3 </w:t>
      </w:r>
      <w:r>
        <w:rPr>
          <w:rFonts w:ascii="Times New Roman" w:hAnsi="Times New Roman" w:cs="Times New Roman"/>
          <w:sz w:val="28"/>
          <w:szCs w:val="28"/>
        </w:rPr>
        <w:t>– 72±0,35, HCO</w:t>
      </w:r>
      <w:r>
        <w:rPr>
          <w:rFonts w:ascii="Times New Roman" w:hAnsi="Times New Roman" w:cs="Times New Roman"/>
          <w:sz w:val="28"/>
          <w:szCs w:val="28"/>
          <w:vertAlign w:val="superscript"/>
        </w:rPr>
        <w:t>-</w:t>
      </w:r>
      <w:r>
        <w:rPr>
          <w:rFonts w:ascii="Times New Roman" w:hAnsi="Times New Roman" w:cs="Times New Roman"/>
          <w:sz w:val="28"/>
          <w:szCs w:val="28"/>
          <w:vertAlign w:val="subscript"/>
        </w:rPr>
        <w:t xml:space="preserve">3 </w:t>
      </w:r>
      <w:r>
        <w:rPr>
          <w:rFonts w:ascii="Times New Roman" w:hAnsi="Times New Roman" w:cs="Times New Roman"/>
          <w:sz w:val="28"/>
          <w:szCs w:val="28"/>
        </w:rPr>
        <w:t>– 109,8±0,01, SO</w:t>
      </w:r>
      <w:r>
        <w:rPr>
          <w:rFonts w:ascii="Times New Roman" w:hAnsi="Times New Roman" w:cs="Times New Roman"/>
          <w:sz w:val="28"/>
          <w:szCs w:val="28"/>
          <w:vertAlign w:val="subscript"/>
        </w:rPr>
        <w:t>4</w:t>
      </w:r>
      <w:r>
        <w:rPr>
          <w:rFonts w:ascii="Times New Roman" w:hAnsi="Times New Roman" w:cs="Times New Roman"/>
          <w:sz w:val="28"/>
          <w:szCs w:val="28"/>
          <w:vertAlign w:val="superscript"/>
        </w:rPr>
        <w:t xml:space="preserve">2- </w:t>
      </w:r>
      <w:r>
        <w:rPr>
          <w:rFonts w:ascii="Times New Roman" w:hAnsi="Times New Roman" w:cs="Times New Roman"/>
          <w:sz w:val="28"/>
          <w:szCs w:val="28"/>
        </w:rPr>
        <w:t xml:space="preserve">– 69,12±0,37 </w:t>
      </w:r>
      <w:proofErr w:type="spellStart"/>
      <w:r>
        <w:rPr>
          <w:rFonts w:ascii="Times New Roman" w:hAnsi="Times New Roman" w:cs="Times New Roman"/>
          <w:sz w:val="28"/>
          <w:szCs w:val="28"/>
        </w:rPr>
        <w:t>нәтижелер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анықталды</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4 - </w:t>
      </w:r>
      <w:proofErr w:type="spellStart"/>
      <w:r>
        <w:rPr>
          <w:rFonts w:ascii="Times New Roman" w:hAnsi="Times New Roman" w:cs="Times New Roman"/>
          <w:sz w:val="28"/>
          <w:szCs w:val="28"/>
        </w:rPr>
        <w:t>сынаманың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Cl</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–234,4±0,42, CO</w:t>
      </w:r>
      <w:r>
        <w:rPr>
          <w:rFonts w:ascii="Times New Roman" w:hAnsi="Times New Roman" w:cs="Times New Roman"/>
          <w:sz w:val="28"/>
          <w:szCs w:val="28"/>
          <w:vertAlign w:val="superscript"/>
        </w:rPr>
        <w:t>2-</w:t>
      </w:r>
      <w:r>
        <w:rPr>
          <w:rFonts w:ascii="Times New Roman" w:hAnsi="Times New Roman" w:cs="Times New Roman"/>
          <w:sz w:val="28"/>
          <w:szCs w:val="28"/>
          <w:vertAlign w:val="subscript"/>
        </w:rPr>
        <w:t>3</w:t>
      </w:r>
      <w:r>
        <w:rPr>
          <w:rFonts w:ascii="Times New Roman" w:hAnsi="Times New Roman" w:cs="Times New Roman"/>
          <w:sz w:val="28"/>
          <w:szCs w:val="28"/>
        </w:rPr>
        <w:t xml:space="preserve"> – 72±0,35, HCO</w:t>
      </w:r>
      <w:r>
        <w:rPr>
          <w:rFonts w:ascii="Times New Roman" w:hAnsi="Times New Roman" w:cs="Times New Roman"/>
          <w:sz w:val="28"/>
          <w:szCs w:val="28"/>
          <w:vertAlign w:val="superscript"/>
        </w:rPr>
        <w:t>-</w:t>
      </w:r>
      <w:r>
        <w:rPr>
          <w:rFonts w:ascii="Times New Roman" w:hAnsi="Times New Roman" w:cs="Times New Roman"/>
          <w:sz w:val="28"/>
          <w:szCs w:val="28"/>
          <w:vertAlign w:val="subscript"/>
        </w:rPr>
        <w:t>3</w:t>
      </w:r>
      <w:r>
        <w:rPr>
          <w:rFonts w:ascii="Times New Roman" w:hAnsi="Times New Roman" w:cs="Times New Roman"/>
          <w:sz w:val="28"/>
          <w:szCs w:val="28"/>
        </w:rPr>
        <w:t xml:space="preserve"> – 366±0,04, SO</w:t>
      </w:r>
      <w:r>
        <w:rPr>
          <w:rFonts w:ascii="Times New Roman" w:hAnsi="Times New Roman" w:cs="Times New Roman"/>
          <w:sz w:val="28"/>
          <w:szCs w:val="28"/>
          <w:vertAlign w:val="subscript"/>
        </w:rPr>
        <w:t>4</w:t>
      </w:r>
      <w:r>
        <w:rPr>
          <w:rFonts w:ascii="Times New Roman" w:hAnsi="Times New Roman" w:cs="Times New Roman"/>
          <w:sz w:val="28"/>
          <w:szCs w:val="28"/>
          <w:vertAlign w:val="superscript"/>
        </w:rPr>
        <w:t xml:space="preserve">2- </w:t>
      </w:r>
      <w:r>
        <w:rPr>
          <w:rFonts w:ascii="Times New Roman" w:hAnsi="Times New Roman" w:cs="Times New Roman"/>
          <w:sz w:val="28"/>
          <w:szCs w:val="28"/>
        </w:rPr>
        <w:t xml:space="preserve">– 207,36±4,5 </w:t>
      </w:r>
      <w:proofErr w:type="spellStart"/>
      <w:r>
        <w:rPr>
          <w:rFonts w:ascii="Times New Roman" w:hAnsi="Times New Roman" w:cs="Times New Roman"/>
          <w:sz w:val="28"/>
          <w:szCs w:val="28"/>
        </w:rPr>
        <w:t>көрсеткіштер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анықталды</w:t>
      </w:r>
      <w:proofErr w:type="spellEnd"/>
      <w:r>
        <w:rPr>
          <w:rFonts w:ascii="Times New Roman" w:hAnsi="Times New Roman" w:cs="Times New Roman"/>
          <w:sz w:val="28"/>
          <w:szCs w:val="28"/>
        </w:rPr>
        <w:t xml:space="preserve">. </w:t>
      </w:r>
    </w:p>
    <w:p w14:paraId="4033D1E0" w14:textId="1C6993A9" w:rsidR="003A124D" w:rsidRDefault="000F0DBA" w:rsidP="00F84B04">
      <w:pPr>
        <w:tabs>
          <w:tab w:val="left" w:pos="709"/>
        </w:tabs>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Зерттелген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топырақтың</w:t>
      </w:r>
      <w:proofErr w:type="spellEnd"/>
      <w:r>
        <w:rPr>
          <w:rFonts w:ascii="Times New Roman" w:hAnsi="Times New Roman" w:cs="Times New Roman"/>
          <w:sz w:val="28"/>
          <w:szCs w:val="28"/>
        </w:rPr>
        <w:t xml:space="preserve"> 4 </w:t>
      </w:r>
      <w:proofErr w:type="spellStart"/>
      <w:r>
        <w:rPr>
          <w:rFonts w:ascii="Times New Roman" w:hAnsi="Times New Roman" w:cs="Times New Roman"/>
          <w:sz w:val="28"/>
          <w:szCs w:val="28"/>
        </w:rPr>
        <w:t>нұсқасындағы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аниондар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мөлшерін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салыстыра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келе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Cl</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w:t>
      </w:r>
      <w:proofErr w:type="spellStart"/>
      <w:r>
        <w:rPr>
          <w:rFonts w:ascii="Times New Roman" w:hAnsi="Times New Roman" w:cs="Times New Roman"/>
          <w:sz w:val="28"/>
          <w:szCs w:val="28"/>
        </w:rPr>
        <w:t>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мөлшері</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2-топырақ </w:t>
      </w:r>
      <w:proofErr w:type="spellStart"/>
      <w:r>
        <w:rPr>
          <w:rFonts w:ascii="Times New Roman" w:hAnsi="Times New Roman" w:cs="Times New Roman"/>
          <w:sz w:val="28"/>
          <w:szCs w:val="28"/>
        </w:rPr>
        <w:t>сынамасында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w:t>
      </w:r>
      <w:proofErr w:type="spellEnd"/>
      <w:r>
        <w:rPr>
          <w:rFonts w:ascii="Times New Roman" w:hAnsi="Times New Roman" w:cs="Times New Roman"/>
          <w:sz w:val="28"/>
          <w:szCs w:val="28"/>
        </w:rPr>
        <w:t xml:space="preserve"> 2130</w:t>
      </w:r>
      <w:r w:rsidR="004C5C51">
        <w:rPr>
          <w:rFonts w:ascii="Times New Roman" w:hAnsi="Times New Roman" w:cs="Times New Roman"/>
          <w:sz w:val="28"/>
          <w:szCs w:val="28"/>
          <w:lang w:val="kk-KZ"/>
        </w:rPr>
        <w:t> </w:t>
      </w:r>
      <w:r>
        <w:rPr>
          <w:rFonts w:ascii="Times New Roman" w:hAnsi="Times New Roman" w:cs="Times New Roman"/>
          <w:sz w:val="28"/>
          <w:szCs w:val="28"/>
        </w:rPr>
        <w:t xml:space="preserve">мг/л </w:t>
      </w:r>
      <w:proofErr w:type="spellStart"/>
      <w:r>
        <w:rPr>
          <w:rFonts w:ascii="Times New Roman" w:hAnsi="Times New Roman" w:cs="Times New Roman"/>
          <w:sz w:val="28"/>
          <w:szCs w:val="28"/>
        </w:rPr>
        <w:t>байқатты</w:t>
      </w:r>
      <w:proofErr w:type="spellEnd"/>
      <w:r>
        <w:rPr>
          <w:rFonts w:ascii="Times New Roman" w:hAnsi="Times New Roman" w:cs="Times New Roman"/>
          <w:sz w:val="28"/>
          <w:szCs w:val="28"/>
        </w:rPr>
        <w:t xml:space="preserve">. Ал </w:t>
      </w:r>
      <w:proofErr w:type="spellStart"/>
      <w:r>
        <w:rPr>
          <w:rFonts w:ascii="Times New Roman" w:hAnsi="Times New Roman" w:cs="Times New Roman"/>
          <w:sz w:val="28"/>
          <w:szCs w:val="28"/>
        </w:rPr>
        <w:t>топырақтың</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3 - </w:t>
      </w:r>
      <w:proofErr w:type="spellStart"/>
      <w:r>
        <w:rPr>
          <w:rFonts w:ascii="Times New Roman" w:hAnsi="Times New Roman" w:cs="Times New Roman"/>
          <w:sz w:val="28"/>
          <w:szCs w:val="28"/>
        </w:rPr>
        <w:t>сынамасында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Cl</w:t>
      </w:r>
      <w:proofErr w:type="spellEnd"/>
      <w:r>
        <w:rPr>
          <w:rFonts w:ascii="Times New Roman" w:hAnsi="Times New Roman" w:cs="Times New Roman"/>
          <w:sz w:val="28"/>
          <w:szCs w:val="28"/>
          <w:vertAlign w:val="superscript"/>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ны</w:t>
      </w:r>
      <w:proofErr w:type="spellEnd"/>
      <w:r>
        <w:rPr>
          <w:rFonts w:ascii="Times New Roman" w:hAnsi="Times New Roman" w:cs="Times New Roman"/>
          <w:sz w:val="28"/>
          <w:szCs w:val="28"/>
        </w:rPr>
        <w:t xml:space="preserve"> 149,1</w:t>
      </w:r>
      <w:r w:rsidR="004C5C51">
        <w:rPr>
          <w:rFonts w:ascii="Times New Roman" w:hAnsi="Times New Roman" w:cs="Times New Roman"/>
          <w:sz w:val="28"/>
          <w:szCs w:val="28"/>
          <w:lang w:val="kk-KZ"/>
        </w:rPr>
        <w:t xml:space="preserve"> </w:t>
      </w:r>
      <w:r>
        <w:rPr>
          <w:rFonts w:ascii="Times New Roman" w:hAnsi="Times New Roman" w:cs="Times New Roman"/>
          <w:sz w:val="28"/>
          <w:szCs w:val="28"/>
        </w:rPr>
        <w:t xml:space="preserve">мг/л </w:t>
      </w:r>
      <w:proofErr w:type="spellStart"/>
      <w:r>
        <w:rPr>
          <w:rFonts w:ascii="Times New Roman" w:hAnsi="Times New Roman" w:cs="Times New Roman"/>
          <w:sz w:val="28"/>
          <w:szCs w:val="28"/>
        </w:rPr>
        <w:t>көрсеткішпен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төменгі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нәтижені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көрсетті</w:t>
      </w:r>
      <w:proofErr w:type="spellEnd"/>
      <w:r>
        <w:rPr>
          <w:rFonts w:ascii="Times New Roman" w:hAnsi="Times New Roman" w:cs="Times New Roman"/>
          <w:sz w:val="28"/>
          <w:szCs w:val="28"/>
        </w:rPr>
        <w:t>. CO</w:t>
      </w:r>
      <w:r>
        <w:rPr>
          <w:rFonts w:ascii="Times New Roman" w:hAnsi="Times New Roman" w:cs="Times New Roman"/>
          <w:sz w:val="28"/>
          <w:szCs w:val="28"/>
          <w:vertAlign w:val="subscript"/>
        </w:rPr>
        <w:t>3</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proofErr w:type="spellStart"/>
      <w:r>
        <w:rPr>
          <w:rFonts w:ascii="Times New Roman" w:hAnsi="Times New Roman" w:cs="Times New Roman"/>
          <w:sz w:val="28"/>
          <w:szCs w:val="28"/>
        </w:rPr>
        <w:t>иондарының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топырақтың</w:t>
      </w:r>
      <w:proofErr w:type="spellEnd"/>
      <w:r>
        <w:rPr>
          <w:rFonts w:ascii="Times New Roman" w:hAnsi="Times New Roman" w:cs="Times New Roman"/>
          <w:sz w:val="28"/>
          <w:szCs w:val="28"/>
        </w:rPr>
        <w:t xml:space="preserve"> 4 </w:t>
      </w:r>
      <w:proofErr w:type="spellStart"/>
      <w:r>
        <w:rPr>
          <w:rFonts w:ascii="Times New Roman" w:hAnsi="Times New Roman" w:cs="Times New Roman"/>
          <w:sz w:val="28"/>
          <w:szCs w:val="28"/>
        </w:rPr>
        <w:t>сынамасындағы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нәтижерелін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салыстыған</w:t>
      </w:r>
      <w:proofErr w:type="spellEnd"/>
      <w:r>
        <w:rPr>
          <w:rFonts w:ascii="Times New Roman" w:hAnsi="Times New Roman" w:cs="Times New Roman"/>
          <w:sz w:val="28"/>
          <w:szCs w:val="28"/>
        </w:rPr>
        <w:t xml:space="preserve">, </w:t>
      </w:r>
      <w:bookmarkStart w:id="98" w:name="_Hlk95833374"/>
      <w:r>
        <w:rPr>
          <w:rFonts w:ascii="Times New Roman" w:hAnsi="Times New Roman" w:cs="Times New Roman"/>
          <w:sz w:val="28"/>
          <w:szCs w:val="28"/>
          <w:shd w:val="clear" w:color="auto" w:fill="FFFFFF"/>
        </w:rPr>
        <w:t>№</w:t>
      </w:r>
      <w:bookmarkEnd w:id="98"/>
      <w:r>
        <w:rPr>
          <w:rFonts w:ascii="Times New Roman" w:hAnsi="Times New Roman" w:cs="Times New Roman"/>
          <w:sz w:val="28"/>
          <w:szCs w:val="28"/>
        </w:rPr>
        <w:t xml:space="preserve">1-топырақ </w:t>
      </w:r>
      <w:proofErr w:type="spellStart"/>
      <w:r>
        <w:rPr>
          <w:rFonts w:ascii="Times New Roman" w:hAnsi="Times New Roman" w:cs="Times New Roman"/>
          <w:sz w:val="28"/>
          <w:szCs w:val="28"/>
        </w:rPr>
        <w:t>сынамасында</w:t>
      </w:r>
      <w:proofErr w:type="spellEnd"/>
      <w:r>
        <w:rPr>
          <w:rFonts w:ascii="Times New Roman" w:hAnsi="Times New Roman" w:cs="Times New Roman"/>
          <w:sz w:val="28"/>
          <w:szCs w:val="28"/>
        </w:rPr>
        <w:t xml:space="preserve"> 36</w:t>
      </w:r>
      <w:r w:rsidR="004C5C51">
        <w:rPr>
          <w:rFonts w:ascii="Times New Roman" w:hAnsi="Times New Roman" w:cs="Times New Roman"/>
          <w:sz w:val="28"/>
          <w:szCs w:val="28"/>
          <w:lang w:val="kk-KZ"/>
        </w:rPr>
        <w:t xml:space="preserve"> </w:t>
      </w:r>
      <w:r>
        <w:rPr>
          <w:rFonts w:ascii="Times New Roman" w:hAnsi="Times New Roman" w:cs="Times New Roman"/>
          <w:sz w:val="28"/>
          <w:szCs w:val="28"/>
        </w:rPr>
        <w:t xml:space="preserve">мг/л </w:t>
      </w:r>
      <w:proofErr w:type="spellStart"/>
      <w:r>
        <w:rPr>
          <w:rFonts w:ascii="Times New Roman" w:hAnsi="Times New Roman" w:cs="Times New Roman"/>
          <w:sz w:val="28"/>
          <w:szCs w:val="28"/>
        </w:rPr>
        <w:t>болып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қалған</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№2, №3 </w:t>
      </w:r>
      <w:proofErr w:type="spellStart"/>
      <w:r>
        <w:rPr>
          <w:rFonts w:ascii="Times New Roman" w:hAnsi="Times New Roman" w:cs="Times New Roman"/>
          <w:sz w:val="28"/>
          <w:szCs w:val="28"/>
          <w:shd w:val="clear" w:color="auto" w:fill="FFFFFF"/>
        </w:rPr>
        <w:t>және</w:t>
      </w:r>
      <w:proofErr w:type="spellEnd"/>
      <w:r>
        <w:rPr>
          <w:rFonts w:ascii="Times New Roman" w:hAnsi="Times New Roman" w:cs="Times New Roman"/>
          <w:sz w:val="28"/>
          <w:szCs w:val="28"/>
          <w:shd w:val="clear" w:color="auto" w:fill="FFFFFF"/>
        </w:rPr>
        <w:t xml:space="preserve"> №4 – </w:t>
      </w:r>
      <w:proofErr w:type="spellStart"/>
      <w:r>
        <w:rPr>
          <w:rFonts w:ascii="Times New Roman" w:hAnsi="Times New Roman" w:cs="Times New Roman"/>
          <w:sz w:val="28"/>
          <w:szCs w:val="28"/>
          <w:shd w:val="clear" w:color="auto" w:fill="FFFFFF"/>
        </w:rPr>
        <w:t>сынамаларда</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бірдей</w:t>
      </w:r>
      <w:proofErr w:type="spellEnd"/>
      <w:r>
        <w:rPr>
          <w:rFonts w:ascii="Times New Roman" w:hAnsi="Times New Roman" w:cs="Times New Roman"/>
          <w:sz w:val="28"/>
          <w:szCs w:val="28"/>
          <w:shd w:val="clear" w:color="auto" w:fill="FFFFFF"/>
        </w:rPr>
        <w:t xml:space="preserve"> 72</w:t>
      </w:r>
      <w:r w:rsidR="004C5C51">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rPr>
        <w:t>мг/л</w:t>
      </w:r>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rPr>
        <w:t>болғандығы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Топырақтағы</w:t>
      </w:r>
      <w:proofErr w:type="spellEnd"/>
      <w:r>
        <w:rPr>
          <w:rFonts w:ascii="Times New Roman" w:hAnsi="Times New Roman" w:cs="Times New Roman"/>
          <w:sz w:val="28"/>
          <w:szCs w:val="28"/>
        </w:rPr>
        <w:t xml:space="preserve"> HCO</w:t>
      </w:r>
      <w:r>
        <w:rPr>
          <w:rFonts w:ascii="Times New Roman" w:hAnsi="Times New Roman" w:cs="Times New Roman"/>
          <w:sz w:val="28"/>
          <w:szCs w:val="28"/>
          <w:vertAlign w:val="superscript"/>
        </w:rPr>
        <w:t>-</w:t>
      </w:r>
      <w:r>
        <w:rPr>
          <w:rFonts w:ascii="Times New Roman" w:hAnsi="Times New Roman" w:cs="Times New Roman"/>
          <w:sz w:val="28"/>
          <w:szCs w:val="28"/>
          <w:vertAlign w:val="subscript"/>
        </w:rPr>
        <w:t xml:space="preserve">3 </w:t>
      </w:r>
      <w:r>
        <w:rPr>
          <w:rFonts w:ascii="Times New Roman" w:hAnsi="Times New Roman" w:cs="Times New Roman"/>
          <w:sz w:val="28"/>
          <w:szCs w:val="28"/>
        </w:rPr>
        <w:t xml:space="preserve">– </w:t>
      </w:r>
      <w:proofErr w:type="spellStart"/>
      <w:r>
        <w:rPr>
          <w:rFonts w:ascii="Times New Roman" w:hAnsi="Times New Roman" w:cs="Times New Roman"/>
          <w:sz w:val="28"/>
          <w:szCs w:val="28"/>
        </w:rPr>
        <w:t>ионын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салыстырғанда</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4-топырақ </w:t>
      </w:r>
      <w:proofErr w:type="spellStart"/>
      <w:r>
        <w:rPr>
          <w:rFonts w:ascii="Times New Roman" w:hAnsi="Times New Roman" w:cs="Times New Roman"/>
          <w:sz w:val="28"/>
          <w:szCs w:val="28"/>
        </w:rPr>
        <w:t>сынамасында</w:t>
      </w:r>
      <w:proofErr w:type="spellEnd"/>
      <w:r>
        <w:rPr>
          <w:rFonts w:ascii="Times New Roman" w:hAnsi="Times New Roman" w:cs="Times New Roman"/>
          <w:sz w:val="28"/>
          <w:szCs w:val="28"/>
        </w:rPr>
        <w:t xml:space="preserve"> 366</w:t>
      </w:r>
      <w:r w:rsidR="004C5C51">
        <w:rPr>
          <w:rFonts w:ascii="Times New Roman" w:hAnsi="Times New Roman" w:cs="Times New Roman"/>
          <w:sz w:val="28"/>
          <w:szCs w:val="28"/>
          <w:lang w:val="kk-KZ"/>
        </w:rPr>
        <w:t xml:space="preserve"> </w:t>
      </w:r>
      <w:r>
        <w:rPr>
          <w:rFonts w:ascii="Times New Roman" w:hAnsi="Times New Roman" w:cs="Times New Roman"/>
          <w:sz w:val="28"/>
          <w:szCs w:val="28"/>
        </w:rPr>
        <w:t xml:space="preserve">мг/л </w:t>
      </w:r>
      <w:proofErr w:type="spellStart"/>
      <w:r>
        <w:rPr>
          <w:rFonts w:ascii="Times New Roman" w:hAnsi="Times New Roman" w:cs="Times New Roman"/>
          <w:sz w:val="28"/>
          <w:szCs w:val="28"/>
        </w:rPr>
        <w:t>көрсеткішпен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болса</w:t>
      </w:r>
      <w:proofErr w:type="spellEnd"/>
      <w:r>
        <w:rPr>
          <w:rFonts w:ascii="Times New Roman" w:hAnsi="Times New Roman" w:cs="Times New Roman"/>
          <w:sz w:val="28"/>
          <w:szCs w:val="28"/>
        </w:rPr>
        <w:t>, 109,8</w:t>
      </w:r>
      <w:r w:rsidR="004C5C51">
        <w:rPr>
          <w:rFonts w:ascii="Times New Roman" w:hAnsi="Times New Roman" w:cs="Times New Roman"/>
          <w:sz w:val="28"/>
          <w:szCs w:val="28"/>
          <w:lang w:val="kk-KZ"/>
        </w:rPr>
        <w:t xml:space="preserve"> </w:t>
      </w:r>
      <w:r>
        <w:rPr>
          <w:rFonts w:ascii="Times New Roman" w:hAnsi="Times New Roman" w:cs="Times New Roman"/>
          <w:sz w:val="28"/>
          <w:szCs w:val="28"/>
        </w:rPr>
        <w:t xml:space="preserve">мг/л мен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3-топырақта </w:t>
      </w:r>
      <w:proofErr w:type="spellStart"/>
      <w:r>
        <w:rPr>
          <w:rFonts w:ascii="Times New Roman" w:hAnsi="Times New Roman" w:cs="Times New Roman"/>
          <w:sz w:val="28"/>
          <w:szCs w:val="28"/>
        </w:rPr>
        <w:t>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төмен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нәтиже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байқатты</w:t>
      </w:r>
      <w:proofErr w:type="spellEnd"/>
      <w:r>
        <w:rPr>
          <w:rFonts w:ascii="Times New Roman" w:hAnsi="Times New Roman" w:cs="Times New Roman"/>
          <w:sz w:val="28"/>
          <w:szCs w:val="28"/>
        </w:rPr>
        <w:t>. SO</w:t>
      </w:r>
      <w:r>
        <w:rPr>
          <w:rFonts w:ascii="Times New Roman" w:hAnsi="Times New Roman" w:cs="Times New Roman"/>
          <w:sz w:val="28"/>
          <w:szCs w:val="28"/>
          <w:vertAlign w:val="subscript"/>
        </w:rPr>
        <w:t>4</w:t>
      </w:r>
      <w:r>
        <w:rPr>
          <w:rFonts w:ascii="Times New Roman" w:hAnsi="Times New Roman" w:cs="Times New Roman"/>
          <w:sz w:val="28"/>
          <w:szCs w:val="28"/>
          <w:vertAlign w:val="superscript"/>
        </w:rPr>
        <w:t xml:space="preserve">2- </w:t>
      </w:r>
      <w:r>
        <w:rPr>
          <w:rFonts w:ascii="Times New Roman" w:hAnsi="Times New Roman" w:cs="Times New Roman"/>
          <w:sz w:val="28"/>
          <w:szCs w:val="28"/>
        </w:rPr>
        <w:t xml:space="preserve">– </w:t>
      </w:r>
      <w:proofErr w:type="spellStart"/>
      <w:r>
        <w:rPr>
          <w:rFonts w:ascii="Times New Roman" w:hAnsi="Times New Roman" w:cs="Times New Roman"/>
          <w:sz w:val="28"/>
          <w:szCs w:val="28"/>
        </w:rPr>
        <w:t>ионының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мөлшерін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салыстырғанда</w:t>
      </w:r>
      <w:proofErr w:type="spellEnd"/>
      <w:r>
        <w:rPr>
          <w:rFonts w:ascii="Times New Roman" w:hAnsi="Times New Roman" w:cs="Times New Roman"/>
          <w:sz w:val="28"/>
          <w:szCs w:val="28"/>
        </w:rPr>
        <w:t>, 395,4</w:t>
      </w:r>
      <w:r w:rsidR="004C5C51">
        <w:rPr>
          <w:rFonts w:ascii="Times New Roman" w:hAnsi="Times New Roman" w:cs="Times New Roman"/>
          <w:sz w:val="28"/>
          <w:szCs w:val="28"/>
          <w:lang w:val="kk-KZ"/>
        </w:rPr>
        <w:t xml:space="preserve"> </w:t>
      </w:r>
      <w:r>
        <w:rPr>
          <w:rFonts w:ascii="Times New Roman" w:hAnsi="Times New Roman" w:cs="Times New Roman"/>
          <w:sz w:val="28"/>
          <w:szCs w:val="28"/>
        </w:rPr>
        <w:t xml:space="preserve">мг/л </w:t>
      </w:r>
      <w:proofErr w:type="spellStart"/>
      <w:r>
        <w:rPr>
          <w:rFonts w:ascii="Times New Roman" w:hAnsi="Times New Roman" w:cs="Times New Roman"/>
          <w:sz w:val="28"/>
          <w:szCs w:val="28"/>
        </w:rPr>
        <w:t>мәнімен</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2 - </w:t>
      </w:r>
      <w:proofErr w:type="spellStart"/>
      <w:r>
        <w:rPr>
          <w:rFonts w:ascii="Times New Roman" w:hAnsi="Times New Roman" w:cs="Times New Roman"/>
          <w:sz w:val="28"/>
          <w:szCs w:val="28"/>
        </w:rPr>
        <w:t>топырақта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болса</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3-топырақта 69,12</w:t>
      </w:r>
      <w:r w:rsidR="004C5C51">
        <w:rPr>
          <w:rFonts w:ascii="Times New Roman" w:hAnsi="Times New Roman" w:cs="Times New Roman"/>
          <w:sz w:val="28"/>
          <w:szCs w:val="28"/>
          <w:lang w:val="kk-KZ"/>
        </w:rPr>
        <w:t xml:space="preserve"> </w:t>
      </w:r>
      <w:r>
        <w:rPr>
          <w:rFonts w:ascii="Times New Roman" w:hAnsi="Times New Roman" w:cs="Times New Roman"/>
          <w:sz w:val="28"/>
          <w:szCs w:val="28"/>
        </w:rPr>
        <w:t xml:space="preserve">мг/л </w:t>
      </w:r>
      <w:proofErr w:type="spellStart"/>
      <w:r>
        <w:rPr>
          <w:rFonts w:ascii="Times New Roman" w:hAnsi="Times New Roman" w:cs="Times New Roman"/>
          <w:sz w:val="28"/>
          <w:szCs w:val="28"/>
        </w:rPr>
        <w:t>көрсеткішпен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төмен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нәтиже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байқатты</w:t>
      </w:r>
      <w:proofErr w:type="spellEnd"/>
      <w:r>
        <w:rPr>
          <w:rFonts w:ascii="Times New Roman" w:hAnsi="Times New Roman" w:cs="Times New Roman"/>
          <w:sz w:val="28"/>
          <w:szCs w:val="28"/>
        </w:rPr>
        <w:t xml:space="preserve">. </w:t>
      </w:r>
    </w:p>
    <w:p w14:paraId="1F074E40" w14:textId="77777777" w:rsidR="003A124D" w:rsidRDefault="000F0DBA" w:rsidP="00F84B04">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Маралды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маңайынан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алынған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үлгілерінің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құрамындағы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аниондардың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мөлшерін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барысында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Cl</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SO</w:t>
      </w:r>
      <w:r>
        <w:rPr>
          <w:rFonts w:ascii="Times New Roman" w:hAnsi="Times New Roman" w:cs="Times New Roman"/>
          <w:sz w:val="28"/>
          <w:szCs w:val="28"/>
          <w:vertAlign w:val="subscript"/>
        </w:rPr>
        <w:t>4</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proofErr w:type="spellStart"/>
      <w:r>
        <w:rPr>
          <w:rFonts w:ascii="Times New Roman" w:hAnsi="Times New Roman" w:cs="Times New Roman"/>
          <w:sz w:val="28"/>
          <w:szCs w:val="28"/>
        </w:rPr>
        <w:t>иондарының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мөлшері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топырақтың</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2 - </w:t>
      </w:r>
      <w:proofErr w:type="spellStart"/>
      <w:r>
        <w:rPr>
          <w:rFonts w:ascii="Times New Roman" w:hAnsi="Times New Roman" w:cs="Times New Roman"/>
          <w:sz w:val="28"/>
          <w:szCs w:val="28"/>
        </w:rPr>
        <w:t>сынамасында</w:t>
      </w:r>
      <w:proofErr w:type="spellEnd"/>
      <w:r>
        <w:rPr>
          <w:rFonts w:ascii="Times New Roman" w:hAnsi="Times New Roman" w:cs="Times New Roman"/>
          <w:sz w:val="28"/>
          <w:szCs w:val="28"/>
        </w:rPr>
        <w:t>, ал HCO</w:t>
      </w:r>
      <w:r>
        <w:rPr>
          <w:rFonts w:ascii="Times New Roman" w:hAnsi="Times New Roman" w:cs="Times New Roman"/>
          <w:sz w:val="28"/>
          <w:szCs w:val="28"/>
          <w:vertAlign w:val="superscript"/>
        </w:rPr>
        <w:t>-</w:t>
      </w:r>
      <w:r>
        <w:rPr>
          <w:rFonts w:ascii="Times New Roman" w:hAnsi="Times New Roman" w:cs="Times New Roman"/>
          <w:sz w:val="28"/>
          <w:szCs w:val="28"/>
          <w:vertAlign w:val="subscript"/>
        </w:rPr>
        <w:t xml:space="preserve">3 </w:t>
      </w:r>
      <w:r>
        <w:rPr>
          <w:rFonts w:ascii="Times New Roman" w:hAnsi="Times New Roman" w:cs="Times New Roman"/>
          <w:sz w:val="28"/>
          <w:szCs w:val="28"/>
        </w:rPr>
        <w:t xml:space="preserve">– ионы </w:t>
      </w:r>
      <w:proofErr w:type="spellStart"/>
      <w:r>
        <w:rPr>
          <w:rFonts w:ascii="Times New Roman" w:hAnsi="Times New Roman" w:cs="Times New Roman"/>
          <w:sz w:val="28"/>
          <w:szCs w:val="28"/>
        </w:rPr>
        <w:t>топырақтың</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№4 </w:t>
      </w:r>
      <w:r>
        <w:rPr>
          <w:rFonts w:ascii="Times New Roman" w:hAnsi="Times New Roman" w:cs="Times New Roman"/>
          <w:sz w:val="28"/>
          <w:szCs w:val="28"/>
        </w:rPr>
        <w:t xml:space="preserve">- </w:t>
      </w:r>
      <w:proofErr w:type="spellStart"/>
      <w:r>
        <w:rPr>
          <w:rFonts w:ascii="Times New Roman" w:hAnsi="Times New Roman" w:cs="Times New Roman"/>
          <w:sz w:val="28"/>
          <w:szCs w:val="28"/>
        </w:rPr>
        <w:t>сынамасында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байқатса</w:t>
      </w:r>
      <w:proofErr w:type="spellEnd"/>
      <w:r>
        <w:rPr>
          <w:rFonts w:ascii="Times New Roman" w:hAnsi="Times New Roman" w:cs="Times New Roman"/>
          <w:sz w:val="28"/>
          <w:szCs w:val="28"/>
        </w:rPr>
        <w:t>, CO</w:t>
      </w:r>
      <w:r>
        <w:rPr>
          <w:rFonts w:ascii="Times New Roman" w:hAnsi="Times New Roman" w:cs="Times New Roman"/>
          <w:sz w:val="28"/>
          <w:szCs w:val="28"/>
          <w:vertAlign w:val="subscript"/>
        </w:rPr>
        <w:t>3</w:t>
      </w:r>
      <w:r>
        <w:rPr>
          <w:rFonts w:ascii="Times New Roman" w:hAnsi="Times New Roman" w:cs="Times New Roman"/>
          <w:sz w:val="28"/>
          <w:szCs w:val="28"/>
          <w:vertAlign w:val="superscript"/>
        </w:rPr>
        <w:t>2-</w:t>
      </w:r>
      <w:r>
        <w:rPr>
          <w:rFonts w:ascii="Times New Roman" w:hAnsi="Times New Roman" w:cs="Times New Roman"/>
          <w:sz w:val="28"/>
          <w:szCs w:val="28"/>
        </w:rPr>
        <w:t xml:space="preserve"> – </w:t>
      </w:r>
      <w:proofErr w:type="spellStart"/>
      <w:r>
        <w:rPr>
          <w:rFonts w:ascii="Times New Roman" w:hAnsi="Times New Roman" w:cs="Times New Roman"/>
          <w:sz w:val="28"/>
          <w:szCs w:val="28"/>
        </w:rPr>
        <w:t>ионының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мәні</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1 - </w:t>
      </w:r>
      <w:proofErr w:type="spellStart"/>
      <w:r>
        <w:rPr>
          <w:rFonts w:ascii="Times New Roman" w:hAnsi="Times New Roman" w:cs="Times New Roman"/>
          <w:sz w:val="28"/>
          <w:szCs w:val="28"/>
        </w:rPr>
        <w:t>сынамада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төмен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болғандығы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анықталды</w:t>
      </w:r>
      <w:proofErr w:type="spellEnd"/>
      <w:r>
        <w:rPr>
          <w:rFonts w:ascii="Times New Roman" w:hAnsi="Times New Roman" w:cs="Times New Roman"/>
          <w:sz w:val="28"/>
          <w:szCs w:val="28"/>
        </w:rPr>
        <w:t>.</w:t>
      </w:r>
    </w:p>
    <w:p w14:paraId="7651B8DA" w14:textId="77777777" w:rsidR="003A124D" w:rsidRDefault="000F0DBA" w:rsidP="00F84B04">
      <w:pPr>
        <w:pStyle w:val="HTML"/>
        <w:shd w:val="clear" w:color="auto" w:fill="FFFFFF"/>
        <w:ind w:firstLine="709"/>
        <w:jc w:val="both"/>
        <w:rPr>
          <w:rFonts w:ascii="Times New Roman" w:eastAsiaTheme="minorEastAsia" w:hAnsi="Times New Roman" w:cs="Times New Roman"/>
          <w:color w:val="000000"/>
          <w:sz w:val="28"/>
          <w:szCs w:val="28"/>
          <w:shd w:val="clear" w:color="auto" w:fill="FFFFFF"/>
          <w:lang w:val="kk-KZ"/>
        </w:rPr>
      </w:pPr>
      <w:r>
        <w:rPr>
          <w:rFonts w:ascii="Times New Roman" w:hAnsi="Times New Roman" w:cs="Times New Roman"/>
          <w:sz w:val="28"/>
          <w:szCs w:val="28"/>
          <w:lang w:val="kk-KZ"/>
        </w:rPr>
        <w:t xml:space="preserve">Сонымен қатар, Маралды көлі маңайындағы топырақтың </w:t>
      </w:r>
      <w:r>
        <w:rPr>
          <w:rFonts w:ascii="Times New Roman" w:hAnsi="Times New Roman" w:cs="Times New Roman"/>
          <w:color w:val="000000"/>
          <w:sz w:val="28"/>
          <w:szCs w:val="28"/>
          <w:shd w:val="clear" w:color="auto" w:fill="FFFFFF"/>
          <w:lang w:val="kk-KZ"/>
        </w:rPr>
        <w:t xml:space="preserve">Н.И. Базилевич, Е.И. Панкова бойынша улы иондарының топырақтағы мөлшеріне байланысты әртүрлі топырақ түрлері ажыратылды </w:t>
      </w:r>
      <w:r>
        <w:rPr>
          <w:rFonts w:ascii="Times New Roman" w:eastAsiaTheme="minorEastAsia" w:hAnsi="Times New Roman" w:cs="Times New Roman"/>
          <w:color w:val="000000"/>
          <w:sz w:val="28"/>
          <w:szCs w:val="28"/>
          <w:shd w:val="clear" w:color="auto" w:fill="FFFFFF"/>
          <w:lang w:val="kk-KZ"/>
        </w:rPr>
        <w:t>(16 - кесте).</w:t>
      </w:r>
    </w:p>
    <w:p w14:paraId="382D679A" w14:textId="77777777" w:rsidR="003A124D" w:rsidRDefault="003A124D">
      <w:pPr>
        <w:spacing w:after="0" w:line="240" w:lineRule="auto"/>
        <w:ind w:firstLine="567"/>
        <w:jc w:val="both"/>
        <w:rPr>
          <w:rFonts w:ascii="Times New Roman" w:hAnsi="Times New Roman" w:cs="Times New Roman"/>
          <w:sz w:val="28"/>
          <w:szCs w:val="28"/>
          <w:highlight w:val="yellow"/>
        </w:rPr>
      </w:pPr>
    </w:p>
    <w:p w14:paraId="40EC41B5" w14:textId="079CC1B4" w:rsidR="003A124D" w:rsidRDefault="000F0DBA">
      <w:pPr>
        <w:pStyle w:val="HTML"/>
        <w:shd w:val="clear" w:color="auto" w:fill="FFFFFF"/>
        <w:jc w:val="both"/>
        <w:rPr>
          <w:rFonts w:ascii="Times New Roman" w:hAnsi="Times New Roman" w:cs="Times New Roman"/>
          <w:bCs/>
          <w:color w:val="000000"/>
          <w:sz w:val="28"/>
          <w:szCs w:val="28"/>
          <w:shd w:val="clear" w:color="auto" w:fill="FFFFFF"/>
          <w:lang w:val="kk-KZ"/>
        </w:rPr>
      </w:pPr>
      <w:r>
        <w:rPr>
          <w:rFonts w:ascii="Times New Roman" w:hAnsi="Times New Roman" w:cs="Times New Roman"/>
          <w:bCs/>
          <w:sz w:val="28"/>
          <w:szCs w:val="28"/>
          <w:lang w:val="kk-KZ"/>
        </w:rPr>
        <w:t>Кесте 16</w:t>
      </w:r>
      <w:r w:rsidR="00A24685">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Pr>
          <w:rFonts w:ascii="Times New Roman" w:hAnsi="Times New Roman" w:cs="Times New Roman"/>
          <w:bCs/>
          <w:color w:val="000000"/>
          <w:sz w:val="28"/>
          <w:szCs w:val="28"/>
          <w:shd w:val="clear" w:color="auto" w:fill="FFFFFF"/>
          <w:lang w:val="kk-KZ"/>
        </w:rPr>
        <w:t xml:space="preserve">Н.И. Базилевич, Е.И. Панкова бойынша топырақтың улы иондар мөлшеріне байланысты </w:t>
      </w:r>
      <w:r>
        <w:rPr>
          <w:rFonts w:ascii="Times New Roman" w:hAnsi="Times New Roman" w:cs="Times New Roman"/>
          <w:bCs/>
          <w:sz w:val="28"/>
          <w:szCs w:val="28"/>
          <w:lang w:val="kk-KZ"/>
        </w:rPr>
        <w:t>Павлодар облысы Маралды көлі маңындағы топырақ сынамаларының (</w:t>
      </w:r>
      <w:r>
        <w:rPr>
          <w:rFonts w:ascii="Times New Roman" w:hAnsi="Times New Roman" w:cs="Times New Roman"/>
          <w:bCs/>
          <w:color w:val="000000"/>
          <w:sz w:val="28"/>
          <w:szCs w:val="28"/>
          <w:shd w:val="clear" w:color="auto" w:fill="FFFFFF"/>
          <w:lang w:val="kk-KZ"/>
        </w:rPr>
        <w:t xml:space="preserve">топырақ массасының %) жіктелуі </w:t>
      </w:r>
    </w:p>
    <w:p w14:paraId="42A19086" w14:textId="77777777" w:rsidR="003A124D" w:rsidRPr="00A24685" w:rsidRDefault="003A124D">
      <w:pPr>
        <w:pStyle w:val="HTML"/>
        <w:shd w:val="clear" w:color="auto" w:fill="FFFFFF"/>
        <w:ind w:firstLine="567"/>
        <w:jc w:val="both"/>
        <w:rPr>
          <w:rFonts w:ascii="Times New Roman" w:hAnsi="Times New Roman" w:cs="Times New Roman"/>
          <w:bCs/>
          <w:sz w:val="16"/>
          <w:szCs w:val="16"/>
          <w:lang w:val="kk-KZ"/>
        </w:rPr>
      </w:pPr>
    </w:p>
    <w:tbl>
      <w:tblPr>
        <w:tblStyle w:val="af6"/>
        <w:tblW w:w="9616" w:type="dxa"/>
        <w:jc w:val="center"/>
        <w:tblLook w:val="04A0" w:firstRow="1" w:lastRow="0" w:firstColumn="1" w:lastColumn="0" w:noHBand="0" w:noVBand="1"/>
      </w:tblPr>
      <w:tblGrid>
        <w:gridCol w:w="3656"/>
        <w:gridCol w:w="1471"/>
        <w:gridCol w:w="19"/>
        <w:gridCol w:w="1490"/>
        <w:gridCol w:w="1490"/>
        <w:gridCol w:w="1490"/>
      </w:tblGrid>
      <w:tr w:rsidR="003A124D" w:rsidRPr="00524BE2" w14:paraId="151E8C26" w14:textId="77777777" w:rsidTr="00263CC6">
        <w:trPr>
          <w:trHeight w:val="240"/>
          <w:jc w:val="center"/>
        </w:trPr>
        <w:tc>
          <w:tcPr>
            <w:tcW w:w="3656" w:type="dxa"/>
            <w:vMerge w:val="restart"/>
            <w:tcBorders>
              <w:right w:val="single" w:sz="4" w:space="0" w:color="auto"/>
            </w:tcBorders>
            <w:vAlign w:val="center"/>
          </w:tcPr>
          <w:p w14:paraId="4B32415E" w14:textId="77777777" w:rsidR="003A124D" w:rsidRPr="00524BE2" w:rsidRDefault="000F0DBA" w:rsidP="00F84B04">
            <w:pPr>
              <w:spacing w:after="0" w:line="0" w:lineRule="atLeast"/>
              <w:jc w:val="center"/>
              <w:rPr>
                <w:rFonts w:ascii="Times New Roman" w:hAnsi="Times New Roman" w:cs="Times New Roman"/>
                <w:color w:val="000000" w:themeColor="text1"/>
                <w:sz w:val="24"/>
                <w:szCs w:val="24"/>
              </w:rPr>
            </w:pPr>
            <w:proofErr w:type="spellStart"/>
            <w:r w:rsidRPr="00524BE2">
              <w:rPr>
                <w:rFonts w:ascii="Times New Roman" w:hAnsi="Times New Roman" w:cs="Times New Roman"/>
                <w:color w:val="000000" w:themeColor="text1"/>
                <w:sz w:val="24"/>
                <w:szCs w:val="24"/>
              </w:rPr>
              <w:t>Тұздылық</w:t>
            </w:r>
            <w:proofErr w:type="spellEnd"/>
            <w:r w:rsidRPr="00524BE2">
              <w:rPr>
                <w:rFonts w:ascii="Times New Roman" w:hAnsi="Times New Roman" w:cs="Times New Roman"/>
                <w:color w:val="000000" w:themeColor="text1"/>
                <w:sz w:val="24"/>
                <w:szCs w:val="24"/>
              </w:rPr>
              <w:t xml:space="preserve"> </w:t>
            </w:r>
            <w:proofErr w:type="spellStart"/>
            <w:r w:rsidRPr="00524BE2">
              <w:rPr>
                <w:rFonts w:ascii="Times New Roman" w:hAnsi="Times New Roman" w:cs="Times New Roman"/>
                <w:color w:val="000000" w:themeColor="text1"/>
                <w:sz w:val="24"/>
                <w:szCs w:val="24"/>
              </w:rPr>
              <w:t>типі</w:t>
            </w:r>
            <w:proofErr w:type="spellEnd"/>
          </w:p>
        </w:tc>
        <w:tc>
          <w:tcPr>
            <w:tcW w:w="5960" w:type="dxa"/>
            <w:gridSpan w:val="5"/>
            <w:tcBorders>
              <w:top w:val="single" w:sz="4" w:space="0" w:color="auto"/>
              <w:left w:val="single" w:sz="4" w:space="0" w:color="auto"/>
              <w:bottom w:val="single" w:sz="4" w:space="0" w:color="auto"/>
              <w:right w:val="single" w:sz="4" w:space="0" w:color="auto"/>
            </w:tcBorders>
            <w:vAlign w:val="center"/>
          </w:tcPr>
          <w:p w14:paraId="62028112" w14:textId="77777777" w:rsidR="003A124D" w:rsidRPr="00524BE2" w:rsidRDefault="000F0DBA" w:rsidP="00F84B04">
            <w:pPr>
              <w:spacing w:after="0" w:line="0" w:lineRule="atLeast"/>
              <w:jc w:val="center"/>
              <w:rPr>
                <w:rFonts w:ascii="Times New Roman" w:hAnsi="Times New Roman" w:cs="Times New Roman"/>
                <w:sz w:val="24"/>
                <w:szCs w:val="24"/>
              </w:rPr>
            </w:pPr>
            <w:proofErr w:type="spellStart"/>
            <w:r w:rsidRPr="00524BE2">
              <w:rPr>
                <w:rFonts w:ascii="Times New Roman" w:hAnsi="Times New Roman" w:cs="Times New Roman"/>
                <w:color w:val="000000" w:themeColor="text1"/>
                <w:sz w:val="24"/>
                <w:szCs w:val="24"/>
              </w:rPr>
              <w:t>Сынамалар</w:t>
            </w:r>
            <w:proofErr w:type="spellEnd"/>
            <w:r w:rsidRPr="00524BE2">
              <w:rPr>
                <w:rFonts w:ascii="Times New Roman" w:hAnsi="Times New Roman" w:cs="Times New Roman"/>
                <w:color w:val="000000" w:themeColor="text1"/>
                <w:sz w:val="24"/>
                <w:szCs w:val="24"/>
              </w:rPr>
              <w:t>,</w:t>
            </w:r>
            <w:r w:rsidRPr="00524BE2">
              <w:rPr>
                <w:rFonts w:ascii="Times New Roman" w:hAnsi="Times New Roman" w:cs="Times New Roman"/>
                <w:color w:val="000000" w:themeColor="text1"/>
                <w:sz w:val="24"/>
                <w:szCs w:val="24"/>
                <w:lang w:val="kk-KZ"/>
              </w:rPr>
              <w:t xml:space="preserve"> </w:t>
            </w:r>
            <w:r w:rsidRPr="00524BE2">
              <w:rPr>
                <w:rFonts w:ascii="Times New Roman" w:hAnsi="Times New Roman" w:cs="Times New Roman"/>
                <w:color w:val="000000" w:themeColor="text1"/>
                <w:sz w:val="24"/>
                <w:szCs w:val="24"/>
              </w:rPr>
              <w:t>№</w:t>
            </w:r>
          </w:p>
        </w:tc>
      </w:tr>
      <w:tr w:rsidR="003A124D" w:rsidRPr="00524BE2" w14:paraId="126B6A64" w14:textId="77777777" w:rsidTr="00263CC6">
        <w:trPr>
          <w:trHeight w:val="240"/>
          <w:jc w:val="center"/>
        </w:trPr>
        <w:tc>
          <w:tcPr>
            <w:tcW w:w="3656" w:type="dxa"/>
            <w:vMerge/>
            <w:tcBorders>
              <w:right w:val="single" w:sz="4" w:space="0" w:color="auto"/>
            </w:tcBorders>
            <w:vAlign w:val="center"/>
          </w:tcPr>
          <w:p w14:paraId="4FF343E7" w14:textId="77777777" w:rsidR="003A124D" w:rsidRPr="00524BE2" w:rsidRDefault="003A124D" w:rsidP="00F84B04">
            <w:pPr>
              <w:spacing w:after="0" w:line="0" w:lineRule="atLeast"/>
              <w:jc w:val="center"/>
              <w:rPr>
                <w:rFonts w:ascii="Times New Roman" w:hAnsi="Times New Roman" w:cs="Times New Roman"/>
                <w:sz w:val="24"/>
                <w:szCs w:val="24"/>
              </w:rPr>
            </w:pPr>
          </w:p>
        </w:tc>
        <w:tc>
          <w:tcPr>
            <w:tcW w:w="1471" w:type="dxa"/>
            <w:tcBorders>
              <w:top w:val="single" w:sz="4" w:space="0" w:color="auto"/>
              <w:right w:val="single" w:sz="4" w:space="0" w:color="auto"/>
            </w:tcBorders>
            <w:vAlign w:val="center"/>
          </w:tcPr>
          <w:p w14:paraId="4280D44D"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1</w:t>
            </w:r>
          </w:p>
        </w:tc>
        <w:tc>
          <w:tcPr>
            <w:tcW w:w="1509" w:type="dxa"/>
            <w:gridSpan w:val="2"/>
            <w:tcBorders>
              <w:top w:val="single" w:sz="4" w:space="0" w:color="auto"/>
              <w:right w:val="single" w:sz="4" w:space="0" w:color="auto"/>
            </w:tcBorders>
            <w:vAlign w:val="center"/>
          </w:tcPr>
          <w:p w14:paraId="635D7094"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2</w:t>
            </w:r>
          </w:p>
        </w:tc>
        <w:tc>
          <w:tcPr>
            <w:tcW w:w="1490" w:type="dxa"/>
            <w:tcBorders>
              <w:top w:val="single" w:sz="4" w:space="0" w:color="auto"/>
              <w:right w:val="single" w:sz="4" w:space="0" w:color="auto"/>
            </w:tcBorders>
            <w:vAlign w:val="center"/>
          </w:tcPr>
          <w:p w14:paraId="12B4B91B"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3</w:t>
            </w:r>
          </w:p>
        </w:tc>
        <w:tc>
          <w:tcPr>
            <w:tcW w:w="1490" w:type="dxa"/>
            <w:tcBorders>
              <w:top w:val="single" w:sz="4" w:space="0" w:color="auto"/>
              <w:right w:val="single" w:sz="4" w:space="0" w:color="auto"/>
            </w:tcBorders>
            <w:vAlign w:val="center"/>
          </w:tcPr>
          <w:p w14:paraId="3A2E0465" w14:textId="77777777" w:rsidR="003A124D" w:rsidRPr="00524BE2" w:rsidRDefault="000F0DBA" w:rsidP="00F84B04">
            <w:pPr>
              <w:spacing w:after="0" w:line="0" w:lineRule="atLeast"/>
              <w:ind w:right="-174"/>
              <w:jc w:val="center"/>
              <w:rPr>
                <w:rFonts w:ascii="Times New Roman" w:hAnsi="Times New Roman" w:cs="Times New Roman"/>
                <w:sz w:val="24"/>
                <w:szCs w:val="24"/>
              </w:rPr>
            </w:pPr>
            <w:r w:rsidRPr="00524BE2">
              <w:rPr>
                <w:rFonts w:ascii="Times New Roman" w:hAnsi="Times New Roman" w:cs="Times New Roman"/>
                <w:sz w:val="24"/>
                <w:szCs w:val="24"/>
              </w:rPr>
              <w:t>4</w:t>
            </w:r>
          </w:p>
        </w:tc>
      </w:tr>
      <w:tr w:rsidR="003A124D" w:rsidRPr="00524BE2" w14:paraId="0574FCDF" w14:textId="77777777" w:rsidTr="00263CC6">
        <w:trPr>
          <w:jc w:val="center"/>
        </w:trPr>
        <w:tc>
          <w:tcPr>
            <w:tcW w:w="3656" w:type="dxa"/>
            <w:tcBorders>
              <w:right w:val="single" w:sz="4" w:space="0" w:color="auto"/>
            </w:tcBorders>
            <w:vAlign w:val="center"/>
          </w:tcPr>
          <w:p w14:paraId="3DDD2DAF" w14:textId="57D54180" w:rsidR="003A124D" w:rsidRPr="00524BE2" w:rsidRDefault="00F84B04" w:rsidP="00F84B04">
            <w:pPr>
              <w:spacing w:after="0" w:line="0" w:lineRule="atLeast"/>
              <w:rPr>
                <w:rFonts w:ascii="Times New Roman" w:hAnsi="Times New Roman" w:cs="Times New Roman"/>
                <w:sz w:val="24"/>
                <w:szCs w:val="24"/>
              </w:rPr>
            </w:pPr>
            <w:proofErr w:type="spellStart"/>
            <w:r w:rsidRPr="00524BE2">
              <w:rPr>
                <w:rFonts w:ascii="Times New Roman" w:hAnsi="Times New Roman" w:cs="Times New Roman"/>
                <w:sz w:val="24"/>
                <w:szCs w:val="24"/>
              </w:rPr>
              <w:t>Хлоридтті</w:t>
            </w:r>
            <w:proofErr w:type="spellEnd"/>
          </w:p>
          <w:p w14:paraId="692E649E" w14:textId="77777777" w:rsidR="003A124D" w:rsidRPr="00524BE2" w:rsidRDefault="000F0DBA" w:rsidP="00F84B04">
            <w:pPr>
              <w:spacing w:after="0" w:line="0" w:lineRule="atLeast"/>
              <w:rPr>
                <w:rFonts w:ascii="Times New Roman" w:hAnsi="Times New Roman" w:cs="Times New Roman"/>
                <w:sz w:val="24"/>
                <w:szCs w:val="24"/>
              </w:rPr>
            </w:pPr>
            <w:proofErr w:type="spellStart"/>
            <w:r w:rsidRPr="00524BE2">
              <w:rPr>
                <w:rFonts w:ascii="Times New Roman" w:hAnsi="Times New Roman" w:cs="Times New Roman"/>
                <w:sz w:val="24"/>
                <w:szCs w:val="24"/>
              </w:rPr>
              <w:t>Cl</w:t>
            </w:r>
            <w:proofErr w:type="spellEnd"/>
            <w:r w:rsidRPr="00524BE2">
              <w:rPr>
                <w:rFonts w:ascii="Times New Roman" w:hAnsi="Times New Roman" w:cs="Times New Roman"/>
                <w:sz w:val="24"/>
                <w:szCs w:val="24"/>
                <w:vertAlign w:val="superscript"/>
              </w:rPr>
              <w:t>-</w:t>
            </w:r>
            <w:r w:rsidRPr="00524BE2">
              <w:rPr>
                <w:rFonts w:ascii="Times New Roman" w:hAnsi="Times New Roman" w:cs="Times New Roman"/>
                <w:sz w:val="24"/>
                <w:szCs w:val="24"/>
              </w:rPr>
              <w:t>:SO</w:t>
            </w:r>
            <w:r w:rsidRPr="00524BE2">
              <w:rPr>
                <w:rFonts w:ascii="Times New Roman" w:hAnsi="Times New Roman" w:cs="Times New Roman"/>
                <w:sz w:val="24"/>
                <w:szCs w:val="24"/>
                <w:vertAlign w:val="subscript"/>
              </w:rPr>
              <w:t>4</w:t>
            </w:r>
            <w:r w:rsidRPr="00524BE2">
              <w:rPr>
                <w:rFonts w:ascii="Times New Roman" w:hAnsi="Times New Roman" w:cs="Times New Roman"/>
                <w:sz w:val="24"/>
                <w:szCs w:val="24"/>
                <w:vertAlign w:val="superscript"/>
              </w:rPr>
              <w:t>2-</w:t>
            </w:r>
            <w:r w:rsidRPr="00524BE2">
              <w:rPr>
                <w:rFonts w:ascii="Times New Roman" w:hAnsi="Times New Roman" w:cs="Times New Roman"/>
                <w:sz w:val="24"/>
                <w:szCs w:val="24"/>
              </w:rPr>
              <w:t>≥2,5</w:t>
            </w:r>
          </w:p>
        </w:tc>
        <w:tc>
          <w:tcPr>
            <w:tcW w:w="1490" w:type="dxa"/>
            <w:gridSpan w:val="2"/>
            <w:tcBorders>
              <w:left w:val="single" w:sz="4" w:space="0" w:color="auto"/>
              <w:right w:val="single" w:sz="4" w:space="0" w:color="auto"/>
            </w:tcBorders>
            <w:vAlign w:val="center"/>
          </w:tcPr>
          <w:p w14:paraId="33D6FDA1" w14:textId="77777777" w:rsidR="003A124D" w:rsidRPr="00524BE2" w:rsidRDefault="000F0DBA" w:rsidP="00F84B04">
            <w:pPr>
              <w:spacing w:after="0" w:line="0" w:lineRule="atLeast"/>
              <w:jc w:val="center"/>
              <w:rPr>
                <w:rFonts w:ascii="Times New Roman" w:hAnsi="Times New Roman" w:cs="Times New Roman"/>
                <w:sz w:val="24"/>
                <w:szCs w:val="24"/>
                <w:lang w:val="en-US"/>
              </w:rPr>
            </w:pPr>
            <w:r w:rsidRPr="00524BE2">
              <w:rPr>
                <w:rFonts w:ascii="Times New Roman" w:hAnsi="Times New Roman" w:cs="Times New Roman"/>
                <w:sz w:val="24"/>
                <w:szCs w:val="24"/>
              </w:rPr>
              <w:t>2,08±0</w:t>
            </w:r>
            <w:r w:rsidRPr="00524BE2">
              <w:rPr>
                <w:rFonts w:ascii="Times New Roman" w:hAnsi="Times New Roman" w:cs="Times New Roman"/>
                <w:sz w:val="24"/>
                <w:szCs w:val="24"/>
                <w:lang w:val="en-US"/>
              </w:rPr>
              <w:t>,01</w:t>
            </w:r>
          </w:p>
        </w:tc>
        <w:tc>
          <w:tcPr>
            <w:tcW w:w="1490" w:type="dxa"/>
            <w:tcBorders>
              <w:left w:val="single" w:sz="4" w:space="0" w:color="auto"/>
              <w:right w:val="single" w:sz="4" w:space="0" w:color="auto"/>
            </w:tcBorders>
            <w:vAlign w:val="center"/>
          </w:tcPr>
          <w:p w14:paraId="59CCE978"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5,39±0</w:t>
            </w:r>
            <w:r w:rsidRPr="00524BE2">
              <w:rPr>
                <w:rFonts w:ascii="Times New Roman" w:hAnsi="Times New Roman" w:cs="Times New Roman"/>
                <w:sz w:val="24"/>
                <w:szCs w:val="24"/>
                <w:lang w:val="en-US"/>
              </w:rPr>
              <w:t>,04</w:t>
            </w:r>
          </w:p>
        </w:tc>
        <w:tc>
          <w:tcPr>
            <w:tcW w:w="1490" w:type="dxa"/>
            <w:tcBorders>
              <w:left w:val="single" w:sz="4" w:space="0" w:color="auto"/>
              <w:right w:val="single" w:sz="4" w:space="0" w:color="auto"/>
            </w:tcBorders>
            <w:vAlign w:val="center"/>
          </w:tcPr>
          <w:p w14:paraId="25259496"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2,16±0</w:t>
            </w:r>
            <w:r w:rsidRPr="00524BE2">
              <w:rPr>
                <w:rFonts w:ascii="Times New Roman" w:hAnsi="Times New Roman" w:cs="Times New Roman"/>
                <w:sz w:val="24"/>
                <w:szCs w:val="24"/>
                <w:lang w:val="en-US"/>
              </w:rPr>
              <w:t>,03</w:t>
            </w:r>
          </w:p>
        </w:tc>
        <w:tc>
          <w:tcPr>
            <w:tcW w:w="1490" w:type="dxa"/>
            <w:tcBorders>
              <w:left w:val="single" w:sz="4" w:space="0" w:color="auto"/>
              <w:right w:val="single" w:sz="4" w:space="0" w:color="auto"/>
            </w:tcBorders>
            <w:vAlign w:val="center"/>
          </w:tcPr>
          <w:p w14:paraId="2DC1F8DD"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1,13±0</w:t>
            </w:r>
            <w:r w:rsidRPr="00524BE2">
              <w:rPr>
                <w:rFonts w:ascii="Times New Roman" w:hAnsi="Times New Roman" w:cs="Times New Roman"/>
                <w:sz w:val="24"/>
                <w:szCs w:val="24"/>
                <w:lang w:val="en-US"/>
              </w:rPr>
              <w:t>,01</w:t>
            </w:r>
          </w:p>
        </w:tc>
      </w:tr>
      <w:tr w:rsidR="003A124D" w:rsidRPr="00524BE2" w14:paraId="451416FF" w14:textId="77777777" w:rsidTr="00263CC6">
        <w:trPr>
          <w:jc w:val="center"/>
        </w:trPr>
        <w:tc>
          <w:tcPr>
            <w:tcW w:w="3656" w:type="dxa"/>
            <w:vAlign w:val="center"/>
          </w:tcPr>
          <w:p w14:paraId="7415AE88" w14:textId="21563E5E" w:rsidR="003A124D" w:rsidRPr="00524BE2" w:rsidRDefault="00F84B04" w:rsidP="00F84B04">
            <w:pPr>
              <w:spacing w:after="0" w:line="0" w:lineRule="atLeast"/>
              <w:rPr>
                <w:rFonts w:ascii="Times New Roman" w:hAnsi="Times New Roman" w:cs="Times New Roman"/>
                <w:sz w:val="24"/>
                <w:szCs w:val="24"/>
              </w:rPr>
            </w:pPr>
            <w:proofErr w:type="spellStart"/>
            <w:r w:rsidRPr="00524BE2">
              <w:rPr>
                <w:rFonts w:ascii="Times New Roman" w:hAnsi="Times New Roman" w:cs="Times New Roman"/>
                <w:sz w:val="24"/>
                <w:szCs w:val="24"/>
              </w:rPr>
              <w:t>Сульфатты</w:t>
            </w:r>
            <w:proofErr w:type="spellEnd"/>
            <w:r w:rsidR="000F0DBA" w:rsidRPr="00524BE2">
              <w:rPr>
                <w:rFonts w:ascii="Times New Roman" w:hAnsi="Times New Roman" w:cs="Times New Roman"/>
                <w:sz w:val="24"/>
                <w:szCs w:val="24"/>
              </w:rPr>
              <w:t xml:space="preserve">- </w:t>
            </w:r>
            <w:proofErr w:type="spellStart"/>
            <w:r w:rsidR="000F0DBA" w:rsidRPr="00524BE2">
              <w:rPr>
                <w:rFonts w:ascii="Times New Roman" w:hAnsi="Times New Roman" w:cs="Times New Roman"/>
                <w:sz w:val="24"/>
                <w:szCs w:val="24"/>
              </w:rPr>
              <w:t>хлоридтті</w:t>
            </w:r>
            <w:proofErr w:type="spellEnd"/>
            <w:r w:rsidR="000F0DBA" w:rsidRPr="00524BE2">
              <w:rPr>
                <w:rFonts w:ascii="Times New Roman" w:hAnsi="Times New Roman" w:cs="Times New Roman"/>
                <w:sz w:val="24"/>
                <w:szCs w:val="24"/>
              </w:rPr>
              <w:t xml:space="preserve"> </w:t>
            </w:r>
          </w:p>
          <w:p w14:paraId="7ED58818" w14:textId="77777777" w:rsidR="003A124D" w:rsidRPr="00524BE2" w:rsidRDefault="000F0DBA" w:rsidP="00F84B04">
            <w:pPr>
              <w:spacing w:after="0" w:line="0" w:lineRule="atLeast"/>
              <w:rPr>
                <w:rFonts w:ascii="Times New Roman" w:hAnsi="Times New Roman" w:cs="Times New Roman"/>
                <w:sz w:val="24"/>
                <w:szCs w:val="24"/>
              </w:rPr>
            </w:pPr>
            <w:proofErr w:type="spellStart"/>
            <w:r w:rsidRPr="00524BE2">
              <w:rPr>
                <w:rFonts w:ascii="Times New Roman" w:hAnsi="Times New Roman" w:cs="Times New Roman"/>
                <w:sz w:val="24"/>
                <w:szCs w:val="24"/>
              </w:rPr>
              <w:t>Cl</w:t>
            </w:r>
            <w:proofErr w:type="spellEnd"/>
            <w:r w:rsidRPr="00524BE2">
              <w:rPr>
                <w:rFonts w:ascii="Times New Roman" w:hAnsi="Times New Roman" w:cs="Times New Roman"/>
                <w:sz w:val="24"/>
                <w:szCs w:val="24"/>
                <w:vertAlign w:val="superscript"/>
              </w:rPr>
              <w:t>-</w:t>
            </w:r>
            <w:r w:rsidRPr="00524BE2">
              <w:rPr>
                <w:rFonts w:ascii="Times New Roman" w:hAnsi="Times New Roman" w:cs="Times New Roman"/>
                <w:sz w:val="24"/>
                <w:szCs w:val="24"/>
              </w:rPr>
              <w:t>:SO</w:t>
            </w:r>
            <w:r w:rsidRPr="00524BE2">
              <w:rPr>
                <w:rFonts w:ascii="Times New Roman" w:hAnsi="Times New Roman" w:cs="Times New Roman"/>
                <w:sz w:val="24"/>
                <w:szCs w:val="24"/>
                <w:vertAlign w:val="subscript"/>
              </w:rPr>
              <w:t>4</w:t>
            </w:r>
            <w:r w:rsidRPr="00524BE2">
              <w:rPr>
                <w:rFonts w:ascii="Times New Roman" w:hAnsi="Times New Roman" w:cs="Times New Roman"/>
                <w:sz w:val="24"/>
                <w:szCs w:val="24"/>
                <w:vertAlign w:val="superscript"/>
              </w:rPr>
              <w:t>2-</w:t>
            </w:r>
            <w:r w:rsidRPr="00524BE2">
              <w:rPr>
                <w:rFonts w:ascii="Times New Roman" w:hAnsi="Times New Roman" w:cs="Times New Roman"/>
                <w:sz w:val="24"/>
                <w:szCs w:val="24"/>
              </w:rPr>
              <w:t>=2,5-1</w:t>
            </w:r>
          </w:p>
        </w:tc>
        <w:tc>
          <w:tcPr>
            <w:tcW w:w="1490" w:type="dxa"/>
            <w:gridSpan w:val="2"/>
            <w:vAlign w:val="center"/>
          </w:tcPr>
          <w:p w14:paraId="60D3081D"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2,08±0</w:t>
            </w:r>
            <w:r w:rsidRPr="00524BE2">
              <w:rPr>
                <w:rFonts w:ascii="Times New Roman" w:hAnsi="Times New Roman" w:cs="Times New Roman"/>
                <w:sz w:val="24"/>
                <w:szCs w:val="24"/>
                <w:lang w:val="en-US"/>
              </w:rPr>
              <w:t>,01</w:t>
            </w:r>
          </w:p>
        </w:tc>
        <w:tc>
          <w:tcPr>
            <w:tcW w:w="1490" w:type="dxa"/>
            <w:vAlign w:val="center"/>
          </w:tcPr>
          <w:p w14:paraId="1AEB2312"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5,39±0</w:t>
            </w:r>
            <w:r w:rsidRPr="00524BE2">
              <w:rPr>
                <w:rFonts w:ascii="Times New Roman" w:hAnsi="Times New Roman" w:cs="Times New Roman"/>
                <w:sz w:val="24"/>
                <w:szCs w:val="24"/>
                <w:lang w:val="en-US"/>
              </w:rPr>
              <w:t>,04</w:t>
            </w:r>
          </w:p>
        </w:tc>
        <w:tc>
          <w:tcPr>
            <w:tcW w:w="1490" w:type="dxa"/>
            <w:vAlign w:val="center"/>
          </w:tcPr>
          <w:p w14:paraId="49AD178B"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2,16±0</w:t>
            </w:r>
            <w:r w:rsidRPr="00524BE2">
              <w:rPr>
                <w:rFonts w:ascii="Times New Roman" w:hAnsi="Times New Roman" w:cs="Times New Roman"/>
                <w:sz w:val="24"/>
                <w:szCs w:val="24"/>
                <w:lang w:val="en-US"/>
              </w:rPr>
              <w:t>,03</w:t>
            </w:r>
          </w:p>
        </w:tc>
        <w:tc>
          <w:tcPr>
            <w:tcW w:w="1490" w:type="dxa"/>
            <w:tcBorders>
              <w:right w:val="single" w:sz="4" w:space="0" w:color="auto"/>
            </w:tcBorders>
            <w:vAlign w:val="center"/>
          </w:tcPr>
          <w:p w14:paraId="106D1D92"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1,13±0</w:t>
            </w:r>
            <w:r w:rsidRPr="00524BE2">
              <w:rPr>
                <w:rFonts w:ascii="Times New Roman" w:hAnsi="Times New Roman" w:cs="Times New Roman"/>
                <w:sz w:val="24"/>
                <w:szCs w:val="24"/>
                <w:lang w:val="en-US"/>
              </w:rPr>
              <w:t>,01</w:t>
            </w:r>
          </w:p>
        </w:tc>
      </w:tr>
      <w:tr w:rsidR="003A124D" w:rsidRPr="00524BE2" w14:paraId="1D5E90ED" w14:textId="77777777" w:rsidTr="00263CC6">
        <w:trPr>
          <w:jc w:val="center"/>
        </w:trPr>
        <w:tc>
          <w:tcPr>
            <w:tcW w:w="3656" w:type="dxa"/>
            <w:vAlign w:val="center"/>
          </w:tcPr>
          <w:p w14:paraId="2EC30DE1" w14:textId="0D1AA649" w:rsidR="003A124D" w:rsidRPr="00524BE2" w:rsidRDefault="00F84B04" w:rsidP="00F84B04">
            <w:pPr>
              <w:spacing w:after="0" w:line="0" w:lineRule="atLeast"/>
              <w:rPr>
                <w:rFonts w:ascii="Times New Roman" w:hAnsi="Times New Roman" w:cs="Times New Roman"/>
                <w:sz w:val="24"/>
                <w:szCs w:val="24"/>
              </w:rPr>
            </w:pPr>
            <w:proofErr w:type="spellStart"/>
            <w:r w:rsidRPr="00524BE2">
              <w:rPr>
                <w:rFonts w:ascii="Times New Roman" w:hAnsi="Times New Roman" w:cs="Times New Roman"/>
                <w:sz w:val="24"/>
                <w:szCs w:val="24"/>
              </w:rPr>
              <w:t>Содалы</w:t>
            </w:r>
            <w:r w:rsidR="000F0DBA" w:rsidRPr="00524BE2">
              <w:rPr>
                <w:rFonts w:ascii="Times New Roman" w:hAnsi="Times New Roman" w:cs="Times New Roman"/>
                <w:sz w:val="24"/>
                <w:szCs w:val="24"/>
              </w:rPr>
              <w:t>-хлоридтті</w:t>
            </w:r>
            <w:proofErr w:type="spellEnd"/>
            <w:r w:rsidR="000F0DBA" w:rsidRPr="00524BE2">
              <w:rPr>
                <w:rFonts w:ascii="Times New Roman" w:hAnsi="Times New Roman" w:cs="Times New Roman"/>
                <w:sz w:val="24"/>
                <w:szCs w:val="24"/>
              </w:rPr>
              <w:t xml:space="preserve"> </w:t>
            </w:r>
            <w:proofErr w:type="spellStart"/>
            <w:r w:rsidR="000F0DBA" w:rsidRPr="00524BE2">
              <w:rPr>
                <w:rFonts w:ascii="Times New Roman" w:hAnsi="Times New Roman" w:cs="Times New Roman"/>
                <w:sz w:val="24"/>
                <w:szCs w:val="24"/>
              </w:rPr>
              <w:t>және</w:t>
            </w:r>
            <w:proofErr w:type="spellEnd"/>
            <w:r w:rsidR="000F0DBA" w:rsidRPr="00524BE2">
              <w:rPr>
                <w:rFonts w:ascii="Times New Roman" w:hAnsi="Times New Roman" w:cs="Times New Roman"/>
                <w:sz w:val="24"/>
                <w:szCs w:val="24"/>
              </w:rPr>
              <w:t xml:space="preserve"> </w:t>
            </w:r>
            <w:proofErr w:type="spellStart"/>
            <w:r w:rsidR="000F0DBA" w:rsidRPr="00524BE2">
              <w:rPr>
                <w:rFonts w:ascii="Times New Roman" w:hAnsi="Times New Roman" w:cs="Times New Roman"/>
                <w:sz w:val="24"/>
                <w:szCs w:val="24"/>
              </w:rPr>
              <w:t>хлоридтті</w:t>
            </w:r>
            <w:proofErr w:type="spellEnd"/>
            <w:r w:rsidR="000F0DBA" w:rsidRPr="00524BE2">
              <w:rPr>
                <w:rFonts w:ascii="Times New Roman" w:hAnsi="Times New Roman" w:cs="Times New Roman"/>
                <w:sz w:val="24"/>
                <w:szCs w:val="24"/>
              </w:rPr>
              <w:t xml:space="preserve">- </w:t>
            </w:r>
            <w:proofErr w:type="spellStart"/>
            <w:r w:rsidR="000F0DBA" w:rsidRPr="00524BE2">
              <w:rPr>
                <w:rFonts w:ascii="Times New Roman" w:hAnsi="Times New Roman" w:cs="Times New Roman"/>
                <w:sz w:val="24"/>
                <w:szCs w:val="24"/>
              </w:rPr>
              <w:t>содалы</w:t>
            </w:r>
            <w:proofErr w:type="spellEnd"/>
            <w:r w:rsidR="000F0DBA" w:rsidRPr="00524BE2">
              <w:rPr>
                <w:rFonts w:ascii="Times New Roman" w:hAnsi="Times New Roman" w:cs="Times New Roman"/>
                <w:sz w:val="24"/>
                <w:szCs w:val="24"/>
              </w:rPr>
              <w:t xml:space="preserve"> </w:t>
            </w:r>
          </w:p>
          <w:p w14:paraId="0BF83108" w14:textId="77777777" w:rsidR="003A124D" w:rsidRPr="00524BE2" w:rsidRDefault="000F0DBA" w:rsidP="00F84B04">
            <w:pPr>
              <w:spacing w:after="0" w:line="0" w:lineRule="atLeast"/>
              <w:rPr>
                <w:rFonts w:ascii="Times New Roman" w:hAnsi="Times New Roman" w:cs="Times New Roman"/>
                <w:sz w:val="24"/>
                <w:szCs w:val="24"/>
              </w:rPr>
            </w:pPr>
            <w:proofErr w:type="spellStart"/>
            <w:r w:rsidRPr="00524BE2">
              <w:rPr>
                <w:rFonts w:ascii="Times New Roman" w:hAnsi="Times New Roman" w:cs="Times New Roman"/>
                <w:sz w:val="24"/>
                <w:szCs w:val="24"/>
              </w:rPr>
              <w:t>Cl</w:t>
            </w:r>
            <w:proofErr w:type="spellEnd"/>
            <w:r w:rsidRPr="00524BE2">
              <w:rPr>
                <w:rFonts w:ascii="Times New Roman" w:hAnsi="Times New Roman" w:cs="Times New Roman"/>
                <w:sz w:val="24"/>
                <w:szCs w:val="24"/>
                <w:vertAlign w:val="superscript"/>
              </w:rPr>
              <w:t>-</w:t>
            </w:r>
            <w:r w:rsidRPr="00524BE2">
              <w:rPr>
                <w:rFonts w:ascii="Times New Roman" w:hAnsi="Times New Roman" w:cs="Times New Roman"/>
                <w:sz w:val="24"/>
                <w:szCs w:val="24"/>
              </w:rPr>
              <w:t>:SO</w:t>
            </w:r>
            <w:r w:rsidRPr="00524BE2">
              <w:rPr>
                <w:rFonts w:ascii="Times New Roman" w:hAnsi="Times New Roman" w:cs="Times New Roman"/>
                <w:sz w:val="24"/>
                <w:szCs w:val="24"/>
                <w:vertAlign w:val="subscript"/>
              </w:rPr>
              <w:t>4</w:t>
            </w:r>
            <w:r w:rsidRPr="00524BE2">
              <w:rPr>
                <w:rFonts w:ascii="Times New Roman" w:hAnsi="Times New Roman" w:cs="Times New Roman"/>
                <w:sz w:val="24"/>
                <w:szCs w:val="24"/>
                <w:vertAlign w:val="superscript"/>
              </w:rPr>
              <w:t>2-</w:t>
            </w:r>
            <w:r w:rsidRPr="00524BE2">
              <w:rPr>
                <w:rFonts w:ascii="Times New Roman" w:hAnsi="Times New Roman" w:cs="Times New Roman"/>
                <w:sz w:val="24"/>
                <w:szCs w:val="24"/>
              </w:rPr>
              <w:t>&gt;1</w:t>
            </w:r>
          </w:p>
        </w:tc>
        <w:tc>
          <w:tcPr>
            <w:tcW w:w="1490" w:type="dxa"/>
            <w:gridSpan w:val="2"/>
            <w:vAlign w:val="center"/>
          </w:tcPr>
          <w:p w14:paraId="4B7DAD8A"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2,08±0</w:t>
            </w:r>
            <w:r w:rsidRPr="00524BE2">
              <w:rPr>
                <w:rFonts w:ascii="Times New Roman" w:hAnsi="Times New Roman" w:cs="Times New Roman"/>
                <w:sz w:val="24"/>
                <w:szCs w:val="24"/>
                <w:lang w:val="en-US"/>
              </w:rPr>
              <w:t>,01</w:t>
            </w:r>
          </w:p>
        </w:tc>
        <w:tc>
          <w:tcPr>
            <w:tcW w:w="1490" w:type="dxa"/>
            <w:vAlign w:val="center"/>
          </w:tcPr>
          <w:p w14:paraId="2F77525D"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5,39±0</w:t>
            </w:r>
            <w:r w:rsidRPr="00524BE2">
              <w:rPr>
                <w:rFonts w:ascii="Times New Roman" w:hAnsi="Times New Roman" w:cs="Times New Roman"/>
                <w:sz w:val="24"/>
                <w:szCs w:val="24"/>
                <w:lang w:val="en-US"/>
              </w:rPr>
              <w:t>,04</w:t>
            </w:r>
          </w:p>
        </w:tc>
        <w:tc>
          <w:tcPr>
            <w:tcW w:w="1490" w:type="dxa"/>
            <w:vAlign w:val="center"/>
          </w:tcPr>
          <w:p w14:paraId="0F9F7B5A"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2,16±0</w:t>
            </w:r>
            <w:r w:rsidRPr="00524BE2">
              <w:rPr>
                <w:rFonts w:ascii="Times New Roman" w:hAnsi="Times New Roman" w:cs="Times New Roman"/>
                <w:sz w:val="24"/>
                <w:szCs w:val="24"/>
                <w:lang w:val="en-US"/>
              </w:rPr>
              <w:t>,03</w:t>
            </w:r>
          </w:p>
        </w:tc>
        <w:tc>
          <w:tcPr>
            <w:tcW w:w="1490" w:type="dxa"/>
            <w:tcBorders>
              <w:right w:val="single" w:sz="4" w:space="0" w:color="auto"/>
            </w:tcBorders>
            <w:vAlign w:val="center"/>
          </w:tcPr>
          <w:p w14:paraId="744BDCB2"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1,13±0</w:t>
            </w:r>
            <w:r w:rsidRPr="00524BE2">
              <w:rPr>
                <w:rFonts w:ascii="Times New Roman" w:hAnsi="Times New Roman" w:cs="Times New Roman"/>
                <w:sz w:val="24"/>
                <w:szCs w:val="24"/>
                <w:lang w:val="en-US"/>
              </w:rPr>
              <w:t>,01</w:t>
            </w:r>
          </w:p>
        </w:tc>
      </w:tr>
      <w:tr w:rsidR="003A124D" w:rsidRPr="00524BE2" w14:paraId="5AC2B020" w14:textId="77777777" w:rsidTr="00263CC6">
        <w:trPr>
          <w:jc w:val="center"/>
        </w:trPr>
        <w:tc>
          <w:tcPr>
            <w:tcW w:w="3656" w:type="dxa"/>
            <w:vAlign w:val="center"/>
          </w:tcPr>
          <w:p w14:paraId="4FEA9C1A" w14:textId="45B7B256" w:rsidR="003A124D" w:rsidRPr="00524BE2" w:rsidRDefault="00F84B04" w:rsidP="00F84B04">
            <w:pPr>
              <w:spacing w:after="0" w:line="0" w:lineRule="atLeast"/>
              <w:rPr>
                <w:rFonts w:ascii="Times New Roman" w:hAnsi="Times New Roman" w:cs="Times New Roman"/>
                <w:sz w:val="24"/>
                <w:szCs w:val="24"/>
              </w:rPr>
            </w:pPr>
            <w:proofErr w:type="spellStart"/>
            <w:r w:rsidRPr="00524BE2">
              <w:rPr>
                <w:rFonts w:ascii="Times New Roman" w:hAnsi="Times New Roman" w:cs="Times New Roman"/>
                <w:sz w:val="24"/>
                <w:szCs w:val="24"/>
              </w:rPr>
              <w:t>Содалы</w:t>
            </w:r>
            <w:r w:rsidR="000F0DBA" w:rsidRPr="00524BE2">
              <w:rPr>
                <w:rFonts w:ascii="Times New Roman" w:hAnsi="Times New Roman" w:cs="Times New Roman"/>
                <w:sz w:val="24"/>
                <w:szCs w:val="24"/>
              </w:rPr>
              <w:t>-сульфатты</w:t>
            </w:r>
            <w:proofErr w:type="spellEnd"/>
            <w:r w:rsidR="000F0DBA" w:rsidRPr="00524BE2">
              <w:rPr>
                <w:rFonts w:ascii="Times New Roman" w:hAnsi="Times New Roman" w:cs="Times New Roman"/>
                <w:sz w:val="24"/>
                <w:szCs w:val="24"/>
              </w:rPr>
              <w:t xml:space="preserve"> </w:t>
            </w:r>
            <w:proofErr w:type="spellStart"/>
            <w:r w:rsidR="000F0DBA" w:rsidRPr="00524BE2">
              <w:rPr>
                <w:rFonts w:ascii="Times New Roman" w:hAnsi="Times New Roman" w:cs="Times New Roman"/>
                <w:sz w:val="24"/>
                <w:szCs w:val="24"/>
              </w:rPr>
              <w:t>және</w:t>
            </w:r>
            <w:proofErr w:type="spellEnd"/>
            <w:r w:rsidR="000F0DBA" w:rsidRPr="00524BE2">
              <w:rPr>
                <w:rFonts w:ascii="Times New Roman" w:hAnsi="Times New Roman" w:cs="Times New Roman"/>
                <w:sz w:val="24"/>
                <w:szCs w:val="24"/>
              </w:rPr>
              <w:t xml:space="preserve"> </w:t>
            </w:r>
            <w:proofErr w:type="spellStart"/>
            <w:r w:rsidR="000F0DBA" w:rsidRPr="00524BE2">
              <w:rPr>
                <w:rFonts w:ascii="Times New Roman" w:hAnsi="Times New Roman" w:cs="Times New Roman"/>
                <w:sz w:val="24"/>
                <w:szCs w:val="24"/>
              </w:rPr>
              <w:t>сульфатты-содалы</w:t>
            </w:r>
            <w:proofErr w:type="spellEnd"/>
            <w:r w:rsidR="000F0DBA" w:rsidRPr="00524BE2">
              <w:rPr>
                <w:rFonts w:ascii="Times New Roman" w:hAnsi="Times New Roman" w:cs="Times New Roman"/>
                <w:sz w:val="24"/>
                <w:szCs w:val="24"/>
              </w:rPr>
              <w:t xml:space="preserve"> </w:t>
            </w:r>
          </w:p>
          <w:p w14:paraId="767380A3" w14:textId="77777777" w:rsidR="003A124D" w:rsidRPr="00524BE2" w:rsidRDefault="000F0DBA" w:rsidP="00F84B04">
            <w:pPr>
              <w:spacing w:after="0" w:line="0" w:lineRule="atLeast"/>
              <w:rPr>
                <w:rFonts w:ascii="Times New Roman" w:hAnsi="Times New Roman" w:cs="Times New Roman"/>
                <w:sz w:val="24"/>
                <w:szCs w:val="24"/>
              </w:rPr>
            </w:pPr>
            <w:proofErr w:type="spellStart"/>
            <w:r w:rsidRPr="00524BE2">
              <w:rPr>
                <w:rFonts w:ascii="Times New Roman" w:hAnsi="Times New Roman" w:cs="Times New Roman"/>
                <w:sz w:val="24"/>
                <w:szCs w:val="24"/>
              </w:rPr>
              <w:t>Cl</w:t>
            </w:r>
            <w:proofErr w:type="spellEnd"/>
            <w:r w:rsidRPr="00524BE2">
              <w:rPr>
                <w:rFonts w:ascii="Times New Roman" w:hAnsi="Times New Roman" w:cs="Times New Roman"/>
                <w:sz w:val="24"/>
                <w:szCs w:val="24"/>
                <w:vertAlign w:val="superscript"/>
              </w:rPr>
              <w:t>-</w:t>
            </w:r>
            <w:r w:rsidRPr="00524BE2">
              <w:rPr>
                <w:rFonts w:ascii="Times New Roman" w:hAnsi="Times New Roman" w:cs="Times New Roman"/>
                <w:sz w:val="24"/>
                <w:szCs w:val="24"/>
              </w:rPr>
              <w:t>:SO</w:t>
            </w:r>
            <w:r w:rsidRPr="00524BE2">
              <w:rPr>
                <w:rFonts w:ascii="Times New Roman" w:hAnsi="Times New Roman" w:cs="Times New Roman"/>
                <w:sz w:val="24"/>
                <w:szCs w:val="24"/>
                <w:vertAlign w:val="subscript"/>
              </w:rPr>
              <w:t>4</w:t>
            </w:r>
            <w:r w:rsidRPr="00524BE2">
              <w:rPr>
                <w:rFonts w:ascii="Times New Roman" w:hAnsi="Times New Roman" w:cs="Times New Roman"/>
                <w:sz w:val="24"/>
                <w:szCs w:val="24"/>
                <w:vertAlign w:val="superscript"/>
              </w:rPr>
              <w:t>2-</w:t>
            </w:r>
            <w:r w:rsidRPr="00524BE2">
              <w:rPr>
                <w:rFonts w:ascii="Times New Roman" w:hAnsi="Times New Roman" w:cs="Times New Roman"/>
                <w:sz w:val="24"/>
                <w:szCs w:val="24"/>
              </w:rPr>
              <w:t>≤1</w:t>
            </w:r>
          </w:p>
        </w:tc>
        <w:tc>
          <w:tcPr>
            <w:tcW w:w="1490" w:type="dxa"/>
            <w:gridSpan w:val="2"/>
            <w:vAlign w:val="center"/>
          </w:tcPr>
          <w:p w14:paraId="481ADC55"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2,08±0</w:t>
            </w:r>
            <w:r w:rsidRPr="00524BE2">
              <w:rPr>
                <w:rFonts w:ascii="Times New Roman" w:hAnsi="Times New Roman" w:cs="Times New Roman"/>
                <w:sz w:val="24"/>
                <w:szCs w:val="24"/>
                <w:lang w:val="en-US"/>
              </w:rPr>
              <w:t>,01</w:t>
            </w:r>
          </w:p>
        </w:tc>
        <w:tc>
          <w:tcPr>
            <w:tcW w:w="1490" w:type="dxa"/>
            <w:vAlign w:val="center"/>
          </w:tcPr>
          <w:p w14:paraId="4983911B"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5,39±0</w:t>
            </w:r>
            <w:r w:rsidRPr="00524BE2">
              <w:rPr>
                <w:rFonts w:ascii="Times New Roman" w:hAnsi="Times New Roman" w:cs="Times New Roman"/>
                <w:sz w:val="24"/>
                <w:szCs w:val="24"/>
                <w:lang w:val="en-US"/>
              </w:rPr>
              <w:t>,04</w:t>
            </w:r>
          </w:p>
        </w:tc>
        <w:tc>
          <w:tcPr>
            <w:tcW w:w="1490" w:type="dxa"/>
            <w:vAlign w:val="center"/>
          </w:tcPr>
          <w:p w14:paraId="576285AF"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2,16±0</w:t>
            </w:r>
            <w:r w:rsidRPr="00524BE2">
              <w:rPr>
                <w:rFonts w:ascii="Times New Roman" w:hAnsi="Times New Roman" w:cs="Times New Roman"/>
                <w:sz w:val="24"/>
                <w:szCs w:val="24"/>
                <w:lang w:val="en-US"/>
              </w:rPr>
              <w:t>,03</w:t>
            </w:r>
          </w:p>
        </w:tc>
        <w:tc>
          <w:tcPr>
            <w:tcW w:w="1490" w:type="dxa"/>
            <w:tcBorders>
              <w:right w:val="single" w:sz="4" w:space="0" w:color="auto"/>
            </w:tcBorders>
            <w:shd w:val="clear" w:color="auto" w:fill="auto"/>
            <w:vAlign w:val="center"/>
          </w:tcPr>
          <w:p w14:paraId="79AF7259"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1,13±0</w:t>
            </w:r>
            <w:r w:rsidRPr="00524BE2">
              <w:rPr>
                <w:rFonts w:ascii="Times New Roman" w:hAnsi="Times New Roman" w:cs="Times New Roman"/>
                <w:sz w:val="24"/>
                <w:szCs w:val="24"/>
                <w:lang w:val="en-US"/>
              </w:rPr>
              <w:t>,01</w:t>
            </w:r>
          </w:p>
        </w:tc>
      </w:tr>
      <w:tr w:rsidR="003A124D" w:rsidRPr="00524BE2" w14:paraId="71AD0038" w14:textId="77777777" w:rsidTr="00263CC6">
        <w:trPr>
          <w:jc w:val="center"/>
        </w:trPr>
        <w:tc>
          <w:tcPr>
            <w:tcW w:w="3656" w:type="dxa"/>
            <w:vAlign w:val="center"/>
          </w:tcPr>
          <w:p w14:paraId="79EB95C3" w14:textId="6C56623E" w:rsidR="003A124D" w:rsidRPr="00524BE2" w:rsidRDefault="00F84B04" w:rsidP="00F84B04">
            <w:pPr>
              <w:spacing w:after="0" w:line="0" w:lineRule="atLeast"/>
              <w:rPr>
                <w:rFonts w:ascii="Times New Roman" w:hAnsi="Times New Roman" w:cs="Times New Roman"/>
                <w:sz w:val="24"/>
                <w:szCs w:val="24"/>
              </w:rPr>
            </w:pPr>
            <w:proofErr w:type="spellStart"/>
            <w:r w:rsidRPr="00524BE2">
              <w:rPr>
                <w:rFonts w:ascii="Times New Roman" w:hAnsi="Times New Roman" w:cs="Times New Roman"/>
                <w:sz w:val="24"/>
                <w:szCs w:val="24"/>
              </w:rPr>
              <w:t>Хлоридтті</w:t>
            </w:r>
            <w:r w:rsidR="000F0DBA" w:rsidRPr="00524BE2">
              <w:rPr>
                <w:rFonts w:ascii="Times New Roman" w:hAnsi="Times New Roman" w:cs="Times New Roman"/>
                <w:sz w:val="24"/>
                <w:szCs w:val="24"/>
              </w:rPr>
              <w:t>-сульфатты</w:t>
            </w:r>
            <w:proofErr w:type="spellEnd"/>
            <w:r w:rsidR="000F0DBA" w:rsidRPr="00524BE2">
              <w:rPr>
                <w:rFonts w:ascii="Times New Roman" w:hAnsi="Times New Roman" w:cs="Times New Roman"/>
                <w:sz w:val="24"/>
                <w:szCs w:val="24"/>
              </w:rPr>
              <w:t xml:space="preserve"> </w:t>
            </w:r>
          </w:p>
          <w:p w14:paraId="5DDD4762" w14:textId="77777777" w:rsidR="003A124D" w:rsidRPr="00524BE2" w:rsidRDefault="000F0DBA" w:rsidP="00F84B04">
            <w:pPr>
              <w:spacing w:after="0" w:line="0" w:lineRule="atLeast"/>
              <w:rPr>
                <w:rFonts w:ascii="Times New Roman" w:hAnsi="Times New Roman" w:cs="Times New Roman"/>
                <w:sz w:val="24"/>
                <w:szCs w:val="24"/>
              </w:rPr>
            </w:pPr>
            <w:proofErr w:type="spellStart"/>
            <w:r w:rsidRPr="00524BE2">
              <w:rPr>
                <w:rFonts w:ascii="Times New Roman" w:hAnsi="Times New Roman" w:cs="Times New Roman"/>
                <w:sz w:val="24"/>
                <w:szCs w:val="24"/>
              </w:rPr>
              <w:t>Cl</w:t>
            </w:r>
            <w:proofErr w:type="spellEnd"/>
            <w:r w:rsidRPr="00524BE2">
              <w:rPr>
                <w:rFonts w:ascii="Times New Roman" w:hAnsi="Times New Roman" w:cs="Times New Roman"/>
                <w:sz w:val="24"/>
                <w:szCs w:val="24"/>
                <w:vertAlign w:val="superscript"/>
              </w:rPr>
              <w:t>-</w:t>
            </w:r>
            <w:r w:rsidRPr="00524BE2">
              <w:rPr>
                <w:rFonts w:ascii="Times New Roman" w:hAnsi="Times New Roman" w:cs="Times New Roman"/>
                <w:sz w:val="24"/>
                <w:szCs w:val="24"/>
              </w:rPr>
              <w:t>:SO</w:t>
            </w:r>
            <w:r w:rsidRPr="00524BE2">
              <w:rPr>
                <w:rFonts w:ascii="Times New Roman" w:hAnsi="Times New Roman" w:cs="Times New Roman"/>
                <w:sz w:val="24"/>
                <w:szCs w:val="24"/>
                <w:vertAlign w:val="subscript"/>
              </w:rPr>
              <w:t>4</w:t>
            </w:r>
            <w:r w:rsidRPr="00524BE2">
              <w:rPr>
                <w:rFonts w:ascii="Times New Roman" w:hAnsi="Times New Roman" w:cs="Times New Roman"/>
                <w:sz w:val="24"/>
                <w:szCs w:val="24"/>
                <w:vertAlign w:val="superscript"/>
              </w:rPr>
              <w:t>2-</w:t>
            </w:r>
            <w:r w:rsidRPr="00524BE2">
              <w:rPr>
                <w:rFonts w:ascii="Times New Roman" w:hAnsi="Times New Roman" w:cs="Times New Roman"/>
                <w:sz w:val="24"/>
                <w:szCs w:val="24"/>
              </w:rPr>
              <w:t>≤1-0,3</w:t>
            </w:r>
          </w:p>
        </w:tc>
        <w:tc>
          <w:tcPr>
            <w:tcW w:w="1490" w:type="dxa"/>
            <w:gridSpan w:val="2"/>
            <w:vAlign w:val="center"/>
          </w:tcPr>
          <w:p w14:paraId="0D086A06"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2,08±0</w:t>
            </w:r>
            <w:r w:rsidRPr="00524BE2">
              <w:rPr>
                <w:rFonts w:ascii="Times New Roman" w:hAnsi="Times New Roman" w:cs="Times New Roman"/>
                <w:sz w:val="24"/>
                <w:szCs w:val="24"/>
                <w:lang w:val="en-US"/>
              </w:rPr>
              <w:t>,01</w:t>
            </w:r>
          </w:p>
        </w:tc>
        <w:tc>
          <w:tcPr>
            <w:tcW w:w="1490" w:type="dxa"/>
            <w:vAlign w:val="center"/>
          </w:tcPr>
          <w:p w14:paraId="16D81F7B"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5,39±0</w:t>
            </w:r>
            <w:r w:rsidRPr="00524BE2">
              <w:rPr>
                <w:rFonts w:ascii="Times New Roman" w:hAnsi="Times New Roman" w:cs="Times New Roman"/>
                <w:sz w:val="24"/>
                <w:szCs w:val="24"/>
                <w:lang w:val="en-US"/>
              </w:rPr>
              <w:t>,04</w:t>
            </w:r>
          </w:p>
        </w:tc>
        <w:tc>
          <w:tcPr>
            <w:tcW w:w="1490" w:type="dxa"/>
            <w:vAlign w:val="center"/>
          </w:tcPr>
          <w:p w14:paraId="7C3C671B"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2,16±0</w:t>
            </w:r>
            <w:r w:rsidRPr="00524BE2">
              <w:rPr>
                <w:rFonts w:ascii="Times New Roman" w:hAnsi="Times New Roman" w:cs="Times New Roman"/>
                <w:sz w:val="24"/>
                <w:szCs w:val="24"/>
                <w:lang w:val="en-US"/>
              </w:rPr>
              <w:t>,03</w:t>
            </w:r>
          </w:p>
        </w:tc>
        <w:tc>
          <w:tcPr>
            <w:tcW w:w="1490" w:type="dxa"/>
            <w:tcBorders>
              <w:right w:val="single" w:sz="4" w:space="0" w:color="auto"/>
            </w:tcBorders>
            <w:vAlign w:val="center"/>
          </w:tcPr>
          <w:p w14:paraId="344C6434"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1,13±0</w:t>
            </w:r>
            <w:r w:rsidRPr="00524BE2">
              <w:rPr>
                <w:rFonts w:ascii="Times New Roman" w:hAnsi="Times New Roman" w:cs="Times New Roman"/>
                <w:sz w:val="24"/>
                <w:szCs w:val="24"/>
                <w:lang w:val="en-US"/>
              </w:rPr>
              <w:t>,01</w:t>
            </w:r>
          </w:p>
        </w:tc>
      </w:tr>
      <w:tr w:rsidR="003A124D" w:rsidRPr="00524BE2" w14:paraId="2E5300B1" w14:textId="77777777" w:rsidTr="00263CC6">
        <w:trPr>
          <w:jc w:val="center"/>
        </w:trPr>
        <w:tc>
          <w:tcPr>
            <w:tcW w:w="3656" w:type="dxa"/>
            <w:vAlign w:val="center"/>
          </w:tcPr>
          <w:p w14:paraId="14EE62AD" w14:textId="32AA44EE" w:rsidR="003A124D" w:rsidRPr="00524BE2" w:rsidRDefault="00F84B04" w:rsidP="00F84B04">
            <w:pPr>
              <w:spacing w:after="0" w:line="0" w:lineRule="atLeast"/>
              <w:rPr>
                <w:rFonts w:ascii="Times New Roman" w:hAnsi="Times New Roman" w:cs="Times New Roman"/>
                <w:sz w:val="24"/>
                <w:szCs w:val="24"/>
              </w:rPr>
            </w:pPr>
            <w:proofErr w:type="spellStart"/>
            <w:r w:rsidRPr="00524BE2">
              <w:rPr>
                <w:rFonts w:ascii="Times New Roman" w:hAnsi="Times New Roman" w:cs="Times New Roman"/>
                <w:sz w:val="24"/>
                <w:szCs w:val="24"/>
              </w:rPr>
              <w:t>Сульфатты</w:t>
            </w:r>
            <w:proofErr w:type="spellEnd"/>
            <w:r w:rsidRPr="00524BE2">
              <w:rPr>
                <w:rFonts w:ascii="Times New Roman" w:hAnsi="Times New Roman" w:cs="Times New Roman"/>
                <w:sz w:val="24"/>
                <w:szCs w:val="24"/>
              </w:rPr>
              <w:t xml:space="preserve"> </w:t>
            </w:r>
            <w:proofErr w:type="spellStart"/>
            <w:r w:rsidR="000F0DBA" w:rsidRPr="00524BE2">
              <w:rPr>
                <w:rFonts w:ascii="Times New Roman" w:hAnsi="Times New Roman" w:cs="Times New Roman"/>
                <w:sz w:val="24"/>
                <w:szCs w:val="24"/>
              </w:rPr>
              <w:t>Cl</w:t>
            </w:r>
            <w:proofErr w:type="spellEnd"/>
            <w:r w:rsidR="000F0DBA" w:rsidRPr="00524BE2">
              <w:rPr>
                <w:rFonts w:ascii="Times New Roman" w:hAnsi="Times New Roman" w:cs="Times New Roman"/>
                <w:sz w:val="24"/>
                <w:szCs w:val="24"/>
                <w:vertAlign w:val="superscript"/>
              </w:rPr>
              <w:t>-</w:t>
            </w:r>
            <w:r w:rsidR="000F0DBA" w:rsidRPr="00524BE2">
              <w:rPr>
                <w:rFonts w:ascii="Times New Roman" w:hAnsi="Times New Roman" w:cs="Times New Roman"/>
                <w:sz w:val="24"/>
                <w:szCs w:val="24"/>
              </w:rPr>
              <w:t>:SO</w:t>
            </w:r>
            <w:r w:rsidR="000F0DBA" w:rsidRPr="00524BE2">
              <w:rPr>
                <w:rFonts w:ascii="Times New Roman" w:hAnsi="Times New Roman" w:cs="Times New Roman"/>
                <w:sz w:val="24"/>
                <w:szCs w:val="24"/>
                <w:vertAlign w:val="subscript"/>
              </w:rPr>
              <w:t>4</w:t>
            </w:r>
            <w:r w:rsidR="000F0DBA" w:rsidRPr="00524BE2">
              <w:rPr>
                <w:rFonts w:ascii="Times New Roman" w:hAnsi="Times New Roman" w:cs="Times New Roman"/>
                <w:sz w:val="24"/>
                <w:szCs w:val="24"/>
                <w:vertAlign w:val="superscript"/>
              </w:rPr>
              <w:t>2-</w:t>
            </w:r>
            <w:r w:rsidR="000F0DBA" w:rsidRPr="00524BE2">
              <w:rPr>
                <w:rFonts w:ascii="Times New Roman" w:hAnsi="Times New Roman" w:cs="Times New Roman"/>
                <w:sz w:val="24"/>
                <w:szCs w:val="24"/>
              </w:rPr>
              <w:t>≤0,3</w:t>
            </w:r>
          </w:p>
        </w:tc>
        <w:tc>
          <w:tcPr>
            <w:tcW w:w="1490" w:type="dxa"/>
            <w:gridSpan w:val="2"/>
            <w:vAlign w:val="center"/>
          </w:tcPr>
          <w:p w14:paraId="184C43EB"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2,08±0</w:t>
            </w:r>
            <w:r w:rsidRPr="00524BE2">
              <w:rPr>
                <w:rFonts w:ascii="Times New Roman" w:hAnsi="Times New Roman" w:cs="Times New Roman"/>
                <w:sz w:val="24"/>
                <w:szCs w:val="24"/>
                <w:lang w:val="en-US"/>
              </w:rPr>
              <w:t>,01</w:t>
            </w:r>
          </w:p>
        </w:tc>
        <w:tc>
          <w:tcPr>
            <w:tcW w:w="1490" w:type="dxa"/>
            <w:vAlign w:val="center"/>
          </w:tcPr>
          <w:p w14:paraId="40D64345"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5,39±0</w:t>
            </w:r>
            <w:r w:rsidRPr="00524BE2">
              <w:rPr>
                <w:rFonts w:ascii="Times New Roman" w:hAnsi="Times New Roman" w:cs="Times New Roman"/>
                <w:sz w:val="24"/>
                <w:szCs w:val="24"/>
                <w:lang w:val="en-US"/>
              </w:rPr>
              <w:t>,04</w:t>
            </w:r>
          </w:p>
        </w:tc>
        <w:tc>
          <w:tcPr>
            <w:tcW w:w="1490" w:type="dxa"/>
            <w:vAlign w:val="center"/>
          </w:tcPr>
          <w:p w14:paraId="76DF910B"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2,16±0</w:t>
            </w:r>
            <w:r w:rsidRPr="00524BE2">
              <w:rPr>
                <w:rFonts w:ascii="Times New Roman" w:hAnsi="Times New Roman" w:cs="Times New Roman"/>
                <w:sz w:val="24"/>
                <w:szCs w:val="24"/>
                <w:lang w:val="en-US"/>
              </w:rPr>
              <w:t>,03</w:t>
            </w:r>
          </w:p>
        </w:tc>
        <w:tc>
          <w:tcPr>
            <w:tcW w:w="1490" w:type="dxa"/>
            <w:tcBorders>
              <w:right w:val="single" w:sz="4" w:space="0" w:color="auto"/>
            </w:tcBorders>
            <w:vAlign w:val="center"/>
          </w:tcPr>
          <w:p w14:paraId="79CC512C" w14:textId="77777777" w:rsidR="003A124D" w:rsidRPr="00524BE2" w:rsidRDefault="000F0DBA" w:rsidP="00F84B04">
            <w:pPr>
              <w:spacing w:after="0" w:line="240" w:lineRule="auto"/>
              <w:jc w:val="center"/>
              <w:rPr>
                <w:rFonts w:ascii="Times New Roman" w:hAnsi="Times New Roman" w:cs="Times New Roman"/>
                <w:sz w:val="24"/>
                <w:szCs w:val="24"/>
              </w:rPr>
            </w:pPr>
            <w:r w:rsidRPr="00524BE2">
              <w:rPr>
                <w:rFonts w:ascii="Times New Roman" w:hAnsi="Times New Roman" w:cs="Times New Roman"/>
                <w:sz w:val="24"/>
                <w:szCs w:val="24"/>
              </w:rPr>
              <w:t>1,13±0</w:t>
            </w:r>
            <w:r w:rsidRPr="00524BE2">
              <w:rPr>
                <w:rFonts w:ascii="Times New Roman" w:hAnsi="Times New Roman" w:cs="Times New Roman"/>
                <w:sz w:val="24"/>
                <w:szCs w:val="24"/>
                <w:lang w:val="en-US"/>
              </w:rPr>
              <w:t>,01</w:t>
            </w:r>
          </w:p>
        </w:tc>
      </w:tr>
      <w:tr w:rsidR="00263CC6" w:rsidRPr="00524BE2" w14:paraId="563F0FFB" w14:textId="77777777" w:rsidTr="00263CC6">
        <w:trPr>
          <w:trHeight w:val="1104"/>
          <w:jc w:val="center"/>
        </w:trPr>
        <w:tc>
          <w:tcPr>
            <w:tcW w:w="3656" w:type="dxa"/>
            <w:vAlign w:val="center"/>
          </w:tcPr>
          <w:p w14:paraId="414E5BF2" w14:textId="6337418E" w:rsidR="00263CC6" w:rsidRPr="00524BE2" w:rsidRDefault="00263CC6" w:rsidP="00F84B04">
            <w:pPr>
              <w:spacing w:after="0" w:line="0" w:lineRule="atLeast"/>
              <w:rPr>
                <w:rFonts w:ascii="Times New Roman" w:hAnsi="Times New Roman" w:cs="Times New Roman"/>
                <w:sz w:val="24"/>
                <w:szCs w:val="24"/>
              </w:rPr>
            </w:pPr>
            <w:proofErr w:type="spellStart"/>
            <w:r w:rsidRPr="00524BE2">
              <w:rPr>
                <w:rFonts w:ascii="Times New Roman" w:hAnsi="Times New Roman" w:cs="Times New Roman"/>
                <w:sz w:val="24"/>
                <w:szCs w:val="24"/>
              </w:rPr>
              <w:t>Сульфатты</w:t>
            </w:r>
            <w:proofErr w:type="spellEnd"/>
            <w:r w:rsidRPr="00524BE2">
              <w:rPr>
                <w:rFonts w:ascii="Times New Roman" w:hAnsi="Times New Roman" w:cs="Times New Roman"/>
                <w:sz w:val="24"/>
                <w:szCs w:val="24"/>
              </w:rPr>
              <w:t xml:space="preserve"> </w:t>
            </w:r>
            <w:proofErr w:type="spellStart"/>
            <w:r w:rsidRPr="00524BE2">
              <w:rPr>
                <w:rFonts w:ascii="Times New Roman" w:hAnsi="Times New Roman" w:cs="Times New Roman"/>
                <w:sz w:val="24"/>
                <w:szCs w:val="24"/>
              </w:rPr>
              <w:t>немесе</w:t>
            </w:r>
            <w:proofErr w:type="spellEnd"/>
            <w:r w:rsidRPr="00524BE2">
              <w:rPr>
                <w:rFonts w:ascii="Times New Roman" w:hAnsi="Times New Roman" w:cs="Times New Roman"/>
                <w:sz w:val="24"/>
                <w:szCs w:val="24"/>
              </w:rPr>
              <w:t xml:space="preserve"> </w:t>
            </w:r>
          </w:p>
          <w:p w14:paraId="762A1DFD" w14:textId="77777777" w:rsidR="00263CC6" w:rsidRPr="00524BE2" w:rsidRDefault="00263CC6" w:rsidP="00F84B04">
            <w:pPr>
              <w:spacing w:after="0" w:line="0" w:lineRule="atLeast"/>
              <w:rPr>
                <w:rFonts w:ascii="Times New Roman" w:hAnsi="Times New Roman" w:cs="Times New Roman"/>
                <w:sz w:val="24"/>
                <w:szCs w:val="24"/>
              </w:rPr>
            </w:pPr>
            <w:proofErr w:type="spellStart"/>
            <w:r w:rsidRPr="00524BE2">
              <w:rPr>
                <w:rFonts w:ascii="Times New Roman" w:hAnsi="Times New Roman" w:cs="Times New Roman"/>
                <w:sz w:val="24"/>
                <w:szCs w:val="24"/>
              </w:rPr>
              <w:t>хлоридтті-гидрокарбонатты</w:t>
            </w:r>
            <w:proofErr w:type="spellEnd"/>
            <w:r w:rsidRPr="00524BE2">
              <w:rPr>
                <w:rFonts w:ascii="Times New Roman" w:hAnsi="Times New Roman" w:cs="Times New Roman"/>
                <w:sz w:val="24"/>
                <w:szCs w:val="24"/>
              </w:rPr>
              <w:t xml:space="preserve"> </w:t>
            </w:r>
            <w:proofErr w:type="spellStart"/>
            <w:r w:rsidRPr="00524BE2">
              <w:rPr>
                <w:rFonts w:ascii="Times New Roman" w:hAnsi="Times New Roman" w:cs="Times New Roman"/>
                <w:sz w:val="24"/>
                <w:szCs w:val="24"/>
              </w:rPr>
              <w:t>сілтілі</w:t>
            </w:r>
            <w:proofErr w:type="spellEnd"/>
            <w:r w:rsidRPr="00524BE2">
              <w:rPr>
                <w:rFonts w:ascii="Times New Roman" w:hAnsi="Times New Roman" w:cs="Times New Roman"/>
                <w:sz w:val="24"/>
                <w:szCs w:val="24"/>
              </w:rPr>
              <w:t xml:space="preserve"> </w:t>
            </w:r>
            <w:proofErr w:type="spellStart"/>
            <w:r w:rsidRPr="00524BE2">
              <w:rPr>
                <w:rFonts w:ascii="Times New Roman" w:hAnsi="Times New Roman" w:cs="Times New Roman"/>
                <w:sz w:val="24"/>
                <w:szCs w:val="24"/>
              </w:rPr>
              <w:t>топырақ</w:t>
            </w:r>
            <w:proofErr w:type="spellEnd"/>
            <w:r w:rsidRPr="00524BE2">
              <w:rPr>
                <w:rFonts w:ascii="Times New Roman" w:hAnsi="Times New Roman" w:cs="Times New Roman"/>
                <w:sz w:val="24"/>
                <w:szCs w:val="24"/>
              </w:rPr>
              <w:t xml:space="preserve"> </w:t>
            </w:r>
          </w:p>
          <w:p w14:paraId="48CD7343" w14:textId="77777777" w:rsidR="00263CC6" w:rsidRPr="00524BE2" w:rsidRDefault="00263CC6" w:rsidP="00F84B04">
            <w:pPr>
              <w:spacing w:after="0" w:line="0" w:lineRule="atLeast"/>
              <w:rPr>
                <w:rFonts w:ascii="Times New Roman" w:hAnsi="Times New Roman" w:cs="Times New Roman"/>
                <w:sz w:val="24"/>
                <w:szCs w:val="24"/>
              </w:rPr>
            </w:pPr>
            <w:r w:rsidRPr="00524BE2">
              <w:rPr>
                <w:rFonts w:ascii="Times New Roman" w:hAnsi="Times New Roman" w:cs="Times New Roman"/>
                <w:sz w:val="24"/>
                <w:szCs w:val="24"/>
              </w:rPr>
              <w:t>HCO</w:t>
            </w:r>
            <w:r w:rsidRPr="00524BE2">
              <w:rPr>
                <w:rFonts w:ascii="Times New Roman" w:hAnsi="Times New Roman" w:cs="Times New Roman"/>
                <w:sz w:val="24"/>
                <w:szCs w:val="24"/>
                <w:vertAlign w:val="superscript"/>
              </w:rPr>
              <w:t>-</w:t>
            </w:r>
            <w:r w:rsidRPr="00524BE2">
              <w:rPr>
                <w:rFonts w:ascii="Times New Roman" w:hAnsi="Times New Roman" w:cs="Times New Roman"/>
                <w:sz w:val="24"/>
                <w:szCs w:val="24"/>
                <w:vertAlign w:val="subscript"/>
              </w:rPr>
              <w:t>3</w:t>
            </w:r>
            <w:r w:rsidRPr="00524BE2">
              <w:rPr>
                <w:rFonts w:ascii="Times New Roman" w:hAnsi="Times New Roman" w:cs="Times New Roman"/>
                <w:sz w:val="24"/>
                <w:szCs w:val="24"/>
              </w:rPr>
              <w:t>:</w:t>
            </w:r>
            <w:r w:rsidRPr="00524BE2">
              <w:rPr>
                <w:rFonts w:ascii="Times New Roman" w:hAnsi="Times New Roman" w:cs="Times New Roman"/>
                <w:sz w:val="24"/>
                <w:szCs w:val="24"/>
                <w:lang w:val="kk-KZ"/>
              </w:rPr>
              <w:t xml:space="preserve"> </w:t>
            </w:r>
            <w:proofErr w:type="spellStart"/>
            <w:r w:rsidRPr="00524BE2">
              <w:rPr>
                <w:rFonts w:ascii="Times New Roman" w:hAnsi="Times New Roman" w:cs="Times New Roman"/>
                <w:sz w:val="24"/>
                <w:szCs w:val="24"/>
              </w:rPr>
              <w:t>Cl</w:t>
            </w:r>
            <w:proofErr w:type="spellEnd"/>
            <w:r w:rsidRPr="00524BE2">
              <w:rPr>
                <w:rFonts w:ascii="Times New Roman" w:hAnsi="Times New Roman" w:cs="Times New Roman"/>
                <w:sz w:val="24"/>
                <w:szCs w:val="24"/>
                <w:vertAlign w:val="superscript"/>
              </w:rPr>
              <w:t>-</w:t>
            </w:r>
            <w:r w:rsidRPr="00524BE2">
              <w:rPr>
                <w:rFonts w:ascii="Times New Roman" w:hAnsi="Times New Roman" w:cs="Times New Roman"/>
                <w:sz w:val="24"/>
                <w:szCs w:val="24"/>
              </w:rPr>
              <w:t>&gt;1</w:t>
            </w:r>
          </w:p>
        </w:tc>
        <w:tc>
          <w:tcPr>
            <w:tcW w:w="1490" w:type="dxa"/>
            <w:gridSpan w:val="2"/>
            <w:vAlign w:val="bottom"/>
          </w:tcPr>
          <w:p w14:paraId="0CCBB107" w14:textId="77BC121C" w:rsidR="00263CC6" w:rsidRPr="00524BE2" w:rsidRDefault="00263CC6" w:rsidP="00263CC6">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1,336±0</w:t>
            </w:r>
            <w:r w:rsidRPr="00524BE2">
              <w:rPr>
                <w:rFonts w:ascii="Times New Roman" w:hAnsi="Times New Roman" w:cs="Times New Roman"/>
                <w:sz w:val="24"/>
                <w:szCs w:val="24"/>
                <w:lang w:val="en-US"/>
              </w:rPr>
              <w:t>,01</w:t>
            </w:r>
          </w:p>
        </w:tc>
        <w:tc>
          <w:tcPr>
            <w:tcW w:w="1490" w:type="dxa"/>
            <w:vAlign w:val="bottom"/>
          </w:tcPr>
          <w:p w14:paraId="7D530B4B" w14:textId="78433B0C" w:rsidR="00263CC6" w:rsidRPr="00524BE2" w:rsidRDefault="00263CC6" w:rsidP="00263CC6">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0,154±0</w:t>
            </w:r>
            <w:r w:rsidRPr="00524BE2">
              <w:rPr>
                <w:rFonts w:ascii="Times New Roman" w:hAnsi="Times New Roman" w:cs="Times New Roman"/>
                <w:sz w:val="24"/>
                <w:szCs w:val="24"/>
                <w:lang w:val="en-US"/>
              </w:rPr>
              <w:t>,01</w:t>
            </w:r>
          </w:p>
        </w:tc>
        <w:tc>
          <w:tcPr>
            <w:tcW w:w="1490" w:type="dxa"/>
            <w:vAlign w:val="bottom"/>
          </w:tcPr>
          <w:p w14:paraId="75E52D76" w14:textId="4AD006CB" w:rsidR="00263CC6" w:rsidRPr="00524BE2" w:rsidRDefault="00263CC6" w:rsidP="00263CC6">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0,736±0</w:t>
            </w:r>
            <w:r w:rsidRPr="00524BE2">
              <w:rPr>
                <w:rFonts w:ascii="Times New Roman" w:hAnsi="Times New Roman" w:cs="Times New Roman"/>
                <w:sz w:val="24"/>
                <w:szCs w:val="24"/>
                <w:lang w:val="en-US"/>
              </w:rPr>
              <w:t>,01</w:t>
            </w:r>
          </w:p>
        </w:tc>
        <w:tc>
          <w:tcPr>
            <w:tcW w:w="1490" w:type="dxa"/>
            <w:tcBorders>
              <w:right w:val="single" w:sz="4" w:space="0" w:color="auto"/>
            </w:tcBorders>
            <w:vAlign w:val="bottom"/>
          </w:tcPr>
          <w:p w14:paraId="740DF363" w14:textId="32236231" w:rsidR="00263CC6" w:rsidRPr="00524BE2" w:rsidRDefault="00263CC6" w:rsidP="00263CC6">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1,561±0</w:t>
            </w:r>
            <w:r w:rsidRPr="00524BE2">
              <w:rPr>
                <w:rFonts w:ascii="Times New Roman" w:hAnsi="Times New Roman" w:cs="Times New Roman"/>
                <w:sz w:val="24"/>
                <w:szCs w:val="24"/>
                <w:lang w:val="en-US"/>
              </w:rPr>
              <w:t>,02</w:t>
            </w:r>
          </w:p>
        </w:tc>
      </w:tr>
      <w:tr w:rsidR="003A124D" w:rsidRPr="00524BE2" w14:paraId="5B6764D3" w14:textId="77777777" w:rsidTr="00263CC6">
        <w:trPr>
          <w:trHeight w:val="210"/>
          <w:jc w:val="center"/>
        </w:trPr>
        <w:tc>
          <w:tcPr>
            <w:tcW w:w="3656" w:type="dxa"/>
            <w:tcBorders>
              <w:top w:val="single" w:sz="4" w:space="0" w:color="auto"/>
            </w:tcBorders>
            <w:vAlign w:val="center"/>
          </w:tcPr>
          <w:p w14:paraId="433804D3" w14:textId="77777777" w:rsidR="003A124D" w:rsidRPr="00524BE2" w:rsidRDefault="000F0DBA" w:rsidP="00F84B04">
            <w:pPr>
              <w:spacing w:after="0" w:line="0" w:lineRule="atLeast"/>
              <w:rPr>
                <w:rFonts w:ascii="Times New Roman" w:hAnsi="Times New Roman" w:cs="Times New Roman"/>
                <w:sz w:val="24"/>
                <w:szCs w:val="24"/>
              </w:rPr>
            </w:pPr>
            <w:r w:rsidRPr="00524BE2">
              <w:rPr>
                <w:rFonts w:ascii="Times New Roman" w:hAnsi="Times New Roman" w:cs="Times New Roman"/>
                <w:sz w:val="24"/>
                <w:szCs w:val="24"/>
              </w:rPr>
              <w:t>HCO</w:t>
            </w:r>
            <w:r w:rsidRPr="00524BE2">
              <w:rPr>
                <w:rFonts w:ascii="Times New Roman" w:hAnsi="Times New Roman" w:cs="Times New Roman"/>
                <w:sz w:val="24"/>
                <w:szCs w:val="24"/>
                <w:vertAlign w:val="superscript"/>
              </w:rPr>
              <w:t>-</w:t>
            </w:r>
            <w:r w:rsidRPr="00524BE2">
              <w:rPr>
                <w:rFonts w:ascii="Times New Roman" w:hAnsi="Times New Roman" w:cs="Times New Roman"/>
                <w:sz w:val="24"/>
                <w:szCs w:val="24"/>
                <w:vertAlign w:val="subscript"/>
              </w:rPr>
              <w:t>3</w:t>
            </w:r>
            <w:r w:rsidRPr="00524BE2">
              <w:rPr>
                <w:rFonts w:ascii="Times New Roman" w:hAnsi="Times New Roman" w:cs="Times New Roman"/>
                <w:sz w:val="24"/>
                <w:szCs w:val="24"/>
              </w:rPr>
              <w:t>:SO</w:t>
            </w:r>
            <w:r w:rsidRPr="00524BE2">
              <w:rPr>
                <w:rFonts w:ascii="Times New Roman" w:hAnsi="Times New Roman" w:cs="Times New Roman"/>
                <w:sz w:val="24"/>
                <w:szCs w:val="24"/>
                <w:vertAlign w:val="subscript"/>
              </w:rPr>
              <w:t>4</w:t>
            </w:r>
            <w:r w:rsidRPr="00524BE2">
              <w:rPr>
                <w:rFonts w:ascii="Times New Roman" w:hAnsi="Times New Roman" w:cs="Times New Roman"/>
                <w:sz w:val="24"/>
                <w:szCs w:val="24"/>
                <w:vertAlign w:val="superscript"/>
              </w:rPr>
              <w:t>2-</w:t>
            </w:r>
            <w:r w:rsidRPr="00524BE2">
              <w:rPr>
                <w:rFonts w:ascii="Times New Roman" w:hAnsi="Times New Roman" w:cs="Times New Roman"/>
                <w:sz w:val="24"/>
                <w:szCs w:val="24"/>
              </w:rPr>
              <w:t>&lt;1</w:t>
            </w:r>
          </w:p>
        </w:tc>
        <w:tc>
          <w:tcPr>
            <w:tcW w:w="1490" w:type="dxa"/>
            <w:gridSpan w:val="2"/>
            <w:tcBorders>
              <w:top w:val="single" w:sz="4" w:space="0" w:color="auto"/>
            </w:tcBorders>
            <w:vAlign w:val="center"/>
          </w:tcPr>
          <w:p w14:paraId="571DEC57"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2,780±0</w:t>
            </w:r>
            <w:r w:rsidRPr="00524BE2">
              <w:rPr>
                <w:rFonts w:ascii="Times New Roman" w:hAnsi="Times New Roman" w:cs="Times New Roman"/>
                <w:sz w:val="24"/>
                <w:szCs w:val="24"/>
                <w:lang w:val="en-US"/>
              </w:rPr>
              <w:t>,03</w:t>
            </w:r>
          </w:p>
        </w:tc>
        <w:tc>
          <w:tcPr>
            <w:tcW w:w="1490" w:type="dxa"/>
            <w:tcBorders>
              <w:top w:val="single" w:sz="4" w:space="0" w:color="auto"/>
            </w:tcBorders>
            <w:vAlign w:val="center"/>
          </w:tcPr>
          <w:p w14:paraId="3200AFB5" w14:textId="77777777" w:rsidR="003A124D" w:rsidRPr="00524BE2" w:rsidRDefault="000F0DBA" w:rsidP="00F84B04">
            <w:pPr>
              <w:spacing w:after="0" w:line="0" w:lineRule="atLeast"/>
              <w:jc w:val="center"/>
              <w:rPr>
                <w:rFonts w:ascii="Times New Roman" w:hAnsi="Times New Roman" w:cs="Times New Roman"/>
                <w:sz w:val="24"/>
                <w:szCs w:val="24"/>
                <w:lang w:val="en-US"/>
              </w:rPr>
            </w:pPr>
            <w:r w:rsidRPr="00524BE2">
              <w:rPr>
                <w:rFonts w:ascii="Times New Roman" w:hAnsi="Times New Roman" w:cs="Times New Roman"/>
                <w:sz w:val="24"/>
                <w:szCs w:val="24"/>
              </w:rPr>
              <w:t>0,</w:t>
            </w:r>
            <w:r w:rsidRPr="00524BE2">
              <w:rPr>
                <w:rFonts w:ascii="Times New Roman" w:hAnsi="Times New Roman" w:cs="Times New Roman"/>
                <w:sz w:val="24"/>
                <w:szCs w:val="24"/>
                <w:lang w:val="en-US"/>
              </w:rPr>
              <w:t>483</w:t>
            </w:r>
            <w:r w:rsidRPr="00524BE2">
              <w:rPr>
                <w:rFonts w:ascii="Times New Roman" w:hAnsi="Times New Roman" w:cs="Times New Roman"/>
                <w:sz w:val="24"/>
                <w:szCs w:val="24"/>
              </w:rPr>
              <w:t>±0</w:t>
            </w:r>
            <w:r w:rsidRPr="00524BE2">
              <w:rPr>
                <w:rFonts w:ascii="Times New Roman" w:hAnsi="Times New Roman" w:cs="Times New Roman"/>
                <w:sz w:val="24"/>
                <w:szCs w:val="24"/>
                <w:lang w:val="en-US"/>
              </w:rPr>
              <w:t>,01</w:t>
            </w:r>
          </w:p>
        </w:tc>
        <w:tc>
          <w:tcPr>
            <w:tcW w:w="1490" w:type="dxa"/>
            <w:tcBorders>
              <w:top w:val="single" w:sz="4" w:space="0" w:color="auto"/>
            </w:tcBorders>
            <w:vAlign w:val="center"/>
          </w:tcPr>
          <w:p w14:paraId="5F616E05"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1,589±0</w:t>
            </w:r>
            <w:r w:rsidRPr="00524BE2">
              <w:rPr>
                <w:rFonts w:ascii="Times New Roman" w:hAnsi="Times New Roman" w:cs="Times New Roman"/>
                <w:sz w:val="24"/>
                <w:szCs w:val="24"/>
                <w:lang w:val="en-US"/>
              </w:rPr>
              <w:t>,02</w:t>
            </w:r>
          </w:p>
        </w:tc>
        <w:tc>
          <w:tcPr>
            <w:tcW w:w="1490" w:type="dxa"/>
            <w:tcBorders>
              <w:top w:val="single" w:sz="4" w:space="0" w:color="auto"/>
              <w:right w:val="single" w:sz="4" w:space="0" w:color="auto"/>
            </w:tcBorders>
            <w:vAlign w:val="center"/>
          </w:tcPr>
          <w:p w14:paraId="37C6A9A8" w14:textId="77777777" w:rsidR="003A124D" w:rsidRPr="00524BE2" w:rsidRDefault="000F0DBA" w:rsidP="00F84B04">
            <w:pPr>
              <w:spacing w:after="0" w:line="0" w:lineRule="atLeast"/>
              <w:jc w:val="center"/>
              <w:rPr>
                <w:rFonts w:ascii="Times New Roman" w:hAnsi="Times New Roman" w:cs="Times New Roman"/>
                <w:sz w:val="24"/>
                <w:szCs w:val="24"/>
              </w:rPr>
            </w:pPr>
            <w:r w:rsidRPr="00524BE2">
              <w:rPr>
                <w:rFonts w:ascii="Times New Roman" w:hAnsi="Times New Roman" w:cs="Times New Roman"/>
                <w:sz w:val="24"/>
                <w:szCs w:val="24"/>
              </w:rPr>
              <w:t>1,765±0</w:t>
            </w:r>
            <w:r w:rsidRPr="00524BE2">
              <w:rPr>
                <w:rFonts w:ascii="Times New Roman" w:hAnsi="Times New Roman" w:cs="Times New Roman"/>
                <w:sz w:val="24"/>
                <w:szCs w:val="24"/>
                <w:lang w:val="en-US"/>
              </w:rPr>
              <w:t>,01</w:t>
            </w:r>
          </w:p>
        </w:tc>
      </w:tr>
      <w:tr w:rsidR="003A124D" w:rsidRPr="00524BE2" w14:paraId="160087BA" w14:textId="77777777" w:rsidTr="00263CC6">
        <w:trPr>
          <w:jc w:val="center"/>
        </w:trPr>
        <w:tc>
          <w:tcPr>
            <w:tcW w:w="3656" w:type="dxa"/>
            <w:vAlign w:val="center"/>
          </w:tcPr>
          <w:p w14:paraId="2893E7D8" w14:textId="77777777" w:rsidR="003A124D" w:rsidRPr="00524BE2" w:rsidRDefault="000F0DBA" w:rsidP="00F84B04">
            <w:pPr>
              <w:spacing w:after="0" w:line="0" w:lineRule="atLeast"/>
              <w:rPr>
                <w:rFonts w:ascii="Times New Roman" w:hAnsi="Times New Roman" w:cs="Times New Roman"/>
                <w:sz w:val="24"/>
                <w:szCs w:val="24"/>
              </w:rPr>
            </w:pPr>
            <w:proofErr w:type="spellStart"/>
            <w:r w:rsidRPr="00524BE2">
              <w:rPr>
                <w:rFonts w:ascii="Times New Roman" w:hAnsi="Times New Roman" w:cs="Times New Roman"/>
                <w:sz w:val="24"/>
                <w:szCs w:val="24"/>
              </w:rPr>
              <w:t>Нәтижелері</w:t>
            </w:r>
            <w:proofErr w:type="spellEnd"/>
          </w:p>
        </w:tc>
        <w:tc>
          <w:tcPr>
            <w:tcW w:w="1490" w:type="dxa"/>
            <w:gridSpan w:val="2"/>
            <w:vAlign w:val="center"/>
          </w:tcPr>
          <w:p w14:paraId="12401BE6" w14:textId="5C3CA0EE" w:rsidR="003A124D" w:rsidRPr="00524BE2" w:rsidRDefault="000F0DBA" w:rsidP="00F84B04">
            <w:pPr>
              <w:spacing w:after="0" w:line="0" w:lineRule="atLeast"/>
              <w:jc w:val="center"/>
              <w:rPr>
                <w:rFonts w:ascii="Times New Roman" w:hAnsi="Times New Roman" w:cs="Times New Roman"/>
                <w:sz w:val="24"/>
                <w:szCs w:val="24"/>
              </w:rPr>
            </w:pPr>
            <w:proofErr w:type="spellStart"/>
            <w:r w:rsidRPr="00524BE2">
              <w:rPr>
                <w:rFonts w:ascii="Times New Roman" w:hAnsi="Times New Roman" w:cs="Times New Roman"/>
                <w:sz w:val="24"/>
                <w:szCs w:val="24"/>
              </w:rPr>
              <w:t>Тұзды</w:t>
            </w:r>
            <w:proofErr w:type="spellEnd"/>
            <w:r w:rsidRPr="00524BE2">
              <w:rPr>
                <w:rFonts w:ascii="Times New Roman" w:hAnsi="Times New Roman" w:cs="Times New Roman"/>
                <w:sz w:val="24"/>
                <w:szCs w:val="24"/>
              </w:rPr>
              <w:t xml:space="preserve"> </w:t>
            </w:r>
            <w:proofErr w:type="spellStart"/>
            <w:r w:rsidRPr="00524BE2">
              <w:rPr>
                <w:rFonts w:ascii="Times New Roman" w:hAnsi="Times New Roman" w:cs="Times New Roman"/>
                <w:sz w:val="24"/>
                <w:szCs w:val="24"/>
              </w:rPr>
              <w:t>батпақты</w:t>
            </w:r>
            <w:proofErr w:type="spellEnd"/>
          </w:p>
        </w:tc>
        <w:tc>
          <w:tcPr>
            <w:tcW w:w="1490" w:type="dxa"/>
            <w:vAlign w:val="center"/>
          </w:tcPr>
          <w:p w14:paraId="4A580540" w14:textId="1CF6C306" w:rsidR="003A124D" w:rsidRPr="00524BE2" w:rsidRDefault="000F0DBA" w:rsidP="00F84B04">
            <w:pPr>
              <w:spacing w:after="0" w:line="0" w:lineRule="atLeast"/>
              <w:jc w:val="center"/>
              <w:rPr>
                <w:rFonts w:ascii="Times New Roman" w:hAnsi="Times New Roman" w:cs="Times New Roman"/>
                <w:sz w:val="24"/>
                <w:szCs w:val="24"/>
              </w:rPr>
            </w:pPr>
            <w:proofErr w:type="spellStart"/>
            <w:r w:rsidRPr="00524BE2">
              <w:rPr>
                <w:rFonts w:ascii="Times New Roman" w:hAnsi="Times New Roman" w:cs="Times New Roman"/>
                <w:sz w:val="24"/>
                <w:szCs w:val="24"/>
              </w:rPr>
              <w:t>Орташа</w:t>
            </w:r>
            <w:proofErr w:type="spellEnd"/>
            <w:r w:rsidRPr="00524BE2">
              <w:rPr>
                <w:rFonts w:ascii="Times New Roman" w:hAnsi="Times New Roman" w:cs="Times New Roman"/>
                <w:sz w:val="24"/>
                <w:szCs w:val="24"/>
              </w:rPr>
              <w:t xml:space="preserve"> </w:t>
            </w:r>
            <w:proofErr w:type="spellStart"/>
            <w:r w:rsidRPr="00524BE2">
              <w:rPr>
                <w:rFonts w:ascii="Times New Roman" w:hAnsi="Times New Roman" w:cs="Times New Roman"/>
                <w:sz w:val="24"/>
                <w:szCs w:val="24"/>
              </w:rPr>
              <w:t>тұзды</w:t>
            </w:r>
            <w:proofErr w:type="spellEnd"/>
          </w:p>
        </w:tc>
        <w:tc>
          <w:tcPr>
            <w:tcW w:w="1490" w:type="dxa"/>
            <w:vAlign w:val="center"/>
          </w:tcPr>
          <w:p w14:paraId="5A7458ED" w14:textId="41A47A9F" w:rsidR="003A124D" w:rsidRPr="00524BE2" w:rsidRDefault="000F0DBA" w:rsidP="00F84B04">
            <w:pPr>
              <w:spacing w:after="0" w:line="0" w:lineRule="atLeast"/>
              <w:jc w:val="center"/>
              <w:rPr>
                <w:rFonts w:ascii="Times New Roman" w:hAnsi="Times New Roman" w:cs="Times New Roman"/>
                <w:sz w:val="24"/>
                <w:szCs w:val="24"/>
              </w:rPr>
            </w:pPr>
            <w:proofErr w:type="spellStart"/>
            <w:r w:rsidRPr="00524BE2">
              <w:rPr>
                <w:rFonts w:ascii="Times New Roman" w:hAnsi="Times New Roman" w:cs="Times New Roman"/>
                <w:sz w:val="24"/>
                <w:szCs w:val="24"/>
              </w:rPr>
              <w:t>Тұзды</w:t>
            </w:r>
            <w:proofErr w:type="spellEnd"/>
            <w:r w:rsidRPr="00524BE2">
              <w:rPr>
                <w:rFonts w:ascii="Times New Roman" w:hAnsi="Times New Roman" w:cs="Times New Roman"/>
                <w:sz w:val="24"/>
                <w:szCs w:val="24"/>
              </w:rPr>
              <w:t xml:space="preserve"> </w:t>
            </w:r>
            <w:proofErr w:type="spellStart"/>
            <w:r w:rsidRPr="00524BE2">
              <w:rPr>
                <w:rFonts w:ascii="Times New Roman" w:hAnsi="Times New Roman" w:cs="Times New Roman"/>
                <w:sz w:val="24"/>
                <w:szCs w:val="24"/>
              </w:rPr>
              <w:t>батпақты</w:t>
            </w:r>
            <w:proofErr w:type="spellEnd"/>
          </w:p>
        </w:tc>
        <w:tc>
          <w:tcPr>
            <w:tcW w:w="1490" w:type="dxa"/>
            <w:tcBorders>
              <w:right w:val="single" w:sz="4" w:space="0" w:color="auto"/>
            </w:tcBorders>
            <w:vAlign w:val="center"/>
          </w:tcPr>
          <w:p w14:paraId="3DCA53E0" w14:textId="5E00FD80" w:rsidR="003A124D" w:rsidRPr="00524BE2" w:rsidRDefault="000F0DBA" w:rsidP="00F84B04">
            <w:pPr>
              <w:spacing w:after="0" w:line="0" w:lineRule="atLeast"/>
              <w:jc w:val="center"/>
              <w:rPr>
                <w:rFonts w:ascii="Times New Roman" w:hAnsi="Times New Roman" w:cs="Times New Roman"/>
                <w:sz w:val="24"/>
                <w:szCs w:val="24"/>
              </w:rPr>
            </w:pPr>
            <w:proofErr w:type="spellStart"/>
            <w:r w:rsidRPr="00524BE2">
              <w:rPr>
                <w:rFonts w:ascii="Times New Roman" w:hAnsi="Times New Roman" w:cs="Times New Roman"/>
                <w:sz w:val="24"/>
                <w:szCs w:val="24"/>
              </w:rPr>
              <w:t>Тұзды</w:t>
            </w:r>
            <w:proofErr w:type="spellEnd"/>
            <w:r w:rsidRPr="00524BE2">
              <w:rPr>
                <w:rFonts w:ascii="Times New Roman" w:hAnsi="Times New Roman" w:cs="Times New Roman"/>
                <w:sz w:val="24"/>
                <w:szCs w:val="24"/>
              </w:rPr>
              <w:t xml:space="preserve"> </w:t>
            </w:r>
            <w:proofErr w:type="spellStart"/>
            <w:r w:rsidRPr="00524BE2">
              <w:rPr>
                <w:rFonts w:ascii="Times New Roman" w:hAnsi="Times New Roman" w:cs="Times New Roman"/>
                <w:sz w:val="24"/>
                <w:szCs w:val="24"/>
              </w:rPr>
              <w:t>батпақты</w:t>
            </w:r>
            <w:proofErr w:type="spellEnd"/>
          </w:p>
        </w:tc>
      </w:tr>
    </w:tbl>
    <w:p w14:paraId="2D63ABC2" w14:textId="77777777" w:rsidR="003A124D" w:rsidRPr="00263CC6" w:rsidRDefault="003A124D" w:rsidP="00263CC6">
      <w:pPr>
        <w:spacing w:after="0" w:line="240" w:lineRule="auto"/>
        <w:ind w:firstLine="709"/>
        <w:jc w:val="both"/>
        <w:rPr>
          <w:rFonts w:ascii="Times New Roman" w:hAnsi="Times New Roman" w:cs="Times New Roman"/>
          <w:sz w:val="28"/>
          <w:szCs w:val="28"/>
          <w:highlight w:val="yellow"/>
        </w:rPr>
      </w:pPr>
    </w:p>
    <w:p w14:paraId="63C10C5D" w14:textId="77777777" w:rsidR="003A124D" w:rsidRPr="00263CC6" w:rsidRDefault="000F0DBA" w:rsidP="00263CC6">
      <w:pPr>
        <w:spacing w:after="0" w:line="240" w:lineRule="auto"/>
        <w:ind w:firstLine="709"/>
        <w:jc w:val="both"/>
        <w:rPr>
          <w:rFonts w:ascii="Times New Roman" w:hAnsi="Times New Roman" w:cs="Times New Roman"/>
          <w:sz w:val="28"/>
          <w:szCs w:val="28"/>
        </w:rPr>
      </w:pPr>
      <w:r w:rsidRPr="00263CC6">
        <w:rPr>
          <w:rFonts w:ascii="Times New Roman" w:hAnsi="Times New Roman" w:cs="Times New Roman"/>
          <w:bCs/>
          <w:sz w:val="28"/>
          <w:szCs w:val="28"/>
        </w:rPr>
        <w:t xml:space="preserve">Павлодар </w:t>
      </w:r>
      <w:proofErr w:type="spellStart"/>
      <w:r w:rsidRPr="00263CC6">
        <w:rPr>
          <w:rFonts w:ascii="Times New Roman" w:hAnsi="Times New Roman" w:cs="Times New Roman"/>
          <w:bCs/>
          <w:sz w:val="28"/>
          <w:szCs w:val="28"/>
        </w:rPr>
        <w:t>облысы</w:t>
      </w:r>
      <w:proofErr w:type="spellEnd"/>
      <w:r w:rsidRPr="00263CC6">
        <w:rPr>
          <w:rFonts w:ascii="Times New Roman" w:hAnsi="Times New Roman" w:cs="Times New Roman"/>
          <w:bCs/>
          <w:sz w:val="28"/>
          <w:szCs w:val="28"/>
        </w:rPr>
        <w:t xml:space="preserve"> </w:t>
      </w:r>
      <w:proofErr w:type="spellStart"/>
      <w:r w:rsidRPr="00263CC6">
        <w:rPr>
          <w:rFonts w:ascii="Times New Roman" w:hAnsi="Times New Roman" w:cs="Times New Roman"/>
          <w:bCs/>
          <w:sz w:val="28"/>
          <w:szCs w:val="28"/>
        </w:rPr>
        <w:t>Маралды</w:t>
      </w:r>
      <w:proofErr w:type="spellEnd"/>
      <w:r w:rsidRPr="00263CC6">
        <w:rPr>
          <w:rFonts w:ascii="Times New Roman" w:hAnsi="Times New Roman" w:cs="Times New Roman"/>
          <w:bCs/>
          <w:sz w:val="28"/>
          <w:szCs w:val="28"/>
        </w:rPr>
        <w:t xml:space="preserve"> </w:t>
      </w:r>
      <w:proofErr w:type="spellStart"/>
      <w:r w:rsidRPr="00263CC6">
        <w:rPr>
          <w:rFonts w:ascii="Times New Roman" w:hAnsi="Times New Roman" w:cs="Times New Roman"/>
          <w:bCs/>
          <w:sz w:val="28"/>
          <w:szCs w:val="28"/>
        </w:rPr>
        <w:t>көлі</w:t>
      </w:r>
      <w:proofErr w:type="spellEnd"/>
      <w:r w:rsidRPr="00263CC6">
        <w:rPr>
          <w:rFonts w:ascii="Times New Roman" w:hAnsi="Times New Roman" w:cs="Times New Roman"/>
          <w:bCs/>
          <w:sz w:val="28"/>
          <w:szCs w:val="28"/>
        </w:rPr>
        <w:t xml:space="preserve"> </w:t>
      </w:r>
      <w:proofErr w:type="spellStart"/>
      <w:r w:rsidRPr="00263CC6">
        <w:rPr>
          <w:rFonts w:ascii="Times New Roman" w:hAnsi="Times New Roman" w:cs="Times New Roman"/>
          <w:bCs/>
          <w:sz w:val="28"/>
          <w:szCs w:val="28"/>
        </w:rPr>
        <w:t>маңайындағы</w:t>
      </w:r>
      <w:proofErr w:type="spellEnd"/>
      <w:r w:rsidRPr="00263CC6">
        <w:rPr>
          <w:rFonts w:ascii="Times New Roman" w:hAnsi="Times New Roman" w:cs="Times New Roman"/>
          <w:bCs/>
          <w:sz w:val="28"/>
          <w:szCs w:val="28"/>
        </w:rPr>
        <w:t xml:space="preserve"> </w:t>
      </w:r>
      <w:proofErr w:type="spellStart"/>
      <w:r w:rsidRPr="00263CC6">
        <w:rPr>
          <w:rFonts w:ascii="Times New Roman" w:hAnsi="Times New Roman" w:cs="Times New Roman"/>
          <w:bCs/>
          <w:sz w:val="28"/>
          <w:szCs w:val="28"/>
        </w:rPr>
        <w:t>топырақ</w:t>
      </w:r>
      <w:proofErr w:type="spellEnd"/>
      <w:r w:rsidRPr="00263CC6">
        <w:rPr>
          <w:rFonts w:ascii="Times New Roman" w:hAnsi="Times New Roman" w:cs="Times New Roman"/>
          <w:bCs/>
          <w:sz w:val="28"/>
          <w:szCs w:val="28"/>
        </w:rPr>
        <w:t xml:space="preserve"> </w:t>
      </w:r>
      <w:proofErr w:type="spellStart"/>
      <w:r w:rsidRPr="00263CC6">
        <w:rPr>
          <w:rFonts w:ascii="Times New Roman" w:hAnsi="Times New Roman" w:cs="Times New Roman"/>
          <w:bCs/>
          <w:sz w:val="28"/>
          <w:szCs w:val="28"/>
        </w:rPr>
        <w:t>сынамалары</w:t>
      </w:r>
      <w:proofErr w:type="spellEnd"/>
      <w:r w:rsidRPr="00263CC6">
        <w:rPr>
          <w:rFonts w:ascii="Times New Roman" w:hAnsi="Times New Roman" w:cs="Times New Roman"/>
          <w:bCs/>
          <w:sz w:val="28"/>
          <w:szCs w:val="28"/>
        </w:rPr>
        <w:t xml:space="preserve"> </w:t>
      </w:r>
      <w:proofErr w:type="spellStart"/>
      <w:r w:rsidRPr="00263CC6">
        <w:rPr>
          <w:rFonts w:ascii="Times New Roman" w:hAnsi="Times New Roman" w:cs="Times New Roman"/>
          <w:bCs/>
          <w:sz w:val="28"/>
          <w:szCs w:val="28"/>
        </w:rPr>
        <w:t>аниондарының</w:t>
      </w:r>
      <w:proofErr w:type="spellEnd"/>
      <w:r w:rsidRPr="00263CC6">
        <w:rPr>
          <w:rFonts w:ascii="Times New Roman" w:hAnsi="Times New Roman" w:cs="Times New Roman"/>
          <w:bCs/>
          <w:sz w:val="28"/>
          <w:szCs w:val="28"/>
        </w:rPr>
        <w:t xml:space="preserve"> </w:t>
      </w:r>
      <w:proofErr w:type="spellStart"/>
      <w:r w:rsidRPr="00263CC6">
        <w:rPr>
          <w:rFonts w:ascii="Times New Roman" w:hAnsi="Times New Roman" w:cs="Times New Roman"/>
          <w:bCs/>
          <w:sz w:val="28"/>
          <w:szCs w:val="28"/>
        </w:rPr>
        <w:t>мөлшері</w:t>
      </w:r>
      <w:r w:rsidRPr="00263CC6">
        <w:rPr>
          <w:rFonts w:ascii="Times New Roman" w:hAnsi="Times New Roman" w:cs="Times New Roman"/>
          <w:sz w:val="28"/>
          <w:szCs w:val="28"/>
        </w:rPr>
        <w:t>не</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байланысты</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shd w:val="clear" w:color="auto" w:fill="FFFFFF"/>
        </w:rPr>
        <w:t>топырақ</w:t>
      </w:r>
      <w:proofErr w:type="spellEnd"/>
      <w:r w:rsidRPr="00263CC6">
        <w:rPr>
          <w:rFonts w:ascii="Times New Roman" w:hAnsi="Times New Roman" w:cs="Times New Roman"/>
          <w:sz w:val="28"/>
          <w:szCs w:val="28"/>
          <w:shd w:val="clear" w:color="auto" w:fill="FFFFFF"/>
        </w:rPr>
        <w:t xml:space="preserve"> </w:t>
      </w:r>
      <w:proofErr w:type="spellStart"/>
      <w:r w:rsidRPr="00263CC6">
        <w:rPr>
          <w:rFonts w:ascii="Times New Roman" w:hAnsi="Times New Roman" w:cs="Times New Roman"/>
          <w:sz w:val="28"/>
          <w:szCs w:val="28"/>
          <w:shd w:val="clear" w:color="auto" w:fill="FFFFFF"/>
        </w:rPr>
        <w:t>сынаманың</w:t>
      </w:r>
      <w:proofErr w:type="spellEnd"/>
      <w:r w:rsidRPr="00263CC6">
        <w:rPr>
          <w:rFonts w:ascii="Times New Roman" w:hAnsi="Times New Roman" w:cs="Times New Roman"/>
          <w:sz w:val="28"/>
          <w:szCs w:val="28"/>
          <w:shd w:val="clear" w:color="auto" w:fill="FFFFFF"/>
        </w:rPr>
        <w:t xml:space="preserve"> №</w:t>
      </w:r>
      <w:r w:rsidRPr="00263CC6">
        <w:rPr>
          <w:rFonts w:ascii="Times New Roman" w:hAnsi="Times New Roman" w:cs="Times New Roman"/>
          <w:sz w:val="28"/>
          <w:szCs w:val="28"/>
        </w:rPr>
        <w:t xml:space="preserve">1 </w:t>
      </w:r>
      <w:proofErr w:type="spellStart"/>
      <w:r w:rsidRPr="00263CC6">
        <w:rPr>
          <w:rFonts w:ascii="Times New Roman" w:hAnsi="Times New Roman" w:cs="Times New Roman"/>
          <w:sz w:val="28"/>
          <w:szCs w:val="28"/>
        </w:rPr>
        <w:t>нұсқасында</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Cl</w:t>
      </w:r>
      <w:proofErr w:type="spellEnd"/>
      <w:r w:rsidRPr="00263CC6">
        <w:rPr>
          <w:rFonts w:ascii="Times New Roman" w:hAnsi="Times New Roman" w:cs="Times New Roman"/>
          <w:sz w:val="28"/>
          <w:szCs w:val="28"/>
          <w:vertAlign w:val="superscript"/>
        </w:rPr>
        <w:t>-</w:t>
      </w:r>
      <w:r w:rsidRPr="00263CC6">
        <w:rPr>
          <w:rFonts w:ascii="Times New Roman" w:hAnsi="Times New Roman" w:cs="Times New Roman"/>
          <w:sz w:val="28"/>
          <w:szCs w:val="28"/>
        </w:rPr>
        <w:t>:SO</w:t>
      </w:r>
      <w:r w:rsidRPr="00263CC6">
        <w:rPr>
          <w:rFonts w:ascii="Times New Roman" w:hAnsi="Times New Roman" w:cs="Times New Roman"/>
          <w:sz w:val="28"/>
          <w:szCs w:val="28"/>
          <w:vertAlign w:val="subscript"/>
        </w:rPr>
        <w:t>4</w:t>
      </w:r>
      <w:r w:rsidRPr="00263CC6">
        <w:rPr>
          <w:rFonts w:ascii="Times New Roman" w:hAnsi="Times New Roman" w:cs="Times New Roman"/>
          <w:sz w:val="28"/>
          <w:szCs w:val="28"/>
          <w:vertAlign w:val="superscript"/>
        </w:rPr>
        <w:t>2-</w:t>
      </w:r>
      <w:r w:rsidRPr="00263CC6">
        <w:rPr>
          <w:rFonts w:ascii="Times New Roman" w:hAnsi="Times New Roman" w:cs="Times New Roman"/>
          <w:sz w:val="28"/>
          <w:szCs w:val="28"/>
        </w:rPr>
        <w:t xml:space="preserve">=2,5-1 </w:t>
      </w:r>
      <w:proofErr w:type="spellStart"/>
      <w:r w:rsidRPr="00263CC6">
        <w:rPr>
          <w:rFonts w:ascii="Times New Roman" w:hAnsi="Times New Roman" w:cs="Times New Roman"/>
          <w:sz w:val="28"/>
          <w:szCs w:val="28"/>
        </w:rPr>
        <w:t>бойынша</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көрсеткіш</w:t>
      </w:r>
      <w:proofErr w:type="spellEnd"/>
      <w:r w:rsidRPr="00263CC6">
        <w:rPr>
          <w:rFonts w:ascii="Times New Roman" w:hAnsi="Times New Roman" w:cs="Times New Roman"/>
          <w:sz w:val="28"/>
          <w:szCs w:val="28"/>
        </w:rPr>
        <w:t xml:space="preserve"> 2,08 </w:t>
      </w:r>
      <w:proofErr w:type="spellStart"/>
      <w:r w:rsidRPr="00263CC6">
        <w:rPr>
          <w:rFonts w:ascii="Times New Roman" w:hAnsi="Times New Roman" w:cs="Times New Roman"/>
          <w:sz w:val="28"/>
          <w:szCs w:val="28"/>
        </w:rPr>
        <w:t>болып</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бұл</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сынама</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сульфатты-хлоридтті</w:t>
      </w:r>
      <w:proofErr w:type="spellEnd"/>
      <w:r w:rsidRPr="00263CC6">
        <w:rPr>
          <w:rFonts w:ascii="Times New Roman" w:hAnsi="Times New Roman" w:cs="Times New Roman"/>
          <w:sz w:val="28"/>
          <w:szCs w:val="28"/>
        </w:rPr>
        <w:t xml:space="preserve">; </w:t>
      </w:r>
    </w:p>
    <w:p w14:paraId="0004324B" w14:textId="77777777" w:rsidR="003A124D" w:rsidRPr="00263CC6" w:rsidRDefault="000F0DBA" w:rsidP="00263CC6">
      <w:pPr>
        <w:spacing w:after="0" w:line="240" w:lineRule="auto"/>
        <w:ind w:firstLine="709"/>
        <w:jc w:val="both"/>
        <w:rPr>
          <w:rFonts w:ascii="Times New Roman" w:hAnsi="Times New Roman" w:cs="Times New Roman"/>
          <w:sz w:val="28"/>
          <w:szCs w:val="28"/>
        </w:rPr>
      </w:pPr>
      <w:r w:rsidRPr="00263CC6">
        <w:rPr>
          <w:rFonts w:ascii="Times New Roman" w:hAnsi="Times New Roman" w:cs="Times New Roman"/>
          <w:sz w:val="28"/>
          <w:szCs w:val="28"/>
        </w:rPr>
        <w:t>HCO</w:t>
      </w:r>
      <w:r w:rsidRPr="00263CC6">
        <w:rPr>
          <w:rFonts w:ascii="Times New Roman" w:hAnsi="Times New Roman" w:cs="Times New Roman"/>
          <w:sz w:val="28"/>
          <w:szCs w:val="28"/>
          <w:vertAlign w:val="superscript"/>
        </w:rPr>
        <w:t>-</w:t>
      </w:r>
      <w:r w:rsidRPr="00263CC6">
        <w:rPr>
          <w:rFonts w:ascii="Times New Roman" w:hAnsi="Times New Roman" w:cs="Times New Roman"/>
          <w:sz w:val="28"/>
          <w:szCs w:val="28"/>
          <w:vertAlign w:val="subscript"/>
        </w:rPr>
        <w:t>3</w:t>
      </w:r>
      <w:r w:rsidRPr="00263CC6">
        <w:rPr>
          <w:rFonts w:ascii="Times New Roman" w:hAnsi="Times New Roman" w:cs="Times New Roman"/>
          <w:sz w:val="28"/>
          <w:szCs w:val="28"/>
        </w:rPr>
        <w:t>:SO</w:t>
      </w:r>
      <w:r w:rsidRPr="00263CC6">
        <w:rPr>
          <w:rFonts w:ascii="Times New Roman" w:hAnsi="Times New Roman" w:cs="Times New Roman"/>
          <w:sz w:val="28"/>
          <w:szCs w:val="28"/>
          <w:vertAlign w:val="subscript"/>
        </w:rPr>
        <w:t>4</w:t>
      </w:r>
      <w:r w:rsidRPr="00263CC6">
        <w:rPr>
          <w:rFonts w:ascii="Times New Roman" w:hAnsi="Times New Roman" w:cs="Times New Roman"/>
          <w:sz w:val="28"/>
          <w:szCs w:val="28"/>
          <w:vertAlign w:val="superscript"/>
        </w:rPr>
        <w:t>2</w:t>
      </w:r>
      <w:r w:rsidRPr="00263CC6">
        <w:rPr>
          <w:rFonts w:ascii="Times New Roman" w:hAnsi="Times New Roman" w:cs="Times New Roman"/>
          <w:sz w:val="28"/>
          <w:szCs w:val="28"/>
        </w:rPr>
        <w:t xml:space="preserve">&lt;1, </w:t>
      </w:r>
      <w:r w:rsidRPr="00263CC6">
        <w:rPr>
          <w:rFonts w:ascii="Times New Roman" w:hAnsi="Times New Roman" w:cs="Times New Roman"/>
          <w:sz w:val="28"/>
          <w:szCs w:val="28"/>
          <w:shd w:val="clear" w:color="auto" w:fill="FFFFFF"/>
        </w:rPr>
        <w:t>№</w:t>
      </w:r>
      <w:r w:rsidRPr="00263CC6">
        <w:rPr>
          <w:rFonts w:ascii="Times New Roman" w:hAnsi="Times New Roman" w:cs="Times New Roman"/>
          <w:sz w:val="28"/>
          <w:szCs w:val="28"/>
        </w:rPr>
        <w:t xml:space="preserve">2 </w:t>
      </w:r>
      <w:proofErr w:type="spellStart"/>
      <w:r w:rsidRPr="00263CC6">
        <w:rPr>
          <w:rFonts w:ascii="Times New Roman" w:hAnsi="Times New Roman" w:cs="Times New Roman"/>
          <w:sz w:val="28"/>
          <w:szCs w:val="28"/>
        </w:rPr>
        <w:t>нұсқасында</w:t>
      </w:r>
      <w:proofErr w:type="spellEnd"/>
      <w:r w:rsidRPr="00263CC6">
        <w:rPr>
          <w:rFonts w:ascii="Times New Roman" w:hAnsi="Times New Roman" w:cs="Times New Roman"/>
          <w:sz w:val="28"/>
          <w:szCs w:val="28"/>
        </w:rPr>
        <w:t xml:space="preserve"> HCO</w:t>
      </w:r>
      <w:r w:rsidRPr="00263CC6">
        <w:rPr>
          <w:rFonts w:ascii="Times New Roman" w:hAnsi="Times New Roman" w:cs="Times New Roman"/>
          <w:sz w:val="28"/>
          <w:szCs w:val="28"/>
          <w:vertAlign w:val="superscript"/>
        </w:rPr>
        <w:t>-</w:t>
      </w:r>
      <w:r w:rsidRPr="00263CC6">
        <w:rPr>
          <w:rFonts w:ascii="Times New Roman" w:hAnsi="Times New Roman" w:cs="Times New Roman"/>
          <w:sz w:val="28"/>
          <w:szCs w:val="28"/>
          <w:vertAlign w:val="subscript"/>
        </w:rPr>
        <w:t>3</w:t>
      </w:r>
      <w:r w:rsidRPr="00263CC6">
        <w:rPr>
          <w:rFonts w:ascii="Times New Roman" w:hAnsi="Times New Roman" w:cs="Times New Roman"/>
          <w:sz w:val="28"/>
          <w:szCs w:val="28"/>
        </w:rPr>
        <w:t>:SO</w:t>
      </w:r>
      <w:r w:rsidRPr="00263CC6">
        <w:rPr>
          <w:rFonts w:ascii="Times New Roman" w:hAnsi="Times New Roman" w:cs="Times New Roman"/>
          <w:sz w:val="28"/>
          <w:szCs w:val="28"/>
          <w:vertAlign w:val="subscript"/>
        </w:rPr>
        <w:t>4</w:t>
      </w:r>
      <w:r w:rsidRPr="00263CC6">
        <w:rPr>
          <w:rFonts w:ascii="Times New Roman" w:hAnsi="Times New Roman" w:cs="Times New Roman"/>
          <w:sz w:val="28"/>
          <w:szCs w:val="28"/>
          <w:vertAlign w:val="superscript"/>
        </w:rPr>
        <w:t>2-</w:t>
      </w:r>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бойынша</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көрсеткіш</w:t>
      </w:r>
      <w:proofErr w:type="spellEnd"/>
      <w:r w:rsidRPr="00263CC6">
        <w:rPr>
          <w:rFonts w:ascii="Times New Roman" w:hAnsi="Times New Roman" w:cs="Times New Roman"/>
          <w:sz w:val="28"/>
          <w:szCs w:val="28"/>
        </w:rPr>
        <w:t xml:space="preserve"> 0,483 </w:t>
      </w:r>
      <w:proofErr w:type="spellStart"/>
      <w:r w:rsidRPr="00263CC6">
        <w:rPr>
          <w:rFonts w:ascii="Times New Roman" w:hAnsi="Times New Roman" w:cs="Times New Roman"/>
          <w:sz w:val="28"/>
          <w:szCs w:val="28"/>
        </w:rPr>
        <w:t>болып</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бұл</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сынама</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хлоридтті-гидрокарбонатты</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сілтілі</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топырақ</w:t>
      </w:r>
      <w:proofErr w:type="spellEnd"/>
      <w:r w:rsidRPr="00263CC6">
        <w:rPr>
          <w:rFonts w:ascii="Times New Roman" w:hAnsi="Times New Roman" w:cs="Times New Roman"/>
          <w:sz w:val="28"/>
          <w:szCs w:val="28"/>
        </w:rPr>
        <w:t xml:space="preserve">; </w:t>
      </w:r>
    </w:p>
    <w:p w14:paraId="3C0A06F1" w14:textId="77777777" w:rsidR="003A124D" w:rsidRPr="00263CC6" w:rsidRDefault="000F0DBA" w:rsidP="00263CC6">
      <w:pPr>
        <w:spacing w:after="0" w:line="240" w:lineRule="auto"/>
        <w:ind w:firstLine="709"/>
        <w:jc w:val="both"/>
        <w:rPr>
          <w:rFonts w:ascii="Times New Roman" w:hAnsi="Times New Roman" w:cs="Times New Roman"/>
          <w:sz w:val="28"/>
          <w:szCs w:val="28"/>
        </w:rPr>
      </w:pPr>
      <w:proofErr w:type="spellStart"/>
      <w:r w:rsidRPr="00263CC6">
        <w:rPr>
          <w:rFonts w:ascii="Times New Roman" w:hAnsi="Times New Roman" w:cs="Times New Roman"/>
          <w:sz w:val="28"/>
          <w:szCs w:val="28"/>
        </w:rPr>
        <w:lastRenderedPageBreak/>
        <w:t>Cl</w:t>
      </w:r>
      <w:proofErr w:type="spellEnd"/>
      <w:r w:rsidRPr="00263CC6">
        <w:rPr>
          <w:rFonts w:ascii="Times New Roman" w:hAnsi="Times New Roman" w:cs="Times New Roman"/>
          <w:sz w:val="28"/>
          <w:szCs w:val="28"/>
          <w:vertAlign w:val="superscript"/>
        </w:rPr>
        <w:t>-</w:t>
      </w:r>
      <w:r w:rsidRPr="00263CC6">
        <w:rPr>
          <w:rFonts w:ascii="Times New Roman" w:hAnsi="Times New Roman" w:cs="Times New Roman"/>
          <w:sz w:val="28"/>
          <w:szCs w:val="28"/>
        </w:rPr>
        <w:t>:SO</w:t>
      </w:r>
      <w:r w:rsidRPr="00263CC6">
        <w:rPr>
          <w:rFonts w:ascii="Times New Roman" w:hAnsi="Times New Roman" w:cs="Times New Roman"/>
          <w:sz w:val="28"/>
          <w:szCs w:val="28"/>
          <w:vertAlign w:val="subscript"/>
        </w:rPr>
        <w:t>4</w:t>
      </w:r>
      <w:r w:rsidRPr="00263CC6">
        <w:rPr>
          <w:rFonts w:ascii="Times New Roman" w:hAnsi="Times New Roman" w:cs="Times New Roman"/>
          <w:sz w:val="28"/>
          <w:szCs w:val="28"/>
          <w:vertAlign w:val="superscript"/>
        </w:rPr>
        <w:t>2-</w:t>
      </w:r>
      <w:r w:rsidRPr="00263CC6">
        <w:rPr>
          <w:rFonts w:ascii="Times New Roman" w:hAnsi="Times New Roman" w:cs="Times New Roman"/>
          <w:sz w:val="28"/>
          <w:szCs w:val="28"/>
        </w:rPr>
        <w:t xml:space="preserve">=2,5-1, </w:t>
      </w:r>
      <w:r w:rsidRPr="00263CC6">
        <w:rPr>
          <w:rFonts w:ascii="Times New Roman" w:hAnsi="Times New Roman" w:cs="Times New Roman"/>
          <w:sz w:val="28"/>
          <w:szCs w:val="28"/>
          <w:shd w:val="clear" w:color="auto" w:fill="FFFFFF"/>
        </w:rPr>
        <w:t>№</w:t>
      </w:r>
      <w:r w:rsidRPr="00263CC6">
        <w:rPr>
          <w:rFonts w:ascii="Times New Roman" w:hAnsi="Times New Roman" w:cs="Times New Roman"/>
          <w:sz w:val="28"/>
          <w:szCs w:val="28"/>
        </w:rPr>
        <w:t xml:space="preserve">3 </w:t>
      </w:r>
      <w:proofErr w:type="spellStart"/>
      <w:r w:rsidRPr="00263CC6">
        <w:rPr>
          <w:rFonts w:ascii="Times New Roman" w:hAnsi="Times New Roman" w:cs="Times New Roman"/>
          <w:sz w:val="28"/>
          <w:szCs w:val="28"/>
        </w:rPr>
        <w:t>нұсқасында</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Cl</w:t>
      </w:r>
      <w:proofErr w:type="spellEnd"/>
      <w:r w:rsidRPr="00263CC6">
        <w:rPr>
          <w:rFonts w:ascii="Times New Roman" w:hAnsi="Times New Roman" w:cs="Times New Roman"/>
          <w:sz w:val="28"/>
          <w:szCs w:val="28"/>
          <w:vertAlign w:val="superscript"/>
        </w:rPr>
        <w:t>-</w:t>
      </w:r>
      <w:r w:rsidRPr="00263CC6">
        <w:rPr>
          <w:rFonts w:ascii="Times New Roman" w:hAnsi="Times New Roman" w:cs="Times New Roman"/>
          <w:sz w:val="28"/>
          <w:szCs w:val="28"/>
        </w:rPr>
        <w:t>:SO</w:t>
      </w:r>
      <w:r w:rsidRPr="00263CC6">
        <w:rPr>
          <w:rFonts w:ascii="Times New Roman" w:hAnsi="Times New Roman" w:cs="Times New Roman"/>
          <w:sz w:val="28"/>
          <w:szCs w:val="28"/>
          <w:vertAlign w:val="subscript"/>
        </w:rPr>
        <w:t>4</w:t>
      </w:r>
      <w:r w:rsidRPr="00263CC6">
        <w:rPr>
          <w:rFonts w:ascii="Times New Roman" w:hAnsi="Times New Roman" w:cs="Times New Roman"/>
          <w:sz w:val="28"/>
          <w:szCs w:val="28"/>
          <w:vertAlign w:val="superscript"/>
        </w:rPr>
        <w:t>2-</w:t>
      </w:r>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бойынша</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көрсеткіш</w:t>
      </w:r>
      <w:proofErr w:type="spellEnd"/>
      <w:r w:rsidRPr="00263CC6">
        <w:rPr>
          <w:rFonts w:ascii="Times New Roman" w:hAnsi="Times New Roman" w:cs="Times New Roman"/>
          <w:sz w:val="28"/>
          <w:szCs w:val="28"/>
        </w:rPr>
        <w:t xml:space="preserve"> 2,16 </w:t>
      </w:r>
      <w:proofErr w:type="spellStart"/>
      <w:r w:rsidRPr="00263CC6">
        <w:rPr>
          <w:rFonts w:ascii="Times New Roman" w:hAnsi="Times New Roman" w:cs="Times New Roman"/>
          <w:sz w:val="28"/>
          <w:szCs w:val="28"/>
        </w:rPr>
        <w:t>болып</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бұл</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сынама</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сульфатты-хлоридтті</w:t>
      </w:r>
      <w:proofErr w:type="spellEnd"/>
      <w:r w:rsidRPr="00263CC6">
        <w:rPr>
          <w:rFonts w:ascii="Times New Roman" w:hAnsi="Times New Roman" w:cs="Times New Roman"/>
          <w:sz w:val="28"/>
          <w:szCs w:val="28"/>
        </w:rPr>
        <w:t>;</w:t>
      </w:r>
    </w:p>
    <w:p w14:paraId="67B91F05" w14:textId="77777777" w:rsidR="003A124D" w:rsidRPr="00263CC6" w:rsidRDefault="000F0DBA" w:rsidP="00263CC6">
      <w:pPr>
        <w:spacing w:after="0" w:line="240" w:lineRule="auto"/>
        <w:ind w:firstLine="709"/>
        <w:jc w:val="both"/>
        <w:rPr>
          <w:rFonts w:ascii="Times New Roman" w:hAnsi="Times New Roman" w:cs="Times New Roman"/>
          <w:sz w:val="28"/>
          <w:szCs w:val="28"/>
        </w:rPr>
      </w:pPr>
      <w:proofErr w:type="spellStart"/>
      <w:r w:rsidRPr="00263CC6">
        <w:rPr>
          <w:rFonts w:ascii="Times New Roman" w:hAnsi="Times New Roman" w:cs="Times New Roman"/>
          <w:sz w:val="28"/>
          <w:szCs w:val="28"/>
        </w:rPr>
        <w:t>Cl</w:t>
      </w:r>
      <w:proofErr w:type="spellEnd"/>
      <w:r w:rsidRPr="00263CC6">
        <w:rPr>
          <w:rFonts w:ascii="Times New Roman" w:hAnsi="Times New Roman" w:cs="Times New Roman"/>
          <w:sz w:val="28"/>
          <w:szCs w:val="28"/>
          <w:vertAlign w:val="superscript"/>
        </w:rPr>
        <w:t>-</w:t>
      </w:r>
      <w:r w:rsidRPr="00263CC6">
        <w:rPr>
          <w:rFonts w:ascii="Times New Roman" w:hAnsi="Times New Roman" w:cs="Times New Roman"/>
          <w:sz w:val="28"/>
          <w:szCs w:val="28"/>
        </w:rPr>
        <w:t>:SO</w:t>
      </w:r>
      <w:r w:rsidRPr="00263CC6">
        <w:rPr>
          <w:rFonts w:ascii="Times New Roman" w:hAnsi="Times New Roman" w:cs="Times New Roman"/>
          <w:sz w:val="28"/>
          <w:szCs w:val="28"/>
          <w:vertAlign w:val="subscript"/>
        </w:rPr>
        <w:t>4</w:t>
      </w:r>
      <w:r w:rsidRPr="00263CC6">
        <w:rPr>
          <w:rFonts w:ascii="Times New Roman" w:hAnsi="Times New Roman" w:cs="Times New Roman"/>
          <w:sz w:val="28"/>
          <w:szCs w:val="28"/>
          <w:vertAlign w:val="superscript"/>
        </w:rPr>
        <w:t>2-</w:t>
      </w:r>
      <w:r w:rsidRPr="00263CC6">
        <w:rPr>
          <w:rFonts w:ascii="Times New Roman" w:hAnsi="Times New Roman" w:cs="Times New Roman"/>
          <w:sz w:val="28"/>
          <w:szCs w:val="28"/>
        </w:rPr>
        <w:t xml:space="preserve">&gt;1, </w:t>
      </w:r>
      <w:r w:rsidRPr="00263CC6">
        <w:rPr>
          <w:rFonts w:ascii="Times New Roman" w:hAnsi="Times New Roman" w:cs="Times New Roman"/>
          <w:sz w:val="28"/>
          <w:szCs w:val="28"/>
          <w:shd w:val="clear" w:color="auto" w:fill="FFFFFF"/>
        </w:rPr>
        <w:t>№</w:t>
      </w:r>
      <w:r w:rsidRPr="00263CC6">
        <w:rPr>
          <w:rFonts w:ascii="Times New Roman" w:hAnsi="Times New Roman" w:cs="Times New Roman"/>
          <w:sz w:val="28"/>
          <w:szCs w:val="28"/>
        </w:rPr>
        <w:t xml:space="preserve">4 </w:t>
      </w:r>
      <w:proofErr w:type="spellStart"/>
      <w:r w:rsidRPr="00263CC6">
        <w:rPr>
          <w:rFonts w:ascii="Times New Roman" w:hAnsi="Times New Roman" w:cs="Times New Roman"/>
          <w:sz w:val="28"/>
          <w:szCs w:val="28"/>
        </w:rPr>
        <w:t>нұсқасында</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Cl</w:t>
      </w:r>
      <w:proofErr w:type="spellEnd"/>
      <w:r w:rsidRPr="00263CC6">
        <w:rPr>
          <w:rFonts w:ascii="Times New Roman" w:hAnsi="Times New Roman" w:cs="Times New Roman"/>
          <w:sz w:val="28"/>
          <w:szCs w:val="28"/>
          <w:vertAlign w:val="superscript"/>
        </w:rPr>
        <w:t>-</w:t>
      </w:r>
      <w:r w:rsidRPr="00263CC6">
        <w:rPr>
          <w:rFonts w:ascii="Times New Roman" w:hAnsi="Times New Roman" w:cs="Times New Roman"/>
          <w:sz w:val="28"/>
          <w:szCs w:val="28"/>
        </w:rPr>
        <w:t>:SO</w:t>
      </w:r>
      <w:r w:rsidRPr="00263CC6">
        <w:rPr>
          <w:rFonts w:ascii="Times New Roman" w:hAnsi="Times New Roman" w:cs="Times New Roman"/>
          <w:sz w:val="28"/>
          <w:szCs w:val="28"/>
          <w:vertAlign w:val="subscript"/>
        </w:rPr>
        <w:t>4</w:t>
      </w:r>
      <w:r w:rsidRPr="00263CC6">
        <w:rPr>
          <w:rFonts w:ascii="Times New Roman" w:hAnsi="Times New Roman" w:cs="Times New Roman"/>
          <w:sz w:val="28"/>
          <w:szCs w:val="28"/>
          <w:vertAlign w:val="superscript"/>
        </w:rPr>
        <w:t>2-</w:t>
      </w:r>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бойынша</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көрсеткіш</w:t>
      </w:r>
      <w:proofErr w:type="spellEnd"/>
      <w:r w:rsidRPr="00263CC6">
        <w:rPr>
          <w:rFonts w:ascii="Times New Roman" w:hAnsi="Times New Roman" w:cs="Times New Roman"/>
          <w:sz w:val="28"/>
          <w:szCs w:val="28"/>
        </w:rPr>
        <w:t xml:space="preserve"> 1,13 </w:t>
      </w:r>
      <w:proofErr w:type="spellStart"/>
      <w:r w:rsidRPr="00263CC6">
        <w:rPr>
          <w:rFonts w:ascii="Times New Roman" w:hAnsi="Times New Roman" w:cs="Times New Roman"/>
          <w:sz w:val="28"/>
          <w:szCs w:val="28"/>
        </w:rPr>
        <w:t>болып</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бұл</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сынама</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содалы-хлоридтті</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және</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хлоридтті-содалы</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түрлерге</w:t>
      </w:r>
      <w:proofErr w:type="spellEnd"/>
      <w:r w:rsidRPr="00263CC6">
        <w:rPr>
          <w:rFonts w:ascii="Times New Roman" w:hAnsi="Times New Roman" w:cs="Times New Roman"/>
          <w:sz w:val="28"/>
          <w:szCs w:val="28"/>
        </w:rPr>
        <w:t xml:space="preserve"> </w:t>
      </w:r>
      <w:proofErr w:type="spellStart"/>
      <w:r w:rsidRPr="00263CC6">
        <w:rPr>
          <w:rFonts w:ascii="Times New Roman" w:hAnsi="Times New Roman" w:cs="Times New Roman"/>
          <w:sz w:val="28"/>
          <w:szCs w:val="28"/>
        </w:rPr>
        <w:t>ажыратылды</w:t>
      </w:r>
      <w:proofErr w:type="spellEnd"/>
      <w:r w:rsidRPr="00263CC6">
        <w:rPr>
          <w:rFonts w:ascii="Times New Roman" w:hAnsi="Times New Roman" w:cs="Times New Roman"/>
          <w:sz w:val="28"/>
          <w:szCs w:val="28"/>
        </w:rPr>
        <w:t>.</w:t>
      </w:r>
    </w:p>
    <w:p w14:paraId="43E7F7DB" w14:textId="77777777" w:rsidR="003A124D" w:rsidRPr="00263CC6" w:rsidRDefault="000F0DBA" w:rsidP="00263CC6">
      <w:pPr>
        <w:pStyle w:val="HTML"/>
        <w:shd w:val="clear" w:color="auto" w:fill="FFFFFF"/>
        <w:ind w:firstLine="709"/>
        <w:jc w:val="both"/>
        <w:rPr>
          <w:rFonts w:ascii="Times New Roman" w:hAnsi="Times New Roman" w:cs="Times New Roman"/>
          <w:sz w:val="28"/>
          <w:szCs w:val="28"/>
          <w:lang w:val="kk-KZ"/>
        </w:rPr>
      </w:pPr>
      <w:r w:rsidRPr="00263CC6">
        <w:rPr>
          <w:rFonts w:ascii="Times New Roman" w:hAnsi="Times New Roman" w:cs="Times New Roman"/>
          <w:sz w:val="28"/>
          <w:szCs w:val="28"/>
          <w:shd w:val="clear" w:color="auto" w:fill="FFFFFF"/>
          <w:lang w:val="kk-KZ"/>
        </w:rPr>
        <w:t>Н.И. Базилевич, Е.И. Панкова әдісі бойынша топырақтың улы иондар мөлшеріне байланысты жіктелуіне сәйкес, топырақ сынамаларының №</w:t>
      </w:r>
      <w:r w:rsidRPr="00263CC6">
        <w:rPr>
          <w:rFonts w:ascii="Times New Roman" w:hAnsi="Times New Roman" w:cs="Times New Roman"/>
          <w:sz w:val="28"/>
          <w:szCs w:val="28"/>
          <w:lang w:val="kk-KZ"/>
        </w:rPr>
        <w:t>1 нұсқасында Cl</w:t>
      </w:r>
      <w:r w:rsidRPr="00263CC6">
        <w:rPr>
          <w:rFonts w:ascii="Times New Roman" w:hAnsi="Times New Roman" w:cs="Times New Roman"/>
          <w:sz w:val="28"/>
          <w:szCs w:val="28"/>
          <w:vertAlign w:val="superscript"/>
          <w:lang w:val="kk-KZ"/>
        </w:rPr>
        <w:t>-</w:t>
      </w:r>
      <w:r w:rsidRPr="00263CC6">
        <w:rPr>
          <w:rFonts w:ascii="Times New Roman" w:hAnsi="Times New Roman" w:cs="Times New Roman"/>
          <w:sz w:val="28"/>
          <w:szCs w:val="28"/>
          <w:lang w:val="kk-KZ"/>
        </w:rPr>
        <w:t>:SO</w:t>
      </w:r>
      <w:r w:rsidRPr="00263CC6">
        <w:rPr>
          <w:rFonts w:ascii="Times New Roman" w:hAnsi="Times New Roman" w:cs="Times New Roman"/>
          <w:sz w:val="28"/>
          <w:szCs w:val="28"/>
          <w:vertAlign w:val="subscript"/>
          <w:lang w:val="kk-KZ"/>
        </w:rPr>
        <w:t>4</w:t>
      </w:r>
      <w:r w:rsidRPr="00263CC6">
        <w:rPr>
          <w:rFonts w:ascii="Times New Roman" w:hAnsi="Times New Roman" w:cs="Times New Roman"/>
          <w:sz w:val="28"/>
          <w:szCs w:val="28"/>
          <w:vertAlign w:val="superscript"/>
          <w:lang w:val="kk-KZ"/>
        </w:rPr>
        <w:t>2-</w:t>
      </w:r>
      <w:r w:rsidRPr="00263CC6">
        <w:rPr>
          <w:rFonts w:ascii="Times New Roman" w:hAnsi="Times New Roman" w:cs="Times New Roman"/>
          <w:sz w:val="28"/>
          <w:szCs w:val="28"/>
          <w:lang w:val="kk-KZ"/>
        </w:rPr>
        <w:t xml:space="preserve"> – 2,08&gt;0,7 бұл тұзды батпақты топыраққа, </w:t>
      </w:r>
      <w:r w:rsidRPr="00263CC6">
        <w:rPr>
          <w:rFonts w:ascii="Times New Roman" w:hAnsi="Times New Roman" w:cs="Times New Roman"/>
          <w:sz w:val="28"/>
          <w:szCs w:val="28"/>
          <w:shd w:val="clear" w:color="auto" w:fill="FFFFFF"/>
          <w:lang w:val="kk-KZ"/>
        </w:rPr>
        <w:t>№</w:t>
      </w:r>
      <w:r w:rsidRPr="00263CC6">
        <w:rPr>
          <w:rFonts w:ascii="Times New Roman" w:hAnsi="Times New Roman" w:cs="Times New Roman"/>
          <w:sz w:val="28"/>
          <w:szCs w:val="28"/>
          <w:lang w:val="kk-KZ"/>
        </w:rPr>
        <w:t>2 нұсқасында HCO</w:t>
      </w:r>
      <w:r w:rsidRPr="00263CC6">
        <w:rPr>
          <w:rFonts w:ascii="Times New Roman" w:hAnsi="Times New Roman" w:cs="Times New Roman"/>
          <w:sz w:val="28"/>
          <w:szCs w:val="28"/>
          <w:vertAlign w:val="superscript"/>
          <w:lang w:val="kk-KZ"/>
        </w:rPr>
        <w:t>-</w:t>
      </w:r>
      <w:r w:rsidRPr="00263CC6">
        <w:rPr>
          <w:rFonts w:ascii="Times New Roman" w:hAnsi="Times New Roman" w:cs="Times New Roman"/>
          <w:sz w:val="28"/>
          <w:szCs w:val="28"/>
          <w:vertAlign w:val="subscript"/>
          <w:lang w:val="kk-KZ"/>
        </w:rPr>
        <w:t>3</w:t>
      </w:r>
      <w:r w:rsidRPr="00263CC6">
        <w:rPr>
          <w:rFonts w:ascii="Times New Roman" w:hAnsi="Times New Roman" w:cs="Times New Roman"/>
          <w:sz w:val="28"/>
          <w:szCs w:val="28"/>
          <w:lang w:val="kk-KZ"/>
        </w:rPr>
        <w:t>:SO</w:t>
      </w:r>
      <w:r w:rsidRPr="00263CC6">
        <w:rPr>
          <w:rFonts w:ascii="Times New Roman" w:hAnsi="Times New Roman" w:cs="Times New Roman"/>
          <w:sz w:val="28"/>
          <w:szCs w:val="28"/>
          <w:vertAlign w:val="subscript"/>
          <w:lang w:val="kk-KZ"/>
        </w:rPr>
        <w:t>4</w:t>
      </w:r>
      <w:r w:rsidRPr="00263CC6">
        <w:rPr>
          <w:rFonts w:ascii="Times New Roman" w:hAnsi="Times New Roman" w:cs="Times New Roman"/>
          <w:sz w:val="28"/>
          <w:szCs w:val="28"/>
          <w:vertAlign w:val="superscript"/>
          <w:lang w:val="kk-KZ"/>
        </w:rPr>
        <w:t>2-</w:t>
      </w:r>
      <w:r w:rsidRPr="00263CC6">
        <w:rPr>
          <w:rFonts w:ascii="Times New Roman" w:hAnsi="Times New Roman" w:cs="Times New Roman"/>
          <w:sz w:val="28"/>
          <w:szCs w:val="28"/>
          <w:lang w:val="kk-KZ"/>
        </w:rPr>
        <w:t xml:space="preserve"> – 0,483 болып, орташа тұзды топыраққа, </w:t>
      </w:r>
      <w:r w:rsidRPr="00263CC6">
        <w:rPr>
          <w:rFonts w:ascii="Times New Roman" w:hAnsi="Times New Roman" w:cs="Times New Roman"/>
          <w:sz w:val="28"/>
          <w:szCs w:val="28"/>
          <w:shd w:val="clear" w:color="auto" w:fill="FFFFFF"/>
          <w:lang w:val="kk-KZ"/>
        </w:rPr>
        <w:t>№</w:t>
      </w:r>
      <w:r w:rsidRPr="00263CC6">
        <w:rPr>
          <w:rFonts w:ascii="Times New Roman" w:hAnsi="Times New Roman" w:cs="Times New Roman"/>
          <w:sz w:val="28"/>
          <w:szCs w:val="28"/>
          <w:lang w:val="kk-KZ"/>
        </w:rPr>
        <w:t>3 нұсқасында Cl</w:t>
      </w:r>
      <w:r w:rsidRPr="00263CC6">
        <w:rPr>
          <w:rFonts w:ascii="Times New Roman" w:hAnsi="Times New Roman" w:cs="Times New Roman"/>
          <w:sz w:val="28"/>
          <w:szCs w:val="28"/>
          <w:vertAlign w:val="superscript"/>
          <w:lang w:val="kk-KZ"/>
        </w:rPr>
        <w:t>-</w:t>
      </w:r>
      <w:r w:rsidRPr="00263CC6">
        <w:rPr>
          <w:rFonts w:ascii="Times New Roman" w:hAnsi="Times New Roman" w:cs="Times New Roman"/>
          <w:sz w:val="28"/>
          <w:szCs w:val="28"/>
          <w:lang w:val="kk-KZ"/>
        </w:rPr>
        <w:t>:SO</w:t>
      </w:r>
      <w:r w:rsidRPr="00263CC6">
        <w:rPr>
          <w:rFonts w:ascii="Times New Roman" w:hAnsi="Times New Roman" w:cs="Times New Roman"/>
          <w:sz w:val="28"/>
          <w:szCs w:val="28"/>
          <w:vertAlign w:val="subscript"/>
          <w:lang w:val="kk-KZ"/>
        </w:rPr>
        <w:t>4</w:t>
      </w:r>
      <w:r w:rsidRPr="00263CC6">
        <w:rPr>
          <w:rFonts w:ascii="Times New Roman" w:hAnsi="Times New Roman" w:cs="Times New Roman"/>
          <w:sz w:val="28"/>
          <w:szCs w:val="28"/>
          <w:vertAlign w:val="superscript"/>
          <w:lang w:val="kk-KZ"/>
        </w:rPr>
        <w:t>2-</w:t>
      </w:r>
      <w:r w:rsidRPr="00263CC6">
        <w:rPr>
          <w:rFonts w:ascii="Times New Roman" w:hAnsi="Times New Roman" w:cs="Times New Roman"/>
          <w:sz w:val="28"/>
          <w:szCs w:val="28"/>
          <w:lang w:val="kk-KZ"/>
        </w:rPr>
        <w:t xml:space="preserve"> – 2,16&gt;0,7 тұзды батпақты топыраққа ажыратылды. </w:t>
      </w:r>
      <w:r w:rsidRPr="00263CC6">
        <w:rPr>
          <w:rFonts w:ascii="Times New Roman" w:hAnsi="Times New Roman" w:cs="Times New Roman"/>
          <w:sz w:val="28"/>
          <w:szCs w:val="28"/>
          <w:shd w:val="clear" w:color="auto" w:fill="FFFFFF"/>
          <w:lang w:val="kk-KZ"/>
        </w:rPr>
        <w:t>№</w:t>
      </w:r>
      <w:r w:rsidRPr="00263CC6">
        <w:rPr>
          <w:rFonts w:ascii="Times New Roman" w:hAnsi="Times New Roman" w:cs="Times New Roman"/>
          <w:sz w:val="28"/>
          <w:szCs w:val="28"/>
          <w:lang w:val="kk-KZ"/>
        </w:rPr>
        <w:t>4 нұсқасында Cl</w:t>
      </w:r>
      <w:r w:rsidRPr="00263CC6">
        <w:rPr>
          <w:rFonts w:ascii="Times New Roman" w:hAnsi="Times New Roman" w:cs="Times New Roman"/>
          <w:sz w:val="28"/>
          <w:szCs w:val="28"/>
          <w:vertAlign w:val="superscript"/>
          <w:lang w:val="kk-KZ"/>
        </w:rPr>
        <w:t>-</w:t>
      </w:r>
      <w:r w:rsidRPr="00263CC6">
        <w:rPr>
          <w:rFonts w:ascii="Times New Roman" w:hAnsi="Times New Roman" w:cs="Times New Roman"/>
          <w:sz w:val="28"/>
          <w:szCs w:val="28"/>
          <w:lang w:val="kk-KZ"/>
        </w:rPr>
        <w:t>:SO</w:t>
      </w:r>
      <w:r w:rsidRPr="00263CC6">
        <w:rPr>
          <w:rFonts w:ascii="Times New Roman" w:hAnsi="Times New Roman" w:cs="Times New Roman"/>
          <w:sz w:val="28"/>
          <w:szCs w:val="28"/>
          <w:vertAlign w:val="subscript"/>
          <w:lang w:val="kk-KZ"/>
        </w:rPr>
        <w:t>4</w:t>
      </w:r>
      <w:r w:rsidRPr="00263CC6">
        <w:rPr>
          <w:rFonts w:ascii="Times New Roman" w:hAnsi="Times New Roman" w:cs="Times New Roman"/>
          <w:sz w:val="28"/>
          <w:szCs w:val="28"/>
          <w:vertAlign w:val="superscript"/>
          <w:lang w:val="kk-KZ"/>
        </w:rPr>
        <w:t>2-</w:t>
      </w:r>
      <w:r w:rsidRPr="00263CC6">
        <w:rPr>
          <w:rFonts w:ascii="Times New Roman" w:hAnsi="Times New Roman" w:cs="Times New Roman"/>
          <w:sz w:val="28"/>
          <w:szCs w:val="28"/>
          <w:lang w:val="kk-KZ"/>
        </w:rPr>
        <w:t xml:space="preserve"> –1,13&gt;0,5 бұл сынамада тұзды батпақты топыраққа жататыны анықталды.</w:t>
      </w:r>
    </w:p>
    <w:p w14:paraId="1BF8FB18" w14:textId="77777777" w:rsidR="003A124D" w:rsidRPr="00096DAA" w:rsidRDefault="000F0DBA" w:rsidP="00263CC6">
      <w:pPr>
        <w:widowControl w:val="0"/>
        <w:autoSpaceDE w:val="0"/>
        <w:autoSpaceDN w:val="0"/>
        <w:spacing w:after="0" w:line="240" w:lineRule="auto"/>
        <w:ind w:firstLine="709"/>
        <w:jc w:val="both"/>
        <w:rPr>
          <w:rFonts w:ascii="Times New Roman" w:eastAsia="Times New Roman" w:hAnsi="Times New Roman" w:cs="Times New Roman"/>
          <w:b/>
          <w:sz w:val="28"/>
          <w:szCs w:val="28"/>
          <w:lang w:val="kk-KZ" w:eastAsia="kk-KZ" w:bidi="kk-KZ"/>
        </w:rPr>
      </w:pPr>
      <w:r w:rsidRPr="00096DAA">
        <w:rPr>
          <w:rFonts w:ascii="Times New Roman" w:eastAsia="Times New Roman" w:hAnsi="Times New Roman" w:cs="Times New Roman"/>
          <w:b/>
          <w:sz w:val="28"/>
          <w:szCs w:val="28"/>
          <w:lang w:val="kk-KZ" w:eastAsia="kk-KZ" w:bidi="kk-KZ"/>
        </w:rPr>
        <w:t>3.2.2 Павлодар облысы Маралды көлі маңындағы топырақтардың тұздылығын фитоэкстракциялау нәтижелері</w:t>
      </w:r>
    </w:p>
    <w:p w14:paraId="69786ECC" w14:textId="2F7C4DF4" w:rsidR="003A124D" w:rsidRPr="00263CC6" w:rsidRDefault="000F0DBA" w:rsidP="00263CC6">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sidRPr="00263CC6">
        <w:rPr>
          <w:rFonts w:ascii="Times New Roman" w:eastAsia="Times New Roman" w:hAnsi="Times New Roman" w:cs="Times New Roman"/>
          <w:sz w:val="28"/>
          <w:szCs w:val="28"/>
          <w:lang w:val="kk-KZ" w:eastAsia="kk-KZ" w:bidi="kk-KZ"/>
        </w:rPr>
        <w:t>Өсімдіктердің Cl</w:t>
      </w:r>
      <w:r w:rsidRPr="00263CC6">
        <w:rPr>
          <w:rFonts w:ascii="Times New Roman" w:hAnsi="Times New Roman" w:cs="Times New Roman"/>
          <w:sz w:val="28"/>
          <w:szCs w:val="28"/>
          <w:vertAlign w:val="superscript"/>
          <w:lang w:val="kk-KZ" w:bidi="kk-KZ"/>
        </w:rPr>
        <w:t>-</w:t>
      </w:r>
      <w:r w:rsidRPr="00263CC6">
        <w:rPr>
          <w:rFonts w:ascii="Times New Roman" w:eastAsia="Times New Roman" w:hAnsi="Times New Roman" w:cs="Times New Roman"/>
          <w:sz w:val="28"/>
          <w:szCs w:val="28"/>
          <w:lang w:val="kk-KZ" w:eastAsia="kk-KZ" w:bidi="kk-KZ"/>
        </w:rPr>
        <w:t xml:space="preserve"> жинақтау қабілетінде үлкен айырмашылық бар. Галофиттер жасушасының цитоплазмасында Cl</w:t>
      </w:r>
      <w:r w:rsidRPr="00263CC6">
        <w:rPr>
          <w:rFonts w:ascii="Times New Roman" w:hAnsi="Times New Roman" w:cs="Times New Roman"/>
          <w:sz w:val="28"/>
          <w:szCs w:val="28"/>
          <w:vertAlign w:val="superscript"/>
          <w:lang w:val="kk-KZ" w:bidi="kk-KZ"/>
        </w:rPr>
        <w:t>-</w:t>
      </w:r>
      <w:r w:rsidRPr="00263CC6">
        <w:rPr>
          <w:rFonts w:ascii="Times New Roman" w:eastAsia="Times New Roman" w:hAnsi="Times New Roman" w:cs="Times New Roman"/>
          <w:sz w:val="28"/>
          <w:szCs w:val="28"/>
          <w:lang w:val="kk-KZ" w:eastAsia="kk-KZ" w:bidi="kk-KZ"/>
        </w:rPr>
        <w:t xml:space="preserve"> жоғары концентрациясы жиналу салдарынан осмостық қысым пайда болып, жасушадағы Cl</w:t>
      </w:r>
      <w:r w:rsidRPr="00263CC6">
        <w:rPr>
          <w:rFonts w:ascii="Times New Roman" w:hAnsi="Times New Roman" w:cs="Times New Roman"/>
          <w:sz w:val="28"/>
          <w:szCs w:val="28"/>
          <w:vertAlign w:val="superscript"/>
          <w:lang w:val="kk-KZ" w:bidi="kk-KZ"/>
        </w:rPr>
        <w:t>-</w:t>
      </w:r>
      <w:r w:rsidRPr="00263CC6">
        <w:rPr>
          <w:rFonts w:ascii="Times New Roman" w:eastAsia="Times New Roman" w:hAnsi="Times New Roman" w:cs="Times New Roman"/>
          <w:sz w:val="28"/>
          <w:szCs w:val="28"/>
          <w:lang w:val="kk-KZ" w:eastAsia="kk-KZ" w:bidi="kk-KZ"/>
        </w:rPr>
        <w:t xml:space="preserve"> концентрациясы (340 ден 475 мМ) болады. Галофитті өсімдіктердің өсу процесінде NaCl концентрациясының өзгеруі, осмостық қысымның ауытқуы мен қоршаған орта факторларына әсер етеді. Керісінше, табиғи ортада өсетін гликофиттер жасушаларындағы Cl</w:t>
      </w:r>
      <w:r w:rsidRPr="00263CC6">
        <w:rPr>
          <w:rFonts w:ascii="Times New Roman" w:hAnsi="Times New Roman" w:cs="Times New Roman"/>
          <w:sz w:val="28"/>
          <w:szCs w:val="28"/>
          <w:vertAlign w:val="superscript"/>
          <w:lang w:val="kk-KZ" w:bidi="kk-KZ"/>
        </w:rPr>
        <w:t>-</w:t>
      </w:r>
      <w:r w:rsidRPr="00263CC6">
        <w:rPr>
          <w:rFonts w:ascii="Times New Roman" w:eastAsia="Times New Roman" w:hAnsi="Times New Roman" w:cs="Times New Roman"/>
          <w:sz w:val="28"/>
          <w:szCs w:val="28"/>
          <w:lang w:val="kk-KZ" w:eastAsia="kk-KZ" w:bidi="kk-KZ"/>
        </w:rPr>
        <w:t xml:space="preserve"> әлдеқайда төмен (7-ден 70 мМ) болады. Әдетте Cl</w:t>
      </w:r>
      <w:r w:rsidRPr="00263CC6">
        <w:rPr>
          <w:rFonts w:ascii="Times New Roman" w:hAnsi="Times New Roman" w:cs="Times New Roman"/>
          <w:sz w:val="28"/>
          <w:szCs w:val="28"/>
          <w:vertAlign w:val="superscript"/>
          <w:lang w:val="kk-KZ" w:bidi="kk-KZ"/>
        </w:rPr>
        <w:t>-</w:t>
      </w:r>
      <w:r w:rsidRPr="00263CC6">
        <w:rPr>
          <w:rFonts w:ascii="Times New Roman" w:eastAsia="Times New Roman" w:hAnsi="Times New Roman" w:cs="Times New Roman"/>
          <w:sz w:val="28"/>
          <w:szCs w:val="28"/>
          <w:lang w:val="kk-KZ" w:eastAsia="kk-KZ" w:bidi="kk-KZ"/>
        </w:rPr>
        <w:t xml:space="preserve"> өсімдіктер жасуша шырынының осмостық қысымының аз ғана бөлігін құрайды [</w:t>
      </w:r>
      <w:r w:rsidRPr="00263CC6">
        <w:rPr>
          <w:rFonts w:ascii="Times New Roman" w:hAnsi="Times New Roman" w:cs="Times New Roman"/>
          <w:sz w:val="28"/>
          <w:szCs w:val="28"/>
          <w:lang w:val="kk-KZ" w:bidi="kk-KZ"/>
        </w:rPr>
        <w:t>26</w:t>
      </w:r>
      <w:r w:rsidR="00F70C3C">
        <w:rPr>
          <w:rFonts w:ascii="Times New Roman" w:hAnsi="Times New Roman" w:cs="Times New Roman"/>
          <w:sz w:val="28"/>
          <w:szCs w:val="28"/>
          <w:lang w:val="kk-KZ" w:bidi="kk-KZ"/>
        </w:rPr>
        <w:t>8</w:t>
      </w:r>
      <w:r w:rsidRPr="00263CC6">
        <w:rPr>
          <w:rFonts w:ascii="Times New Roman" w:eastAsia="Times New Roman" w:hAnsi="Times New Roman" w:cs="Times New Roman"/>
          <w:sz w:val="28"/>
          <w:szCs w:val="28"/>
          <w:lang w:val="kk-KZ" w:eastAsia="kk-KZ" w:bidi="kk-KZ"/>
        </w:rPr>
        <w:t>].</w:t>
      </w:r>
    </w:p>
    <w:p w14:paraId="4C3F7B93" w14:textId="11C46ACF" w:rsidR="003A124D" w:rsidRPr="00263CC6" w:rsidRDefault="000F0DBA" w:rsidP="00263C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bCs/>
          <w:color w:val="FFFFFF"/>
          <w:sz w:val="28"/>
          <w:szCs w:val="28"/>
          <w:lang w:val="kk-KZ"/>
        </w:rPr>
      </w:pPr>
      <w:r w:rsidRPr="00263CC6">
        <w:rPr>
          <w:rFonts w:ascii="Times New Roman" w:eastAsia="SimSun" w:hAnsi="Times New Roman" w:cs="Times New Roman"/>
          <w:bCs/>
          <w:sz w:val="28"/>
          <w:szCs w:val="28"/>
          <w:lang w:val="kk-KZ"/>
        </w:rPr>
        <w:t xml:space="preserve">2020 жылы қазанда Павлодар облысы Маралды көлі маңайынан алынған топырақ сынамаларына галофитті өсімдіктерді </w:t>
      </w:r>
      <w:r w:rsidRPr="00263CC6">
        <w:rPr>
          <w:rFonts w:ascii="Times New Roman" w:eastAsia="SimSun" w:hAnsi="Times New Roman" w:cs="Times New Roman"/>
          <w:sz w:val="28"/>
          <w:szCs w:val="28"/>
          <w:lang w:val="kk-KZ"/>
        </w:rPr>
        <w:t>отырғызғаннан кейінгі</w:t>
      </w:r>
      <w:r w:rsidRPr="00263CC6">
        <w:rPr>
          <w:rFonts w:eastAsia="SimSun" w:cs="SimSun"/>
          <w:sz w:val="28"/>
          <w:szCs w:val="28"/>
          <w:lang w:val="kk-KZ"/>
        </w:rPr>
        <w:t xml:space="preserve"> </w:t>
      </w:r>
      <w:r w:rsidRPr="00263CC6">
        <w:rPr>
          <w:rFonts w:ascii="Times New Roman" w:eastAsia="SimSun" w:hAnsi="Times New Roman" w:cs="Times New Roman"/>
          <w:bCs/>
          <w:sz w:val="28"/>
          <w:szCs w:val="28"/>
          <w:lang w:val="kk-KZ"/>
        </w:rPr>
        <w:t>топырақтағы аниондардың (Cl</w:t>
      </w:r>
      <w:r w:rsidRPr="00263CC6">
        <w:rPr>
          <w:rFonts w:ascii="Times New Roman" w:eastAsia="SimSun" w:hAnsi="Times New Roman" w:cs="Times New Roman"/>
          <w:bCs/>
          <w:sz w:val="28"/>
          <w:szCs w:val="28"/>
          <w:vertAlign w:val="superscript"/>
          <w:lang w:val="kk-KZ"/>
        </w:rPr>
        <w:t>-</w:t>
      </w:r>
      <w:r w:rsidRPr="00263CC6">
        <w:rPr>
          <w:rFonts w:ascii="Times New Roman" w:eastAsia="SimSun" w:hAnsi="Times New Roman" w:cs="Times New Roman"/>
          <w:bCs/>
          <w:sz w:val="28"/>
          <w:szCs w:val="28"/>
          <w:lang w:val="kk-KZ"/>
        </w:rPr>
        <w:t>, CO</w:t>
      </w:r>
      <w:r w:rsidRPr="00263CC6">
        <w:rPr>
          <w:rFonts w:ascii="Times New Roman" w:eastAsia="SimSun" w:hAnsi="Times New Roman" w:cs="Times New Roman"/>
          <w:bCs/>
          <w:sz w:val="28"/>
          <w:szCs w:val="28"/>
          <w:vertAlign w:val="superscript"/>
          <w:lang w:val="kk-KZ"/>
        </w:rPr>
        <w:t>2-</w:t>
      </w:r>
      <w:r w:rsidRPr="00263CC6">
        <w:rPr>
          <w:rFonts w:ascii="Times New Roman" w:eastAsia="SimSun" w:hAnsi="Times New Roman" w:cs="Times New Roman"/>
          <w:bCs/>
          <w:sz w:val="28"/>
          <w:szCs w:val="28"/>
          <w:vertAlign w:val="subscript"/>
          <w:lang w:val="kk-KZ"/>
        </w:rPr>
        <w:t>3</w:t>
      </w:r>
      <w:r w:rsidRPr="00263CC6">
        <w:rPr>
          <w:rFonts w:ascii="Times New Roman" w:eastAsia="SimSun" w:hAnsi="Times New Roman" w:cs="Times New Roman"/>
          <w:bCs/>
          <w:color w:val="212121"/>
          <w:sz w:val="28"/>
          <w:szCs w:val="28"/>
          <w:lang w:val="kk-KZ"/>
        </w:rPr>
        <w:t>,</w:t>
      </w:r>
      <w:r w:rsidRPr="00263CC6">
        <w:rPr>
          <w:rFonts w:ascii="Times New Roman" w:eastAsia="SimSun" w:hAnsi="Times New Roman" w:cs="Times New Roman"/>
          <w:bCs/>
          <w:sz w:val="28"/>
          <w:szCs w:val="28"/>
          <w:lang w:val="kk-KZ"/>
        </w:rPr>
        <w:t xml:space="preserve"> HCO</w:t>
      </w:r>
      <w:r w:rsidRPr="00263CC6">
        <w:rPr>
          <w:rFonts w:ascii="Times New Roman" w:eastAsia="SimSun" w:hAnsi="Times New Roman" w:cs="Times New Roman"/>
          <w:bCs/>
          <w:sz w:val="28"/>
          <w:szCs w:val="28"/>
          <w:vertAlign w:val="subscript"/>
          <w:lang w:val="kk-KZ"/>
        </w:rPr>
        <w:t>3</w:t>
      </w:r>
      <w:r w:rsidRPr="00263CC6">
        <w:rPr>
          <w:rFonts w:ascii="Times New Roman" w:eastAsia="SimSun" w:hAnsi="Times New Roman" w:cs="Times New Roman"/>
          <w:bCs/>
          <w:sz w:val="28"/>
          <w:szCs w:val="28"/>
          <w:vertAlign w:val="superscript"/>
          <w:lang w:val="kk-KZ"/>
        </w:rPr>
        <w:t>-</w:t>
      </w:r>
      <w:r w:rsidRPr="00263CC6">
        <w:rPr>
          <w:rFonts w:ascii="Times New Roman" w:eastAsia="SimSun" w:hAnsi="Times New Roman" w:cs="Times New Roman"/>
          <w:bCs/>
          <w:sz w:val="28"/>
          <w:szCs w:val="28"/>
          <w:lang w:val="kk-KZ"/>
        </w:rPr>
        <w:t>, SO</w:t>
      </w:r>
      <w:r w:rsidRPr="00263CC6">
        <w:rPr>
          <w:rFonts w:ascii="Times New Roman" w:eastAsia="SimSun" w:hAnsi="Times New Roman" w:cs="Times New Roman"/>
          <w:bCs/>
          <w:sz w:val="28"/>
          <w:szCs w:val="28"/>
          <w:vertAlign w:val="subscript"/>
          <w:lang w:val="kk-KZ"/>
        </w:rPr>
        <w:t>4</w:t>
      </w:r>
      <w:r w:rsidRPr="00263CC6">
        <w:rPr>
          <w:rFonts w:ascii="Times New Roman" w:eastAsia="SimSun" w:hAnsi="Times New Roman" w:cs="Times New Roman"/>
          <w:bCs/>
          <w:sz w:val="28"/>
          <w:szCs w:val="28"/>
          <w:vertAlign w:val="superscript"/>
          <w:lang w:val="kk-KZ"/>
        </w:rPr>
        <w:t>2-</w:t>
      </w:r>
      <w:r w:rsidRPr="00263CC6">
        <w:rPr>
          <w:rFonts w:ascii="Times New Roman" w:eastAsia="SimSun" w:hAnsi="Times New Roman" w:cs="Times New Roman"/>
          <w:bCs/>
          <w:sz w:val="28"/>
          <w:szCs w:val="28"/>
          <w:lang w:val="kk-KZ"/>
        </w:rPr>
        <w:t xml:space="preserve">) мөлшерін өсімдік отырғызудан бұрынғы топырақ сынамасындағы иондар мөлшерімен салыстыра отырып, галофитті өсімдіктердің фитоэкстракция әдісі негізінде алынған нәтижелерінің салыстырмалы сипаттамасы Ақсора </w:t>
      </w:r>
      <w:r w:rsidR="003E0713" w:rsidRPr="00C21E07">
        <w:rPr>
          <w:rFonts w:ascii="Times New Roman" w:hAnsi="Times New Roman" w:cs="Times New Roman"/>
          <w:sz w:val="28"/>
          <w:szCs w:val="28"/>
          <w:lang w:val="kk-KZ"/>
        </w:rPr>
        <w:t>(</w:t>
      </w:r>
      <w:r w:rsidR="003E0713" w:rsidRPr="00C21E07">
        <w:rPr>
          <w:rFonts w:ascii="Times New Roman" w:hAnsi="Times New Roman" w:cs="Times New Roman"/>
          <w:i/>
          <w:iCs/>
          <w:sz w:val="28"/>
          <w:szCs w:val="28"/>
          <w:lang w:val="kk-KZ"/>
        </w:rPr>
        <w:t>Suaeda salsa Pall.</w:t>
      </w:r>
      <w:r w:rsidR="003E0713" w:rsidRPr="00C21E07">
        <w:rPr>
          <w:rFonts w:ascii="Times New Roman" w:hAnsi="Times New Roman" w:cs="Times New Roman"/>
          <w:sz w:val="28"/>
          <w:szCs w:val="28"/>
          <w:lang w:val="kk-KZ"/>
        </w:rPr>
        <w:t>)</w:t>
      </w:r>
      <w:r w:rsidR="003E0713">
        <w:rPr>
          <w:rFonts w:ascii="Times New Roman" w:hAnsi="Times New Roman" w:cs="Times New Roman"/>
          <w:color w:val="000000" w:themeColor="text1"/>
          <w:sz w:val="28"/>
          <w:szCs w:val="28"/>
          <w:shd w:val="clear" w:color="auto" w:fill="FFFFFF"/>
          <w:lang w:val="kk-KZ"/>
        </w:rPr>
        <w:t xml:space="preserve"> </w:t>
      </w:r>
      <w:r w:rsidRPr="00263CC6">
        <w:rPr>
          <w:rFonts w:ascii="Times New Roman" w:eastAsia="SimSun" w:hAnsi="Times New Roman" w:cs="Times New Roman"/>
          <w:bCs/>
          <w:sz w:val="28"/>
          <w:szCs w:val="28"/>
          <w:lang w:val="kk-KZ"/>
        </w:rPr>
        <w:t>өсімдігін еккеннен кейінгі топырақтағы аниондардың мөлшері ең жақсы фитоэкстракцияға тән екені анықталды (17</w:t>
      </w:r>
      <w:r w:rsidRPr="00263CC6">
        <w:rPr>
          <w:rFonts w:ascii="Times New Roman" w:hAnsi="Times New Roman" w:cs="Times New Roman"/>
          <w:bCs/>
          <w:sz w:val="28"/>
          <w:szCs w:val="28"/>
          <w:lang w:val="kk-KZ"/>
        </w:rPr>
        <w:t>-</w:t>
      </w:r>
      <w:r w:rsidRPr="00263CC6">
        <w:rPr>
          <w:rFonts w:ascii="Times New Roman" w:eastAsia="SimSun" w:hAnsi="Times New Roman" w:cs="Times New Roman"/>
          <w:bCs/>
          <w:sz w:val="28"/>
          <w:szCs w:val="28"/>
          <w:lang w:val="kk-KZ"/>
        </w:rPr>
        <w:t>кесте).</w:t>
      </w:r>
      <w:r w:rsidRPr="00263CC6">
        <w:rPr>
          <w:rFonts w:ascii="Times New Roman" w:eastAsia="SimSun" w:hAnsi="Times New Roman" w:cs="Times New Roman"/>
          <w:bCs/>
          <w:color w:val="FFFFFF"/>
          <w:sz w:val="28"/>
          <w:szCs w:val="28"/>
          <w:lang w:val="kk-KZ"/>
        </w:rPr>
        <w:t>д</w:t>
      </w:r>
      <w:bookmarkStart w:id="99" w:name="_Hlk91714123"/>
    </w:p>
    <w:p w14:paraId="5F2C22B1" w14:textId="77777777" w:rsidR="003A124D" w:rsidRPr="00263CC6" w:rsidRDefault="003A124D" w:rsidP="00263C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00" w:firstLine="709"/>
        <w:rPr>
          <w:rFonts w:ascii="Times New Roman" w:eastAsia="SimSun" w:hAnsi="Times New Roman" w:cs="Times New Roman"/>
          <w:sz w:val="28"/>
          <w:szCs w:val="28"/>
          <w:lang w:val="kk-KZ"/>
        </w:rPr>
      </w:pPr>
    </w:p>
    <w:p w14:paraId="3B3BC348" w14:textId="69B08F90" w:rsidR="003A124D" w:rsidRDefault="000F0D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mo" w:eastAsia="SimSun" w:hAnsi="Arimo" w:cs="SimSun"/>
          <w:color w:val="FFFFFF"/>
          <w:sz w:val="28"/>
          <w:szCs w:val="28"/>
          <w:lang w:val="kk-KZ"/>
        </w:rPr>
      </w:pPr>
      <w:r>
        <w:rPr>
          <w:rFonts w:ascii="Times New Roman" w:eastAsia="SimSun" w:hAnsi="Times New Roman" w:cs="Times New Roman"/>
          <w:sz w:val="28"/>
          <w:szCs w:val="28"/>
          <w:lang w:val="kk-KZ"/>
        </w:rPr>
        <w:t>Кесте 17</w:t>
      </w:r>
      <w:r w:rsidR="00A24685">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 xml:space="preserve"> Павлодар облысы Маралды көлі маңындағы топырақ сынамаларына галофитті өсімдік Ақсораны </w:t>
      </w:r>
      <w:r w:rsidR="002B45B4" w:rsidRPr="00C21E07">
        <w:rPr>
          <w:rFonts w:ascii="Times New Roman" w:hAnsi="Times New Roman" w:cs="Times New Roman"/>
          <w:sz w:val="28"/>
          <w:szCs w:val="28"/>
          <w:lang w:val="kk-KZ"/>
        </w:rPr>
        <w:t>(</w:t>
      </w:r>
      <w:r w:rsidR="002B45B4" w:rsidRPr="00C21E07">
        <w:rPr>
          <w:rFonts w:ascii="Times New Roman" w:hAnsi="Times New Roman" w:cs="Times New Roman"/>
          <w:i/>
          <w:iCs/>
          <w:sz w:val="28"/>
          <w:szCs w:val="28"/>
          <w:lang w:val="kk-KZ"/>
        </w:rPr>
        <w:t>Suaeda salsa Pall.</w:t>
      </w:r>
      <w:r w:rsidR="002B45B4" w:rsidRPr="00C21E07">
        <w:rPr>
          <w:rFonts w:ascii="Times New Roman" w:hAnsi="Times New Roman" w:cs="Times New Roman"/>
          <w:sz w:val="28"/>
          <w:szCs w:val="28"/>
          <w:lang w:val="kk-KZ"/>
        </w:rPr>
        <w:t>)</w:t>
      </w:r>
      <w:r w:rsidR="002B45B4">
        <w:rPr>
          <w:rFonts w:ascii="Times New Roman" w:hAnsi="Times New Roman" w:cs="Times New Roman"/>
          <w:color w:val="000000" w:themeColor="text1"/>
          <w:sz w:val="28"/>
          <w:szCs w:val="28"/>
          <w:shd w:val="clear" w:color="auto" w:fill="FFFFFF"/>
          <w:lang w:val="kk-KZ"/>
        </w:rPr>
        <w:t xml:space="preserve"> </w:t>
      </w:r>
      <w:r>
        <w:rPr>
          <w:rFonts w:ascii="Times New Roman" w:eastAsia="SimSun" w:hAnsi="Times New Roman" w:cs="Times New Roman"/>
          <w:sz w:val="28"/>
          <w:szCs w:val="28"/>
          <w:lang w:val="kk-KZ"/>
        </w:rPr>
        <w:t>еккеннен кейінгі топырақтардағы аниондарының мөлшері (мг/л)</w:t>
      </w:r>
    </w:p>
    <w:p w14:paraId="7EBF78F8" w14:textId="77777777" w:rsidR="003A124D" w:rsidRPr="00A24685" w:rsidRDefault="003A12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SimSun" w:hAnsi="Times New Roman" w:cs="Times New Roman"/>
          <w:sz w:val="16"/>
          <w:szCs w:val="16"/>
          <w:lang w:val="kk-KZ"/>
        </w:rPr>
      </w:pPr>
    </w:p>
    <w:tbl>
      <w:tblPr>
        <w:tblStyle w:val="af6"/>
        <w:tblW w:w="9607" w:type="dxa"/>
        <w:jc w:val="center"/>
        <w:tblLook w:val="04A0" w:firstRow="1" w:lastRow="0" w:firstColumn="1" w:lastColumn="0" w:noHBand="0" w:noVBand="1"/>
      </w:tblPr>
      <w:tblGrid>
        <w:gridCol w:w="1705"/>
        <w:gridCol w:w="1305"/>
        <w:gridCol w:w="1659"/>
        <w:gridCol w:w="1464"/>
        <w:gridCol w:w="1668"/>
        <w:gridCol w:w="1806"/>
      </w:tblGrid>
      <w:tr w:rsidR="003A124D" w:rsidRPr="00524BE2" w14:paraId="61474D0F" w14:textId="77777777" w:rsidTr="00263CC6">
        <w:trPr>
          <w:jc w:val="center"/>
        </w:trPr>
        <w:tc>
          <w:tcPr>
            <w:tcW w:w="1705" w:type="dxa"/>
            <w:tcBorders>
              <w:right w:val="single" w:sz="4" w:space="0" w:color="auto"/>
            </w:tcBorders>
            <w:vAlign w:val="center"/>
          </w:tcPr>
          <w:p w14:paraId="1290BDCE"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Топырақ</w:t>
            </w:r>
          </w:p>
          <w:p w14:paraId="55CE371D"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cынамалары</w:t>
            </w:r>
          </w:p>
          <w:p w14:paraId="632544FA"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eastAsia="kk-KZ" w:bidi="kk-KZ"/>
              </w:rPr>
            </w:pPr>
            <w:r w:rsidRPr="00524BE2">
              <w:rPr>
                <w:rFonts w:ascii="Times New Roman" w:eastAsia="Times New Roman" w:hAnsi="Times New Roman" w:cs="Times New Roman"/>
                <w:color w:val="000000" w:themeColor="text1"/>
                <w:sz w:val="24"/>
                <w:szCs w:val="24"/>
                <w:shd w:val="clear" w:color="auto" w:fill="FFFFFF"/>
                <w:lang w:val="kk-KZ" w:eastAsia="kk-KZ" w:bidi="kk-KZ"/>
              </w:rPr>
              <w:t>№</w:t>
            </w:r>
          </w:p>
        </w:tc>
        <w:tc>
          <w:tcPr>
            <w:tcW w:w="1305" w:type="dxa"/>
            <w:tcBorders>
              <w:right w:val="single" w:sz="4" w:space="0" w:color="auto"/>
            </w:tcBorders>
            <w:vAlign w:val="center"/>
          </w:tcPr>
          <w:p w14:paraId="27D404D0"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en-US" w:eastAsia="kk-KZ" w:bidi="kk-KZ"/>
              </w:rPr>
            </w:pPr>
            <w:r w:rsidRPr="00524BE2">
              <w:rPr>
                <w:rFonts w:ascii="Times New Roman" w:eastAsia="Times New Roman" w:hAnsi="Times New Roman" w:cs="Times New Roman"/>
                <w:sz w:val="24"/>
                <w:szCs w:val="24"/>
                <w:lang w:val="kk-KZ" w:eastAsia="kk-KZ" w:bidi="kk-KZ"/>
              </w:rPr>
              <w:t>Бақылау</w:t>
            </w:r>
            <w:r w:rsidRPr="00524BE2">
              <w:rPr>
                <w:rFonts w:ascii="Times New Roman" w:eastAsia="Times New Roman" w:hAnsi="Times New Roman" w:cs="Times New Roman"/>
                <w:sz w:val="24"/>
                <w:szCs w:val="24"/>
                <w:lang w:val="en-US" w:eastAsia="kk-KZ" w:bidi="kk-KZ"/>
              </w:rPr>
              <w:t>,</w:t>
            </w:r>
          </w:p>
          <w:p w14:paraId="0BC958D0"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eastAsia="kk-KZ" w:bidi="kk-KZ"/>
              </w:rPr>
            </w:pPr>
            <w:r w:rsidRPr="00524BE2">
              <w:rPr>
                <w:rFonts w:ascii="Times New Roman" w:eastAsia="Times New Roman" w:hAnsi="Times New Roman" w:cs="Times New Roman"/>
                <w:sz w:val="24"/>
                <w:szCs w:val="24"/>
                <w:lang w:val="kk-KZ" w:eastAsia="kk-KZ" w:bidi="kk-KZ"/>
              </w:rPr>
              <w:t>галофитті өсімдік</w:t>
            </w:r>
          </w:p>
        </w:tc>
        <w:tc>
          <w:tcPr>
            <w:tcW w:w="1659" w:type="dxa"/>
            <w:tcBorders>
              <w:left w:val="single" w:sz="4" w:space="0" w:color="auto"/>
            </w:tcBorders>
            <w:vAlign w:val="center"/>
          </w:tcPr>
          <w:p w14:paraId="4660CE59"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Cl</w:t>
            </w:r>
            <w:r w:rsidRPr="00524BE2">
              <w:rPr>
                <w:rFonts w:ascii="Times New Roman" w:eastAsia="Times New Roman" w:hAnsi="Times New Roman" w:cs="Times New Roman"/>
                <w:sz w:val="24"/>
                <w:szCs w:val="24"/>
                <w:vertAlign w:val="superscript"/>
                <w:lang w:val="kk-KZ" w:eastAsia="kk-KZ" w:bidi="kk-KZ"/>
              </w:rPr>
              <w:t>-</w:t>
            </w:r>
          </w:p>
        </w:tc>
        <w:tc>
          <w:tcPr>
            <w:tcW w:w="1464" w:type="dxa"/>
            <w:tcBorders>
              <w:right w:val="single" w:sz="4" w:space="0" w:color="auto"/>
            </w:tcBorders>
            <w:vAlign w:val="center"/>
          </w:tcPr>
          <w:p w14:paraId="0AD8FB4F"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color w:val="000000" w:themeColor="text1"/>
                <w:sz w:val="24"/>
                <w:szCs w:val="24"/>
                <w:lang w:val="kk-KZ" w:eastAsia="kk-KZ" w:bidi="kk-KZ"/>
              </w:rPr>
            </w:pPr>
            <w:r w:rsidRPr="00524BE2">
              <w:rPr>
                <w:rFonts w:ascii="Times New Roman" w:eastAsia="Times New Roman" w:hAnsi="Times New Roman" w:cs="Times New Roman"/>
                <w:sz w:val="24"/>
                <w:szCs w:val="24"/>
                <w:lang w:val="kk-KZ" w:eastAsia="kk-KZ" w:bidi="kk-KZ"/>
              </w:rPr>
              <w:t>CO</w:t>
            </w:r>
            <w:r w:rsidRPr="00524BE2">
              <w:rPr>
                <w:rFonts w:ascii="Times New Roman" w:eastAsia="Times New Roman" w:hAnsi="Times New Roman" w:cs="Times New Roman"/>
                <w:sz w:val="24"/>
                <w:szCs w:val="24"/>
                <w:vertAlign w:val="superscript"/>
                <w:lang w:val="kk-KZ" w:eastAsia="kk-KZ" w:bidi="kk-KZ"/>
              </w:rPr>
              <w:t>2-</w:t>
            </w:r>
            <w:r w:rsidRPr="00524BE2">
              <w:rPr>
                <w:rFonts w:ascii="Times New Roman" w:eastAsia="Times New Roman" w:hAnsi="Times New Roman" w:cs="Times New Roman"/>
                <w:sz w:val="24"/>
                <w:szCs w:val="24"/>
                <w:vertAlign w:val="subscript"/>
                <w:lang w:val="kk-KZ" w:eastAsia="kk-KZ" w:bidi="kk-KZ"/>
              </w:rPr>
              <w:t>3</w:t>
            </w:r>
          </w:p>
        </w:tc>
        <w:tc>
          <w:tcPr>
            <w:tcW w:w="1668" w:type="dxa"/>
            <w:tcBorders>
              <w:left w:val="single" w:sz="4" w:space="0" w:color="auto"/>
            </w:tcBorders>
            <w:vAlign w:val="center"/>
          </w:tcPr>
          <w:p w14:paraId="412DCA69"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color w:val="000000" w:themeColor="text1"/>
                <w:sz w:val="24"/>
                <w:szCs w:val="24"/>
                <w:vertAlign w:val="subscript"/>
                <w:lang w:val="kk-KZ" w:eastAsia="kk-KZ" w:bidi="kk-KZ"/>
              </w:rPr>
            </w:pPr>
            <w:r w:rsidRPr="00524BE2">
              <w:rPr>
                <w:rFonts w:ascii="Times New Roman" w:eastAsia="Times New Roman" w:hAnsi="Times New Roman" w:cs="Times New Roman"/>
                <w:sz w:val="24"/>
                <w:szCs w:val="24"/>
                <w:lang w:val="kk-KZ" w:eastAsia="kk-KZ" w:bidi="kk-KZ"/>
              </w:rPr>
              <w:t>HCO</w:t>
            </w:r>
            <w:r w:rsidRPr="00524BE2">
              <w:rPr>
                <w:rFonts w:ascii="Times New Roman" w:eastAsia="Times New Roman" w:hAnsi="Times New Roman" w:cs="Times New Roman"/>
                <w:sz w:val="24"/>
                <w:szCs w:val="24"/>
                <w:vertAlign w:val="superscript"/>
                <w:lang w:val="kk-KZ" w:eastAsia="kk-KZ" w:bidi="kk-KZ"/>
              </w:rPr>
              <w:t>-</w:t>
            </w:r>
            <w:r w:rsidRPr="00524BE2">
              <w:rPr>
                <w:rFonts w:ascii="Times New Roman" w:eastAsia="Times New Roman" w:hAnsi="Times New Roman" w:cs="Times New Roman"/>
                <w:sz w:val="24"/>
                <w:szCs w:val="24"/>
                <w:vertAlign w:val="subscript"/>
                <w:lang w:val="kk-KZ" w:eastAsia="kk-KZ" w:bidi="kk-KZ"/>
              </w:rPr>
              <w:t>3</w:t>
            </w:r>
          </w:p>
        </w:tc>
        <w:tc>
          <w:tcPr>
            <w:tcW w:w="1806" w:type="dxa"/>
            <w:vAlign w:val="center"/>
          </w:tcPr>
          <w:p w14:paraId="14BAE747"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SO</w:t>
            </w:r>
            <w:r w:rsidRPr="00524BE2">
              <w:rPr>
                <w:rFonts w:ascii="Times New Roman" w:eastAsia="Times New Roman" w:hAnsi="Times New Roman" w:cs="Times New Roman"/>
                <w:sz w:val="24"/>
                <w:szCs w:val="24"/>
                <w:vertAlign w:val="subscript"/>
                <w:lang w:val="kk-KZ" w:eastAsia="kk-KZ" w:bidi="kk-KZ"/>
              </w:rPr>
              <w:t>4</w:t>
            </w:r>
            <w:r w:rsidRPr="00524BE2">
              <w:rPr>
                <w:rFonts w:ascii="Times New Roman" w:eastAsia="Times New Roman" w:hAnsi="Times New Roman" w:cs="Times New Roman"/>
                <w:sz w:val="24"/>
                <w:szCs w:val="24"/>
                <w:vertAlign w:val="superscript"/>
                <w:lang w:val="kk-KZ" w:eastAsia="kk-KZ" w:bidi="kk-KZ"/>
              </w:rPr>
              <w:t>2-</w:t>
            </w:r>
          </w:p>
        </w:tc>
      </w:tr>
      <w:tr w:rsidR="003A124D" w:rsidRPr="00524BE2" w14:paraId="5503ECB5" w14:textId="77777777" w:rsidTr="00263CC6">
        <w:trPr>
          <w:trHeight w:val="228"/>
          <w:jc w:val="center"/>
        </w:trPr>
        <w:tc>
          <w:tcPr>
            <w:tcW w:w="1705" w:type="dxa"/>
            <w:vMerge w:val="restart"/>
            <w:tcBorders>
              <w:right w:val="single" w:sz="4" w:space="0" w:color="auto"/>
            </w:tcBorders>
            <w:vAlign w:val="center"/>
          </w:tcPr>
          <w:p w14:paraId="24CB164F"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en-US" w:eastAsia="kk-KZ" w:bidi="kk-KZ"/>
              </w:rPr>
              <w:t>1</w:t>
            </w:r>
          </w:p>
        </w:tc>
        <w:tc>
          <w:tcPr>
            <w:tcW w:w="1305" w:type="dxa"/>
            <w:tcBorders>
              <w:right w:val="single" w:sz="4" w:space="0" w:color="auto"/>
            </w:tcBorders>
            <w:vAlign w:val="center"/>
          </w:tcPr>
          <w:p w14:paraId="1E238C26" w14:textId="77777777" w:rsidR="003A124D" w:rsidRPr="00524BE2" w:rsidRDefault="000F0DBA" w:rsidP="00263CC6">
            <w:pPr>
              <w:widowControl w:val="0"/>
              <w:autoSpaceDE w:val="0"/>
              <w:autoSpaceDN w:val="0"/>
              <w:spacing w:after="120" w:line="240" w:lineRule="auto"/>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Бақылау</w:t>
            </w:r>
          </w:p>
        </w:tc>
        <w:tc>
          <w:tcPr>
            <w:tcW w:w="1659" w:type="dxa"/>
            <w:tcBorders>
              <w:left w:val="single" w:sz="4" w:space="0" w:color="auto"/>
            </w:tcBorders>
            <w:vAlign w:val="center"/>
          </w:tcPr>
          <w:p w14:paraId="54C4512A"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191,7±</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54</w:t>
            </w:r>
          </w:p>
        </w:tc>
        <w:tc>
          <w:tcPr>
            <w:tcW w:w="1464" w:type="dxa"/>
            <w:tcBorders>
              <w:right w:val="single" w:sz="4" w:space="0" w:color="auto"/>
            </w:tcBorders>
            <w:vAlign w:val="center"/>
          </w:tcPr>
          <w:p w14:paraId="0A6A9D6A"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36±</w:t>
            </w:r>
            <w:r w:rsidRPr="00524BE2">
              <w:rPr>
                <w:rFonts w:ascii="Times New Roman" w:hAnsi="Times New Roman" w:cs="Times New Roman"/>
                <w:sz w:val="24"/>
                <w:szCs w:val="24"/>
                <w:lang w:val="en-US" w:bidi="kk-KZ"/>
              </w:rPr>
              <w:t>0,</w:t>
            </w:r>
            <w:r w:rsidRPr="00524BE2">
              <w:rPr>
                <w:rFonts w:ascii="Times New Roman" w:eastAsia="Times New Roman" w:hAnsi="Times New Roman" w:cs="Times New Roman"/>
                <w:sz w:val="24"/>
                <w:szCs w:val="24"/>
                <w:lang w:val="kk-KZ" w:eastAsia="kk-KZ" w:bidi="kk-KZ"/>
              </w:rPr>
              <w:t>23</w:t>
            </w:r>
          </w:p>
        </w:tc>
        <w:tc>
          <w:tcPr>
            <w:tcW w:w="1668" w:type="dxa"/>
            <w:tcBorders>
              <w:left w:val="single" w:sz="4" w:space="0" w:color="auto"/>
            </w:tcBorders>
            <w:vAlign w:val="center"/>
          </w:tcPr>
          <w:p w14:paraId="3725A73A"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256,2±0,</w:t>
            </w:r>
            <w:r w:rsidRPr="00524BE2">
              <w:rPr>
                <w:rFonts w:ascii="Times New Roman" w:eastAsia="Times New Roman" w:hAnsi="Times New Roman" w:cs="Times New Roman"/>
                <w:sz w:val="24"/>
                <w:szCs w:val="24"/>
                <w:lang w:val="en-US" w:eastAsia="kk-KZ" w:bidi="kk-KZ"/>
              </w:rPr>
              <w:t>01</w:t>
            </w:r>
          </w:p>
        </w:tc>
        <w:tc>
          <w:tcPr>
            <w:tcW w:w="1806" w:type="dxa"/>
            <w:vAlign w:val="center"/>
          </w:tcPr>
          <w:p w14:paraId="3A8D2CFE"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eastAsia="kk-KZ" w:bidi="kk-KZ"/>
              </w:rPr>
            </w:pPr>
            <w:r w:rsidRPr="00524BE2">
              <w:rPr>
                <w:rFonts w:ascii="Times New Roman" w:eastAsia="Times New Roman" w:hAnsi="Times New Roman" w:cs="Times New Roman"/>
                <w:sz w:val="24"/>
                <w:szCs w:val="24"/>
                <w:lang w:val="kk-KZ" w:eastAsia="kk-KZ" w:bidi="kk-KZ"/>
              </w:rPr>
              <w:t>92,16±2,5</w:t>
            </w:r>
          </w:p>
        </w:tc>
      </w:tr>
      <w:tr w:rsidR="003A124D" w:rsidRPr="00524BE2" w14:paraId="082E31C3" w14:textId="77777777" w:rsidTr="00263CC6">
        <w:trPr>
          <w:trHeight w:val="236"/>
          <w:jc w:val="center"/>
        </w:trPr>
        <w:tc>
          <w:tcPr>
            <w:tcW w:w="1705" w:type="dxa"/>
            <w:vMerge/>
            <w:tcBorders>
              <w:bottom w:val="single" w:sz="4" w:space="0" w:color="auto"/>
              <w:right w:val="single" w:sz="4" w:space="0" w:color="auto"/>
            </w:tcBorders>
            <w:vAlign w:val="center"/>
          </w:tcPr>
          <w:p w14:paraId="129CACD4" w14:textId="77777777" w:rsidR="003A124D" w:rsidRPr="00524BE2" w:rsidRDefault="003A124D"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p>
        </w:tc>
        <w:tc>
          <w:tcPr>
            <w:tcW w:w="1305" w:type="dxa"/>
            <w:tcBorders>
              <w:bottom w:val="single" w:sz="4" w:space="0" w:color="auto"/>
              <w:right w:val="single" w:sz="4" w:space="0" w:color="auto"/>
            </w:tcBorders>
            <w:vAlign w:val="center"/>
          </w:tcPr>
          <w:p w14:paraId="1F9F0906" w14:textId="77777777" w:rsidR="003A124D" w:rsidRPr="00524BE2" w:rsidRDefault="000F0DBA" w:rsidP="00263CC6">
            <w:pPr>
              <w:widowControl w:val="0"/>
              <w:autoSpaceDE w:val="0"/>
              <w:autoSpaceDN w:val="0"/>
              <w:spacing w:after="120" w:line="240" w:lineRule="auto"/>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 xml:space="preserve">Ақсора </w:t>
            </w:r>
          </w:p>
        </w:tc>
        <w:tc>
          <w:tcPr>
            <w:tcW w:w="1659" w:type="dxa"/>
            <w:tcBorders>
              <w:left w:val="single" w:sz="4" w:space="0" w:color="auto"/>
              <w:bottom w:val="single" w:sz="4" w:space="0" w:color="auto"/>
            </w:tcBorders>
            <w:vAlign w:val="center"/>
          </w:tcPr>
          <w:p w14:paraId="3329F403"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85,2±</w:t>
            </w:r>
            <w:r w:rsidRPr="00524BE2">
              <w:rPr>
                <w:rFonts w:ascii="Times New Roman" w:eastAsia="Times New Roman" w:hAnsi="Times New Roman" w:cs="Times New Roman"/>
                <w:sz w:val="24"/>
                <w:szCs w:val="24"/>
                <w:lang w:val="en-US" w:eastAsia="kk-KZ" w:bidi="kk-KZ"/>
              </w:rPr>
              <w:t>0,9</w:t>
            </w:r>
            <w:r w:rsidRPr="00524BE2">
              <w:rPr>
                <w:rFonts w:ascii="Times New Roman" w:eastAsia="Times New Roman" w:hAnsi="Times New Roman" w:cs="Times New Roman"/>
                <w:sz w:val="24"/>
                <w:szCs w:val="24"/>
                <w:lang w:val="kk-KZ" w:eastAsia="kk-KZ" w:bidi="kk-KZ"/>
              </w:rPr>
              <w:t>*</w:t>
            </w:r>
          </w:p>
        </w:tc>
        <w:tc>
          <w:tcPr>
            <w:tcW w:w="1464" w:type="dxa"/>
            <w:tcBorders>
              <w:bottom w:val="single" w:sz="4" w:space="0" w:color="auto"/>
              <w:right w:val="single" w:sz="4" w:space="0" w:color="auto"/>
            </w:tcBorders>
            <w:vAlign w:val="center"/>
          </w:tcPr>
          <w:p w14:paraId="6B82DFD8"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108±</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23**</w:t>
            </w:r>
          </w:p>
        </w:tc>
        <w:tc>
          <w:tcPr>
            <w:tcW w:w="1668" w:type="dxa"/>
            <w:tcBorders>
              <w:left w:val="single" w:sz="4" w:space="0" w:color="auto"/>
              <w:bottom w:val="single" w:sz="4" w:space="0" w:color="auto"/>
            </w:tcBorders>
            <w:vAlign w:val="center"/>
          </w:tcPr>
          <w:p w14:paraId="16D2499F"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146,4±0,02*</w:t>
            </w:r>
          </w:p>
        </w:tc>
        <w:tc>
          <w:tcPr>
            <w:tcW w:w="1806" w:type="dxa"/>
            <w:tcBorders>
              <w:bottom w:val="single" w:sz="4" w:space="0" w:color="auto"/>
            </w:tcBorders>
            <w:vAlign w:val="center"/>
          </w:tcPr>
          <w:p w14:paraId="1C5F1ED2"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92,16±2,5*</w:t>
            </w:r>
          </w:p>
        </w:tc>
      </w:tr>
      <w:tr w:rsidR="003A124D" w:rsidRPr="00524BE2" w14:paraId="7E189C5C" w14:textId="77777777" w:rsidTr="00263CC6">
        <w:trPr>
          <w:trHeight w:val="221"/>
          <w:jc w:val="center"/>
        </w:trPr>
        <w:tc>
          <w:tcPr>
            <w:tcW w:w="1705" w:type="dxa"/>
            <w:vMerge w:val="restart"/>
            <w:tcBorders>
              <w:top w:val="single" w:sz="4" w:space="0" w:color="auto"/>
              <w:right w:val="single" w:sz="4" w:space="0" w:color="auto"/>
            </w:tcBorders>
            <w:vAlign w:val="center"/>
          </w:tcPr>
          <w:p w14:paraId="49CCD314"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w:t>
            </w:r>
          </w:p>
        </w:tc>
        <w:tc>
          <w:tcPr>
            <w:tcW w:w="1305" w:type="dxa"/>
            <w:tcBorders>
              <w:top w:val="single" w:sz="4" w:space="0" w:color="auto"/>
              <w:right w:val="single" w:sz="4" w:space="0" w:color="auto"/>
            </w:tcBorders>
            <w:vAlign w:val="center"/>
          </w:tcPr>
          <w:p w14:paraId="51CA7B02" w14:textId="77777777" w:rsidR="003A124D" w:rsidRPr="00524BE2" w:rsidRDefault="000F0DBA" w:rsidP="00263CC6">
            <w:pPr>
              <w:widowControl w:val="0"/>
              <w:autoSpaceDE w:val="0"/>
              <w:autoSpaceDN w:val="0"/>
              <w:spacing w:after="120" w:line="240" w:lineRule="auto"/>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Бақылау</w:t>
            </w:r>
          </w:p>
        </w:tc>
        <w:tc>
          <w:tcPr>
            <w:tcW w:w="1659" w:type="dxa"/>
            <w:tcBorders>
              <w:top w:val="single" w:sz="4" w:space="0" w:color="auto"/>
              <w:left w:val="single" w:sz="4" w:space="0" w:color="auto"/>
              <w:bottom w:val="single" w:sz="4" w:space="0" w:color="auto"/>
            </w:tcBorders>
            <w:vAlign w:val="center"/>
          </w:tcPr>
          <w:p w14:paraId="5FDDE646"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2130±4,6</w:t>
            </w:r>
          </w:p>
        </w:tc>
        <w:tc>
          <w:tcPr>
            <w:tcW w:w="1464" w:type="dxa"/>
            <w:tcBorders>
              <w:top w:val="single" w:sz="4" w:space="0" w:color="auto"/>
              <w:bottom w:val="single" w:sz="4" w:space="0" w:color="auto"/>
              <w:right w:val="single" w:sz="4" w:space="0" w:color="auto"/>
            </w:tcBorders>
            <w:vAlign w:val="center"/>
          </w:tcPr>
          <w:p w14:paraId="5ED7F082"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72±</w:t>
            </w:r>
            <w:r w:rsidRPr="00524BE2">
              <w:rPr>
                <w:rFonts w:ascii="Times New Roman" w:eastAsia="Times New Roman" w:hAnsi="Times New Roman" w:cs="Times New Roman"/>
                <w:sz w:val="24"/>
                <w:szCs w:val="24"/>
                <w:lang w:val="en-US" w:eastAsia="kk-KZ" w:bidi="kk-KZ"/>
              </w:rPr>
              <w:t>0,3</w:t>
            </w:r>
            <w:r w:rsidRPr="00524BE2">
              <w:rPr>
                <w:rFonts w:ascii="Times New Roman" w:eastAsia="Times New Roman" w:hAnsi="Times New Roman" w:cs="Times New Roman"/>
                <w:sz w:val="24"/>
                <w:szCs w:val="24"/>
                <w:lang w:val="kk-KZ" w:eastAsia="kk-KZ" w:bidi="kk-KZ"/>
              </w:rPr>
              <w:t>6</w:t>
            </w:r>
          </w:p>
        </w:tc>
        <w:tc>
          <w:tcPr>
            <w:tcW w:w="1668" w:type="dxa"/>
            <w:tcBorders>
              <w:top w:val="single" w:sz="4" w:space="0" w:color="auto"/>
              <w:left w:val="single" w:sz="4" w:space="0" w:color="auto"/>
              <w:bottom w:val="single" w:sz="4" w:space="0" w:color="auto"/>
            </w:tcBorders>
            <w:vAlign w:val="center"/>
          </w:tcPr>
          <w:p w14:paraId="1D328658"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329,4±0,03</w:t>
            </w:r>
          </w:p>
        </w:tc>
        <w:tc>
          <w:tcPr>
            <w:tcW w:w="1806" w:type="dxa"/>
            <w:tcBorders>
              <w:top w:val="single" w:sz="4" w:space="0" w:color="auto"/>
            </w:tcBorders>
            <w:vAlign w:val="center"/>
          </w:tcPr>
          <w:p w14:paraId="36588CA6"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395,40±3,5</w:t>
            </w:r>
          </w:p>
        </w:tc>
      </w:tr>
      <w:tr w:rsidR="003A124D" w:rsidRPr="00524BE2" w14:paraId="66453CF7" w14:textId="77777777" w:rsidTr="00263CC6">
        <w:trPr>
          <w:trHeight w:val="240"/>
          <w:jc w:val="center"/>
        </w:trPr>
        <w:tc>
          <w:tcPr>
            <w:tcW w:w="1705" w:type="dxa"/>
            <w:vMerge/>
            <w:tcBorders>
              <w:bottom w:val="single" w:sz="4" w:space="0" w:color="auto"/>
              <w:right w:val="single" w:sz="4" w:space="0" w:color="auto"/>
            </w:tcBorders>
            <w:vAlign w:val="center"/>
          </w:tcPr>
          <w:p w14:paraId="11337062" w14:textId="77777777" w:rsidR="003A124D" w:rsidRPr="00524BE2" w:rsidRDefault="003A124D"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p>
        </w:tc>
        <w:tc>
          <w:tcPr>
            <w:tcW w:w="1305" w:type="dxa"/>
            <w:tcBorders>
              <w:bottom w:val="single" w:sz="4" w:space="0" w:color="auto"/>
              <w:right w:val="single" w:sz="4" w:space="0" w:color="auto"/>
            </w:tcBorders>
            <w:vAlign w:val="center"/>
          </w:tcPr>
          <w:p w14:paraId="7D6B15EC" w14:textId="77777777" w:rsidR="003A124D" w:rsidRPr="00524BE2" w:rsidRDefault="000F0DBA" w:rsidP="00263CC6">
            <w:pPr>
              <w:widowControl w:val="0"/>
              <w:autoSpaceDE w:val="0"/>
              <w:autoSpaceDN w:val="0"/>
              <w:spacing w:after="120" w:line="240" w:lineRule="auto"/>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 xml:space="preserve">Ақсора </w:t>
            </w:r>
          </w:p>
        </w:tc>
        <w:tc>
          <w:tcPr>
            <w:tcW w:w="1659" w:type="dxa"/>
            <w:tcBorders>
              <w:top w:val="single" w:sz="4" w:space="0" w:color="auto"/>
              <w:left w:val="single" w:sz="4" w:space="0" w:color="auto"/>
              <w:bottom w:val="single" w:sz="4" w:space="0" w:color="auto"/>
            </w:tcBorders>
            <w:vAlign w:val="center"/>
          </w:tcPr>
          <w:p w14:paraId="1034F307"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2811,6±6,3*</w:t>
            </w:r>
          </w:p>
        </w:tc>
        <w:tc>
          <w:tcPr>
            <w:tcW w:w="1464" w:type="dxa"/>
            <w:tcBorders>
              <w:top w:val="single" w:sz="4" w:space="0" w:color="auto"/>
              <w:bottom w:val="single" w:sz="4" w:space="0" w:color="auto"/>
              <w:right w:val="single" w:sz="4" w:space="0" w:color="auto"/>
            </w:tcBorders>
            <w:vAlign w:val="center"/>
          </w:tcPr>
          <w:p w14:paraId="5A5C036C"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72±4,6*</w:t>
            </w:r>
          </w:p>
        </w:tc>
        <w:tc>
          <w:tcPr>
            <w:tcW w:w="1668" w:type="dxa"/>
            <w:tcBorders>
              <w:top w:val="single" w:sz="4" w:space="0" w:color="auto"/>
              <w:left w:val="single" w:sz="4" w:space="0" w:color="auto"/>
              <w:bottom w:val="single" w:sz="4" w:space="0" w:color="auto"/>
            </w:tcBorders>
            <w:vAlign w:val="center"/>
          </w:tcPr>
          <w:p w14:paraId="16FC22B3"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219,6±0,03***</w:t>
            </w:r>
          </w:p>
        </w:tc>
        <w:tc>
          <w:tcPr>
            <w:tcW w:w="1806" w:type="dxa"/>
            <w:tcBorders>
              <w:bottom w:val="single" w:sz="4" w:space="0" w:color="auto"/>
            </w:tcBorders>
            <w:vAlign w:val="center"/>
          </w:tcPr>
          <w:p w14:paraId="61CBE60C"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368,64±3,5**</w:t>
            </w:r>
          </w:p>
        </w:tc>
      </w:tr>
      <w:tr w:rsidR="003A124D" w:rsidRPr="00524BE2" w14:paraId="18CBA6D9" w14:textId="77777777" w:rsidTr="00263CC6">
        <w:trPr>
          <w:trHeight w:val="285"/>
          <w:jc w:val="center"/>
        </w:trPr>
        <w:tc>
          <w:tcPr>
            <w:tcW w:w="1705" w:type="dxa"/>
            <w:vMerge w:val="restart"/>
            <w:tcBorders>
              <w:top w:val="single" w:sz="4" w:space="0" w:color="auto"/>
              <w:right w:val="single" w:sz="4" w:space="0" w:color="auto"/>
            </w:tcBorders>
            <w:vAlign w:val="center"/>
          </w:tcPr>
          <w:p w14:paraId="10EF9521"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w:t>
            </w:r>
          </w:p>
        </w:tc>
        <w:tc>
          <w:tcPr>
            <w:tcW w:w="1305" w:type="dxa"/>
            <w:tcBorders>
              <w:top w:val="single" w:sz="4" w:space="0" w:color="auto"/>
              <w:right w:val="single" w:sz="4" w:space="0" w:color="auto"/>
            </w:tcBorders>
            <w:vAlign w:val="center"/>
          </w:tcPr>
          <w:p w14:paraId="5238C052" w14:textId="77777777" w:rsidR="003A124D" w:rsidRPr="00524BE2" w:rsidRDefault="000F0DBA" w:rsidP="00263CC6">
            <w:pPr>
              <w:widowControl w:val="0"/>
              <w:autoSpaceDE w:val="0"/>
              <w:autoSpaceDN w:val="0"/>
              <w:spacing w:after="120" w:line="240" w:lineRule="auto"/>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Бақылау</w:t>
            </w:r>
          </w:p>
        </w:tc>
        <w:tc>
          <w:tcPr>
            <w:tcW w:w="1659" w:type="dxa"/>
            <w:tcBorders>
              <w:top w:val="single" w:sz="4" w:space="0" w:color="auto"/>
              <w:left w:val="single" w:sz="4" w:space="0" w:color="auto"/>
              <w:bottom w:val="single" w:sz="4" w:space="0" w:color="auto"/>
            </w:tcBorders>
            <w:vAlign w:val="center"/>
          </w:tcPr>
          <w:p w14:paraId="6636DF81"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149,1±</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w:t>
            </w:r>
            <w:r w:rsidRPr="00524BE2">
              <w:rPr>
                <w:rFonts w:ascii="Times New Roman" w:eastAsia="Times New Roman" w:hAnsi="Times New Roman" w:cs="Times New Roman"/>
                <w:sz w:val="24"/>
                <w:szCs w:val="24"/>
                <w:lang w:val="en-US" w:eastAsia="kk-KZ" w:bidi="kk-KZ"/>
              </w:rPr>
              <w:t>2</w:t>
            </w:r>
            <w:r w:rsidRPr="00524BE2">
              <w:rPr>
                <w:rFonts w:ascii="Times New Roman" w:eastAsia="Times New Roman" w:hAnsi="Times New Roman" w:cs="Times New Roman"/>
                <w:sz w:val="24"/>
                <w:szCs w:val="24"/>
                <w:lang w:val="kk-KZ" w:eastAsia="kk-KZ" w:bidi="kk-KZ"/>
              </w:rPr>
              <w:t>3</w:t>
            </w:r>
          </w:p>
        </w:tc>
        <w:tc>
          <w:tcPr>
            <w:tcW w:w="1464" w:type="dxa"/>
            <w:tcBorders>
              <w:top w:val="single" w:sz="4" w:space="0" w:color="auto"/>
              <w:bottom w:val="single" w:sz="4" w:space="0" w:color="auto"/>
              <w:right w:val="single" w:sz="4" w:space="0" w:color="auto"/>
            </w:tcBorders>
            <w:vAlign w:val="center"/>
          </w:tcPr>
          <w:p w14:paraId="62295045"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72±</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35</w:t>
            </w:r>
          </w:p>
        </w:tc>
        <w:tc>
          <w:tcPr>
            <w:tcW w:w="1668" w:type="dxa"/>
            <w:tcBorders>
              <w:top w:val="single" w:sz="4" w:space="0" w:color="auto"/>
              <w:left w:val="single" w:sz="4" w:space="0" w:color="auto"/>
              <w:bottom w:val="single" w:sz="4" w:space="0" w:color="auto"/>
            </w:tcBorders>
            <w:vAlign w:val="center"/>
          </w:tcPr>
          <w:p w14:paraId="65F9634C"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109,8±0,</w:t>
            </w:r>
            <w:r w:rsidRPr="00524BE2">
              <w:rPr>
                <w:rFonts w:ascii="Times New Roman" w:eastAsia="Times New Roman" w:hAnsi="Times New Roman" w:cs="Times New Roman"/>
                <w:sz w:val="24"/>
                <w:szCs w:val="24"/>
                <w:lang w:val="en-US" w:eastAsia="kk-KZ" w:bidi="kk-KZ"/>
              </w:rPr>
              <w:t>01</w:t>
            </w:r>
          </w:p>
        </w:tc>
        <w:tc>
          <w:tcPr>
            <w:tcW w:w="1806" w:type="dxa"/>
            <w:tcBorders>
              <w:top w:val="single" w:sz="4" w:space="0" w:color="auto"/>
              <w:bottom w:val="single" w:sz="4" w:space="0" w:color="auto"/>
            </w:tcBorders>
            <w:vAlign w:val="center"/>
          </w:tcPr>
          <w:p w14:paraId="2B633A98"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69,12±</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,3</w:t>
            </w:r>
            <w:r w:rsidRPr="00524BE2">
              <w:rPr>
                <w:rFonts w:ascii="Times New Roman" w:eastAsia="Times New Roman" w:hAnsi="Times New Roman" w:cs="Times New Roman"/>
                <w:sz w:val="24"/>
                <w:szCs w:val="24"/>
                <w:lang w:val="en-US" w:eastAsia="kk-KZ" w:bidi="kk-KZ"/>
              </w:rPr>
              <w:t>7</w:t>
            </w:r>
          </w:p>
        </w:tc>
      </w:tr>
      <w:tr w:rsidR="003A124D" w:rsidRPr="00524BE2" w14:paraId="626F440A" w14:textId="77777777" w:rsidTr="00263CC6">
        <w:trPr>
          <w:trHeight w:val="445"/>
          <w:jc w:val="center"/>
        </w:trPr>
        <w:tc>
          <w:tcPr>
            <w:tcW w:w="1705" w:type="dxa"/>
            <w:vMerge/>
            <w:tcBorders>
              <w:bottom w:val="single" w:sz="4" w:space="0" w:color="auto"/>
              <w:right w:val="single" w:sz="4" w:space="0" w:color="auto"/>
            </w:tcBorders>
            <w:vAlign w:val="center"/>
          </w:tcPr>
          <w:p w14:paraId="57CC8D33" w14:textId="77777777" w:rsidR="003A124D" w:rsidRPr="00524BE2" w:rsidRDefault="003A124D"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p>
        </w:tc>
        <w:tc>
          <w:tcPr>
            <w:tcW w:w="1305" w:type="dxa"/>
            <w:tcBorders>
              <w:bottom w:val="single" w:sz="4" w:space="0" w:color="auto"/>
              <w:right w:val="single" w:sz="4" w:space="0" w:color="auto"/>
            </w:tcBorders>
            <w:vAlign w:val="center"/>
          </w:tcPr>
          <w:p w14:paraId="5D51CA79" w14:textId="77777777" w:rsidR="003A124D" w:rsidRPr="00524BE2" w:rsidRDefault="000F0DBA" w:rsidP="00263CC6">
            <w:pPr>
              <w:widowControl w:val="0"/>
              <w:autoSpaceDE w:val="0"/>
              <w:autoSpaceDN w:val="0"/>
              <w:spacing w:after="120" w:line="240" w:lineRule="auto"/>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 xml:space="preserve">Ақсора </w:t>
            </w:r>
          </w:p>
        </w:tc>
        <w:tc>
          <w:tcPr>
            <w:tcW w:w="1659" w:type="dxa"/>
            <w:tcBorders>
              <w:top w:val="single" w:sz="4" w:space="0" w:color="auto"/>
              <w:left w:val="single" w:sz="4" w:space="0" w:color="auto"/>
              <w:bottom w:val="single" w:sz="4" w:space="0" w:color="auto"/>
            </w:tcBorders>
            <w:vAlign w:val="center"/>
          </w:tcPr>
          <w:p w14:paraId="25D161D8"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127,8±</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45**</w:t>
            </w:r>
          </w:p>
        </w:tc>
        <w:tc>
          <w:tcPr>
            <w:tcW w:w="1464" w:type="dxa"/>
            <w:tcBorders>
              <w:top w:val="single" w:sz="4" w:space="0" w:color="auto"/>
              <w:bottom w:val="single" w:sz="4" w:space="0" w:color="auto"/>
              <w:right w:val="single" w:sz="4" w:space="0" w:color="auto"/>
            </w:tcBorders>
            <w:vAlign w:val="center"/>
          </w:tcPr>
          <w:p w14:paraId="6CA365CC"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72±3,5*</w:t>
            </w:r>
          </w:p>
        </w:tc>
        <w:tc>
          <w:tcPr>
            <w:tcW w:w="1668" w:type="dxa"/>
            <w:tcBorders>
              <w:top w:val="single" w:sz="4" w:space="0" w:color="auto"/>
              <w:left w:val="single" w:sz="4" w:space="0" w:color="auto"/>
              <w:bottom w:val="single" w:sz="4" w:space="0" w:color="auto"/>
            </w:tcBorders>
            <w:vAlign w:val="center"/>
          </w:tcPr>
          <w:p w14:paraId="53852424"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73,2±0,01*</w:t>
            </w:r>
          </w:p>
        </w:tc>
        <w:tc>
          <w:tcPr>
            <w:tcW w:w="1806" w:type="dxa"/>
            <w:tcBorders>
              <w:top w:val="single" w:sz="4" w:space="0" w:color="auto"/>
              <w:bottom w:val="single" w:sz="4" w:space="0" w:color="auto"/>
            </w:tcBorders>
            <w:vAlign w:val="center"/>
          </w:tcPr>
          <w:p w14:paraId="35C85B9C"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69,12±</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43*</w:t>
            </w:r>
          </w:p>
        </w:tc>
      </w:tr>
      <w:tr w:rsidR="003A124D" w:rsidRPr="00524BE2" w14:paraId="7655268B" w14:textId="77777777" w:rsidTr="00263CC6">
        <w:trPr>
          <w:trHeight w:val="285"/>
          <w:jc w:val="center"/>
        </w:trPr>
        <w:tc>
          <w:tcPr>
            <w:tcW w:w="1705" w:type="dxa"/>
            <w:vMerge w:val="restart"/>
            <w:tcBorders>
              <w:top w:val="single" w:sz="4" w:space="0" w:color="auto"/>
              <w:right w:val="single" w:sz="4" w:space="0" w:color="auto"/>
            </w:tcBorders>
            <w:vAlign w:val="center"/>
          </w:tcPr>
          <w:p w14:paraId="619221B3"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en-US" w:eastAsia="kk-KZ" w:bidi="kk-KZ"/>
              </w:rPr>
            </w:pPr>
            <w:r w:rsidRPr="00524BE2">
              <w:rPr>
                <w:rFonts w:ascii="Times New Roman" w:eastAsia="Times New Roman" w:hAnsi="Times New Roman" w:cs="Times New Roman"/>
                <w:sz w:val="24"/>
                <w:szCs w:val="24"/>
                <w:lang w:val="kk-KZ" w:eastAsia="kk-KZ" w:bidi="kk-KZ"/>
              </w:rPr>
              <w:t>4</w:t>
            </w:r>
          </w:p>
        </w:tc>
        <w:tc>
          <w:tcPr>
            <w:tcW w:w="1305" w:type="dxa"/>
            <w:tcBorders>
              <w:top w:val="single" w:sz="4" w:space="0" w:color="auto"/>
              <w:right w:val="single" w:sz="4" w:space="0" w:color="auto"/>
            </w:tcBorders>
            <w:vAlign w:val="center"/>
          </w:tcPr>
          <w:p w14:paraId="3E23C9B6" w14:textId="77777777" w:rsidR="003A124D" w:rsidRPr="00524BE2" w:rsidRDefault="000F0DBA" w:rsidP="00263CC6">
            <w:pPr>
              <w:widowControl w:val="0"/>
              <w:autoSpaceDE w:val="0"/>
              <w:autoSpaceDN w:val="0"/>
              <w:spacing w:after="120" w:line="240" w:lineRule="auto"/>
              <w:contextualSpacing/>
              <w:rPr>
                <w:rFonts w:ascii="Times New Roman" w:eastAsia="Times New Roman" w:hAnsi="Times New Roman" w:cs="Times New Roman"/>
                <w:sz w:val="24"/>
                <w:szCs w:val="24"/>
                <w:lang w:val="en-US" w:eastAsia="kk-KZ" w:bidi="kk-KZ"/>
              </w:rPr>
            </w:pPr>
            <w:r w:rsidRPr="00524BE2">
              <w:rPr>
                <w:rFonts w:ascii="Times New Roman" w:eastAsia="Times New Roman" w:hAnsi="Times New Roman" w:cs="Times New Roman"/>
                <w:sz w:val="24"/>
                <w:szCs w:val="24"/>
                <w:lang w:val="kk-KZ" w:eastAsia="kk-KZ" w:bidi="kk-KZ"/>
              </w:rPr>
              <w:t>Бақылау</w:t>
            </w:r>
          </w:p>
        </w:tc>
        <w:tc>
          <w:tcPr>
            <w:tcW w:w="1659" w:type="dxa"/>
            <w:tcBorders>
              <w:top w:val="single" w:sz="4" w:space="0" w:color="auto"/>
              <w:left w:val="single" w:sz="4" w:space="0" w:color="auto"/>
            </w:tcBorders>
            <w:vAlign w:val="center"/>
          </w:tcPr>
          <w:p w14:paraId="7DFE245A"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234,4±</w:t>
            </w:r>
            <w:r w:rsidRPr="00524BE2">
              <w:rPr>
                <w:rFonts w:ascii="Times New Roman" w:eastAsia="Times New Roman" w:hAnsi="Times New Roman" w:cs="Times New Roman"/>
                <w:sz w:val="24"/>
                <w:szCs w:val="24"/>
                <w:lang w:val="en-US" w:eastAsia="kk-KZ" w:bidi="kk-KZ"/>
              </w:rPr>
              <w:t>0,4</w:t>
            </w:r>
            <w:r w:rsidRPr="00524BE2">
              <w:rPr>
                <w:rFonts w:ascii="Times New Roman" w:eastAsia="Times New Roman" w:hAnsi="Times New Roman" w:cs="Times New Roman"/>
                <w:sz w:val="24"/>
                <w:szCs w:val="24"/>
                <w:lang w:val="kk-KZ" w:eastAsia="kk-KZ" w:bidi="kk-KZ"/>
              </w:rPr>
              <w:t>2</w:t>
            </w:r>
          </w:p>
        </w:tc>
        <w:tc>
          <w:tcPr>
            <w:tcW w:w="1464" w:type="dxa"/>
            <w:tcBorders>
              <w:top w:val="single" w:sz="4" w:space="0" w:color="auto"/>
              <w:right w:val="single" w:sz="4" w:space="0" w:color="auto"/>
            </w:tcBorders>
            <w:vAlign w:val="center"/>
          </w:tcPr>
          <w:p w14:paraId="19C59DB7"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72±</w:t>
            </w:r>
            <w:r w:rsidRPr="00524BE2">
              <w:rPr>
                <w:rFonts w:ascii="Times New Roman" w:eastAsia="Times New Roman" w:hAnsi="Times New Roman" w:cs="Times New Roman"/>
                <w:sz w:val="24"/>
                <w:szCs w:val="24"/>
                <w:lang w:val="en-US" w:eastAsia="kk-KZ" w:bidi="kk-KZ"/>
              </w:rPr>
              <w:t>0,35</w:t>
            </w:r>
          </w:p>
        </w:tc>
        <w:tc>
          <w:tcPr>
            <w:tcW w:w="1668" w:type="dxa"/>
            <w:tcBorders>
              <w:top w:val="single" w:sz="4" w:space="0" w:color="auto"/>
              <w:left w:val="single" w:sz="4" w:space="0" w:color="auto"/>
            </w:tcBorders>
            <w:vAlign w:val="center"/>
          </w:tcPr>
          <w:p w14:paraId="4D402343"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366,0±0,</w:t>
            </w:r>
            <w:r w:rsidRPr="00524BE2">
              <w:rPr>
                <w:rFonts w:ascii="Times New Roman" w:eastAsia="Times New Roman" w:hAnsi="Times New Roman" w:cs="Times New Roman"/>
                <w:sz w:val="24"/>
                <w:szCs w:val="24"/>
                <w:lang w:val="en-US" w:eastAsia="kk-KZ" w:bidi="kk-KZ"/>
              </w:rPr>
              <w:t>04</w:t>
            </w:r>
          </w:p>
        </w:tc>
        <w:tc>
          <w:tcPr>
            <w:tcW w:w="1806" w:type="dxa"/>
            <w:tcBorders>
              <w:top w:val="single" w:sz="4" w:space="0" w:color="auto"/>
            </w:tcBorders>
            <w:vAlign w:val="center"/>
          </w:tcPr>
          <w:p w14:paraId="30959A81"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eastAsia="kk-KZ" w:bidi="kk-KZ"/>
              </w:rPr>
            </w:pPr>
            <w:r w:rsidRPr="00524BE2">
              <w:rPr>
                <w:rFonts w:ascii="Times New Roman" w:eastAsia="Times New Roman" w:hAnsi="Times New Roman" w:cs="Times New Roman"/>
                <w:sz w:val="24"/>
                <w:szCs w:val="24"/>
                <w:lang w:val="kk-KZ" w:eastAsia="kk-KZ" w:bidi="kk-KZ"/>
              </w:rPr>
              <w:t>207,36±4,5</w:t>
            </w:r>
          </w:p>
        </w:tc>
      </w:tr>
      <w:tr w:rsidR="003A124D" w:rsidRPr="00524BE2" w14:paraId="60CA183F" w14:textId="77777777" w:rsidTr="00263CC6">
        <w:trPr>
          <w:trHeight w:val="180"/>
          <w:jc w:val="center"/>
        </w:trPr>
        <w:tc>
          <w:tcPr>
            <w:tcW w:w="1705" w:type="dxa"/>
            <w:vMerge/>
            <w:tcBorders>
              <w:right w:val="single" w:sz="4" w:space="0" w:color="auto"/>
            </w:tcBorders>
          </w:tcPr>
          <w:p w14:paraId="3BB4A0FA" w14:textId="77777777" w:rsidR="003A124D" w:rsidRPr="00524BE2" w:rsidRDefault="003A124D"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p>
        </w:tc>
        <w:tc>
          <w:tcPr>
            <w:tcW w:w="1305" w:type="dxa"/>
            <w:tcBorders>
              <w:right w:val="single" w:sz="4" w:space="0" w:color="auto"/>
            </w:tcBorders>
            <w:vAlign w:val="center"/>
          </w:tcPr>
          <w:p w14:paraId="1B9061AD" w14:textId="77777777" w:rsidR="003A124D" w:rsidRPr="00524BE2" w:rsidRDefault="000F0DBA" w:rsidP="00263CC6">
            <w:pPr>
              <w:widowControl w:val="0"/>
              <w:autoSpaceDE w:val="0"/>
              <w:autoSpaceDN w:val="0"/>
              <w:spacing w:after="120" w:line="240" w:lineRule="auto"/>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 xml:space="preserve">Ақсора </w:t>
            </w:r>
          </w:p>
        </w:tc>
        <w:tc>
          <w:tcPr>
            <w:tcW w:w="1659" w:type="dxa"/>
            <w:tcBorders>
              <w:top w:val="single" w:sz="4" w:space="0" w:color="auto"/>
              <w:left w:val="single" w:sz="4" w:space="0" w:color="auto"/>
              <w:bottom w:val="single" w:sz="4" w:space="0" w:color="auto"/>
            </w:tcBorders>
            <w:vAlign w:val="center"/>
          </w:tcPr>
          <w:p w14:paraId="0CFFEEEF"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170,4±</w:t>
            </w:r>
            <w:r w:rsidRPr="00524BE2">
              <w:rPr>
                <w:rFonts w:ascii="Times New Roman" w:eastAsia="Times New Roman" w:hAnsi="Times New Roman" w:cs="Times New Roman"/>
                <w:sz w:val="24"/>
                <w:szCs w:val="24"/>
                <w:lang w:val="en-US" w:eastAsia="kk-KZ" w:bidi="kk-KZ"/>
              </w:rPr>
              <w:t>1,7</w:t>
            </w:r>
            <w:r w:rsidRPr="00524BE2">
              <w:rPr>
                <w:rFonts w:ascii="Times New Roman" w:eastAsia="Times New Roman" w:hAnsi="Times New Roman" w:cs="Times New Roman"/>
                <w:sz w:val="24"/>
                <w:szCs w:val="24"/>
                <w:lang w:val="kk-KZ" w:eastAsia="kk-KZ" w:bidi="kk-KZ"/>
              </w:rPr>
              <w:t>***</w:t>
            </w:r>
          </w:p>
        </w:tc>
        <w:tc>
          <w:tcPr>
            <w:tcW w:w="1464" w:type="dxa"/>
            <w:tcBorders>
              <w:top w:val="single" w:sz="4" w:space="0" w:color="auto"/>
              <w:bottom w:val="single" w:sz="4" w:space="0" w:color="auto"/>
              <w:right w:val="single" w:sz="4" w:space="0" w:color="auto"/>
            </w:tcBorders>
            <w:vAlign w:val="center"/>
          </w:tcPr>
          <w:p w14:paraId="517E0C6F"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72±4,5*</w:t>
            </w:r>
          </w:p>
        </w:tc>
        <w:tc>
          <w:tcPr>
            <w:tcW w:w="1668" w:type="dxa"/>
            <w:tcBorders>
              <w:top w:val="single" w:sz="4" w:space="0" w:color="auto"/>
              <w:left w:val="single" w:sz="4" w:space="0" w:color="auto"/>
              <w:bottom w:val="single" w:sz="4" w:space="0" w:color="auto"/>
            </w:tcBorders>
            <w:vAlign w:val="center"/>
          </w:tcPr>
          <w:p w14:paraId="6BAFCE58"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256,2±0,01**</w:t>
            </w:r>
          </w:p>
        </w:tc>
        <w:tc>
          <w:tcPr>
            <w:tcW w:w="1806" w:type="dxa"/>
            <w:tcBorders>
              <w:top w:val="single" w:sz="4" w:space="0" w:color="auto"/>
              <w:bottom w:val="single" w:sz="4" w:space="0" w:color="auto"/>
            </w:tcBorders>
            <w:vAlign w:val="center"/>
          </w:tcPr>
          <w:p w14:paraId="528C05DF"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230,4±4,5*</w:t>
            </w:r>
          </w:p>
        </w:tc>
      </w:tr>
      <w:tr w:rsidR="003A124D" w:rsidRPr="00524BE2" w14:paraId="5F14E38A" w14:textId="77777777" w:rsidTr="00263CC6">
        <w:trPr>
          <w:trHeight w:val="324"/>
          <w:jc w:val="center"/>
        </w:trPr>
        <w:tc>
          <w:tcPr>
            <w:tcW w:w="9607" w:type="dxa"/>
            <w:gridSpan w:val="6"/>
          </w:tcPr>
          <w:p w14:paraId="6CDB445C" w14:textId="61805099" w:rsidR="00524BE2" w:rsidRPr="00524BE2" w:rsidRDefault="000F0DBA" w:rsidP="00263CC6">
            <w:pPr>
              <w:widowControl w:val="0"/>
              <w:autoSpaceDE w:val="0"/>
              <w:autoSpaceDN w:val="0"/>
              <w:spacing w:after="120" w:line="240" w:lineRule="auto"/>
              <w:ind w:firstLine="567"/>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lastRenderedPageBreak/>
              <w:t xml:space="preserve">* </w:t>
            </w:r>
            <w:r w:rsidR="00524BE2" w:rsidRPr="00524BE2">
              <w:rPr>
                <w:rFonts w:ascii="Times New Roman" w:eastAsia="Times New Roman" w:hAnsi="Times New Roman" w:cs="Times New Roman"/>
                <w:sz w:val="24"/>
                <w:szCs w:val="24"/>
                <w:lang w:val="kk-KZ" w:eastAsia="kk-KZ" w:bidi="kk-KZ"/>
              </w:rPr>
              <w:t xml:space="preserve">– </w:t>
            </w:r>
            <w:r w:rsidR="005A05A9">
              <w:rPr>
                <w:rFonts w:ascii="Times New Roman" w:eastAsia="Times New Roman" w:hAnsi="Times New Roman" w:cs="Times New Roman"/>
                <w:sz w:val="24"/>
                <w:szCs w:val="24"/>
                <w:lang w:val="en-US" w:eastAsia="kk-KZ" w:bidi="kk-KZ"/>
              </w:rPr>
              <w:t xml:space="preserve">p </w:t>
            </w:r>
            <w:r w:rsidRPr="00524BE2">
              <w:rPr>
                <w:rFonts w:ascii="Times New Roman" w:eastAsia="Times New Roman" w:hAnsi="Times New Roman" w:cs="Times New Roman"/>
                <w:sz w:val="24"/>
                <w:szCs w:val="24"/>
                <w:lang w:val="kk-KZ" w:eastAsia="kk-KZ" w:bidi="kk-KZ"/>
              </w:rPr>
              <w:t>&lt;0,0</w:t>
            </w:r>
            <w:r w:rsidRPr="00524BE2">
              <w:rPr>
                <w:rFonts w:ascii="Times New Roman" w:eastAsia="Times New Roman" w:hAnsi="Times New Roman" w:cs="Times New Roman"/>
                <w:sz w:val="24"/>
                <w:szCs w:val="24"/>
                <w:lang w:val="en-US" w:eastAsia="kk-KZ" w:bidi="kk-KZ"/>
              </w:rPr>
              <w:t>5</w:t>
            </w:r>
            <w:r w:rsidR="00263CC6">
              <w:rPr>
                <w:rFonts w:ascii="Times New Roman" w:eastAsia="Times New Roman" w:hAnsi="Times New Roman" w:cs="Times New Roman"/>
                <w:sz w:val="24"/>
                <w:szCs w:val="24"/>
                <w:lang w:val="kk-KZ" w:eastAsia="kk-KZ" w:bidi="kk-KZ"/>
              </w:rPr>
              <w:t>;</w:t>
            </w:r>
            <w:r w:rsidRPr="00524BE2">
              <w:rPr>
                <w:rFonts w:ascii="Times New Roman" w:eastAsia="Times New Roman" w:hAnsi="Times New Roman" w:cs="Times New Roman"/>
                <w:sz w:val="24"/>
                <w:szCs w:val="24"/>
                <w:lang w:val="en-US" w:eastAsia="kk-KZ" w:bidi="kk-KZ"/>
              </w:rPr>
              <w:t xml:space="preserve"> </w:t>
            </w:r>
          </w:p>
          <w:p w14:paraId="6FDFC082" w14:textId="05C6A6F5" w:rsidR="00524BE2" w:rsidRPr="00524BE2" w:rsidRDefault="000F0DBA" w:rsidP="00263CC6">
            <w:pPr>
              <w:widowControl w:val="0"/>
              <w:autoSpaceDE w:val="0"/>
              <w:autoSpaceDN w:val="0"/>
              <w:spacing w:after="120" w:line="240" w:lineRule="auto"/>
              <w:ind w:firstLine="567"/>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w:t>
            </w:r>
            <w:r w:rsidRPr="00524BE2">
              <w:rPr>
                <w:rFonts w:ascii="Times New Roman" w:eastAsia="Times New Roman" w:hAnsi="Times New Roman" w:cs="Times New Roman"/>
                <w:sz w:val="24"/>
                <w:szCs w:val="24"/>
                <w:lang w:val="en-US" w:eastAsia="kk-KZ" w:bidi="kk-KZ"/>
              </w:rPr>
              <w:t xml:space="preserve"> </w:t>
            </w:r>
            <w:r w:rsidR="00524BE2" w:rsidRPr="00524BE2">
              <w:rPr>
                <w:rFonts w:ascii="Times New Roman" w:eastAsia="Times New Roman" w:hAnsi="Times New Roman" w:cs="Times New Roman"/>
                <w:sz w:val="24"/>
                <w:szCs w:val="24"/>
                <w:lang w:val="en-US" w:eastAsia="kk-KZ" w:bidi="kk-KZ"/>
              </w:rPr>
              <w:t>–</w:t>
            </w:r>
            <w:r w:rsidR="00524BE2" w:rsidRPr="00524BE2">
              <w:rPr>
                <w:rFonts w:ascii="Times New Roman" w:eastAsia="Times New Roman" w:hAnsi="Times New Roman" w:cs="Times New Roman"/>
                <w:sz w:val="24"/>
                <w:szCs w:val="24"/>
                <w:lang w:val="kk-KZ" w:eastAsia="kk-KZ" w:bidi="kk-KZ"/>
              </w:rPr>
              <w:t xml:space="preserve"> </w:t>
            </w:r>
            <w:r w:rsidR="005A05A9">
              <w:rPr>
                <w:rFonts w:ascii="Times New Roman" w:eastAsia="Times New Roman" w:hAnsi="Times New Roman" w:cs="Times New Roman"/>
                <w:sz w:val="24"/>
                <w:szCs w:val="24"/>
                <w:lang w:val="kk-KZ" w:eastAsia="kk-KZ" w:bidi="kk-KZ"/>
              </w:rPr>
              <w:t xml:space="preserve">p </w:t>
            </w:r>
            <w:r w:rsidRPr="00524BE2">
              <w:rPr>
                <w:rFonts w:ascii="Times New Roman" w:eastAsia="Times New Roman" w:hAnsi="Times New Roman" w:cs="Times New Roman"/>
                <w:sz w:val="24"/>
                <w:szCs w:val="24"/>
                <w:lang w:val="kk-KZ" w:eastAsia="kk-KZ" w:bidi="kk-KZ"/>
              </w:rPr>
              <w:t>&lt;0,01</w:t>
            </w:r>
            <w:r w:rsidR="00263CC6">
              <w:rPr>
                <w:rFonts w:ascii="Times New Roman" w:eastAsia="Times New Roman" w:hAnsi="Times New Roman" w:cs="Times New Roman"/>
                <w:sz w:val="24"/>
                <w:szCs w:val="24"/>
                <w:lang w:val="kk-KZ" w:eastAsia="kk-KZ" w:bidi="kk-KZ"/>
              </w:rPr>
              <w:t>;</w:t>
            </w:r>
            <w:r w:rsidRPr="00524BE2">
              <w:rPr>
                <w:rFonts w:ascii="Times New Roman" w:eastAsia="Times New Roman" w:hAnsi="Times New Roman" w:cs="Times New Roman"/>
                <w:sz w:val="24"/>
                <w:szCs w:val="24"/>
                <w:lang w:val="kk-KZ" w:eastAsia="kk-KZ" w:bidi="kk-KZ"/>
              </w:rPr>
              <w:t xml:space="preserve"> </w:t>
            </w:r>
          </w:p>
          <w:p w14:paraId="441119BB" w14:textId="0398279A" w:rsidR="003A124D" w:rsidRPr="00524BE2" w:rsidRDefault="000F0DBA" w:rsidP="00263CC6">
            <w:pPr>
              <w:widowControl w:val="0"/>
              <w:autoSpaceDE w:val="0"/>
              <w:autoSpaceDN w:val="0"/>
              <w:spacing w:after="120" w:line="240" w:lineRule="auto"/>
              <w:ind w:firstLine="567"/>
              <w:contextualSpacing/>
              <w:rPr>
                <w:rFonts w:ascii="Times New Roman" w:hAnsi="Times New Roman" w:cs="Times New Roman"/>
                <w:sz w:val="24"/>
                <w:szCs w:val="24"/>
                <w:lang w:val="en-US" w:bidi="kk-KZ"/>
              </w:rPr>
            </w:pPr>
            <w:r w:rsidRPr="00524BE2">
              <w:rPr>
                <w:rFonts w:ascii="Times New Roman" w:eastAsia="Times New Roman" w:hAnsi="Times New Roman" w:cs="Times New Roman"/>
                <w:sz w:val="24"/>
                <w:szCs w:val="24"/>
                <w:lang w:val="kk-KZ" w:eastAsia="kk-KZ" w:bidi="kk-KZ"/>
              </w:rPr>
              <w:t>***</w:t>
            </w:r>
            <w:r w:rsidRPr="00524BE2">
              <w:rPr>
                <w:rFonts w:ascii="Times New Roman" w:eastAsia="Times New Roman" w:hAnsi="Times New Roman" w:cs="Times New Roman"/>
                <w:sz w:val="24"/>
                <w:szCs w:val="24"/>
                <w:lang w:val="en-US" w:eastAsia="kk-KZ" w:bidi="kk-KZ"/>
              </w:rPr>
              <w:t xml:space="preserve"> </w:t>
            </w:r>
            <w:r w:rsidR="00524BE2" w:rsidRPr="00524BE2">
              <w:rPr>
                <w:rFonts w:ascii="Times New Roman" w:eastAsia="Times New Roman" w:hAnsi="Times New Roman" w:cs="Times New Roman"/>
                <w:sz w:val="24"/>
                <w:szCs w:val="24"/>
                <w:lang w:val="en-US" w:eastAsia="kk-KZ" w:bidi="kk-KZ"/>
              </w:rPr>
              <w:t>–</w:t>
            </w:r>
            <w:r w:rsidR="00524BE2" w:rsidRPr="00524BE2">
              <w:rPr>
                <w:rFonts w:ascii="Times New Roman" w:eastAsia="Times New Roman" w:hAnsi="Times New Roman" w:cs="Times New Roman"/>
                <w:sz w:val="24"/>
                <w:szCs w:val="24"/>
                <w:lang w:val="kk-KZ" w:eastAsia="kk-KZ" w:bidi="kk-KZ"/>
              </w:rPr>
              <w:t xml:space="preserve"> </w:t>
            </w:r>
            <w:r w:rsidR="003E0713">
              <w:rPr>
                <w:rFonts w:ascii="Times New Roman" w:eastAsia="Times New Roman" w:hAnsi="Times New Roman" w:cs="Times New Roman"/>
                <w:sz w:val="24"/>
                <w:szCs w:val="24"/>
                <w:lang w:val="kk-KZ" w:eastAsia="kk-KZ" w:bidi="kk-KZ"/>
              </w:rPr>
              <w:t>p</w:t>
            </w:r>
            <w:r w:rsidR="005A05A9">
              <w:rPr>
                <w:rFonts w:ascii="Times New Roman" w:eastAsia="Times New Roman" w:hAnsi="Times New Roman" w:cs="Times New Roman"/>
                <w:sz w:val="24"/>
                <w:szCs w:val="24"/>
                <w:lang w:val="en-US" w:eastAsia="kk-KZ" w:bidi="kk-KZ"/>
              </w:rPr>
              <w:t xml:space="preserve"> </w:t>
            </w:r>
            <w:r w:rsidRPr="00524BE2">
              <w:rPr>
                <w:rFonts w:ascii="Times New Roman" w:eastAsia="Times New Roman" w:hAnsi="Times New Roman" w:cs="Times New Roman"/>
                <w:sz w:val="24"/>
                <w:szCs w:val="24"/>
                <w:lang w:val="kk-KZ" w:eastAsia="kk-KZ" w:bidi="kk-KZ"/>
              </w:rPr>
              <w:t>&lt;0,0</w:t>
            </w:r>
            <w:r w:rsidRPr="00524BE2">
              <w:rPr>
                <w:rFonts w:ascii="Times New Roman" w:eastAsia="Times New Roman" w:hAnsi="Times New Roman" w:cs="Times New Roman"/>
                <w:sz w:val="24"/>
                <w:szCs w:val="24"/>
                <w:lang w:val="en-US" w:eastAsia="kk-KZ" w:bidi="kk-KZ"/>
              </w:rPr>
              <w:t>0</w:t>
            </w:r>
            <w:r w:rsidR="00524BE2" w:rsidRPr="00524BE2">
              <w:rPr>
                <w:rFonts w:ascii="Times New Roman" w:eastAsia="Times New Roman" w:hAnsi="Times New Roman" w:cs="Times New Roman"/>
                <w:sz w:val="24"/>
                <w:szCs w:val="24"/>
                <w:lang w:val="kk-KZ" w:eastAsia="kk-KZ" w:bidi="kk-KZ"/>
              </w:rPr>
              <w:t>1</w:t>
            </w:r>
          </w:p>
        </w:tc>
      </w:tr>
    </w:tbl>
    <w:p w14:paraId="3F69FF59" w14:textId="77777777" w:rsidR="003A124D" w:rsidRDefault="003A12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bCs/>
          <w:sz w:val="28"/>
          <w:szCs w:val="28"/>
          <w:lang w:val="kk-KZ"/>
        </w:rPr>
      </w:pPr>
    </w:p>
    <w:p w14:paraId="329C74FA" w14:textId="047826F9" w:rsidR="004C5C51" w:rsidRPr="00263CC6" w:rsidRDefault="004C5C51" w:rsidP="004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sz w:val="28"/>
          <w:szCs w:val="28"/>
          <w:lang w:val="kk-KZ"/>
        </w:rPr>
      </w:pPr>
      <w:r w:rsidRPr="00263CC6">
        <w:rPr>
          <w:rFonts w:ascii="Times New Roman" w:eastAsia="SimSun" w:hAnsi="Times New Roman" w:cs="Times New Roman"/>
          <w:bCs/>
          <w:sz w:val="28"/>
          <w:szCs w:val="28"/>
          <w:lang w:val="kk-KZ"/>
        </w:rPr>
        <w:t>Топырақтың 4 сынамасына галофитті өсімдік Ақсораны</w:t>
      </w:r>
      <w:r w:rsidR="003E0713" w:rsidRPr="003E0713">
        <w:rPr>
          <w:rFonts w:ascii="Times New Roman" w:eastAsia="SimSun" w:hAnsi="Times New Roman" w:cs="Times New Roman"/>
          <w:bCs/>
          <w:sz w:val="28"/>
          <w:szCs w:val="28"/>
          <w:lang w:val="kk-KZ"/>
        </w:rPr>
        <w:t xml:space="preserve"> </w:t>
      </w:r>
      <w:r w:rsidR="003E0713" w:rsidRPr="00C21E07">
        <w:rPr>
          <w:rFonts w:ascii="Times New Roman" w:hAnsi="Times New Roman" w:cs="Times New Roman"/>
          <w:sz w:val="28"/>
          <w:szCs w:val="28"/>
          <w:lang w:val="kk-KZ"/>
        </w:rPr>
        <w:t>(</w:t>
      </w:r>
      <w:r w:rsidR="003E0713" w:rsidRPr="00C21E07">
        <w:rPr>
          <w:rFonts w:ascii="Times New Roman" w:hAnsi="Times New Roman" w:cs="Times New Roman"/>
          <w:i/>
          <w:iCs/>
          <w:sz w:val="28"/>
          <w:szCs w:val="28"/>
          <w:lang w:val="kk-KZ"/>
        </w:rPr>
        <w:t>Suaeda salsa Pall.</w:t>
      </w:r>
      <w:r w:rsidR="003E0713" w:rsidRPr="00C21E07">
        <w:rPr>
          <w:rFonts w:ascii="Times New Roman" w:hAnsi="Times New Roman" w:cs="Times New Roman"/>
          <w:sz w:val="28"/>
          <w:szCs w:val="28"/>
          <w:lang w:val="kk-KZ"/>
        </w:rPr>
        <w:t>)</w:t>
      </w:r>
      <w:r w:rsidR="003E0713">
        <w:rPr>
          <w:rFonts w:ascii="Times New Roman" w:hAnsi="Times New Roman" w:cs="Times New Roman"/>
          <w:color w:val="000000" w:themeColor="text1"/>
          <w:sz w:val="28"/>
          <w:szCs w:val="28"/>
          <w:shd w:val="clear" w:color="auto" w:fill="FFFFFF"/>
          <w:lang w:val="kk-KZ"/>
        </w:rPr>
        <w:t xml:space="preserve"> </w:t>
      </w:r>
      <w:r w:rsidRPr="00263CC6">
        <w:rPr>
          <w:rFonts w:ascii="Times New Roman" w:eastAsia="SimSun" w:hAnsi="Times New Roman" w:cs="Times New Roman"/>
          <w:bCs/>
          <w:sz w:val="28"/>
          <w:szCs w:val="28"/>
          <w:lang w:val="kk-KZ"/>
        </w:rPr>
        <w:t xml:space="preserve"> </w:t>
      </w:r>
      <w:r w:rsidRPr="00263CC6">
        <w:rPr>
          <w:rFonts w:ascii="Times New Roman" w:eastAsia="SimSun" w:hAnsi="Times New Roman" w:cs="Times New Roman"/>
          <w:sz w:val="28"/>
          <w:szCs w:val="28"/>
          <w:lang w:val="kk-KZ"/>
        </w:rPr>
        <w:t>отырғызғаннан кейін,</w:t>
      </w:r>
      <w:r w:rsidRPr="00263CC6">
        <w:rPr>
          <w:rFonts w:eastAsia="SimSun" w:cs="SimSun"/>
          <w:sz w:val="28"/>
          <w:szCs w:val="28"/>
          <w:lang w:val="kk-KZ"/>
        </w:rPr>
        <w:t xml:space="preserve"> </w:t>
      </w:r>
      <w:r w:rsidRPr="00263CC6">
        <w:rPr>
          <w:rFonts w:ascii="Times New Roman" w:eastAsia="SimSun" w:hAnsi="Times New Roman" w:cs="Times New Roman"/>
          <w:bCs/>
          <w:sz w:val="28"/>
          <w:szCs w:val="28"/>
          <w:lang w:val="kk-KZ"/>
        </w:rPr>
        <w:t>топырақтағы Cl</w:t>
      </w:r>
      <w:r w:rsidRPr="00263CC6">
        <w:rPr>
          <w:rFonts w:ascii="Times New Roman" w:eastAsia="SimSun" w:hAnsi="Times New Roman" w:cs="Times New Roman"/>
          <w:bCs/>
          <w:sz w:val="28"/>
          <w:szCs w:val="28"/>
          <w:vertAlign w:val="superscript"/>
          <w:lang w:val="kk-KZ"/>
        </w:rPr>
        <w:t>-</w:t>
      </w:r>
      <w:r w:rsidRPr="00263CC6">
        <w:rPr>
          <w:rFonts w:ascii="Times New Roman" w:eastAsia="SimSun" w:hAnsi="Times New Roman" w:cs="Times New Roman"/>
          <w:bCs/>
          <w:sz w:val="28"/>
          <w:szCs w:val="28"/>
          <w:lang w:val="kk-KZ"/>
        </w:rPr>
        <w:t xml:space="preserve"> ионының мөлшерін бақылаумен салыстырғанда №1 топырақ сынамасында </w:t>
      </w:r>
      <w:r w:rsidRPr="00263CC6">
        <w:rPr>
          <w:rFonts w:ascii="Times New Roman" w:hAnsi="Times New Roman" w:cs="Times New Roman"/>
          <w:sz w:val="28"/>
          <w:szCs w:val="28"/>
          <w:lang w:val="kk-KZ"/>
        </w:rPr>
        <w:t>55,6% (</w:t>
      </w:r>
      <w:r w:rsidR="005A05A9" w:rsidRPr="005A05A9">
        <w:rPr>
          <w:rFonts w:ascii="Times New Roman" w:eastAsia="SimSun" w:hAnsi="Times New Roman" w:cs="Times New Roman"/>
          <w:sz w:val="28"/>
          <w:szCs w:val="28"/>
          <w:lang w:val="kk-KZ"/>
        </w:rPr>
        <w:t xml:space="preserve">p </w:t>
      </w:r>
      <w:r w:rsidRPr="00263CC6">
        <w:rPr>
          <w:rFonts w:ascii="Times New Roman" w:eastAsia="SimSun" w:hAnsi="Times New Roman" w:cs="Times New Roman"/>
          <w:sz w:val="28"/>
          <w:szCs w:val="28"/>
          <w:lang w:val="kk-KZ"/>
        </w:rPr>
        <w:t xml:space="preserve">&lt;0,05) </w:t>
      </w:r>
      <w:r w:rsidRPr="00263CC6">
        <w:rPr>
          <w:rFonts w:ascii="Times New Roman" w:hAnsi="Times New Roman" w:cs="Times New Roman"/>
          <w:sz w:val="28"/>
          <w:szCs w:val="28"/>
          <w:lang w:val="kk-KZ"/>
        </w:rPr>
        <w:t>тө</w:t>
      </w:r>
      <w:r w:rsidRPr="00263CC6">
        <w:rPr>
          <w:rFonts w:ascii="Times New Roman" w:eastAsia="SimSun" w:hAnsi="Times New Roman" w:cs="Times New Roman"/>
          <w:sz w:val="28"/>
          <w:szCs w:val="28"/>
          <w:lang w:val="kk-KZ"/>
        </w:rPr>
        <w:t>ме</w:t>
      </w:r>
      <w:r w:rsidRPr="00263CC6">
        <w:rPr>
          <w:rFonts w:ascii="Times New Roman" w:hAnsi="Times New Roman" w:cs="Times New Roman"/>
          <w:sz w:val="28"/>
          <w:szCs w:val="28"/>
          <w:lang w:val="kk-KZ"/>
        </w:rPr>
        <w:t>ндеген.</w:t>
      </w:r>
      <w:r w:rsidRPr="00263CC6">
        <w:rPr>
          <w:rFonts w:ascii="Times New Roman" w:eastAsia="SimSun" w:hAnsi="Times New Roman" w:cs="Times New Roman"/>
          <w:bCs/>
          <w:sz w:val="28"/>
          <w:szCs w:val="28"/>
          <w:lang w:val="kk-KZ"/>
        </w:rPr>
        <w:t xml:space="preserve"> Топырақтың №3 және №4 – сынамаларында жеке - жеке 14,29 және 27,30% </w:t>
      </w:r>
      <w:r w:rsidRPr="00263CC6">
        <w:rPr>
          <w:rFonts w:ascii="Times New Roman" w:hAnsi="Times New Roman" w:cs="Times New Roman"/>
          <w:sz w:val="28"/>
          <w:szCs w:val="28"/>
          <w:lang w:val="kk-KZ"/>
        </w:rPr>
        <w:t>(</w:t>
      </w:r>
      <w:r w:rsidR="005A05A9" w:rsidRPr="005A05A9">
        <w:rPr>
          <w:rFonts w:ascii="Times New Roman" w:eastAsia="SimSun" w:hAnsi="Times New Roman" w:cs="Times New Roman"/>
          <w:sz w:val="28"/>
          <w:szCs w:val="28"/>
          <w:lang w:val="kk-KZ"/>
        </w:rPr>
        <w:t xml:space="preserve">p </w:t>
      </w:r>
      <w:r w:rsidRPr="00263CC6">
        <w:rPr>
          <w:rFonts w:ascii="Times New Roman" w:eastAsia="SimSun" w:hAnsi="Times New Roman" w:cs="Times New Roman"/>
          <w:sz w:val="28"/>
          <w:szCs w:val="28"/>
          <w:lang w:val="kk-KZ"/>
        </w:rPr>
        <w:t xml:space="preserve">&lt;0,01) төмендегендігін байқауға болады. Алайда </w:t>
      </w:r>
      <w:r w:rsidRPr="00263CC6">
        <w:rPr>
          <w:rFonts w:ascii="Times New Roman" w:eastAsia="SimSun" w:hAnsi="Times New Roman" w:cs="Times New Roman"/>
          <w:bCs/>
          <w:sz w:val="28"/>
          <w:szCs w:val="28"/>
          <w:lang w:val="kk-KZ"/>
        </w:rPr>
        <w:t xml:space="preserve">№2 топырақта бұл көрсеткіш керісінше 132% -ға артқан. Топырақтағы </w:t>
      </w:r>
      <w:r w:rsidRPr="00263CC6">
        <w:rPr>
          <w:rFonts w:ascii="Times New Roman" w:eastAsia="SimSun" w:hAnsi="Times New Roman" w:cs="Times New Roman"/>
          <w:sz w:val="28"/>
          <w:szCs w:val="28"/>
          <w:lang w:val="kk-KZ"/>
        </w:rPr>
        <w:t>CO</w:t>
      </w:r>
      <w:r w:rsidRPr="00263CC6">
        <w:rPr>
          <w:rFonts w:ascii="Times New Roman" w:eastAsia="SimSun" w:hAnsi="Times New Roman" w:cs="Times New Roman"/>
          <w:sz w:val="28"/>
          <w:szCs w:val="28"/>
          <w:vertAlign w:val="superscript"/>
          <w:lang w:val="kk-KZ"/>
        </w:rPr>
        <w:t>2-</w:t>
      </w:r>
      <w:r w:rsidRPr="00263CC6">
        <w:rPr>
          <w:rFonts w:ascii="Times New Roman" w:eastAsia="SimSun" w:hAnsi="Times New Roman" w:cs="Times New Roman"/>
          <w:sz w:val="28"/>
          <w:szCs w:val="28"/>
          <w:vertAlign w:val="subscript"/>
          <w:lang w:val="kk-KZ"/>
        </w:rPr>
        <w:t xml:space="preserve">3 </w:t>
      </w:r>
      <w:r w:rsidRPr="00263CC6">
        <w:rPr>
          <w:rFonts w:ascii="Times New Roman" w:eastAsia="SimSun" w:hAnsi="Times New Roman" w:cs="Times New Roman"/>
          <w:sz w:val="28"/>
          <w:szCs w:val="28"/>
          <w:lang w:val="kk-KZ"/>
        </w:rPr>
        <w:t xml:space="preserve"> ионын бақылаумен салыстырғанда, </w:t>
      </w:r>
      <w:r w:rsidRPr="00263CC6">
        <w:rPr>
          <w:rFonts w:ascii="Times New Roman" w:eastAsia="SimSun" w:hAnsi="Times New Roman" w:cs="Times New Roman"/>
          <w:bCs/>
          <w:sz w:val="28"/>
          <w:szCs w:val="28"/>
          <w:lang w:val="kk-KZ"/>
        </w:rPr>
        <w:t>№2, №3 және №</w:t>
      </w:r>
      <w:r w:rsidRPr="00263CC6">
        <w:rPr>
          <w:rFonts w:ascii="Times New Roman" w:eastAsia="SimSun" w:hAnsi="Times New Roman" w:cs="Times New Roman" w:hint="eastAsia"/>
          <w:bCs/>
          <w:sz w:val="28"/>
          <w:szCs w:val="28"/>
          <w:lang w:val="kk-KZ"/>
        </w:rPr>
        <w:t>4</w:t>
      </w:r>
      <w:r w:rsidRPr="00263CC6">
        <w:rPr>
          <w:rFonts w:ascii="Times New Roman" w:eastAsia="SimSun" w:hAnsi="Times New Roman" w:cs="Times New Roman"/>
          <w:bCs/>
          <w:sz w:val="28"/>
          <w:szCs w:val="28"/>
          <w:lang w:val="kk-KZ"/>
        </w:rPr>
        <w:t xml:space="preserve"> топырақтардағы </w:t>
      </w:r>
      <w:r w:rsidRPr="00263CC6">
        <w:rPr>
          <w:rFonts w:ascii="Times New Roman" w:eastAsia="SimSun" w:hAnsi="Times New Roman" w:cs="Times New Roman"/>
          <w:sz w:val="28"/>
          <w:szCs w:val="28"/>
          <w:lang w:val="kk-KZ"/>
        </w:rPr>
        <w:t>CO</w:t>
      </w:r>
      <w:r w:rsidRPr="00263CC6">
        <w:rPr>
          <w:rFonts w:ascii="Times New Roman" w:eastAsia="SimSun" w:hAnsi="Times New Roman" w:cs="Times New Roman"/>
          <w:sz w:val="28"/>
          <w:szCs w:val="28"/>
          <w:vertAlign w:val="superscript"/>
          <w:lang w:val="kk-KZ"/>
        </w:rPr>
        <w:t>2-</w:t>
      </w:r>
      <w:r w:rsidRPr="00263CC6">
        <w:rPr>
          <w:rFonts w:ascii="Times New Roman" w:eastAsia="SimSun" w:hAnsi="Times New Roman" w:cs="Times New Roman"/>
          <w:sz w:val="28"/>
          <w:szCs w:val="28"/>
          <w:vertAlign w:val="subscript"/>
          <w:lang w:val="kk-KZ"/>
        </w:rPr>
        <w:t xml:space="preserve">3 </w:t>
      </w:r>
      <w:r w:rsidRPr="00263CC6">
        <w:rPr>
          <w:rFonts w:ascii="Times New Roman" w:eastAsia="SimSun" w:hAnsi="Times New Roman" w:cs="Times New Roman"/>
          <w:sz w:val="28"/>
          <w:szCs w:val="28"/>
          <w:lang w:val="kk-KZ"/>
        </w:rPr>
        <w:t xml:space="preserve"> ионынның мөлшерінде ешқандай өзгеріс болмаған, керісінше </w:t>
      </w:r>
      <w:r w:rsidRPr="00263CC6">
        <w:rPr>
          <w:rFonts w:ascii="Times New Roman" w:eastAsia="SimSun" w:hAnsi="Times New Roman" w:cs="Times New Roman"/>
          <w:bCs/>
          <w:sz w:val="28"/>
          <w:szCs w:val="28"/>
          <w:lang w:val="kk-KZ"/>
        </w:rPr>
        <w:t xml:space="preserve">№1 топырақ сынамасындағы </w:t>
      </w:r>
      <w:r w:rsidRPr="00263CC6">
        <w:rPr>
          <w:rFonts w:ascii="Times New Roman" w:eastAsia="SimSun" w:hAnsi="Times New Roman" w:cs="Times New Roman"/>
          <w:sz w:val="28"/>
          <w:szCs w:val="28"/>
          <w:lang w:val="kk-KZ"/>
        </w:rPr>
        <w:t>CO</w:t>
      </w:r>
      <w:r w:rsidRPr="00263CC6">
        <w:rPr>
          <w:rFonts w:ascii="Times New Roman" w:eastAsia="SimSun" w:hAnsi="Times New Roman" w:cs="Times New Roman"/>
          <w:sz w:val="28"/>
          <w:szCs w:val="28"/>
          <w:vertAlign w:val="superscript"/>
          <w:lang w:val="kk-KZ"/>
        </w:rPr>
        <w:t>2-</w:t>
      </w:r>
      <w:r w:rsidRPr="00263CC6">
        <w:rPr>
          <w:rFonts w:ascii="Times New Roman" w:eastAsia="SimSun" w:hAnsi="Times New Roman" w:cs="Times New Roman"/>
          <w:sz w:val="28"/>
          <w:szCs w:val="28"/>
          <w:vertAlign w:val="subscript"/>
          <w:lang w:val="kk-KZ"/>
        </w:rPr>
        <w:t xml:space="preserve">3 </w:t>
      </w:r>
      <w:r w:rsidRPr="00263CC6">
        <w:rPr>
          <w:rFonts w:ascii="Times New Roman" w:eastAsia="SimSun" w:hAnsi="Times New Roman" w:cs="Times New Roman"/>
          <w:sz w:val="28"/>
          <w:szCs w:val="28"/>
          <w:lang w:val="kk-KZ"/>
        </w:rPr>
        <w:t xml:space="preserve"> ионынның мөлшері 300%-ға артып кеткені анықталды.</w:t>
      </w:r>
    </w:p>
    <w:p w14:paraId="667F0981" w14:textId="107BDD7A" w:rsidR="004C5C51" w:rsidRDefault="004C5C51" w:rsidP="004C5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sz w:val="28"/>
          <w:szCs w:val="28"/>
          <w:lang w:val="kk-KZ"/>
        </w:rPr>
      </w:pPr>
      <w:r w:rsidRPr="00263CC6">
        <w:rPr>
          <w:rFonts w:ascii="Times New Roman" w:eastAsia="SimSun" w:hAnsi="Times New Roman" w:cs="Times New Roman"/>
          <w:sz w:val="28"/>
          <w:szCs w:val="28"/>
          <w:lang w:val="kk-KZ"/>
        </w:rPr>
        <w:t xml:space="preserve">Ақсора </w:t>
      </w:r>
      <w:r w:rsidR="003E0713" w:rsidRPr="00C21E07">
        <w:rPr>
          <w:rFonts w:ascii="Times New Roman" w:hAnsi="Times New Roman" w:cs="Times New Roman"/>
          <w:sz w:val="28"/>
          <w:szCs w:val="28"/>
          <w:lang w:val="kk-KZ"/>
        </w:rPr>
        <w:t>(</w:t>
      </w:r>
      <w:r w:rsidR="003E0713" w:rsidRPr="00C21E07">
        <w:rPr>
          <w:rFonts w:ascii="Times New Roman" w:hAnsi="Times New Roman" w:cs="Times New Roman"/>
          <w:i/>
          <w:iCs/>
          <w:sz w:val="28"/>
          <w:szCs w:val="28"/>
          <w:lang w:val="kk-KZ"/>
        </w:rPr>
        <w:t>Suaeda salsa Pall.</w:t>
      </w:r>
      <w:r w:rsidR="003E0713" w:rsidRPr="00C21E07">
        <w:rPr>
          <w:rFonts w:ascii="Times New Roman" w:hAnsi="Times New Roman" w:cs="Times New Roman"/>
          <w:sz w:val="28"/>
          <w:szCs w:val="28"/>
          <w:lang w:val="kk-KZ"/>
        </w:rPr>
        <w:t>)</w:t>
      </w:r>
      <w:r w:rsidR="003E0713">
        <w:rPr>
          <w:rFonts w:ascii="Times New Roman" w:hAnsi="Times New Roman" w:cs="Times New Roman"/>
          <w:color w:val="000000" w:themeColor="text1"/>
          <w:sz w:val="28"/>
          <w:szCs w:val="28"/>
          <w:shd w:val="clear" w:color="auto" w:fill="FFFFFF"/>
          <w:lang w:val="kk-KZ"/>
        </w:rPr>
        <w:t xml:space="preserve"> </w:t>
      </w:r>
      <w:r w:rsidRPr="00263CC6">
        <w:rPr>
          <w:rFonts w:ascii="Times New Roman" w:eastAsia="SimSun" w:hAnsi="Times New Roman" w:cs="Times New Roman"/>
          <w:sz w:val="28"/>
          <w:szCs w:val="28"/>
          <w:lang w:val="kk-KZ"/>
        </w:rPr>
        <w:t>егілгеннен кейінгі топырақтағы HCO</w:t>
      </w:r>
      <w:r w:rsidRPr="00263CC6">
        <w:rPr>
          <w:rFonts w:ascii="Times New Roman" w:eastAsia="SimSun" w:hAnsi="Times New Roman" w:cs="Times New Roman"/>
          <w:sz w:val="28"/>
          <w:szCs w:val="28"/>
          <w:vertAlign w:val="superscript"/>
          <w:lang w:val="kk-KZ"/>
        </w:rPr>
        <w:t>-</w:t>
      </w:r>
      <w:r w:rsidRPr="00263CC6">
        <w:rPr>
          <w:rFonts w:ascii="Times New Roman" w:eastAsia="SimSun" w:hAnsi="Times New Roman" w:cs="Times New Roman"/>
          <w:sz w:val="28"/>
          <w:szCs w:val="28"/>
          <w:vertAlign w:val="subscript"/>
          <w:lang w:val="kk-KZ"/>
        </w:rPr>
        <w:t xml:space="preserve">3 </w:t>
      </w:r>
      <w:r w:rsidRPr="00263CC6">
        <w:rPr>
          <w:rFonts w:ascii="Times New Roman" w:eastAsia="SimSun" w:hAnsi="Times New Roman" w:cs="Times New Roman"/>
          <w:sz w:val="28"/>
          <w:szCs w:val="28"/>
          <w:lang w:val="kk-KZ"/>
        </w:rPr>
        <w:t xml:space="preserve"> ионының мөлшерін бақылаумен салыстырғанда, </w:t>
      </w:r>
      <w:r w:rsidRPr="00263CC6">
        <w:rPr>
          <w:rFonts w:ascii="Times New Roman" w:eastAsia="SimSun" w:hAnsi="Times New Roman" w:cs="Times New Roman"/>
          <w:bCs/>
          <w:sz w:val="28"/>
          <w:szCs w:val="28"/>
          <w:lang w:val="kk-KZ"/>
        </w:rPr>
        <w:t xml:space="preserve">№1 топырақтағы </w:t>
      </w:r>
      <w:r w:rsidRPr="00263CC6">
        <w:rPr>
          <w:rFonts w:ascii="Times New Roman" w:eastAsia="SimSun" w:hAnsi="Times New Roman" w:cs="Times New Roman"/>
          <w:sz w:val="28"/>
          <w:szCs w:val="28"/>
          <w:lang w:val="kk-KZ"/>
        </w:rPr>
        <w:t>HCO</w:t>
      </w:r>
      <w:r w:rsidRPr="00263CC6">
        <w:rPr>
          <w:rFonts w:ascii="Times New Roman" w:eastAsia="SimSun" w:hAnsi="Times New Roman" w:cs="Times New Roman"/>
          <w:sz w:val="28"/>
          <w:szCs w:val="28"/>
          <w:vertAlign w:val="superscript"/>
          <w:lang w:val="kk-KZ"/>
        </w:rPr>
        <w:t>-</w:t>
      </w:r>
      <w:r w:rsidRPr="00263CC6">
        <w:rPr>
          <w:rFonts w:ascii="Times New Roman" w:eastAsia="SimSun" w:hAnsi="Times New Roman" w:cs="Times New Roman"/>
          <w:sz w:val="28"/>
          <w:szCs w:val="28"/>
          <w:vertAlign w:val="subscript"/>
          <w:lang w:val="kk-KZ"/>
        </w:rPr>
        <w:t xml:space="preserve">3 </w:t>
      </w:r>
      <w:r w:rsidRPr="00263CC6">
        <w:rPr>
          <w:rFonts w:ascii="Times New Roman" w:eastAsia="SimSun" w:hAnsi="Times New Roman" w:cs="Times New Roman"/>
          <w:sz w:val="28"/>
          <w:szCs w:val="28"/>
          <w:lang w:val="kk-KZ"/>
        </w:rPr>
        <w:t xml:space="preserve"> ионын </w:t>
      </w:r>
      <w:r w:rsidRPr="00263CC6">
        <w:rPr>
          <w:rFonts w:ascii="Times New Roman" w:hAnsi="Times New Roman" w:cs="Times New Roman"/>
          <w:sz w:val="28"/>
          <w:szCs w:val="28"/>
          <w:lang w:val="kk-KZ"/>
        </w:rPr>
        <w:t>42,8% (</w:t>
      </w:r>
      <w:r w:rsidR="005A05A9" w:rsidRPr="005A05A9">
        <w:rPr>
          <w:rFonts w:ascii="Times New Roman" w:eastAsia="SimSun" w:hAnsi="Times New Roman" w:cs="Times New Roman"/>
          <w:sz w:val="28"/>
          <w:szCs w:val="28"/>
          <w:lang w:val="kk-KZ"/>
        </w:rPr>
        <w:t xml:space="preserve">p </w:t>
      </w:r>
      <w:r w:rsidRPr="00263CC6">
        <w:rPr>
          <w:rFonts w:ascii="Times New Roman" w:eastAsia="SimSun" w:hAnsi="Times New Roman" w:cs="Times New Roman"/>
          <w:sz w:val="28"/>
          <w:szCs w:val="28"/>
          <w:lang w:val="kk-KZ"/>
        </w:rPr>
        <w:t>&lt;0,0</w:t>
      </w:r>
      <w:r w:rsidRPr="00263CC6">
        <w:rPr>
          <w:rFonts w:ascii="Times New Roman" w:eastAsia="SimSun" w:hAnsi="Times New Roman" w:cs="Times New Roman" w:hint="eastAsia"/>
          <w:sz w:val="28"/>
          <w:szCs w:val="28"/>
          <w:lang w:val="kk-KZ"/>
        </w:rPr>
        <w:t>1</w:t>
      </w:r>
      <w:r w:rsidRPr="00263CC6">
        <w:rPr>
          <w:rFonts w:ascii="Times New Roman" w:eastAsia="SimSun" w:hAnsi="Times New Roman" w:cs="Times New Roman"/>
          <w:sz w:val="28"/>
          <w:szCs w:val="28"/>
          <w:lang w:val="kk-KZ"/>
        </w:rPr>
        <w:t xml:space="preserve">) </w:t>
      </w:r>
      <w:r w:rsidRPr="00263CC6">
        <w:rPr>
          <w:rFonts w:ascii="Times New Roman" w:hAnsi="Times New Roman" w:cs="Times New Roman"/>
          <w:sz w:val="28"/>
          <w:szCs w:val="28"/>
          <w:lang w:val="kk-KZ"/>
        </w:rPr>
        <w:t>тө</w:t>
      </w:r>
      <w:r w:rsidRPr="00263CC6">
        <w:rPr>
          <w:rFonts w:ascii="Times New Roman" w:eastAsia="SimSun" w:hAnsi="Times New Roman" w:cs="Times New Roman"/>
          <w:sz w:val="28"/>
          <w:szCs w:val="28"/>
          <w:lang w:val="kk-KZ"/>
        </w:rPr>
        <w:t>мендеткен,</w:t>
      </w:r>
      <w:r w:rsidRPr="00263CC6">
        <w:rPr>
          <w:rFonts w:ascii="Times New Roman" w:eastAsia="SimSun" w:hAnsi="Times New Roman" w:cs="Times New Roman"/>
          <w:bCs/>
          <w:sz w:val="28"/>
          <w:szCs w:val="28"/>
          <w:lang w:val="kk-KZ"/>
        </w:rPr>
        <w:t xml:space="preserve"> №2 және №3 топырақта </w:t>
      </w:r>
      <w:r w:rsidRPr="00263CC6">
        <w:rPr>
          <w:rFonts w:ascii="Times New Roman" w:eastAsia="SimSun" w:hAnsi="Times New Roman" w:cs="Times New Roman"/>
          <w:sz w:val="28"/>
          <w:szCs w:val="28"/>
          <w:lang w:val="kk-KZ"/>
        </w:rPr>
        <w:t xml:space="preserve">33,3% </w:t>
      </w:r>
      <w:r w:rsidRPr="00263CC6">
        <w:rPr>
          <w:rFonts w:ascii="Times New Roman" w:hAnsi="Times New Roman" w:cs="Times New Roman"/>
          <w:sz w:val="28"/>
          <w:szCs w:val="28"/>
          <w:lang w:val="kk-KZ"/>
        </w:rPr>
        <w:t>(</w:t>
      </w:r>
      <w:r w:rsidR="005A05A9" w:rsidRPr="005A05A9">
        <w:rPr>
          <w:rFonts w:ascii="Times New Roman" w:eastAsia="SimSun" w:hAnsi="Times New Roman" w:cs="Times New Roman"/>
          <w:sz w:val="28"/>
          <w:szCs w:val="28"/>
          <w:lang w:val="kk-KZ"/>
        </w:rPr>
        <w:t xml:space="preserve">p </w:t>
      </w:r>
      <w:r w:rsidRPr="00263CC6">
        <w:rPr>
          <w:rFonts w:ascii="Times New Roman" w:eastAsia="SimSun" w:hAnsi="Times New Roman" w:cs="Times New Roman"/>
          <w:sz w:val="28"/>
          <w:szCs w:val="28"/>
          <w:lang w:val="kk-KZ"/>
        </w:rPr>
        <w:t>&lt;0,05) төмендеген</w:t>
      </w:r>
      <w:r w:rsidRPr="00263CC6">
        <w:rPr>
          <w:rFonts w:ascii="Times New Roman" w:eastAsia="SimSun" w:hAnsi="Times New Roman" w:cs="Times New Roman"/>
          <w:bCs/>
          <w:sz w:val="28"/>
          <w:szCs w:val="28"/>
          <w:lang w:val="kk-KZ"/>
        </w:rPr>
        <w:t xml:space="preserve">дігін байқауға болады. және №4 топырақта </w:t>
      </w:r>
      <w:r w:rsidRPr="00263CC6">
        <w:rPr>
          <w:rFonts w:ascii="Times New Roman" w:eastAsia="SimSun" w:hAnsi="Times New Roman" w:cs="Times New Roman"/>
          <w:sz w:val="28"/>
          <w:szCs w:val="28"/>
          <w:lang w:val="kk-KZ"/>
        </w:rPr>
        <w:t>3</w:t>
      </w:r>
      <w:r w:rsidRPr="00263CC6">
        <w:rPr>
          <w:rFonts w:ascii="Times New Roman" w:hAnsi="Times New Roman" w:cs="Times New Roman"/>
          <w:sz w:val="28"/>
          <w:szCs w:val="28"/>
          <w:lang w:val="kk-KZ"/>
        </w:rPr>
        <w:t>0</w:t>
      </w:r>
      <w:r w:rsidRPr="00263CC6">
        <w:rPr>
          <w:rFonts w:ascii="Times New Roman" w:eastAsia="SimSun" w:hAnsi="Times New Roman" w:cs="Times New Roman"/>
          <w:sz w:val="28"/>
          <w:szCs w:val="28"/>
          <w:lang w:val="kk-KZ"/>
        </w:rPr>
        <w:t xml:space="preserve">% </w:t>
      </w:r>
      <w:r w:rsidRPr="00263CC6">
        <w:rPr>
          <w:rFonts w:ascii="Times New Roman" w:hAnsi="Times New Roman" w:cs="Times New Roman"/>
          <w:sz w:val="28"/>
          <w:szCs w:val="28"/>
          <w:lang w:val="kk-KZ"/>
        </w:rPr>
        <w:t>(</w:t>
      </w:r>
      <w:r w:rsidR="005A05A9" w:rsidRPr="005A05A9">
        <w:rPr>
          <w:rFonts w:ascii="Times New Roman" w:eastAsia="SimSun" w:hAnsi="Times New Roman" w:cs="Times New Roman"/>
          <w:sz w:val="28"/>
          <w:szCs w:val="28"/>
          <w:lang w:val="kk-KZ"/>
        </w:rPr>
        <w:t xml:space="preserve">p </w:t>
      </w:r>
      <w:r w:rsidRPr="00263CC6">
        <w:rPr>
          <w:rFonts w:ascii="Times New Roman" w:eastAsia="SimSun" w:hAnsi="Times New Roman" w:cs="Times New Roman"/>
          <w:sz w:val="28"/>
          <w:szCs w:val="28"/>
          <w:lang w:val="kk-KZ"/>
        </w:rPr>
        <w:t>&lt;0,001)  төмендегендігі анықталды. Топырақтағы SO</w:t>
      </w:r>
      <w:r w:rsidRPr="00263CC6">
        <w:rPr>
          <w:rFonts w:ascii="Times New Roman" w:eastAsia="SimSun" w:hAnsi="Times New Roman" w:cs="Times New Roman"/>
          <w:sz w:val="28"/>
          <w:szCs w:val="28"/>
          <w:vertAlign w:val="subscript"/>
          <w:lang w:val="kk-KZ"/>
        </w:rPr>
        <w:t>4</w:t>
      </w:r>
      <w:r w:rsidRPr="00263CC6">
        <w:rPr>
          <w:rFonts w:ascii="Times New Roman" w:eastAsia="SimSun" w:hAnsi="Times New Roman" w:cs="Times New Roman"/>
          <w:sz w:val="28"/>
          <w:szCs w:val="28"/>
          <w:vertAlign w:val="superscript"/>
          <w:lang w:val="kk-KZ"/>
        </w:rPr>
        <w:t>2-</w:t>
      </w:r>
      <w:r w:rsidRPr="00263CC6">
        <w:rPr>
          <w:rFonts w:ascii="Times New Roman" w:eastAsia="SimSun" w:hAnsi="Times New Roman" w:cs="Times New Roman"/>
          <w:sz w:val="28"/>
          <w:szCs w:val="28"/>
          <w:lang w:val="kk-KZ"/>
        </w:rPr>
        <w:t xml:space="preserve"> ионының мөлшерін анықтағанда, </w:t>
      </w:r>
      <w:r w:rsidRPr="00263CC6">
        <w:rPr>
          <w:rFonts w:ascii="Times New Roman" w:eastAsia="SimSun" w:hAnsi="Times New Roman" w:cs="Times New Roman"/>
          <w:bCs/>
          <w:sz w:val="28"/>
          <w:szCs w:val="28"/>
          <w:lang w:val="kk-KZ"/>
        </w:rPr>
        <w:t>№1 және №3-топырақтағы сульфат ионының мөлшерінде ешқандай өзгеріс байқалмаған. №2</w:t>
      </w:r>
      <w:r w:rsidR="005B4EA3">
        <w:rPr>
          <w:rFonts w:ascii="Times New Roman" w:eastAsia="SimSun" w:hAnsi="Times New Roman" w:cs="Times New Roman"/>
          <w:bCs/>
          <w:sz w:val="28"/>
          <w:szCs w:val="28"/>
          <w:lang w:val="kk-KZ"/>
        </w:rPr>
        <w:t>-</w:t>
      </w:r>
      <w:r w:rsidRPr="00263CC6">
        <w:rPr>
          <w:rFonts w:ascii="Times New Roman" w:eastAsia="SimSun" w:hAnsi="Times New Roman" w:cs="Times New Roman"/>
          <w:bCs/>
          <w:sz w:val="28"/>
          <w:szCs w:val="28"/>
          <w:lang w:val="kk-KZ"/>
        </w:rPr>
        <w:t xml:space="preserve">топырақтағы </w:t>
      </w:r>
      <w:r w:rsidRPr="00263CC6">
        <w:rPr>
          <w:rFonts w:ascii="Times New Roman" w:eastAsia="SimSun" w:hAnsi="Times New Roman" w:cs="Times New Roman"/>
          <w:sz w:val="28"/>
          <w:szCs w:val="28"/>
          <w:lang w:val="kk-KZ"/>
        </w:rPr>
        <w:t>SO</w:t>
      </w:r>
      <w:r w:rsidRPr="00263CC6">
        <w:rPr>
          <w:rFonts w:ascii="Times New Roman" w:eastAsia="SimSun" w:hAnsi="Times New Roman" w:cs="Times New Roman"/>
          <w:sz w:val="28"/>
          <w:szCs w:val="28"/>
          <w:vertAlign w:val="subscript"/>
          <w:lang w:val="kk-KZ"/>
        </w:rPr>
        <w:t>4</w:t>
      </w:r>
      <w:r w:rsidRPr="00263CC6">
        <w:rPr>
          <w:rFonts w:ascii="Times New Roman" w:eastAsia="SimSun" w:hAnsi="Times New Roman" w:cs="Times New Roman"/>
          <w:sz w:val="28"/>
          <w:szCs w:val="28"/>
          <w:vertAlign w:val="superscript"/>
          <w:lang w:val="kk-KZ"/>
        </w:rPr>
        <w:t>2-</w:t>
      </w:r>
      <w:r w:rsidRPr="00263CC6">
        <w:rPr>
          <w:rFonts w:ascii="Times New Roman" w:eastAsia="SimSun" w:hAnsi="Times New Roman" w:cs="Times New Roman"/>
          <w:sz w:val="28"/>
          <w:szCs w:val="28"/>
          <w:lang w:val="kk-KZ"/>
        </w:rPr>
        <w:t xml:space="preserve"> ионының 6,8% -ға </w:t>
      </w:r>
      <w:r w:rsidRPr="00263CC6">
        <w:rPr>
          <w:rFonts w:ascii="Times New Roman" w:hAnsi="Times New Roman" w:cs="Times New Roman"/>
          <w:sz w:val="28"/>
          <w:szCs w:val="28"/>
          <w:lang w:val="kk-KZ"/>
        </w:rPr>
        <w:t>(</w:t>
      </w:r>
      <w:r w:rsidR="005A05A9" w:rsidRPr="00DD1617">
        <w:rPr>
          <w:rFonts w:ascii="Times New Roman" w:eastAsia="SimSun" w:hAnsi="Times New Roman" w:cs="Times New Roman"/>
          <w:sz w:val="28"/>
          <w:szCs w:val="28"/>
          <w:lang w:val="kk-KZ"/>
        </w:rPr>
        <w:t xml:space="preserve">p </w:t>
      </w:r>
      <w:r w:rsidRPr="00263CC6">
        <w:rPr>
          <w:rFonts w:ascii="Times New Roman" w:eastAsia="SimSun" w:hAnsi="Times New Roman" w:cs="Times New Roman"/>
          <w:sz w:val="28"/>
          <w:szCs w:val="28"/>
          <w:lang w:val="kk-KZ"/>
        </w:rPr>
        <w:t xml:space="preserve">&lt;0,01) төмендегендігі анықталды. </w:t>
      </w:r>
      <w:r w:rsidRPr="00263CC6">
        <w:rPr>
          <w:rFonts w:ascii="Times New Roman" w:eastAsia="SimSun" w:hAnsi="Times New Roman" w:cs="Times New Roman"/>
          <w:bCs/>
          <w:sz w:val="28"/>
          <w:szCs w:val="28"/>
          <w:lang w:val="kk-KZ"/>
        </w:rPr>
        <w:t>№4</w:t>
      </w:r>
      <w:r w:rsidR="005B4EA3">
        <w:rPr>
          <w:rFonts w:ascii="Times New Roman" w:eastAsia="SimSun" w:hAnsi="Times New Roman" w:cs="Times New Roman"/>
          <w:bCs/>
          <w:sz w:val="28"/>
          <w:szCs w:val="28"/>
          <w:lang w:val="kk-KZ"/>
        </w:rPr>
        <w:t>-</w:t>
      </w:r>
      <w:r w:rsidRPr="00263CC6">
        <w:rPr>
          <w:rFonts w:ascii="Times New Roman" w:eastAsia="SimSun" w:hAnsi="Times New Roman" w:cs="Times New Roman"/>
          <w:bCs/>
          <w:sz w:val="28"/>
          <w:szCs w:val="28"/>
          <w:lang w:val="kk-KZ"/>
        </w:rPr>
        <w:t xml:space="preserve">топырақтағы сульфат ионының мөлшері керісінше </w:t>
      </w:r>
      <w:r w:rsidRPr="00263CC6">
        <w:rPr>
          <w:rFonts w:ascii="Times New Roman" w:eastAsia="SimSun" w:hAnsi="Times New Roman" w:cs="Times New Roman"/>
          <w:sz w:val="28"/>
          <w:szCs w:val="28"/>
          <w:lang w:val="kk-KZ"/>
        </w:rPr>
        <w:t>111% жоғарылаған.</w:t>
      </w:r>
    </w:p>
    <w:p w14:paraId="6075C77B" w14:textId="756FA093" w:rsidR="003A124D" w:rsidRDefault="000F0DBA" w:rsidP="00263C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Павлодар облысы Маралды көлі маңындағы топырақ сынамаларына галофитті өсімдік Еуропа бұзаубас сораңды </w:t>
      </w:r>
      <w:r w:rsidR="003E0713" w:rsidRPr="000D1B59">
        <w:rPr>
          <w:rFonts w:ascii="Times New Roman" w:hAnsi="Times New Roman" w:cs="Times New Roman"/>
          <w:bCs/>
          <w:sz w:val="28"/>
          <w:szCs w:val="28"/>
          <w:lang w:val="kk-KZ"/>
        </w:rPr>
        <w:t>(</w:t>
      </w:r>
      <w:r w:rsidR="003E0713" w:rsidRPr="000D1B59">
        <w:rPr>
          <w:rFonts w:ascii="Times New Roman" w:hAnsi="Times New Roman" w:cs="Times New Roman"/>
          <w:bCs/>
          <w:i/>
          <w:iCs/>
          <w:sz w:val="28"/>
          <w:szCs w:val="28"/>
          <w:lang w:val="kk-KZ"/>
        </w:rPr>
        <w:t>S</w:t>
      </w:r>
      <w:r w:rsidR="003E0713" w:rsidRPr="000D1B59">
        <w:rPr>
          <w:rFonts w:ascii="Times New Roman" w:hAnsi="Times New Roman" w:cs="Times New Roman"/>
          <w:bCs/>
          <w:i/>
          <w:sz w:val="28"/>
          <w:szCs w:val="28"/>
          <w:lang w:val="kk-KZ"/>
        </w:rPr>
        <w:t>alicornia europaea L.</w:t>
      </w:r>
      <w:r w:rsidR="003E0713" w:rsidRPr="000D1B59">
        <w:rPr>
          <w:rFonts w:ascii="Times New Roman" w:hAnsi="Times New Roman" w:cs="Times New Roman"/>
          <w:bCs/>
          <w:sz w:val="28"/>
          <w:szCs w:val="28"/>
          <w:lang w:val="kk-KZ"/>
        </w:rPr>
        <w:t xml:space="preserve">) </w:t>
      </w:r>
      <w:r>
        <w:rPr>
          <w:rFonts w:ascii="Times New Roman" w:eastAsia="SimSun" w:hAnsi="Times New Roman" w:cs="Times New Roman"/>
          <w:sz w:val="28"/>
          <w:szCs w:val="28"/>
          <w:lang w:val="kk-KZ"/>
        </w:rPr>
        <w:t>еккеннен кейінгі топырақтардағы аниондарының мөлшерінің салыстырмалы көрсеткіші оған әсері бар екені анықталды (18-кесте).</w:t>
      </w:r>
    </w:p>
    <w:p w14:paraId="462A4F7A" w14:textId="77777777" w:rsidR="003A124D" w:rsidRDefault="003A12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Arimo" w:eastAsia="SimSun" w:hAnsi="Arimo" w:cs="SimSun"/>
          <w:color w:val="FFFFFF"/>
          <w:sz w:val="28"/>
          <w:szCs w:val="28"/>
          <w:lang w:val="kk-KZ"/>
        </w:rPr>
      </w:pPr>
    </w:p>
    <w:p w14:paraId="6037DBD4" w14:textId="69657CBF" w:rsidR="003A124D" w:rsidRDefault="000F0DBA" w:rsidP="00263C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Кесте 18</w:t>
      </w:r>
      <w:r w:rsidR="00A24685">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 xml:space="preserve"> Еуропа бұзаубас сораңды</w:t>
      </w:r>
      <w:r w:rsidR="003E0713" w:rsidRPr="003E0713">
        <w:rPr>
          <w:rFonts w:ascii="Times New Roman" w:eastAsia="SimSun" w:hAnsi="Times New Roman" w:cs="Times New Roman"/>
          <w:sz w:val="28"/>
          <w:szCs w:val="28"/>
          <w:lang w:val="kk-KZ"/>
        </w:rPr>
        <w:t xml:space="preserve"> </w:t>
      </w:r>
      <w:r w:rsidR="003E0713" w:rsidRPr="000D1B59">
        <w:rPr>
          <w:rFonts w:ascii="Times New Roman" w:hAnsi="Times New Roman" w:cs="Times New Roman"/>
          <w:bCs/>
          <w:sz w:val="28"/>
          <w:szCs w:val="28"/>
          <w:lang w:val="kk-KZ"/>
        </w:rPr>
        <w:t>(</w:t>
      </w:r>
      <w:r w:rsidR="003E0713" w:rsidRPr="000D1B59">
        <w:rPr>
          <w:rFonts w:ascii="Times New Roman" w:hAnsi="Times New Roman" w:cs="Times New Roman"/>
          <w:bCs/>
          <w:i/>
          <w:iCs/>
          <w:sz w:val="28"/>
          <w:szCs w:val="28"/>
          <w:lang w:val="kk-KZ"/>
        </w:rPr>
        <w:t>S</w:t>
      </w:r>
      <w:r w:rsidR="003E0713" w:rsidRPr="000D1B59">
        <w:rPr>
          <w:rFonts w:ascii="Times New Roman" w:hAnsi="Times New Roman" w:cs="Times New Roman"/>
          <w:bCs/>
          <w:i/>
          <w:sz w:val="28"/>
          <w:szCs w:val="28"/>
          <w:lang w:val="kk-KZ"/>
        </w:rPr>
        <w:t>alicornia europaea L.</w:t>
      </w:r>
      <w:r w:rsidR="003E0713" w:rsidRPr="000D1B59">
        <w:rPr>
          <w:rFonts w:ascii="Times New Roman" w:hAnsi="Times New Roman" w:cs="Times New Roman"/>
          <w:bCs/>
          <w:sz w:val="28"/>
          <w:szCs w:val="28"/>
          <w:lang w:val="kk-KZ"/>
        </w:rPr>
        <w:t>)</w:t>
      </w:r>
      <w:r>
        <w:rPr>
          <w:rFonts w:ascii="Times New Roman" w:eastAsia="SimSun" w:hAnsi="Times New Roman" w:cs="Times New Roman"/>
          <w:sz w:val="28"/>
          <w:szCs w:val="28"/>
          <w:lang w:val="kk-KZ"/>
        </w:rPr>
        <w:t xml:space="preserve"> еккеннен кейінгі топырақтардағы аниондарының мөлшері (мг/л)</w:t>
      </w:r>
    </w:p>
    <w:p w14:paraId="59F92C0E" w14:textId="77777777" w:rsidR="003A124D" w:rsidRPr="00A24685" w:rsidRDefault="003A12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00" w:firstLine="567"/>
        <w:jc w:val="center"/>
        <w:rPr>
          <w:rFonts w:ascii="Times New Roman" w:eastAsia="SimSun" w:hAnsi="Times New Roman" w:cs="Times New Roman"/>
          <w:strike/>
          <w:sz w:val="16"/>
          <w:szCs w:val="16"/>
          <w:lang w:val="kk-KZ"/>
        </w:rPr>
      </w:pPr>
    </w:p>
    <w:tbl>
      <w:tblPr>
        <w:tblStyle w:val="af6"/>
        <w:tblW w:w="0" w:type="auto"/>
        <w:jc w:val="center"/>
        <w:tblLook w:val="04A0" w:firstRow="1" w:lastRow="0" w:firstColumn="1" w:lastColumn="0" w:noHBand="0" w:noVBand="1"/>
      </w:tblPr>
      <w:tblGrid>
        <w:gridCol w:w="1830"/>
        <w:gridCol w:w="2130"/>
        <w:gridCol w:w="1428"/>
        <w:gridCol w:w="1248"/>
        <w:gridCol w:w="1548"/>
        <w:gridCol w:w="1428"/>
      </w:tblGrid>
      <w:tr w:rsidR="003A124D" w:rsidRPr="00524BE2" w14:paraId="6495A2A9" w14:textId="77777777" w:rsidTr="00263CC6">
        <w:trPr>
          <w:jc w:val="center"/>
        </w:trPr>
        <w:tc>
          <w:tcPr>
            <w:tcW w:w="1830" w:type="dxa"/>
            <w:tcBorders>
              <w:right w:val="single" w:sz="4" w:space="0" w:color="auto"/>
            </w:tcBorders>
            <w:vAlign w:val="center"/>
          </w:tcPr>
          <w:p w14:paraId="471BFF56"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Топырақ</w:t>
            </w:r>
          </w:p>
          <w:p w14:paraId="181F4F73"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cынамалары</w:t>
            </w:r>
          </w:p>
          <w:p w14:paraId="0437B404"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eastAsia="kk-KZ" w:bidi="kk-KZ"/>
              </w:rPr>
            </w:pPr>
            <w:r w:rsidRPr="00524BE2">
              <w:rPr>
                <w:rFonts w:ascii="Times New Roman" w:eastAsia="Times New Roman" w:hAnsi="Times New Roman" w:cs="Times New Roman"/>
                <w:color w:val="000000" w:themeColor="text1"/>
                <w:sz w:val="24"/>
                <w:szCs w:val="24"/>
                <w:shd w:val="clear" w:color="auto" w:fill="FFFFFF"/>
                <w:lang w:val="kk-KZ" w:eastAsia="kk-KZ" w:bidi="kk-KZ"/>
              </w:rPr>
              <w:t>№</w:t>
            </w:r>
          </w:p>
        </w:tc>
        <w:tc>
          <w:tcPr>
            <w:tcW w:w="2130" w:type="dxa"/>
            <w:tcBorders>
              <w:right w:val="single" w:sz="4" w:space="0" w:color="auto"/>
            </w:tcBorders>
            <w:vAlign w:val="center"/>
          </w:tcPr>
          <w:p w14:paraId="6801AAA2"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en-US" w:eastAsia="kk-KZ" w:bidi="kk-KZ"/>
              </w:rPr>
            </w:pPr>
            <w:r w:rsidRPr="00524BE2">
              <w:rPr>
                <w:rFonts w:ascii="Times New Roman" w:eastAsia="Times New Roman" w:hAnsi="Times New Roman" w:cs="Times New Roman"/>
                <w:sz w:val="24"/>
                <w:szCs w:val="24"/>
                <w:lang w:val="kk-KZ" w:eastAsia="kk-KZ" w:bidi="kk-KZ"/>
              </w:rPr>
              <w:t>Бақылау</w:t>
            </w:r>
            <w:r w:rsidRPr="00524BE2">
              <w:rPr>
                <w:rFonts w:ascii="Times New Roman" w:eastAsia="Times New Roman" w:hAnsi="Times New Roman" w:cs="Times New Roman"/>
                <w:sz w:val="24"/>
                <w:szCs w:val="24"/>
                <w:lang w:val="en-US" w:eastAsia="kk-KZ" w:bidi="kk-KZ"/>
              </w:rPr>
              <w:t>,</w:t>
            </w:r>
          </w:p>
          <w:p w14:paraId="22FBF700"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eastAsia="kk-KZ" w:bidi="kk-KZ"/>
              </w:rPr>
            </w:pPr>
            <w:r w:rsidRPr="00524BE2">
              <w:rPr>
                <w:rFonts w:ascii="Times New Roman" w:eastAsia="Times New Roman" w:hAnsi="Times New Roman" w:cs="Times New Roman"/>
                <w:sz w:val="24"/>
                <w:szCs w:val="24"/>
                <w:lang w:val="kk-KZ" w:eastAsia="kk-KZ" w:bidi="kk-KZ"/>
              </w:rPr>
              <w:t>галофитті өсімдік</w:t>
            </w:r>
          </w:p>
        </w:tc>
        <w:tc>
          <w:tcPr>
            <w:tcW w:w="1428" w:type="dxa"/>
            <w:tcBorders>
              <w:left w:val="single" w:sz="4" w:space="0" w:color="auto"/>
            </w:tcBorders>
            <w:vAlign w:val="center"/>
          </w:tcPr>
          <w:p w14:paraId="373F6EED"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Cl</w:t>
            </w:r>
            <w:r w:rsidRPr="00524BE2">
              <w:rPr>
                <w:rFonts w:ascii="Times New Roman" w:eastAsia="Times New Roman" w:hAnsi="Times New Roman" w:cs="Times New Roman"/>
                <w:sz w:val="24"/>
                <w:szCs w:val="24"/>
                <w:vertAlign w:val="superscript"/>
                <w:lang w:val="kk-KZ" w:eastAsia="kk-KZ" w:bidi="kk-KZ"/>
              </w:rPr>
              <w:t>-</w:t>
            </w:r>
          </w:p>
        </w:tc>
        <w:tc>
          <w:tcPr>
            <w:tcW w:w="1248" w:type="dxa"/>
            <w:tcBorders>
              <w:right w:val="single" w:sz="4" w:space="0" w:color="auto"/>
            </w:tcBorders>
            <w:vAlign w:val="center"/>
          </w:tcPr>
          <w:p w14:paraId="178F4F38"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color w:val="000000" w:themeColor="text1"/>
                <w:sz w:val="24"/>
                <w:szCs w:val="24"/>
                <w:lang w:val="kk-KZ" w:eastAsia="kk-KZ" w:bidi="kk-KZ"/>
              </w:rPr>
            </w:pPr>
            <w:r w:rsidRPr="00524BE2">
              <w:rPr>
                <w:rFonts w:ascii="Times New Roman" w:eastAsia="Times New Roman" w:hAnsi="Times New Roman" w:cs="Times New Roman"/>
                <w:sz w:val="24"/>
                <w:szCs w:val="24"/>
                <w:lang w:val="kk-KZ" w:eastAsia="kk-KZ" w:bidi="kk-KZ"/>
              </w:rPr>
              <w:t>CO</w:t>
            </w:r>
            <w:r w:rsidRPr="00524BE2">
              <w:rPr>
                <w:rFonts w:ascii="Times New Roman" w:eastAsia="Times New Roman" w:hAnsi="Times New Roman" w:cs="Times New Roman"/>
                <w:sz w:val="24"/>
                <w:szCs w:val="24"/>
                <w:vertAlign w:val="superscript"/>
                <w:lang w:val="kk-KZ" w:eastAsia="kk-KZ" w:bidi="kk-KZ"/>
              </w:rPr>
              <w:t>2-</w:t>
            </w:r>
            <w:r w:rsidRPr="00524BE2">
              <w:rPr>
                <w:rFonts w:ascii="Times New Roman" w:eastAsia="Times New Roman" w:hAnsi="Times New Roman" w:cs="Times New Roman"/>
                <w:sz w:val="24"/>
                <w:szCs w:val="24"/>
                <w:vertAlign w:val="subscript"/>
                <w:lang w:val="kk-KZ" w:eastAsia="kk-KZ" w:bidi="kk-KZ"/>
              </w:rPr>
              <w:t>3</w:t>
            </w:r>
          </w:p>
        </w:tc>
        <w:tc>
          <w:tcPr>
            <w:tcW w:w="1548" w:type="dxa"/>
            <w:tcBorders>
              <w:left w:val="single" w:sz="4" w:space="0" w:color="auto"/>
            </w:tcBorders>
            <w:vAlign w:val="center"/>
          </w:tcPr>
          <w:p w14:paraId="6FDED801"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color w:val="000000" w:themeColor="text1"/>
                <w:sz w:val="24"/>
                <w:szCs w:val="24"/>
                <w:vertAlign w:val="subscript"/>
                <w:lang w:val="kk-KZ" w:eastAsia="kk-KZ" w:bidi="kk-KZ"/>
              </w:rPr>
            </w:pPr>
            <w:r w:rsidRPr="00524BE2">
              <w:rPr>
                <w:rFonts w:ascii="Times New Roman" w:eastAsia="Times New Roman" w:hAnsi="Times New Roman" w:cs="Times New Roman"/>
                <w:sz w:val="24"/>
                <w:szCs w:val="24"/>
                <w:lang w:val="kk-KZ" w:eastAsia="kk-KZ" w:bidi="kk-KZ"/>
              </w:rPr>
              <w:t>HCO</w:t>
            </w:r>
            <w:r w:rsidRPr="00524BE2">
              <w:rPr>
                <w:rFonts w:ascii="Times New Roman" w:eastAsia="Times New Roman" w:hAnsi="Times New Roman" w:cs="Times New Roman"/>
                <w:sz w:val="24"/>
                <w:szCs w:val="24"/>
                <w:vertAlign w:val="superscript"/>
                <w:lang w:val="kk-KZ" w:eastAsia="kk-KZ" w:bidi="kk-KZ"/>
              </w:rPr>
              <w:t>-</w:t>
            </w:r>
            <w:r w:rsidRPr="00524BE2">
              <w:rPr>
                <w:rFonts w:ascii="Times New Roman" w:eastAsia="Times New Roman" w:hAnsi="Times New Roman" w:cs="Times New Roman"/>
                <w:sz w:val="24"/>
                <w:szCs w:val="24"/>
                <w:vertAlign w:val="subscript"/>
                <w:lang w:val="kk-KZ" w:eastAsia="kk-KZ" w:bidi="kk-KZ"/>
              </w:rPr>
              <w:t>3</w:t>
            </w:r>
          </w:p>
        </w:tc>
        <w:tc>
          <w:tcPr>
            <w:tcW w:w="1428" w:type="dxa"/>
            <w:vAlign w:val="center"/>
          </w:tcPr>
          <w:p w14:paraId="53119533"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SO</w:t>
            </w:r>
            <w:r w:rsidRPr="00524BE2">
              <w:rPr>
                <w:rFonts w:ascii="Times New Roman" w:eastAsia="Times New Roman" w:hAnsi="Times New Roman" w:cs="Times New Roman"/>
                <w:sz w:val="24"/>
                <w:szCs w:val="24"/>
                <w:vertAlign w:val="subscript"/>
                <w:lang w:val="kk-KZ" w:eastAsia="kk-KZ" w:bidi="kk-KZ"/>
              </w:rPr>
              <w:t>4</w:t>
            </w:r>
            <w:r w:rsidRPr="00524BE2">
              <w:rPr>
                <w:rFonts w:ascii="Times New Roman" w:eastAsia="Times New Roman" w:hAnsi="Times New Roman" w:cs="Times New Roman"/>
                <w:sz w:val="24"/>
                <w:szCs w:val="24"/>
                <w:vertAlign w:val="superscript"/>
                <w:lang w:val="kk-KZ" w:eastAsia="kk-KZ" w:bidi="kk-KZ"/>
              </w:rPr>
              <w:t>2-</w:t>
            </w:r>
          </w:p>
        </w:tc>
      </w:tr>
      <w:tr w:rsidR="003A124D" w:rsidRPr="00524BE2" w14:paraId="44D0815F" w14:textId="77777777" w:rsidTr="00263CC6">
        <w:trPr>
          <w:trHeight w:val="228"/>
          <w:jc w:val="center"/>
        </w:trPr>
        <w:tc>
          <w:tcPr>
            <w:tcW w:w="1830" w:type="dxa"/>
            <w:vMerge w:val="restart"/>
            <w:tcBorders>
              <w:right w:val="single" w:sz="4" w:space="0" w:color="auto"/>
            </w:tcBorders>
            <w:vAlign w:val="center"/>
          </w:tcPr>
          <w:p w14:paraId="773346DD"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en-US" w:eastAsia="kk-KZ" w:bidi="kk-KZ"/>
              </w:rPr>
              <w:t>1</w:t>
            </w:r>
          </w:p>
        </w:tc>
        <w:tc>
          <w:tcPr>
            <w:tcW w:w="2130" w:type="dxa"/>
            <w:tcBorders>
              <w:right w:val="single" w:sz="4" w:space="0" w:color="auto"/>
            </w:tcBorders>
            <w:vAlign w:val="center"/>
          </w:tcPr>
          <w:p w14:paraId="0532915D" w14:textId="77777777" w:rsidR="003A124D" w:rsidRPr="00524BE2" w:rsidRDefault="000F0DBA" w:rsidP="00263CC6">
            <w:pPr>
              <w:widowControl w:val="0"/>
              <w:autoSpaceDE w:val="0"/>
              <w:autoSpaceDN w:val="0"/>
              <w:spacing w:after="120" w:line="240" w:lineRule="auto"/>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Бақылау</w:t>
            </w:r>
          </w:p>
        </w:tc>
        <w:tc>
          <w:tcPr>
            <w:tcW w:w="1428" w:type="dxa"/>
            <w:tcBorders>
              <w:left w:val="single" w:sz="4" w:space="0" w:color="auto"/>
            </w:tcBorders>
            <w:vAlign w:val="center"/>
          </w:tcPr>
          <w:p w14:paraId="7FFF40AC"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191,7±</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54</w:t>
            </w:r>
          </w:p>
        </w:tc>
        <w:tc>
          <w:tcPr>
            <w:tcW w:w="1248" w:type="dxa"/>
            <w:tcBorders>
              <w:right w:val="single" w:sz="4" w:space="0" w:color="auto"/>
            </w:tcBorders>
            <w:vAlign w:val="center"/>
          </w:tcPr>
          <w:p w14:paraId="7E6106E8"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36±</w:t>
            </w:r>
            <w:r w:rsidRPr="00524BE2">
              <w:rPr>
                <w:rFonts w:ascii="Times New Roman" w:hAnsi="Times New Roman" w:cs="Times New Roman"/>
                <w:sz w:val="24"/>
                <w:szCs w:val="24"/>
                <w:lang w:val="en-US" w:bidi="kk-KZ"/>
              </w:rPr>
              <w:t>0,</w:t>
            </w:r>
            <w:r w:rsidRPr="00524BE2">
              <w:rPr>
                <w:rFonts w:ascii="Times New Roman" w:eastAsia="Times New Roman" w:hAnsi="Times New Roman" w:cs="Times New Roman"/>
                <w:sz w:val="24"/>
                <w:szCs w:val="24"/>
                <w:lang w:val="kk-KZ" w:eastAsia="kk-KZ" w:bidi="kk-KZ"/>
              </w:rPr>
              <w:t>23</w:t>
            </w:r>
          </w:p>
        </w:tc>
        <w:tc>
          <w:tcPr>
            <w:tcW w:w="1548" w:type="dxa"/>
            <w:tcBorders>
              <w:left w:val="single" w:sz="4" w:space="0" w:color="auto"/>
            </w:tcBorders>
            <w:vAlign w:val="center"/>
          </w:tcPr>
          <w:p w14:paraId="6B52FF5E"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256,2±0,</w:t>
            </w:r>
            <w:r w:rsidRPr="00524BE2">
              <w:rPr>
                <w:rFonts w:ascii="Times New Roman" w:eastAsia="Times New Roman" w:hAnsi="Times New Roman" w:cs="Times New Roman"/>
                <w:sz w:val="24"/>
                <w:szCs w:val="24"/>
                <w:lang w:val="en-US" w:eastAsia="kk-KZ" w:bidi="kk-KZ"/>
              </w:rPr>
              <w:t>01</w:t>
            </w:r>
          </w:p>
        </w:tc>
        <w:tc>
          <w:tcPr>
            <w:tcW w:w="1428" w:type="dxa"/>
            <w:vAlign w:val="center"/>
          </w:tcPr>
          <w:p w14:paraId="6A1BBA8C"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eastAsia="kk-KZ" w:bidi="kk-KZ"/>
              </w:rPr>
            </w:pPr>
            <w:r w:rsidRPr="00524BE2">
              <w:rPr>
                <w:rFonts w:ascii="Times New Roman" w:eastAsia="Times New Roman" w:hAnsi="Times New Roman" w:cs="Times New Roman"/>
                <w:sz w:val="24"/>
                <w:szCs w:val="24"/>
                <w:lang w:val="kk-KZ" w:eastAsia="kk-KZ" w:bidi="kk-KZ"/>
              </w:rPr>
              <w:t>92,16±2,5</w:t>
            </w:r>
          </w:p>
        </w:tc>
      </w:tr>
      <w:tr w:rsidR="003A124D" w:rsidRPr="00524BE2" w14:paraId="35064FB7" w14:textId="77777777" w:rsidTr="00263CC6">
        <w:trPr>
          <w:trHeight w:val="236"/>
          <w:jc w:val="center"/>
        </w:trPr>
        <w:tc>
          <w:tcPr>
            <w:tcW w:w="1830" w:type="dxa"/>
            <w:vMerge/>
            <w:tcBorders>
              <w:bottom w:val="single" w:sz="4" w:space="0" w:color="auto"/>
              <w:right w:val="single" w:sz="4" w:space="0" w:color="auto"/>
            </w:tcBorders>
            <w:vAlign w:val="center"/>
          </w:tcPr>
          <w:p w14:paraId="0E0004AA" w14:textId="77777777" w:rsidR="003A124D" w:rsidRPr="00524BE2" w:rsidRDefault="003A124D"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p>
        </w:tc>
        <w:tc>
          <w:tcPr>
            <w:tcW w:w="2130" w:type="dxa"/>
            <w:tcBorders>
              <w:bottom w:val="single" w:sz="4" w:space="0" w:color="auto"/>
              <w:right w:val="single" w:sz="4" w:space="0" w:color="auto"/>
            </w:tcBorders>
            <w:vAlign w:val="center"/>
          </w:tcPr>
          <w:p w14:paraId="31BF977E" w14:textId="77777777" w:rsidR="003A124D" w:rsidRPr="00524BE2" w:rsidRDefault="000F0DBA" w:rsidP="00263CC6">
            <w:pPr>
              <w:widowControl w:val="0"/>
              <w:autoSpaceDE w:val="0"/>
              <w:autoSpaceDN w:val="0"/>
              <w:spacing w:after="120" w:line="240" w:lineRule="auto"/>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 xml:space="preserve">Бұзаубас сораң </w:t>
            </w:r>
          </w:p>
        </w:tc>
        <w:tc>
          <w:tcPr>
            <w:tcW w:w="1428" w:type="dxa"/>
            <w:tcBorders>
              <w:left w:val="single" w:sz="4" w:space="0" w:color="auto"/>
              <w:bottom w:val="single" w:sz="4" w:space="0" w:color="auto"/>
            </w:tcBorders>
            <w:vAlign w:val="center"/>
          </w:tcPr>
          <w:p w14:paraId="1E239D49"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106,5±</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34*</w:t>
            </w:r>
          </w:p>
        </w:tc>
        <w:tc>
          <w:tcPr>
            <w:tcW w:w="1248" w:type="dxa"/>
            <w:tcBorders>
              <w:bottom w:val="single" w:sz="4" w:space="0" w:color="auto"/>
              <w:right w:val="single" w:sz="4" w:space="0" w:color="auto"/>
            </w:tcBorders>
            <w:vAlign w:val="center"/>
          </w:tcPr>
          <w:p w14:paraId="5755AB32"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36±2,3*</w:t>
            </w:r>
          </w:p>
        </w:tc>
        <w:tc>
          <w:tcPr>
            <w:tcW w:w="1548" w:type="dxa"/>
            <w:tcBorders>
              <w:left w:val="single" w:sz="4" w:space="0" w:color="auto"/>
              <w:bottom w:val="single" w:sz="4" w:space="0" w:color="auto"/>
            </w:tcBorders>
            <w:vAlign w:val="center"/>
          </w:tcPr>
          <w:p w14:paraId="0C95876A"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256,2±0,02**</w:t>
            </w:r>
          </w:p>
        </w:tc>
        <w:tc>
          <w:tcPr>
            <w:tcW w:w="1428" w:type="dxa"/>
            <w:tcBorders>
              <w:bottom w:val="single" w:sz="4" w:space="0" w:color="auto"/>
            </w:tcBorders>
            <w:vAlign w:val="center"/>
          </w:tcPr>
          <w:p w14:paraId="5F78B6B6"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92,16±2,5*</w:t>
            </w:r>
          </w:p>
        </w:tc>
      </w:tr>
      <w:tr w:rsidR="003A124D" w:rsidRPr="00524BE2" w14:paraId="4E6C3197" w14:textId="77777777" w:rsidTr="00263CC6">
        <w:trPr>
          <w:trHeight w:val="221"/>
          <w:jc w:val="center"/>
        </w:trPr>
        <w:tc>
          <w:tcPr>
            <w:tcW w:w="1830" w:type="dxa"/>
            <w:vMerge w:val="restart"/>
            <w:tcBorders>
              <w:top w:val="single" w:sz="4" w:space="0" w:color="auto"/>
              <w:right w:val="single" w:sz="4" w:space="0" w:color="auto"/>
            </w:tcBorders>
            <w:vAlign w:val="center"/>
          </w:tcPr>
          <w:p w14:paraId="2D741B53"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w:t>
            </w:r>
          </w:p>
        </w:tc>
        <w:tc>
          <w:tcPr>
            <w:tcW w:w="2130" w:type="dxa"/>
            <w:tcBorders>
              <w:top w:val="single" w:sz="4" w:space="0" w:color="auto"/>
              <w:right w:val="single" w:sz="4" w:space="0" w:color="auto"/>
            </w:tcBorders>
            <w:vAlign w:val="center"/>
          </w:tcPr>
          <w:p w14:paraId="5A491971" w14:textId="77777777" w:rsidR="003A124D" w:rsidRPr="00524BE2" w:rsidRDefault="000F0DBA" w:rsidP="00263CC6">
            <w:pPr>
              <w:widowControl w:val="0"/>
              <w:autoSpaceDE w:val="0"/>
              <w:autoSpaceDN w:val="0"/>
              <w:spacing w:after="120" w:line="240" w:lineRule="auto"/>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Бақылау</w:t>
            </w:r>
          </w:p>
        </w:tc>
        <w:tc>
          <w:tcPr>
            <w:tcW w:w="1428" w:type="dxa"/>
            <w:tcBorders>
              <w:top w:val="single" w:sz="4" w:space="0" w:color="auto"/>
              <w:left w:val="single" w:sz="4" w:space="0" w:color="auto"/>
              <w:bottom w:val="single" w:sz="4" w:space="0" w:color="auto"/>
            </w:tcBorders>
            <w:vAlign w:val="center"/>
          </w:tcPr>
          <w:p w14:paraId="4161D92B"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2130±4,6</w:t>
            </w:r>
          </w:p>
        </w:tc>
        <w:tc>
          <w:tcPr>
            <w:tcW w:w="1248" w:type="dxa"/>
            <w:tcBorders>
              <w:top w:val="single" w:sz="4" w:space="0" w:color="auto"/>
              <w:bottom w:val="single" w:sz="4" w:space="0" w:color="auto"/>
              <w:right w:val="single" w:sz="4" w:space="0" w:color="auto"/>
            </w:tcBorders>
            <w:vAlign w:val="center"/>
          </w:tcPr>
          <w:p w14:paraId="61D52DA5"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72±</w:t>
            </w:r>
            <w:r w:rsidRPr="00524BE2">
              <w:rPr>
                <w:rFonts w:ascii="Times New Roman" w:eastAsia="Times New Roman" w:hAnsi="Times New Roman" w:cs="Times New Roman"/>
                <w:sz w:val="24"/>
                <w:szCs w:val="24"/>
                <w:lang w:val="en-US" w:eastAsia="kk-KZ" w:bidi="kk-KZ"/>
              </w:rPr>
              <w:t>0,3</w:t>
            </w:r>
            <w:r w:rsidRPr="00524BE2">
              <w:rPr>
                <w:rFonts w:ascii="Times New Roman" w:eastAsia="Times New Roman" w:hAnsi="Times New Roman" w:cs="Times New Roman"/>
                <w:sz w:val="24"/>
                <w:szCs w:val="24"/>
                <w:lang w:val="kk-KZ" w:eastAsia="kk-KZ" w:bidi="kk-KZ"/>
              </w:rPr>
              <w:t>6</w:t>
            </w:r>
          </w:p>
        </w:tc>
        <w:tc>
          <w:tcPr>
            <w:tcW w:w="1548" w:type="dxa"/>
            <w:tcBorders>
              <w:top w:val="single" w:sz="4" w:space="0" w:color="auto"/>
              <w:left w:val="single" w:sz="4" w:space="0" w:color="auto"/>
              <w:bottom w:val="single" w:sz="4" w:space="0" w:color="auto"/>
            </w:tcBorders>
            <w:vAlign w:val="center"/>
          </w:tcPr>
          <w:p w14:paraId="4A4509C7"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329,4±0,03</w:t>
            </w:r>
          </w:p>
        </w:tc>
        <w:tc>
          <w:tcPr>
            <w:tcW w:w="1428" w:type="dxa"/>
            <w:tcBorders>
              <w:top w:val="single" w:sz="4" w:space="0" w:color="auto"/>
            </w:tcBorders>
            <w:vAlign w:val="center"/>
          </w:tcPr>
          <w:p w14:paraId="5594F447"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395,40±3,5</w:t>
            </w:r>
          </w:p>
        </w:tc>
      </w:tr>
      <w:tr w:rsidR="003A124D" w:rsidRPr="00524BE2" w14:paraId="5E3ACE50" w14:textId="77777777" w:rsidTr="00263CC6">
        <w:trPr>
          <w:trHeight w:val="240"/>
          <w:jc w:val="center"/>
        </w:trPr>
        <w:tc>
          <w:tcPr>
            <w:tcW w:w="1830" w:type="dxa"/>
            <w:vMerge/>
            <w:tcBorders>
              <w:bottom w:val="single" w:sz="4" w:space="0" w:color="auto"/>
              <w:right w:val="single" w:sz="4" w:space="0" w:color="auto"/>
            </w:tcBorders>
            <w:vAlign w:val="center"/>
          </w:tcPr>
          <w:p w14:paraId="27B759FB" w14:textId="77777777" w:rsidR="003A124D" w:rsidRPr="00524BE2" w:rsidRDefault="003A124D"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p>
        </w:tc>
        <w:tc>
          <w:tcPr>
            <w:tcW w:w="2130" w:type="dxa"/>
            <w:tcBorders>
              <w:bottom w:val="single" w:sz="4" w:space="0" w:color="auto"/>
              <w:right w:val="single" w:sz="4" w:space="0" w:color="auto"/>
            </w:tcBorders>
            <w:vAlign w:val="center"/>
          </w:tcPr>
          <w:p w14:paraId="4003A9C8" w14:textId="77777777" w:rsidR="003A124D" w:rsidRPr="00524BE2" w:rsidRDefault="000F0DBA" w:rsidP="00263CC6">
            <w:pPr>
              <w:widowControl w:val="0"/>
              <w:autoSpaceDE w:val="0"/>
              <w:autoSpaceDN w:val="0"/>
              <w:spacing w:after="120" w:line="240" w:lineRule="auto"/>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Бұзаубас сораң</w:t>
            </w:r>
          </w:p>
        </w:tc>
        <w:tc>
          <w:tcPr>
            <w:tcW w:w="1428" w:type="dxa"/>
            <w:tcBorders>
              <w:top w:val="single" w:sz="4" w:space="0" w:color="auto"/>
              <w:left w:val="single" w:sz="4" w:space="0" w:color="auto"/>
              <w:bottom w:val="single" w:sz="4" w:space="0" w:color="auto"/>
            </w:tcBorders>
            <w:vAlign w:val="center"/>
          </w:tcPr>
          <w:p w14:paraId="67952EF4"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2492,1±4,6*</w:t>
            </w:r>
          </w:p>
        </w:tc>
        <w:tc>
          <w:tcPr>
            <w:tcW w:w="1248" w:type="dxa"/>
            <w:tcBorders>
              <w:top w:val="single" w:sz="4" w:space="0" w:color="auto"/>
              <w:bottom w:val="single" w:sz="4" w:space="0" w:color="auto"/>
              <w:right w:val="single" w:sz="4" w:space="0" w:color="auto"/>
            </w:tcBorders>
            <w:vAlign w:val="center"/>
          </w:tcPr>
          <w:p w14:paraId="6137238D"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72±</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46**</w:t>
            </w:r>
          </w:p>
        </w:tc>
        <w:tc>
          <w:tcPr>
            <w:tcW w:w="1548" w:type="dxa"/>
            <w:tcBorders>
              <w:top w:val="single" w:sz="4" w:space="0" w:color="auto"/>
              <w:left w:val="single" w:sz="4" w:space="0" w:color="auto"/>
              <w:bottom w:val="single" w:sz="4" w:space="0" w:color="auto"/>
            </w:tcBorders>
            <w:vAlign w:val="center"/>
          </w:tcPr>
          <w:p w14:paraId="1B5BBB0E"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329,4±0,03*</w:t>
            </w:r>
          </w:p>
        </w:tc>
        <w:tc>
          <w:tcPr>
            <w:tcW w:w="1428" w:type="dxa"/>
            <w:tcBorders>
              <w:bottom w:val="single" w:sz="4" w:space="0" w:color="auto"/>
            </w:tcBorders>
            <w:vAlign w:val="center"/>
          </w:tcPr>
          <w:p w14:paraId="2923D1F8"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395,40±3,5*</w:t>
            </w:r>
          </w:p>
        </w:tc>
      </w:tr>
      <w:tr w:rsidR="003A124D" w:rsidRPr="00524BE2" w14:paraId="28D63C23" w14:textId="77777777" w:rsidTr="00263CC6">
        <w:trPr>
          <w:trHeight w:val="285"/>
          <w:jc w:val="center"/>
        </w:trPr>
        <w:tc>
          <w:tcPr>
            <w:tcW w:w="1830" w:type="dxa"/>
            <w:vMerge w:val="restart"/>
            <w:tcBorders>
              <w:top w:val="single" w:sz="4" w:space="0" w:color="auto"/>
              <w:right w:val="single" w:sz="4" w:space="0" w:color="auto"/>
            </w:tcBorders>
            <w:vAlign w:val="center"/>
          </w:tcPr>
          <w:p w14:paraId="403A120A"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w:t>
            </w:r>
          </w:p>
        </w:tc>
        <w:tc>
          <w:tcPr>
            <w:tcW w:w="2130" w:type="dxa"/>
            <w:tcBorders>
              <w:top w:val="single" w:sz="4" w:space="0" w:color="auto"/>
              <w:right w:val="single" w:sz="4" w:space="0" w:color="auto"/>
            </w:tcBorders>
            <w:vAlign w:val="center"/>
          </w:tcPr>
          <w:p w14:paraId="0ED2EA98" w14:textId="77777777" w:rsidR="003A124D" w:rsidRPr="00524BE2" w:rsidRDefault="000F0DBA" w:rsidP="00263CC6">
            <w:pPr>
              <w:widowControl w:val="0"/>
              <w:autoSpaceDE w:val="0"/>
              <w:autoSpaceDN w:val="0"/>
              <w:spacing w:after="120" w:line="240" w:lineRule="auto"/>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Бақылау</w:t>
            </w:r>
          </w:p>
        </w:tc>
        <w:tc>
          <w:tcPr>
            <w:tcW w:w="1428" w:type="dxa"/>
            <w:tcBorders>
              <w:top w:val="single" w:sz="4" w:space="0" w:color="auto"/>
              <w:left w:val="single" w:sz="4" w:space="0" w:color="auto"/>
              <w:bottom w:val="single" w:sz="4" w:space="0" w:color="auto"/>
            </w:tcBorders>
            <w:vAlign w:val="center"/>
          </w:tcPr>
          <w:p w14:paraId="4C7E7E58"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149,1±</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w:t>
            </w:r>
            <w:r w:rsidRPr="00524BE2">
              <w:rPr>
                <w:rFonts w:ascii="Times New Roman" w:eastAsia="Times New Roman" w:hAnsi="Times New Roman" w:cs="Times New Roman"/>
                <w:sz w:val="24"/>
                <w:szCs w:val="24"/>
                <w:lang w:val="en-US" w:eastAsia="kk-KZ" w:bidi="kk-KZ"/>
              </w:rPr>
              <w:t>2</w:t>
            </w:r>
            <w:r w:rsidRPr="00524BE2">
              <w:rPr>
                <w:rFonts w:ascii="Times New Roman" w:eastAsia="Times New Roman" w:hAnsi="Times New Roman" w:cs="Times New Roman"/>
                <w:sz w:val="24"/>
                <w:szCs w:val="24"/>
                <w:lang w:val="kk-KZ" w:eastAsia="kk-KZ" w:bidi="kk-KZ"/>
              </w:rPr>
              <w:t>3</w:t>
            </w:r>
          </w:p>
        </w:tc>
        <w:tc>
          <w:tcPr>
            <w:tcW w:w="1248" w:type="dxa"/>
            <w:tcBorders>
              <w:top w:val="single" w:sz="4" w:space="0" w:color="auto"/>
              <w:bottom w:val="single" w:sz="4" w:space="0" w:color="auto"/>
              <w:right w:val="single" w:sz="4" w:space="0" w:color="auto"/>
            </w:tcBorders>
            <w:vAlign w:val="center"/>
          </w:tcPr>
          <w:p w14:paraId="2BC1C77E"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72±</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35</w:t>
            </w:r>
          </w:p>
        </w:tc>
        <w:tc>
          <w:tcPr>
            <w:tcW w:w="1548" w:type="dxa"/>
            <w:tcBorders>
              <w:top w:val="single" w:sz="4" w:space="0" w:color="auto"/>
              <w:left w:val="single" w:sz="4" w:space="0" w:color="auto"/>
              <w:bottom w:val="single" w:sz="4" w:space="0" w:color="auto"/>
            </w:tcBorders>
            <w:vAlign w:val="center"/>
          </w:tcPr>
          <w:p w14:paraId="440EF83A"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109,8±0,</w:t>
            </w:r>
            <w:r w:rsidRPr="00524BE2">
              <w:rPr>
                <w:rFonts w:ascii="Times New Roman" w:eastAsia="Times New Roman" w:hAnsi="Times New Roman" w:cs="Times New Roman"/>
                <w:sz w:val="24"/>
                <w:szCs w:val="24"/>
                <w:lang w:val="en-US" w:eastAsia="kk-KZ" w:bidi="kk-KZ"/>
              </w:rPr>
              <w:t>01</w:t>
            </w:r>
          </w:p>
        </w:tc>
        <w:tc>
          <w:tcPr>
            <w:tcW w:w="1428" w:type="dxa"/>
            <w:tcBorders>
              <w:top w:val="single" w:sz="4" w:space="0" w:color="auto"/>
              <w:bottom w:val="single" w:sz="4" w:space="0" w:color="auto"/>
            </w:tcBorders>
            <w:vAlign w:val="center"/>
          </w:tcPr>
          <w:p w14:paraId="0D559F8A"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69,12±</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,3</w:t>
            </w:r>
            <w:r w:rsidRPr="00524BE2">
              <w:rPr>
                <w:rFonts w:ascii="Times New Roman" w:eastAsia="Times New Roman" w:hAnsi="Times New Roman" w:cs="Times New Roman"/>
                <w:sz w:val="24"/>
                <w:szCs w:val="24"/>
                <w:lang w:val="en-US" w:eastAsia="kk-KZ" w:bidi="kk-KZ"/>
              </w:rPr>
              <w:t>7</w:t>
            </w:r>
          </w:p>
        </w:tc>
      </w:tr>
      <w:tr w:rsidR="003A124D" w:rsidRPr="00524BE2" w14:paraId="124DD5F3" w14:textId="77777777" w:rsidTr="00263CC6">
        <w:trPr>
          <w:trHeight w:val="445"/>
          <w:jc w:val="center"/>
        </w:trPr>
        <w:tc>
          <w:tcPr>
            <w:tcW w:w="1830" w:type="dxa"/>
            <w:vMerge/>
            <w:tcBorders>
              <w:bottom w:val="single" w:sz="4" w:space="0" w:color="auto"/>
              <w:right w:val="single" w:sz="4" w:space="0" w:color="auto"/>
            </w:tcBorders>
            <w:vAlign w:val="center"/>
          </w:tcPr>
          <w:p w14:paraId="3DCDDDBC" w14:textId="77777777" w:rsidR="003A124D" w:rsidRPr="00524BE2" w:rsidRDefault="003A124D"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p>
        </w:tc>
        <w:tc>
          <w:tcPr>
            <w:tcW w:w="2130" w:type="dxa"/>
            <w:tcBorders>
              <w:bottom w:val="single" w:sz="4" w:space="0" w:color="auto"/>
              <w:right w:val="single" w:sz="4" w:space="0" w:color="auto"/>
            </w:tcBorders>
            <w:vAlign w:val="center"/>
          </w:tcPr>
          <w:p w14:paraId="1DC05907" w14:textId="77777777" w:rsidR="003A124D" w:rsidRPr="00524BE2" w:rsidRDefault="000F0DBA" w:rsidP="00263CC6">
            <w:pPr>
              <w:widowControl w:val="0"/>
              <w:autoSpaceDE w:val="0"/>
              <w:autoSpaceDN w:val="0"/>
              <w:spacing w:after="120" w:line="240" w:lineRule="auto"/>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 xml:space="preserve">Бұзаубас сораң </w:t>
            </w:r>
          </w:p>
        </w:tc>
        <w:tc>
          <w:tcPr>
            <w:tcW w:w="1428" w:type="dxa"/>
            <w:tcBorders>
              <w:top w:val="single" w:sz="4" w:space="0" w:color="auto"/>
              <w:left w:val="single" w:sz="4" w:space="0" w:color="auto"/>
              <w:bottom w:val="single" w:sz="4" w:space="0" w:color="auto"/>
            </w:tcBorders>
            <w:vAlign w:val="center"/>
          </w:tcPr>
          <w:p w14:paraId="77243250"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42,6±</w:t>
            </w:r>
            <w:r w:rsidRPr="00524BE2">
              <w:rPr>
                <w:rFonts w:ascii="Times New Roman" w:eastAsia="Times New Roman" w:hAnsi="Times New Roman" w:cs="Times New Roman"/>
                <w:sz w:val="24"/>
                <w:szCs w:val="24"/>
                <w:lang w:val="en-US" w:eastAsia="kk-KZ" w:bidi="kk-KZ"/>
              </w:rPr>
              <w:t>0,4</w:t>
            </w:r>
            <w:r w:rsidRPr="00524BE2">
              <w:rPr>
                <w:rFonts w:ascii="Times New Roman" w:eastAsia="Times New Roman" w:hAnsi="Times New Roman" w:cs="Times New Roman"/>
                <w:sz w:val="24"/>
                <w:szCs w:val="24"/>
                <w:lang w:val="kk-KZ" w:eastAsia="kk-KZ" w:bidi="kk-KZ"/>
              </w:rPr>
              <w:t>3**</w:t>
            </w:r>
          </w:p>
        </w:tc>
        <w:tc>
          <w:tcPr>
            <w:tcW w:w="1248" w:type="dxa"/>
            <w:tcBorders>
              <w:top w:val="single" w:sz="4" w:space="0" w:color="auto"/>
              <w:bottom w:val="single" w:sz="4" w:space="0" w:color="auto"/>
              <w:right w:val="single" w:sz="4" w:space="0" w:color="auto"/>
            </w:tcBorders>
            <w:vAlign w:val="center"/>
          </w:tcPr>
          <w:p w14:paraId="42AB1FEC"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72±</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3</w:t>
            </w:r>
            <w:r w:rsidRPr="00524BE2">
              <w:rPr>
                <w:rFonts w:ascii="Times New Roman" w:eastAsia="Times New Roman" w:hAnsi="Times New Roman" w:cs="Times New Roman"/>
                <w:sz w:val="24"/>
                <w:szCs w:val="24"/>
                <w:lang w:val="en-US" w:eastAsia="kk-KZ" w:bidi="kk-KZ"/>
              </w:rPr>
              <w:t>5</w:t>
            </w:r>
            <w:r w:rsidRPr="00524BE2">
              <w:rPr>
                <w:rFonts w:ascii="Times New Roman" w:eastAsia="Times New Roman" w:hAnsi="Times New Roman" w:cs="Times New Roman"/>
                <w:sz w:val="24"/>
                <w:szCs w:val="24"/>
                <w:lang w:val="kk-KZ" w:eastAsia="kk-KZ" w:bidi="kk-KZ"/>
              </w:rPr>
              <w:t>*</w:t>
            </w:r>
          </w:p>
        </w:tc>
        <w:tc>
          <w:tcPr>
            <w:tcW w:w="1548" w:type="dxa"/>
            <w:tcBorders>
              <w:top w:val="single" w:sz="4" w:space="0" w:color="auto"/>
              <w:left w:val="single" w:sz="4" w:space="0" w:color="auto"/>
              <w:bottom w:val="single" w:sz="4" w:space="0" w:color="auto"/>
            </w:tcBorders>
            <w:vAlign w:val="center"/>
          </w:tcPr>
          <w:p w14:paraId="39F47A20"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109,8±0,01**</w:t>
            </w:r>
          </w:p>
        </w:tc>
        <w:tc>
          <w:tcPr>
            <w:tcW w:w="1428" w:type="dxa"/>
            <w:tcBorders>
              <w:top w:val="single" w:sz="4" w:space="0" w:color="auto"/>
              <w:bottom w:val="single" w:sz="4" w:space="0" w:color="auto"/>
            </w:tcBorders>
            <w:vAlign w:val="center"/>
          </w:tcPr>
          <w:p w14:paraId="72FDEBD9"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69,12±</w:t>
            </w:r>
            <w:r w:rsidRPr="00524BE2">
              <w:rPr>
                <w:rFonts w:ascii="Times New Roman" w:eastAsia="Times New Roman" w:hAnsi="Times New Roman" w:cs="Times New Roman"/>
                <w:sz w:val="24"/>
                <w:szCs w:val="24"/>
                <w:lang w:val="en-US" w:eastAsia="kk-KZ" w:bidi="kk-KZ"/>
              </w:rPr>
              <w:t>0,2</w:t>
            </w:r>
            <w:r w:rsidRPr="00524BE2">
              <w:rPr>
                <w:rFonts w:ascii="Times New Roman" w:eastAsia="Times New Roman" w:hAnsi="Times New Roman" w:cs="Times New Roman"/>
                <w:sz w:val="24"/>
                <w:szCs w:val="24"/>
                <w:lang w:val="kk-KZ" w:eastAsia="kk-KZ" w:bidi="kk-KZ"/>
              </w:rPr>
              <w:t>3*</w:t>
            </w:r>
          </w:p>
        </w:tc>
      </w:tr>
      <w:tr w:rsidR="003A124D" w:rsidRPr="00524BE2" w14:paraId="34C74BA0" w14:textId="77777777" w:rsidTr="00263CC6">
        <w:trPr>
          <w:trHeight w:val="285"/>
          <w:jc w:val="center"/>
        </w:trPr>
        <w:tc>
          <w:tcPr>
            <w:tcW w:w="1830" w:type="dxa"/>
            <w:vMerge w:val="restart"/>
            <w:tcBorders>
              <w:top w:val="single" w:sz="4" w:space="0" w:color="auto"/>
              <w:right w:val="single" w:sz="4" w:space="0" w:color="auto"/>
            </w:tcBorders>
            <w:vAlign w:val="center"/>
          </w:tcPr>
          <w:p w14:paraId="4F159754"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en-US" w:eastAsia="kk-KZ" w:bidi="kk-KZ"/>
              </w:rPr>
            </w:pPr>
            <w:r w:rsidRPr="00524BE2">
              <w:rPr>
                <w:rFonts w:ascii="Times New Roman" w:eastAsia="Times New Roman" w:hAnsi="Times New Roman" w:cs="Times New Roman"/>
                <w:sz w:val="24"/>
                <w:szCs w:val="24"/>
                <w:lang w:val="kk-KZ" w:eastAsia="kk-KZ" w:bidi="kk-KZ"/>
              </w:rPr>
              <w:t>4</w:t>
            </w:r>
          </w:p>
        </w:tc>
        <w:tc>
          <w:tcPr>
            <w:tcW w:w="2130" w:type="dxa"/>
            <w:tcBorders>
              <w:top w:val="single" w:sz="4" w:space="0" w:color="auto"/>
              <w:right w:val="single" w:sz="4" w:space="0" w:color="auto"/>
            </w:tcBorders>
            <w:vAlign w:val="center"/>
          </w:tcPr>
          <w:p w14:paraId="0A5B595F" w14:textId="77777777" w:rsidR="003A124D" w:rsidRPr="00524BE2" w:rsidRDefault="000F0DBA" w:rsidP="00263CC6">
            <w:pPr>
              <w:widowControl w:val="0"/>
              <w:autoSpaceDE w:val="0"/>
              <w:autoSpaceDN w:val="0"/>
              <w:spacing w:after="120" w:line="240" w:lineRule="auto"/>
              <w:contextualSpacing/>
              <w:rPr>
                <w:rFonts w:ascii="Times New Roman" w:eastAsia="Times New Roman" w:hAnsi="Times New Roman" w:cs="Times New Roman"/>
                <w:sz w:val="24"/>
                <w:szCs w:val="24"/>
                <w:lang w:val="en-US" w:eastAsia="kk-KZ" w:bidi="kk-KZ"/>
              </w:rPr>
            </w:pPr>
            <w:r w:rsidRPr="00524BE2">
              <w:rPr>
                <w:rFonts w:ascii="Times New Roman" w:eastAsia="Times New Roman" w:hAnsi="Times New Roman" w:cs="Times New Roman"/>
                <w:sz w:val="24"/>
                <w:szCs w:val="24"/>
                <w:lang w:val="kk-KZ" w:eastAsia="kk-KZ" w:bidi="kk-KZ"/>
              </w:rPr>
              <w:t>Бақылау</w:t>
            </w:r>
          </w:p>
        </w:tc>
        <w:tc>
          <w:tcPr>
            <w:tcW w:w="1428" w:type="dxa"/>
            <w:tcBorders>
              <w:top w:val="single" w:sz="4" w:space="0" w:color="auto"/>
              <w:left w:val="single" w:sz="4" w:space="0" w:color="auto"/>
            </w:tcBorders>
            <w:vAlign w:val="center"/>
          </w:tcPr>
          <w:p w14:paraId="6D803B8B"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234,4±</w:t>
            </w:r>
            <w:r w:rsidRPr="00524BE2">
              <w:rPr>
                <w:rFonts w:ascii="Times New Roman" w:eastAsia="Times New Roman" w:hAnsi="Times New Roman" w:cs="Times New Roman"/>
                <w:sz w:val="24"/>
                <w:szCs w:val="24"/>
                <w:lang w:val="en-US" w:eastAsia="kk-KZ" w:bidi="kk-KZ"/>
              </w:rPr>
              <w:t>0,4</w:t>
            </w:r>
            <w:r w:rsidRPr="00524BE2">
              <w:rPr>
                <w:rFonts w:ascii="Times New Roman" w:eastAsia="Times New Roman" w:hAnsi="Times New Roman" w:cs="Times New Roman"/>
                <w:sz w:val="24"/>
                <w:szCs w:val="24"/>
                <w:lang w:val="kk-KZ" w:eastAsia="kk-KZ" w:bidi="kk-KZ"/>
              </w:rPr>
              <w:t>2</w:t>
            </w:r>
          </w:p>
        </w:tc>
        <w:tc>
          <w:tcPr>
            <w:tcW w:w="1248" w:type="dxa"/>
            <w:tcBorders>
              <w:top w:val="single" w:sz="4" w:space="0" w:color="auto"/>
              <w:right w:val="single" w:sz="4" w:space="0" w:color="auto"/>
            </w:tcBorders>
            <w:vAlign w:val="center"/>
          </w:tcPr>
          <w:p w14:paraId="6B793FE0"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72±</w:t>
            </w:r>
            <w:r w:rsidRPr="00524BE2">
              <w:rPr>
                <w:rFonts w:ascii="Times New Roman" w:eastAsia="Times New Roman" w:hAnsi="Times New Roman" w:cs="Times New Roman"/>
                <w:sz w:val="24"/>
                <w:szCs w:val="24"/>
                <w:lang w:val="en-US" w:eastAsia="kk-KZ" w:bidi="kk-KZ"/>
              </w:rPr>
              <w:t>0,35</w:t>
            </w:r>
          </w:p>
        </w:tc>
        <w:tc>
          <w:tcPr>
            <w:tcW w:w="1548" w:type="dxa"/>
            <w:tcBorders>
              <w:top w:val="single" w:sz="4" w:space="0" w:color="auto"/>
              <w:left w:val="single" w:sz="4" w:space="0" w:color="auto"/>
            </w:tcBorders>
            <w:vAlign w:val="center"/>
          </w:tcPr>
          <w:p w14:paraId="2594624C"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366,0±0,</w:t>
            </w:r>
            <w:r w:rsidRPr="00524BE2">
              <w:rPr>
                <w:rFonts w:ascii="Times New Roman" w:eastAsia="Times New Roman" w:hAnsi="Times New Roman" w:cs="Times New Roman"/>
                <w:sz w:val="24"/>
                <w:szCs w:val="24"/>
                <w:lang w:val="en-US" w:eastAsia="kk-KZ" w:bidi="kk-KZ"/>
              </w:rPr>
              <w:t>04</w:t>
            </w:r>
          </w:p>
        </w:tc>
        <w:tc>
          <w:tcPr>
            <w:tcW w:w="1428" w:type="dxa"/>
            <w:tcBorders>
              <w:top w:val="single" w:sz="4" w:space="0" w:color="auto"/>
            </w:tcBorders>
            <w:vAlign w:val="center"/>
          </w:tcPr>
          <w:p w14:paraId="488BC311"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eastAsia="kk-KZ" w:bidi="kk-KZ"/>
              </w:rPr>
            </w:pPr>
            <w:r w:rsidRPr="00524BE2">
              <w:rPr>
                <w:rFonts w:ascii="Times New Roman" w:eastAsia="Times New Roman" w:hAnsi="Times New Roman" w:cs="Times New Roman"/>
                <w:sz w:val="24"/>
                <w:szCs w:val="24"/>
                <w:lang w:val="kk-KZ" w:eastAsia="kk-KZ" w:bidi="kk-KZ"/>
              </w:rPr>
              <w:t>207,36±4,5</w:t>
            </w:r>
          </w:p>
        </w:tc>
      </w:tr>
      <w:tr w:rsidR="003A124D" w:rsidRPr="00524BE2" w14:paraId="03CECB1D" w14:textId="77777777" w:rsidTr="00263CC6">
        <w:trPr>
          <w:trHeight w:val="180"/>
          <w:jc w:val="center"/>
        </w:trPr>
        <w:tc>
          <w:tcPr>
            <w:tcW w:w="1830" w:type="dxa"/>
            <w:vMerge/>
            <w:tcBorders>
              <w:right w:val="single" w:sz="4" w:space="0" w:color="auto"/>
            </w:tcBorders>
          </w:tcPr>
          <w:p w14:paraId="5CAD1AE8" w14:textId="77777777" w:rsidR="003A124D" w:rsidRPr="00524BE2" w:rsidRDefault="003A124D"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p>
        </w:tc>
        <w:tc>
          <w:tcPr>
            <w:tcW w:w="2130" w:type="dxa"/>
            <w:tcBorders>
              <w:right w:val="single" w:sz="4" w:space="0" w:color="auto"/>
            </w:tcBorders>
            <w:vAlign w:val="center"/>
          </w:tcPr>
          <w:p w14:paraId="77EE11B1" w14:textId="77777777" w:rsidR="003A124D" w:rsidRPr="00524BE2" w:rsidRDefault="000F0DBA" w:rsidP="00263CC6">
            <w:pPr>
              <w:widowControl w:val="0"/>
              <w:autoSpaceDE w:val="0"/>
              <w:autoSpaceDN w:val="0"/>
              <w:spacing w:after="120" w:line="240" w:lineRule="auto"/>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Бұзаубас сораң</w:t>
            </w:r>
          </w:p>
        </w:tc>
        <w:tc>
          <w:tcPr>
            <w:tcW w:w="1428" w:type="dxa"/>
            <w:tcBorders>
              <w:top w:val="single" w:sz="4" w:space="0" w:color="auto"/>
              <w:left w:val="single" w:sz="4" w:space="0" w:color="auto"/>
              <w:bottom w:val="single" w:sz="4" w:space="0" w:color="auto"/>
            </w:tcBorders>
            <w:vAlign w:val="center"/>
          </w:tcPr>
          <w:p w14:paraId="0329A439"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170,4±</w:t>
            </w:r>
            <w:r w:rsidRPr="00524BE2">
              <w:rPr>
                <w:rFonts w:ascii="Times New Roman" w:eastAsia="Times New Roman" w:hAnsi="Times New Roman" w:cs="Times New Roman"/>
                <w:sz w:val="24"/>
                <w:szCs w:val="24"/>
                <w:lang w:val="en-US" w:eastAsia="kk-KZ" w:bidi="kk-KZ"/>
              </w:rPr>
              <w:t>1,8</w:t>
            </w:r>
            <w:r w:rsidRPr="00524BE2">
              <w:rPr>
                <w:rFonts w:ascii="Times New Roman" w:eastAsia="Times New Roman" w:hAnsi="Times New Roman" w:cs="Times New Roman"/>
                <w:sz w:val="24"/>
                <w:szCs w:val="24"/>
                <w:lang w:val="kk-KZ" w:eastAsia="kk-KZ" w:bidi="kk-KZ"/>
              </w:rPr>
              <w:t>*</w:t>
            </w:r>
          </w:p>
        </w:tc>
        <w:tc>
          <w:tcPr>
            <w:tcW w:w="1248" w:type="dxa"/>
            <w:tcBorders>
              <w:top w:val="single" w:sz="4" w:space="0" w:color="auto"/>
              <w:bottom w:val="single" w:sz="4" w:space="0" w:color="auto"/>
              <w:right w:val="single" w:sz="4" w:space="0" w:color="auto"/>
            </w:tcBorders>
            <w:vAlign w:val="center"/>
          </w:tcPr>
          <w:p w14:paraId="6F8DC7FD"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72±</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45**</w:t>
            </w:r>
          </w:p>
        </w:tc>
        <w:tc>
          <w:tcPr>
            <w:tcW w:w="1548" w:type="dxa"/>
            <w:tcBorders>
              <w:top w:val="single" w:sz="4" w:space="0" w:color="auto"/>
              <w:left w:val="single" w:sz="4" w:space="0" w:color="auto"/>
              <w:bottom w:val="single" w:sz="4" w:space="0" w:color="auto"/>
            </w:tcBorders>
            <w:vAlign w:val="center"/>
          </w:tcPr>
          <w:p w14:paraId="2D3E3857"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366,0±0,01*</w:t>
            </w:r>
          </w:p>
        </w:tc>
        <w:tc>
          <w:tcPr>
            <w:tcW w:w="1428" w:type="dxa"/>
            <w:tcBorders>
              <w:top w:val="single" w:sz="4" w:space="0" w:color="auto"/>
              <w:bottom w:val="single" w:sz="4" w:space="0" w:color="auto"/>
            </w:tcBorders>
            <w:vAlign w:val="center"/>
          </w:tcPr>
          <w:p w14:paraId="47041CB9" w14:textId="77777777" w:rsidR="003A124D" w:rsidRPr="00524BE2" w:rsidRDefault="000F0DBA" w:rsidP="00263CC6">
            <w:pPr>
              <w:widowControl w:val="0"/>
              <w:autoSpaceDE w:val="0"/>
              <w:autoSpaceDN w:val="0"/>
              <w:spacing w:after="120" w:line="240" w:lineRule="auto"/>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207,36±4,5*</w:t>
            </w:r>
          </w:p>
        </w:tc>
      </w:tr>
      <w:tr w:rsidR="003A124D" w:rsidRPr="00524BE2" w14:paraId="167101B2" w14:textId="77777777" w:rsidTr="00263CC6">
        <w:trPr>
          <w:trHeight w:val="180"/>
          <w:jc w:val="center"/>
        </w:trPr>
        <w:tc>
          <w:tcPr>
            <w:tcW w:w="9612" w:type="dxa"/>
            <w:gridSpan w:val="6"/>
          </w:tcPr>
          <w:p w14:paraId="6FFCBD2D" w14:textId="2BF989D1" w:rsidR="00524BE2" w:rsidRDefault="000F0DBA" w:rsidP="00263CC6">
            <w:pPr>
              <w:widowControl w:val="0"/>
              <w:autoSpaceDE w:val="0"/>
              <w:autoSpaceDN w:val="0"/>
              <w:spacing w:after="120" w:line="240" w:lineRule="auto"/>
              <w:ind w:firstLine="627"/>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 xml:space="preserve">* </w:t>
            </w:r>
            <w:r w:rsidR="00524BE2">
              <w:rPr>
                <w:rFonts w:ascii="Times New Roman" w:eastAsia="Times New Roman" w:hAnsi="Times New Roman" w:cs="Times New Roman"/>
                <w:sz w:val="24"/>
                <w:szCs w:val="24"/>
                <w:lang w:val="kk-KZ" w:eastAsia="kk-KZ" w:bidi="kk-KZ"/>
              </w:rPr>
              <w:t>–</w:t>
            </w:r>
            <w:r w:rsidR="005A05A9">
              <w:rPr>
                <w:rFonts w:ascii="Times New Roman" w:eastAsia="Times New Roman" w:hAnsi="Times New Roman" w:cs="Times New Roman"/>
                <w:sz w:val="24"/>
                <w:szCs w:val="24"/>
                <w:lang w:val="en-US" w:eastAsia="kk-KZ" w:bidi="kk-KZ"/>
              </w:rPr>
              <w:t xml:space="preserve">p </w:t>
            </w:r>
            <w:r w:rsidRPr="00524BE2">
              <w:rPr>
                <w:rFonts w:ascii="Times New Roman" w:eastAsia="Times New Roman" w:hAnsi="Times New Roman" w:cs="Times New Roman"/>
                <w:sz w:val="24"/>
                <w:szCs w:val="24"/>
                <w:lang w:val="kk-KZ" w:eastAsia="kk-KZ" w:bidi="kk-KZ"/>
              </w:rPr>
              <w:t>&lt;0,0</w:t>
            </w:r>
            <w:r w:rsidRPr="00524BE2">
              <w:rPr>
                <w:rFonts w:ascii="Times New Roman" w:eastAsia="Times New Roman" w:hAnsi="Times New Roman" w:cs="Times New Roman"/>
                <w:sz w:val="24"/>
                <w:szCs w:val="24"/>
                <w:lang w:val="en-US" w:eastAsia="kk-KZ" w:bidi="kk-KZ"/>
              </w:rPr>
              <w:t>5</w:t>
            </w:r>
            <w:r w:rsidR="00263CC6">
              <w:rPr>
                <w:rFonts w:ascii="Times New Roman" w:eastAsia="Times New Roman" w:hAnsi="Times New Roman" w:cs="Times New Roman"/>
                <w:sz w:val="24"/>
                <w:szCs w:val="24"/>
                <w:lang w:val="kk-KZ" w:eastAsia="kk-KZ" w:bidi="kk-KZ"/>
              </w:rPr>
              <w:t>;</w:t>
            </w:r>
            <w:r w:rsidRPr="00524BE2">
              <w:rPr>
                <w:rFonts w:ascii="Times New Roman" w:eastAsia="Times New Roman" w:hAnsi="Times New Roman" w:cs="Times New Roman"/>
                <w:sz w:val="24"/>
                <w:szCs w:val="24"/>
                <w:lang w:val="en-US" w:eastAsia="kk-KZ" w:bidi="kk-KZ"/>
              </w:rPr>
              <w:t xml:space="preserve"> </w:t>
            </w:r>
          </w:p>
          <w:p w14:paraId="500BAC81" w14:textId="4826DFC2" w:rsidR="00524BE2" w:rsidRDefault="000F0DBA" w:rsidP="00263CC6">
            <w:pPr>
              <w:widowControl w:val="0"/>
              <w:autoSpaceDE w:val="0"/>
              <w:autoSpaceDN w:val="0"/>
              <w:spacing w:after="120" w:line="240" w:lineRule="auto"/>
              <w:ind w:firstLine="627"/>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w:t>
            </w:r>
            <w:r w:rsidRPr="00524BE2">
              <w:rPr>
                <w:rFonts w:ascii="Times New Roman" w:eastAsia="Times New Roman" w:hAnsi="Times New Roman" w:cs="Times New Roman"/>
                <w:sz w:val="24"/>
                <w:szCs w:val="24"/>
                <w:lang w:val="en-US" w:eastAsia="kk-KZ" w:bidi="kk-KZ"/>
              </w:rPr>
              <w:t xml:space="preserve"> </w:t>
            </w:r>
            <w:r w:rsidR="00524BE2">
              <w:rPr>
                <w:rFonts w:ascii="Times New Roman" w:eastAsia="Times New Roman" w:hAnsi="Times New Roman" w:cs="Times New Roman"/>
                <w:sz w:val="24"/>
                <w:szCs w:val="24"/>
                <w:lang w:val="en-US" w:eastAsia="kk-KZ" w:bidi="kk-KZ"/>
              </w:rPr>
              <w:t>–</w:t>
            </w:r>
            <w:r w:rsidR="00524BE2">
              <w:rPr>
                <w:rFonts w:ascii="Times New Roman" w:eastAsia="Times New Roman" w:hAnsi="Times New Roman" w:cs="Times New Roman"/>
                <w:sz w:val="24"/>
                <w:szCs w:val="24"/>
                <w:lang w:val="kk-KZ" w:eastAsia="kk-KZ" w:bidi="kk-KZ"/>
              </w:rPr>
              <w:t xml:space="preserve"> </w:t>
            </w:r>
            <w:r w:rsidR="005A05A9">
              <w:rPr>
                <w:rFonts w:ascii="Times New Roman" w:eastAsia="Times New Roman" w:hAnsi="Times New Roman" w:cs="Times New Roman"/>
                <w:sz w:val="24"/>
                <w:szCs w:val="24"/>
                <w:lang w:val="en-US" w:eastAsia="kk-KZ" w:bidi="kk-KZ"/>
              </w:rPr>
              <w:t xml:space="preserve">p </w:t>
            </w:r>
            <w:r w:rsidRPr="00524BE2">
              <w:rPr>
                <w:rFonts w:ascii="Times New Roman" w:eastAsia="Times New Roman" w:hAnsi="Times New Roman" w:cs="Times New Roman"/>
                <w:sz w:val="24"/>
                <w:szCs w:val="24"/>
                <w:lang w:val="kk-KZ" w:eastAsia="kk-KZ" w:bidi="kk-KZ"/>
              </w:rPr>
              <w:t>&lt;0,01</w:t>
            </w:r>
            <w:r w:rsidR="00263CC6">
              <w:rPr>
                <w:rFonts w:ascii="Times New Roman" w:eastAsia="Times New Roman" w:hAnsi="Times New Roman" w:cs="Times New Roman"/>
                <w:sz w:val="24"/>
                <w:szCs w:val="24"/>
                <w:lang w:val="kk-KZ" w:eastAsia="kk-KZ" w:bidi="kk-KZ"/>
              </w:rPr>
              <w:t>;</w:t>
            </w:r>
            <w:r w:rsidRPr="00524BE2">
              <w:rPr>
                <w:rFonts w:ascii="Times New Roman" w:eastAsia="Times New Roman" w:hAnsi="Times New Roman" w:cs="Times New Roman"/>
                <w:sz w:val="24"/>
                <w:szCs w:val="24"/>
                <w:lang w:val="kk-KZ" w:eastAsia="kk-KZ" w:bidi="kk-KZ"/>
              </w:rPr>
              <w:t xml:space="preserve"> </w:t>
            </w:r>
          </w:p>
          <w:p w14:paraId="2F52CC36" w14:textId="51DF0650" w:rsidR="003A124D" w:rsidRPr="00524BE2" w:rsidRDefault="000F0DBA" w:rsidP="00263CC6">
            <w:pPr>
              <w:widowControl w:val="0"/>
              <w:autoSpaceDE w:val="0"/>
              <w:autoSpaceDN w:val="0"/>
              <w:spacing w:after="120" w:line="240" w:lineRule="auto"/>
              <w:ind w:firstLine="627"/>
              <w:contextualSpacing/>
              <w:rPr>
                <w:rFonts w:ascii="Times New Roman" w:hAnsi="Times New Roman" w:cs="Times New Roman"/>
                <w:sz w:val="24"/>
                <w:szCs w:val="24"/>
                <w:lang w:val="en-US" w:bidi="kk-KZ"/>
              </w:rPr>
            </w:pPr>
            <w:r w:rsidRPr="00524BE2">
              <w:rPr>
                <w:rFonts w:ascii="Times New Roman" w:eastAsia="Times New Roman" w:hAnsi="Times New Roman" w:cs="Times New Roman"/>
                <w:sz w:val="24"/>
                <w:szCs w:val="24"/>
                <w:lang w:val="kk-KZ" w:eastAsia="kk-KZ" w:bidi="kk-KZ"/>
              </w:rPr>
              <w:t>***</w:t>
            </w:r>
            <w:r w:rsidRPr="00524BE2">
              <w:rPr>
                <w:rFonts w:ascii="Times New Roman" w:eastAsia="Times New Roman" w:hAnsi="Times New Roman" w:cs="Times New Roman"/>
                <w:sz w:val="24"/>
                <w:szCs w:val="24"/>
                <w:lang w:val="en-US" w:eastAsia="kk-KZ" w:bidi="kk-KZ"/>
              </w:rPr>
              <w:t xml:space="preserve"> </w:t>
            </w:r>
            <w:r w:rsidR="00524BE2">
              <w:rPr>
                <w:rFonts w:ascii="Times New Roman" w:eastAsia="Times New Roman" w:hAnsi="Times New Roman" w:cs="Times New Roman"/>
                <w:sz w:val="24"/>
                <w:szCs w:val="24"/>
                <w:lang w:val="en-US" w:eastAsia="kk-KZ" w:bidi="kk-KZ"/>
              </w:rPr>
              <w:t>–</w:t>
            </w:r>
            <w:r w:rsidR="00524BE2">
              <w:rPr>
                <w:rFonts w:ascii="Times New Roman" w:eastAsia="Times New Roman" w:hAnsi="Times New Roman" w:cs="Times New Roman"/>
                <w:sz w:val="24"/>
                <w:szCs w:val="24"/>
                <w:lang w:val="kk-KZ" w:eastAsia="kk-KZ" w:bidi="kk-KZ"/>
              </w:rPr>
              <w:t xml:space="preserve"> </w:t>
            </w:r>
            <w:r w:rsidR="005A05A9">
              <w:rPr>
                <w:rFonts w:ascii="Times New Roman" w:eastAsia="Times New Roman" w:hAnsi="Times New Roman" w:cs="Times New Roman"/>
                <w:sz w:val="24"/>
                <w:szCs w:val="24"/>
                <w:lang w:val="en-US" w:eastAsia="kk-KZ" w:bidi="kk-KZ"/>
              </w:rPr>
              <w:t xml:space="preserve">p </w:t>
            </w:r>
            <w:r w:rsidRPr="00524BE2">
              <w:rPr>
                <w:rFonts w:ascii="Times New Roman" w:eastAsia="Times New Roman" w:hAnsi="Times New Roman" w:cs="Times New Roman"/>
                <w:sz w:val="24"/>
                <w:szCs w:val="24"/>
                <w:lang w:val="kk-KZ" w:eastAsia="kk-KZ" w:bidi="kk-KZ"/>
              </w:rPr>
              <w:t>&lt;0,0</w:t>
            </w:r>
            <w:r w:rsidRPr="00524BE2">
              <w:rPr>
                <w:rFonts w:ascii="Times New Roman" w:eastAsia="Times New Roman" w:hAnsi="Times New Roman" w:cs="Times New Roman"/>
                <w:sz w:val="24"/>
                <w:szCs w:val="24"/>
                <w:lang w:val="en-US" w:eastAsia="kk-KZ" w:bidi="kk-KZ"/>
              </w:rPr>
              <w:t>0</w:t>
            </w:r>
            <w:r w:rsidR="00524BE2">
              <w:rPr>
                <w:rFonts w:ascii="Times New Roman" w:eastAsia="Times New Roman" w:hAnsi="Times New Roman" w:cs="Times New Roman"/>
                <w:sz w:val="24"/>
                <w:szCs w:val="24"/>
                <w:lang w:val="kk-KZ" w:eastAsia="kk-KZ" w:bidi="kk-KZ"/>
              </w:rPr>
              <w:t>1</w:t>
            </w:r>
          </w:p>
        </w:tc>
      </w:tr>
    </w:tbl>
    <w:p w14:paraId="76AF3087" w14:textId="77777777" w:rsidR="00263CC6" w:rsidRDefault="00263C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SimSun" w:hAnsi="Times New Roman" w:cs="Times New Roman"/>
          <w:sz w:val="28"/>
          <w:szCs w:val="28"/>
          <w:lang w:val="kk-KZ"/>
        </w:rPr>
      </w:pPr>
    </w:p>
    <w:p w14:paraId="38FBD7AD" w14:textId="56701000" w:rsidR="00263CC6" w:rsidRDefault="00263CC6" w:rsidP="00263C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bCs/>
          <w:sz w:val="28"/>
          <w:szCs w:val="28"/>
          <w:lang w:val="kk-KZ"/>
        </w:rPr>
        <w:lastRenderedPageBreak/>
        <w:t xml:space="preserve">Топырақтың 4 сынамаларына галофитті өсімдік Еуропа бұзаубас сораңды </w:t>
      </w:r>
      <w:r w:rsidR="003E0713" w:rsidRPr="000D1B59">
        <w:rPr>
          <w:rFonts w:ascii="Times New Roman" w:hAnsi="Times New Roman" w:cs="Times New Roman"/>
          <w:bCs/>
          <w:sz w:val="28"/>
          <w:szCs w:val="28"/>
          <w:lang w:val="kk-KZ"/>
        </w:rPr>
        <w:t>(</w:t>
      </w:r>
      <w:r w:rsidR="003E0713" w:rsidRPr="000D1B59">
        <w:rPr>
          <w:rFonts w:ascii="Times New Roman" w:hAnsi="Times New Roman" w:cs="Times New Roman"/>
          <w:bCs/>
          <w:i/>
          <w:iCs/>
          <w:sz w:val="28"/>
          <w:szCs w:val="28"/>
          <w:lang w:val="kk-KZ"/>
        </w:rPr>
        <w:t>S</w:t>
      </w:r>
      <w:r w:rsidR="003E0713" w:rsidRPr="000D1B59">
        <w:rPr>
          <w:rFonts w:ascii="Times New Roman" w:hAnsi="Times New Roman" w:cs="Times New Roman"/>
          <w:bCs/>
          <w:i/>
          <w:sz w:val="28"/>
          <w:szCs w:val="28"/>
          <w:lang w:val="kk-KZ"/>
        </w:rPr>
        <w:t>alicornia europaea L.</w:t>
      </w:r>
      <w:r w:rsidR="003E0713" w:rsidRPr="000D1B59">
        <w:rPr>
          <w:rFonts w:ascii="Times New Roman" w:hAnsi="Times New Roman" w:cs="Times New Roman"/>
          <w:bCs/>
          <w:sz w:val="28"/>
          <w:szCs w:val="28"/>
          <w:lang w:val="kk-KZ"/>
        </w:rPr>
        <w:t xml:space="preserve">) </w:t>
      </w:r>
      <w:r>
        <w:rPr>
          <w:rFonts w:ascii="Times New Roman" w:eastAsia="SimSun" w:hAnsi="Times New Roman" w:cs="Times New Roman"/>
          <w:sz w:val="28"/>
          <w:szCs w:val="28"/>
          <w:lang w:val="kk-KZ"/>
        </w:rPr>
        <w:t>еккенен кейін,</w:t>
      </w:r>
      <w:r>
        <w:rPr>
          <w:rFonts w:eastAsia="SimSun" w:cs="SimSun"/>
          <w:sz w:val="28"/>
          <w:szCs w:val="28"/>
          <w:lang w:val="kk-KZ"/>
        </w:rPr>
        <w:t xml:space="preserve"> </w:t>
      </w:r>
      <w:r>
        <w:rPr>
          <w:rFonts w:ascii="Times New Roman" w:eastAsia="SimSun" w:hAnsi="Times New Roman" w:cs="Times New Roman"/>
          <w:bCs/>
          <w:sz w:val="28"/>
          <w:szCs w:val="28"/>
          <w:lang w:val="kk-KZ"/>
        </w:rPr>
        <w:t>топырақтағы Cl</w:t>
      </w:r>
      <w:r>
        <w:rPr>
          <w:rFonts w:ascii="Times New Roman" w:eastAsia="SimSun" w:hAnsi="Times New Roman" w:cs="Times New Roman"/>
          <w:bCs/>
          <w:sz w:val="28"/>
          <w:szCs w:val="28"/>
          <w:vertAlign w:val="superscript"/>
          <w:lang w:val="kk-KZ"/>
        </w:rPr>
        <w:t>-</w:t>
      </w:r>
      <w:r>
        <w:rPr>
          <w:rFonts w:ascii="Times New Roman" w:eastAsia="SimSun" w:hAnsi="Times New Roman" w:cs="Times New Roman"/>
          <w:bCs/>
          <w:sz w:val="28"/>
          <w:szCs w:val="28"/>
          <w:lang w:val="kk-KZ"/>
        </w:rPr>
        <w:t xml:space="preserve"> ионының мөлшерін бақылаумен салыстырғанда №1 топырақ сынамасында </w:t>
      </w:r>
      <w:r>
        <w:rPr>
          <w:rFonts w:ascii="Times New Roman" w:hAnsi="Times New Roman" w:cs="Times New Roman"/>
          <w:sz w:val="28"/>
          <w:szCs w:val="28"/>
          <w:lang w:val="kk-KZ"/>
        </w:rPr>
        <w:t>44,4% (</w:t>
      </w:r>
      <w:r w:rsidR="005A05A9" w:rsidRPr="005A05A9">
        <w:rPr>
          <w:rFonts w:ascii="Times New Roman" w:eastAsia="SimSun" w:hAnsi="Times New Roman" w:cs="Times New Roman"/>
          <w:sz w:val="28"/>
          <w:szCs w:val="28"/>
          <w:lang w:val="kk-KZ"/>
        </w:rPr>
        <w:t xml:space="preserve">p </w:t>
      </w:r>
      <w:r>
        <w:rPr>
          <w:rFonts w:ascii="Times New Roman" w:eastAsia="SimSun" w:hAnsi="Times New Roman" w:cs="Times New Roman"/>
          <w:sz w:val="28"/>
          <w:szCs w:val="28"/>
          <w:lang w:val="kk-KZ"/>
        </w:rPr>
        <w:t xml:space="preserve">&lt;0,01) </w:t>
      </w:r>
      <w:r>
        <w:rPr>
          <w:rFonts w:ascii="Times New Roman" w:hAnsi="Times New Roman" w:cs="Times New Roman"/>
          <w:sz w:val="28"/>
          <w:szCs w:val="28"/>
          <w:lang w:val="kk-KZ"/>
        </w:rPr>
        <w:t>тө</w:t>
      </w:r>
      <w:r>
        <w:rPr>
          <w:rFonts w:ascii="Times New Roman" w:eastAsia="SimSun" w:hAnsi="Times New Roman" w:cs="Times New Roman"/>
          <w:sz w:val="28"/>
          <w:szCs w:val="28"/>
          <w:lang w:val="kk-KZ"/>
        </w:rPr>
        <w:t>ме</w:t>
      </w:r>
      <w:r>
        <w:rPr>
          <w:rFonts w:ascii="Times New Roman" w:hAnsi="Times New Roman" w:cs="Times New Roman"/>
          <w:sz w:val="28"/>
          <w:szCs w:val="28"/>
          <w:lang w:val="kk-KZ"/>
        </w:rPr>
        <w:t>ндегендігі анықталды.</w:t>
      </w:r>
      <w:r>
        <w:rPr>
          <w:rFonts w:ascii="Times New Roman" w:eastAsia="SimSun" w:hAnsi="Times New Roman" w:cs="Times New Roman"/>
          <w:bCs/>
          <w:sz w:val="28"/>
          <w:szCs w:val="28"/>
          <w:lang w:val="kk-KZ"/>
        </w:rPr>
        <w:t xml:space="preserve"> №3 және №4 топырақтарда жеке - жеке 71,43% және 27,3% </w:t>
      </w:r>
      <w:r>
        <w:rPr>
          <w:rFonts w:ascii="Times New Roman" w:hAnsi="Times New Roman" w:cs="Times New Roman"/>
          <w:sz w:val="28"/>
          <w:szCs w:val="28"/>
          <w:lang w:val="kk-KZ"/>
        </w:rPr>
        <w:t>(</w:t>
      </w:r>
      <w:r w:rsidR="005A05A9" w:rsidRPr="005A05A9">
        <w:rPr>
          <w:rFonts w:ascii="Times New Roman" w:eastAsia="SimSun" w:hAnsi="Times New Roman" w:cs="Times New Roman"/>
          <w:sz w:val="28"/>
          <w:szCs w:val="28"/>
          <w:lang w:val="kk-KZ"/>
        </w:rPr>
        <w:t xml:space="preserve">p </w:t>
      </w:r>
      <w:r>
        <w:rPr>
          <w:rFonts w:ascii="Times New Roman" w:eastAsia="SimSun" w:hAnsi="Times New Roman" w:cs="Times New Roman"/>
          <w:sz w:val="28"/>
          <w:szCs w:val="28"/>
          <w:lang w:val="kk-KZ"/>
        </w:rPr>
        <w:t xml:space="preserve">&lt;0,05) төмендегендігін байқауға болады. Алайда </w:t>
      </w:r>
      <w:r>
        <w:rPr>
          <w:rFonts w:ascii="Times New Roman" w:eastAsia="SimSun" w:hAnsi="Times New Roman" w:cs="Times New Roman"/>
          <w:bCs/>
          <w:sz w:val="28"/>
          <w:szCs w:val="28"/>
          <w:lang w:val="kk-KZ"/>
        </w:rPr>
        <w:t xml:space="preserve">№2 топырақта бұл көрсеткіш керісінше 117%-ға жоғарылаған. Топрақтағы </w:t>
      </w:r>
      <w:r>
        <w:rPr>
          <w:rFonts w:ascii="Times New Roman" w:eastAsia="SimSun" w:hAnsi="Times New Roman" w:cs="Times New Roman"/>
          <w:sz w:val="28"/>
          <w:szCs w:val="28"/>
          <w:lang w:val="kk-KZ"/>
        </w:rPr>
        <w:t>CO</w:t>
      </w:r>
      <w:r>
        <w:rPr>
          <w:rFonts w:ascii="Times New Roman" w:eastAsia="SimSun" w:hAnsi="Times New Roman" w:cs="Times New Roman"/>
          <w:sz w:val="28"/>
          <w:szCs w:val="28"/>
          <w:vertAlign w:val="superscript"/>
          <w:lang w:val="kk-KZ"/>
        </w:rPr>
        <w:t>2-</w:t>
      </w:r>
      <w:r>
        <w:rPr>
          <w:rFonts w:ascii="Times New Roman" w:eastAsia="SimSun" w:hAnsi="Times New Roman" w:cs="Times New Roman"/>
          <w:sz w:val="28"/>
          <w:szCs w:val="28"/>
          <w:vertAlign w:val="subscript"/>
          <w:lang w:val="kk-KZ"/>
        </w:rPr>
        <w:t>3</w:t>
      </w:r>
      <w:r>
        <w:rPr>
          <w:rFonts w:ascii="Times New Roman" w:eastAsia="SimSun" w:hAnsi="Times New Roman" w:cs="Times New Roman"/>
          <w:sz w:val="24"/>
          <w:szCs w:val="24"/>
          <w:vertAlign w:val="subscript"/>
          <w:lang w:val="kk-KZ"/>
        </w:rPr>
        <w:t xml:space="preserve"> </w:t>
      </w:r>
      <w:r>
        <w:rPr>
          <w:rFonts w:ascii="Times New Roman" w:eastAsia="SimSun" w:hAnsi="Times New Roman" w:cs="Times New Roman"/>
          <w:sz w:val="24"/>
          <w:szCs w:val="24"/>
          <w:lang w:val="kk-KZ"/>
        </w:rPr>
        <w:t xml:space="preserve"> </w:t>
      </w:r>
      <w:r>
        <w:rPr>
          <w:rFonts w:ascii="Times New Roman" w:eastAsia="SimSun" w:hAnsi="Times New Roman" w:cs="Times New Roman"/>
          <w:sz w:val="28"/>
          <w:szCs w:val="28"/>
          <w:lang w:val="kk-KZ"/>
        </w:rPr>
        <w:t xml:space="preserve">ионы, </w:t>
      </w:r>
      <w:r>
        <w:rPr>
          <w:rFonts w:ascii="Times New Roman" w:eastAsia="SimSun" w:hAnsi="Times New Roman" w:cs="Times New Roman"/>
          <w:bCs/>
          <w:sz w:val="28"/>
          <w:szCs w:val="28"/>
          <w:lang w:val="kk-KZ"/>
        </w:rPr>
        <w:t>HCO</w:t>
      </w:r>
      <w:r>
        <w:rPr>
          <w:rFonts w:ascii="Times New Roman" w:eastAsia="SimSun" w:hAnsi="Times New Roman" w:cs="Times New Roman"/>
          <w:bCs/>
          <w:sz w:val="28"/>
          <w:szCs w:val="28"/>
          <w:vertAlign w:val="subscript"/>
          <w:lang w:val="kk-KZ"/>
        </w:rPr>
        <w:t>3</w:t>
      </w:r>
      <w:r>
        <w:rPr>
          <w:rFonts w:ascii="Times New Roman" w:eastAsia="SimSun" w:hAnsi="Times New Roman" w:cs="Times New Roman"/>
          <w:bCs/>
          <w:sz w:val="28"/>
          <w:szCs w:val="28"/>
          <w:vertAlign w:val="superscript"/>
          <w:lang w:val="kk-KZ"/>
        </w:rPr>
        <w:t>-</w:t>
      </w:r>
      <w:r>
        <w:rPr>
          <w:rFonts w:ascii="Times New Roman" w:eastAsia="SimSun" w:hAnsi="Times New Roman" w:cs="Times New Roman"/>
          <w:bCs/>
          <w:sz w:val="28"/>
          <w:szCs w:val="28"/>
          <w:lang w:val="kk-KZ"/>
        </w:rPr>
        <w:t>, SO</w:t>
      </w:r>
      <w:r>
        <w:rPr>
          <w:rFonts w:ascii="Times New Roman" w:eastAsia="SimSun" w:hAnsi="Times New Roman" w:cs="Times New Roman"/>
          <w:bCs/>
          <w:sz w:val="28"/>
          <w:szCs w:val="28"/>
          <w:vertAlign w:val="subscript"/>
          <w:lang w:val="kk-KZ"/>
        </w:rPr>
        <w:t>4</w:t>
      </w:r>
      <w:r>
        <w:rPr>
          <w:rFonts w:ascii="Times New Roman" w:eastAsia="SimSun" w:hAnsi="Times New Roman" w:cs="Times New Roman"/>
          <w:bCs/>
          <w:sz w:val="28"/>
          <w:szCs w:val="28"/>
          <w:vertAlign w:val="superscript"/>
          <w:lang w:val="kk-KZ"/>
        </w:rPr>
        <w:t>2-</w:t>
      </w:r>
      <w:r>
        <w:rPr>
          <w:rFonts w:ascii="Times New Roman" w:eastAsia="SimSun" w:hAnsi="Times New Roman" w:cs="Times New Roman"/>
          <w:bCs/>
          <w:sz w:val="28"/>
          <w:szCs w:val="28"/>
          <w:lang w:val="kk-KZ"/>
        </w:rPr>
        <w:t xml:space="preserve"> иондарының мөлшерін </w:t>
      </w:r>
      <w:r>
        <w:rPr>
          <w:rFonts w:ascii="Times New Roman" w:eastAsia="SimSun" w:hAnsi="Times New Roman" w:cs="Times New Roman"/>
          <w:sz w:val="28"/>
          <w:szCs w:val="28"/>
          <w:lang w:val="kk-KZ"/>
        </w:rPr>
        <w:t xml:space="preserve">бақылаумен салыстырғанда </w:t>
      </w:r>
      <w:r>
        <w:rPr>
          <w:rFonts w:ascii="Times New Roman" w:eastAsia="SimSun" w:hAnsi="Times New Roman" w:cs="Times New Roman"/>
          <w:bCs/>
          <w:sz w:val="28"/>
          <w:szCs w:val="28"/>
          <w:lang w:val="kk-KZ"/>
        </w:rPr>
        <w:t xml:space="preserve">топырақтың 4 түрлі сынамасындағы иондардың көрсеткішінде ешқендай өзгеріс байқалмаған. </w:t>
      </w:r>
    </w:p>
    <w:p w14:paraId="1DA38DE8" w14:textId="7F2969C1" w:rsidR="003A124D" w:rsidRDefault="000F0DBA" w:rsidP="00E861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 xml:space="preserve">Топырақтың 4 түрлі сынамаларына галофитті өсімдік Төмпек сарсазанды </w:t>
      </w:r>
      <w:r w:rsidR="003E0713" w:rsidRPr="000D1B59">
        <w:rPr>
          <w:rFonts w:ascii="Times New Roman" w:hAnsi="Times New Roman" w:cs="Times New Roman"/>
          <w:bCs/>
          <w:sz w:val="28"/>
          <w:szCs w:val="28"/>
          <w:lang w:val="kk-KZ"/>
        </w:rPr>
        <w:t>(</w:t>
      </w:r>
      <w:r w:rsidR="003E0713" w:rsidRPr="000D1B59">
        <w:rPr>
          <w:rFonts w:ascii="Times New Roman" w:hAnsi="Times New Roman" w:cs="Times New Roman"/>
          <w:bCs/>
          <w:i/>
          <w:sz w:val="28"/>
          <w:szCs w:val="28"/>
          <w:lang w:val="kk-KZ"/>
        </w:rPr>
        <w:t>Halocnemum strobilaceum Pall.</w:t>
      </w:r>
      <w:r w:rsidR="003E0713" w:rsidRPr="000D1B59">
        <w:rPr>
          <w:rFonts w:ascii="Times New Roman" w:hAnsi="Times New Roman" w:cs="Times New Roman"/>
          <w:sz w:val="28"/>
          <w:szCs w:val="28"/>
          <w:lang w:val="kk-KZ"/>
        </w:rPr>
        <w:t xml:space="preserve">) </w:t>
      </w:r>
      <w:r>
        <w:rPr>
          <w:rFonts w:ascii="Times New Roman" w:eastAsia="SimSun" w:hAnsi="Times New Roman" w:cs="Times New Roman"/>
          <w:sz w:val="28"/>
          <w:szCs w:val="28"/>
          <w:lang w:val="kk-KZ"/>
        </w:rPr>
        <w:t>еккеннен кейінгі топырақтағы аниондарының көрсеткіштеріндегі салыстырмалы сипаттары оның тұз иондарын төмендететіндігін анықтады (19-кесте).</w:t>
      </w:r>
    </w:p>
    <w:p w14:paraId="2687B70E" w14:textId="77777777" w:rsidR="003A124D" w:rsidRDefault="003A12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SimSun" w:hAnsi="Times New Roman" w:cs="Times New Roman"/>
          <w:sz w:val="24"/>
          <w:szCs w:val="24"/>
          <w:lang w:val="kk-KZ"/>
        </w:rPr>
      </w:pPr>
    </w:p>
    <w:p w14:paraId="3F864949" w14:textId="72CB0001" w:rsidR="003A124D" w:rsidRDefault="000F0DBA" w:rsidP="00A246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Кесте 19</w:t>
      </w:r>
      <w:r w:rsidR="00A24685">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 xml:space="preserve"> </w:t>
      </w:r>
      <w:r w:rsidR="00A24685">
        <w:rPr>
          <w:rFonts w:ascii="Times New Roman" w:eastAsia="SimSun" w:hAnsi="Times New Roman" w:cs="Times New Roman"/>
          <w:sz w:val="28"/>
          <w:szCs w:val="28"/>
          <w:lang w:val="kk-KZ"/>
        </w:rPr>
        <w:t>Т</w:t>
      </w:r>
      <w:r>
        <w:rPr>
          <w:rFonts w:ascii="Times New Roman" w:eastAsia="SimSun" w:hAnsi="Times New Roman" w:cs="Times New Roman"/>
          <w:sz w:val="28"/>
          <w:szCs w:val="28"/>
          <w:lang w:val="kk-KZ"/>
        </w:rPr>
        <w:t xml:space="preserve">опырақ сынамаларына галофитті өсімдік Төмпек сарсазанды </w:t>
      </w:r>
      <w:r w:rsidR="003E0713" w:rsidRPr="000D1B59">
        <w:rPr>
          <w:rFonts w:ascii="Times New Roman" w:hAnsi="Times New Roman" w:cs="Times New Roman"/>
          <w:bCs/>
          <w:sz w:val="28"/>
          <w:szCs w:val="28"/>
          <w:lang w:val="kk-KZ"/>
        </w:rPr>
        <w:t>(</w:t>
      </w:r>
      <w:r w:rsidR="003E0713" w:rsidRPr="000D1B59">
        <w:rPr>
          <w:rFonts w:ascii="Times New Roman" w:hAnsi="Times New Roman" w:cs="Times New Roman"/>
          <w:bCs/>
          <w:i/>
          <w:sz w:val="28"/>
          <w:szCs w:val="28"/>
          <w:lang w:val="kk-KZ"/>
        </w:rPr>
        <w:t>Halocnemum strobilaceum Pall.</w:t>
      </w:r>
      <w:r w:rsidR="003E0713" w:rsidRPr="000D1B59">
        <w:rPr>
          <w:rFonts w:ascii="Times New Roman" w:hAnsi="Times New Roman" w:cs="Times New Roman"/>
          <w:sz w:val="28"/>
          <w:szCs w:val="28"/>
          <w:lang w:val="kk-KZ"/>
        </w:rPr>
        <w:t xml:space="preserve">) </w:t>
      </w:r>
      <w:r>
        <w:rPr>
          <w:rFonts w:ascii="Times New Roman" w:eastAsia="SimSun" w:hAnsi="Times New Roman" w:cs="Times New Roman"/>
          <w:sz w:val="28"/>
          <w:szCs w:val="28"/>
          <w:lang w:val="kk-KZ"/>
        </w:rPr>
        <w:t>еккеннен кейінгі топырақтардағы аниондарының мөлшері (мг/л)</w:t>
      </w:r>
    </w:p>
    <w:p w14:paraId="1DB64E03" w14:textId="77777777" w:rsidR="003A124D" w:rsidRPr="00524BE2" w:rsidRDefault="003A12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SimSun" w:hAnsi="Times New Roman" w:cs="Times New Roman"/>
          <w:sz w:val="16"/>
          <w:szCs w:val="16"/>
          <w:lang w:val="kk-KZ"/>
        </w:rPr>
      </w:pPr>
    </w:p>
    <w:tbl>
      <w:tblPr>
        <w:tblStyle w:val="af6"/>
        <w:tblW w:w="0" w:type="auto"/>
        <w:jc w:val="center"/>
        <w:tblLook w:val="04A0" w:firstRow="1" w:lastRow="0" w:firstColumn="1" w:lastColumn="0" w:noHBand="0" w:noVBand="1"/>
      </w:tblPr>
      <w:tblGrid>
        <w:gridCol w:w="2180"/>
        <w:gridCol w:w="1997"/>
        <w:gridCol w:w="1326"/>
        <w:gridCol w:w="1206"/>
        <w:gridCol w:w="1386"/>
        <w:gridCol w:w="1506"/>
      </w:tblGrid>
      <w:tr w:rsidR="003A124D" w:rsidRPr="00524BE2" w14:paraId="5876B288" w14:textId="77777777" w:rsidTr="00263CC6">
        <w:trPr>
          <w:jc w:val="center"/>
        </w:trPr>
        <w:tc>
          <w:tcPr>
            <w:tcW w:w="2180" w:type="dxa"/>
            <w:tcBorders>
              <w:right w:val="single" w:sz="4" w:space="0" w:color="auto"/>
            </w:tcBorders>
            <w:vAlign w:val="center"/>
          </w:tcPr>
          <w:p w14:paraId="75DB906B"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Топырақ</w:t>
            </w:r>
          </w:p>
          <w:p w14:paraId="03405615"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cынамалары</w:t>
            </w:r>
          </w:p>
          <w:p w14:paraId="563304D2"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eastAsia="kk-KZ" w:bidi="kk-KZ"/>
              </w:rPr>
            </w:pPr>
            <w:r w:rsidRPr="00524BE2">
              <w:rPr>
                <w:rFonts w:ascii="Times New Roman" w:eastAsia="Times New Roman" w:hAnsi="Times New Roman" w:cs="Times New Roman"/>
                <w:color w:val="000000" w:themeColor="text1"/>
                <w:sz w:val="24"/>
                <w:szCs w:val="24"/>
                <w:shd w:val="clear" w:color="auto" w:fill="FFFFFF"/>
                <w:lang w:val="kk-KZ" w:eastAsia="kk-KZ" w:bidi="kk-KZ"/>
              </w:rPr>
              <w:t>№</w:t>
            </w:r>
          </w:p>
        </w:tc>
        <w:tc>
          <w:tcPr>
            <w:tcW w:w="1997" w:type="dxa"/>
            <w:tcBorders>
              <w:right w:val="single" w:sz="4" w:space="0" w:color="auto"/>
            </w:tcBorders>
            <w:vAlign w:val="center"/>
          </w:tcPr>
          <w:p w14:paraId="7E4CD809"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en-US" w:eastAsia="kk-KZ" w:bidi="kk-KZ"/>
              </w:rPr>
            </w:pPr>
            <w:r w:rsidRPr="00524BE2">
              <w:rPr>
                <w:rFonts w:ascii="Times New Roman" w:eastAsia="Times New Roman" w:hAnsi="Times New Roman" w:cs="Times New Roman"/>
                <w:sz w:val="24"/>
                <w:szCs w:val="24"/>
                <w:lang w:val="kk-KZ" w:eastAsia="kk-KZ" w:bidi="kk-KZ"/>
              </w:rPr>
              <w:t>Бақылау</w:t>
            </w:r>
            <w:r w:rsidRPr="00524BE2">
              <w:rPr>
                <w:rFonts w:ascii="Times New Roman" w:eastAsia="Times New Roman" w:hAnsi="Times New Roman" w:cs="Times New Roman"/>
                <w:sz w:val="24"/>
                <w:szCs w:val="24"/>
                <w:lang w:val="en-US" w:eastAsia="kk-KZ" w:bidi="kk-KZ"/>
              </w:rPr>
              <w:t>,</w:t>
            </w:r>
          </w:p>
          <w:p w14:paraId="6508C9C1"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eastAsia="kk-KZ" w:bidi="kk-KZ"/>
              </w:rPr>
            </w:pPr>
            <w:r w:rsidRPr="00524BE2">
              <w:rPr>
                <w:rFonts w:ascii="Times New Roman" w:eastAsia="Times New Roman" w:hAnsi="Times New Roman" w:cs="Times New Roman"/>
                <w:sz w:val="24"/>
                <w:szCs w:val="24"/>
                <w:lang w:val="kk-KZ" w:eastAsia="kk-KZ" w:bidi="kk-KZ"/>
              </w:rPr>
              <w:t>галофитті өсімдік</w:t>
            </w:r>
          </w:p>
        </w:tc>
        <w:tc>
          <w:tcPr>
            <w:tcW w:w="1326" w:type="dxa"/>
            <w:tcBorders>
              <w:left w:val="single" w:sz="4" w:space="0" w:color="auto"/>
            </w:tcBorders>
            <w:vAlign w:val="center"/>
          </w:tcPr>
          <w:p w14:paraId="1D30CDF4"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Cl</w:t>
            </w:r>
            <w:r w:rsidRPr="00524BE2">
              <w:rPr>
                <w:rFonts w:ascii="Times New Roman" w:eastAsia="Times New Roman" w:hAnsi="Times New Roman" w:cs="Times New Roman"/>
                <w:sz w:val="24"/>
                <w:szCs w:val="24"/>
                <w:vertAlign w:val="superscript"/>
                <w:lang w:val="kk-KZ" w:eastAsia="kk-KZ" w:bidi="kk-KZ"/>
              </w:rPr>
              <w:t>-</w:t>
            </w:r>
          </w:p>
        </w:tc>
        <w:tc>
          <w:tcPr>
            <w:tcW w:w="1206" w:type="dxa"/>
            <w:tcBorders>
              <w:right w:val="single" w:sz="4" w:space="0" w:color="auto"/>
            </w:tcBorders>
            <w:vAlign w:val="center"/>
          </w:tcPr>
          <w:p w14:paraId="7459BF23"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color w:val="000000" w:themeColor="text1"/>
                <w:sz w:val="24"/>
                <w:szCs w:val="24"/>
                <w:lang w:val="kk-KZ" w:eastAsia="kk-KZ" w:bidi="kk-KZ"/>
              </w:rPr>
            </w:pPr>
            <w:r w:rsidRPr="00524BE2">
              <w:rPr>
                <w:rFonts w:ascii="Times New Roman" w:eastAsia="Times New Roman" w:hAnsi="Times New Roman" w:cs="Times New Roman"/>
                <w:sz w:val="24"/>
                <w:szCs w:val="24"/>
                <w:lang w:val="kk-KZ" w:eastAsia="kk-KZ" w:bidi="kk-KZ"/>
              </w:rPr>
              <w:t>CO</w:t>
            </w:r>
            <w:r w:rsidRPr="00524BE2">
              <w:rPr>
                <w:rFonts w:ascii="Times New Roman" w:eastAsia="Times New Roman" w:hAnsi="Times New Roman" w:cs="Times New Roman"/>
                <w:sz w:val="24"/>
                <w:szCs w:val="24"/>
                <w:vertAlign w:val="superscript"/>
                <w:lang w:val="kk-KZ" w:eastAsia="kk-KZ" w:bidi="kk-KZ"/>
              </w:rPr>
              <w:t>2-</w:t>
            </w:r>
            <w:r w:rsidRPr="00524BE2">
              <w:rPr>
                <w:rFonts w:ascii="Times New Roman" w:eastAsia="Times New Roman" w:hAnsi="Times New Roman" w:cs="Times New Roman"/>
                <w:sz w:val="24"/>
                <w:szCs w:val="24"/>
                <w:vertAlign w:val="subscript"/>
                <w:lang w:val="kk-KZ" w:eastAsia="kk-KZ" w:bidi="kk-KZ"/>
              </w:rPr>
              <w:t>3</w:t>
            </w:r>
          </w:p>
        </w:tc>
        <w:tc>
          <w:tcPr>
            <w:tcW w:w="1386" w:type="dxa"/>
            <w:tcBorders>
              <w:left w:val="single" w:sz="4" w:space="0" w:color="auto"/>
            </w:tcBorders>
            <w:vAlign w:val="center"/>
          </w:tcPr>
          <w:p w14:paraId="32069614"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color w:val="000000" w:themeColor="text1"/>
                <w:sz w:val="24"/>
                <w:szCs w:val="24"/>
                <w:vertAlign w:val="subscript"/>
                <w:lang w:val="kk-KZ" w:eastAsia="kk-KZ" w:bidi="kk-KZ"/>
              </w:rPr>
            </w:pPr>
            <w:r w:rsidRPr="00524BE2">
              <w:rPr>
                <w:rFonts w:ascii="Times New Roman" w:eastAsia="Times New Roman" w:hAnsi="Times New Roman" w:cs="Times New Roman"/>
                <w:sz w:val="24"/>
                <w:szCs w:val="24"/>
                <w:lang w:val="kk-KZ" w:eastAsia="kk-KZ" w:bidi="kk-KZ"/>
              </w:rPr>
              <w:t>HCO</w:t>
            </w:r>
            <w:r w:rsidRPr="00524BE2">
              <w:rPr>
                <w:rFonts w:ascii="Times New Roman" w:eastAsia="Times New Roman" w:hAnsi="Times New Roman" w:cs="Times New Roman"/>
                <w:sz w:val="24"/>
                <w:szCs w:val="24"/>
                <w:vertAlign w:val="superscript"/>
                <w:lang w:val="kk-KZ" w:eastAsia="kk-KZ" w:bidi="kk-KZ"/>
              </w:rPr>
              <w:t>-</w:t>
            </w:r>
            <w:r w:rsidRPr="00524BE2">
              <w:rPr>
                <w:rFonts w:ascii="Times New Roman" w:eastAsia="Times New Roman" w:hAnsi="Times New Roman" w:cs="Times New Roman"/>
                <w:sz w:val="24"/>
                <w:szCs w:val="24"/>
                <w:vertAlign w:val="subscript"/>
                <w:lang w:val="kk-KZ" w:eastAsia="kk-KZ" w:bidi="kk-KZ"/>
              </w:rPr>
              <w:t>3</w:t>
            </w:r>
          </w:p>
        </w:tc>
        <w:tc>
          <w:tcPr>
            <w:tcW w:w="1506" w:type="dxa"/>
            <w:vAlign w:val="center"/>
          </w:tcPr>
          <w:p w14:paraId="41B85A8D"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SO</w:t>
            </w:r>
            <w:r w:rsidRPr="00524BE2">
              <w:rPr>
                <w:rFonts w:ascii="Times New Roman" w:eastAsia="Times New Roman" w:hAnsi="Times New Roman" w:cs="Times New Roman"/>
                <w:sz w:val="24"/>
                <w:szCs w:val="24"/>
                <w:vertAlign w:val="subscript"/>
                <w:lang w:val="kk-KZ" w:eastAsia="kk-KZ" w:bidi="kk-KZ"/>
              </w:rPr>
              <w:t>4</w:t>
            </w:r>
            <w:r w:rsidRPr="00524BE2">
              <w:rPr>
                <w:rFonts w:ascii="Times New Roman" w:eastAsia="Times New Roman" w:hAnsi="Times New Roman" w:cs="Times New Roman"/>
                <w:sz w:val="24"/>
                <w:szCs w:val="24"/>
                <w:vertAlign w:val="superscript"/>
                <w:lang w:val="kk-KZ" w:eastAsia="kk-KZ" w:bidi="kk-KZ"/>
              </w:rPr>
              <w:t>2-</w:t>
            </w:r>
          </w:p>
        </w:tc>
      </w:tr>
      <w:tr w:rsidR="003A124D" w:rsidRPr="00524BE2" w14:paraId="3FC0A2CE" w14:textId="77777777" w:rsidTr="00263CC6">
        <w:trPr>
          <w:trHeight w:val="228"/>
          <w:jc w:val="center"/>
        </w:trPr>
        <w:tc>
          <w:tcPr>
            <w:tcW w:w="2180" w:type="dxa"/>
            <w:vMerge w:val="restart"/>
            <w:tcBorders>
              <w:right w:val="single" w:sz="4" w:space="0" w:color="auto"/>
            </w:tcBorders>
            <w:vAlign w:val="center"/>
          </w:tcPr>
          <w:p w14:paraId="5CABE70B" w14:textId="77777777" w:rsidR="003A124D" w:rsidRPr="00524BE2" w:rsidRDefault="003A124D"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p>
          <w:p w14:paraId="49CB7074"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en-US" w:eastAsia="kk-KZ" w:bidi="kk-KZ"/>
              </w:rPr>
              <w:t>1</w:t>
            </w:r>
          </w:p>
        </w:tc>
        <w:tc>
          <w:tcPr>
            <w:tcW w:w="1997" w:type="dxa"/>
            <w:tcBorders>
              <w:right w:val="single" w:sz="4" w:space="0" w:color="auto"/>
            </w:tcBorders>
            <w:vAlign w:val="center"/>
          </w:tcPr>
          <w:p w14:paraId="1CA5FBB8" w14:textId="77777777" w:rsidR="003A124D" w:rsidRPr="00524BE2" w:rsidRDefault="000F0DBA" w:rsidP="00263CC6">
            <w:pPr>
              <w:widowControl w:val="0"/>
              <w:autoSpaceDE w:val="0"/>
              <w:autoSpaceDN w:val="0"/>
              <w:spacing w:after="0" w:line="240" w:lineRule="auto"/>
              <w:ind w:hanging="42"/>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Бақылау</w:t>
            </w:r>
          </w:p>
        </w:tc>
        <w:tc>
          <w:tcPr>
            <w:tcW w:w="1326" w:type="dxa"/>
            <w:tcBorders>
              <w:left w:val="single" w:sz="4" w:space="0" w:color="auto"/>
            </w:tcBorders>
            <w:vAlign w:val="center"/>
          </w:tcPr>
          <w:p w14:paraId="26B672B3"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191,7±</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54</w:t>
            </w:r>
          </w:p>
        </w:tc>
        <w:tc>
          <w:tcPr>
            <w:tcW w:w="1206" w:type="dxa"/>
            <w:tcBorders>
              <w:right w:val="single" w:sz="4" w:space="0" w:color="auto"/>
            </w:tcBorders>
            <w:vAlign w:val="center"/>
          </w:tcPr>
          <w:p w14:paraId="405B00FD"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36±</w:t>
            </w:r>
            <w:r w:rsidRPr="00524BE2">
              <w:rPr>
                <w:rFonts w:ascii="Times New Roman" w:hAnsi="Times New Roman" w:cs="Times New Roman"/>
                <w:sz w:val="24"/>
                <w:szCs w:val="24"/>
                <w:lang w:val="en-US" w:bidi="kk-KZ"/>
              </w:rPr>
              <w:t>0,</w:t>
            </w:r>
            <w:r w:rsidRPr="00524BE2">
              <w:rPr>
                <w:rFonts w:ascii="Times New Roman" w:eastAsia="Times New Roman" w:hAnsi="Times New Roman" w:cs="Times New Roman"/>
                <w:sz w:val="24"/>
                <w:szCs w:val="24"/>
                <w:lang w:val="kk-KZ" w:eastAsia="kk-KZ" w:bidi="kk-KZ"/>
              </w:rPr>
              <w:t>23</w:t>
            </w:r>
          </w:p>
        </w:tc>
        <w:tc>
          <w:tcPr>
            <w:tcW w:w="1386" w:type="dxa"/>
            <w:tcBorders>
              <w:left w:val="single" w:sz="4" w:space="0" w:color="auto"/>
            </w:tcBorders>
            <w:vAlign w:val="center"/>
          </w:tcPr>
          <w:p w14:paraId="7E41BA14"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256,2±0,</w:t>
            </w:r>
            <w:r w:rsidRPr="00524BE2">
              <w:rPr>
                <w:rFonts w:ascii="Times New Roman" w:eastAsia="Times New Roman" w:hAnsi="Times New Roman" w:cs="Times New Roman"/>
                <w:sz w:val="24"/>
                <w:szCs w:val="24"/>
                <w:lang w:val="en-US" w:eastAsia="kk-KZ" w:bidi="kk-KZ"/>
              </w:rPr>
              <w:t>01</w:t>
            </w:r>
          </w:p>
        </w:tc>
        <w:tc>
          <w:tcPr>
            <w:tcW w:w="1506" w:type="dxa"/>
            <w:vAlign w:val="center"/>
          </w:tcPr>
          <w:p w14:paraId="3A8C9F1B"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eastAsia="kk-KZ" w:bidi="kk-KZ"/>
              </w:rPr>
            </w:pPr>
            <w:r w:rsidRPr="00524BE2">
              <w:rPr>
                <w:rFonts w:ascii="Times New Roman" w:eastAsia="Times New Roman" w:hAnsi="Times New Roman" w:cs="Times New Roman"/>
                <w:sz w:val="24"/>
                <w:szCs w:val="24"/>
                <w:lang w:val="kk-KZ" w:eastAsia="kk-KZ" w:bidi="kk-KZ"/>
              </w:rPr>
              <w:t>92,16±2,5</w:t>
            </w:r>
          </w:p>
        </w:tc>
      </w:tr>
      <w:tr w:rsidR="003A124D" w:rsidRPr="00524BE2" w14:paraId="13028D06" w14:textId="77777777" w:rsidTr="00263CC6">
        <w:trPr>
          <w:trHeight w:val="236"/>
          <w:jc w:val="center"/>
        </w:trPr>
        <w:tc>
          <w:tcPr>
            <w:tcW w:w="2180" w:type="dxa"/>
            <w:vMerge/>
            <w:tcBorders>
              <w:bottom w:val="single" w:sz="4" w:space="0" w:color="auto"/>
              <w:right w:val="single" w:sz="4" w:space="0" w:color="auto"/>
            </w:tcBorders>
            <w:vAlign w:val="center"/>
          </w:tcPr>
          <w:p w14:paraId="5C328410" w14:textId="77777777" w:rsidR="003A124D" w:rsidRPr="00524BE2" w:rsidRDefault="003A124D"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p>
        </w:tc>
        <w:tc>
          <w:tcPr>
            <w:tcW w:w="1997" w:type="dxa"/>
            <w:tcBorders>
              <w:bottom w:val="single" w:sz="4" w:space="0" w:color="auto"/>
              <w:right w:val="single" w:sz="4" w:space="0" w:color="auto"/>
            </w:tcBorders>
            <w:vAlign w:val="center"/>
          </w:tcPr>
          <w:p w14:paraId="190141BE" w14:textId="77777777" w:rsidR="003A124D" w:rsidRPr="00524BE2" w:rsidRDefault="000F0DBA" w:rsidP="00263CC6">
            <w:pPr>
              <w:widowControl w:val="0"/>
              <w:autoSpaceDE w:val="0"/>
              <w:autoSpaceDN w:val="0"/>
              <w:spacing w:after="0" w:line="240" w:lineRule="auto"/>
              <w:ind w:hanging="42"/>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Төмпек сарсазан</w:t>
            </w:r>
          </w:p>
        </w:tc>
        <w:tc>
          <w:tcPr>
            <w:tcW w:w="1326" w:type="dxa"/>
            <w:tcBorders>
              <w:left w:val="single" w:sz="4" w:space="0" w:color="auto"/>
              <w:bottom w:val="single" w:sz="4" w:space="0" w:color="auto"/>
            </w:tcBorders>
            <w:vAlign w:val="center"/>
          </w:tcPr>
          <w:p w14:paraId="6043C706"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82,5±</w:t>
            </w:r>
            <w:r w:rsidRPr="00524BE2">
              <w:rPr>
                <w:rFonts w:ascii="Times New Roman" w:eastAsia="Times New Roman" w:hAnsi="Times New Roman" w:cs="Times New Roman"/>
                <w:sz w:val="24"/>
                <w:szCs w:val="24"/>
                <w:lang w:val="en-US" w:eastAsia="kk-KZ" w:bidi="kk-KZ"/>
              </w:rPr>
              <w:t>0,35</w:t>
            </w:r>
            <w:r w:rsidRPr="00524BE2">
              <w:rPr>
                <w:rFonts w:ascii="Times New Roman" w:eastAsia="Times New Roman" w:hAnsi="Times New Roman" w:cs="Times New Roman"/>
                <w:sz w:val="24"/>
                <w:szCs w:val="24"/>
                <w:lang w:val="kk-KZ" w:eastAsia="kk-KZ" w:bidi="kk-KZ"/>
              </w:rPr>
              <w:t>*</w:t>
            </w:r>
          </w:p>
        </w:tc>
        <w:tc>
          <w:tcPr>
            <w:tcW w:w="1206" w:type="dxa"/>
            <w:tcBorders>
              <w:bottom w:val="single" w:sz="4" w:space="0" w:color="auto"/>
              <w:right w:val="single" w:sz="4" w:space="0" w:color="auto"/>
            </w:tcBorders>
            <w:vAlign w:val="center"/>
          </w:tcPr>
          <w:p w14:paraId="23372971"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36±</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23**</w:t>
            </w:r>
          </w:p>
        </w:tc>
        <w:tc>
          <w:tcPr>
            <w:tcW w:w="1386" w:type="dxa"/>
            <w:tcBorders>
              <w:left w:val="single" w:sz="4" w:space="0" w:color="auto"/>
              <w:bottom w:val="single" w:sz="4" w:space="0" w:color="auto"/>
            </w:tcBorders>
            <w:vAlign w:val="center"/>
          </w:tcPr>
          <w:p w14:paraId="163D9BFC"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256,2±0,02*</w:t>
            </w:r>
          </w:p>
        </w:tc>
        <w:tc>
          <w:tcPr>
            <w:tcW w:w="1506" w:type="dxa"/>
            <w:tcBorders>
              <w:bottom w:val="single" w:sz="4" w:space="0" w:color="auto"/>
            </w:tcBorders>
            <w:vAlign w:val="center"/>
          </w:tcPr>
          <w:p w14:paraId="5495D468"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92,16±</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25**</w:t>
            </w:r>
          </w:p>
        </w:tc>
      </w:tr>
      <w:tr w:rsidR="003A124D" w:rsidRPr="00524BE2" w14:paraId="310FC841" w14:textId="77777777" w:rsidTr="00263CC6">
        <w:trPr>
          <w:trHeight w:val="221"/>
          <w:jc w:val="center"/>
        </w:trPr>
        <w:tc>
          <w:tcPr>
            <w:tcW w:w="2180" w:type="dxa"/>
            <w:vMerge w:val="restart"/>
            <w:tcBorders>
              <w:top w:val="single" w:sz="4" w:space="0" w:color="auto"/>
              <w:right w:val="single" w:sz="4" w:space="0" w:color="auto"/>
            </w:tcBorders>
            <w:vAlign w:val="center"/>
          </w:tcPr>
          <w:p w14:paraId="63E8E097" w14:textId="77777777" w:rsidR="003A124D" w:rsidRPr="00524BE2" w:rsidRDefault="003A124D"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p>
          <w:p w14:paraId="77FCF0A5"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w:t>
            </w:r>
          </w:p>
        </w:tc>
        <w:tc>
          <w:tcPr>
            <w:tcW w:w="1997" w:type="dxa"/>
            <w:tcBorders>
              <w:top w:val="single" w:sz="4" w:space="0" w:color="auto"/>
              <w:right w:val="single" w:sz="4" w:space="0" w:color="auto"/>
            </w:tcBorders>
            <w:vAlign w:val="center"/>
          </w:tcPr>
          <w:p w14:paraId="3DA8EA72" w14:textId="77777777" w:rsidR="003A124D" w:rsidRPr="00524BE2" w:rsidRDefault="000F0DBA" w:rsidP="00263CC6">
            <w:pPr>
              <w:widowControl w:val="0"/>
              <w:autoSpaceDE w:val="0"/>
              <w:autoSpaceDN w:val="0"/>
              <w:spacing w:after="0" w:line="240" w:lineRule="auto"/>
              <w:ind w:hanging="42"/>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Бақылау</w:t>
            </w:r>
          </w:p>
        </w:tc>
        <w:tc>
          <w:tcPr>
            <w:tcW w:w="1326" w:type="dxa"/>
            <w:tcBorders>
              <w:top w:val="single" w:sz="4" w:space="0" w:color="auto"/>
              <w:left w:val="single" w:sz="4" w:space="0" w:color="auto"/>
              <w:bottom w:val="single" w:sz="4" w:space="0" w:color="auto"/>
            </w:tcBorders>
            <w:vAlign w:val="center"/>
          </w:tcPr>
          <w:p w14:paraId="1436DEAD"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2130±4,6</w:t>
            </w:r>
          </w:p>
        </w:tc>
        <w:tc>
          <w:tcPr>
            <w:tcW w:w="1206" w:type="dxa"/>
            <w:tcBorders>
              <w:top w:val="single" w:sz="4" w:space="0" w:color="auto"/>
              <w:bottom w:val="single" w:sz="4" w:space="0" w:color="auto"/>
              <w:right w:val="single" w:sz="4" w:space="0" w:color="auto"/>
            </w:tcBorders>
            <w:vAlign w:val="center"/>
          </w:tcPr>
          <w:p w14:paraId="18093C5C"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72±</w:t>
            </w:r>
            <w:r w:rsidRPr="00524BE2">
              <w:rPr>
                <w:rFonts w:ascii="Times New Roman" w:eastAsia="Times New Roman" w:hAnsi="Times New Roman" w:cs="Times New Roman"/>
                <w:sz w:val="24"/>
                <w:szCs w:val="24"/>
                <w:lang w:val="en-US" w:eastAsia="kk-KZ" w:bidi="kk-KZ"/>
              </w:rPr>
              <w:t>0,3</w:t>
            </w:r>
            <w:r w:rsidRPr="00524BE2">
              <w:rPr>
                <w:rFonts w:ascii="Times New Roman" w:eastAsia="Times New Roman" w:hAnsi="Times New Roman" w:cs="Times New Roman"/>
                <w:sz w:val="24"/>
                <w:szCs w:val="24"/>
                <w:lang w:val="kk-KZ" w:eastAsia="kk-KZ" w:bidi="kk-KZ"/>
              </w:rPr>
              <w:t>6</w:t>
            </w:r>
          </w:p>
        </w:tc>
        <w:tc>
          <w:tcPr>
            <w:tcW w:w="1386" w:type="dxa"/>
            <w:tcBorders>
              <w:top w:val="single" w:sz="4" w:space="0" w:color="auto"/>
              <w:left w:val="single" w:sz="4" w:space="0" w:color="auto"/>
              <w:bottom w:val="single" w:sz="4" w:space="0" w:color="auto"/>
            </w:tcBorders>
            <w:vAlign w:val="center"/>
          </w:tcPr>
          <w:p w14:paraId="355D6107"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329,4±0,03</w:t>
            </w:r>
          </w:p>
        </w:tc>
        <w:tc>
          <w:tcPr>
            <w:tcW w:w="1506" w:type="dxa"/>
            <w:tcBorders>
              <w:top w:val="single" w:sz="4" w:space="0" w:color="auto"/>
            </w:tcBorders>
            <w:vAlign w:val="center"/>
          </w:tcPr>
          <w:p w14:paraId="5A600795"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395,40±3,5</w:t>
            </w:r>
          </w:p>
        </w:tc>
      </w:tr>
      <w:tr w:rsidR="003A124D" w:rsidRPr="00524BE2" w14:paraId="3ECCAE10" w14:textId="77777777" w:rsidTr="00263CC6">
        <w:trPr>
          <w:trHeight w:val="240"/>
          <w:jc w:val="center"/>
        </w:trPr>
        <w:tc>
          <w:tcPr>
            <w:tcW w:w="2180" w:type="dxa"/>
            <w:vMerge/>
            <w:tcBorders>
              <w:bottom w:val="single" w:sz="4" w:space="0" w:color="auto"/>
              <w:right w:val="single" w:sz="4" w:space="0" w:color="auto"/>
            </w:tcBorders>
            <w:vAlign w:val="center"/>
          </w:tcPr>
          <w:p w14:paraId="45823962" w14:textId="77777777" w:rsidR="003A124D" w:rsidRPr="00524BE2" w:rsidRDefault="003A124D"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p>
        </w:tc>
        <w:tc>
          <w:tcPr>
            <w:tcW w:w="1997" w:type="dxa"/>
            <w:tcBorders>
              <w:bottom w:val="single" w:sz="4" w:space="0" w:color="auto"/>
              <w:right w:val="single" w:sz="4" w:space="0" w:color="auto"/>
            </w:tcBorders>
            <w:vAlign w:val="center"/>
          </w:tcPr>
          <w:p w14:paraId="2FE0414A" w14:textId="77777777" w:rsidR="003A124D" w:rsidRPr="00524BE2" w:rsidRDefault="000F0DBA" w:rsidP="00263CC6">
            <w:pPr>
              <w:widowControl w:val="0"/>
              <w:autoSpaceDE w:val="0"/>
              <w:autoSpaceDN w:val="0"/>
              <w:spacing w:after="0" w:line="240" w:lineRule="auto"/>
              <w:ind w:hanging="42"/>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Төмпек сарсазан</w:t>
            </w:r>
          </w:p>
        </w:tc>
        <w:tc>
          <w:tcPr>
            <w:tcW w:w="1326" w:type="dxa"/>
            <w:tcBorders>
              <w:top w:val="single" w:sz="4" w:space="0" w:color="auto"/>
              <w:left w:val="single" w:sz="4" w:space="0" w:color="auto"/>
              <w:bottom w:val="single" w:sz="4" w:space="0" w:color="auto"/>
            </w:tcBorders>
            <w:vAlign w:val="center"/>
          </w:tcPr>
          <w:p w14:paraId="493581CF"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1704±</w:t>
            </w:r>
            <w:r w:rsidRPr="00524BE2">
              <w:rPr>
                <w:rFonts w:ascii="Times New Roman" w:eastAsia="Times New Roman" w:hAnsi="Times New Roman" w:cs="Times New Roman"/>
                <w:sz w:val="24"/>
                <w:szCs w:val="24"/>
                <w:lang w:val="en-US" w:eastAsia="kk-KZ" w:bidi="kk-KZ"/>
              </w:rPr>
              <w:t>4,6</w:t>
            </w:r>
            <w:r w:rsidRPr="00524BE2">
              <w:rPr>
                <w:rFonts w:ascii="Times New Roman" w:eastAsia="Times New Roman" w:hAnsi="Times New Roman" w:cs="Times New Roman"/>
                <w:sz w:val="24"/>
                <w:szCs w:val="24"/>
                <w:lang w:val="kk-KZ" w:eastAsia="kk-KZ" w:bidi="kk-KZ"/>
              </w:rPr>
              <w:t>**</w:t>
            </w:r>
          </w:p>
        </w:tc>
        <w:tc>
          <w:tcPr>
            <w:tcW w:w="1206" w:type="dxa"/>
            <w:tcBorders>
              <w:top w:val="single" w:sz="4" w:space="0" w:color="auto"/>
              <w:bottom w:val="single" w:sz="4" w:space="0" w:color="auto"/>
              <w:right w:val="single" w:sz="4" w:space="0" w:color="auto"/>
            </w:tcBorders>
            <w:vAlign w:val="center"/>
          </w:tcPr>
          <w:p w14:paraId="24C1B872"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72±</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46*</w:t>
            </w:r>
          </w:p>
        </w:tc>
        <w:tc>
          <w:tcPr>
            <w:tcW w:w="1386" w:type="dxa"/>
            <w:tcBorders>
              <w:top w:val="single" w:sz="4" w:space="0" w:color="auto"/>
              <w:left w:val="single" w:sz="4" w:space="0" w:color="auto"/>
              <w:bottom w:val="single" w:sz="4" w:space="0" w:color="auto"/>
            </w:tcBorders>
            <w:vAlign w:val="center"/>
          </w:tcPr>
          <w:p w14:paraId="36CDA383"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329,4±0,03*</w:t>
            </w:r>
          </w:p>
        </w:tc>
        <w:tc>
          <w:tcPr>
            <w:tcW w:w="1506" w:type="dxa"/>
            <w:tcBorders>
              <w:bottom w:val="single" w:sz="4" w:space="0" w:color="auto"/>
            </w:tcBorders>
            <w:vAlign w:val="center"/>
          </w:tcPr>
          <w:p w14:paraId="0A06B7FA"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395,40±3,5**</w:t>
            </w:r>
          </w:p>
        </w:tc>
      </w:tr>
      <w:tr w:rsidR="003A124D" w:rsidRPr="00524BE2" w14:paraId="6CB8B6EF" w14:textId="77777777" w:rsidTr="00263CC6">
        <w:trPr>
          <w:trHeight w:val="285"/>
          <w:jc w:val="center"/>
        </w:trPr>
        <w:tc>
          <w:tcPr>
            <w:tcW w:w="2180" w:type="dxa"/>
            <w:vMerge w:val="restart"/>
            <w:tcBorders>
              <w:top w:val="single" w:sz="4" w:space="0" w:color="auto"/>
              <w:right w:val="single" w:sz="4" w:space="0" w:color="auto"/>
            </w:tcBorders>
            <w:vAlign w:val="center"/>
          </w:tcPr>
          <w:p w14:paraId="4D3E7726" w14:textId="77777777" w:rsidR="003A124D" w:rsidRPr="00524BE2" w:rsidRDefault="003A124D"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p>
          <w:p w14:paraId="706DD6C0"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w:t>
            </w:r>
          </w:p>
        </w:tc>
        <w:tc>
          <w:tcPr>
            <w:tcW w:w="1997" w:type="dxa"/>
            <w:tcBorders>
              <w:top w:val="single" w:sz="4" w:space="0" w:color="auto"/>
              <w:right w:val="single" w:sz="4" w:space="0" w:color="auto"/>
            </w:tcBorders>
            <w:vAlign w:val="center"/>
          </w:tcPr>
          <w:p w14:paraId="40D47DCF" w14:textId="77777777" w:rsidR="003A124D" w:rsidRPr="00524BE2" w:rsidRDefault="000F0DBA" w:rsidP="00263CC6">
            <w:pPr>
              <w:widowControl w:val="0"/>
              <w:autoSpaceDE w:val="0"/>
              <w:autoSpaceDN w:val="0"/>
              <w:spacing w:after="0" w:line="240" w:lineRule="auto"/>
              <w:ind w:hanging="42"/>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Бақылау</w:t>
            </w:r>
          </w:p>
        </w:tc>
        <w:tc>
          <w:tcPr>
            <w:tcW w:w="1326" w:type="dxa"/>
            <w:tcBorders>
              <w:top w:val="single" w:sz="4" w:space="0" w:color="auto"/>
              <w:left w:val="single" w:sz="4" w:space="0" w:color="auto"/>
              <w:bottom w:val="single" w:sz="4" w:space="0" w:color="auto"/>
            </w:tcBorders>
            <w:vAlign w:val="center"/>
          </w:tcPr>
          <w:p w14:paraId="32EB43FE"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149,1±</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w:t>
            </w:r>
            <w:r w:rsidRPr="00524BE2">
              <w:rPr>
                <w:rFonts w:ascii="Times New Roman" w:eastAsia="Times New Roman" w:hAnsi="Times New Roman" w:cs="Times New Roman"/>
                <w:sz w:val="24"/>
                <w:szCs w:val="24"/>
                <w:lang w:val="en-US" w:eastAsia="kk-KZ" w:bidi="kk-KZ"/>
              </w:rPr>
              <w:t>2</w:t>
            </w:r>
            <w:r w:rsidRPr="00524BE2">
              <w:rPr>
                <w:rFonts w:ascii="Times New Roman" w:eastAsia="Times New Roman" w:hAnsi="Times New Roman" w:cs="Times New Roman"/>
                <w:sz w:val="24"/>
                <w:szCs w:val="24"/>
                <w:lang w:val="kk-KZ" w:eastAsia="kk-KZ" w:bidi="kk-KZ"/>
              </w:rPr>
              <w:t>3</w:t>
            </w:r>
          </w:p>
        </w:tc>
        <w:tc>
          <w:tcPr>
            <w:tcW w:w="1206" w:type="dxa"/>
            <w:tcBorders>
              <w:top w:val="single" w:sz="4" w:space="0" w:color="auto"/>
              <w:bottom w:val="single" w:sz="4" w:space="0" w:color="auto"/>
              <w:right w:val="single" w:sz="4" w:space="0" w:color="auto"/>
            </w:tcBorders>
            <w:vAlign w:val="center"/>
          </w:tcPr>
          <w:p w14:paraId="069C404B"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72±</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35</w:t>
            </w:r>
          </w:p>
        </w:tc>
        <w:tc>
          <w:tcPr>
            <w:tcW w:w="1386" w:type="dxa"/>
            <w:tcBorders>
              <w:top w:val="single" w:sz="4" w:space="0" w:color="auto"/>
              <w:left w:val="single" w:sz="4" w:space="0" w:color="auto"/>
              <w:bottom w:val="single" w:sz="4" w:space="0" w:color="auto"/>
            </w:tcBorders>
            <w:vAlign w:val="center"/>
          </w:tcPr>
          <w:p w14:paraId="335B28A1"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109,8±0,</w:t>
            </w:r>
            <w:r w:rsidRPr="00524BE2">
              <w:rPr>
                <w:rFonts w:ascii="Times New Roman" w:eastAsia="Times New Roman" w:hAnsi="Times New Roman" w:cs="Times New Roman"/>
                <w:sz w:val="24"/>
                <w:szCs w:val="24"/>
                <w:lang w:val="en-US" w:eastAsia="kk-KZ" w:bidi="kk-KZ"/>
              </w:rPr>
              <w:t>01</w:t>
            </w:r>
          </w:p>
        </w:tc>
        <w:tc>
          <w:tcPr>
            <w:tcW w:w="1506" w:type="dxa"/>
            <w:tcBorders>
              <w:top w:val="single" w:sz="4" w:space="0" w:color="auto"/>
              <w:bottom w:val="single" w:sz="4" w:space="0" w:color="auto"/>
            </w:tcBorders>
            <w:vAlign w:val="center"/>
          </w:tcPr>
          <w:p w14:paraId="4B3288D9"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69,12±</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,3</w:t>
            </w:r>
            <w:r w:rsidRPr="00524BE2">
              <w:rPr>
                <w:rFonts w:ascii="Times New Roman" w:eastAsia="Times New Roman" w:hAnsi="Times New Roman" w:cs="Times New Roman"/>
                <w:sz w:val="24"/>
                <w:szCs w:val="24"/>
                <w:lang w:val="en-US" w:eastAsia="kk-KZ" w:bidi="kk-KZ"/>
              </w:rPr>
              <w:t>7</w:t>
            </w:r>
          </w:p>
        </w:tc>
      </w:tr>
      <w:tr w:rsidR="003A124D" w:rsidRPr="00524BE2" w14:paraId="07D21D8F" w14:textId="77777777" w:rsidTr="00263CC6">
        <w:trPr>
          <w:trHeight w:val="445"/>
          <w:jc w:val="center"/>
        </w:trPr>
        <w:tc>
          <w:tcPr>
            <w:tcW w:w="2180" w:type="dxa"/>
            <w:vMerge/>
            <w:tcBorders>
              <w:bottom w:val="single" w:sz="4" w:space="0" w:color="auto"/>
              <w:right w:val="single" w:sz="4" w:space="0" w:color="auto"/>
            </w:tcBorders>
            <w:vAlign w:val="center"/>
          </w:tcPr>
          <w:p w14:paraId="054EE152" w14:textId="77777777" w:rsidR="003A124D" w:rsidRPr="00524BE2" w:rsidRDefault="003A124D"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p>
        </w:tc>
        <w:tc>
          <w:tcPr>
            <w:tcW w:w="1997" w:type="dxa"/>
            <w:tcBorders>
              <w:bottom w:val="single" w:sz="4" w:space="0" w:color="auto"/>
              <w:right w:val="single" w:sz="4" w:space="0" w:color="auto"/>
            </w:tcBorders>
            <w:vAlign w:val="center"/>
          </w:tcPr>
          <w:p w14:paraId="3E26A8E2" w14:textId="77777777" w:rsidR="003A124D" w:rsidRPr="00524BE2" w:rsidRDefault="000F0DBA" w:rsidP="00263CC6">
            <w:pPr>
              <w:widowControl w:val="0"/>
              <w:autoSpaceDE w:val="0"/>
              <w:autoSpaceDN w:val="0"/>
              <w:spacing w:after="0" w:line="240" w:lineRule="auto"/>
              <w:ind w:hanging="42"/>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Төмпек сарсазан</w:t>
            </w:r>
          </w:p>
        </w:tc>
        <w:tc>
          <w:tcPr>
            <w:tcW w:w="1326" w:type="dxa"/>
            <w:tcBorders>
              <w:top w:val="single" w:sz="4" w:space="0" w:color="auto"/>
              <w:left w:val="single" w:sz="4" w:space="0" w:color="auto"/>
              <w:bottom w:val="single" w:sz="4" w:space="0" w:color="auto"/>
            </w:tcBorders>
            <w:vAlign w:val="center"/>
          </w:tcPr>
          <w:p w14:paraId="6C29B260"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127,8±6,3*</w:t>
            </w:r>
          </w:p>
        </w:tc>
        <w:tc>
          <w:tcPr>
            <w:tcW w:w="1206" w:type="dxa"/>
            <w:tcBorders>
              <w:top w:val="single" w:sz="4" w:space="0" w:color="auto"/>
              <w:bottom w:val="single" w:sz="4" w:space="0" w:color="auto"/>
              <w:right w:val="single" w:sz="4" w:space="0" w:color="auto"/>
            </w:tcBorders>
            <w:vAlign w:val="center"/>
          </w:tcPr>
          <w:p w14:paraId="16AD09A2"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72±</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35*</w:t>
            </w:r>
          </w:p>
        </w:tc>
        <w:tc>
          <w:tcPr>
            <w:tcW w:w="1386" w:type="dxa"/>
            <w:tcBorders>
              <w:top w:val="single" w:sz="4" w:space="0" w:color="auto"/>
              <w:left w:val="single" w:sz="4" w:space="0" w:color="auto"/>
              <w:bottom w:val="single" w:sz="4" w:space="0" w:color="auto"/>
            </w:tcBorders>
            <w:vAlign w:val="center"/>
          </w:tcPr>
          <w:p w14:paraId="07574FF7"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109,8±0,0*1</w:t>
            </w:r>
          </w:p>
        </w:tc>
        <w:tc>
          <w:tcPr>
            <w:tcW w:w="1506" w:type="dxa"/>
            <w:tcBorders>
              <w:top w:val="single" w:sz="4" w:space="0" w:color="auto"/>
              <w:bottom w:val="single" w:sz="4" w:space="0" w:color="auto"/>
            </w:tcBorders>
            <w:vAlign w:val="center"/>
          </w:tcPr>
          <w:p w14:paraId="3BA36E7A"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69,12±</w:t>
            </w:r>
            <w:r w:rsidRPr="00524BE2">
              <w:rPr>
                <w:rFonts w:ascii="Times New Roman" w:eastAsia="Times New Roman" w:hAnsi="Times New Roman" w:cs="Times New Roman"/>
                <w:sz w:val="24"/>
                <w:szCs w:val="24"/>
                <w:lang w:val="en-US" w:eastAsia="kk-KZ" w:bidi="kk-KZ"/>
              </w:rPr>
              <w:t>0,37</w:t>
            </w:r>
            <w:r w:rsidRPr="00524BE2">
              <w:rPr>
                <w:rFonts w:ascii="Times New Roman" w:eastAsia="Times New Roman" w:hAnsi="Times New Roman" w:cs="Times New Roman"/>
                <w:sz w:val="24"/>
                <w:szCs w:val="24"/>
                <w:lang w:val="kk-KZ" w:eastAsia="kk-KZ" w:bidi="kk-KZ"/>
              </w:rPr>
              <w:t>**</w:t>
            </w:r>
          </w:p>
        </w:tc>
      </w:tr>
      <w:tr w:rsidR="003A124D" w:rsidRPr="00524BE2" w14:paraId="1589723C" w14:textId="77777777" w:rsidTr="00263CC6">
        <w:trPr>
          <w:trHeight w:val="285"/>
          <w:jc w:val="center"/>
        </w:trPr>
        <w:tc>
          <w:tcPr>
            <w:tcW w:w="2180" w:type="dxa"/>
            <w:vMerge w:val="restart"/>
            <w:tcBorders>
              <w:top w:val="single" w:sz="4" w:space="0" w:color="auto"/>
              <w:right w:val="single" w:sz="4" w:space="0" w:color="auto"/>
            </w:tcBorders>
            <w:vAlign w:val="center"/>
          </w:tcPr>
          <w:p w14:paraId="22C4A542"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en-US" w:eastAsia="kk-KZ" w:bidi="kk-KZ"/>
              </w:rPr>
            </w:pPr>
            <w:r w:rsidRPr="00524BE2">
              <w:rPr>
                <w:rFonts w:ascii="Times New Roman" w:eastAsia="Times New Roman" w:hAnsi="Times New Roman" w:cs="Times New Roman"/>
                <w:sz w:val="24"/>
                <w:szCs w:val="24"/>
                <w:lang w:val="kk-KZ" w:eastAsia="kk-KZ" w:bidi="kk-KZ"/>
              </w:rPr>
              <w:t>4</w:t>
            </w:r>
          </w:p>
        </w:tc>
        <w:tc>
          <w:tcPr>
            <w:tcW w:w="1997" w:type="dxa"/>
            <w:tcBorders>
              <w:top w:val="single" w:sz="4" w:space="0" w:color="auto"/>
              <w:right w:val="single" w:sz="4" w:space="0" w:color="auto"/>
            </w:tcBorders>
            <w:vAlign w:val="center"/>
          </w:tcPr>
          <w:p w14:paraId="6D049231" w14:textId="77777777" w:rsidR="003A124D" w:rsidRPr="00524BE2" w:rsidRDefault="000F0DBA" w:rsidP="00263CC6">
            <w:pPr>
              <w:widowControl w:val="0"/>
              <w:autoSpaceDE w:val="0"/>
              <w:autoSpaceDN w:val="0"/>
              <w:spacing w:after="0" w:line="240" w:lineRule="auto"/>
              <w:ind w:hanging="42"/>
              <w:contextualSpacing/>
              <w:rPr>
                <w:rFonts w:ascii="Times New Roman" w:eastAsia="Times New Roman" w:hAnsi="Times New Roman" w:cs="Times New Roman"/>
                <w:sz w:val="24"/>
                <w:szCs w:val="24"/>
                <w:lang w:val="en-US" w:eastAsia="kk-KZ" w:bidi="kk-KZ"/>
              </w:rPr>
            </w:pPr>
            <w:r w:rsidRPr="00524BE2">
              <w:rPr>
                <w:rFonts w:ascii="Times New Roman" w:eastAsia="Times New Roman" w:hAnsi="Times New Roman" w:cs="Times New Roman"/>
                <w:sz w:val="24"/>
                <w:szCs w:val="24"/>
                <w:lang w:val="kk-KZ" w:eastAsia="kk-KZ" w:bidi="kk-KZ"/>
              </w:rPr>
              <w:t>Бақылау</w:t>
            </w:r>
          </w:p>
        </w:tc>
        <w:tc>
          <w:tcPr>
            <w:tcW w:w="1326" w:type="dxa"/>
            <w:tcBorders>
              <w:top w:val="single" w:sz="4" w:space="0" w:color="auto"/>
              <w:left w:val="single" w:sz="4" w:space="0" w:color="auto"/>
            </w:tcBorders>
            <w:vAlign w:val="center"/>
          </w:tcPr>
          <w:p w14:paraId="63694B00"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234,4±</w:t>
            </w:r>
            <w:r w:rsidRPr="00524BE2">
              <w:rPr>
                <w:rFonts w:ascii="Times New Roman" w:eastAsia="Times New Roman" w:hAnsi="Times New Roman" w:cs="Times New Roman"/>
                <w:sz w:val="24"/>
                <w:szCs w:val="24"/>
                <w:lang w:val="en-US" w:eastAsia="kk-KZ" w:bidi="kk-KZ"/>
              </w:rPr>
              <w:t>0,4</w:t>
            </w:r>
            <w:r w:rsidRPr="00524BE2">
              <w:rPr>
                <w:rFonts w:ascii="Times New Roman" w:eastAsia="Times New Roman" w:hAnsi="Times New Roman" w:cs="Times New Roman"/>
                <w:sz w:val="24"/>
                <w:szCs w:val="24"/>
                <w:lang w:val="kk-KZ" w:eastAsia="kk-KZ" w:bidi="kk-KZ"/>
              </w:rPr>
              <w:t>2</w:t>
            </w:r>
          </w:p>
        </w:tc>
        <w:tc>
          <w:tcPr>
            <w:tcW w:w="1206" w:type="dxa"/>
            <w:tcBorders>
              <w:top w:val="single" w:sz="4" w:space="0" w:color="auto"/>
              <w:right w:val="single" w:sz="4" w:space="0" w:color="auto"/>
            </w:tcBorders>
            <w:vAlign w:val="center"/>
          </w:tcPr>
          <w:p w14:paraId="596F19BD"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72±</w:t>
            </w:r>
            <w:r w:rsidRPr="00524BE2">
              <w:rPr>
                <w:rFonts w:ascii="Times New Roman" w:eastAsia="Times New Roman" w:hAnsi="Times New Roman" w:cs="Times New Roman"/>
                <w:sz w:val="24"/>
                <w:szCs w:val="24"/>
                <w:lang w:val="en-US" w:eastAsia="kk-KZ" w:bidi="kk-KZ"/>
              </w:rPr>
              <w:t>0,35</w:t>
            </w:r>
          </w:p>
        </w:tc>
        <w:tc>
          <w:tcPr>
            <w:tcW w:w="1386" w:type="dxa"/>
            <w:tcBorders>
              <w:top w:val="single" w:sz="4" w:space="0" w:color="auto"/>
              <w:left w:val="single" w:sz="4" w:space="0" w:color="auto"/>
            </w:tcBorders>
            <w:vAlign w:val="center"/>
          </w:tcPr>
          <w:p w14:paraId="163B403A"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366,0±0,</w:t>
            </w:r>
            <w:r w:rsidRPr="00524BE2">
              <w:rPr>
                <w:rFonts w:ascii="Times New Roman" w:eastAsia="Times New Roman" w:hAnsi="Times New Roman" w:cs="Times New Roman"/>
                <w:sz w:val="24"/>
                <w:szCs w:val="24"/>
                <w:lang w:val="en-US" w:eastAsia="kk-KZ" w:bidi="kk-KZ"/>
              </w:rPr>
              <w:t>04</w:t>
            </w:r>
          </w:p>
        </w:tc>
        <w:tc>
          <w:tcPr>
            <w:tcW w:w="1506" w:type="dxa"/>
            <w:tcBorders>
              <w:top w:val="single" w:sz="4" w:space="0" w:color="auto"/>
            </w:tcBorders>
            <w:vAlign w:val="center"/>
          </w:tcPr>
          <w:p w14:paraId="7A1BBF5E"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eastAsia="kk-KZ" w:bidi="kk-KZ"/>
              </w:rPr>
            </w:pPr>
            <w:r w:rsidRPr="00524BE2">
              <w:rPr>
                <w:rFonts w:ascii="Times New Roman" w:eastAsia="Times New Roman" w:hAnsi="Times New Roman" w:cs="Times New Roman"/>
                <w:sz w:val="24"/>
                <w:szCs w:val="24"/>
                <w:lang w:val="kk-KZ" w:eastAsia="kk-KZ" w:bidi="kk-KZ"/>
              </w:rPr>
              <w:t>207,36±4,5</w:t>
            </w:r>
          </w:p>
        </w:tc>
      </w:tr>
      <w:tr w:rsidR="003A124D" w:rsidRPr="00524BE2" w14:paraId="46D8BC18" w14:textId="77777777" w:rsidTr="00263CC6">
        <w:trPr>
          <w:trHeight w:val="180"/>
          <w:jc w:val="center"/>
        </w:trPr>
        <w:tc>
          <w:tcPr>
            <w:tcW w:w="2180" w:type="dxa"/>
            <w:vMerge/>
            <w:tcBorders>
              <w:right w:val="single" w:sz="4" w:space="0" w:color="auto"/>
            </w:tcBorders>
          </w:tcPr>
          <w:p w14:paraId="54F02FA7" w14:textId="77777777" w:rsidR="003A124D" w:rsidRPr="00524BE2" w:rsidRDefault="003A124D"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p>
        </w:tc>
        <w:tc>
          <w:tcPr>
            <w:tcW w:w="1997" w:type="dxa"/>
            <w:tcBorders>
              <w:right w:val="single" w:sz="4" w:space="0" w:color="auto"/>
            </w:tcBorders>
            <w:vAlign w:val="center"/>
          </w:tcPr>
          <w:p w14:paraId="1D60FAED" w14:textId="77777777" w:rsidR="003A124D" w:rsidRPr="00524BE2" w:rsidRDefault="000F0DBA" w:rsidP="00263CC6">
            <w:pPr>
              <w:widowControl w:val="0"/>
              <w:autoSpaceDE w:val="0"/>
              <w:autoSpaceDN w:val="0"/>
              <w:spacing w:after="0" w:line="240" w:lineRule="auto"/>
              <w:ind w:hanging="42"/>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Төмпек сарсазан</w:t>
            </w:r>
          </w:p>
        </w:tc>
        <w:tc>
          <w:tcPr>
            <w:tcW w:w="1326" w:type="dxa"/>
            <w:tcBorders>
              <w:top w:val="single" w:sz="4" w:space="0" w:color="auto"/>
              <w:left w:val="single" w:sz="4" w:space="0" w:color="auto"/>
              <w:bottom w:val="single" w:sz="4" w:space="0" w:color="auto"/>
            </w:tcBorders>
            <w:vAlign w:val="center"/>
          </w:tcPr>
          <w:p w14:paraId="2C872719"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127,8±5,2*</w:t>
            </w:r>
          </w:p>
        </w:tc>
        <w:tc>
          <w:tcPr>
            <w:tcW w:w="1206" w:type="dxa"/>
            <w:tcBorders>
              <w:top w:val="single" w:sz="4" w:space="0" w:color="auto"/>
              <w:bottom w:val="single" w:sz="4" w:space="0" w:color="auto"/>
              <w:right w:val="single" w:sz="4" w:space="0" w:color="auto"/>
            </w:tcBorders>
            <w:vAlign w:val="center"/>
          </w:tcPr>
          <w:p w14:paraId="57F3AB1E"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72±</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4</w:t>
            </w:r>
            <w:r w:rsidRPr="00524BE2">
              <w:rPr>
                <w:rFonts w:ascii="Times New Roman" w:eastAsia="Times New Roman" w:hAnsi="Times New Roman" w:cs="Times New Roman"/>
                <w:sz w:val="24"/>
                <w:szCs w:val="24"/>
                <w:lang w:val="en-US" w:eastAsia="kk-KZ" w:bidi="kk-KZ"/>
              </w:rPr>
              <w:t>5</w:t>
            </w:r>
            <w:r w:rsidRPr="00524BE2">
              <w:rPr>
                <w:rFonts w:ascii="Times New Roman" w:eastAsia="Times New Roman" w:hAnsi="Times New Roman" w:cs="Times New Roman"/>
                <w:sz w:val="24"/>
                <w:szCs w:val="24"/>
                <w:lang w:val="kk-KZ" w:eastAsia="kk-KZ" w:bidi="kk-KZ"/>
              </w:rPr>
              <w:t>**</w:t>
            </w:r>
          </w:p>
        </w:tc>
        <w:tc>
          <w:tcPr>
            <w:tcW w:w="1386" w:type="dxa"/>
            <w:tcBorders>
              <w:top w:val="single" w:sz="4" w:space="0" w:color="auto"/>
              <w:left w:val="single" w:sz="4" w:space="0" w:color="auto"/>
              <w:bottom w:val="single" w:sz="4" w:space="0" w:color="auto"/>
            </w:tcBorders>
            <w:vAlign w:val="center"/>
          </w:tcPr>
          <w:p w14:paraId="39F89137"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366,0±0,01*</w:t>
            </w:r>
          </w:p>
        </w:tc>
        <w:tc>
          <w:tcPr>
            <w:tcW w:w="1506" w:type="dxa"/>
            <w:tcBorders>
              <w:top w:val="single" w:sz="4" w:space="0" w:color="auto"/>
              <w:bottom w:val="single" w:sz="4" w:space="0" w:color="auto"/>
            </w:tcBorders>
            <w:vAlign w:val="center"/>
          </w:tcPr>
          <w:p w14:paraId="0FE7B35D" w14:textId="77777777" w:rsidR="003A124D" w:rsidRPr="00524BE2" w:rsidRDefault="000F0DBA" w:rsidP="00263CC6">
            <w:pPr>
              <w:widowControl w:val="0"/>
              <w:autoSpaceDE w:val="0"/>
              <w:autoSpaceDN w:val="0"/>
              <w:spacing w:after="0" w:line="240" w:lineRule="auto"/>
              <w:ind w:hanging="42"/>
              <w:contextualSpacing/>
              <w:jc w:val="center"/>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207,36±4,5**</w:t>
            </w:r>
          </w:p>
        </w:tc>
      </w:tr>
      <w:tr w:rsidR="003A124D" w:rsidRPr="00524BE2" w14:paraId="48192475" w14:textId="77777777" w:rsidTr="00263CC6">
        <w:trPr>
          <w:trHeight w:val="180"/>
          <w:jc w:val="center"/>
        </w:trPr>
        <w:tc>
          <w:tcPr>
            <w:tcW w:w="9601" w:type="dxa"/>
            <w:gridSpan w:val="6"/>
          </w:tcPr>
          <w:p w14:paraId="103D246A" w14:textId="06CA5B5A" w:rsidR="00524BE2" w:rsidRDefault="000F0DBA" w:rsidP="00263CC6">
            <w:pPr>
              <w:widowControl w:val="0"/>
              <w:autoSpaceDE w:val="0"/>
              <w:autoSpaceDN w:val="0"/>
              <w:spacing w:after="0" w:line="240" w:lineRule="auto"/>
              <w:ind w:firstLine="583"/>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 xml:space="preserve">* </w:t>
            </w:r>
            <w:r w:rsidR="00524BE2">
              <w:rPr>
                <w:rFonts w:ascii="Times New Roman" w:eastAsia="Times New Roman" w:hAnsi="Times New Roman" w:cs="Times New Roman"/>
                <w:sz w:val="24"/>
                <w:szCs w:val="24"/>
                <w:lang w:val="kk-KZ" w:eastAsia="kk-KZ" w:bidi="kk-KZ"/>
              </w:rPr>
              <w:t xml:space="preserve">– </w:t>
            </w:r>
            <w:r w:rsidR="005A05A9">
              <w:rPr>
                <w:rFonts w:ascii="Times New Roman" w:eastAsia="Times New Roman" w:hAnsi="Times New Roman" w:cs="Times New Roman"/>
                <w:sz w:val="24"/>
                <w:szCs w:val="24"/>
                <w:lang w:val="en-US" w:eastAsia="kk-KZ" w:bidi="kk-KZ"/>
              </w:rPr>
              <w:t xml:space="preserve">p </w:t>
            </w:r>
            <w:r w:rsidRPr="00524BE2">
              <w:rPr>
                <w:rFonts w:ascii="Times New Roman" w:eastAsia="Times New Roman" w:hAnsi="Times New Roman" w:cs="Times New Roman"/>
                <w:sz w:val="24"/>
                <w:szCs w:val="24"/>
                <w:lang w:val="kk-KZ" w:eastAsia="kk-KZ" w:bidi="kk-KZ"/>
              </w:rPr>
              <w:t>&lt;0,0</w:t>
            </w:r>
            <w:r w:rsidRPr="00524BE2">
              <w:rPr>
                <w:rFonts w:ascii="Times New Roman" w:eastAsia="Times New Roman" w:hAnsi="Times New Roman" w:cs="Times New Roman"/>
                <w:sz w:val="24"/>
                <w:szCs w:val="24"/>
                <w:lang w:val="en-US" w:eastAsia="kk-KZ" w:bidi="kk-KZ"/>
              </w:rPr>
              <w:t>5</w:t>
            </w:r>
            <w:r w:rsidR="00263CC6">
              <w:rPr>
                <w:rFonts w:ascii="Times New Roman" w:eastAsia="Times New Roman" w:hAnsi="Times New Roman" w:cs="Times New Roman"/>
                <w:sz w:val="24"/>
                <w:szCs w:val="24"/>
                <w:lang w:val="kk-KZ" w:eastAsia="kk-KZ" w:bidi="kk-KZ"/>
              </w:rPr>
              <w:t>;</w:t>
            </w:r>
            <w:r w:rsidRPr="00524BE2">
              <w:rPr>
                <w:rFonts w:ascii="Times New Roman" w:eastAsia="Times New Roman" w:hAnsi="Times New Roman" w:cs="Times New Roman"/>
                <w:sz w:val="24"/>
                <w:szCs w:val="24"/>
                <w:lang w:val="en-US" w:eastAsia="kk-KZ" w:bidi="kk-KZ"/>
              </w:rPr>
              <w:t xml:space="preserve"> </w:t>
            </w:r>
          </w:p>
          <w:p w14:paraId="7264B8EC" w14:textId="3AA8F759" w:rsidR="00524BE2" w:rsidRDefault="000F0DBA" w:rsidP="00263CC6">
            <w:pPr>
              <w:widowControl w:val="0"/>
              <w:autoSpaceDE w:val="0"/>
              <w:autoSpaceDN w:val="0"/>
              <w:spacing w:after="0" w:line="240" w:lineRule="auto"/>
              <w:ind w:firstLine="583"/>
              <w:contextualSpacing/>
              <w:rPr>
                <w:rFonts w:ascii="Times New Roman" w:eastAsia="Times New Roman" w:hAnsi="Times New Roman" w:cs="Times New Roman"/>
                <w:sz w:val="24"/>
                <w:szCs w:val="24"/>
                <w:lang w:val="kk-KZ" w:eastAsia="kk-KZ" w:bidi="kk-KZ"/>
              </w:rPr>
            </w:pPr>
            <w:r w:rsidRPr="00524BE2">
              <w:rPr>
                <w:rFonts w:ascii="Times New Roman" w:eastAsia="Times New Roman" w:hAnsi="Times New Roman" w:cs="Times New Roman"/>
                <w:sz w:val="24"/>
                <w:szCs w:val="24"/>
                <w:lang w:val="kk-KZ" w:eastAsia="kk-KZ" w:bidi="kk-KZ"/>
              </w:rPr>
              <w:t>**</w:t>
            </w:r>
            <w:r w:rsidRPr="00524BE2">
              <w:rPr>
                <w:rFonts w:ascii="Times New Roman" w:eastAsia="Times New Roman" w:hAnsi="Times New Roman" w:cs="Times New Roman"/>
                <w:sz w:val="24"/>
                <w:szCs w:val="24"/>
                <w:lang w:val="en-US" w:eastAsia="kk-KZ" w:bidi="kk-KZ"/>
              </w:rPr>
              <w:t xml:space="preserve"> </w:t>
            </w:r>
            <w:r w:rsidR="00524BE2">
              <w:rPr>
                <w:rFonts w:ascii="Times New Roman" w:eastAsia="Times New Roman" w:hAnsi="Times New Roman" w:cs="Times New Roman"/>
                <w:sz w:val="24"/>
                <w:szCs w:val="24"/>
                <w:lang w:val="en-US" w:eastAsia="kk-KZ" w:bidi="kk-KZ"/>
              </w:rPr>
              <w:t>–</w:t>
            </w:r>
            <w:r w:rsidR="00263CC6">
              <w:rPr>
                <w:rFonts w:ascii="Times New Roman" w:eastAsia="Times New Roman" w:hAnsi="Times New Roman" w:cs="Times New Roman"/>
                <w:sz w:val="24"/>
                <w:szCs w:val="24"/>
                <w:lang w:val="kk-KZ" w:eastAsia="kk-KZ" w:bidi="kk-KZ"/>
              </w:rPr>
              <w:t xml:space="preserve"> </w:t>
            </w:r>
            <w:r w:rsidR="005A05A9">
              <w:rPr>
                <w:rFonts w:ascii="Times New Roman" w:eastAsia="Times New Roman" w:hAnsi="Times New Roman" w:cs="Times New Roman"/>
                <w:sz w:val="24"/>
                <w:szCs w:val="24"/>
                <w:lang w:val="en-US" w:eastAsia="kk-KZ" w:bidi="kk-KZ"/>
              </w:rPr>
              <w:t xml:space="preserve">p </w:t>
            </w:r>
            <w:r w:rsidRPr="00524BE2">
              <w:rPr>
                <w:rFonts w:ascii="Times New Roman" w:eastAsia="Times New Roman" w:hAnsi="Times New Roman" w:cs="Times New Roman"/>
                <w:sz w:val="24"/>
                <w:szCs w:val="24"/>
                <w:lang w:val="kk-KZ" w:eastAsia="kk-KZ" w:bidi="kk-KZ"/>
              </w:rPr>
              <w:t>&lt;0,01</w:t>
            </w:r>
            <w:r w:rsidR="00263CC6">
              <w:rPr>
                <w:rFonts w:ascii="Times New Roman" w:eastAsia="Times New Roman" w:hAnsi="Times New Roman" w:cs="Times New Roman"/>
                <w:sz w:val="24"/>
                <w:szCs w:val="24"/>
                <w:lang w:val="kk-KZ" w:eastAsia="kk-KZ" w:bidi="kk-KZ"/>
              </w:rPr>
              <w:t>;</w:t>
            </w:r>
          </w:p>
          <w:p w14:paraId="03B4BF3C" w14:textId="6DBD721F" w:rsidR="003A124D" w:rsidRPr="00524BE2" w:rsidRDefault="000F0DBA" w:rsidP="00263CC6">
            <w:pPr>
              <w:widowControl w:val="0"/>
              <w:autoSpaceDE w:val="0"/>
              <w:autoSpaceDN w:val="0"/>
              <w:spacing w:after="0" w:line="240" w:lineRule="auto"/>
              <w:ind w:firstLine="583"/>
              <w:contextualSpacing/>
              <w:rPr>
                <w:rFonts w:ascii="Times New Roman" w:hAnsi="Times New Roman" w:cs="Times New Roman"/>
                <w:sz w:val="24"/>
                <w:szCs w:val="24"/>
                <w:lang w:val="en-US" w:bidi="kk-KZ"/>
              </w:rPr>
            </w:pPr>
            <w:r w:rsidRPr="00524BE2">
              <w:rPr>
                <w:rFonts w:ascii="Times New Roman" w:eastAsia="Times New Roman" w:hAnsi="Times New Roman" w:cs="Times New Roman"/>
                <w:sz w:val="24"/>
                <w:szCs w:val="24"/>
                <w:lang w:val="kk-KZ" w:eastAsia="kk-KZ" w:bidi="kk-KZ"/>
              </w:rPr>
              <w:t>***</w:t>
            </w:r>
            <w:r w:rsidRPr="00524BE2">
              <w:rPr>
                <w:rFonts w:ascii="Times New Roman" w:eastAsia="Times New Roman" w:hAnsi="Times New Roman" w:cs="Times New Roman"/>
                <w:sz w:val="24"/>
                <w:szCs w:val="24"/>
                <w:lang w:val="en-US" w:eastAsia="kk-KZ" w:bidi="kk-KZ"/>
              </w:rPr>
              <w:t xml:space="preserve"> </w:t>
            </w:r>
            <w:r w:rsidR="00524BE2">
              <w:rPr>
                <w:rFonts w:ascii="Times New Roman" w:eastAsia="Times New Roman" w:hAnsi="Times New Roman" w:cs="Times New Roman"/>
                <w:sz w:val="24"/>
                <w:szCs w:val="24"/>
                <w:lang w:val="en-US" w:eastAsia="kk-KZ" w:bidi="kk-KZ"/>
              </w:rPr>
              <w:t>–</w:t>
            </w:r>
            <w:r w:rsidR="005A05A9">
              <w:rPr>
                <w:rFonts w:ascii="Times New Roman" w:eastAsia="Times New Roman" w:hAnsi="Times New Roman" w:cs="Times New Roman"/>
                <w:sz w:val="24"/>
                <w:szCs w:val="24"/>
                <w:lang w:val="en-US" w:eastAsia="kk-KZ" w:bidi="kk-KZ"/>
              </w:rPr>
              <w:t xml:space="preserve">p </w:t>
            </w:r>
            <w:r w:rsidRPr="00524BE2">
              <w:rPr>
                <w:rFonts w:ascii="Times New Roman" w:eastAsia="Times New Roman" w:hAnsi="Times New Roman" w:cs="Times New Roman"/>
                <w:sz w:val="24"/>
                <w:szCs w:val="24"/>
                <w:lang w:val="kk-KZ" w:eastAsia="kk-KZ" w:bidi="kk-KZ"/>
              </w:rPr>
              <w:t>&lt;0,0</w:t>
            </w:r>
            <w:r w:rsidRPr="00524BE2">
              <w:rPr>
                <w:rFonts w:ascii="Times New Roman" w:eastAsia="Times New Roman" w:hAnsi="Times New Roman" w:cs="Times New Roman"/>
                <w:sz w:val="24"/>
                <w:szCs w:val="24"/>
                <w:lang w:val="en-US" w:eastAsia="kk-KZ" w:bidi="kk-KZ"/>
              </w:rPr>
              <w:t>0</w:t>
            </w:r>
            <w:r w:rsidRPr="00524BE2">
              <w:rPr>
                <w:rFonts w:ascii="Times New Roman" w:eastAsia="Times New Roman" w:hAnsi="Times New Roman" w:cs="Times New Roman"/>
                <w:sz w:val="24"/>
                <w:szCs w:val="24"/>
                <w:lang w:val="kk-KZ" w:eastAsia="kk-KZ" w:bidi="kk-KZ"/>
              </w:rPr>
              <w:t>1</w:t>
            </w:r>
          </w:p>
        </w:tc>
      </w:tr>
    </w:tbl>
    <w:p w14:paraId="0798772C" w14:textId="77777777" w:rsidR="003A124D" w:rsidRDefault="003A12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SimSun" w:hAnsi="Times New Roman" w:cs="Times New Roman"/>
          <w:bCs/>
          <w:sz w:val="28"/>
          <w:szCs w:val="28"/>
          <w:lang w:val="kk-KZ"/>
        </w:rPr>
      </w:pPr>
    </w:p>
    <w:p w14:paraId="7F207E37" w14:textId="520B4705" w:rsidR="003A124D" w:rsidRDefault="000F0DBA" w:rsidP="00263C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bCs/>
          <w:sz w:val="28"/>
          <w:szCs w:val="28"/>
          <w:lang w:val="kk-KZ"/>
        </w:rPr>
        <w:t xml:space="preserve">Топырақтың 4 сынамаларына галофитті өсімдік Төмпек сарсазанды </w:t>
      </w:r>
      <w:r>
        <w:rPr>
          <w:rFonts w:ascii="Times New Roman" w:eastAsia="SimSun" w:hAnsi="Times New Roman" w:cs="Times New Roman"/>
          <w:sz w:val="28"/>
          <w:szCs w:val="28"/>
          <w:lang w:val="kk-KZ"/>
        </w:rPr>
        <w:t>еккенен кейін,</w:t>
      </w:r>
      <w:r>
        <w:rPr>
          <w:rFonts w:eastAsia="SimSun" w:cs="SimSun"/>
          <w:sz w:val="28"/>
          <w:szCs w:val="28"/>
          <w:lang w:val="kk-KZ"/>
        </w:rPr>
        <w:t xml:space="preserve"> </w:t>
      </w:r>
      <w:r>
        <w:rPr>
          <w:rFonts w:ascii="Times New Roman" w:eastAsia="SimSun" w:hAnsi="Times New Roman" w:cs="Times New Roman"/>
          <w:bCs/>
          <w:sz w:val="28"/>
          <w:szCs w:val="28"/>
          <w:lang w:val="kk-KZ"/>
        </w:rPr>
        <w:t>топырақтағы Cl</w:t>
      </w:r>
      <w:r>
        <w:rPr>
          <w:rFonts w:ascii="Times New Roman" w:eastAsia="SimSun" w:hAnsi="Times New Roman" w:cs="Times New Roman"/>
          <w:bCs/>
          <w:sz w:val="28"/>
          <w:szCs w:val="28"/>
          <w:vertAlign w:val="superscript"/>
          <w:lang w:val="kk-KZ"/>
        </w:rPr>
        <w:t>-</w:t>
      </w:r>
      <w:r>
        <w:rPr>
          <w:rFonts w:ascii="Times New Roman" w:eastAsia="SimSun" w:hAnsi="Times New Roman" w:cs="Times New Roman"/>
          <w:bCs/>
          <w:sz w:val="28"/>
          <w:szCs w:val="28"/>
          <w:lang w:val="kk-KZ"/>
        </w:rPr>
        <w:t xml:space="preserve"> ионының мөлшерін бақылаумен салыстырғанда №1 топырақ сынамасында </w:t>
      </w:r>
      <w:r>
        <w:rPr>
          <w:rFonts w:ascii="Times New Roman" w:hAnsi="Times New Roman" w:cs="Times New Roman"/>
          <w:sz w:val="28"/>
          <w:szCs w:val="28"/>
          <w:lang w:val="kk-KZ"/>
        </w:rPr>
        <w:t>56,9% (</w:t>
      </w:r>
      <w:r w:rsidR="005A05A9" w:rsidRPr="005A05A9">
        <w:rPr>
          <w:rFonts w:ascii="Times New Roman" w:eastAsia="SimSun" w:hAnsi="Times New Roman" w:cs="Times New Roman"/>
          <w:sz w:val="28"/>
          <w:szCs w:val="28"/>
          <w:lang w:val="kk-KZ"/>
        </w:rPr>
        <w:t xml:space="preserve">p </w:t>
      </w:r>
      <w:r>
        <w:rPr>
          <w:rFonts w:ascii="Times New Roman" w:eastAsia="SimSun" w:hAnsi="Times New Roman" w:cs="Times New Roman"/>
          <w:sz w:val="28"/>
          <w:szCs w:val="28"/>
          <w:lang w:val="kk-KZ"/>
        </w:rPr>
        <w:t xml:space="preserve">&lt;0,01) </w:t>
      </w:r>
      <w:r>
        <w:rPr>
          <w:rFonts w:ascii="Times New Roman" w:hAnsi="Times New Roman" w:cs="Times New Roman"/>
          <w:sz w:val="28"/>
          <w:szCs w:val="28"/>
          <w:lang w:val="kk-KZ"/>
        </w:rPr>
        <w:t>тө</w:t>
      </w:r>
      <w:r>
        <w:rPr>
          <w:rFonts w:ascii="Times New Roman" w:eastAsia="SimSun" w:hAnsi="Times New Roman" w:cs="Times New Roman"/>
          <w:sz w:val="28"/>
          <w:szCs w:val="28"/>
          <w:lang w:val="kk-KZ"/>
        </w:rPr>
        <w:t>ме</w:t>
      </w:r>
      <w:r>
        <w:rPr>
          <w:rFonts w:ascii="Times New Roman" w:hAnsi="Times New Roman" w:cs="Times New Roman"/>
          <w:sz w:val="28"/>
          <w:szCs w:val="28"/>
          <w:lang w:val="kk-KZ"/>
        </w:rPr>
        <w:t>ндегендігі анықталды.</w:t>
      </w:r>
      <w:r>
        <w:rPr>
          <w:rFonts w:ascii="Times New Roman" w:eastAsia="SimSun" w:hAnsi="Times New Roman" w:cs="Times New Roman"/>
          <w:bCs/>
          <w:sz w:val="28"/>
          <w:szCs w:val="28"/>
          <w:lang w:val="kk-KZ"/>
        </w:rPr>
        <w:t xml:space="preserve"> №2 және №3 топырақтарда жеке - жеке 20% және 14,2% </w:t>
      </w:r>
      <w:r>
        <w:rPr>
          <w:rFonts w:ascii="Times New Roman" w:hAnsi="Times New Roman" w:cs="Times New Roman"/>
          <w:sz w:val="28"/>
          <w:szCs w:val="28"/>
          <w:lang w:val="kk-KZ"/>
        </w:rPr>
        <w:t>(</w:t>
      </w:r>
      <w:r w:rsidR="005A05A9" w:rsidRPr="005A05A9">
        <w:rPr>
          <w:rFonts w:ascii="Times New Roman" w:eastAsia="SimSun" w:hAnsi="Times New Roman" w:cs="Times New Roman"/>
          <w:sz w:val="28"/>
          <w:szCs w:val="28"/>
          <w:lang w:val="kk-KZ"/>
        </w:rPr>
        <w:t xml:space="preserve">p </w:t>
      </w:r>
      <w:r>
        <w:rPr>
          <w:rFonts w:ascii="Times New Roman" w:eastAsia="SimSun" w:hAnsi="Times New Roman" w:cs="Times New Roman"/>
          <w:sz w:val="28"/>
          <w:szCs w:val="28"/>
          <w:lang w:val="kk-KZ"/>
        </w:rPr>
        <w:t xml:space="preserve">&lt;0,05) төмендегендігін байқауға болады. </w:t>
      </w:r>
      <w:r>
        <w:rPr>
          <w:rFonts w:ascii="Times New Roman" w:eastAsia="SimSun" w:hAnsi="Times New Roman" w:cs="Times New Roman"/>
          <w:bCs/>
          <w:sz w:val="28"/>
          <w:szCs w:val="28"/>
          <w:lang w:val="kk-KZ"/>
        </w:rPr>
        <w:t xml:space="preserve">№4 топырақта хлор ионының мөлшері 45,5% -ға </w:t>
      </w:r>
      <w:r>
        <w:rPr>
          <w:rFonts w:ascii="Times New Roman" w:hAnsi="Times New Roman" w:cs="Times New Roman"/>
          <w:sz w:val="28"/>
          <w:szCs w:val="28"/>
          <w:lang w:val="kk-KZ"/>
        </w:rPr>
        <w:t>(</w:t>
      </w:r>
      <w:r w:rsidR="005A05A9" w:rsidRPr="005A05A9">
        <w:rPr>
          <w:rFonts w:ascii="Times New Roman" w:eastAsia="SimSun" w:hAnsi="Times New Roman" w:cs="Times New Roman"/>
          <w:sz w:val="28"/>
          <w:szCs w:val="28"/>
          <w:lang w:val="kk-KZ"/>
        </w:rPr>
        <w:t>p</w:t>
      </w:r>
      <w:r w:rsidR="005A05A9" w:rsidRPr="00DD1617">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&lt;0,001)</w:t>
      </w:r>
      <w:r>
        <w:rPr>
          <w:rFonts w:ascii="Times New Roman" w:eastAsia="SimSun" w:hAnsi="Times New Roman" w:cs="Times New Roman"/>
          <w:bCs/>
          <w:sz w:val="28"/>
          <w:szCs w:val="28"/>
          <w:lang w:val="kk-KZ"/>
        </w:rPr>
        <w:t xml:space="preserve"> төмендеген. Топырақтағы </w:t>
      </w:r>
      <w:r>
        <w:rPr>
          <w:rFonts w:ascii="Times New Roman" w:eastAsia="SimSun" w:hAnsi="Times New Roman" w:cs="Times New Roman"/>
          <w:sz w:val="28"/>
          <w:szCs w:val="28"/>
          <w:lang w:val="kk-KZ"/>
        </w:rPr>
        <w:t>CO</w:t>
      </w:r>
      <w:r>
        <w:rPr>
          <w:rFonts w:ascii="Times New Roman" w:eastAsia="SimSun" w:hAnsi="Times New Roman" w:cs="Times New Roman"/>
          <w:sz w:val="28"/>
          <w:szCs w:val="28"/>
          <w:vertAlign w:val="superscript"/>
          <w:lang w:val="kk-KZ"/>
        </w:rPr>
        <w:t>2-</w:t>
      </w:r>
      <w:r>
        <w:rPr>
          <w:rFonts w:ascii="Times New Roman" w:eastAsia="SimSun" w:hAnsi="Times New Roman" w:cs="Times New Roman"/>
          <w:sz w:val="28"/>
          <w:szCs w:val="28"/>
          <w:vertAlign w:val="subscript"/>
          <w:lang w:val="kk-KZ"/>
        </w:rPr>
        <w:t>3</w:t>
      </w:r>
      <w:r>
        <w:rPr>
          <w:rFonts w:ascii="Times New Roman" w:eastAsia="SimSun" w:hAnsi="Times New Roman" w:cs="Times New Roman"/>
          <w:sz w:val="24"/>
          <w:szCs w:val="24"/>
          <w:vertAlign w:val="subscript"/>
          <w:lang w:val="kk-KZ"/>
        </w:rPr>
        <w:t xml:space="preserve"> </w:t>
      </w:r>
      <w:r>
        <w:rPr>
          <w:rFonts w:ascii="Times New Roman" w:eastAsia="SimSun" w:hAnsi="Times New Roman" w:cs="Times New Roman"/>
          <w:sz w:val="24"/>
          <w:szCs w:val="24"/>
          <w:lang w:val="kk-KZ"/>
        </w:rPr>
        <w:t xml:space="preserve"> </w:t>
      </w:r>
      <w:r>
        <w:rPr>
          <w:rFonts w:ascii="Times New Roman" w:eastAsia="SimSun" w:hAnsi="Times New Roman" w:cs="Times New Roman"/>
          <w:sz w:val="28"/>
          <w:szCs w:val="28"/>
          <w:lang w:val="kk-KZ"/>
        </w:rPr>
        <w:t xml:space="preserve">ионы, </w:t>
      </w:r>
      <w:r>
        <w:rPr>
          <w:rFonts w:ascii="Times New Roman" w:eastAsia="SimSun" w:hAnsi="Times New Roman" w:cs="Times New Roman"/>
          <w:bCs/>
          <w:sz w:val="28"/>
          <w:szCs w:val="28"/>
          <w:lang w:val="kk-KZ"/>
        </w:rPr>
        <w:t>HCO</w:t>
      </w:r>
      <w:r>
        <w:rPr>
          <w:rFonts w:ascii="Times New Roman" w:eastAsia="SimSun" w:hAnsi="Times New Roman" w:cs="Times New Roman"/>
          <w:bCs/>
          <w:sz w:val="28"/>
          <w:szCs w:val="28"/>
          <w:vertAlign w:val="subscript"/>
          <w:lang w:val="kk-KZ"/>
        </w:rPr>
        <w:t>3</w:t>
      </w:r>
      <w:r>
        <w:rPr>
          <w:rFonts w:ascii="Times New Roman" w:eastAsia="SimSun" w:hAnsi="Times New Roman" w:cs="Times New Roman"/>
          <w:bCs/>
          <w:sz w:val="28"/>
          <w:szCs w:val="28"/>
          <w:vertAlign w:val="superscript"/>
          <w:lang w:val="kk-KZ"/>
        </w:rPr>
        <w:t>-</w:t>
      </w:r>
      <w:r>
        <w:rPr>
          <w:rFonts w:ascii="Times New Roman" w:eastAsia="SimSun" w:hAnsi="Times New Roman" w:cs="Times New Roman"/>
          <w:bCs/>
          <w:sz w:val="28"/>
          <w:szCs w:val="28"/>
          <w:lang w:val="kk-KZ"/>
        </w:rPr>
        <w:t>, SO</w:t>
      </w:r>
      <w:r>
        <w:rPr>
          <w:rFonts w:ascii="Times New Roman" w:eastAsia="SimSun" w:hAnsi="Times New Roman" w:cs="Times New Roman"/>
          <w:bCs/>
          <w:sz w:val="28"/>
          <w:szCs w:val="28"/>
          <w:vertAlign w:val="subscript"/>
          <w:lang w:val="kk-KZ"/>
        </w:rPr>
        <w:t>4</w:t>
      </w:r>
      <w:r>
        <w:rPr>
          <w:rFonts w:ascii="Times New Roman" w:eastAsia="SimSun" w:hAnsi="Times New Roman" w:cs="Times New Roman"/>
          <w:bCs/>
          <w:sz w:val="28"/>
          <w:szCs w:val="28"/>
          <w:vertAlign w:val="superscript"/>
          <w:lang w:val="kk-KZ"/>
        </w:rPr>
        <w:t>2-</w:t>
      </w:r>
      <w:r>
        <w:rPr>
          <w:rFonts w:ascii="Times New Roman" w:eastAsia="SimSun" w:hAnsi="Times New Roman" w:cs="Times New Roman"/>
          <w:bCs/>
          <w:sz w:val="28"/>
          <w:szCs w:val="28"/>
          <w:lang w:val="kk-KZ"/>
        </w:rPr>
        <w:t xml:space="preserve"> иондарының мөлшерін </w:t>
      </w:r>
      <w:r>
        <w:rPr>
          <w:rFonts w:ascii="Times New Roman" w:eastAsia="SimSun" w:hAnsi="Times New Roman" w:cs="Times New Roman"/>
          <w:sz w:val="28"/>
          <w:szCs w:val="28"/>
          <w:lang w:val="kk-KZ"/>
        </w:rPr>
        <w:t xml:space="preserve">бақылаумен салыстырғанда </w:t>
      </w:r>
      <w:r>
        <w:rPr>
          <w:rFonts w:ascii="Times New Roman" w:eastAsia="SimSun" w:hAnsi="Times New Roman" w:cs="Times New Roman"/>
          <w:bCs/>
          <w:sz w:val="28"/>
          <w:szCs w:val="28"/>
          <w:lang w:val="kk-KZ"/>
        </w:rPr>
        <w:t xml:space="preserve">топырақтың 4 түрлі сынамасындағы иондардың көрсеткішінде ешқендай өзгеріс анықталмаған. </w:t>
      </w:r>
    </w:p>
    <w:p w14:paraId="1C96FCC4" w14:textId="77777777" w:rsidR="003A124D" w:rsidRDefault="000F0DBA" w:rsidP="00263C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bCs/>
          <w:sz w:val="28"/>
          <w:szCs w:val="28"/>
          <w:lang w:val="kk-KZ"/>
        </w:rPr>
      </w:pPr>
      <w:r>
        <w:rPr>
          <w:rFonts w:ascii="Times New Roman" w:eastAsia="SimSun" w:hAnsi="Times New Roman" w:cs="Times New Roman"/>
          <w:bCs/>
          <w:sz w:val="28"/>
          <w:szCs w:val="28"/>
          <w:lang w:val="kk-KZ"/>
        </w:rPr>
        <w:t xml:space="preserve">Павлодар облысы Маралды көлі маңайынан алынған топырақтың 4 түрлі сынамаларына галофитті өсімдіктерді </w:t>
      </w:r>
      <w:r>
        <w:rPr>
          <w:rFonts w:ascii="Times New Roman" w:eastAsia="SimSun" w:hAnsi="Times New Roman" w:cs="Times New Roman"/>
          <w:sz w:val="28"/>
          <w:szCs w:val="28"/>
          <w:lang w:val="kk-KZ"/>
        </w:rPr>
        <w:t xml:space="preserve">отырғызғаннан кейінгі </w:t>
      </w:r>
      <w:r>
        <w:rPr>
          <w:rFonts w:ascii="Times New Roman" w:eastAsia="SimSun" w:hAnsi="Times New Roman" w:cs="Times New Roman"/>
          <w:bCs/>
          <w:sz w:val="28"/>
          <w:szCs w:val="28"/>
          <w:lang w:val="kk-KZ"/>
        </w:rPr>
        <w:t>топырақтағы аниондардың (Cl</w:t>
      </w:r>
      <w:r>
        <w:rPr>
          <w:rFonts w:ascii="Times New Roman" w:eastAsia="SimSun" w:hAnsi="Times New Roman" w:cs="Times New Roman"/>
          <w:bCs/>
          <w:sz w:val="28"/>
          <w:szCs w:val="28"/>
          <w:vertAlign w:val="superscript"/>
          <w:lang w:val="kk-KZ"/>
        </w:rPr>
        <w:t>-</w:t>
      </w:r>
      <w:r>
        <w:rPr>
          <w:rFonts w:ascii="Times New Roman" w:eastAsia="SimSun" w:hAnsi="Times New Roman" w:cs="Times New Roman"/>
          <w:bCs/>
          <w:sz w:val="28"/>
          <w:szCs w:val="28"/>
          <w:lang w:val="kk-KZ"/>
        </w:rPr>
        <w:t>, CO</w:t>
      </w:r>
      <w:r>
        <w:rPr>
          <w:rFonts w:ascii="Times New Roman" w:eastAsia="SimSun" w:hAnsi="Times New Roman" w:cs="Times New Roman"/>
          <w:bCs/>
          <w:sz w:val="28"/>
          <w:szCs w:val="28"/>
          <w:vertAlign w:val="superscript"/>
          <w:lang w:val="kk-KZ"/>
        </w:rPr>
        <w:t>2-</w:t>
      </w:r>
      <w:r>
        <w:rPr>
          <w:rFonts w:ascii="Times New Roman" w:eastAsia="SimSun" w:hAnsi="Times New Roman" w:cs="Times New Roman"/>
          <w:bCs/>
          <w:sz w:val="28"/>
          <w:szCs w:val="28"/>
          <w:vertAlign w:val="subscript"/>
          <w:lang w:val="kk-KZ"/>
        </w:rPr>
        <w:t>3</w:t>
      </w:r>
      <w:r>
        <w:rPr>
          <w:rFonts w:ascii="Times New Roman" w:eastAsia="SimSun" w:hAnsi="Times New Roman" w:cs="Times New Roman"/>
          <w:bCs/>
          <w:color w:val="212121"/>
          <w:sz w:val="28"/>
          <w:szCs w:val="28"/>
          <w:lang w:val="kk-KZ"/>
        </w:rPr>
        <w:t>,</w:t>
      </w:r>
      <w:r>
        <w:rPr>
          <w:rFonts w:ascii="Times New Roman" w:eastAsia="SimSun" w:hAnsi="Times New Roman" w:cs="Times New Roman"/>
          <w:bCs/>
          <w:sz w:val="28"/>
          <w:szCs w:val="28"/>
          <w:lang w:val="kk-KZ"/>
        </w:rPr>
        <w:t xml:space="preserve"> HCO</w:t>
      </w:r>
      <w:r>
        <w:rPr>
          <w:rFonts w:ascii="Times New Roman" w:eastAsia="SimSun" w:hAnsi="Times New Roman" w:cs="Times New Roman"/>
          <w:bCs/>
          <w:sz w:val="28"/>
          <w:szCs w:val="28"/>
          <w:vertAlign w:val="subscript"/>
          <w:lang w:val="kk-KZ"/>
        </w:rPr>
        <w:t>3</w:t>
      </w:r>
      <w:r>
        <w:rPr>
          <w:rFonts w:ascii="Times New Roman" w:eastAsia="SimSun" w:hAnsi="Times New Roman" w:cs="Times New Roman"/>
          <w:bCs/>
          <w:sz w:val="28"/>
          <w:szCs w:val="28"/>
          <w:vertAlign w:val="superscript"/>
          <w:lang w:val="kk-KZ"/>
        </w:rPr>
        <w:t>-</w:t>
      </w:r>
      <w:r>
        <w:rPr>
          <w:rFonts w:ascii="Times New Roman" w:eastAsia="SimSun" w:hAnsi="Times New Roman" w:cs="Times New Roman"/>
          <w:bCs/>
          <w:sz w:val="28"/>
          <w:szCs w:val="28"/>
          <w:lang w:val="kk-KZ"/>
        </w:rPr>
        <w:t>, SO</w:t>
      </w:r>
      <w:r>
        <w:rPr>
          <w:rFonts w:ascii="Times New Roman" w:eastAsia="SimSun" w:hAnsi="Times New Roman" w:cs="Times New Roman"/>
          <w:bCs/>
          <w:sz w:val="28"/>
          <w:szCs w:val="28"/>
          <w:vertAlign w:val="subscript"/>
          <w:lang w:val="kk-KZ"/>
        </w:rPr>
        <w:t>4</w:t>
      </w:r>
      <w:r>
        <w:rPr>
          <w:rFonts w:ascii="Times New Roman" w:eastAsia="SimSun" w:hAnsi="Times New Roman" w:cs="Times New Roman"/>
          <w:bCs/>
          <w:sz w:val="28"/>
          <w:szCs w:val="28"/>
          <w:vertAlign w:val="superscript"/>
          <w:lang w:val="kk-KZ"/>
        </w:rPr>
        <w:t>2-</w:t>
      </w:r>
      <w:r>
        <w:rPr>
          <w:rFonts w:ascii="Times New Roman" w:eastAsia="SimSun" w:hAnsi="Times New Roman" w:cs="Times New Roman"/>
          <w:bCs/>
          <w:sz w:val="28"/>
          <w:szCs w:val="28"/>
          <w:lang w:val="kk-KZ"/>
        </w:rPr>
        <w:t>) мөлшерінің салыстырмалы сипаттамасы бойынша, Ақсора (</w:t>
      </w:r>
      <w:r>
        <w:rPr>
          <w:rFonts w:ascii="Times New Roman" w:eastAsia="SimSun" w:hAnsi="Times New Roman" w:cs="Times New Roman"/>
          <w:bCs/>
          <w:i/>
          <w:iCs/>
          <w:sz w:val="28"/>
          <w:szCs w:val="28"/>
          <w:lang w:val="kk-KZ"/>
        </w:rPr>
        <w:t>Suaeda salsa Pall.</w:t>
      </w:r>
      <w:r>
        <w:rPr>
          <w:rFonts w:ascii="Times New Roman" w:eastAsia="SimSun" w:hAnsi="Times New Roman" w:cs="Times New Roman"/>
          <w:bCs/>
          <w:sz w:val="28"/>
          <w:szCs w:val="28"/>
          <w:lang w:val="kk-KZ"/>
        </w:rPr>
        <w:t>), Еуропа бұзаубас сораң (</w:t>
      </w:r>
      <w:r>
        <w:rPr>
          <w:rFonts w:ascii="Times New Roman" w:eastAsia="SimSun" w:hAnsi="Times New Roman" w:cs="Times New Roman"/>
          <w:bCs/>
          <w:i/>
          <w:iCs/>
          <w:sz w:val="28"/>
          <w:szCs w:val="28"/>
          <w:lang w:val="kk-KZ"/>
        </w:rPr>
        <w:t>Salicornia europaea L.</w:t>
      </w:r>
      <w:r>
        <w:rPr>
          <w:rFonts w:ascii="Times New Roman" w:eastAsia="SimSun" w:hAnsi="Times New Roman" w:cs="Times New Roman"/>
          <w:bCs/>
          <w:sz w:val="28"/>
          <w:szCs w:val="28"/>
          <w:lang w:val="kk-KZ"/>
        </w:rPr>
        <w:t>), Төмпек сарсазан (</w:t>
      </w:r>
      <w:r>
        <w:rPr>
          <w:rFonts w:ascii="Times New Roman" w:eastAsia="SimSun" w:hAnsi="Times New Roman" w:cs="Times New Roman"/>
          <w:bCs/>
          <w:i/>
          <w:iCs/>
          <w:sz w:val="28"/>
          <w:szCs w:val="28"/>
          <w:lang w:val="kk-KZ"/>
        </w:rPr>
        <w:t>Halocnemum strobilaceum Pall.</w:t>
      </w:r>
      <w:r>
        <w:rPr>
          <w:rFonts w:ascii="Times New Roman" w:eastAsia="SimSun" w:hAnsi="Times New Roman" w:cs="Times New Roman"/>
          <w:bCs/>
          <w:sz w:val="28"/>
          <w:szCs w:val="28"/>
          <w:lang w:val="kk-KZ"/>
        </w:rPr>
        <w:t>) өсімдіктерінің ішінде Төмпек сарсазан (</w:t>
      </w:r>
      <w:r>
        <w:rPr>
          <w:rFonts w:ascii="Times New Roman" w:eastAsia="SimSun" w:hAnsi="Times New Roman" w:cs="Times New Roman"/>
          <w:bCs/>
          <w:i/>
          <w:iCs/>
          <w:sz w:val="28"/>
          <w:szCs w:val="28"/>
          <w:lang w:val="kk-KZ"/>
        </w:rPr>
        <w:t>Halocnemum strobilaceum Pall.</w:t>
      </w:r>
      <w:r>
        <w:rPr>
          <w:rFonts w:ascii="Times New Roman" w:eastAsia="SimSun" w:hAnsi="Times New Roman" w:cs="Times New Roman"/>
          <w:bCs/>
          <w:sz w:val="28"/>
          <w:szCs w:val="28"/>
          <w:lang w:val="kk-KZ"/>
        </w:rPr>
        <w:t xml:space="preserve">) өсімдігі топырақтың  барлық </w:t>
      </w:r>
      <w:r>
        <w:rPr>
          <w:rFonts w:ascii="Times New Roman" w:eastAsia="SimSun" w:hAnsi="Times New Roman" w:cs="Times New Roman"/>
          <w:bCs/>
          <w:sz w:val="28"/>
          <w:szCs w:val="28"/>
          <w:lang w:val="kk-KZ"/>
        </w:rPr>
        <w:lastRenderedPageBreak/>
        <w:t>сынамасында Cl</w:t>
      </w:r>
      <w:r>
        <w:rPr>
          <w:rFonts w:ascii="Times New Roman" w:eastAsia="SimSun" w:hAnsi="Times New Roman" w:cs="Times New Roman"/>
          <w:bCs/>
          <w:sz w:val="28"/>
          <w:szCs w:val="28"/>
          <w:vertAlign w:val="superscript"/>
          <w:lang w:val="kk-KZ"/>
        </w:rPr>
        <w:t>-</w:t>
      </w:r>
      <w:r>
        <w:rPr>
          <w:rFonts w:ascii="Times New Roman" w:eastAsia="SimSun" w:hAnsi="Times New Roman" w:cs="Times New Roman"/>
          <w:bCs/>
          <w:sz w:val="28"/>
          <w:szCs w:val="28"/>
          <w:lang w:val="kk-KZ"/>
        </w:rPr>
        <w:t xml:space="preserve"> ионын жақсы сіңіретіндігі анықталды. HCO</w:t>
      </w:r>
      <w:r>
        <w:rPr>
          <w:rFonts w:ascii="Times New Roman" w:eastAsia="SimSun" w:hAnsi="Times New Roman" w:cs="Times New Roman"/>
          <w:bCs/>
          <w:sz w:val="28"/>
          <w:szCs w:val="28"/>
          <w:vertAlign w:val="subscript"/>
          <w:lang w:val="kk-KZ"/>
        </w:rPr>
        <w:t>3</w:t>
      </w:r>
      <w:r>
        <w:rPr>
          <w:rFonts w:ascii="Times New Roman" w:eastAsia="SimSun" w:hAnsi="Times New Roman" w:cs="Times New Roman"/>
          <w:bCs/>
          <w:sz w:val="28"/>
          <w:szCs w:val="28"/>
          <w:vertAlign w:val="superscript"/>
          <w:lang w:val="kk-KZ"/>
        </w:rPr>
        <w:t>-</w:t>
      </w:r>
      <w:r>
        <w:rPr>
          <w:rFonts w:ascii="Times New Roman" w:eastAsia="SimSun" w:hAnsi="Times New Roman" w:cs="Times New Roman"/>
          <w:bCs/>
          <w:sz w:val="28"/>
          <w:szCs w:val="28"/>
          <w:lang w:val="kk-KZ"/>
        </w:rPr>
        <w:t xml:space="preserve"> иондарын топырақтың барлық түрінде өзіне жақсы сіңіріп, топырақтағы HCO</w:t>
      </w:r>
      <w:r>
        <w:rPr>
          <w:rFonts w:ascii="Times New Roman" w:eastAsia="SimSun" w:hAnsi="Times New Roman" w:cs="Times New Roman"/>
          <w:bCs/>
          <w:sz w:val="28"/>
          <w:szCs w:val="28"/>
          <w:vertAlign w:val="subscript"/>
          <w:lang w:val="kk-KZ"/>
        </w:rPr>
        <w:t>3</w:t>
      </w:r>
      <w:r>
        <w:rPr>
          <w:rFonts w:ascii="Times New Roman" w:eastAsia="SimSun" w:hAnsi="Times New Roman" w:cs="Times New Roman"/>
          <w:bCs/>
          <w:sz w:val="28"/>
          <w:szCs w:val="28"/>
          <w:vertAlign w:val="superscript"/>
          <w:lang w:val="kk-KZ"/>
        </w:rPr>
        <w:t>-</w:t>
      </w:r>
      <w:r>
        <w:rPr>
          <w:rFonts w:ascii="Times New Roman" w:eastAsia="SimSun" w:hAnsi="Times New Roman" w:cs="Times New Roman"/>
          <w:bCs/>
          <w:sz w:val="28"/>
          <w:szCs w:val="28"/>
          <w:vertAlign w:val="subscript"/>
          <w:lang w:val="kk-KZ"/>
        </w:rPr>
        <w:t xml:space="preserve"> </w:t>
      </w:r>
      <w:r>
        <w:rPr>
          <w:rFonts w:ascii="Times New Roman" w:eastAsia="SimSun" w:hAnsi="Times New Roman" w:cs="Times New Roman"/>
          <w:bCs/>
          <w:sz w:val="28"/>
          <w:szCs w:val="28"/>
          <w:lang w:val="kk-KZ"/>
        </w:rPr>
        <w:t>ионының мөлшерін азайтуда белсенді жұмыс жасайтын Ақсора (</w:t>
      </w:r>
      <w:r>
        <w:rPr>
          <w:rFonts w:ascii="Times New Roman" w:eastAsia="SimSun" w:hAnsi="Times New Roman" w:cs="Times New Roman"/>
          <w:bCs/>
          <w:i/>
          <w:iCs/>
          <w:sz w:val="28"/>
          <w:szCs w:val="28"/>
          <w:lang w:val="kk-KZ"/>
        </w:rPr>
        <w:t xml:space="preserve">Suaeda salsa Pall) </w:t>
      </w:r>
      <w:r>
        <w:rPr>
          <w:rFonts w:ascii="Times New Roman" w:eastAsia="SimSun" w:hAnsi="Times New Roman" w:cs="Times New Roman"/>
          <w:bCs/>
          <w:sz w:val="28"/>
          <w:szCs w:val="28"/>
          <w:lang w:val="kk-KZ"/>
        </w:rPr>
        <w:t>өсімдігі болатындығы айқындалды.</w:t>
      </w:r>
    </w:p>
    <w:p w14:paraId="676BBD8C" w14:textId="77777777" w:rsidR="003A124D" w:rsidRDefault="000F0DBA" w:rsidP="00263C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bCs/>
          <w:sz w:val="28"/>
          <w:szCs w:val="28"/>
          <w:lang w:val="kk-KZ"/>
        </w:rPr>
      </w:pPr>
      <w:r>
        <w:rPr>
          <w:rFonts w:ascii="Times New Roman" w:eastAsia="SimSun" w:hAnsi="Times New Roman" w:cs="Times New Roman"/>
          <w:bCs/>
          <w:sz w:val="28"/>
          <w:szCs w:val="28"/>
          <w:lang w:val="kk-KZ"/>
        </w:rPr>
        <w:t xml:space="preserve">Зерттеу нәтижереріне сүйене отырып, тұзды тоыпрақтағы аниондар мөлшерін азайтып, әсіресе хлорлы топырақтардың сапасын жақсарту үшін Ақсора өсімдігі ұсынылады. </w:t>
      </w:r>
      <w:bookmarkEnd w:id="99"/>
    </w:p>
    <w:p w14:paraId="2B53959A" w14:textId="77777777" w:rsidR="003A124D" w:rsidRDefault="000F0DBA" w:rsidP="00263C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8"/>
          <w:szCs w:val="28"/>
          <w:shd w:val="clear" w:color="auto" w:fill="FFFFFF"/>
          <w:lang w:val="kk-KZ"/>
        </w:rPr>
      </w:pPr>
      <w:r>
        <w:rPr>
          <w:rFonts w:ascii="Times New Roman" w:eastAsia="SimSun" w:hAnsi="Times New Roman" w:cs="Times New Roman"/>
          <w:sz w:val="28"/>
          <w:szCs w:val="28"/>
          <w:lang w:val="kk-KZ"/>
        </w:rPr>
        <w:t xml:space="preserve">Павлодар облысы Маралды көлі маңындағы топырақ сынамаларына галофитті өсімдіктерді еккенен кейін </w:t>
      </w:r>
      <w:r>
        <w:rPr>
          <w:rFonts w:ascii="Times New Roman" w:eastAsia="SimSun" w:hAnsi="Times New Roman" w:cs="Times New Roman"/>
          <w:color w:val="000000"/>
          <w:sz w:val="28"/>
          <w:szCs w:val="28"/>
          <w:shd w:val="clear" w:color="auto" w:fill="FFFFFF"/>
          <w:lang w:val="kk-KZ"/>
        </w:rPr>
        <w:t xml:space="preserve">Н.И. Базилевич, Е.И. Панкова әдісі бойынша улы иондардың мөлшеріне байланысты топырақтың түрлері анықталды. Ол бойынша топырақ қатты, орташа тұзды болып табылады </w:t>
      </w:r>
      <w:r>
        <w:rPr>
          <w:rFonts w:ascii="Times New Roman" w:hAnsi="Times New Roman" w:cs="Times New Roman"/>
          <w:color w:val="000000"/>
          <w:sz w:val="28"/>
          <w:szCs w:val="28"/>
          <w:shd w:val="clear" w:color="auto" w:fill="FFFFFF"/>
          <w:lang w:val="kk-KZ"/>
        </w:rPr>
        <w:t>(20-кесте).</w:t>
      </w:r>
    </w:p>
    <w:p w14:paraId="1896D244" w14:textId="09771F9C" w:rsidR="00263CC6" w:rsidRDefault="00263CC6" w:rsidP="00263CC6">
      <w:pPr>
        <w:spacing w:after="0" w:line="240" w:lineRule="auto"/>
        <w:ind w:firstLine="709"/>
        <w:jc w:val="both"/>
        <w:rPr>
          <w:rFonts w:ascii="Times New Roman" w:hAnsi="Times New Roman" w:cs="Times New Roman"/>
          <w:bCs/>
          <w:sz w:val="28"/>
          <w:szCs w:val="28"/>
          <w:lang w:val="kk-KZ"/>
        </w:rPr>
      </w:pPr>
    </w:p>
    <w:p w14:paraId="315D518C" w14:textId="77777777" w:rsidR="003A124D" w:rsidRDefault="003A124D">
      <w:pPr>
        <w:spacing w:after="0" w:line="240" w:lineRule="auto"/>
        <w:jc w:val="both"/>
        <w:rPr>
          <w:rFonts w:ascii="Times New Roman" w:hAnsi="Times New Roman" w:cs="Times New Roman"/>
          <w:sz w:val="28"/>
          <w:szCs w:val="28"/>
          <w:lang w:val="kk-KZ"/>
        </w:rPr>
      </w:pPr>
    </w:p>
    <w:p w14:paraId="640E26DF" w14:textId="77777777" w:rsidR="003A124D" w:rsidRDefault="003A12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SimSun" w:hAnsi="Times New Roman" w:cs="Times New Roman"/>
          <w:sz w:val="28"/>
          <w:szCs w:val="28"/>
          <w:lang w:val="kk-KZ"/>
        </w:rPr>
        <w:sectPr w:rsidR="003A124D" w:rsidSect="003A416B">
          <w:pgSz w:w="11906" w:h="16838"/>
          <w:pgMar w:top="1134" w:right="567" w:bottom="1134" w:left="1701" w:header="709" w:footer="709" w:gutter="0"/>
          <w:cols w:space="708"/>
          <w:docGrid w:linePitch="360"/>
        </w:sectPr>
      </w:pPr>
    </w:p>
    <w:p w14:paraId="0DF63000" w14:textId="2A8F6214" w:rsidR="003A124D" w:rsidRDefault="000F0DBA" w:rsidP="00263C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color w:val="000000"/>
          <w:sz w:val="28"/>
          <w:szCs w:val="28"/>
          <w:shd w:val="clear" w:color="auto" w:fill="FFFFFF"/>
          <w:lang w:val="kk-KZ"/>
        </w:rPr>
      </w:pPr>
      <w:r>
        <w:rPr>
          <w:rFonts w:ascii="Times New Roman" w:eastAsia="SimSun" w:hAnsi="Times New Roman" w:cs="Times New Roman"/>
          <w:sz w:val="28"/>
          <w:szCs w:val="28"/>
          <w:lang w:val="kk-KZ"/>
        </w:rPr>
        <w:lastRenderedPageBreak/>
        <w:t>Кесте 20</w:t>
      </w:r>
      <w:r w:rsidR="00263CC6">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 xml:space="preserve"> </w:t>
      </w:r>
      <w:r>
        <w:rPr>
          <w:rFonts w:ascii="Times New Roman" w:eastAsia="SimSun" w:hAnsi="Times New Roman" w:cs="Times New Roman"/>
          <w:color w:val="000000"/>
          <w:sz w:val="28"/>
          <w:szCs w:val="28"/>
          <w:shd w:val="clear" w:color="auto" w:fill="FFFFFF"/>
          <w:lang w:val="kk-KZ"/>
        </w:rPr>
        <w:t>Н.И. Базилевич, Е.И. Панковая бойынша топырақтың улы иондар мөлшеріне байланысты жіктелуі, топырақ массасының (%)</w:t>
      </w:r>
    </w:p>
    <w:p w14:paraId="389C348F" w14:textId="77777777" w:rsidR="003A124D" w:rsidRPr="00263CC6" w:rsidRDefault="003A124D" w:rsidP="003A2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SimSun" w:hAnsi="Times New Roman" w:cs="Times New Roman"/>
          <w:sz w:val="16"/>
          <w:szCs w:val="16"/>
          <w:lang w:val="kk-KZ"/>
        </w:rPr>
      </w:pPr>
    </w:p>
    <w:tbl>
      <w:tblPr>
        <w:tblStyle w:val="af6"/>
        <w:tblW w:w="14586" w:type="dxa"/>
        <w:tblInd w:w="122" w:type="dxa"/>
        <w:tblLayout w:type="fixed"/>
        <w:tblLook w:val="04A0" w:firstRow="1" w:lastRow="0" w:firstColumn="1" w:lastColumn="0" w:noHBand="0" w:noVBand="1"/>
      </w:tblPr>
      <w:tblGrid>
        <w:gridCol w:w="2141"/>
        <w:gridCol w:w="1134"/>
        <w:gridCol w:w="1560"/>
        <w:gridCol w:w="1700"/>
        <w:gridCol w:w="1276"/>
        <w:gridCol w:w="1559"/>
        <w:gridCol w:w="1185"/>
        <w:gridCol w:w="1217"/>
        <w:gridCol w:w="1708"/>
        <w:gridCol w:w="1106"/>
      </w:tblGrid>
      <w:tr w:rsidR="003A124D" w:rsidRPr="00263CC6" w14:paraId="01F5FB9F" w14:textId="77777777" w:rsidTr="003A2E8E">
        <w:trPr>
          <w:trHeight w:val="285"/>
        </w:trPr>
        <w:tc>
          <w:tcPr>
            <w:tcW w:w="2141" w:type="dxa"/>
            <w:vMerge w:val="restart"/>
            <w:tcBorders>
              <w:right w:val="single" w:sz="4" w:space="0" w:color="auto"/>
            </w:tcBorders>
            <w:vAlign w:val="center"/>
          </w:tcPr>
          <w:p w14:paraId="5B993381"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Галофитті өсімдіктер</w:t>
            </w:r>
          </w:p>
        </w:tc>
        <w:tc>
          <w:tcPr>
            <w:tcW w:w="1134" w:type="dxa"/>
            <w:vMerge w:val="restart"/>
            <w:tcBorders>
              <w:left w:val="single" w:sz="4" w:space="0" w:color="auto"/>
            </w:tcBorders>
            <w:vAlign w:val="center"/>
          </w:tcPr>
          <w:p w14:paraId="1F59C8BD"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Топырақ</w:t>
            </w:r>
          </w:p>
          <w:p w14:paraId="5276AB37"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 xml:space="preserve">Cынамалары </w:t>
            </w:r>
            <w:r w:rsidRPr="00263CC6">
              <w:rPr>
                <w:rFonts w:ascii="Times New Roman" w:eastAsia="Times New Roman" w:hAnsi="Times New Roman" w:cs="Times New Roman"/>
                <w:color w:val="000000" w:themeColor="text1"/>
                <w:sz w:val="24"/>
                <w:szCs w:val="24"/>
                <w:shd w:val="clear" w:color="auto" w:fill="FFFFFF"/>
                <w:lang w:val="kk-KZ" w:eastAsia="kk-KZ" w:bidi="kk-KZ"/>
              </w:rPr>
              <w:t>№</w:t>
            </w:r>
          </w:p>
        </w:tc>
        <w:tc>
          <w:tcPr>
            <w:tcW w:w="11311" w:type="dxa"/>
            <w:gridSpan w:val="8"/>
            <w:tcBorders>
              <w:bottom w:val="single" w:sz="4" w:space="0" w:color="auto"/>
            </w:tcBorders>
            <w:vAlign w:val="center"/>
          </w:tcPr>
          <w:p w14:paraId="2D932B6F"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Тұздылық типі</w:t>
            </w:r>
          </w:p>
        </w:tc>
      </w:tr>
      <w:tr w:rsidR="003A124D" w:rsidRPr="00263CC6" w14:paraId="22DF7B54" w14:textId="77777777" w:rsidTr="003A2E8E">
        <w:trPr>
          <w:trHeight w:val="390"/>
        </w:trPr>
        <w:tc>
          <w:tcPr>
            <w:tcW w:w="2141" w:type="dxa"/>
            <w:vMerge/>
            <w:tcBorders>
              <w:right w:val="single" w:sz="4" w:space="0" w:color="auto"/>
            </w:tcBorders>
            <w:vAlign w:val="center"/>
          </w:tcPr>
          <w:p w14:paraId="54C2C260" w14:textId="77777777" w:rsidR="003A124D" w:rsidRPr="00263CC6" w:rsidRDefault="003A124D"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p>
        </w:tc>
        <w:tc>
          <w:tcPr>
            <w:tcW w:w="1134" w:type="dxa"/>
            <w:vMerge/>
            <w:tcBorders>
              <w:left w:val="single" w:sz="4" w:space="0" w:color="auto"/>
            </w:tcBorders>
            <w:vAlign w:val="center"/>
          </w:tcPr>
          <w:p w14:paraId="4EA7BEE2" w14:textId="77777777" w:rsidR="003A124D" w:rsidRPr="00263CC6" w:rsidRDefault="003A124D"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p>
        </w:tc>
        <w:tc>
          <w:tcPr>
            <w:tcW w:w="1560" w:type="dxa"/>
            <w:tcBorders>
              <w:top w:val="single" w:sz="4" w:space="0" w:color="auto"/>
            </w:tcBorders>
            <w:vAlign w:val="center"/>
          </w:tcPr>
          <w:p w14:paraId="1452C510"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хлоридттіCl</w:t>
            </w:r>
            <w:r w:rsidRPr="00263CC6">
              <w:rPr>
                <w:rFonts w:ascii="Times New Roman" w:eastAsia="Times New Roman" w:hAnsi="Times New Roman" w:cs="Times New Roman"/>
                <w:sz w:val="24"/>
                <w:szCs w:val="24"/>
                <w:vertAlign w:val="superscript"/>
                <w:lang w:val="kk-KZ" w:eastAsia="kk-KZ" w:bidi="kk-KZ"/>
              </w:rPr>
              <w:t>-</w:t>
            </w:r>
            <w:r w:rsidRPr="00263CC6">
              <w:rPr>
                <w:rFonts w:ascii="Times New Roman" w:eastAsia="Times New Roman" w:hAnsi="Times New Roman" w:cs="Times New Roman"/>
                <w:sz w:val="24"/>
                <w:szCs w:val="24"/>
                <w:lang w:val="kk-KZ" w:eastAsia="kk-KZ" w:bidi="kk-KZ"/>
              </w:rPr>
              <w:t>: SO</w:t>
            </w:r>
            <w:r w:rsidRPr="00263CC6">
              <w:rPr>
                <w:rFonts w:ascii="Times New Roman" w:eastAsia="Times New Roman" w:hAnsi="Times New Roman" w:cs="Times New Roman"/>
                <w:sz w:val="24"/>
                <w:szCs w:val="24"/>
                <w:vertAlign w:val="subscript"/>
                <w:lang w:val="kk-KZ" w:eastAsia="kk-KZ" w:bidi="kk-KZ"/>
              </w:rPr>
              <w:t>4</w:t>
            </w:r>
            <w:r w:rsidRPr="00263CC6">
              <w:rPr>
                <w:rFonts w:ascii="Times New Roman" w:eastAsia="Times New Roman" w:hAnsi="Times New Roman" w:cs="Times New Roman"/>
                <w:sz w:val="24"/>
                <w:szCs w:val="24"/>
                <w:vertAlign w:val="superscript"/>
                <w:lang w:val="kk-KZ" w:eastAsia="kk-KZ" w:bidi="kk-KZ"/>
              </w:rPr>
              <w:t>2-</w:t>
            </w:r>
            <w:r w:rsidRPr="00263CC6">
              <w:rPr>
                <w:rFonts w:ascii="Times New Roman" w:eastAsia="Times New Roman" w:hAnsi="Times New Roman" w:cs="Times New Roman"/>
                <w:sz w:val="24"/>
                <w:szCs w:val="24"/>
                <w:lang w:val="kk-KZ" w:eastAsia="kk-KZ" w:bidi="kk-KZ"/>
              </w:rPr>
              <w:t>≥2,5</w:t>
            </w:r>
          </w:p>
        </w:tc>
        <w:tc>
          <w:tcPr>
            <w:tcW w:w="1700" w:type="dxa"/>
            <w:tcBorders>
              <w:top w:val="single" w:sz="4" w:space="0" w:color="auto"/>
            </w:tcBorders>
            <w:vAlign w:val="center"/>
          </w:tcPr>
          <w:p w14:paraId="465EABF0" w14:textId="149019E1"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сульфатты-хлоридтті</w:t>
            </w:r>
          </w:p>
          <w:p w14:paraId="38F6E7B6" w14:textId="77777777" w:rsidR="003A124D" w:rsidRPr="00263CC6" w:rsidRDefault="000F0DBA" w:rsidP="003A2E8E">
            <w:pPr>
              <w:widowControl w:val="0"/>
              <w:autoSpaceDE w:val="0"/>
              <w:autoSpaceDN w:val="0"/>
              <w:spacing w:after="0" w:line="240" w:lineRule="auto"/>
              <w:ind w:left="-99"/>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Cl</w:t>
            </w:r>
            <w:r w:rsidRPr="00263CC6">
              <w:rPr>
                <w:rFonts w:ascii="Times New Roman" w:eastAsia="Times New Roman" w:hAnsi="Times New Roman" w:cs="Times New Roman"/>
                <w:sz w:val="24"/>
                <w:szCs w:val="24"/>
                <w:vertAlign w:val="superscript"/>
                <w:lang w:val="kk-KZ" w:eastAsia="kk-KZ" w:bidi="kk-KZ"/>
              </w:rPr>
              <w:t>-</w:t>
            </w:r>
            <w:r w:rsidRPr="00263CC6">
              <w:rPr>
                <w:rFonts w:ascii="Times New Roman" w:eastAsia="Times New Roman" w:hAnsi="Times New Roman" w:cs="Times New Roman"/>
                <w:sz w:val="24"/>
                <w:szCs w:val="24"/>
                <w:lang w:val="kk-KZ" w:eastAsia="kk-KZ" w:bidi="kk-KZ"/>
              </w:rPr>
              <w:t>:SO</w:t>
            </w:r>
            <w:r w:rsidRPr="00263CC6">
              <w:rPr>
                <w:rFonts w:ascii="Times New Roman" w:eastAsia="Times New Roman" w:hAnsi="Times New Roman" w:cs="Times New Roman"/>
                <w:sz w:val="24"/>
                <w:szCs w:val="24"/>
                <w:vertAlign w:val="subscript"/>
                <w:lang w:val="kk-KZ" w:eastAsia="kk-KZ" w:bidi="kk-KZ"/>
              </w:rPr>
              <w:t>4</w:t>
            </w:r>
            <w:r w:rsidRPr="00263CC6">
              <w:rPr>
                <w:rFonts w:ascii="Times New Roman" w:eastAsia="Times New Roman" w:hAnsi="Times New Roman" w:cs="Times New Roman"/>
                <w:sz w:val="24"/>
                <w:szCs w:val="24"/>
                <w:vertAlign w:val="superscript"/>
                <w:lang w:val="kk-KZ" w:eastAsia="kk-KZ" w:bidi="kk-KZ"/>
              </w:rPr>
              <w:t>2-</w:t>
            </w:r>
            <w:r w:rsidRPr="00263CC6">
              <w:rPr>
                <w:rFonts w:ascii="Times New Roman" w:eastAsia="Times New Roman" w:hAnsi="Times New Roman" w:cs="Times New Roman"/>
                <w:sz w:val="24"/>
                <w:szCs w:val="24"/>
                <w:lang w:val="kk-KZ" w:eastAsia="kk-KZ" w:bidi="kk-KZ"/>
              </w:rPr>
              <w:t>=2,5-1</w:t>
            </w:r>
          </w:p>
        </w:tc>
        <w:tc>
          <w:tcPr>
            <w:tcW w:w="1276" w:type="dxa"/>
            <w:tcBorders>
              <w:top w:val="single" w:sz="4" w:space="0" w:color="auto"/>
            </w:tcBorders>
            <w:vAlign w:val="center"/>
          </w:tcPr>
          <w:p w14:paraId="7323FC91" w14:textId="77777777" w:rsidR="003A124D" w:rsidRPr="00263CC6" w:rsidRDefault="000F0DBA" w:rsidP="003A2E8E">
            <w:pPr>
              <w:widowControl w:val="0"/>
              <w:autoSpaceDE w:val="0"/>
              <w:autoSpaceDN w:val="0"/>
              <w:spacing w:after="0" w:line="240" w:lineRule="auto"/>
              <w:ind w:left="-78" w:right="-52"/>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содалы-хлоридтті және</w:t>
            </w:r>
          </w:p>
          <w:p w14:paraId="469D4382" w14:textId="773D80A9" w:rsidR="003A124D" w:rsidRPr="00263CC6" w:rsidRDefault="000F0DBA" w:rsidP="003A2E8E">
            <w:pPr>
              <w:widowControl w:val="0"/>
              <w:autoSpaceDE w:val="0"/>
              <w:autoSpaceDN w:val="0"/>
              <w:spacing w:after="0" w:line="240" w:lineRule="auto"/>
              <w:ind w:left="-78" w:right="-52"/>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хлоридтті- содалы</w:t>
            </w:r>
          </w:p>
          <w:p w14:paraId="1A339D62" w14:textId="77777777" w:rsidR="003A124D" w:rsidRPr="00263CC6" w:rsidRDefault="000F0DBA" w:rsidP="003A2E8E">
            <w:pPr>
              <w:widowControl w:val="0"/>
              <w:autoSpaceDE w:val="0"/>
              <w:autoSpaceDN w:val="0"/>
              <w:spacing w:after="0" w:line="240" w:lineRule="auto"/>
              <w:ind w:left="-78" w:right="-52"/>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Cl</w:t>
            </w:r>
            <w:r w:rsidRPr="00263CC6">
              <w:rPr>
                <w:rFonts w:ascii="Times New Roman" w:eastAsia="Times New Roman" w:hAnsi="Times New Roman" w:cs="Times New Roman"/>
                <w:sz w:val="24"/>
                <w:szCs w:val="24"/>
                <w:vertAlign w:val="superscript"/>
                <w:lang w:val="kk-KZ" w:eastAsia="kk-KZ" w:bidi="kk-KZ"/>
              </w:rPr>
              <w:t>-</w:t>
            </w:r>
            <w:r w:rsidRPr="00263CC6">
              <w:rPr>
                <w:rFonts w:ascii="Times New Roman" w:eastAsia="Times New Roman" w:hAnsi="Times New Roman" w:cs="Times New Roman"/>
                <w:sz w:val="24"/>
                <w:szCs w:val="24"/>
                <w:lang w:val="kk-KZ" w:eastAsia="kk-KZ" w:bidi="kk-KZ"/>
              </w:rPr>
              <w:t>:SO</w:t>
            </w:r>
            <w:r w:rsidRPr="00263CC6">
              <w:rPr>
                <w:rFonts w:ascii="Times New Roman" w:eastAsia="Times New Roman" w:hAnsi="Times New Roman" w:cs="Times New Roman"/>
                <w:sz w:val="24"/>
                <w:szCs w:val="24"/>
                <w:vertAlign w:val="subscript"/>
                <w:lang w:val="kk-KZ" w:eastAsia="kk-KZ" w:bidi="kk-KZ"/>
              </w:rPr>
              <w:t>4</w:t>
            </w:r>
            <w:r w:rsidRPr="00263CC6">
              <w:rPr>
                <w:rFonts w:ascii="Times New Roman" w:eastAsia="Times New Roman" w:hAnsi="Times New Roman" w:cs="Times New Roman"/>
                <w:sz w:val="24"/>
                <w:szCs w:val="24"/>
                <w:vertAlign w:val="superscript"/>
                <w:lang w:val="kk-KZ" w:eastAsia="kk-KZ" w:bidi="kk-KZ"/>
              </w:rPr>
              <w:t>2-</w:t>
            </w:r>
            <w:r w:rsidRPr="00263CC6">
              <w:rPr>
                <w:rFonts w:ascii="Times New Roman" w:eastAsia="Times New Roman" w:hAnsi="Times New Roman" w:cs="Times New Roman"/>
                <w:sz w:val="24"/>
                <w:szCs w:val="24"/>
                <w:lang w:val="kk-KZ" w:eastAsia="kk-KZ" w:bidi="kk-KZ"/>
              </w:rPr>
              <w:t>&gt;1</w:t>
            </w:r>
          </w:p>
        </w:tc>
        <w:tc>
          <w:tcPr>
            <w:tcW w:w="1559" w:type="dxa"/>
            <w:tcBorders>
              <w:top w:val="single" w:sz="4" w:space="0" w:color="auto"/>
            </w:tcBorders>
            <w:vAlign w:val="center"/>
          </w:tcPr>
          <w:p w14:paraId="49297332" w14:textId="0D7DCEE1"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содалы-сульфатты және сульфатты</w:t>
            </w:r>
            <w:r w:rsidRPr="00263CC6">
              <w:rPr>
                <w:rFonts w:ascii="Times New Roman" w:eastAsia="Times New Roman" w:hAnsi="Times New Roman" w:cs="Times New Roman"/>
                <w:sz w:val="24"/>
                <w:szCs w:val="24"/>
                <w:lang w:eastAsia="kk-KZ" w:bidi="kk-KZ"/>
              </w:rPr>
              <w:t>-</w:t>
            </w:r>
            <w:r w:rsidRPr="00263CC6">
              <w:rPr>
                <w:rFonts w:ascii="Times New Roman" w:eastAsia="Times New Roman" w:hAnsi="Times New Roman" w:cs="Times New Roman"/>
                <w:sz w:val="24"/>
                <w:szCs w:val="24"/>
                <w:lang w:val="kk-KZ" w:eastAsia="kk-KZ" w:bidi="kk-KZ"/>
              </w:rPr>
              <w:t>содалы</w:t>
            </w:r>
          </w:p>
          <w:p w14:paraId="563520A7"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eastAsia="kk-KZ" w:bidi="kk-KZ"/>
              </w:rPr>
            </w:pPr>
            <w:r w:rsidRPr="00263CC6">
              <w:rPr>
                <w:rFonts w:ascii="Times New Roman" w:eastAsia="Times New Roman" w:hAnsi="Times New Roman" w:cs="Times New Roman"/>
                <w:sz w:val="24"/>
                <w:szCs w:val="24"/>
                <w:lang w:val="kk-KZ" w:eastAsia="kk-KZ" w:bidi="kk-KZ"/>
              </w:rPr>
              <w:t>Cl</w:t>
            </w:r>
            <w:r w:rsidRPr="00263CC6">
              <w:rPr>
                <w:rFonts w:ascii="Times New Roman" w:eastAsia="Times New Roman" w:hAnsi="Times New Roman" w:cs="Times New Roman"/>
                <w:sz w:val="24"/>
                <w:szCs w:val="24"/>
                <w:vertAlign w:val="superscript"/>
                <w:lang w:val="kk-KZ" w:eastAsia="kk-KZ" w:bidi="kk-KZ"/>
              </w:rPr>
              <w:t>-</w:t>
            </w:r>
            <w:r w:rsidRPr="00263CC6">
              <w:rPr>
                <w:rFonts w:ascii="Times New Roman" w:eastAsia="Times New Roman" w:hAnsi="Times New Roman" w:cs="Times New Roman"/>
                <w:sz w:val="24"/>
                <w:szCs w:val="24"/>
                <w:lang w:val="kk-KZ" w:eastAsia="kk-KZ" w:bidi="kk-KZ"/>
              </w:rPr>
              <w:t>:SO</w:t>
            </w:r>
            <w:r w:rsidRPr="00263CC6">
              <w:rPr>
                <w:rFonts w:ascii="Times New Roman" w:eastAsia="Times New Roman" w:hAnsi="Times New Roman" w:cs="Times New Roman"/>
                <w:sz w:val="24"/>
                <w:szCs w:val="24"/>
                <w:vertAlign w:val="subscript"/>
                <w:lang w:val="kk-KZ" w:eastAsia="kk-KZ" w:bidi="kk-KZ"/>
              </w:rPr>
              <w:t>4</w:t>
            </w:r>
            <w:r w:rsidRPr="00263CC6">
              <w:rPr>
                <w:rFonts w:ascii="Times New Roman" w:eastAsia="Times New Roman" w:hAnsi="Times New Roman" w:cs="Times New Roman"/>
                <w:sz w:val="24"/>
                <w:szCs w:val="24"/>
                <w:vertAlign w:val="superscript"/>
                <w:lang w:val="kk-KZ" w:eastAsia="kk-KZ" w:bidi="kk-KZ"/>
              </w:rPr>
              <w:t>2-</w:t>
            </w:r>
            <w:r w:rsidRPr="00263CC6">
              <w:rPr>
                <w:rFonts w:ascii="Times New Roman" w:eastAsia="Times New Roman" w:hAnsi="Times New Roman" w:cs="Times New Roman"/>
                <w:sz w:val="24"/>
                <w:szCs w:val="24"/>
                <w:lang w:val="kk-KZ" w:eastAsia="kk-KZ" w:bidi="kk-KZ"/>
              </w:rPr>
              <w:t>≤1</w:t>
            </w:r>
          </w:p>
        </w:tc>
        <w:tc>
          <w:tcPr>
            <w:tcW w:w="1185" w:type="dxa"/>
            <w:tcBorders>
              <w:top w:val="single" w:sz="4" w:space="0" w:color="auto"/>
            </w:tcBorders>
            <w:vAlign w:val="center"/>
          </w:tcPr>
          <w:p w14:paraId="4F327830" w14:textId="47E5CF1C" w:rsidR="003A124D"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х</w:t>
            </w:r>
            <w:r w:rsidR="000F0DBA" w:rsidRPr="00263CC6">
              <w:rPr>
                <w:rFonts w:ascii="Times New Roman" w:eastAsia="Times New Roman" w:hAnsi="Times New Roman" w:cs="Times New Roman"/>
                <w:sz w:val="24"/>
                <w:szCs w:val="24"/>
                <w:lang w:val="kk-KZ" w:eastAsia="kk-KZ" w:bidi="kk-KZ"/>
              </w:rPr>
              <w:t>лоридтті</w:t>
            </w:r>
          </w:p>
          <w:p w14:paraId="5E39BB41" w14:textId="746EB718"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сульфат</w:t>
            </w:r>
            <w:r w:rsidR="003A2E8E">
              <w:rPr>
                <w:rFonts w:ascii="Times New Roman" w:eastAsia="Times New Roman" w:hAnsi="Times New Roman" w:cs="Times New Roman"/>
                <w:sz w:val="24"/>
                <w:szCs w:val="24"/>
                <w:lang w:val="kk-KZ" w:eastAsia="kk-KZ" w:bidi="kk-KZ"/>
              </w:rPr>
              <w:t xml:space="preserve"> </w:t>
            </w:r>
            <w:r w:rsidRPr="00263CC6">
              <w:rPr>
                <w:rFonts w:ascii="Times New Roman" w:eastAsia="Times New Roman" w:hAnsi="Times New Roman" w:cs="Times New Roman"/>
                <w:sz w:val="24"/>
                <w:szCs w:val="24"/>
                <w:lang w:val="kk-KZ" w:eastAsia="kk-KZ" w:bidi="kk-KZ"/>
              </w:rPr>
              <w:t>ты</w:t>
            </w:r>
          </w:p>
          <w:p w14:paraId="67D18314"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Cl</w:t>
            </w:r>
            <w:r w:rsidRPr="00263CC6">
              <w:rPr>
                <w:rFonts w:ascii="Times New Roman" w:eastAsia="Times New Roman" w:hAnsi="Times New Roman" w:cs="Times New Roman"/>
                <w:sz w:val="24"/>
                <w:szCs w:val="24"/>
                <w:vertAlign w:val="superscript"/>
                <w:lang w:val="kk-KZ" w:eastAsia="kk-KZ" w:bidi="kk-KZ"/>
              </w:rPr>
              <w:t>-</w:t>
            </w:r>
            <w:r w:rsidRPr="00263CC6">
              <w:rPr>
                <w:rFonts w:ascii="Times New Roman" w:eastAsia="Times New Roman" w:hAnsi="Times New Roman" w:cs="Times New Roman"/>
                <w:sz w:val="24"/>
                <w:szCs w:val="24"/>
                <w:lang w:val="kk-KZ" w:eastAsia="kk-KZ" w:bidi="kk-KZ"/>
              </w:rPr>
              <w:t>:SO</w:t>
            </w:r>
            <w:r w:rsidRPr="00263CC6">
              <w:rPr>
                <w:rFonts w:ascii="Times New Roman" w:eastAsia="Times New Roman" w:hAnsi="Times New Roman" w:cs="Times New Roman"/>
                <w:sz w:val="24"/>
                <w:szCs w:val="24"/>
                <w:vertAlign w:val="subscript"/>
                <w:lang w:val="kk-KZ" w:eastAsia="kk-KZ" w:bidi="kk-KZ"/>
              </w:rPr>
              <w:t>4</w:t>
            </w:r>
            <w:r w:rsidRPr="00263CC6">
              <w:rPr>
                <w:rFonts w:ascii="Times New Roman" w:eastAsia="Times New Roman" w:hAnsi="Times New Roman" w:cs="Times New Roman"/>
                <w:sz w:val="24"/>
                <w:szCs w:val="24"/>
                <w:vertAlign w:val="superscript"/>
                <w:lang w:val="kk-KZ" w:eastAsia="kk-KZ" w:bidi="kk-KZ"/>
              </w:rPr>
              <w:t>2-</w:t>
            </w:r>
            <w:r w:rsidRPr="00263CC6">
              <w:rPr>
                <w:rFonts w:ascii="Times New Roman" w:eastAsia="Times New Roman" w:hAnsi="Times New Roman" w:cs="Times New Roman"/>
                <w:sz w:val="24"/>
                <w:szCs w:val="24"/>
                <w:lang w:val="kk-KZ" w:eastAsia="kk-KZ" w:bidi="kk-KZ"/>
              </w:rPr>
              <w:t>≤1-0,3</w:t>
            </w:r>
          </w:p>
        </w:tc>
        <w:tc>
          <w:tcPr>
            <w:tcW w:w="1217" w:type="dxa"/>
            <w:tcBorders>
              <w:top w:val="single" w:sz="4" w:space="0" w:color="auto"/>
            </w:tcBorders>
            <w:vAlign w:val="center"/>
          </w:tcPr>
          <w:p w14:paraId="6B9E87A1" w14:textId="46E4D42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сульфат</w:t>
            </w:r>
            <w:r w:rsidR="003A2E8E">
              <w:rPr>
                <w:rFonts w:ascii="Times New Roman" w:eastAsia="Times New Roman" w:hAnsi="Times New Roman" w:cs="Times New Roman"/>
                <w:sz w:val="24"/>
                <w:szCs w:val="24"/>
                <w:lang w:val="kk-KZ" w:eastAsia="kk-KZ" w:bidi="kk-KZ"/>
              </w:rPr>
              <w:t xml:space="preserve"> </w:t>
            </w:r>
            <w:r w:rsidRPr="00263CC6">
              <w:rPr>
                <w:rFonts w:ascii="Times New Roman" w:eastAsia="Times New Roman" w:hAnsi="Times New Roman" w:cs="Times New Roman"/>
                <w:sz w:val="24"/>
                <w:szCs w:val="24"/>
                <w:lang w:val="kk-KZ" w:eastAsia="kk-KZ" w:bidi="kk-KZ"/>
              </w:rPr>
              <w:t>ты Cl</w:t>
            </w:r>
            <w:r w:rsidRPr="00263CC6">
              <w:rPr>
                <w:rFonts w:ascii="Times New Roman" w:eastAsia="Times New Roman" w:hAnsi="Times New Roman" w:cs="Times New Roman"/>
                <w:sz w:val="24"/>
                <w:szCs w:val="24"/>
                <w:vertAlign w:val="superscript"/>
                <w:lang w:val="kk-KZ" w:eastAsia="kk-KZ" w:bidi="kk-KZ"/>
              </w:rPr>
              <w:t>-</w:t>
            </w:r>
            <w:r w:rsidRPr="00263CC6">
              <w:rPr>
                <w:rFonts w:ascii="Times New Roman" w:eastAsia="Times New Roman" w:hAnsi="Times New Roman" w:cs="Times New Roman"/>
                <w:sz w:val="24"/>
                <w:szCs w:val="24"/>
                <w:lang w:val="kk-KZ" w:eastAsia="kk-KZ" w:bidi="kk-KZ"/>
              </w:rPr>
              <w:t>:SO</w:t>
            </w:r>
            <w:r w:rsidRPr="00263CC6">
              <w:rPr>
                <w:rFonts w:ascii="Times New Roman" w:eastAsia="Times New Roman" w:hAnsi="Times New Roman" w:cs="Times New Roman"/>
                <w:sz w:val="24"/>
                <w:szCs w:val="24"/>
                <w:vertAlign w:val="subscript"/>
                <w:lang w:val="kk-KZ" w:eastAsia="kk-KZ" w:bidi="kk-KZ"/>
              </w:rPr>
              <w:t>4</w:t>
            </w:r>
            <w:r w:rsidRPr="00263CC6">
              <w:rPr>
                <w:rFonts w:ascii="Times New Roman" w:eastAsia="Times New Roman" w:hAnsi="Times New Roman" w:cs="Times New Roman"/>
                <w:sz w:val="24"/>
                <w:szCs w:val="24"/>
                <w:vertAlign w:val="superscript"/>
                <w:lang w:val="kk-KZ" w:eastAsia="kk-KZ" w:bidi="kk-KZ"/>
              </w:rPr>
              <w:t>2-</w:t>
            </w:r>
            <w:r w:rsidRPr="00263CC6">
              <w:rPr>
                <w:rFonts w:ascii="Times New Roman" w:eastAsia="Times New Roman" w:hAnsi="Times New Roman" w:cs="Times New Roman"/>
                <w:sz w:val="24"/>
                <w:szCs w:val="24"/>
                <w:lang w:val="kk-KZ" w:eastAsia="kk-KZ" w:bidi="kk-KZ"/>
              </w:rPr>
              <w:t>≤0,3</w:t>
            </w:r>
          </w:p>
        </w:tc>
        <w:tc>
          <w:tcPr>
            <w:tcW w:w="1708" w:type="dxa"/>
            <w:tcBorders>
              <w:top w:val="single" w:sz="4" w:space="0" w:color="auto"/>
              <w:right w:val="single" w:sz="4" w:space="0" w:color="auto"/>
            </w:tcBorders>
            <w:vAlign w:val="center"/>
          </w:tcPr>
          <w:p w14:paraId="3BC624DF" w14:textId="7A8B23AE" w:rsidR="003A124D" w:rsidRPr="00263CC6" w:rsidRDefault="000F0DBA" w:rsidP="003A2E8E">
            <w:pPr>
              <w:widowControl w:val="0"/>
              <w:autoSpaceDE w:val="0"/>
              <w:autoSpaceDN w:val="0"/>
              <w:spacing w:after="0" w:line="240" w:lineRule="auto"/>
              <w:ind w:left="-66" w:right="-94"/>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сульфатты немесе хло</w:t>
            </w:r>
            <w:r w:rsidR="003A2E8E">
              <w:rPr>
                <w:rFonts w:ascii="Times New Roman" w:eastAsia="Times New Roman" w:hAnsi="Times New Roman" w:cs="Times New Roman"/>
                <w:sz w:val="24"/>
                <w:szCs w:val="24"/>
                <w:lang w:val="kk-KZ" w:eastAsia="kk-KZ" w:bidi="kk-KZ"/>
              </w:rPr>
              <w:t xml:space="preserve"> </w:t>
            </w:r>
            <w:r w:rsidRPr="00263CC6">
              <w:rPr>
                <w:rFonts w:ascii="Times New Roman" w:eastAsia="Times New Roman" w:hAnsi="Times New Roman" w:cs="Times New Roman"/>
                <w:sz w:val="24"/>
                <w:szCs w:val="24"/>
                <w:lang w:val="kk-KZ" w:eastAsia="kk-KZ" w:bidi="kk-KZ"/>
              </w:rPr>
              <w:t>ридтті-гидро</w:t>
            </w:r>
            <w:r w:rsidR="003A2E8E">
              <w:rPr>
                <w:rFonts w:ascii="Times New Roman" w:eastAsia="Times New Roman" w:hAnsi="Times New Roman" w:cs="Times New Roman"/>
                <w:sz w:val="24"/>
                <w:szCs w:val="24"/>
                <w:lang w:val="kk-KZ" w:eastAsia="kk-KZ" w:bidi="kk-KZ"/>
              </w:rPr>
              <w:t xml:space="preserve"> </w:t>
            </w:r>
            <w:r w:rsidRPr="00263CC6">
              <w:rPr>
                <w:rFonts w:ascii="Times New Roman" w:eastAsia="Times New Roman" w:hAnsi="Times New Roman" w:cs="Times New Roman"/>
                <w:sz w:val="24"/>
                <w:szCs w:val="24"/>
                <w:lang w:val="kk-KZ" w:eastAsia="kk-KZ" w:bidi="kk-KZ"/>
              </w:rPr>
              <w:t>карбонатты сілтілі топы</w:t>
            </w:r>
            <w:r w:rsidR="003A2E8E">
              <w:rPr>
                <w:rFonts w:ascii="Times New Roman" w:eastAsia="Times New Roman" w:hAnsi="Times New Roman" w:cs="Times New Roman"/>
                <w:sz w:val="24"/>
                <w:szCs w:val="24"/>
                <w:lang w:val="kk-KZ" w:eastAsia="kk-KZ" w:bidi="kk-KZ"/>
              </w:rPr>
              <w:t xml:space="preserve"> </w:t>
            </w:r>
            <w:r w:rsidRPr="00263CC6">
              <w:rPr>
                <w:rFonts w:ascii="Times New Roman" w:eastAsia="Times New Roman" w:hAnsi="Times New Roman" w:cs="Times New Roman"/>
                <w:sz w:val="24"/>
                <w:szCs w:val="24"/>
                <w:lang w:val="kk-KZ" w:eastAsia="kk-KZ" w:bidi="kk-KZ"/>
              </w:rPr>
              <w:t>рақ  HCO</w:t>
            </w:r>
            <w:r w:rsidRPr="00263CC6">
              <w:rPr>
                <w:rFonts w:ascii="Times New Roman" w:eastAsia="Times New Roman" w:hAnsi="Times New Roman" w:cs="Times New Roman"/>
                <w:sz w:val="24"/>
                <w:szCs w:val="24"/>
                <w:vertAlign w:val="subscript"/>
                <w:lang w:val="kk-KZ" w:eastAsia="kk-KZ" w:bidi="kk-KZ"/>
              </w:rPr>
              <w:t>3</w:t>
            </w:r>
            <w:r w:rsidRPr="00263CC6">
              <w:rPr>
                <w:rFonts w:ascii="Times New Roman" w:eastAsia="Times New Roman" w:hAnsi="Times New Roman" w:cs="Times New Roman"/>
                <w:sz w:val="24"/>
                <w:szCs w:val="24"/>
                <w:lang w:val="kk-KZ" w:eastAsia="kk-KZ" w:bidi="kk-KZ"/>
              </w:rPr>
              <w:t>:Cl</w:t>
            </w:r>
            <w:r w:rsidRPr="00263CC6">
              <w:rPr>
                <w:rFonts w:ascii="Times New Roman" w:eastAsia="Times New Roman" w:hAnsi="Times New Roman" w:cs="Times New Roman"/>
                <w:sz w:val="24"/>
                <w:szCs w:val="24"/>
                <w:vertAlign w:val="superscript"/>
                <w:lang w:val="kk-KZ" w:eastAsia="kk-KZ" w:bidi="kk-KZ"/>
              </w:rPr>
              <w:t>-</w:t>
            </w:r>
            <w:r w:rsidRPr="00263CC6">
              <w:rPr>
                <w:rFonts w:ascii="Times New Roman" w:eastAsia="Times New Roman" w:hAnsi="Times New Roman" w:cs="Times New Roman"/>
                <w:sz w:val="24"/>
                <w:szCs w:val="24"/>
                <w:lang w:val="kk-KZ" w:eastAsia="kk-KZ" w:bidi="kk-KZ"/>
              </w:rPr>
              <w:t>&gt;1</w:t>
            </w:r>
          </w:p>
          <w:p w14:paraId="3B8162BE"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HCO</w:t>
            </w:r>
            <w:r w:rsidRPr="00263CC6">
              <w:rPr>
                <w:rFonts w:ascii="Times New Roman" w:eastAsia="Times New Roman" w:hAnsi="Times New Roman" w:cs="Times New Roman"/>
                <w:sz w:val="24"/>
                <w:szCs w:val="24"/>
                <w:vertAlign w:val="subscript"/>
                <w:lang w:val="kk-KZ" w:eastAsia="kk-KZ" w:bidi="kk-KZ"/>
              </w:rPr>
              <w:t>3</w:t>
            </w:r>
            <w:r w:rsidRPr="00263CC6">
              <w:rPr>
                <w:rFonts w:ascii="Times New Roman" w:eastAsia="Times New Roman" w:hAnsi="Times New Roman" w:cs="Times New Roman"/>
                <w:sz w:val="24"/>
                <w:szCs w:val="24"/>
                <w:lang w:val="kk-KZ" w:eastAsia="kk-KZ" w:bidi="kk-KZ"/>
              </w:rPr>
              <w:t>:SO</w:t>
            </w:r>
            <w:r w:rsidRPr="00263CC6">
              <w:rPr>
                <w:rFonts w:ascii="Times New Roman" w:eastAsia="Times New Roman" w:hAnsi="Times New Roman" w:cs="Times New Roman"/>
                <w:sz w:val="24"/>
                <w:szCs w:val="24"/>
                <w:vertAlign w:val="subscript"/>
                <w:lang w:val="kk-KZ" w:eastAsia="kk-KZ" w:bidi="kk-KZ"/>
              </w:rPr>
              <w:t>4</w:t>
            </w:r>
            <w:r w:rsidRPr="00263CC6">
              <w:rPr>
                <w:rFonts w:ascii="Times New Roman" w:eastAsia="Times New Roman" w:hAnsi="Times New Roman" w:cs="Times New Roman"/>
                <w:sz w:val="24"/>
                <w:szCs w:val="24"/>
                <w:vertAlign w:val="superscript"/>
                <w:lang w:val="kk-KZ" w:eastAsia="kk-KZ" w:bidi="kk-KZ"/>
              </w:rPr>
              <w:t>2-</w:t>
            </w:r>
            <w:r w:rsidRPr="00263CC6">
              <w:rPr>
                <w:rFonts w:ascii="Times New Roman" w:eastAsia="Times New Roman" w:hAnsi="Times New Roman" w:cs="Times New Roman"/>
                <w:sz w:val="24"/>
                <w:szCs w:val="24"/>
                <w:lang w:val="kk-KZ" w:eastAsia="kk-KZ" w:bidi="kk-KZ"/>
              </w:rPr>
              <w:t>&lt;1</w:t>
            </w:r>
          </w:p>
        </w:tc>
        <w:tc>
          <w:tcPr>
            <w:tcW w:w="1106" w:type="dxa"/>
            <w:tcBorders>
              <w:top w:val="single" w:sz="4" w:space="0" w:color="auto"/>
              <w:left w:val="single" w:sz="4" w:space="0" w:color="auto"/>
            </w:tcBorders>
            <w:vAlign w:val="center"/>
          </w:tcPr>
          <w:p w14:paraId="1407E42A" w14:textId="77777777" w:rsidR="003A2E8E"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нәти</w:t>
            </w:r>
          </w:p>
          <w:p w14:paraId="3425A2B3" w14:textId="6C04C60C"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желе</w:t>
            </w:r>
            <w:r w:rsidRPr="00263CC6">
              <w:rPr>
                <w:rFonts w:ascii="Times New Roman" w:eastAsia="Times New Roman" w:hAnsi="Times New Roman" w:cs="Times New Roman"/>
                <w:sz w:val="24"/>
                <w:szCs w:val="24"/>
                <w:lang w:eastAsia="kk-KZ" w:bidi="kk-KZ"/>
              </w:rPr>
              <w:t>р</w:t>
            </w:r>
          </w:p>
        </w:tc>
      </w:tr>
      <w:tr w:rsidR="003A2E8E" w:rsidRPr="00263CC6" w14:paraId="130372CC" w14:textId="77777777" w:rsidTr="003A2E8E">
        <w:trPr>
          <w:trHeight w:val="56"/>
        </w:trPr>
        <w:tc>
          <w:tcPr>
            <w:tcW w:w="2141" w:type="dxa"/>
            <w:tcBorders>
              <w:right w:val="single" w:sz="4" w:space="0" w:color="auto"/>
            </w:tcBorders>
            <w:vAlign w:val="center"/>
          </w:tcPr>
          <w:p w14:paraId="481A72B2" w14:textId="0657C458"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1</w:t>
            </w:r>
          </w:p>
        </w:tc>
        <w:tc>
          <w:tcPr>
            <w:tcW w:w="1134" w:type="dxa"/>
            <w:tcBorders>
              <w:left w:val="single" w:sz="4" w:space="0" w:color="auto"/>
            </w:tcBorders>
            <w:vAlign w:val="center"/>
          </w:tcPr>
          <w:p w14:paraId="39AEDF58" w14:textId="70141B57"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2</w:t>
            </w:r>
          </w:p>
        </w:tc>
        <w:tc>
          <w:tcPr>
            <w:tcW w:w="1560" w:type="dxa"/>
            <w:tcBorders>
              <w:top w:val="single" w:sz="4" w:space="0" w:color="auto"/>
            </w:tcBorders>
            <w:vAlign w:val="center"/>
          </w:tcPr>
          <w:p w14:paraId="04BB1428" w14:textId="4E69BB5C"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3</w:t>
            </w:r>
          </w:p>
        </w:tc>
        <w:tc>
          <w:tcPr>
            <w:tcW w:w="1700" w:type="dxa"/>
            <w:tcBorders>
              <w:top w:val="single" w:sz="4" w:space="0" w:color="auto"/>
            </w:tcBorders>
            <w:vAlign w:val="center"/>
          </w:tcPr>
          <w:p w14:paraId="1800E633" w14:textId="4945A1B2"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4</w:t>
            </w:r>
          </w:p>
        </w:tc>
        <w:tc>
          <w:tcPr>
            <w:tcW w:w="1276" w:type="dxa"/>
            <w:tcBorders>
              <w:top w:val="single" w:sz="4" w:space="0" w:color="auto"/>
            </w:tcBorders>
            <w:vAlign w:val="center"/>
          </w:tcPr>
          <w:p w14:paraId="758BF7AF" w14:textId="0F590B60" w:rsidR="003A2E8E" w:rsidRPr="00263CC6" w:rsidRDefault="003A2E8E" w:rsidP="003A2E8E">
            <w:pPr>
              <w:widowControl w:val="0"/>
              <w:autoSpaceDE w:val="0"/>
              <w:autoSpaceDN w:val="0"/>
              <w:spacing w:after="0" w:line="240" w:lineRule="auto"/>
              <w:ind w:left="-78" w:right="-52"/>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5</w:t>
            </w:r>
          </w:p>
        </w:tc>
        <w:tc>
          <w:tcPr>
            <w:tcW w:w="1559" w:type="dxa"/>
            <w:tcBorders>
              <w:top w:val="single" w:sz="4" w:space="0" w:color="auto"/>
            </w:tcBorders>
            <w:vAlign w:val="center"/>
          </w:tcPr>
          <w:p w14:paraId="15A9E784" w14:textId="66160FF4"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6</w:t>
            </w:r>
          </w:p>
        </w:tc>
        <w:tc>
          <w:tcPr>
            <w:tcW w:w="1185" w:type="dxa"/>
            <w:tcBorders>
              <w:top w:val="single" w:sz="4" w:space="0" w:color="auto"/>
            </w:tcBorders>
            <w:vAlign w:val="center"/>
          </w:tcPr>
          <w:p w14:paraId="32237EDB" w14:textId="776EF8AD"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7</w:t>
            </w:r>
          </w:p>
        </w:tc>
        <w:tc>
          <w:tcPr>
            <w:tcW w:w="1217" w:type="dxa"/>
            <w:tcBorders>
              <w:top w:val="single" w:sz="4" w:space="0" w:color="auto"/>
            </w:tcBorders>
            <w:vAlign w:val="center"/>
          </w:tcPr>
          <w:p w14:paraId="16C6717A" w14:textId="7746FA68"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8</w:t>
            </w:r>
          </w:p>
        </w:tc>
        <w:tc>
          <w:tcPr>
            <w:tcW w:w="1708" w:type="dxa"/>
            <w:tcBorders>
              <w:top w:val="single" w:sz="4" w:space="0" w:color="auto"/>
              <w:right w:val="single" w:sz="4" w:space="0" w:color="auto"/>
            </w:tcBorders>
            <w:vAlign w:val="center"/>
          </w:tcPr>
          <w:p w14:paraId="55FC0799" w14:textId="790167D5" w:rsidR="003A2E8E" w:rsidRPr="00263CC6" w:rsidRDefault="003A2E8E" w:rsidP="003A2E8E">
            <w:pPr>
              <w:widowControl w:val="0"/>
              <w:autoSpaceDE w:val="0"/>
              <w:autoSpaceDN w:val="0"/>
              <w:spacing w:after="0" w:line="240" w:lineRule="auto"/>
              <w:ind w:left="-66" w:right="-94"/>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9</w:t>
            </w:r>
          </w:p>
        </w:tc>
        <w:tc>
          <w:tcPr>
            <w:tcW w:w="1106" w:type="dxa"/>
            <w:tcBorders>
              <w:top w:val="single" w:sz="4" w:space="0" w:color="auto"/>
              <w:left w:val="single" w:sz="4" w:space="0" w:color="auto"/>
            </w:tcBorders>
            <w:vAlign w:val="center"/>
          </w:tcPr>
          <w:p w14:paraId="40BC4DDA" w14:textId="45F9408D"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10</w:t>
            </w:r>
          </w:p>
        </w:tc>
      </w:tr>
      <w:tr w:rsidR="003A124D" w:rsidRPr="00263CC6" w14:paraId="23B33E37" w14:textId="77777777" w:rsidTr="003A2E8E">
        <w:trPr>
          <w:trHeight w:val="580"/>
        </w:trPr>
        <w:tc>
          <w:tcPr>
            <w:tcW w:w="2141" w:type="dxa"/>
            <w:vMerge w:val="restart"/>
            <w:tcBorders>
              <w:right w:val="single" w:sz="4" w:space="0" w:color="auto"/>
            </w:tcBorders>
          </w:tcPr>
          <w:p w14:paraId="728B183C" w14:textId="77777777" w:rsidR="003A124D" w:rsidRPr="00263CC6" w:rsidRDefault="000F0DBA" w:rsidP="003A2E8E">
            <w:pPr>
              <w:widowControl w:val="0"/>
              <w:autoSpaceDE w:val="0"/>
              <w:autoSpaceDN w:val="0"/>
              <w:spacing w:after="0" w:line="240" w:lineRule="auto"/>
              <w:contextualSpacing/>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 xml:space="preserve">Ақсора </w:t>
            </w:r>
          </w:p>
          <w:p w14:paraId="5D2DA404" w14:textId="77777777" w:rsidR="003A124D" w:rsidRPr="00263CC6" w:rsidRDefault="000F0DBA" w:rsidP="003A2E8E">
            <w:pPr>
              <w:widowControl w:val="0"/>
              <w:autoSpaceDE w:val="0"/>
              <w:autoSpaceDN w:val="0"/>
              <w:spacing w:after="0" w:line="240" w:lineRule="auto"/>
              <w:contextualSpacing/>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w:t>
            </w:r>
            <w:r w:rsidRPr="002F2302">
              <w:rPr>
                <w:rFonts w:ascii="Times New Roman" w:eastAsia="Times New Roman" w:hAnsi="Times New Roman" w:cs="Times New Roman"/>
                <w:i/>
                <w:iCs/>
                <w:sz w:val="24"/>
                <w:szCs w:val="24"/>
                <w:lang w:val="kk-KZ" w:eastAsia="kk-KZ" w:bidi="kk-KZ"/>
              </w:rPr>
              <w:t>Suaeda salsa)</w:t>
            </w:r>
          </w:p>
        </w:tc>
        <w:tc>
          <w:tcPr>
            <w:tcW w:w="1134" w:type="dxa"/>
            <w:tcBorders>
              <w:left w:val="single" w:sz="4" w:space="0" w:color="auto"/>
            </w:tcBorders>
            <w:vAlign w:val="center"/>
          </w:tcPr>
          <w:p w14:paraId="3AFA0EC9"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w:t>
            </w:r>
          </w:p>
        </w:tc>
        <w:tc>
          <w:tcPr>
            <w:tcW w:w="1560" w:type="dxa"/>
            <w:vAlign w:val="center"/>
          </w:tcPr>
          <w:p w14:paraId="26160CFD"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0,89±0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700" w:type="dxa"/>
            <w:vAlign w:val="center"/>
          </w:tcPr>
          <w:p w14:paraId="36FD02D4"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0,89±0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276" w:type="dxa"/>
            <w:vAlign w:val="center"/>
          </w:tcPr>
          <w:p w14:paraId="23624C58"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0,89±0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559" w:type="dxa"/>
            <w:vAlign w:val="center"/>
          </w:tcPr>
          <w:p w14:paraId="0D1790D5"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0,89±0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185" w:type="dxa"/>
            <w:vAlign w:val="center"/>
          </w:tcPr>
          <w:p w14:paraId="5C1BEC15" w14:textId="77777777" w:rsidR="003A124D" w:rsidRPr="00263CC6" w:rsidRDefault="000F0DBA" w:rsidP="003A2E8E">
            <w:pPr>
              <w:widowControl w:val="0"/>
              <w:autoSpaceDE w:val="0"/>
              <w:autoSpaceDN w:val="0"/>
              <w:spacing w:after="0" w:line="240" w:lineRule="auto"/>
              <w:ind w:left="-71"/>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0,89±0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217" w:type="dxa"/>
            <w:vAlign w:val="center"/>
          </w:tcPr>
          <w:p w14:paraId="363CBE04"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0,89±0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708" w:type="dxa"/>
            <w:tcBorders>
              <w:right w:val="single" w:sz="4" w:space="0" w:color="auto"/>
            </w:tcBorders>
            <w:vAlign w:val="center"/>
          </w:tcPr>
          <w:p w14:paraId="535277DE"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3,105±0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p w14:paraId="1DCD6661"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2,779±0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106" w:type="dxa"/>
            <w:tcBorders>
              <w:left w:val="single" w:sz="4" w:space="0" w:color="auto"/>
            </w:tcBorders>
          </w:tcPr>
          <w:p w14:paraId="6BDD4BD6" w14:textId="77777777" w:rsidR="003A124D" w:rsidRPr="00263CC6" w:rsidRDefault="000F0DBA" w:rsidP="003A2E8E">
            <w:pPr>
              <w:widowControl w:val="0"/>
              <w:autoSpaceDE w:val="0"/>
              <w:autoSpaceDN w:val="0"/>
              <w:spacing w:after="0" w:line="240" w:lineRule="auto"/>
              <w:contextualSpacing/>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Қатты тұзды</w:t>
            </w:r>
          </w:p>
        </w:tc>
      </w:tr>
      <w:tr w:rsidR="003A124D" w:rsidRPr="00263CC6" w14:paraId="74F295CF" w14:textId="77777777" w:rsidTr="003A2E8E">
        <w:tc>
          <w:tcPr>
            <w:tcW w:w="2141" w:type="dxa"/>
            <w:vMerge/>
            <w:tcBorders>
              <w:right w:val="single" w:sz="4" w:space="0" w:color="auto"/>
            </w:tcBorders>
          </w:tcPr>
          <w:p w14:paraId="2E6685FE" w14:textId="77777777" w:rsidR="003A124D" w:rsidRPr="00263CC6" w:rsidRDefault="003A124D" w:rsidP="003A2E8E">
            <w:pPr>
              <w:widowControl w:val="0"/>
              <w:autoSpaceDE w:val="0"/>
              <w:autoSpaceDN w:val="0"/>
              <w:spacing w:after="0" w:line="240" w:lineRule="auto"/>
              <w:contextualSpacing/>
              <w:rPr>
                <w:rFonts w:ascii="Times New Roman" w:eastAsia="Times New Roman" w:hAnsi="Times New Roman" w:cs="Times New Roman"/>
                <w:sz w:val="24"/>
                <w:szCs w:val="24"/>
                <w:lang w:eastAsia="kk-KZ" w:bidi="kk-KZ"/>
              </w:rPr>
            </w:pPr>
          </w:p>
        </w:tc>
        <w:tc>
          <w:tcPr>
            <w:tcW w:w="1134" w:type="dxa"/>
            <w:tcBorders>
              <w:left w:val="single" w:sz="4" w:space="0" w:color="auto"/>
            </w:tcBorders>
            <w:vAlign w:val="center"/>
          </w:tcPr>
          <w:p w14:paraId="2E2F3C17"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2</w:t>
            </w:r>
          </w:p>
        </w:tc>
        <w:tc>
          <w:tcPr>
            <w:tcW w:w="1560" w:type="dxa"/>
            <w:vAlign w:val="center"/>
          </w:tcPr>
          <w:p w14:paraId="6520F786" w14:textId="77777777" w:rsidR="003A124D" w:rsidRPr="00263CC6" w:rsidRDefault="000F0DBA" w:rsidP="003A2E8E">
            <w:pPr>
              <w:widowControl w:val="0"/>
              <w:autoSpaceDE w:val="0"/>
              <w:autoSpaceDN w:val="0"/>
              <w:spacing w:after="0" w:line="240" w:lineRule="auto"/>
              <w:contextualSpacing/>
              <w:jc w:val="center"/>
              <w:rPr>
                <w:rFonts w:ascii="Times New Roman" w:hAnsi="Times New Roman" w:cs="Times New Roman"/>
                <w:sz w:val="24"/>
                <w:szCs w:val="24"/>
                <w:lang w:val="en-US" w:bidi="kk-KZ"/>
              </w:rPr>
            </w:pPr>
            <w:r w:rsidRPr="00263CC6">
              <w:rPr>
                <w:rFonts w:ascii="Times New Roman" w:eastAsia="Times New Roman" w:hAnsi="Times New Roman" w:cs="Times New Roman"/>
                <w:sz w:val="24"/>
                <w:szCs w:val="24"/>
                <w:lang w:val="kk-KZ" w:eastAsia="kk-KZ" w:bidi="kk-KZ"/>
              </w:rPr>
              <w:t>4,31±0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03</w:t>
            </w:r>
            <w:r w:rsidRPr="00263CC6">
              <w:rPr>
                <w:rFonts w:ascii="Times New Roman" w:eastAsia="Times New Roman" w:hAnsi="Times New Roman" w:cs="Times New Roman"/>
                <w:sz w:val="24"/>
                <w:szCs w:val="24"/>
                <w:lang w:val="kk-KZ" w:eastAsia="kk-KZ" w:bidi="kk-KZ"/>
              </w:rPr>
              <w:t>*</w:t>
            </w:r>
          </w:p>
        </w:tc>
        <w:tc>
          <w:tcPr>
            <w:tcW w:w="1700" w:type="dxa"/>
            <w:vAlign w:val="center"/>
          </w:tcPr>
          <w:p w14:paraId="3CC4C039"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eastAsia="kk-KZ" w:bidi="kk-KZ"/>
              </w:rPr>
            </w:pPr>
            <w:r w:rsidRPr="00263CC6">
              <w:rPr>
                <w:rFonts w:ascii="Times New Roman" w:eastAsia="Times New Roman" w:hAnsi="Times New Roman" w:cs="Times New Roman"/>
                <w:sz w:val="24"/>
                <w:szCs w:val="24"/>
                <w:lang w:val="kk-KZ" w:eastAsia="kk-KZ" w:bidi="kk-KZ"/>
              </w:rPr>
              <w:t>4,31±0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en-US" w:eastAsia="kk-KZ" w:bidi="kk-KZ"/>
              </w:rPr>
              <w:t>7</w:t>
            </w:r>
          </w:p>
        </w:tc>
        <w:tc>
          <w:tcPr>
            <w:tcW w:w="1276" w:type="dxa"/>
            <w:vAlign w:val="center"/>
          </w:tcPr>
          <w:p w14:paraId="630F1DCD"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eastAsia="kk-KZ" w:bidi="kk-KZ"/>
              </w:rPr>
            </w:pPr>
            <w:r w:rsidRPr="00263CC6">
              <w:rPr>
                <w:rFonts w:ascii="Times New Roman" w:eastAsia="Times New Roman" w:hAnsi="Times New Roman" w:cs="Times New Roman"/>
                <w:sz w:val="24"/>
                <w:szCs w:val="24"/>
                <w:lang w:val="kk-KZ" w:eastAsia="kk-KZ" w:bidi="kk-KZ"/>
              </w:rPr>
              <w:t>4,31±0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en-US" w:eastAsia="kk-KZ" w:bidi="kk-KZ"/>
              </w:rPr>
              <w:t>2</w:t>
            </w:r>
          </w:p>
        </w:tc>
        <w:tc>
          <w:tcPr>
            <w:tcW w:w="1559" w:type="dxa"/>
            <w:vAlign w:val="center"/>
          </w:tcPr>
          <w:p w14:paraId="55F72C2B"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4,31±0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2</w:t>
            </w:r>
          </w:p>
        </w:tc>
        <w:tc>
          <w:tcPr>
            <w:tcW w:w="1185" w:type="dxa"/>
            <w:vAlign w:val="center"/>
          </w:tcPr>
          <w:p w14:paraId="066660A4" w14:textId="77777777" w:rsidR="003A124D" w:rsidRPr="00263CC6" w:rsidRDefault="000F0DBA" w:rsidP="003A2E8E">
            <w:pPr>
              <w:widowControl w:val="0"/>
              <w:autoSpaceDE w:val="0"/>
              <w:autoSpaceDN w:val="0"/>
              <w:spacing w:after="0" w:line="240" w:lineRule="auto"/>
              <w:ind w:left="-71"/>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4,31±0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2</w:t>
            </w:r>
          </w:p>
        </w:tc>
        <w:tc>
          <w:tcPr>
            <w:tcW w:w="1217" w:type="dxa"/>
            <w:vAlign w:val="center"/>
          </w:tcPr>
          <w:p w14:paraId="20962016"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eastAsia="kk-KZ" w:bidi="kk-KZ"/>
              </w:rPr>
            </w:pPr>
            <w:r w:rsidRPr="00263CC6">
              <w:rPr>
                <w:rFonts w:ascii="Times New Roman" w:eastAsia="Times New Roman" w:hAnsi="Times New Roman" w:cs="Times New Roman"/>
                <w:sz w:val="24"/>
                <w:szCs w:val="24"/>
                <w:lang w:val="kk-KZ" w:eastAsia="kk-KZ" w:bidi="kk-KZ"/>
              </w:rPr>
              <w:t>4,31±0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en-US" w:eastAsia="kk-KZ" w:bidi="kk-KZ"/>
              </w:rPr>
              <w:t>8</w:t>
            </w:r>
          </w:p>
        </w:tc>
        <w:tc>
          <w:tcPr>
            <w:tcW w:w="1708" w:type="dxa"/>
            <w:tcBorders>
              <w:right w:val="single" w:sz="4" w:space="0" w:color="auto"/>
            </w:tcBorders>
            <w:vAlign w:val="center"/>
          </w:tcPr>
          <w:p w14:paraId="3A59C1C9"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eastAsia="kk-KZ" w:bidi="kk-KZ"/>
              </w:rPr>
            </w:pPr>
            <w:r w:rsidRPr="00263CC6">
              <w:rPr>
                <w:rFonts w:ascii="Times New Roman" w:eastAsia="Times New Roman" w:hAnsi="Times New Roman" w:cs="Times New Roman"/>
                <w:sz w:val="24"/>
                <w:szCs w:val="24"/>
                <w:lang w:val="kk-KZ" w:eastAsia="kk-KZ" w:bidi="kk-KZ"/>
              </w:rPr>
              <w:t>0,193±0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bidi="kk-KZ"/>
              </w:rPr>
              <w:t>2</w:t>
            </w:r>
          </w:p>
          <w:p w14:paraId="206C1509"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0,433±0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106" w:type="dxa"/>
            <w:tcBorders>
              <w:left w:val="single" w:sz="4" w:space="0" w:color="auto"/>
            </w:tcBorders>
          </w:tcPr>
          <w:p w14:paraId="6D6FCC04" w14:textId="77777777" w:rsidR="003A124D" w:rsidRPr="00263CC6" w:rsidRDefault="000F0DBA" w:rsidP="003A2E8E">
            <w:pPr>
              <w:widowControl w:val="0"/>
              <w:autoSpaceDE w:val="0"/>
              <w:autoSpaceDN w:val="0"/>
              <w:spacing w:after="0" w:line="240" w:lineRule="auto"/>
              <w:contextualSpacing/>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Орташа тұзды</w:t>
            </w:r>
          </w:p>
        </w:tc>
      </w:tr>
      <w:tr w:rsidR="003A124D" w:rsidRPr="00263CC6" w14:paraId="5B10DC66" w14:textId="77777777" w:rsidTr="003A2E8E">
        <w:trPr>
          <w:trHeight w:val="56"/>
        </w:trPr>
        <w:tc>
          <w:tcPr>
            <w:tcW w:w="2141" w:type="dxa"/>
            <w:vMerge/>
            <w:tcBorders>
              <w:right w:val="single" w:sz="4" w:space="0" w:color="auto"/>
            </w:tcBorders>
          </w:tcPr>
          <w:p w14:paraId="196A16D2" w14:textId="77777777" w:rsidR="003A124D" w:rsidRPr="00263CC6" w:rsidRDefault="003A124D" w:rsidP="003A2E8E">
            <w:pPr>
              <w:widowControl w:val="0"/>
              <w:autoSpaceDE w:val="0"/>
              <w:autoSpaceDN w:val="0"/>
              <w:spacing w:after="0" w:line="240" w:lineRule="auto"/>
              <w:contextualSpacing/>
              <w:rPr>
                <w:rFonts w:ascii="Times New Roman" w:eastAsia="Times New Roman" w:hAnsi="Times New Roman" w:cs="Times New Roman"/>
                <w:sz w:val="24"/>
                <w:szCs w:val="24"/>
                <w:lang w:eastAsia="kk-KZ" w:bidi="kk-KZ"/>
              </w:rPr>
            </w:pPr>
          </w:p>
        </w:tc>
        <w:tc>
          <w:tcPr>
            <w:tcW w:w="1134" w:type="dxa"/>
            <w:tcBorders>
              <w:left w:val="single" w:sz="4" w:space="0" w:color="auto"/>
            </w:tcBorders>
            <w:vAlign w:val="center"/>
          </w:tcPr>
          <w:p w14:paraId="15FA2A11"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3</w:t>
            </w:r>
          </w:p>
        </w:tc>
        <w:tc>
          <w:tcPr>
            <w:tcW w:w="1560" w:type="dxa"/>
            <w:vAlign w:val="center"/>
          </w:tcPr>
          <w:p w14:paraId="392C955C"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1,84±0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700" w:type="dxa"/>
            <w:vAlign w:val="center"/>
          </w:tcPr>
          <w:p w14:paraId="7E6AB353"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eastAsia="kk-KZ" w:bidi="kk-KZ"/>
              </w:rPr>
            </w:pPr>
            <w:r w:rsidRPr="00263CC6">
              <w:rPr>
                <w:rFonts w:ascii="Times New Roman" w:eastAsia="Times New Roman" w:hAnsi="Times New Roman" w:cs="Times New Roman"/>
                <w:sz w:val="24"/>
                <w:szCs w:val="24"/>
                <w:lang w:val="kk-KZ" w:eastAsia="kk-KZ" w:bidi="kk-KZ"/>
              </w:rPr>
              <w:t>1,84±0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en-US" w:eastAsia="kk-KZ" w:bidi="kk-KZ"/>
              </w:rPr>
              <w:t>3</w:t>
            </w:r>
          </w:p>
        </w:tc>
        <w:tc>
          <w:tcPr>
            <w:tcW w:w="1276" w:type="dxa"/>
            <w:vAlign w:val="center"/>
          </w:tcPr>
          <w:p w14:paraId="5E6E6D3D"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eastAsia="kk-KZ" w:bidi="kk-KZ"/>
              </w:rPr>
            </w:pPr>
            <w:r w:rsidRPr="00263CC6">
              <w:rPr>
                <w:rFonts w:ascii="Times New Roman" w:eastAsia="Times New Roman" w:hAnsi="Times New Roman" w:cs="Times New Roman"/>
                <w:sz w:val="24"/>
                <w:szCs w:val="24"/>
                <w:lang w:val="kk-KZ" w:eastAsia="kk-KZ" w:bidi="kk-KZ"/>
              </w:rPr>
              <w:t>1,84±0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en-US" w:eastAsia="kk-KZ" w:bidi="kk-KZ"/>
              </w:rPr>
              <w:t>3</w:t>
            </w:r>
          </w:p>
        </w:tc>
        <w:tc>
          <w:tcPr>
            <w:tcW w:w="1559" w:type="dxa"/>
            <w:vAlign w:val="center"/>
          </w:tcPr>
          <w:p w14:paraId="4D61A130"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1,84±0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185" w:type="dxa"/>
            <w:vAlign w:val="center"/>
          </w:tcPr>
          <w:p w14:paraId="35719B16" w14:textId="77777777" w:rsidR="003A124D" w:rsidRPr="00263CC6" w:rsidRDefault="000F0DBA" w:rsidP="003A2E8E">
            <w:pPr>
              <w:widowControl w:val="0"/>
              <w:autoSpaceDE w:val="0"/>
              <w:autoSpaceDN w:val="0"/>
              <w:spacing w:after="0" w:line="240" w:lineRule="auto"/>
              <w:ind w:left="-71"/>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1,84±0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217" w:type="dxa"/>
            <w:vAlign w:val="center"/>
          </w:tcPr>
          <w:p w14:paraId="62575D01"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1,84±0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708" w:type="dxa"/>
            <w:tcBorders>
              <w:right w:val="single" w:sz="4" w:space="0" w:color="auto"/>
            </w:tcBorders>
            <w:vAlign w:val="center"/>
          </w:tcPr>
          <w:p w14:paraId="4C97CA2D"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0,859±0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7</w:t>
            </w:r>
          </w:p>
          <w:p w14:paraId="7633FFE1"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1,588±0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106" w:type="dxa"/>
            <w:tcBorders>
              <w:left w:val="single" w:sz="4" w:space="0" w:color="auto"/>
            </w:tcBorders>
          </w:tcPr>
          <w:p w14:paraId="43EC4B48" w14:textId="77777777" w:rsidR="003A124D" w:rsidRPr="00263CC6" w:rsidRDefault="000F0DBA" w:rsidP="003A2E8E">
            <w:pPr>
              <w:widowControl w:val="0"/>
              <w:autoSpaceDE w:val="0"/>
              <w:autoSpaceDN w:val="0"/>
              <w:spacing w:after="0" w:line="240" w:lineRule="auto"/>
              <w:ind w:right="-109"/>
              <w:contextualSpacing/>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Тұзды батпақты</w:t>
            </w:r>
          </w:p>
        </w:tc>
      </w:tr>
      <w:tr w:rsidR="003A124D" w:rsidRPr="00263CC6" w14:paraId="6D8FF6D8" w14:textId="77777777" w:rsidTr="003A2E8E">
        <w:tc>
          <w:tcPr>
            <w:tcW w:w="2141" w:type="dxa"/>
            <w:vMerge/>
            <w:tcBorders>
              <w:right w:val="single" w:sz="4" w:space="0" w:color="auto"/>
            </w:tcBorders>
          </w:tcPr>
          <w:p w14:paraId="30E42DB1" w14:textId="77777777" w:rsidR="003A124D" w:rsidRPr="00263CC6" w:rsidRDefault="003A124D" w:rsidP="003A2E8E">
            <w:pPr>
              <w:widowControl w:val="0"/>
              <w:autoSpaceDE w:val="0"/>
              <w:autoSpaceDN w:val="0"/>
              <w:spacing w:after="0" w:line="240" w:lineRule="auto"/>
              <w:contextualSpacing/>
              <w:rPr>
                <w:rFonts w:ascii="Times New Roman" w:eastAsia="Times New Roman" w:hAnsi="Times New Roman" w:cs="Times New Roman"/>
                <w:sz w:val="24"/>
                <w:szCs w:val="24"/>
                <w:lang w:eastAsia="kk-KZ" w:bidi="kk-KZ"/>
              </w:rPr>
            </w:pPr>
          </w:p>
        </w:tc>
        <w:tc>
          <w:tcPr>
            <w:tcW w:w="1134" w:type="dxa"/>
            <w:tcBorders>
              <w:left w:val="single" w:sz="4" w:space="0" w:color="auto"/>
            </w:tcBorders>
            <w:vAlign w:val="center"/>
          </w:tcPr>
          <w:p w14:paraId="3CB9A3B6"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4</w:t>
            </w:r>
          </w:p>
        </w:tc>
        <w:tc>
          <w:tcPr>
            <w:tcW w:w="1560" w:type="dxa"/>
            <w:vAlign w:val="center"/>
          </w:tcPr>
          <w:p w14:paraId="38CA50BD"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0,62±0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700" w:type="dxa"/>
            <w:vAlign w:val="center"/>
          </w:tcPr>
          <w:p w14:paraId="44883169"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0,62±0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276" w:type="dxa"/>
            <w:vAlign w:val="center"/>
          </w:tcPr>
          <w:p w14:paraId="37DC5F50"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0,62±0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559" w:type="dxa"/>
            <w:vAlign w:val="center"/>
          </w:tcPr>
          <w:p w14:paraId="1C41558F"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0,62±0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185" w:type="dxa"/>
            <w:vAlign w:val="center"/>
          </w:tcPr>
          <w:p w14:paraId="117C0C18" w14:textId="77777777" w:rsidR="003A124D" w:rsidRPr="00263CC6" w:rsidRDefault="000F0DBA" w:rsidP="003A2E8E">
            <w:pPr>
              <w:widowControl w:val="0"/>
              <w:autoSpaceDE w:val="0"/>
              <w:autoSpaceDN w:val="0"/>
              <w:spacing w:after="0" w:line="240" w:lineRule="auto"/>
              <w:ind w:left="-71"/>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0,62±0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217" w:type="dxa"/>
            <w:vAlign w:val="center"/>
          </w:tcPr>
          <w:p w14:paraId="5EE8B096"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0,62±0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708" w:type="dxa"/>
            <w:tcBorders>
              <w:right w:val="single" w:sz="4" w:space="0" w:color="auto"/>
            </w:tcBorders>
            <w:vAlign w:val="center"/>
          </w:tcPr>
          <w:p w14:paraId="1FCB495B"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2,863±0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p w14:paraId="54C9D9E3"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1,765±0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106" w:type="dxa"/>
            <w:tcBorders>
              <w:left w:val="single" w:sz="4" w:space="0" w:color="auto"/>
            </w:tcBorders>
          </w:tcPr>
          <w:p w14:paraId="5EB8AB49" w14:textId="77777777" w:rsidR="003A124D" w:rsidRPr="00263CC6" w:rsidRDefault="000F0DBA" w:rsidP="003A2E8E">
            <w:pPr>
              <w:widowControl w:val="0"/>
              <w:autoSpaceDE w:val="0"/>
              <w:autoSpaceDN w:val="0"/>
              <w:spacing w:after="0" w:line="240" w:lineRule="auto"/>
              <w:contextualSpacing/>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Қатты тұзды</w:t>
            </w:r>
          </w:p>
        </w:tc>
      </w:tr>
      <w:tr w:rsidR="003A124D" w:rsidRPr="00263CC6" w14:paraId="3A13EE9D" w14:textId="77777777" w:rsidTr="003A2E8E">
        <w:tc>
          <w:tcPr>
            <w:tcW w:w="2141" w:type="dxa"/>
            <w:vMerge w:val="restart"/>
            <w:tcBorders>
              <w:right w:val="single" w:sz="4" w:space="0" w:color="auto"/>
            </w:tcBorders>
          </w:tcPr>
          <w:p w14:paraId="46FDA8D1" w14:textId="77777777" w:rsidR="003A124D" w:rsidRPr="00263CC6" w:rsidRDefault="000F0DBA" w:rsidP="003A2E8E">
            <w:pPr>
              <w:widowControl w:val="0"/>
              <w:autoSpaceDE w:val="0"/>
              <w:autoSpaceDN w:val="0"/>
              <w:spacing w:after="0" w:line="240" w:lineRule="auto"/>
              <w:contextualSpacing/>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Еуропа бұзаубассораң</w:t>
            </w:r>
          </w:p>
          <w:p w14:paraId="0C422695" w14:textId="77777777" w:rsidR="003A124D" w:rsidRPr="002F2302" w:rsidRDefault="000F0DBA" w:rsidP="003A2E8E">
            <w:pPr>
              <w:widowControl w:val="0"/>
              <w:autoSpaceDE w:val="0"/>
              <w:autoSpaceDN w:val="0"/>
              <w:spacing w:after="0" w:line="240" w:lineRule="auto"/>
              <w:contextualSpacing/>
              <w:rPr>
                <w:rFonts w:ascii="Times New Roman" w:eastAsia="Times New Roman" w:hAnsi="Times New Roman" w:cs="Times New Roman"/>
                <w:i/>
                <w:iCs/>
                <w:sz w:val="24"/>
                <w:szCs w:val="24"/>
                <w:lang w:eastAsia="kk-KZ" w:bidi="kk-KZ"/>
              </w:rPr>
            </w:pPr>
            <w:r w:rsidRPr="002F2302">
              <w:rPr>
                <w:rFonts w:ascii="Times New Roman" w:eastAsia="Times New Roman" w:hAnsi="Times New Roman" w:cs="Times New Roman"/>
                <w:i/>
                <w:iCs/>
                <w:sz w:val="24"/>
                <w:szCs w:val="24"/>
                <w:lang w:val="kk-KZ" w:eastAsia="kk-KZ" w:bidi="kk-KZ"/>
              </w:rPr>
              <w:t>(Salicornia europaea)</w:t>
            </w:r>
          </w:p>
        </w:tc>
        <w:tc>
          <w:tcPr>
            <w:tcW w:w="1134" w:type="dxa"/>
            <w:tcBorders>
              <w:left w:val="single" w:sz="4" w:space="0" w:color="auto"/>
            </w:tcBorders>
            <w:vAlign w:val="center"/>
          </w:tcPr>
          <w:p w14:paraId="60CECEA2"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w:t>
            </w:r>
          </w:p>
        </w:tc>
        <w:tc>
          <w:tcPr>
            <w:tcW w:w="1560" w:type="dxa"/>
            <w:vAlign w:val="center"/>
          </w:tcPr>
          <w:p w14:paraId="78DA1901"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1,16±0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1</w:t>
            </w:r>
            <w:r w:rsidRPr="00263CC6">
              <w:rPr>
                <w:rFonts w:ascii="Times New Roman" w:eastAsia="Times New Roman" w:hAnsi="Times New Roman" w:cs="Times New Roman"/>
                <w:sz w:val="24"/>
                <w:szCs w:val="24"/>
                <w:lang w:val="kk-KZ" w:eastAsia="kk-KZ" w:bidi="kk-KZ"/>
              </w:rPr>
              <w:t>*</w:t>
            </w:r>
          </w:p>
        </w:tc>
        <w:tc>
          <w:tcPr>
            <w:tcW w:w="1700" w:type="dxa"/>
            <w:vAlign w:val="center"/>
          </w:tcPr>
          <w:p w14:paraId="61FE3ABD"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eastAsia="kk-KZ" w:bidi="kk-KZ"/>
              </w:rPr>
            </w:pPr>
            <w:r w:rsidRPr="00263CC6">
              <w:rPr>
                <w:rFonts w:ascii="Times New Roman" w:eastAsia="Times New Roman" w:hAnsi="Times New Roman" w:cs="Times New Roman"/>
                <w:sz w:val="24"/>
                <w:szCs w:val="24"/>
                <w:lang w:val="kk-KZ" w:eastAsia="kk-KZ" w:bidi="kk-KZ"/>
              </w:rPr>
              <w:t>1,16±0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en-US" w:eastAsia="kk-KZ" w:bidi="kk-KZ"/>
              </w:rPr>
              <w:t>2</w:t>
            </w:r>
          </w:p>
        </w:tc>
        <w:tc>
          <w:tcPr>
            <w:tcW w:w="1276" w:type="dxa"/>
            <w:vAlign w:val="center"/>
          </w:tcPr>
          <w:p w14:paraId="71205CC4"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1,16±0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559" w:type="dxa"/>
            <w:vAlign w:val="center"/>
          </w:tcPr>
          <w:p w14:paraId="0193D1EE"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1,16±0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185" w:type="dxa"/>
            <w:vAlign w:val="center"/>
          </w:tcPr>
          <w:p w14:paraId="1EE93B5B" w14:textId="77777777" w:rsidR="003A124D" w:rsidRPr="00263CC6" w:rsidRDefault="000F0DBA" w:rsidP="003A2E8E">
            <w:pPr>
              <w:widowControl w:val="0"/>
              <w:autoSpaceDE w:val="0"/>
              <w:autoSpaceDN w:val="0"/>
              <w:spacing w:after="0" w:line="240" w:lineRule="auto"/>
              <w:ind w:left="-71"/>
              <w:contextualSpacing/>
              <w:jc w:val="center"/>
              <w:rPr>
                <w:rFonts w:ascii="Times New Roman" w:eastAsia="Times New Roman" w:hAnsi="Times New Roman" w:cs="Times New Roman"/>
                <w:sz w:val="24"/>
                <w:szCs w:val="24"/>
                <w:lang w:val="en-US" w:eastAsia="kk-KZ" w:bidi="kk-KZ"/>
              </w:rPr>
            </w:pPr>
            <w:r w:rsidRPr="00263CC6">
              <w:rPr>
                <w:rFonts w:ascii="Times New Roman" w:eastAsia="Times New Roman" w:hAnsi="Times New Roman" w:cs="Times New Roman"/>
                <w:sz w:val="24"/>
                <w:szCs w:val="24"/>
                <w:lang w:val="kk-KZ" w:eastAsia="kk-KZ" w:bidi="kk-KZ"/>
              </w:rPr>
              <w:t>1,16±0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en-US" w:eastAsia="kk-KZ" w:bidi="kk-KZ"/>
              </w:rPr>
              <w:t>5</w:t>
            </w:r>
          </w:p>
        </w:tc>
        <w:tc>
          <w:tcPr>
            <w:tcW w:w="1217" w:type="dxa"/>
            <w:vAlign w:val="center"/>
          </w:tcPr>
          <w:p w14:paraId="7496C5C2"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1,16±0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708" w:type="dxa"/>
            <w:tcBorders>
              <w:right w:val="single" w:sz="4" w:space="0" w:color="auto"/>
            </w:tcBorders>
            <w:vAlign w:val="center"/>
          </w:tcPr>
          <w:p w14:paraId="572D958E"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eastAsia="kk-KZ" w:bidi="kk-KZ"/>
              </w:rPr>
            </w:pPr>
            <w:r w:rsidRPr="00263CC6">
              <w:rPr>
                <w:rFonts w:ascii="Times New Roman" w:eastAsia="Times New Roman" w:hAnsi="Times New Roman" w:cs="Times New Roman"/>
                <w:sz w:val="24"/>
                <w:szCs w:val="24"/>
                <w:lang w:val="kk-KZ" w:eastAsia="kk-KZ" w:bidi="kk-KZ"/>
              </w:rPr>
              <w:t>2,405±0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bidi="kk-KZ"/>
              </w:rPr>
              <w:t>2</w:t>
            </w:r>
          </w:p>
          <w:p w14:paraId="0ACF4460"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2,779±0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106" w:type="dxa"/>
            <w:tcBorders>
              <w:left w:val="single" w:sz="4" w:space="0" w:color="auto"/>
            </w:tcBorders>
          </w:tcPr>
          <w:p w14:paraId="4C7EDDE8" w14:textId="77777777" w:rsidR="003A124D" w:rsidRPr="00263CC6" w:rsidRDefault="000F0DBA" w:rsidP="003A2E8E">
            <w:pPr>
              <w:widowControl w:val="0"/>
              <w:autoSpaceDE w:val="0"/>
              <w:autoSpaceDN w:val="0"/>
              <w:spacing w:after="0" w:line="240" w:lineRule="auto"/>
              <w:ind w:right="-109"/>
              <w:contextualSpacing/>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Тұзды батпақты</w:t>
            </w:r>
          </w:p>
        </w:tc>
      </w:tr>
      <w:tr w:rsidR="003A124D" w:rsidRPr="00263CC6" w14:paraId="7CF41402" w14:textId="77777777" w:rsidTr="003A2E8E">
        <w:tc>
          <w:tcPr>
            <w:tcW w:w="2141" w:type="dxa"/>
            <w:vMerge/>
            <w:tcBorders>
              <w:right w:val="single" w:sz="4" w:space="0" w:color="auto"/>
            </w:tcBorders>
          </w:tcPr>
          <w:p w14:paraId="29B5D501" w14:textId="77777777" w:rsidR="003A124D" w:rsidRPr="00263CC6" w:rsidRDefault="003A124D" w:rsidP="003A2E8E">
            <w:pPr>
              <w:widowControl w:val="0"/>
              <w:autoSpaceDE w:val="0"/>
              <w:autoSpaceDN w:val="0"/>
              <w:spacing w:after="0" w:line="240" w:lineRule="auto"/>
              <w:contextualSpacing/>
              <w:rPr>
                <w:rFonts w:ascii="Times New Roman" w:eastAsia="Times New Roman" w:hAnsi="Times New Roman" w:cs="Times New Roman"/>
                <w:sz w:val="24"/>
                <w:szCs w:val="24"/>
                <w:lang w:val="kk-KZ" w:eastAsia="kk-KZ" w:bidi="kk-KZ"/>
              </w:rPr>
            </w:pPr>
          </w:p>
        </w:tc>
        <w:tc>
          <w:tcPr>
            <w:tcW w:w="1134" w:type="dxa"/>
            <w:tcBorders>
              <w:left w:val="single" w:sz="4" w:space="0" w:color="auto"/>
            </w:tcBorders>
            <w:vAlign w:val="center"/>
          </w:tcPr>
          <w:p w14:paraId="3FB94448"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2</w:t>
            </w:r>
          </w:p>
        </w:tc>
        <w:tc>
          <w:tcPr>
            <w:tcW w:w="1560" w:type="dxa"/>
            <w:vAlign w:val="center"/>
          </w:tcPr>
          <w:p w14:paraId="417D4B7C"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6,30±0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4</w:t>
            </w:r>
            <w:r w:rsidRPr="00263CC6">
              <w:rPr>
                <w:rFonts w:ascii="Times New Roman" w:eastAsia="Times New Roman" w:hAnsi="Times New Roman" w:cs="Times New Roman"/>
                <w:sz w:val="24"/>
                <w:szCs w:val="24"/>
                <w:lang w:val="kk-KZ" w:eastAsia="kk-KZ" w:bidi="kk-KZ"/>
              </w:rPr>
              <w:t>*</w:t>
            </w:r>
          </w:p>
        </w:tc>
        <w:tc>
          <w:tcPr>
            <w:tcW w:w="1700" w:type="dxa"/>
            <w:vAlign w:val="center"/>
          </w:tcPr>
          <w:p w14:paraId="7EC598E7"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6,30±0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2</w:t>
            </w:r>
          </w:p>
        </w:tc>
        <w:tc>
          <w:tcPr>
            <w:tcW w:w="1276" w:type="dxa"/>
            <w:vAlign w:val="center"/>
          </w:tcPr>
          <w:p w14:paraId="7D87D358"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6,30±0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3</w:t>
            </w:r>
          </w:p>
        </w:tc>
        <w:tc>
          <w:tcPr>
            <w:tcW w:w="1559" w:type="dxa"/>
            <w:vAlign w:val="center"/>
          </w:tcPr>
          <w:p w14:paraId="5EC3D9DE"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6,30±0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4</w:t>
            </w:r>
          </w:p>
        </w:tc>
        <w:tc>
          <w:tcPr>
            <w:tcW w:w="1185" w:type="dxa"/>
            <w:vAlign w:val="center"/>
          </w:tcPr>
          <w:p w14:paraId="1A8A0014" w14:textId="77777777" w:rsidR="003A124D" w:rsidRPr="00263CC6" w:rsidRDefault="000F0DBA" w:rsidP="003A2E8E">
            <w:pPr>
              <w:widowControl w:val="0"/>
              <w:autoSpaceDE w:val="0"/>
              <w:autoSpaceDN w:val="0"/>
              <w:spacing w:after="0" w:line="240" w:lineRule="auto"/>
              <w:ind w:left="-71"/>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6,30±0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7</w:t>
            </w:r>
          </w:p>
        </w:tc>
        <w:tc>
          <w:tcPr>
            <w:tcW w:w="1217" w:type="dxa"/>
            <w:vAlign w:val="center"/>
          </w:tcPr>
          <w:p w14:paraId="3B31BE5B"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eastAsia="kk-KZ" w:bidi="kk-KZ"/>
              </w:rPr>
            </w:pPr>
            <w:r w:rsidRPr="00263CC6">
              <w:rPr>
                <w:rFonts w:ascii="Times New Roman" w:eastAsia="Times New Roman" w:hAnsi="Times New Roman" w:cs="Times New Roman"/>
                <w:sz w:val="24"/>
                <w:szCs w:val="24"/>
                <w:lang w:val="kk-KZ" w:eastAsia="kk-KZ" w:bidi="kk-KZ"/>
              </w:rPr>
              <w:t>6,30±0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en-US" w:eastAsia="kk-KZ" w:bidi="kk-KZ"/>
              </w:rPr>
              <w:t>4</w:t>
            </w:r>
          </w:p>
        </w:tc>
        <w:tc>
          <w:tcPr>
            <w:tcW w:w="1708" w:type="dxa"/>
            <w:tcBorders>
              <w:right w:val="single" w:sz="4" w:space="0" w:color="auto"/>
            </w:tcBorders>
            <w:vAlign w:val="center"/>
          </w:tcPr>
          <w:p w14:paraId="7E6080A5"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0,132±0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p w14:paraId="5734471B"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0,433±0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106" w:type="dxa"/>
            <w:tcBorders>
              <w:left w:val="single" w:sz="4" w:space="0" w:color="auto"/>
            </w:tcBorders>
          </w:tcPr>
          <w:p w14:paraId="0B98B8BE" w14:textId="77777777" w:rsidR="003A124D" w:rsidRPr="00263CC6" w:rsidRDefault="000F0DBA" w:rsidP="003A2E8E">
            <w:pPr>
              <w:widowControl w:val="0"/>
              <w:autoSpaceDE w:val="0"/>
              <w:autoSpaceDN w:val="0"/>
              <w:spacing w:after="0" w:line="240" w:lineRule="auto"/>
              <w:contextualSpacing/>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Орташа тұзды</w:t>
            </w:r>
          </w:p>
        </w:tc>
      </w:tr>
      <w:tr w:rsidR="003A124D" w:rsidRPr="00263CC6" w14:paraId="5F39A3BD" w14:textId="77777777" w:rsidTr="003A2E8E">
        <w:tc>
          <w:tcPr>
            <w:tcW w:w="2141" w:type="dxa"/>
            <w:vMerge/>
            <w:tcBorders>
              <w:right w:val="single" w:sz="4" w:space="0" w:color="auto"/>
            </w:tcBorders>
          </w:tcPr>
          <w:p w14:paraId="3AB07967" w14:textId="77777777" w:rsidR="003A124D" w:rsidRPr="00263CC6" w:rsidRDefault="003A124D" w:rsidP="003A2E8E">
            <w:pPr>
              <w:widowControl w:val="0"/>
              <w:autoSpaceDE w:val="0"/>
              <w:autoSpaceDN w:val="0"/>
              <w:spacing w:after="0" w:line="240" w:lineRule="auto"/>
              <w:contextualSpacing/>
              <w:rPr>
                <w:rFonts w:ascii="Times New Roman" w:eastAsia="Times New Roman" w:hAnsi="Times New Roman" w:cs="Times New Roman"/>
                <w:sz w:val="24"/>
                <w:szCs w:val="24"/>
                <w:lang w:val="kk-KZ" w:eastAsia="kk-KZ" w:bidi="kk-KZ"/>
              </w:rPr>
            </w:pPr>
          </w:p>
        </w:tc>
        <w:tc>
          <w:tcPr>
            <w:tcW w:w="1134" w:type="dxa"/>
            <w:tcBorders>
              <w:left w:val="single" w:sz="4" w:space="0" w:color="auto"/>
            </w:tcBorders>
            <w:vAlign w:val="center"/>
          </w:tcPr>
          <w:p w14:paraId="1F2E34D1"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3</w:t>
            </w:r>
          </w:p>
        </w:tc>
        <w:tc>
          <w:tcPr>
            <w:tcW w:w="1560" w:type="dxa"/>
            <w:vAlign w:val="center"/>
          </w:tcPr>
          <w:p w14:paraId="4AAD0BF1"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0,62±0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700" w:type="dxa"/>
            <w:vAlign w:val="center"/>
          </w:tcPr>
          <w:p w14:paraId="6BB00A78"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0,62±0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276" w:type="dxa"/>
            <w:vAlign w:val="center"/>
          </w:tcPr>
          <w:p w14:paraId="5B8E8957"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0,62±0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559" w:type="dxa"/>
            <w:vAlign w:val="center"/>
          </w:tcPr>
          <w:p w14:paraId="0637B03E"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0,62±0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185" w:type="dxa"/>
            <w:vAlign w:val="center"/>
          </w:tcPr>
          <w:p w14:paraId="2170E1A3" w14:textId="77777777" w:rsidR="003A124D" w:rsidRPr="00263CC6" w:rsidRDefault="000F0DBA" w:rsidP="003A2E8E">
            <w:pPr>
              <w:widowControl w:val="0"/>
              <w:autoSpaceDE w:val="0"/>
              <w:autoSpaceDN w:val="0"/>
              <w:spacing w:after="0" w:line="240" w:lineRule="auto"/>
              <w:ind w:left="-71"/>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0,62±0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217" w:type="dxa"/>
            <w:vAlign w:val="center"/>
          </w:tcPr>
          <w:p w14:paraId="028CFD04"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0,62±0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708" w:type="dxa"/>
            <w:tcBorders>
              <w:right w:val="single" w:sz="4" w:space="0" w:color="auto"/>
            </w:tcBorders>
            <w:vAlign w:val="center"/>
          </w:tcPr>
          <w:p w14:paraId="75D32AE9"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2,577±0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p w14:paraId="41223025"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eastAsia="kk-KZ" w:bidi="kk-KZ"/>
              </w:rPr>
            </w:pPr>
            <w:r w:rsidRPr="00263CC6">
              <w:rPr>
                <w:rFonts w:ascii="Times New Roman" w:eastAsia="Times New Roman" w:hAnsi="Times New Roman" w:cs="Times New Roman"/>
                <w:sz w:val="24"/>
                <w:szCs w:val="24"/>
                <w:lang w:val="kk-KZ" w:eastAsia="kk-KZ" w:bidi="kk-KZ"/>
              </w:rPr>
              <w:t>1,589±0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bidi="kk-KZ"/>
              </w:rPr>
              <w:t>4</w:t>
            </w:r>
          </w:p>
        </w:tc>
        <w:tc>
          <w:tcPr>
            <w:tcW w:w="1106" w:type="dxa"/>
            <w:tcBorders>
              <w:left w:val="single" w:sz="4" w:space="0" w:color="auto"/>
            </w:tcBorders>
          </w:tcPr>
          <w:p w14:paraId="579DE3D1" w14:textId="77777777" w:rsidR="003A124D" w:rsidRPr="00263CC6" w:rsidRDefault="000F0DBA" w:rsidP="003A2E8E">
            <w:pPr>
              <w:widowControl w:val="0"/>
              <w:autoSpaceDE w:val="0"/>
              <w:autoSpaceDN w:val="0"/>
              <w:spacing w:after="0" w:line="240" w:lineRule="auto"/>
              <w:contextualSpacing/>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Қатты тұзды</w:t>
            </w:r>
          </w:p>
        </w:tc>
      </w:tr>
      <w:tr w:rsidR="003A124D" w:rsidRPr="00263CC6" w14:paraId="441345EA" w14:textId="77777777" w:rsidTr="00E6021D">
        <w:tc>
          <w:tcPr>
            <w:tcW w:w="2141" w:type="dxa"/>
            <w:vMerge/>
            <w:tcBorders>
              <w:bottom w:val="single" w:sz="4" w:space="0" w:color="auto"/>
              <w:right w:val="single" w:sz="4" w:space="0" w:color="auto"/>
            </w:tcBorders>
          </w:tcPr>
          <w:p w14:paraId="414B6932" w14:textId="77777777" w:rsidR="003A124D" w:rsidRPr="00263CC6" w:rsidRDefault="003A124D" w:rsidP="003A2E8E">
            <w:pPr>
              <w:widowControl w:val="0"/>
              <w:autoSpaceDE w:val="0"/>
              <w:autoSpaceDN w:val="0"/>
              <w:spacing w:after="0" w:line="240" w:lineRule="auto"/>
              <w:contextualSpacing/>
              <w:rPr>
                <w:rFonts w:ascii="Times New Roman" w:eastAsia="Times New Roman" w:hAnsi="Times New Roman" w:cs="Times New Roman"/>
                <w:sz w:val="24"/>
                <w:szCs w:val="24"/>
                <w:lang w:val="kk-KZ" w:eastAsia="kk-KZ" w:bidi="kk-KZ"/>
              </w:rPr>
            </w:pPr>
          </w:p>
        </w:tc>
        <w:tc>
          <w:tcPr>
            <w:tcW w:w="1134" w:type="dxa"/>
            <w:tcBorders>
              <w:left w:val="single" w:sz="4" w:space="0" w:color="auto"/>
              <w:bottom w:val="single" w:sz="4" w:space="0" w:color="auto"/>
            </w:tcBorders>
            <w:vAlign w:val="center"/>
          </w:tcPr>
          <w:p w14:paraId="050F6D59"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4</w:t>
            </w:r>
          </w:p>
        </w:tc>
        <w:tc>
          <w:tcPr>
            <w:tcW w:w="1560" w:type="dxa"/>
            <w:tcBorders>
              <w:bottom w:val="single" w:sz="4" w:space="0" w:color="auto"/>
            </w:tcBorders>
            <w:vAlign w:val="center"/>
          </w:tcPr>
          <w:p w14:paraId="3BE29C11"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0,82±0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700" w:type="dxa"/>
            <w:tcBorders>
              <w:bottom w:val="single" w:sz="4" w:space="0" w:color="auto"/>
            </w:tcBorders>
            <w:vAlign w:val="center"/>
          </w:tcPr>
          <w:p w14:paraId="7F89FC82"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0,82±0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276" w:type="dxa"/>
            <w:tcBorders>
              <w:bottom w:val="single" w:sz="4" w:space="0" w:color="auto"/>
            </w:tcBorders>
            <w:vAlign w:val="center"/>
          </w:tcPr>
          <w:p w14:paraId="6BA8FA3D"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eastAsia="kk-KZ" w:bidi="kk-KZ"/>
              </w:rPr>
            </w:pPr>
            <w:r w:rsidRPr="00263CC6">
              <w:rPr>
                <w:rFonts w:ascii="Times New Roman" w:eastAsia="Times New Roman" w:hAnsi="Times New Roman" w:cs="Times New Roman"/>
                <w:sz w:val="24"/>
                <w:szCs w:val="24"/>
                <w:lang w:val="kk-KZ" w:eastAsia="kk-KZ" w:bidi="kk-KZ"/>
              </w:rPr>
              <w:t>0,82±0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en-US" w:eastAsia="kk-KZ" w:bidi="kk-KZ"/>
              </w:rPr>
              <w:t>3</w:t>
            </w:r>
          </w:p>
        </w:tc>
        <w:tc>
          <w:tcPr>
            <w:tcW w:w="1559" w:type="dxa"/>
            <w:tcBorders>
              <w:bottom w:val="single" w:sz="4" w:space="0" w:color="auto"/>
            </w:tcBorders>
            <w:vAlign w:val="center"/>
          </w:tcPr>
          <w:p w14:paraId="4C94EF78"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0,82±0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185" w:type="dxa"/>
            <w:tcBorders>
              <w:bottom w:val="single" w:sz="4" w:space="0" w:color="auto"/>
            </w:tcBorders>
            <w:vAlign w:val="center"/>
          </w:tcPr>
          <w:p w14:paraId="08B3AB6F" w14:textId="77777777" w:rsidR="003A124D" w:rsidRPr="00263CC6" w:rsidRDefault="000F0DBA" w:rsidP="003A2E8E">
            <w:pPr>
              <w:widowControl w:val="0"/>
              <w:autoSpaceDE w:val="0"/>
              <w:autoSpaceDN w:val="0"/>
              <w:spacing w:after="0" w:line="240" w:lineRule="auto"/>
              <w:ind w:left="-71"/>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0,82±0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217" w:type="dxa"/>
            <w:tcBorders>
              <w:bottom w:val="single" w:sz="4" w:space="0" w:color="auto"/>
            </w:tcBorders>
            <w:vAlign w:val="center"/>
          </w:tcPr>
          <w:p w14:paraId="6FC476D2"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eastAsia="kk-KZ" w:bidi="kk-KZ"/>
              </w:rPr>
            </w:pPr>
            <w:r w:rsidRPr="00263CC6">
              <w:rPr>
                <w:rFonts w:ascii="Times New Roman" w:eastAsia="Times New Roman" w:hAnsi="Times New Roman" w:cs="Times New Roman"/>
                <w:sz w:val="24"/>
                <w:szCs w:val="24"/>
                <w:lang w:val="kk-KZ" w:eastAsia="kk-KZ" w:bidi="kk-KZ"/>
              </w:rPr>
              <w:t>0,82±0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en-US" w:eastAsia="kk-KZ" w:bidi="kk-KZ"/>
              </w:rPr>
              <w:t>5</w:t>
            </w:r>
          </w:p>
        </w:tc>
        <w:tc>
          <w:tcPr>
            <w:tcW w:w="1708" w:type="dxa"/>
            <w:tcBorders>
              <w:bottom w:val="single" w:sz="4" w:space="0" w:color="auto"/>
              <w:right w:val="single" w:sz="4" w:space="0" w:color="auto"/>
            </w:tcBorders>
            <w:vAlign w:val="center"/>
          </w:tcPr>
          <w:p w14:paraId="5F0F4AA7"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2,148±0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p w14:paraId="68AFC5F4" w14:textId="77777777" w:rsidR="003A124D" w:rsidRPr="00263CC6" w:rsidRDefault="000F0DBA"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1,765±0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106" w:type="dxa"/>
            <w:tcBorders>
              <w:left w:val="single" w:sz="4" w:space="0" w:color="auto"/>
              <w:bottom w:val="single" w:sz="4" w:space="0" w:color="auto"/>
            </w:tcBorders>
          </w:tcPr>
          <w:p w14:paraId="3A4A00F3" w14:textId="77777777" w:rsidR="003A124D" w:rsidRPr="00263CC6" w:rsidRDefault="000F0DBA" w:rsidP="003A2E8E">
            <w:pPr>
              <w:widowControl w:val="0"/>
              <w:autoSpaceDE w:val="0"/>
              <w:autoSpaceDN w:val="0"/>
              <w:spacing w:after="0" w:line="240" w:lineRule="auto"/>
              <w:contextualSpacing/>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Қатты тұзды</w:t>
            </w:r>
          </w:p>
        </w:tc>
      </w:tr>
      <w:tr w:rsidR="003A2E8E" w:rsidRPr="00263CC6" w14:paraId="45A39973" w14:textId="77777777" w:rsidTr="003A2E8E">
        <w:tc>
          <w:tcPr>
            <w:tcW w:w="2141" w:type="dxa"/>
            <w:vMerge w:val="restart"/>
            <w:tcBorders>
              <w:right w:val="single" w:sz="4" w:space="0" w:color="auto"/>
            </w:tcBorders>
            <w:vAlign w:val="center"/>
          </w:tcPr>
          <w:p w14:paraId="742FC1E2" w14:textId="77777777" w:rsidR="003A2E8E" w:rsidRPr="00263CC6" w:rsidRDefault="003A2E8E" w:rsidP="003A2E8E">
            <w:pPr>
              <w:widowControl w:val="0"/>
              <w:autoSpaceDE w:val="0"/>
              <w:autoSpaceDN w:val="0"/>
              <w:spacing w:after="0" w:line="240" w:lineRule="auto"/>
              <w:contextualSpacing/>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Төмпек сарсазан</w:t>
            </w:r>
          </w:p>
          <w:p w14:paraId="54099F3E" w14:textId="672DF90E" w:rsidR="003A2E8E" w:rsidRPr="00263CC6" w:rsidRDefault="003A2E8E" w:rsidP="003A2E8E">
            <w:pPr>
              <w:widowControl w:val="0"/>
              <w:autoSpaceDE w:val="0"/>
              <w:autoSpaceDN w:val="0"/>
              <w:spacing w:after="0" w:line="240" w:lineRule="auto"/>
              <w:contextualSpacing/>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w:t>
            </w:r>
            <w:r w:rsidRPr="002F2302">
              <w:rPr>
                <w:rFonts w:ascii="Times New Roman" w:eastAsia="Times New Roman" w:hAnsi="Times New Roman" w:cs="Times New Roman"/>
                <w:i/>
                <w:iCs/>
                <w:sz w:val="24"/>
                <w:szCs w:val="24"/>
                <w:lang w:val="kk-KZ" w:eastAsia="kk-KZ" w:bidi="kk-KZ"/>
              </w:rPr>
              <w:t>Halocnemum strobilaceun)</w:t>
            </w:r>
          </w:p>
        </w:tc>
        <w:tc>
          <w:tcPr>
            <w:tcW w:w="1134" w:type="dxa"/>
            <w:tcBorders>
              <w:left w:val="single" w:sz="4" w:space="0" w:color="auto"/>
            </w:tcBorders>
            <w:vAlign w:val="center"/>
          </w:tcPr>
          <w:p w14:paraId="102EF8AD" w14:textId="0521CB1E"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w:t>
            </w:r>
          </w:p>
        </w:tc>
        <w:tc>
          <w:tcPr>
            <w:tcW w:w="1560" w:type="dxa"/>
            <w:vAlign w:val="center"/>
          </w:tcPr>
          <w:p w14:paraId="7506AE94" w14:textId="6A4B02C8"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0,92±0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en-US" w:eastAsia="kk-KZ" w:bidi="kk-KZ"/>
              </w:rPr>
              <w:t>4</w:t>
            </w:r>
            <w:r w:rsidRPr="00263CC6">
              <w:rPr>
                <w:rFonts w:ascii="Times New Roman" w:eastAsia="Times New Roman" w:hAnsi="Times New Roman" w:cs="Times New Roman"/>
                <w:sz w:val="24"/>
                <w:szCs w:val="24"/>
                <w:lang w:val="kk-KZ" w:eastAsia="kk-KZ" w:bidi="kk-KZ"/>
              </w:rPr>
              <w:t>**</w:t>
            </w:r>
          </w:p>
        </w:tc>
        <w:tc>
          <w:tcPr>
            <w:tcW w:w="1700" w:type="dxa"/>
            <w:vAlign w:val="center"/>
          </w:tcPr>
          <w:p w14:paraId="1C646AA4" w14:textId="2BA84E3D"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0,92±0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en-US" w:eastAsia="kk-KZ" w:bidi="kk-KZ"/>
              </w:rPr>
              <w:t>2</w:t>
            </w:r>
          </w:p>
        </w:tc>
        <w:tc>
          <w:tcPr>
            <w:tcW w:w="1276" w:type="dxa"/>
            <w:vAlign w:val="center"/>
          </w:tcPr>
          <w:p w14:paraId="535BC741" w14:textId="6B661020"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0,92±0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en-US" w:eastAsia="kk-KZ" w:bidi="kk-KZ"/>
              </w:rPr>
              <w:t>4</w:t>
            </w:r>
          </w:p>
        </w:tc>
        <w:tc>
          <w:tcPr>
            <w:tcW w:w="1559" w:type="dxa"/>
            <w:vAlign w:val="center"/>
          </w:tcPr>
          <w:p w14:paraId="02F7F2DE" w14:textId="2F174407"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0,92±0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185" w:type="dxa"/>
            <w:vAlign w:val="center"/>
          </w:tcPr>
          <w:p w14:paraId="7D2CD17D" w14:textId="5DC8012F" w:rsidR="003A2E8E" w:rsidRPr="00263CC6" w:rsidRDefault="003A2E8E" w:rsidP="003A2E8E">
            <w:pPr>
              <w:widowControl w:val="0"/>
              <w:autoSpaceDE w:val="0"/>
              <w:autoSpaceDN w:val="0"/>
              <w:spacing w:after="0" w:line="240" w:lineRule="auto"/>
              <w:ind w:left="-71"/>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0,92±0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217" w:type="dxa"/>
            <w:vAlign w:val="center"/>
          </w:tcPr>
          <w:p w14:paraId="3B6D9403" w14:textId="6FBC9788"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0,92±0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708" w:type="dxa"/>
            <w:tcBorders>
              <w:right w:val="single" w:sz="4" w:space="0" w:color="auto"/>
            </w:tcBorders>
            <w:vAlign w:val="center"/>
          </w:tcPr>
          <w:p w14:paraId="05BD11F3" w14:textId="77777777" w:rsidR="003A2E8E" w:rsidRPr="00263CC6" w:rsidRDefault="003A2E8E" w:rsidP="00E6021D">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1,718±0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p w14:paraId="75D3FB32" w14:textId="416644FC"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1,589±0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bidi="kk-KZ"/>
              </w:rPr>
              <w:t>7</w:t>
            </w:r>
          </w:p>
        </w:tc>
        <w:tc>
          <w:tcPr>
            <w:tcW w:w="1106" w:type="dxa"/>
            <w:tcBorders>
              <w:left w:val="single" w:sz="4" w:space="0" w:color="auto"/>
            </w:tcBorders>
          </w:tcPr>
          <w:p w14:paraId="6058B1A3" w14:textId="1426E1D5" w:rsidR="003A2E8E" w:rsidRPr="00263CC6" w:rsidRDefault="003A2E8E" w:rsidP="003A2E8E">
            <w:pPr>
              <w:widowControl w:val="0"/>
              <w:autoSpaceDE w:val="0"/>
              <w:autoSpaceDN w:val="0"/>
              <w:spacing w:after="0" w:line="240" w:lineRule="auto"/>
              <w:ind w:left="-38" w:right="-94"/>
              <w:contextualSpacing/>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Тұзды батпақты</w:t>
            </w:r>
          </w:p>
        </w:tc>
      </w:tr>
      <w:tr w:rsidR="003A2E8E" w:rsidRPr="00263CC6" w14:paraId="0CECD31B" w14:textId="77777777" w:rsidTr="00E6021D">
        <w:tc>
          <w:tcPr>
            <w:tcW w:w="2141" w:type="dxa"/>
            <w:vMerge/>
            <w:tcBorders>
              <w:bottom w:val="nil"/>
              <w:right w:val="single" w:sz="4" w:space="0" w:color="auto"/>
            </w:tcBorders>
          </w:tcPr>
          <w:p w14:paraId="5AF86C0E" w14:textId="77777777" w:rsidR="003A2E8E" w:rsidRPr="00263CC6" w:rsidRDefault="003A2E8E" w:rsidP="003A2E8E">
            <w:pPr>
              <w:widowControl w:val="0"/>
              <w:autoSpaceDE w:val="0"/>
              <w:autoSpaceDN w:val="0"/>
              <w:spacing w:after="0" w:line="240" w:lineRule="auto"/>
              <w:contextualSpacing/>
              <w:rPr>
                <w:rFonts w:ascii="Times New Roman" w:eastAsia="Times New Roman" w:hAnsi="Times New Roman" w:cs="Times New Roman"/>
                <w:sz w:val="24"/>
                <w:szCs w:val="24"/>
                <w:lang w:val="kk-KZ" w:eastAsia="kk-KZ" w:bidi="kk-KZ"/>
              </w:rPr>
            </w:pPr>
          </w:p>
        </w:tc>
        <w:tc>
          <w:tcPr>
            <w:tcW w:w="1134" w:type="dxa"/>
            <w:tcBorders>
              <w:left w:val="single" w:sz="4" w:space="0" w:color="auto"/>
              <w:bottom w:val="nil"/>
            </w:tcBorders>
            <w:vAlign w:val="center"/>
          </w:tcPr>
          <w:p w14:paraId="07562B42" w14:textId="7F2A35D9"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2</w:t>
            </w:r>
          </w:p>
        </w:tc>
        <w:tc>
          <w:tcPr>
            <w:tcW w:w="1560" w:type="dxa"/>
            <w:tcBorders>
              <w:bottom w:val="nil"/>
            </w:tcBorders>
            <w:vAlign w:val="center"/>
          </w:tcPr>
          <w:p w14:paraId="0FC6321C" w14:textId="48945946"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7,63±0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5</w:t>
            </w:r>
            <w:r w:rsidRPr="00263CC6">
              <w:rPr>
                <w:rFonts w:ascii="Times New Roman" w:eastAsia="Times New Roman" w:hAnsi="Times New Roman" w:cs="Times New Roman"/>
                <w:sz w:val="24"/>
                <w:szCs w:val="24"/>
                <w:lang w:val="kk-KZ" w:eastAsia="kk-KZ" w:bidi="kk-KZ"/>
              </w:rPr>
              <w:t>***</w:t>
            </w:r>
          </w:p>
        </w:tc>
        <w:tc>
          <w:tcPr>
            <w:tcW w:w="1700" w:type="dxa"/>
            <w:tcBorders>
              <w:bottom w:val="nil"/>
            </w:tcBorders>
            <w:vAlign w:val="center"/>
          </w:tcPr>
          <w:p w14:paraId="417D1950" w14:textId="54E0EB43"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7,63±0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4</w:t>
            </w:r>
          </w:p>
        </w:tc>
        <w:tc>
          <w:tcPr>
            <w:tcW w:w="1276" w:type="dxa"/>
            <w:tcBorders>
              <w:bottom w:val="nil"/>
            </w:tcBorders>
            <w:vAlign w:val="center"/>
          </w:tcPr>
          <w:p w14:paraId="7740F44A" w14:textId="5E5718C3"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7,63±0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4</w:t>
            </w:r>
          </w:p>
        </w:tc>
        <w:tc>
          <w:tcPr>
            <w:tcW w:w="1559" w:type="dxa"/>
            <w:tcBorders>
              <w:bottom w:val="nil"/>
            </w:tcBorders>
            <w:vAlign w:val="center"/>
          </w:tcPr>
          <w:p w14:paraId="11E8C01C" w14:textId="01BEE9A9"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7,63±0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5</w:t>
            </w:r>
          </w:p>
        </w:tc>
        <w:tc>
          <w:tcPr>
            <w:tcW w:w="1185" w:type="dxa"/>
            <w:tcBorders>
              <w:bottom w:val="nil"/>
            </w:tcBorders>
            <w:vAlign w:val="center"/>
          </w:tcPr>
          <w:p w14:paraId="291EA400" w14:textId="4322EED4" w:rsidR="003A2E8E" w:rsidRPr="00263CC6" w:rsidRDefault="003A2E8E" w:rsidP="003A2E8E">
            <w:pPr>
              <w:widowControl w:val="0"/>
              <w:autoSpaceDE w:val="0"/>
              <w:autoSpaceDN w:val="0"/>
              <w:spacing w:after="0" w:line="240" w:lineRule="auto"/>
              <w:ind w:left="-71"/>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7,63±0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5</w:t>
            </w:r>
          </w:p>
        </w:tc>
        <w:tc>
          <w:tcPr>
            <w:tcW w:w="1217" w:type="dxa"/>
            <w:tcBorders>
              <w:bottom w:val="nil"/>
            </w:tcBorders>
            <w:vAlign w:val="center"/>
          </w:tcPr>
          <w:p w14:paraId="178665D3" w14:textId="2905E93F"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7,63±0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5</w:t>
            </w:r>
          </w:p>
        </w:tc>
        <w:tc>
          <w:tcPr>
            <w:tcW w:w="1708" w:type="dxa"/>
            <w:tcBorders>
              <w:bottom w:val="nil"/>
              <w:right w:val="single" w:sz="4" w:space="0" w:color="auto"/>
            </w:tcBorders>
            <w:vAlign w:val="center"/>
          </w:tcPr>
          <w:p w14:paraId="2688568D" w14:textId="77777777" w:rsidR="003A2E8E" w:rsidRPr="00263CC6" w:rsidRDefault="003A2E8E" w:rsidP="00E6021D">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0,078±0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p w14:paraId="19FD109E" w14:textId="576D3072"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lastRenderedPageBreak/>
              <w:t>0,526±0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9*</w:t>
            </w:r>
          </w:p>
        </w:tc>
        <w:tc>
          <w:tcPr>
            <w:tcW w:w="1106" w:type="dxa"/>
            <w:tcBorders>
              <w:left w:val="single" w:sz="4" w:space="0" w:color="auto"/>
              <w:bottom w:val="nil"/>
            </w:tcBorders>
          </w:tcPr>
          <w:p w14:paraId="1C734362" w14:textId="77059902" w:rsidR="003A2E8E" w:rsidRPr="00263CC6" w:rsidRDefault="003A2E8E" w:rsidP="003A2E8E">
            <w:pPr>
              <w:widowControl w:val="0"/>
              <w:autoSpaceDE w:val="0"/>
              <w:autoSpaceDN w:val="0"/>
              <w:spacing w:after="0" w:line="240" w:lineRule="auto"/>
              <w:ind w:left="-38" w:right="-94"/>
              <w:contextualSpacing/>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lastRenderedPageBreak/>
              <w:t xml:space="preserve">Орташа </w:t>
            </w:r>
            <w:r w:rsidRPr="00263CC6">
              <w:rPr>
                <w:rFonts w:ascii="Times New Roman" w:eastAsia="Times New Roman" w:hAnsi="Times New Roman" w:cs="Times New Roman"/>
                <w:sz w:val="24"/>
                <w:szCs w:val="24"/>
                <w:lang w:val="kk-KZ" w:eastAsia="kk-KZ" w:bidi="kk-KZ"/>
              </w:rPr>
              <w:lastRenderedPageBreak/>
              <w:t>тұзды</w:t>
            </w:r>
          </w:p>
        </w:tc>
      </w:tr>
      <w:tr w:rsidR="00E6021D" w:rsidRPr="00263CC6" w14:paraId="40189D30" w14:textId="77777777" w:rsidTr="00E6021D">
        <w:trPr>
          <w:trHeight w:val="265"/>
        </w:trPr>
        <w:tc>
          <w:tcPr>
            <w:tcW w:w="14586" w:type="dxa"/>
            <w:gridSpan w:val="10"/>
            <w:tcBorders>
              <w:top w:val="nil"/>
              <w:left w:val="nil"/>
              <w:right w:val="nil"/>
            </w:tcBorders>
          </w:tcPr>
          <w:p w14:paraId="79F91F73" w14:textId="65386EDE" w:rsidR="00E6021D" w:rsidRPr="00E6021D" w:rsidRDefault="00E6021D" w:rsidP="00E6021D">
            <w:pPr>
              <w:widowControl w:val="0"/>
              <w:autoSpaceDE w:val="0"/>
              <w:autoSpaceDN w:val="0"/>
              <w:spacing w:after="0" w:line="240" w:lineRule="auto"/>
              <w:ind w:hanging="122"/>
              <w:contextualSpacing/>
              <w:rPr>
                <w:rFonts w:ascii="Times New Roman" w:eastAsia="Times New Roman" w:hAnsi="Times New Roman" w:cs="Times New Roman"/>
                <w:sz w:val="28"/>
                <w:szCs w:val="28"/>
                <w:lang w:val="kk-KZ" w:eastAsia="kk-KZ" w:bidi="kk-KZ"/>
              </w:rPr>
            </w:pPr>
            <w:r w:rsidRPr="00E6021D">
              <w:rPr>
                <w:rFonts w:ascii="Times New Roman" w:eastAsia="Times New Roman" w:hAnsi="Times New Roman" w:cs="Times New Roman"/>
                <w:sz w:val="28"/>
                <w:szCs w:val="28"/>
                <w:lang w:val="kk-KZ" w:eastAsia="kk-KZ" w:bidi="kk-KZ"/>
              </w:rPr>
              <w:lastRenderedPageBreak/>
              <w:t>20-кестенің жалғасы</w:t>
            </w:r>
          </w:p>
          <w:p w14:paraId="4B48BA1C" w14:textId="77777777" w:rsidR="00E6021D" w:rsidRPr="00E6021D" w:rsidRDefault="00E6021D" w:rsidP="00E6021D">
            <w:pPr>
              <w:widowControl w:val="0"/>
              <w:autoSpaceDE w:val="0"/>
              <w:autoSpaceDN w:val="0"/>
              <w:spacing w:after="0" w:line="240" w:lineRule="auto"/>
              <w:ind w:hanging="122"/>
              <w:contextualSpacing/>
              <w:rPr>
                <w:rFonts w:ascii="Times New Roman" w:eastAsia="Times New Roman" w:hAnsi="Times New Roman" w:cs="Times New Roman"/>
                <w:sz w:val="16"/>
                <w:szCs w:val="16"/>
                <w:lang w:val="kk-KZ" w:eastAsia="kk-KZ" w:bidi="kk-KZ"/>
              </w:rPr>
            </w:pPr>
          </w:p>
        </w:tc>
      </w:tr>
      <w:tr w:rsidR="003A2E8E" w:rsidRPr="00263CC6" w14:paraId="5DB72B7C" w14:textId="77777777" w:rsidTr="003A2E8E">
        <w:tc>
          <w:tcPr>
            <w:tcW w:w="2141" w:type="dxa"/>
            <w:tcBorders>
              <w:right w:val="single" w:sz="4" w:space="0" w:color="auto"/>
            </w:tcBorders>
          </w:tcPr>
          <w:p w14:paraId="269D5A43" w14:textId="77777777" w:rsidR="003A2E8E" w:rsidRPr="00263CC6" w:rsidRDefault="003A2E8E" w:rsidP="003A2E8E">
            <w:pPr>
              <w:widowControl w:val="0"/>
              <w:autoSpaceDE w:val="0"/>
              <w:autoSpaceDN w:val="0"/>
              <w:spacing w:after="0" w:line="240" w:lineRule="auto"/>
              <w:contextualSpacing/>
              <w:rPr>
                <w:rFonts w:ascii="Times New Roman" w:eastAsia="Times New Roman" w:hAnsi="Times New Roman" w:cs="Times New Roman"/>
                <w:sz w:val="24"/>
                <w:szCs w:val="24"/>
                <w:lang w:val="kk-KZ" w:eastAsia="kk-KZ" w:bidi="kk-KZ"/>
              </w:rPr>
            </w:pPr>
          </w:p>
        </w:tc>
        <w:tc>
          <w:tcPr>
            <w:tcW w:w="1134" w:type="dxa"/>
            <w:tcBorders>
              <w:left w:val="single" w:sz="4" w:space="0" w:color="auto"/>
            </w:tcBorders>
            <w:vAlign w:val="center"/>
          </w:tcPr>
          <w:p w14:paraId="7D9C914E" w14:textId="77777777"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p>
        </w:tc>
        <w:tc>
          <w:tcPr>
            <w:tcW w:w="1560" w:type="dxa"/>
            <w:vAlign w:val="center"/>
          </w:tcPr>
          <w:p w14:paraId="7A7F5CC9" w14:textId="77777777"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p>
        </w:tc>
        <w:tc>
          <w:tcPr>
            <w:tcW w:w="1700" w:type="dxa"/>
            <w:vAlign w:val="center"/>
          </w:tcPr>
          <w:p w14:paraId="03178A2D" w14:textId="77777777"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p>
        </w:tc>
        <w:tc>
          <w:tcPr>
            <w:tcW w:w="1276" w:type="dxa"/>
            <w:vAlign w:val="center"/>
          </w:tcPr>
          <w:p w14:paraId="391C9D44" w14:textId="77777777"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p>
        </w:tc>
        <w:tc>
          <w:tcPr>
            <w:tcW w:w="1559" w:type="dxa"/>
            <w:vAlign w:val="center"/>
          </w:tcPr>
          <w:p w14:paraId="19CA0709" w14:textId="77777777"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p>
        </w:tc>
        <w:tc>
          <w:tcPr>
            <w:tcW w:w="1185" w:type="dxa"/>
            <w:vAlign w:val="center"/>
          </w:tcPr>
          <w:p w14:paraId="767C99C4" w14:textId="77777777" w:rsidR="003A2E8E" w:rsidRPr="00263CC6" w:rsidRDefault="003A2E8E" w:rsidP="003A2E8E">
            <w:pPr>
              <w:widowControl w:val="0"/>
              <w:autoSpaceDE w:val="0"/>
              <w:autoSpaceDN w:val="0"/>
              <w:spacing w:after="0" w:line="240" w:lineRule="auto"/>
              <w:ind w:left="-71"/>
              <w:contextualSpacing/>
              <w:jc w:val="center"/>
              <w:rPr>
                <w:rFonts w:ascii="Times New Roman" w:eastAsia="Times New Roman" w:hAnsi="Times New Roman" w:cs="Times New Roman"/>
                <w:sz w:val="24"/>
                <w:szCs w:val="24"/>
                <w:lang w:val="kk-KZ" w:eastAsia="kk-KZ" w:bidi="kk-KZ"/>
              </w:rPr>
            </w:pPr>
          </w:p>
        </w:tc>
        <w:tc>
          <w:tcPr>
            <w:tcW w:w="1217" w:type="dxa"/>
            <w:vAlign w:val="center"/>
          </w:tcPr>
          <w:p w14:paraId="2523E892" w14:textId="77777777"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p>
        </w:tc>
        <w:tc>
          <w:tcPr>
            <w:tcW w:w="1708" w:type="dxa"/>
            <w:tcBorders>
              <w:right w:val="single" w:sz="4" w:space="0" w:color="auto"/>
            </w:tcBorders>
            <w:vAlign w:val="center"/>
          </w:tcPr>
          <w:p w14:paraId="6D9DDFF6" w14:textId="77777777"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p>
        </w:tc>
        <w:tc>
          <w:tcPr>
            <w:tcW w:w="1106" w:type="dxa"/>
            <w:tcBorders>
              <w:left w:val="single" w:sz="4" w:space="0" w:color="auto"/>
            </w:tcBorders>
          </w:tcPr>
          <w:p w14:paraId="5CA5BFAD" w14:textId="77777777" w:rsidR="003A2E8E" w:rsidRPr="00263CC6" w:rsidRDefault="003A2E8E" w:rsidP="003A2E8E">
            <w:pPr>
              <w:widowControl w:val="0"/>
              <w:autoSpaceDE w:val="0"/>
              <w:autoSpaceDN w:val="0"/>
              <w:spacing w:after="0" w:line="240" w:lineRule="auto"/>
              <w:contextualSpacing/>
              <w:rPr>
                <w:rFonts w:ascii="Times New Roman" w:eastAsia="Times New Roman" w:hAnsi="Times New Roman" w:cs="Times New Roman"/>
                <w:sz w:val="24"/>
                <w:szCs w:val="24"/>
                <w:lang w:val="kk-KZ" w:eastAsia="kk-KZ" w:bidi="kk-KZ"/>
              </w:rPr>
            </w:pPr>
          </w:p>
        </w:tc>
      </w:tr>
      <w:tr w:rsidR="003A2E8E" w:rsidRPr="00263CC6" w14:paraId="1DC3386E" w14:textId="77777777" w:rsidTr="003A2E8E">
        <w:tc>
          <w:tcPr>
            <w:tcW w:w="2141" w:type="dxa"/>
            <w:tcBorders>
              <w:right w:val="single" w:sz="4" w:space="0" w:color="auto"/>
            </w:tcBorders>
          </w:tcPr>
          <w:p w14:paraId="7E47DD01" w14:textId="2DD47EF8"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1</w:t>
            </w:r>
          </w:p>
        </w:tc>
        <w:tc>
          <w:tcPr>
            <w:tcW w:w="1134" w:type="dxa"/>
            <w:tcBorders>
              <w:left w:val="single" w:sz="4" w:space="0" w:color="auto"/>
            </w:tcBorders>
            <w:vAlign w:val="center"/>
          </w:tcPr>
          <w:p w14:paraId="25F6744A" w14:textId="4C17B600"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2</w:t>
            </w:r>
          </w:p>
        </w:tc>
        <w:tc>
          <w:tcPr>
            <w:tcW w:w="1560" w:type="dxa"/>
            <w:vAlign w:val="center"/>
          </w:tcPr>
          <w:p w14:paraId="7AD7F732" w14:textId="44AE09E6"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3</w:t>
            </w:r>
          </w:p>
        </w:tc>
        <w:tc>
          <w:tcPr>
            <w:tcW w:w="1700" w:type="dxa"/>
            <w:vAlign w:val="center"/>
          </w:tcPr>
          <w:p w14:paraId="4A3341D5" w14:textId="63BE859C"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4</w:t>
            </w:r>
          </w:p>
        </w:tc>
        <w:tc>
          <w:tcPr>
            <w:tcW w:w="1276" w:type="dxa"/>
            <w:vAlign w:val="center"/>
          </w:tcPr>
          <w:p w14:paraId="2B716E35" w14:textId="1F188F56" w:rsidR="003A2E8E" w:rsidRPr="00263CC6" w:rsidRDefault="003A2E8E"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5</w:t>
            </w:r>
          </w:p>
        </w:tc>
        <w:tc>
          <w:tcPr>
            <w:tcW w:w="1559" w:type="dxa"/>
            <w:vAlign w:val="center"/>
          </w:tcPr>
          <w:p w14:paraId="399DBB53" w14:textId="4B00F6D2" w:rsidR="003A2E8E" w:rsidRPr="00263CC6" w:rsidRDefault="00E6021D"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6</w:t>
            </w:r>
          </w:p>
        </w:tc>
        <w:tc>
          <w:tcPr>
            <w:tcW w:w="1185" w:type="dxa"/>
            <w:vAlign w:val="center"/>
          </w:tcPr>
          <w:p w14:paraId="73283159" w14:textId="7F09B43F" w:rsidR="003A2E8E" w:rsidRPr="00263CC6" w:rsidRDefault="00E6021D" w:rsidP="003A2E8E">
            <w:pPr>
              <w:widowControl w:val="0"/>
              <w:autoSpaceDE w:val="0"/>
              <w:autoSpaceDN w:val="0"/>
              <w:spacing w:after="0" w:line="240" w:lineRule="auto"/>
              <w:ind w:left="-71"/>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7</w:t>
            </w:r>
          </w:p>
        </w:tc>
        <w:tc>
          <w:tcPr>
            <w:tcW w:w="1217" w:type="dxa"/>
            <w:vAlign w:val="center"/>
          </w:tcPr>
          <w:p w14:paraId="67FA0722" w14:textId="3254E38D" w:rsidR="003A2E8E" w:rsidRPr="00263CC6" w:rsidRDefault="00E6021D"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8</w:t>
            </w:r>
          </w:p>
        </w:tc>
        <w:tc>
          <w:tcPr>
            <w:tcW w:w="1708" w:type="dxa"/>
            <w:tcBorders>
              <w:right w:val="single" w:sz="4" w:space="0" w:color="auto"/>
            </w:tcBorders>
            <w:vAlign w:val="center"/>
          </w:tcPr>
          <w:p w14:paraId="7DF0A174" w14:textId="7DAA6C10" w:rsidR="003A2E8E" w:rsidRPr="00263CC6" w:rsidRDefault="00E6021D"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9</w:t>
            </w:r>
          </w:p>
        </w:tc>
        <w:tc>
          <w:tcPr>
            <w:tcW w:w="1106" w:type="dxa"/>
            <w:tcBorders>
              <w:left w:val="single" w:sz="4" w:space="0" w:color="auto"/>
            </w:tcBorders>
          </w:tcPr>
          <w:p w14:paraId="136ED3E2" w14:textId="0E00ABD5" w:rsidR="003A2E8E" w:rsidRPr="00263CC6" w:rsidRDefault="00E6021D"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Pr>
                <w:rFonts w:ascii="Times New Roman" w:eastAsia="Times New Roman" w:hAnsi="Times New Roman" w:cs="Times New Roman"/>
                <w:sz w:val="24"/>
                <w:szCs w:val="24"/>
                <w:lang w:val="kk-KZ" w:eastAsia="kk-KZ" w:bidi="kk-KZ"/>
              </w:rPr>
              <w:t>10</w:t>
            </w:r>
          </w:p>
        </w:tc>
      </w:tr>
      <w:tr w:rsidR="00D44A78" w:rsidRPr="00263CC6" w14:paraId="5A29AE36" w14:textId="77777777" w:rsidTr="00E6021D">
        <w:tc>
          <w:tcPr>
            <w:tcW w:w="2141" w:type="dxa"/>
            <w:vMerge w:val="restart"/>
            <w:tcBorders>
              <w:right w:val="single" w:sz="4" w:space="0" w:color="auto"/>
            </w:tcBorders>
          </w:tcPr>
          <w:p w14:paraId="355F2463" w14:textId="77777777" w:rsidR="00D44A78" w:rsidRDefault="00D44A78"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p>
        </w:tc>
        <w:tc>
          <w:tcPr>
            <w:tcW w:w="1134" w:type="dxa"/>
            <w:tcBorders>
              <w:left w:val="single" w:sz="4" w:space="0" w:color="auto"/>
            </w:tcBorders>
            <w:vAlign w:val="center"/>
          </w:tcPr>
          <w:p w14:paraId="1E03B63F" w14:textId="4EC8F6E3" w:rsidR="00D44A78" w:rsidRDefault="00D44A78"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3</w:t>
            </w:r>
          </w:p>
        </w:tc>
        <w:tc>
          <w:tcPr>
            <w:tcW w:w="1560" w:type="dxa"/>
            <w:vAlign w:val="center"/>
          </w:tcPr>
          <w:p w14:paraId="0F733EEB" w14:textId="0EB44885" w:rsidR="00D44A78" w:rsidRDefault="00D44A78"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1,84±0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en-US" w:eastAsia="kk-KZ" w:bidi="kk-KZ"/>
              </w:rPr>
              <w:t>3</w:t>
            </w:r>
            <w:r w:rsidRPr="00263CC6">
              <w:rPr>
                <w:rFonts w:ascii="Times New Roman" w:eastAsia="Times New Roman" w:hAnsi="Times New Roman" w:cs="Times New Roman"/>
                <w:sz w:val="24"/>
                <w:szCs w:val="24"/>
                <w:lang w:val="kk-KZ" w:eastAsia="kk-KZ" w:bidi="kk-KZ"/>
              </w:rPr>
              <w:t>**</w:t>
            </w:r>
          </w:p>
        </w:tc>
        <w:tc>
          <w:tcPr>
            <w:tcW w:w="1700" w:type="dxa"/>
            <w:vAlign w:val="center"/>
          </w:tcPr>
          <w:p w14:paraId="53418168" w14:textId="354ED8EE" w:rsidR="00D44A78" w:rsidRDefault="00D44A78"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1,84±0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en-US" w:eastAsia="kk-KZ" w:bidi="kk-KZ"/>
              </w:rPr>
              <w:t>2</w:t>
            </w:r>
          </w:p>
        </w:tc>
        <w:tc>
          <w:tcPr>
            <w:tcW w:w="1276" w:type="dxa"/>
            <w:vAlign w:val="center"/>
          </w:tcPr>
          <w:p w14:paraId="130E49ED" w14:textId="2CE4E84C" w:rsidR="00D44A78" w:rsidRDefault="00D44A78"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1,84±0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559" w:type="dxa"/>
            <w:vAlign w:val="center"/>
          </w:tcPr>
          <w:p w14:paraId="2636C617" w14:textId="64B06A2C" w:rsidR="00D44A78" w:rsidRDefault="00D44A78"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1,84±0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en-US" w:eastAsia="kk-KZ" w:bidi="kk-KZ"/>
              </w:rPr>
              <w:t>3</w:t>
            </w:r>
          </w:p>
        </w:tc>
        <w:tc>
          <w:tcPr>
            <w:tcW w:w="1185" w:type="dxa"/>
            <w:vAlign w:val="center"/>
          </w:tcPr>
          <w:p w14:paraId="1E5A34A7" w14:textId="5EE60D86" w:rsidR="00D44A78" w:rsidRDefault="00D44A78" w:rsidP="003A2E8E">
            <w:pPr>
              <w:widowControl w:val="0"/>
              <w:autoSpaceDE w:val="0"/>
              <w:autoSpaceDN w:val="0"/>
              <w:spacing w:after="0" w:line="240" w:lineRule="auto"/>
              <w:ind w:left="-71"/>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1,84±0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en-US" w:eastAsia="kk-KZ" w:bidi="kk-KZ"/>
              </w:rPr>
              <w:t>2</w:t>
            </w:r>
          </w:p>
        </w:tc>
        <w:tc>
          <w:tcPr>
            <w:tcW w:w="1217" w:type="dxa"/>
            <w:vAlign w:val="center"/>
          </w:tcPr>
          <w:p w14:paraId="05A2AB69" w14:textId="3AA1AAF7" w:rsidR="00D44A78" w:rsidRDefault="00D44A78"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1,84±0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708" w:type="dxa"/>
            <w:tcBorders>
              <w:right w:val="single" w:sz="4" w:space="0" w:color="auto"/>
            </w:tcBorders>
            <w:vAlign w:val="center"/>
          </w:tcPr>
          <w:p w14:paraId="6728A50A" w14:textId="77777777" w:rsidR="00D44A78" w:rsidRPr="00263CC6" w:rsidRDefault="00D44A78" w:rsidP="00E6021D">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0,573±0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p w14:paraId="4C968C39" w14:textId="1D504C46" w:rsidR="00D44A78" w:rsidRDefault="00D44A78"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1,059±0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106" w:type="dxa"/>
            <w:tcBorders>
              <w:left w:val="single" w:sz="4" w:space="0" w:color="auto"/>
            </w:tcBorders>
            <w:vAlign w:val="center"/>
          </w:tcPr>
          <w:p w14:paraId="468E3F92" w14:textId="2C8AD287" w:rsidR="00D44A78" w:rsidRDefault="00D44A78"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Тұзды батпақты</w:t>
            </w:r>
          </w:p>
        </w:tc>
      </w:tr>
      <w:tr w:rsidR="00D44A78" w:rsidRPr="00263CC6" w14:paraId="60D2C050" w14:textId="77777777" w:rsidTr="003A2E8E">
        <w:trPr>
          <w:trHeight w:val="56"/>
        </w:trPr>
        <w:tc>
          <w:tcPr>
            <w:tcW w:w="2141" w:type="dxa"/>
            <w:vMerge/>
            <w:tcBorders>
              <w:right w:val="single" w:sz="4" w:space="0" w:color="auto"/>
            </w:tcBorders>
          </w:tcPr>
          <w:p w14:paraId="413B1BCE" w14:textId="7E0DD84B" w:rsidR="00D44A78" w:rsidRPr="00263CC6" w:rsidRDefault="00D44A78" w:rsidP="003A2E8E">
            <w:pPr>
              <w:widowControl w:val="0"/>
              <w:autoSpaceDE w:val="0"/>
              <w:autoSpaceDN w:val="0"/>
              <w:spacing w:after="0" w:line="240" w:lineRule="auto"/>
              <w:contextualSpacing/>
              <w:rPr>
                <w:rFonts w:ascii="Times New Roman" w:eastAsia="Times New Roman" w:hAnsi="Times New Roman" w:cs="Times New Roman"/>
                <w:sz w:val="24"/>
                <w:szCs w:val="24"/>
                <w:lang w:val="kk-KZ" w:eastAsia="kk-KZ" w:bidi="kk-KZ"/>
              </w:rPr>
            </w:pPr>
          </w:p>
        </w:tc>
        <w:tc>
          <w:tcPr>
            <w:tcW w:w="1134" w:type="dxa"/>
            <w:tcBorders>
              <w:left w:val="single" w:sz="4" w:space="0" w:color="auto"/>
            </w:tcBorders>
            <w:vAlign w:val="center"/>
          </w:tcPr>
          <w:p w14:paraId="13A6850E" w14:textId="615BD2FF" w:rsidR="00D44A78" w:rsidRPr="00263CC6" w:rsidRDefault="00D44A78"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4</w:t>
            </w:r>
          </w:p>
        </w:tc>
        <w:tc>
          <w:tcPr>
            <w:tcW w:w="1560" w:type="dxa"/>
            <w:vAlign w:val="center"/>
          </w:tcPr>
          <w:p w14:paraId="764B2E0B" w14:textId="50B46505" w:rsidR="00D44A78" w:rsidRPr="00263CC6" w:rsidRDefault="00D44A78"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eastAsia="kk-KZ" w:bidi="kk-KZ"/>
              </w:rPr>
            </w:pPr>
            <w:r w:rsidRPr="00263CC6">
              <w:rPr>
                <w:rFonts w:ascii="Times New Roman" w:eastAsia="Times New Roman" w:hAnsi="Times New Roman" w:cs="Times New Roman"/>
                <w:sz w:val="24"/>
                <w:szCs w:val="24"/>
                <w:lang w:val="kk-KZ" w:eastAsia="kk-KZ" w:bidi="kk-KZ"/>
              </w:rPr>
              <w:t>0,</w:t>
            </w:r>
            <w:r w:rsidRPr="00263CC6">
              <w:rPr>
                <w:rFonts w:ascii="Times New Roman" w:eastAsia="Times New Roman" w:hAnsi="Times New Roman" w:cs="Times New Roman" w:hint="eastAsia"/>
                <w:sz w:val="24"/>
                <w:szCs w:val="24"/>
                <w:lang w:val="kk-KZ" w:eastAsia="kk-KZ" w:bidi="kk-KZ"/>
              </w:rPr>
              <w:t>5</w:t>
            </w:r>
            <w:r w:rsidRPr="00263CC6">
              <w:rPr>
                <w:rFonts w:ascii="Times New Roman" w:eastAsia="Times New Roman" w:hAnsi="Times New Roman" w:cs="Times New Roman"/>
                <w:sz w:val="24"/>
                <w:szCs w:val="24"/>
                <w:lang w:val="kk-KZ" w:eastAsia="kk-KZ" w:bidi="kk-KZ"/>
              </w:rPr>
              <w:t>4±0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700" w:type="dxa"/>
            <w:vAlign w:val="center"/>
          </w:tcPr>
          <w:p w14:paraId="3D325288" w14:textId="6DB9C48D" w:rsidR="00D44A78" w:rsidRPr="00263CC6" w:rsidRDefault="00D44A78"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eastAsia="kk-KZ" w:bidi="kk-KZ"/>
              </w:rPr>
            </w:pPr>
            <w:r w:rsidRPr="00263CC6">
              <w:rPr>
                <w:rFonts w:ascii="Times New Roman" w:eastAsia="Times New Roman" w:hAnsi="Times New Roman" w:cs="Times New Roman"/>
                <w:sz w:val="24"/>
                <w:szCs w:val="24"/>
                <w:lang w:val="kk-KZ" w:eastAsia="kk-KZ" w:bidi="kk-KZ"/>
              </w:rPr>
              <w:t>0,</w:t>
            </w:r>
            <w:r w:rsidRPr="00263CC6">
              <w:rPr>
                <w:rFonts w:ascii="Times New Roman" w:eastAsia="Times New Roman" w:hAnsi="Times New Roman" w:cs="Times New Roman" w:hint="eastAsia"/>
                <w:sz w:val="24"/>
                <w:szCs w:val="24"/>
                <w:lang w:val="kk-KZ" w:eastAsia="kk-KZ" w:bidi="kk-KZ"/>
              </w:rPr>
              <w:t>5</w:t>
            </w:r>
            <w:r w:rsidRPr="00263CC6">
              <w:rPr>
                <w:rFonts w:ascii="Times New Roman" w:eastAsia="Times New Roman" w:hAnsi="Times New Roman" w:cs="Times New Roman"/>
                <w:sz w:val="24"/>
                <w:szCs w:val="24"/>
                <w:lang w:val="kk-KZ" w:eastAsia="kk-KZ" w:bidi="kk-KZ"/>
              </w:rPr>
              <w:t>4±0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276" w:type="dxa"/>
            <w:vAlign w:val="center"/>
          </w:tcPr>
          <w:p w14:paraId="4E951308" w14:textId="75FEFC16" w:rsidR="00D44A78" w:rsidRPr="00263CC6" w:rsidRDefault="00D44A78"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en-US" w:eastAsia="kk-KZ" w:bidi="kk-KZ"/>
              </w:rPr>
            </w:pPr>
            <w:r w:rsidRPr="00263CC6">
              <w:rPr>
                <w:rFonts w:ascii="Times New Roman" w:eastAsia="Times New Roman" w:hAnsi="Times New Roman" w:cs="Times New Roman"/>
                <w:sz w:val="24"/>
                <w:szCs w:val="24"/>
                <w:lang w:val="kk-KZ" w:eastAsia="kk-KZ" w:bidi="kk-KZ"/>
              </w:rPr>
              <w:t>0,</w:t>
            </w:r>
            <w:r w:rsidRPr="00263CC6">
              <w:rPr>
                <w:rFonts w:ascii="Times New Roman" w:eastAsia="Times New Roman" w:hAnsi="Times New Roman" w:cs="Times New Roman" w:hint="eastAsia"/>
                <w:sz w:val="24"/>
                <w:szCs w:val="24"/>
                <w:lang w:val="kk-KZ" w:eastAsia="kk-KZ" w:bidi="kk-KZ"/>
              </w:rPr>
              <w:t>5</w:t>
            </w:r>
            <w:r w:rsidRPr="00263CC6">
              <w:rPr>
                <w:rFonts w:ascii="Times New Roman" w:eastAsia="Times New Roman" w:hAnsi="Times New Roman" w:cs="Times New Roman"/>
                <w:sz w:val="24"/>
                <w:szCs w:val="24"/>
                <w:lang w:val="kk-KZ" w:eastAsia="kk-KZ" w:bidi="kk-KZ"/>
              </w:rPr>
              <w:t>4±0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559" w:type="dxa"/>
            <w:vAlign w:val="center"/>
          </w:tcPr>
          <w:p w14:paraId="4807FBC3" w14:textId="1779F651" w:rsidR="00D44A78" w:rsidRPr="00263CC6" w:rsidRDefault="00D44A78"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w:t>
            </w:r>
            <w:r w:rsidRPr="00263CC6">
              <w:rPr>
                <w:rFonts w:ascii="Times New Roman" w:eastAsia="Times New Roman" w:hAnsi="Times New Roman" w:cs="Times New Roman" w:hint="eastAsia"/>
                <w:sz w:val="24"/>
                <w:szCs w:val="24"/>
                <w:lang w:val="kk-KZ" w:eastAsia="kk-KZ" w:bidi="kk-KZ"/>
              </w:rPr>
              <w:t>5</w:t>
            </w:r>
            <w:r w:rsidRPr="00263CC6">
              <w:rPr>
                <w:rFonts w:ascii="Times New Roman" w:eastAsia="Times New Roman" w:hAnsi="Times New Roman" w:cs="Times New Roman"/>
                <w:sz w:val="24"/>
                <w:szCs w:val="24"/>
                <w:lang w:val="kk-KZ" w:eastAsia="kk-KZ" w:bidi="kk-KZ"/>
              </w:rPr>
              <w:t>4±0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185" w:type="dxa"/>
            <w:vAlign w:val="center"/>
          </w:tcPr>
          <w:p w14:paraId="75524A38" w14:textId="651F8DD1" w:rsidR="00D44A78" w:rsidRPr="00263CC6" w:rsidRDefault="00D44A78" w:rsidP="003A2E8E">
            <w:pPr>
              <w:widowControl w:val="0"/>
              <w:autoSpaceDE w:val="0"/>
              <w:autoSpaceDN w:val="0"/>
              <w:spacing w:after="0" w:line="240" w:lineRule="auto"/>
              <w:ind w:left="-43"/>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w:t>
            </w:r>
            <w:r w:rsidRPr="00263CC6">
              <w:rPr>
                <w:rFonts w:ascii="Times New Roman" w:eastAsia="Times New Roman" w:hAnsi="Times New Roman" w:cs="Times New Roman" w:hint="eastAsia"/>
                <w:sz w:val="24"/>
                <w:szCs w:val="24"/>
                <w:lang w:val="kk-KZ" w:eastAsia="kk-KZ" w:bidi="kk-KZ"/>
              </w:rPr>
              <w:t>5</w:t>
            </w:r>
            <w:r w:rsidRPr="00263CC6">
              <w:rPr>
                <w:rFonts w:ascii="Times New Roman" w:eastAsia="Times New Roman" w:hAnsi="Times New Roman" w:cs="Times New Roman"/>
                <w:sz w:val="24"/>
                <w:szCs w:val="24"/>
                <w:lang w:val="kk-KZ" w:eastAsia="kk-KZ" w:bidi="kk-KZ"/>
              </w:rPr>
              <w:t>4±0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217" w:type="dxa"/>
            <w:vAlign w:val="center"/>
          </w:tcPr>
          <w:p w14:paraId="70F63323" w14:textId="3D3A02AE" w:rsidR="00D44A78" w:rsidRPr="00263CC6" w:rsidRDefault="00D44A78"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0,</w:t>
            </w:r>
            <w:r w:rsidRPr="00263CC6">
              <w:rPr>
                <w:rFonts w:ascii="Times New Roman" w:eastAsia="Times New Roman" w:hAnsi="Times New Roman" w:cs="Times New Roman" w:hint="eastAsia"/>
                <w:sz w:val="24"/>
                <w:szCs w:val="24"/>
                <w:lang w:val="kk-KZ" w:eastAsia="kk-KZ" w:bidi="kk-KZ"/>
              </w:rPr>
              <w:t>5</w:t>
            </w:r>
            <w:r w:rsidRPr="00263CC6">
              <w:rPr>
                <w:rFonts w:ascii="Times New Roman" w:eastAsia="Times New Roman" w:hAnsi="Times New Roman" w:cs="Times New Roman"/>
                <w:sz w:val="24"/>
                <w:szCs w:val="24"/>
                <w:lang w:val="kk-KZ" w:eastAsia="kk-KZ" w:bidi="kk-KZ"/>
              </w:rPr>
              <w:t>4±0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en-US" w:eastAsia="kk-KZ" w:bidi="kk-KZ"/>
              </w:rPr>
              <w:t>2</w:t>
            </w:r>
          </w:p>
        </w:tc>
        <w:tc>
          <w:tcPr>
            <w:tcW w:w="1708" w:type="dxa"/>
            <w:tcBorders>
              <w:right w:val="single" w:sz="4" w:space="0" w:color="auto"/>
            </w:tcBorders>
            <w:vAlign w:val="center"/>
          </w:tcPr>
          <w:p w14:paraId="673842BC" w14:textId="77777777" w:rsidR="00D44A78" w:rsidRPr="00263CC6" w:rsidRDefault="00D44A78"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eastAsia="kk-KZ" w:bidi="kk-KZ"/>
              </w:rPr>
            </w:pPr>
            <w:r w:rsidRPr="00263CC6">
              <w:rPr>
                <w:rFonts w:ascii="Times New Roman" w:eastAsia="Times New Roman" w:hAnsi="Times New Roman" w:cs="Times New Roman"/>
                <w:sz w:val="24"/>
                <w:szCs w:val="24"/>
                <w:lang w:val="kk-KZ" w:eastAsia="kk-KZ" w:bidi="kk-KZ"/>
              </w:rPr>
              <w:t>1,504±0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bidi="kk-KZ"/>
              </w:rPr>
              <w:t>3</w:t>
            </w:r>
          </w:p>
          <w:p w14:paraId="267E2B31" w14:textId="74650EAB" w:rsidR="00D44A78" w:rsidRPr="00263CC6" w:rsidRDefault="00D44A78"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eastAsia="kk-KZ" w:bidi="kk-KZ"/>
              </w:rPr>
            </w:pPr>
            <w:r w:rsidRPr="00263CC6">
              <w:rPr>
                <w:rFonts w:ascii="Times New Roman" w:eastAsia="Times New Roman" w:hAnsi="Times New Roman" w:cs="Times New Roman"/>
                <w:sz w:val="24"/>
                <w:szCs w:val="24"/>
                <w:lang w:val="kk-KZ" w:eastAsia="kk-KZ" w:bidi="kk-KZ"/>
              </w:rPr>
              <w:t>1,112±0</w:t>
            </w:r>
            <w:r w:rsidRPr="00263CC6">
              <w:rPr>
                <w:rFonts w:ascii="Times New Roman" w:eastAsia="Times New Roman" w:hAnsi="Times New Roman" w:cs="Times New Roman"/>
                <w:sz w:val="24"/>
                <w:szCs w:val="24"/>
                <w:lang w:val="en-US" w:eastAsia="kk-KZ" w:bidi="kk-KZ"/>
              </w:rPr>
              <w:t>,</w:t>
            </w:r>
            <w:r w:rsidRPr="00263CC6">
              <w:rPr>
                <w:rFonts w:ascii="Times New Roman" w:hAnsi="Times New Roman" w:cs="Times New Roman"/>
                <w:sz w:val="24"/>
                <w:szCs w:val="24"/>
                <w:lang w:val="en-US" w:bidi="kk-KZ"/>
              </w:rPr>
              <w:t>0</w:t>
            </w:r>
            <w:r w:rsidRPr="00263CC6">
              <w:rPr>
                <w:rFonts w:ascii="Times New Roman" w:eastAsia="Times New Roman" w:hAnsi="Times New Roman" w:cs="Times New Roman"/>
                <w:sz w:val="24"/>
                <w:szCs w:val="24"/>
                <w:lang w:val="kk-KZ" w:eastAsia="kk-KZ" w:bidi="kk-KZ"/>
              </w:rPr>
              <w:t>1</w:t>
            </w:r>
          </w:p>
        </w:tc>
        <w:tc>
          <w:tcPr>
            <w:tcW w:w="1106" w:type="dxa"/>
            <w:tcBorders>
              <w:left w:val="single" w:sz="4" w:space="0" w:color="auto"/>
            </w:tcBorders>
          </w:tcPr>
          <w:p w14:paraId="514BB7B0" w14:textId="7ADFB8AE" w:rsidR="00D44A78" w:rsidRPr="00263CC6" w:rsidRDefault="00D44A78" w:rsidP="003A2E8E">
            <w:pPr>
              <w:widowControl w:val="0"/>
              <w:autoSpaceDE w:val="0"/>
              <w:autoSpaceDN w:val="0"/>
              <w:spacing w:after="0" w:line="240" w:lineRule="auto"/>
              <w:contextualSpacing/>
              <w:jc w:val="center"/>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Қатты тұзды</w:t>
            </w:r>
          </w:p>
        </w:tc>
      </w:tr>
      <w:tr w:rsidR="003A124D" w:rsidRPr="00263CC6" w14:paraId="1AE3A98C" w14:textId="77777777" w:rsidTr="003A2E8E">
        <w:tc>
          <w:tcPr>
            <w:tcW w:w="14586" w:type="dxa"/>
            <w:gridSpan w:val="10"/>
          </w:tcPr>
          <w:p w14:paraId="2A012F51" w14:textId="750EB78B" w:rsidR="003A2E8E" w:rsidRDefault="000F0DBA" w:rsidP="003A2E8E">
            <w:pPr>
              <w:widowControl w:val="0"/>
              <w:autoSpaceDE w:val="0"/>
              <w:autoSpaceDN w:val="0"/>
              <w:spacing w:after="0" w:line="240" w:lineRule="auto"/>
              <w:ind w:firstLine="587"/>
              <w:contextualSpacing/>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 xml:space="preserve">* </w:t>
            </w:r>
            <w:r w:rsidR="003A2E8E">
              <w:rPr>
                <w:rFonts w:ascii="Times New Roman" w:eastAsia="Times New Roman" w:hAnsi="Times New Roman" w:cs="Times New Roman"/>
                <w:sz w:val="24"/>
                <w:szCs w:val="24"/>
                <w:lang w:val="kk-KZ" w:eastAsia="kk-KZ" w:bidi="kk-KZ"/>
              </w:rPr>
              <w:t xml:space="preserve">– </w:t>
            </w:r>
            <w:r w:rsidR="005A05A9">
              <w:rPr>
                <w:rFonts w:ascii="Times New Roman" w:eastAsia="Times New Roman" w:hAnsi="Times New Roman" w:cs="Times New Roman"/>
                <w:sz w:val="24"/>
                <w:szCs w:val="24"/>
                <w:lang w:val="en-US" w:eastAsia="kk-KZ" w:bidi="kk-KZ"/>
              </w:rPr>
              <w:t xml:space="preserve">p </w:t>
            </w:r>
            <w:r w:rsidRPr="00263CC6">
              <w:rPr>
                <w:rFonts w:ascii="Times New Roman" w:eastAsia="Times New Roman" w:hAnsi="Times New Roman" w:cs="Times New Roman"/>
                <w:sz w:val="24"/>
                <w:szCs w:val="24"/>
                <w:lang w:val="kk-KZ" w:eastAsia="kk-KZ" w:bidi="kk-KZ"/>
              </w:rPr>
              <w:t>&lt;0,0</w:t>
            </w:r>
            <w:r w:rsidRPr="00263CC6">
              <w:rPr>
                <w:rFonts w:ascii="Times New Roman" w:eastAsia="Times New Roman" w:hAnsi="Times New Roman" w:cs="Times New Roman"/>
                <w:sz w:val="24"/>
                <w:szCs w:val="24"/>
                <w:lang w:val="en-US" w:eastAsia="kk-KZ" w:bidi="kk-KZ"/>
              </w:rPr>
              <w:t>5</w:t>
            </w:r>
            <w:r w:rsidR="003A2E8E">
              <w:rPr>
                <w:rFonts w:ascii="Times New Roman" w:eastAsia="Times New Roman" w:hAnsi="Times New Roman" w:cs="Times New Roman"/>
                <w:sz w:val="24"/>
                <w:szCs w:val="24"/>
                <w:lang w:val="kk-KZ" w:eastAsia="kk-KZ" w:bidi="kk-KZ"/>
              </w:rPr>
              <w:t>;</w:t>
            </w:r>
            <w:r w:rsidRPr="00263CC6">
              <w:rPr>
                <w:rFonts w:ascii="Times New Roman" w:eastAsia="Times New Roman" w:hAnsi="Times New Roman" w:cs="Times New Roman"/>
                <w:sz w:val="24"/>
                <w:szCs w:val="24"/>
                <w:lang w:val="en-US" w:eastAsia="kk-KZ" w:bidi="kk-KZ"/>
              </w:rPr>
              <w:t xml:space="preserve"> </w:t>
            </w:r>
          </w:p>
          <w:p w14:paraId="3DACEA6C" w14:textId="12FB9011" w:rsidR="003A2E8E" w:rsidRDefault="000F0DBA" w:rsidP="003A2E8E">
            <w:pPr>
              <w:widowControl w:val="0"/>
              <w:autoSpaceDE w:val="0"/>
              <w:autoSpaceDN w:val="0"/>
              <w:spacing w:after="0" w:line="240" w:lineRule="auto"/>
              <w:ind w:firstLine="587"/>
              <w:contextualSpacing/>
              <w:rPr>
                <w:rFonts w:ascii="Times New Roman" w:eastAsia="Times New Roman" w:hAnsi="Times New Roman" w:cs="Times New Roman"/>
                <w:sz w:val="24"/>
                <w:szCs w:val="24"/>
                <w:lang w:val="kk-KZ" w:eastAsia="kk-KZ" w:bidi="kk-KZ"/>
              </w:rPr>
            </w:pPr>
            <w:r w:rsidRPr="00263CC6">
              <w:rPr>
                <w:rFonts w:ascii="Times New Roman" w:eastAsia="Times New Roman" w:hAnsi="Times New Roman" w:cs="Times New Roman"/>
                <w:sz w:val="24"/>
                <w:szCs w:val="24"/>
                <w:lang w:val="kk-KZ" w:eastAsia="kk-KZ" w:bidi="kk-KZ"/>
              </w:rPr>
              <w:t>**</w:t>
            </w:r>
            <w:r w:rsidRPr="00263CC6">
              <w:rPr>
                <w:rFonts w:ascii="Times New Roman" w:eastAsia="Times New Roman" w:hAnsi="Times New Roman" w:cs="Times New Roman"/>
                <w:sz w:val="24"/>
                <w:szCs w:val="24"/>
                <w:lang w:val="en-US" w:eastAsia="kk-KZ" w:bidi="kk-KZ"/>
              </w:rPr>
              <w:t xml:space="preserve"> </w:t>
            </w:r>
            <w:r w:rsidR="003A2E8E">
              <w:rPr>
                <w:rFonts w:ascii="Times New Roman" w:eastAsia="Times New Roman" w:hAnsi="Times New Roman" w:cs="Times New Roman"/>
                <w:sz w:val="24"/>
                <w:szCs w:val="24"/>
                <w:lang w:val="en-US" w:eastAsia="kk-KZ" w:bidi="kk-KZ"/>
              </w:rPr>
              <w:t>–</w:t>
            </w:r>
            <w:r w:rsidR="003A2E8E">
              <w:rPr>
                <w:rFonts w:ascii="Times New Roman" w:eastAsia="Times New Roman" w:hAnsi="Times New Roman" w:cs="Times New Roman"/>
                <w:sz w:val="24"/>
                <w:szCs w:val="24"/>
                <w:lang w:val="kk-KZ" w:eastAsia="kk-KZ" w:bidi="kk-KZ"/>
              </w:rPr>
              <w:t xml:space="preserve"> </w:t>
            </w:r>
            <w:r w:rsidR="005A05A9">
              <w:rPr>
                <w:rFonts w:ascii="Times New Roman" w:eastAsia="Times New Roman" w:hAnsi="Times New Roman" w:cs="Times New Roman"/>
                <w:sz w:val="24"/>
                <w:szCs w:val="24"/>
                <w:lang w:val="en-US" w:eastAsia="kk-KZ" w:bidi="kk-KZ"/>
              </w:rPr>
              <w:t xml:space="preserve">p </w:t>
            </w:r>
            <w:r w:rsidRPr="00263CC6">
              <w:rPr>
                <w:rFonts w:ascii="Times New Roman" w:eastAsia="Times New Roman" w:hAnsi="Times New Roman" w:cs="Times New Roman"/>
                <w:sz w:val="24"/>
                <w:szCs w:val="24"/>
                <w:lang w:val="kk-KZ" w:eastAsia="kk-KZ" w:bidi="kk-KZ"/>
              </w:rPr>
              <w:t>&lt;0,01</w:t>
            </w:r>
            <w:r w:rsidR="003A2E8E">
              <w:rPr>
                <w:rFonts w:ascii="Times New Roman" w:eastAsia="Times New Roman" w:hAnsi="Times New Roman" w:cs="Times New Roman"/>
                <w:sz w:val="24"/>
                <w:szCs w:val="24"/>
                <w:lang w:val="kk-KZ" w:eastAsia="kk-KZ" w:bidi="kk-KZ"/>
              </w:rPr>
              <w:t>;</w:t>
            </w:r>
            <w:r w:rsidRPr="00263CC6">
              <w:rPr>
                <w:rFonts w:ascii="Times New Roman" w:eastAsia="Times New Roman" w:hAnsi="Times New Roman" w:cs="Times New Roman"/>
                <w:sz w:val="24"/>
                <w:szCs w:val="24"/>
                <w:lang w:val="kk-KZ" w:eastAsia="kk-KZ" w:bidi="kk-KZ"/>
              </w:rPr>
              <w:t xml:space="preserve"> </w:t>
            </w:r>
          </w:p>
          <w:p w14:paraId="465736F2" w14:textId="196660DE" w:rsidR="003A124D" w:rsidRPr="00263CC6" w:rsidRDefault="000F0DBA" w:rsidP="003A2E8E">
            <w:pPr>
              <w:widowControl w:val="0"/>
              <w:autoSpaceDE w:val="0"/>
              <w:autoSpaceDN w:val="0"/>
              <w:spacing w:after="0" w:line="240" w:lineRule="auto"/>
              <w:ind w:firstLine="587"/>
              <w:contextualSpacing/>
              <w:rPr>
                <w:rFonts w:ascii="Times New Roman" w:eastAsia="Times New Roman" w:hAnsi="Times New Roman" w:cs="Times New Roman"/>
                <w:sz w:val="24"/>
                <w:szCs w:val="24"/>
                <w:lang w:val="en-US" w:eastAsia="kk-KZ" w:bidi="kk-KZ"/>
              </w:rPr>
            </w:pPr>
            <w:r w:rsidRPr="00263CC6">
              <w:rPr>
                <w:rFonts w:ascii="Times New Roman" w:eastAsia="Times New Roman" w:hAnsi="Times New Roman" w:cs="Times New Roman"/>
                <w:sz w:val="24"/>
                <w:szCs w:val="24"/>
                <w:lang w:val="kk-KZ" w:eastAsia="kk-KZ" w:bidi="kk-KZ"/>
              </w:rPr>
              <w:t>***</w:t>
            </w:r>
            <w:r w:rsidRPr="00263CC6">
              <w:rPr>
                <w:rFonts w:ascii="Times New Roman" w:eastAsia="Times New Roman" w:hAnsi="Times New Roman" w:cs="Times New Roman"/>
                <w:sz w:val="24"/>
                <w:szCs w:val="24"/>
                <w:lang w:val="en-US" w:eastAsia="kk-KZ" w:bidi="kk-KZ"/>
              </w:rPr>
              <w:t xml:space="preserve"> </w:t>
            </w:r>
            <w:r w:rsidR="003A2E8E">
              <w:rPr>
                <w:rFonts w:ascii="Times New Roman" w:eastAsia="Times New Roman" w:hAnsi="Times New Roman" w:cs="Times New Roman"/>
                <w:sz w:val="24"/>
                <w:szCs w:val="24"/>
                <w:lang w:val="en-US" w:eastAsia="kk-KZ" w:bidi="kk-KZ"/>
              </w:rPr>
              <w:t>–</w:t>
            </w:r>
            <w:r w:rsidR="003A2E8E">
              <w:rPr>
                <w:rFonts w:ascii="Times New Roman" w:eastAsia="Times New Roman" w:hAnsi="Times New Roman" w:cs="Times New Roman"/>
                <w:sz w:val="24"/>
                <w:szCs w:val="24"/>
                <w:lang w:val="kk-KZ" w:eastAsia="kk-KZ" w:bidi="kk-KZ"/>
              </w:rPr>
              <w:t xml:space="preserve"> </w:t>
            </w:r>
            <w:r w:rsidR="005A05A9">
              <w:rPr>
                <w:rFonts w:ascii="Times New Roman" w:eastAsia="Times New Roman" w:hAnsi="Times New Roman" w:cs="Times New Roman"/>
                <w:sz w:val="24"/>
                <w:szCs w:val="24"/>
                <w:lang w:val="en-US" w:eastAsia="kk-KZ" w:bidi="kk-KZ"/>
              </w:rPr>
              <w:t xml:space="preserve">p </w:t>
            </w:r>
            <w:r w:rsidRPr="00263CC6">
              <w:rPr>
                <w:rFonts w:ascii="Times New Roman" w:eastAsia="Times New Roman" w:hAnsi="Times New Roman" w:cs="Times New Roman"/>
                <w:sz w:val="24"/>
                <w:szCs w:val="24"/>
                <w:lang w:val="kk-KZ" w:eastAsia="kk-KZ" w:bidi="kk-KZ"/>
              </w:rPr>
              <w:t>&lt;0,0</w:t>
            </w:r>
            <w:r w:rsidRPr="00263CC6">
              <w:rPr>
                <w:rFonts w:ascii="Times New Roman" w:eastAsia="Times New Roman" w:hAnsi="Times New Roman" w:cs="Times New Roman"/>
                <w:sz w:val="24"/>
                <w:szCs w:val="24"/>
                <w:lang w:val="en-US" w:eastAsia="kk-KZ" w:bidi="kk-KZ"/>
              </w:rPr>
              <w:t>0</w:t>
            </w:r>
            <w:r w:rsidRPr="00263CC6">
              <w:rPr>
                <w:rFonts w:ascii="Times New Roman" w:eastAsia="Times New Roman" w:hAnsi="Times New Roman" w:cs="Times New Roman"/>
                <w:sz w:val="24"/>
                <w:szCs w:val="24"/>
                <w:lang w:val="kk-KZ" w:eastAsia="kk-KZ" w:bidi="kk-KZ"/>
              </w:rPr>
              <w:t>1</w:t>
            </w:r>
          </w:p>
        </w:tc>
      </w:tr>
    </w:tbl>
    <w:p w14:paraId="2AEC2C37" w14:textId="77777777" w:rsidR="003A124D" w:rsidRDefault="003A124D">
      <w:pPr>
        <w:spacing w:after="0" w:line="240" w:lineRule="auto"/>
        <w:jc w:val="both"/>
        <w:rPr>
          <w:rFonts w:ascii="Times New Roman" w:hAnsi="Times New Roman" w:cs="Times New Roman"/>
          <w:sz w:val="28"/>
          <w:szCs w:val="28"/>
          <w:lang w:val="kk-KZ"/>
        </w:rPr>
        <w:sectPr w:rsidR="003A124D" w:rsidSect="00E6021D">
          <w:pgSz w:w="16838" w:h="11906" w:orient="landscape" w:code="9"/>
          <w:pgMar w:top="1701" w:right="1134" w:bottom="567" w:left="1134" w:header="709" w:footer="709" w:gutter="0"/>
          <w:cols w:space="708"/>
          <w:docGrid w:linePitch="360"/>
        </w:sectPr>
      </w:pPr>
    </w:p>
    <w:p w14:paraId="528D6A1D" w14:textId="3C868489" w:rsidR="007837B0" w:rsidRDefault="007837B0" w:rsidP="007837B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lastRenderedPageBreak/>
        <w:t xml:space="preserve">Н.И. Базилевич, Е.И. Панкова бойынша топырақтың улы иондар мөлшеріне байланысты жіктелуіне сәйкес, топырақ сынаманың </w:t>
      </w:r>
      <w:r>
        <w:rPr>
          <w:rFonts w:ascii="Times New Roman" w:hAnsi="Times New Roman" w:cs="Times New Roman"/>
          <w:sz w:val="28"/>
          <w:szCs w:val="28"/>
          <w:lang w:val="kk-KZ"/>
        </w:rPr>
        <w:t>Ақсора (</w:t>
      </w:r>
      <w:r>
        <w:rPr>
          <w:rFonts w:ascii="Times New Roman" w:hAnsi="Times New Roman" w:cs="Times New Roman"/>
          <w:i/>
          <w:iCs/>
          <w:sz w:val="28"/>
          <w:szCs w:val="28"/>
          <w:lang w:val="kk-KZ"/>
        </w:rPr>
        <w:t>Suaeda salsa)</w:t>
      </w:r>
      <w:r>
        <w:rPr>
          <w:rFonts w:ascii="Times New Roman" w:hAnsi="Times New Roman" w:cs="Times New Roman"/>
          <w:sz w:val="28"/>
          <w:szCs w:val="28"/>
          <w:lang w:val="kk-KZ"/>
        </w:rPr>
        <w:t xml:space="preserve">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1 нұсқасында 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 0,89=0,50-0,90</w:t>
      </w:r>
      <w:r>
        <w:rPr>
          <w:rFonts w:ascii="Times New Roman" w:hAnsi="Times New Roman" w:cs="Times New Roman"/>
          <w:sz w:val="24"/>
          <w:szCs w:val="24"/>
          <w:lang w:val="kk-KZ"/>
        </w:rPr>
        <w:t xml:space="preserve"> </w:t>
      </w:r>
      <w:r>
        <w:rPr>
          <w:rFonts w:ascii="Times New Roman" w:hAnsi="Times New Roman" w:cs="Times New Roman"/>
          <w:sz w:val="28"/>
          <w:szCs w:val="28"/>
          <w:lang w:val="kk-KZ"/>
        </w:rPr>
        <w:t>(</w:t>
      </w:r>
      <w:r w:rsidR="005A05A9" w:rsidRPr="005A05A9">
        <w:rPr>
          <w:rFonts w:ascii="Times New Roman" w:hAnsi="Times New Roman" w:cs="Times New Roman"/>
          <w:sz w:val="28"/>
          <w:szCs w:val="28"/>
          <w:lang w:val="kk-KZ"/>
        </w:rPr>
        <w:t xml:space="preserve">p </w:t>
      </w:r>
      <w:r>
        <w:rPr>
          <w:rFonts w:ascii="Times New Roman" w:hAnsi="Times New Roman" w:cs="Times New Roman"/>
          <w:sz w:val="28"/>
          <w:szCs w:val="28"/>
          <w:lang w:val="kk-KZ"/>
        </w:rPr>
        <w:t xml:space="preserve">&lt;0,05) немесе бұл қатты тұзды топыраққа,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2 нұсқасында HCO</w:t>
      </w:r>
      <w:r>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 xml:space="preserve">2- </w:t>
      </w:r>
      <w:r>
        <w:rPr>
          <w:rFonts w:ascii="Times New Roman" w:hAnsi="Times New Roman" w:cs="Times New Roman"/>
          <w:sz w:val="28"/>
          <w:szCs w:val="28"/>
          <w:lang w:val="kk-KZ"/>
        </w:rPr>
        <w:t>–0,433 (</w:t>
      </w:r>
      <w:r w:rsidR="005A05A9" w:rsidRPr="005A05A9">
        <w:rPr>
          <w:rFonts w:ascii="Times New Roman" w:hAnsi="Times New Roman" w:cs="Times New Roman"/>
          <w:sz w:val="28"/>
          <w:szCs w:val="28"/>
          <w:lang w:val="kk-KZ"/>
        </w:rPr>
        <w:t xml:space="preserve">p </w:t>
      </w:r>
      <w:r>
        <w:rPr>
          <w:rFonts w:ascii="Times New Roman" w:hAnsi="Times New Roman" w:cs="Times New Roman"/>
          <w:sz w:val="28"/>
          <w:szCs w:val="28"/>
          <w:lang w:val="kk-KZ"/>
        </w:rPr>
        <w:t xml:space="preserve">&lt;0,05) болып, орташа тұзды топыраққа,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3 нұсқасында 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 1,84&gt;0,5 (</w:t>
      </w:r>
      <w:r w:rsidR="005A05A9" w:rsidRPr="005A05A9">
        <w:rPr>
          <w:rFonts w:ascii="Times New Roman" w:hAnsi="Times New Roman" w:cs="Times New Roman"/>
          <w:sz w:val="28"/>
          <w:szCs w:val="28"/>
          <w:lang w:val="kk-KZ"/>
        </w:rPr>
        <w:t xml:space="preserve">p </w:t>
      </w:r>
      <w:r>
        <w:rPr>
          <w:rFonts w:ascii="Times New Roman" w:hAnsi="Times New Roman" w:cs="Times New Roman"/>
          <w:sz w:val="28"/>
          <w:szCs w:val="28"/>
          <w:lang w:val="kk-KZ"/>
        </w:rPr>
        <w:t xml:space="preserve">&lt;0,001), тұзды батпақты.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4 нұсқасында 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 xml:space="preserve">2- </w:t>
      </w:r>
      <w:r>
        <w:rPr>
          <w:rFonts w:ascii="Times New Roman" w:hAnsi="Times New Roman" w:cs="Times New Roman"/>
          <w:sz w:val="28"/>
          <w:szCs w:val="28"/>
          <w:lang w:val="kk-KZ"/>
        </w:rPr>
        <w:t>– 0,62=0,50-0,90 (</w:t>
      </w:r>
      <w:r w:rsidR="005A05A9" w:rsidRPr="005A05A9">
        <w:rPr>
          <w:rFonts w:ascii="Times New Roman" w:hAnsi="Times New Roman" w:cs="Times New Roman"/>
          <w:sz w:val="28"/>
          <w:szCs w:val="28"/>
          <w:lang w:val="kk-KZ"/>
        </w:rPr>
        <w:t xml:space="preserve">p </w:t>
      </w:r>
      <w:r>
        <w:rPr>
          <w:rFonts w:ascii="Times New Roman" w:hAnsi="Times New Roman" w:cs="Times New Roman"/>
          <w:sz w:val="28"/>
          <w:szCs w:val="28"/>
          <w:lang w:val="kk-KZ"/>
        </w:rPr>
        <w:t>&lt;0,001) қатты тұзды топыраққа жататынын анықталды.</w:t>
      </w:r>
    </w:p>
    <w:p w14:paraId="162CCD8E" w14:textId="464EB2F7" w:rsidR="007837B0" w:rsidRDefault="007837B0" w:rsidP="007837B0">
      <w:pPr>
        <w:pStyle w:val="HTML"/>
        <w:shd w:val="clear" w:color="auto" w:fill="FFFFFF"/>
        <w:ind w:firstLine="709"/>
        <w:jc w:val="both"/>
        <w:rPr>
          <w:rFonts w:ascii="Times New Roman" w:hAnsi="Times New Roman" w:cs="Times New Roman"/>
          <w:sz w:val="28"/>
          <w:szCs w:val="28"/>
          <w:vertAlign w:val="superscript"/>
          <w:lang w:val="kk-KZ"/>
        </w:rPr>
      </w:pPr>
      <w:r>
        <w:rPr>
          <w:rFonts w:ascii="Times New Roman" w:hAnsi="Times New Roman" w:cs="Times New Roman"/>
          <w:sz w:val="28"/>
          <w:szCs w:val="28"/>
          <w:lang w:val="kk-KZ"/>
        </w:rPr>
        <w:t>Еуропа бұзаубас сораң (</w:t>
      </w:r>
      <w:r>
        <w:rPr>
          <w:rFonts w:ascii="Times New Roman" w:hAnsi="Times New Roman" w:cs="Times New Roman"/>
          <w:i/>
          <w:iCs/>
          <w:sz w:val="28"/>
          <w:szCs w:val="28"/>
          <w:lang w:val="kk-KZ"/>
        </w:rPr>
        <w:t>Salicornia europaea</w:t>
      </w:r>
      <w:r>
        <w:rPr>
          <w:rFonts w:ascii="Times New Roman" w:hAnsi="Times New Roman" w:cs="Times New Roman"/>
          <w:sz w:val="28"/>
          <w:szCs w:val="28"/>
          <w:lang w:val="kk-KZ"/>
        </w:rPr>
        <w:t>)</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kk-KZ"/>
        </w:rPr>
        <w:t>1 нұсқасында 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 xml:space="preserve">2- </w:t>
      </w:r>
      <w:r>
        <w:rPr>
          <w:rFonts w:ascii="Times New Roman" w:hAnsi="Times New Roman" w:cs="Times New Roman"/>
          <w:sz w:val="28"/>
          <w:szCs w:val="28"/>
          <w:lang w:val="kk-KZ"/>
        </w:rPr>
        <w:t>–1,16&gt;0,5 (</w:t>
      </w:r>
      <w:r w:rsidR="005A05A9" w:rsidRPr="005A05A9">
        <w:rPr>
          <w:rFonts w:ascii="Times New Roman" w:hAnsi="Times New Roman" w:cs="Times New Roman"/>
          <w:sz w:val="28"/>
          <w:szCs w:val="28"/>
          <w:lang w:val="kk-KZ"/>
        </w:rPr>
        <w:t xml:space="preserve">p </w:t>
      </w:r>
      <w:r>
        <w:rPr>
          <w:rFonts w:ascii="Times New Roman" w:hAnsi="Times New Roman" w:cs="Times New Roman"/>
          <w:sz w:val="28"/>
          <w:szCs w:val="28"/>
          <w:lang w:val="kk-KZ"/>
        </w:rPr>
        <w:t>&lt;0,0</w:t>
      </w:r>
      <w:r>
        <w:rPr>
          <w:rFonts w:ascii="Times New Roman" w:eastAsiaTheme="minorEastAsia" w:hAnsi="Times New Roman" w:cs="Times New Roman"/>
          <w:sz w:val="28"/>
          <w:szCs w:val="28"/>
          <w:lang w:val="kk-KZ"/>
        </w:rPr>
        <w:t>5)</w:t>
      </w:r>
      <w:r>
        <w:rPr>
          <w:rFonts w:ascii="Times New Roman" w:hAnsi="Times New Roman" w:cs="Times New Roman"/>
          <w:sz w:val="28"/>
          <w:szCs w:val="28"/>
          <w:lang w:val="kk-KZ"/>
        </w:rPr>
        <w:t xml:space="preserve"> немесе бұл тұзды батпақты топыраққа,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2 нұсқасында HCO</w:t>
      </w:r>
      <w:r>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 xml:space="preserve">2- </w:t>
      </w:r>
      <w:r>
        <w:rPr>
          <w:rFonts w:ascii="Times New Roman" w:hAnsi="Times New Roman" w:cs="Times New Roman"/>
          <w:sz w:val="28"/>
          <w:szCs w:val="28"/>
          <w:lang w:val="kk-KZ"/>
        </w:rPr>
        <w:t>–0,433 (</w:t>
      </w:r>
      <w:r w:rsidR="005A05A9" w:rsidRPr="005A05A9">
        <w:rPr>
          <w:rFonts w:ascii="Times New Roman" w:hAnsi="Times New Roman" w:cs="Times New Roman"/>
          <w:sz w:val="28"/>
          <w:szCs w:val="28"/>
          <w:lang w:val="kk-KZ"/>
        </w:rPr>
        <w:t xml:space="preserve">p </w:t>
      </w:r>
      <w:r>
        <w:rPr>
          <w:rFonts w:ascii="Times New Roman" w:hAnsi="Times New Roman" w:cs="Times New Roman"/>
          <w:sz w:val="28"/>
          <w:szCs w:val="28"/>
          <w:lang w:val="kk-KZ"/>
        </w:rPr>
        <w:t>&lt;0,0</w:t>
      </w:r>
      <w:r>
        <w:rPr>
          <w:rFonts w:ascii="Times New Roman" w:eastAsiaTheme="minorEastAsia" w:hAnsi="Times New Roman" w:cs="Times New Roman"/>
          <w:sz w:val="28"/>
          <w:szCs w:val="28"/>
          <w:lang w:val="kk-KZ"/>
        </w:rPr>
        <w:t>5)</w:t>
      </w:r>
      <w:r>
        <w:rPr>
          <w:rFonts w:ascii="Times New Roman" w:hAnsi="Times New Roman" w:cs="Times New Roman"/>
          <w:sz w:val="28"/>
          <w:szCs w:val="28"/>
          <w:lang w:val="kk-KZ"/>
        </w:rPr>
        <w:t xml:space="preserve"> болып, орташа тұзды топыраққа,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3 нұсқасында 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 xml:space="preserve">2- </w:t>
      </w:r>
      <w:r>
        <w:rPr>
          <w:rFonts w:ascii="Times New Roman" w:hAnsi="Times New Roman" w:cs="Times New Roman"/>
          <w:sz w:val="28"/>
          <w:szCs w:val="28"/>
          <w:lang w:val="kk-KZ"/>
        </w:rPr>
        <w:t>– 0,62=0,50-0,90 (</w:t>
      </w:r>
      <w:r w:rsidR="005A05A9" w:rsidRPr="005A05A9">
        <w:rPr>
          <w:rFonts w:ascii="Times New Roman" w:hAnsi="Times New Roman" w:cs="Times New Roman"/>
          <w:sz w:val="28"/>
          <w:szCs w:val="28"/>
          <w:lang w:val="kk-KZ"/>
        </w:rPr>
        <w:t xml:space="preserve">p </w:t>
      </w:r>
      <w:r>
        <w:rPr>
          <w:rFonts w:ascii="Times New Roman" w:hAnsi="Times New Roman" w:cs="Times New Roman"/>
          <w:sz w:val="28"/>
          <w:szCs w:val="28"/>
          <w:lang w:val="kk-KZ"/>
        </w:rPr>
        <w:t>&lt;0,00</w:t>
      </w:r>
      <w:r>
        <w:rPr>
          <w:rFonts w:ascii="Times New Roman" w:eastAsiaTheme="minorEastAsia" w:hAnsi="Times New Roman" w:cs="Times New Roman"/>
          <w:sz w:val="28"/>
          <w:szCs w:val="28"/>
          <w:lang w:val="kk-KZ"/>
        </w:rPr>
        <w:t>1)</w:t>
      </w:r>
      <w:r>
        <w:rPr>
          <w:rFonts w:ascii="Times New Roman" w:hAnsi="Times New Roman" w:cs="Times New Roman"/>
          <w:sz w:val="28"/>
          <w:szCs w:val="28"/>
          <w:lang w:val="kk-KZ"/>
        </w:rPr>
        <w:t xml:space="preserve">, қатты тұзды.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4 нұсқасында 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 0,82= 0,50-0,90 (</w:t>
      </w:r>
      <w:r w:rsidR="005A05A9" w:rsidRPr="005A05A9">
        <w:rPr>
          <w:rFonts w:ascii="Times New Roman" w:hAnsi="Times New Roman" w:cs="Times New Roman"/>
          <w:sz w:val="28"/>
          <w:szCs w:val="28"/>
          <w:lang w:val="kk-KZ"/>
        </w:rPr>
        <w:t xml:space="preserve">p </w:t>
      </w:r>
      <w:r>
        <w:rPr>
          <w:rFonts w:ascii="Times New Roman" w:hAnsi="Times New Roman" w:cs="Times New Roman"/>
          <w:sz w:val="28"/>
          <w:szCs w:val="28"/>
          <w:lang w:val="kk-KZ"/>
        </w:rPr>
        <w:t>&lt;0,0</w:t>
      </w:r>
      <w:r>
        <w:rPr>
          <w:rFonts w:ascii="Times New Roman" w:eastAsiaTheme="minorEastAsia" w:hAnsi="Times New Roman" w:cs="Times New Roman"/>
          <w:sz w:val="28"/>
          <w:szCs w:val="28"/>
          <w:lang w:val="kk-KZ"/>
        </w:rPr>
        <w:t>5)</w:t>
      </w:r>
      <w:r>
        <w:rPr>
          <w:rFonts w:ascii="Times New Roman" w:hAnsi="Times New Roman" w:cs="Times New Roman"/>
          <w:sz w:val="28"/>
          <w:szCs w:val="28"/>
          <w:lang w:val="kk-KZ"/>
        </w:rPr>
        <w:t xml:space="preserve"> қатты тұзды топыраққа жататынын анықталды.</w:t>
      </w:r>
    </w:p>
    <w:p w14:paraId="4FD66D18" w14:textId="53221CBA" w:rsidR="007837B0" w:rsidRDefault="007837B0" w:rsidP="007837B0">
      <w:pPr>
        <w:pStyle w:val="HTML"/>
        <w:shd w:val="clear" w:color="auto" w:fill="FFFFFF"/>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Төмпек сарсазан (</w:t>
      </w:r>
      <w:r>
        <w:rPr>
          <w:rFonts w:ascii="Times New Roman" w:hAnsi="Times New Roman" w:cs="Times New Roman"/>
          <w:i/>
          <w:iCs/>
          <w:sz w:val="28"/>
          <w:szCs w:val="28"/>
          <w:lang w:val="kk-KZ"/>
        </w:rPr>
        <w:t>Halocnemum strobilaceun</w:t>
      </w:r>
      <w:r>
        <w:rPr>
          <w:rFonts w:ascii="Times New Roman" w:hAnsi="Times New Roman" w:cs="Times New Roman"/>
          <w:sz w:val="28"/>
          <w:szCs w:val="28"/>
          <w:lang w:val="kk-KZ"/>
        </w:rPr>
        <w:t xml:space="preserve">)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1 нұсқасында 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 xml:space="preserve">2- </w:t>
      </w:r>
      <w:r>
        <w:rPr>
          <w:rFonts w:ascii="Times New Roman" w:hAnsi="Times New Roman" w:cs="Times New Roman"/>
          <w:sz w:val="28"/>
          <w:szCs w:val="28"/>
          <w:lang w:val="kk-KZ"/>
        </w:rPr>
        <w:t>– 0,92&gt;0,7 (</w:t>
      </w:r>
      <w:r w:rsidR="005A05A9" w:rsidRPr="005A05A9">
        <w:rPr>
          <w:rFonts w:ascii="Times New Roman" w:hAnsi="Times New Roman" w:cs="Times New Roman"/>
          <w:sz w:val="28"/>
          <w:szCs w:val="28"/>
          <w:lang w:val="kk-KZ"/>
        </w:rPr>
        <w:t xml:space="preserve">p </w:t>
      </w:r>
      <w:r>
        <w:rPr>
          <w:rFonts w:ascii="Times New Roman" w:hAnsi="Times New Roman" w:cs="Times New Roman"/>
          <w:sz w:val="28"/>
          <w:szCs w:val="28"/>
          <w:lang w:val="kk-KZ"/>
        </w:rPr>
        <w:t>&lt;0,0</w:t>
      </w:r>
      <w:r>
        <w:rPr>
          <w:rFonts w:ascii="Times New Roman" w:eastAsiaTheme="minorEastAsia" w:hAnsi="Times New Roman" w:cs="Times New Roman"/>
          <w:sz w:val="28"/>
          <w:szCs w:val="28"/>
          <w:lang w:val="kk-KZ"/>
        </w:rPr>
        <w:t>1)</w:t>
      </w:r>
      <w:r>
        <w:rPr>
          <w:rFonts w:ascii="Times New Roman" w:hAnsi="Times New Roman" w:cs="Times New Roman"/>
          <w:sz w:val="28"/>
          <w:szCs w:val="28"/>
          <w:lang w:val="kk-KZ"/>
        </w:rPr>
        <w:t xml:space="preserve"> немесе бұл тұзды батпақты топыраққа,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2 нұсқасында HCO</w:t>
      </w:r>
      <w:r>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 xml:space="preserve">2- </w:t>
      </w:r>
      <w:r>
        <w:rPr>
          <w:rFonts w:ascii="Times New Roman" w:hAnsi="Times New Roman" w:cs="Times New Roman"/>
          <w:sz w:val="28"/>
          <w:szCs w:val="28"/>
          <w:lang w:val="kk-KZ"/>
        </w:rPr>
        <w:t xml:space="preserve">–0,526 болып, орташа тұзды топыраққа,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3 нұсқасында 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 1,84&gt;0,5 (</w:t>
      </w:r>
      <w:r w:rsidR="005A05A9" w:rsidRPr="005A05A9">
        <w:rPr>
          <w:rFonts w:ascii="Times New Roman" w:hAnsi="Times New Roman" w:cs="Times New Roman"/>
          <w:sz w:val="28"/>
          <w:szCs w:val="28"/>
          <w:lang w:val="kk-KZ"/>
        </w:rPr>
        <w:t xml:space="preserve">p </w:t>
      </w:r>
      <w:r>
        <w:rPr>
          <w:rFonts w:ascii="Times New Roman" w:hAnsi="Times New Roman" w:cs="Times New Roman"/>
          <w:sz w:val="28"/>
          <w:szCs w:val="28"/>
          <w:lang w:val="kk-KZ"/>
        </w:rPr>
        <w:t>&lt;0,0</w:t>
      </w:r>
      <w:r>
        <w:rPr>
          <w:rFonts w:ascii="Times New Roman" w:eastAsiaTheme="minorEastAsia" w:hAnsi="Times New Roman" w:cs="Times New Roman"/>
          <w:sz w:val="28"/>
          <w:szCs w:val="28"/>
          <w:lang w:val="kk-KZ"/>
        </w:rPr>
        <w:t>5)</w:t>
      </w:r>
      <w:r>
        <w:rPr>
          <w:rFonts w:ascii="Times New Roman" w:hAnsi="Times New Roman" w:cs="Times New Roman"/>
          <w:sz w:val="28"/>
          <w:szCs w:val="28"/>
          <w:lang w:val="kk-KZ"/>
        </w:rPr>
        <w:t xml:space="preserve">, тұзды батпақты.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4 нұсқасында Cl</w:t>
      </w:r>
      <w:r>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:SO</w:t>
      </w:r>
      <w:r>
        <w:rPr>
          <w:rFonts w:ascii="Times New Roman" w:hAnsi="Times New Roman" w:cs="Times New Roman"/>
          <w:sz w:val="28"/>
          <w:szCs w:val="28"/>
          <w:vertAlign w:val="subscript"/>
          <w:lang w:val="kk-KZ"/>
        </w:rPr>
        <w:t>4</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 0,54=0,35-0,60 (</w:t>
      </w:r>
      <w:r w:rsidR="005A05A9" w:rsidRPr="00DD1617">
        <w:rPr>
          <w:rFonts w:ascii="Times New Roman" w:hAnsi="Times New Roman" w:cs="Times New Roman"/>
          <w:sz w:val="28"/>
          <w:szCs w:val="28"/>
          <w:lang w:val="kk-KZ"/>
        </w:rPr>
        <w:t xml:space="preserve">p </w:t>
      </w:r>
      <w:r>
        <w:rPr>
          <w:rFonts w:ascii="Times New Roman" w:hAnsi="Times New Roman" w:cs="Times New Roman"/>
          <w:sz w:val="28"/>
          <w:szCs w:val="28"/>
          <w:lang w:val="kk-KZ"/>
        </w:rPr>
        <w:t>&lt;0,00</w:t>
      </w:r>
      <w:r>
        <w:rPr>
          <w:rFonts w:ascii="Times New Roman" w:eastAsiaTheme="minorEastAsia" w:hAnsi="Times New Roman" w:cs="Times New Roman"/>
          <w:sz w:val="28"/>
          <w:szCs w:val="28"/>
          <w:lang w:val="kk-KZ"/>
        </w:rPr>
        <w:t>1)</w:t>
      </w:r>
      <w:r>
        <w:rPr>
          <w:rFonts w:ascii="Times New Roman" w:hAnsi="Times New Roman" w:cs="Times New Roman"/>
          <w:sz w:val="28"/>
          <w:szCs w:val="28"/>
          <w:lang w:val="kk-KZ"/>
        </w:rPr>
        <w:t xml:space="preserve"> қатты тұзды топыраққа жататынын анықталды.</w:t>
      </w:r>
    </w:p>
    <w:p w14:paraId="70240782" w14:textId="7587BE79" w:rsidR="007837B0" w:rsidRDefault="007837B0" w:rsidP="007837B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Қазақстанның барлық бөлігіндегі зоналарда сор топырақ кең таралған. Сор топырақтың қалыптасуы көне және қазіргі тұз жиналу процесімен байланысты болып, сор жиналу сипатына қарай сор топырақ хлорлы, сульфатты, содалы және аралас түрлерге бөлінеді. Солтүстіктен оңтүстікке қарай содалы-сульфатты сор топырақ сульфатты-хлоридтті және хлорлы сор жиналумен алмасады. Бұл жалпы заңдылық өзен алқаптарында бұзылады. Мысалы, Сырдария өзенінің алқабында хлорлы сор жиналудың оpнына хлорлы сульфатты болып келеді. Іле өзенінің алқабында содалы сульфатты және сульфатты сор жиналу басымырақ келеді [2</w:t>
      </w:r>
      <w:r w:rsidR="00F70C3C">
        <w:rPr>
          <w:rFonts w:ascii="Times New Roman" w:hAnsi="Times New Roman" w:cs="Times New Roman"/>
          <w:sz w:val="28"/>
          <w:szCs w:val="28"/>
          <w:lang w:val="kk-KZ"/>
        </w:rPr>
        <w:t>69</w:t>
      </w:r>
      <w:r>
        <w:rPr>
          <w:rFonts w:ascii="Times New Roman" w:hAnsi="Times New Roman" w:cs="Times New Roman"/>
          <w:sz w:val="28"/>
          <w:szCs w:val="28"/>
          <w:lang w:val="kk-KZ"/>
        </w:rPr>
        <w:t>].</w:t>
      </w:r>
    </w:p>
    <w:p w14:paraId="3A045068" w14:textId="3141059B" w:rsidR="007837B0" w:rsidRDefault="007837B0" w:rsidP="007837B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Қазақстан терииториясынан алынған галофитті өсімдіктерге жасалынған зерттеу нәтижелерімізді Қытай халық Республикасында жасалынған ұқсас болған галофитті өсімдіктердің тұқымдарының өнгіштігін салыстырмалы сипаттамасы жасалынды.</w:t>
      </w:r>
    </w:p>
    <w:p w14:paraId="5ABECF99" w14:textId="77777777" w:rsidR="003A124D" w:rsidRDefault="000F0DBA" w:rsidP="00E602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зерттеулер Қазақстан территориясында өсетін Төмпек сарсазан (</w:t>
      </w:r>
      <w:r>
        <w:rPr>
          <w:rFonts w:ascii="Times New Roman" w:hAnsi="Times New Roman" w:cs="Times New Roman"/>
          <w:i/>
          <w:sz w:val="28"/>
          <w:szCs w:val="28"/>
          <w:lang w:val="kk-KZ"/>
        </w:rPr>
        <w:t>halocnemum strobilaceum Pall.</w:t>
      </w:r>
      <w:r>
        <w:rPr>
          <w:rFonts w:ascii="Times New Roman" w:hAnsi="Times New Roman" w:cs="Times New Roman"/>
          <w:sz w:val="28"/>
          <w:szCs w:val="28"/>
          <w:lang w:val="kk-KZ"/>
        </w:rPr>
        <w:t xml:space="preserve">) галофитті өсімдік </w:t>
      </w:r>
      <w:r>
        <w:rPr>
          <w:rFonts w:ascii="Times New Roman" w:hAnsi="Times New Roman" w:cs="Times New Roman"/>
          <w:bCs/>
          <w:sz w:val="28"/>
          <w:szCs w:val="28"/>
          <w:lang w:val="kk-KZ"/>
        </w:rPr>
        <w:t xml:space="preserve">тұқымдарын </w:t>
      </w:r>
      <w:r>
        <w:rPr>
          <w:rFonts w:ascii="Times New Roman" w:hAnsi="Times New Roman" w:cs="Times New Roman"/>
          <w:sz w:val="28"/>
          <w:szCs w:val="28"/>
          <w:lang w:val="kk-KZ"/>
        </w:rPr>
        <w:t>NaCl ертіндісінің әр түрлі концентрациясында (0, 200, 500, 1000, 1500, 2000 ммoл/л), 2-10 тәулік аралығында өсіру арқылы өнгіштігін көрсетті. Зерттеу нәтижесіне сүйенсек, Төмпек сарсазан (</w:t>
      </w:r>
      <w:r>
        <w:rPr>
          <w:rFonts w:ascii="Times New Roman" w:hAnsi="Times New Roman" w:cs="Times New Roman"/>
          <w:i/>
          <w:sz w:val="28"/>
          <w:szCs w:val="28"/>
          <w:lang w:val="kk-KZ"/>
        </w:rPr>
        <w:t>halocnemum strobilaceum Pall.</w:t>
      </w:r>
      <w:r>
        <w:rPr>
          <w:rFonts w:ascii="Times New Roman" w:hAnsi="Times New Roman" w:cs="Times New Roman"/>
          <w:sz w:val="28"/>
          <w:szCs w:val="28"/>
          <w:lang w:val="kk-KZ"/>
        </w:rPr>
        <w:t>) галофитті өсімдік тұқымының NaCl ертіндісінің 200 ммoль/л концентрациясындағы өнгіштік көрсеткіші 100% екенін, сонымен қатар, тұқымның өнуі үшін ең тиімді тұздың концентрациясы 200-500 ммoль/л болатынын көрсетті. Сонымен қатар, Қытай Халық Республикасы Шыңжаң</w:t>
      </w:r>
      <w:r>
        <w:rPr>
          <w:rFonts w:ascii="Times New Roman" w:hAnsi="Times New Roman" w:cs="Times New Roman"/>
          <w:bCs/>
          <w:sz w:val="28"/>
          <w:szCs w:val="28"/>
          <w:lang w:val="kk-KZ"/>
        </w:rPr>
        <w:t xml:space="preserve"> ұйғыр автономиялы ауданында оpналасқан Гурбантуңггут шөлінің оңтүстік көлі маңынан алынған Төмпек сарсазан (</w:t>
      </w:r>
      <w:r>
        <w:rPr>
          <w:rFonts w:ascii="Times New Roman" w:hAnsi="Times New Roman" w:cs="Times New Roman"/>
          <w:bCs/>
          <w:i/>
          <w:sz w:val="28"/>
          <w:szCs w:val="28"/>
          <w:lang w:val="kk-KZ"/>
        </w:rPr>
        <w:t>Нalocnemum strobilaceum Pall.</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галофитті өсімдік </w:t>
      </w:r>
      <w:r>
        <w:rPr>
          <w:rFonts w:ascii="Times New Roman" w:hAnsi="Times New Roman" w:cs="Times New Roman"/>
          <w:bCs/>
          <w:sz w:val="28"/>
          <w:szCs w:val="28"/>
          <w:lang w:val="kk-KZ"/>
        </w:rPr>
        <w:t xml:space="preserve">тұқымдарын </w:t>
      </w:r>
      <w:r>
        <w:rPr>
          <w:rFonts w:ascii="Times New Roman" w:hAnsi="Times New Roman" w:cs="Times New Roman"/>
          <w:sz w:val="28"/>
          <w:szCs w:val="28"/>
          <w:lang w:val="kk-KZ"/>
        </w:rPr>
        <w:t>NaCl ертіндісінің әр түрлі концентрациясында (0, 200, 500, 700,1000 ммoл/л), 2-20 тәулік аралығында өсіру арқылы өнгіштігі анықталды. Зерттеу нәтижесіне сүйенсек, Төмпек сарсазан (</w:t>
      </w:r>
      <w:r>
        <w:rPr>
          <w:rFonts w:ascii="Times New Roman" w:hAnsi="Times New Roman" w:cs="Times New Roman"/>
          <w:i/>
          <w:sz w:val="28"/>
          <w:szCs w:val="28"/>
          <w:lang w:val="kk-KZ"/>
        </w:rPr>
        <w:t>Нalocnemum strobilaceum Pall.</w:t>
      </w:r>
      <w:r>
        <w:rPr>
          <w:rFonts w:ascii="Times New Roman" w:hAnsi="Times New Roman" w:cs="Times New Roman"/>
          <w:sz w:val="28"/>
          <w:szCs w:val="28"/>
          <w:lang w:val="kk-KZ"/>
        </w:rPr>
        <w:t xml:space="preserve">) галофитті өсімдік тұқымының </w:t>
      </w:r>
      <w:r>
        <w:rPr>
          <w:rFonts w:ascii="Times New Roman" w:hAnsi="Times New Roman" w:cs="Times New Roman"/>
          <w:sz w:val="28"/>
          <w:szCs w:val="28"/>
          <w:lang w:val="kk-KZ"/>
        </w:rPr>
        <w:lastRenderedPageBreak/>
        <w:t xml:space="preserve">өнуі үшін NaCl ертіндісінің ең тиімді концентрациясы 100-200 ммoль/л болатынын көрсетті. </w:t>
      </w:r>
    </w:p>
    <w:p w14:paraId="652F006A" w14:textId="77777777" w:rsidR="003A124D" w:rsidRDefault="000F0DBA" w:rsidP="00E602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Біздің нәтижелер салыстыра келе, ҚР терииториясындағы Төмпек сарсазан (</w:t>
      </w:r>
      <w:r>
        <w:rPr>
          <w:rFonts w:ascii="Times New Roman" w:hAnsi="Times New Roman" w:cs="Times New Roman"/>
          <w:i/>
          <w:iCs/>
          <w:sz w:val="28"/>
          <w:szCs w:val="28"/>
          <w:lang w:val="kk-KZ"/>
        </w:rPr>
        <w:t>Нa</w:t>
      </w:r>
      <w:r>
        <w:rPr>
          <w:rFonts w:ascii="Times New Roman" w:hAnsi="Times New Roman" w:cs="Times New Roman"/>
          <w:i/>
          <w:sz w:val="28"/>
          <w:szCs w:val="28"/>
          <w:lang w:val="kk-KZ"/>
        </w:rPr>
        <w:t>locnemum strobilaceum Pall.</w:t>
      </w:r>
      <w:r>
        <w:rPr>
          <w:rFonts w:ascii="Times New Roman" w:hAnsi="Times New Roman" w:cs="Times New Roman"/>
          <w:sz w:val="28"/>
          <w:szCs w:val="28"/>
          <w:lang w:val="kk-KZ"/>
        </w:rPr>
        <w:t>) өсімдігінің тұзға төзімділігі (NaCl ертіндісінің концентрациясы 200-500 ммoль/л болатынын) ҚХР терииториясындағы Төмпек сарсазан (</w:t>
      </w:r>
      <w:r>
        <w:rPr>
          <w:rFonts w:ascii="Times New Roman" w:hAnsi="Times New Roman" w:cs="Times New Roman"/>
          <w:i/>
          <w:iCs/>
          <w:sz w:val="28"/>
          <w:szCs w:val="28"/>
          <w:lang w:val="kk-KZ"/>
        </w:rPr>
        <w:t>Н</w:t>
      </w:r>
      <w:r>
        <w:rPr>
          <w:rFonts w:ascii="Times New Roman" w:hAnsi="Times New Roman" w:cs="Times New Roman"/>
          <w:i/>
          <w:sz w:val="28"/>
          <w:szCs w:val="28"/>
          <w:lang w:val="kk-KZ"/>
        </w:rPr>
        <w:t>alocnemum strobilaceum Pall.</w:t>
      </w:r>
      <w:r>
        <w:rPr>
          <w:rFonts w:ascii="Times New Roman" w:hAnsi="Times New Roman" w:cs="Times New Roman"/>
          <w:sz w:val="28"/>
          <w:szCs w:val="28"/>
          <w:lang w:val="kk-KZ"/>
        </w:rPr>
        <w:t>) өсімдігінен (NaCl ертіндісінің концентрациясы 100-200 ммoль/л болатынын) жоғары екендігін дәлелдейді.</w:t>
      </w:r>
    </w:p>
    <w:p w14:paraId="572FC88F" w14:textId="3226E54E" w:rsidR="003A124D" w:rsidRDefault="000F0DBA" w:rsidP="00E602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Қазақстан терииториясынана алынған Ақсора (</w:t>
      </w:r>
      <w:r>
        <w:rPr>
          <w:rFonts w:ascii="Times New Roman" w:hAnsi="Times New Roman" w:cs="Times New Roman"/>
          <w:bCs/>
          <w:i/>
          <w:sz w:val="28"/>
          <w:szCs w:val="28"/>
          <w:lang w:val="kk-KZ"/>
        </w:rPr>
        <w:t>Suaeda salsa Pall.</w:t>
      </w:r>
      <w:r>
        <w:rPr>
          <w:rFonts w:ascii="Times New Roman" w:hAnsi="Times New Roman" w:cs="Times New Roman"/>
          <w:bCs/>
          <w:sz w:val="28"/>
          <w:szCs w:val="28"/>
          <w:lang w:val="kk-KZ"/>
        </w:rPr>
        <w:t xml:space="preserve">) өсімдігі </w:t>
      </w:r>
      <w:r>
        <w:rPr>
          <w:rFonts w:ascii="Times New Roman" w:hAnsi="Times New Roman" w:cs="Times New Roman"/>
          <w:sz w:val="28"/>
          <w:szCs w:val="28"/>
          <w:lang w:val="kk-KZ"/>
        </w:rPr>
        <w:t xml:space="preserve">нағыз галофитті </w:t>
      </w:r>
      <w:r>
        <w:rPr>
          <w:rFonts w:ascii="Times New Roman" w:hAnsi="Times New Roman" w:cs="Times New Roman"/>
          <w:bCs/>
          <w:sz w:val="28"/>
          <w:szCs w:val="28"/>
          <w:lang w:val="kk-KZ"/>
        </w:rPr>
        <w:t xml:space="preserve">өсімдікке жатады, ал біздің тәжірибелерімізде </w:t>
      </w:r>
      <w:r>
        <w:rPr>
          <w:rFonts w:ascii="Times New Roman" w:hAnsi="Times New Roman" w:cs="Times New Roman"/>
          <w:sz w:val="28"/>
          <w:szCs w:val="28"/>
          <w:lang w:val="kk-KZ"/>
        </w:rPr>
        <w:t xml:space="preserve">200 ммoль/л концентрациясында оның тұқымдарының өнгіштік көрсеткіші 100% екені анықталды. Бұл галофитті өсімдік </w:t>
      </w:r>
      <w:r>
        <w:rPr>
          <w:rFonts w:ascii="Times New Roman" w:hAnsi="Times New Roman" w:cs="Times New Roman"/>
          <w:bCs/>
          <w:sz w:val="28"/>
          <w:szCs w:val="28"/>
          <w:lang w:val="kk-KZ"/>
        </w:rPr>
        <w:t xml:space="preserve">тұқымыдарының өнуіне ең тиімді тұздылық концентрациясы </w:t>
      </w:r>
      <w:r>
        <w:rPr>
          <w:rFonts w:ascii="Times New Roman" w:hAnsi="Times New Roman" w:cs="Times New Roman"/>
          <w:sz w:val="28"/>
          <w:szCs w:val="28"/>
          <w:lang w:val="kk-KZ"/>
        </w:rPr>
        <w:t xml:space="preserve">200-500 ммoль/л болатыны анықталды. Сонымен қатар, Қытай Халық Республикасы тұзды көлдер маңынан алынған </w:t>
      </w:r>
      <w:r>
        <w:rPr>
          <w:rFonts w:ascii="Times New Roman" w:hAnsi="Times New Roman" w:cs="Times New Roman"/>
          <w:bCs/>
          <w:sz w:val="28"/>
          <w:szCs w:val="28"/>
          <w:lang w:val="kk-KZ"/>
        </w:rPr>
        <w:t>Ақсора (</w:t>
      </w:r>
      <w:r w:rsidR="002F2302" w:rsidRPr="002F2302">
        <w:rPr>
          <w:rFonts w:ascii="Times New Roman" w:hAnsi="Times New Roman" w:cs="Times New Roman"/>
          <w:bCs/>
          <w:i/>
          <w:sz w:val="28"/>
          <w:szCs w:val="28"/>
          <w:lang w:val="kk-KZ"/>
        </w:rPr>
        <w:t>S</w:t>
      </w:r>
      <w:r>
        <w:rPr>
          <w:rFonts w:ascii="Times New Roman" w:hAnsi="Times New Roman" w:cs="Times New Roman"/>
          <w:bCs/>
          <w:i/>
          <w:sz w:val="28"/>
          <w:szCs w:val="28"/>
          <w:lang w:val="kk-KZ"/>
        </w:rPr>
        <w:t>uaeda salsa Pall.</w:t>
      </w:r>
      <w:r>
        <w:rPr>
          <w:rFonts w:ascii="Times New Roman" w:hAnsi="Times New Roman" w:cs="Times New Roman"/>
          <w:bCs/>
          <w:sz w:val="28"/>
          <w:szCs w:val="28"/>
          <w:lang w:val="kk-KZ"/>
        </w:rPr>
        <w:t xml:space="preserve">) галофитті өсімдігіның өнгіштік көрсеткішіне жасалынған зерттеу сүйенсек, </w:t>
      </w:r>
      <w:r>
        <w:rPr>
          <w:rFonts w:ascii="Times New Roman" w:hAnsi="Times New Roman" w:cs="Times New Roman"/>
          <w:sz w:val="28"/>
          <w:szCs w:val="28"/>
          <w:lang w:val="kk-KZ"/>
        </w:rPr>
        <w:t>NaCl ертіндісінің әр түрлі концентрациясында (0, 200, 400, 600,</w:t>
      </w:r>
      <w:r w:rsidR="00D44A78">
        <w:rPr>
          <w:rFonts w:ascii="Times New Roman" w:hAnsi="Times New Roman" w:cs="Times New Roman"/>
          <w:sz w:val="28"/>
          <w:szCs w:val="28"/>
          <w:lang w:val="kk-KZ"/>
        </w:rPr>
        <w:t xml:space="preserve"> </w:t>
      </w:r>
      <w:r>
        <w:rPr>
          <w:rFonts w:ascii="Times New Roman" w:hAnsi="Times New Roman" w:cs="Times New Roman"/>
          <w:sz w:val="28"/>
          <w:szCs w:val="28"/>
          <w:lang w:val="kk-KZ"/>
        </w:rPr>
        <w:t>800,</w:t>
      </w:r>
      <w:r w:rsidR="00D44A78">
        <w:rPr>
          <w:rFonts w:ascii="Times New Roman" w:hAnsi="Times New Roman" w:cs="Times New Roman"/>
          <w:sz w:val="28"/>
          <w:szCs w:val="28"/>
          <w:lang w:val="kk-KZ"/>
        </w:rPr>
        <w:t xml:space="preserve"> </w:t>
      </w:r>
      <w:r>
        <w:rPr>
          <w:rFonts w:ascii="Times New Roman" w:hAnsi="Times New Roman" w:cs="Times New Roman"/>
          <w:sz w:val="28"/>
          <w:szCs w:val="28"/>
          <w:lang w:val="kk-KZ"/>
        </w:rPr>
        <w:t>1000,</w:t>
      </w:r>
      <w:r w:rsidR="00D44A78">
        <w:rPr>
          <w:rFonts w:ascii="Times New Roman" w:hAnsi="Times New Roman" w:cs="Times New Roman"/>
          <w:sz w:val="28"/>
          <w:szCs w:val="28"/>
          <w:lang w:val="kk-KZ"/>
        </w:rPr>
        <w:t xml:space="preserve"> </w:t>
      </w:r>
      <w:r>
        <w:rPr>
          <w:rFonts w:ascii="Times New Roman" w:hAnsi="Times New Roman" w:cs="Times New Roman"/>
          <w:sz w:val="28"/>
          <w:szCs w:val="28"/>
          <w:lang w:val="kk-KZ"/>
        </w:rPr>
        <w:t>1200</w:t>
      </w:r>
      <w:r w:rsidR="007740F5" w:rsidRPr="007740F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ммoл/л), 2-20 тәулік аралығында өсіру арқылы өнгіштігін анықтаған. Зерттеу нәтижесінде, </w:t>
      </w:r>
      <w:r>
        <w:rPr>
          <w:rFonts w:ascii="Times New Roman" w:hAnsi="Times New Roman" w:cs="Times New Roman"/>
          <w:bCs/>
          <w:sz w:val="28"/>
          <w:szCs w:val="28"/>
          <w:lang w:val="kk-KZ"/>
        </w:rPr>
        <w:t>Ақсора (</w:t>
      </w:r>
      <w:r w:rsidR="002F2302" w:rsidRPr="002F2302">
        <w:rPr>
          <w:rFonts w:ascii="Times New Roman" w:hAnsi="Times New Roman" w:cs="Times New Roman"/>
          <w:bCs/>
          <w:i/>
          <w:sz w:val="28"/>
          <w:szCs w:val="28"/>
          <w:lang w:val="kk-KZ"/>
        </w:rPr>
        <w:t>S</w:t>
      </w:r>
      <w:r>
        <w:rPr>
          <w:rFonts w:ascii="Times New Roman" w:hAnsi="Times New Roman" w:cs="Times New Roman"/>
          <w:bCs/>
          <w:i/>
          <w:sz w:val="28"/>
          <w:szCs w:val="28"/>
          <w:lang w:val="kk-KZ"/>
        </w:rPr>
        <w:t>uaeda salsa Pall.</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галофитті өсімдік тұқымының өнуі үшін NaCl ертіндісінің ең тиімді концентрациясы 100-400 ммoль/л болатынын, </w:t>
      </w:r>
      <w:r>
        <w:rPr>
          <w:rFonts w:ascii="Times New Roman" w:hAnsi="Times New Roman" w:cs="Times New Roman"/>
          <w:bCs/>
          <w:sz w:val="28"/>
          <w:szCs w:val="28"/>
          <w:lang w:val="kk-KZ"/>
        </w:rPr>
        <w:t>Ақсора (</w:t>
      </w:r>
      <w:r w:rsidR="002F2302" w:rsidRPr="002F2302">
        <w:rPr>
          <w:rFonts w:ascii="Times New Roman" w:hAnsi="Times New Roman" w:cs="Times New Roman"/>
          <w:bCs/>
          <w:i/>
          <w:sz w:val="28"/>
          <w:szCs w:val="28"/>
          <w:lang w:val="kk-KZ"/>
        </w:rPr>
        <w:t>S</w:t>
      </w:r>
      <w:r>
        <w:rPr>
          <w:rFonts w:ascii="Times New Roman" w:hAnsi="Times New Roman" w:cs="Times New Roman"/>
          <w:bCs/>
          <w:i/>
          <w:sz w:val="28"/>
          <w:szCs w:val="28"/>
          <w:lang w:val="kk-KZ"/>
        </w:rPr>
        <w:t>uaeda salsa Pall.</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үшін тұздың ең оптимальді концентрациясы 400</w:t>
      </w:r>
      <w:r w:rsidR="00841DDF">
        <w:rPr>
          <w:rFonts w:ascii="Times New Roman" w:hAnsi="Times New Roman" w:cs="Times New Roman"/>
          <w:sz w:val="28"/>
          <w:szCs w:val="28"/>
          <w:lang w:val="kk-KZ"/>
        </w:rPr>
        <w:t xml:space="preserve"> </w:t>
      </w:r>
      <w:r>
        <w:rPr>
          <w:rFonts w:ascii="Times New Roman" w:hAnsi="Times New Roman" w:cs="Times New Roman"/>
          <w:sz w:val="28"/>
          <w:szCs w:val="28"/>
          <w:lang w:val="kk-KZ"/>
        </w:rPr>
        <w:t>ммoль/л көрсетті [27</w:t>
      </w:r>
      <w:r w:rsidR="00F70C3C">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p>
    <w:p w14:paraId="5F2DFEEC" w14:textId="0EF47D16" w:rsidR="003A124D" w:rsidRDefault="000F0DBA" w:rsidP="00E602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 терииториясындағы </w:t>
      </w:r>
      <w:r>
        <w:rPr>
          <w:rFonts w:ascii="Times New Roman" w:hAnsi="Times New Roman" w:cs="Times New Roman"/>
          <w:bCs/>
          <w:sz w:val="28"/>
          <w:szCs w:val="28"/>
          <w:lang w:val="kk-KZ"/>
        </w:rPr>
        <w:t>Ақсора (</w:t>
      </w:r>
      <w:r w:rsidR="002F2302" w:rsidRPr="002F2302">
        <w:rPr>
          <w:rFonts w:ascii="Times New Roman" w:hAnsi="Times New Roman" w:cs="Times New Roman"/>
          <w:bCs/>
          <w:i/>
          <w:sz w:val="28"/>
          <w:szCs w:val="28"/>
          <w:lang w:val="kk-KZ"/>
        </w:rPr>
        <w:t>S</w:t>
      </w:r>
      <w:r>
        <w:rPr>
          <w:rFonts w:ascii="Times New Roman" w:hAnsi="Times New Roman" w:cs="Times New Roman"/>
          <w:bCs/>
          <w:i/>
          <w:sz w:val="28"/>
          <w:szCs w:val="28"/>
          <w:lang w:val="kk-KZ"/>
        </w:rPr>
        <w:t>uaeda salsa Pall.</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өсімдігінің тұзға төзімділігі (NaCl ертіндісінің концентрациясы 200-500 ммoль/л болатынын) ҚХР терииториясындағы </w:t>
      </w:r>
      <w:r>
        <w:rPr>
          <w:rFonts w:ascii="Times New Roman" w:hAnsi="Times New Roman" w:cs="Times New Roman"/>
          <w:bCs/>
          <w:sz w:val="28"/>
          <w:szCs w:val="28"/>
          <w:lang w:val="kk-KZ"/>
        </w:rPr>
        <w:t>Ақсора (</w:t>
      </w:r>
      <w:r w:rsidR="002F2302" w:rsidRPr="002F2302">
        <w:rPr>
          <w:rFonts w:ascii="Times New Roman" w:hAnsi="Times New Roman" w:cs="Times New Roman"/>
          <w:bCs/>
          <w:i/>
          <w:sz w:val="28"/>
          <w:szCs w:val="28"/>
          <w:lang w:val="kk-KZ"/>
        </w:rPr>
        <w:t>S</w:t>
      </w:r>
      <w:r>
        <w:rPr>
          <w:rFonts w:ascii="Times New Roman" w:hAnsi="Times New Roman" w:cs="Times New Roman"/>
          <w:bCs/>
          <w:i/>
          <w:sz w:val="28"/>
          <w:szCs w:val="28"/>
          <w:lang w:val="kk-KZ"/>
        </w:rPr>
        <w:t>uaeda salsa Pall.</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өсімдігінен (NaCl ертіндісінің концентрациясы 100-400 ммoль/л болатынын) жоғары екендігін көрсетеді.</w:t>
      </w:r>
    </w:p>
    <w:p w14:paraId="02998FEF" w14:textId="01A211DA" w:rsidR="003A124D" w:rsidRDefault="000F0DBA" w:rsidP="00E602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зерттеулер Қытай зерттеулерінен тыс батыс елдерінің зерттеу жұмысында саралап, өзіміздің зерттеу жұмысымызда </w:t>
      </w:r>
      <w:r>
        <w:rPr>
          <w:rFonts w:ascii="Times New Roman" w:hAnsi="Times New Roman" w:cs="Times New Roman"/>
          <w:bCs/>
          <w:sz w:val="28"/>
          <w:szCs w:val="28"/>
          <w:lang w:val="kk-KZ"/>
        </w:rPr>
        <w:t>Еуропа бұзаубас сораң (</w:t>
      </w:r>
      <w:r>
        <w:rPr>
          <w:rFonts w:ascii="Times New Roman" w:hAnsi="Times New Roman" w:cs="Times New Roman"/>
          <w:bCs/>
          <w:i/>
          <w:iCs/>
          <w:sz w:val="28"/>
          <w:szCs w:val="28"/>
          <w:lang w:val="kk-KZ"/>
        </w:rPr>
        <w:t>S</w:t>
      </w:r>
      <w:r>
        <w:rPr>
          <w:rFonts w:ascii="Times New Roman" w:hAnsi="Times New Roman" w:cs="Times New Roman"/>
          <w:bCs/>
          <w:i/>
          <w:sz w:val="28"/>
          <w:szCs w:val="28"/>
          <w:lang w:val="kk-KZ"/>
        </w:rPr>
        <w:t>alicornia europaea L.</w:t>
      </w:r>
      <w:r>
        <w:rPr>
          <w:rFonts w:ascii="Times New Roman" w:hAnsi="Times New Roman" w:cs="Times New Roman"/>
          <w:bCs/>
          <w:sz w:val="28"/>
          <w:szCs w:val="28"/>
          <w:lang w:val="kk-KZ"/>
        </w:rPr>
        <w:t>) өсімдігін мысалға алсақ, Павлодар обылысы Маралды көлі маңынан алынған Еуропа бұзаубас сораң (</w:t>
      </w:r>
      <w:r>
        <w:rPr>
          <w:rFonts w:ascii="Times New Roman" w:hAnsi="Times New Roman" w:cs="Times New Roman"/>
          <w:bCs/>
          <w:i/>
          <w:sz w:val="28"/>
          <w:szCs w:val="28"/>
          <w:lang w:val="kk-KZ"/>
        </w:rPr>
        <w:t>Salicornia europaea L.</w:t>
      </w:r>
      <w:r>
        <w:rPr>
          <w:rFonts w:ascii="Times New Roman" w:hAnsi="Times New Roman" w:cs="Times New Roman"/>
          <w:bCs/>
          <w:sz w:val="28"/>
          <w:szCs w:val="28"/>
          <w:lang w:val="kk-KZ"/>
        </w:rPr>
        <w:t xml:space="preserve">) өсімдігі </w:t>
      </w:r>
      <w:r>
        <w:rPr>
          <w:rFonts w:ascii="Times New Roman" w:hAnsi="Times New Roman" w:cs="Times New Roman"/>
          <w:sz w:val="28"/>
          <w:szCs w:val="28"/>
          <w:lang w:val="kk-KZ"/>
        </w:rPr>
        <w:t xml:space="preserve">нағыз галофитті </w:t>
      </w:r>
      <w:r>
        <w:rPr>
          <w:rFonts w:ascii="Times New Roman" w:hAnsi="Times New Roman" w:cs="Times New Roman"/>
          <w:bCs/>
          <w:sz w:val="28"/>
          <w:szCs w:val="28"/>
          <w:lang w:val="kk-KZ"/>
        </w:rPr>
        <w:t xml:space="preserve">өсімдікке жатқызылды. Біздің тәжірибелерімізде тұздың </w:t>
      </w:r>
      <w:r>
        <w:rPr>
          <w:rFonts w:ascii="Times New Roman" w:hAnsi="Times New Roman" w:cs="Times New Roman"/>
          <w:sz w:val="28"/>
          <w:szCs w:val="28"/>
          <w:lang w:val="kk-KZ"/>
        </w:rPr>
        <w:t>200</w:t>
      </w:r>
      <w:r w:rsidR="00D44A78">
        <w:rPr>
          <w:rFonts w:ascii="Times New Roman" w:hAnsi="Times New Roman" w:cs="Times New Roman"/>
          <w:sz w:val="28"/>
          <w:szCs w:val="28"/>
          <w:lang w:val="kk-KZ"/>
        </w:rPr>
        <w:t> </w:t>
      </w:r>
      <w:r>
        <w:rPr>
          <w:rFonts w:ascii="Times New Roman" w:hAnsi="Times New Roman" w:cs="Times New Roman"/>
          <w:sz w:val="28"/>
          <w:szCs w:val="28"/>
          <w:lang w:val="kk-KZ"/>
        </w:rPr>
        <w:t xml:space="preserve">ммoль/л концентрациясында </w:t>
      </w:r>
      <w:r>
        <w:rPr>
          <w:rFonts w:ascii="Times New Roman" w:hAnsi="Times New Roman" w:cs="Times New Roman"/>
          <w:bCs/>
          <w:sz w:val="28"/>
          <w:szCs w:val="28"/>
          <w:lang w:val="kk-KZ"/>
        </w:rPr>
        <w:t>оның</w:t>
      </w:r>
      <w:r>
        <w:rPr>
          <w:rFonts w:ascii="Times New Roman" w:hAnsi="Times New Roman" w:cs="Times New Roman"/>
          <w:sz w:val="28"/>
          <w:szCs w:val="28"/>
          <w:lang w:val="kk-KZ"/>
        </w:rPr>
        <w:t xml:space="preserve"> тұқымдарының өнгіштік көрсеткіші 100% екені анықталды. Бұл галофитті өсімдік </w:t>
      </w:r>
      <w:r>
        <w:rPr>
          <w:rFonts w:ascii="Times New Roman" w:hAnsi="Times New Roman" w:cs="Times New Roman"/>
          <w:bCs/>
          <w:sz w:val="28"/>
          <w:szCs w:val="28"/>
          <w:lang w:val="kk-KZ"/>
        </w:rPr>
        <w:t xml:space="preserve">тұқымдарының өнуіне ең тиімді тұздылық концентрациясы </w:t>
      </w:r>
      <w:r>
        <w:rPr>
          <w:rFonts w:ascii="Times New Roman" w:hAnsi="Times New Roman" w:cs="Times New Roman"/>
          <w:sz w:val="28"/>
          <w:szCs w:val="28"/>
          <w:lang w:val="kk-KZ"/>
        </w:rPr>
        <w:t>1000-1500 ммoль/л болатыны анықталды.</w:t>
      </w:r>
    </w:p>
    <w:p w14:paraId="58338263" w14:textId="01253DDF" w:rsidR="003A124D" w:rsidRDefault="000F0DBA" w:rsidP="00E602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i/>
          <w:iCs/>
          <w:sz w:val="28"/>
          <w:szCs w:val="28"/>
          <w:lang w:val="kk-KZ"/>
        </w:rPr>
        <w:t>Salicornia europaea</w:t>
      </w:r>
      <w:r>
        <w:rPr>
          <w:rFonts w:ascii="Times New Roman" w:hAnsi="Times New Roman" w:cs="Times New Roman"/>
          <w:sz w:val="28"/>
          <w:szCs w:val="28"/>
          <w:lang w:val="kk-KZ"/>
        </w:rPr>
        <w:t xml:space="preserve">-дан басқа, </w:t>
      </w:r>
      <w:r>
        <w:rPr>
          <w:rFonts w:ascii="Times New Roman" w:hAnsi="Times New Roman" w:cs="Times New Roman"/>
          <w:i/>
          <w:iCs/>
          <w:sz w:val="28"/>
          <w:szCs w:val="28"/>
          <w:lang w:val="kk-KZ"/>
        </w:rPr>
        <w:t>Salicornia-</w:t>
      </w:r>
      <w:r>
        <w:rPr>
          <w:rFonts w:ascii="Times New Roman" w:hAnsi="Times New Roman" w:cs="Times New Roman"/>
          <w:sz w:val="28"/>
          <w:szCs w:val="28"/>
          <w:lang w:val="kk-KZ"/>
        </w:rPr>
        <w:t xml:space="preserve">ның біpнеше басқа түрлері белгілі, мысалы, </w:t>
      </w:r>
      <w:r>
        <w:rPr>
          <w:rFonts w:ascii="Times New Roman" w:hAnsi="Times New Roman" w:cs="Times New Roman"/>
          <w:i/>
          <w:iCs/>
          <w:sz w:val="28"/>
          <w:szCs w:val="28"/>
          <w:lang w:val="kk-KZ"/>
        </w:rPr>
        <w:t>S. bigelovii, S. brachiata, S. virginica, S. maritima, S. ramosissima, S. herbacea, S. persica</w:t>
      </w:r>
      <w:r>
        <w:rPr>
          <w:rFonts w:ascii="Times New Roman" w:hAnsi="Times New Roman" w:cs="Times New Roman"/>
          <w:sz w:val="28"/>
          <w:szCs w:val="28"/>
          <w:lang w:val="kk-KZ"/>
        </w:rPr>
        <w:t>. Бұл өсімдіктер көбінесе сулы-батпақты жерлердің, батпақтардың, теңіз жағалауларының және балшықтардың шеттерінде кездеседі. Олар Salicornia europea сияқты 500 мМ-ге дейін тұздылыққа шыдай алатындығын зерттеген. Шөлейт жерлерді, тұзды топырақтарды және теңіз жағалауларын қалпына келтіруде таптырмас мүмкіндік екенін атап көрсетті [27</w:t>
      </w:r>
      <w:r w:rsidR="00F70C3C">
        <w:rPr>
          <w:rFonts w:ascii="Times New Roman" w:hAnsi="Times New Roman" w:cs="Times New Roman"/>
          <w:sz w:val="28"/>
          <w:szCs w:val="28"/>
          <w:lang w:val="kk-KZ"/>
        </w:rPr>
        <w:t>1</w:t>
      </w:r>
      <w:r>
        <w:rPr>
          <w:rFonts w:ascii="Times New Roman" w:hAnsi="Times New Roman" w:cs="Times New Roman"/>
          <w:sz w:val="28"/>
          <w:szCs w:val="28"/>
          <w:lang w:val="kk-KZ"/>
        </w:rPr>
        <w:t>].</w:t>
      </w:r>
    </w:p>
    <w:p w14:paraId="4B1E0382" w14:textId="77777777" w:rsidR="003A124D" w:rsidRDefault="000F0DBA" w:rsidP="00E602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Еуропа бұзаубас сораң (</w:t>
      </w:r>
      <w:r>
        <w:rPr>
          <w:rFonts w:ascii="Times New Roman" w:hAnsi="Times New Roman" w:cs="Times New Roman"/>
          <w:bCs/>
          <w:i/>
          <w:sz w:val="28"/>
          <w:szCs w:val="28"/>
          <w:lang w:val="kk-KZ"/>
        </w:rPr>
        <w:t>Salicornia europaea L.</w:t>
      </w:r>
      <w:r>
        <w:rPr>
          <w:rFonts w:ascii="Times New Roman" w:hAnsi="Times New Roman" w:cs="Times New Roman"/>
          <w:bCs/>
          <w:sz w:val="28"/>
          <w:szCs w:val="28"/>
          <w:lang w:val="kk-KZ"/>
        </w:rPr>
        <w:t xml:space="preserve">) өсімдігінің тұқымын </w:t>
      </w:r>
      <w:r>
        <w:rPr>
          <w:rFonts w:ascii="Times New Roman" w:hAnsi="Times New Roman" w:cs="Times New Roman"/>
          <w:sz w:val="28"/>
          <w:szCs w:val="28"/>
          <w:lang w:val="kk-KZ"/>
        </w:rPr>
        <w:t xml:space="preserve">NaCl ертіндісінің әр түрлі концентрациясында (0, 100, 200, 300,400,500,600 ммoл/л), 2-15 тәулік аралығында өсіру арқылы өнгіштігін анықтаған. Зерттеу нәтижесінде, орташа уақыт талабы бойынша тұқымдардың өнуі басталғаннан  толық өну </w:t>
      </w:r>
      <w:r>
        <w:rPr>
          <w:rFonts w:ascii="Times New Roman" w:hAnsi="Times New Roman" w:cs="Times New Roman"/>
          <w:sz w:val="28"/>
          <w:szCs w:val="28"/>
          <w:lang w:val="kk-KZ"/>
        </w:rPr>
        <w:lastRenderedPageBreak/>
        <w:t>аяқталғанға дейін алты күн бақылау жағдайында тұздың ең жоғары концентрациясы 600 ммoль/л болатынын көрсеткен.</w:t>
      </w:r>
    </w:p>
    <w:p w14:paraId="59796027" w14:textId="77777777" w:rsidR="003A124D" w:rsidRDefault="000F0DBA" w:rsidP="00E602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зерттеулер ҚР терииториясындағы </w:t>
      </w:r>
      <w:r>
        <w:rPr>
          <w:rFonts w:ascii="Times New Roman" w:hAnsi="Times New Roman" w:cs="Times New Roman"/>
          <w:bCs/>
          <w:sz w:val="28"/>
          <w:szCs w:val="28"/>
          <w:lang w:val="kk-KZ"/>
        </w:rPr>
        <w:t>Еуропа бұзаубас сораң (</w:t>
      </w:r>
      <w:r>
        <w:rPr>
          <w:rFonts w:ascii="Times New Roman" w:hAnsi="Times New Roman" w:cs="Times New Roman"/>
          <w:bCs/>
          <w:i/>
          <w:iCs/>
          <w:sz w:val="28"/>
          <w:szCs w:val="28"/>
          <w:lang w:val="kk-KZ"/>
        </w:rPr>
        <w:t>Sa</w:t>
      </w:r>
      <w:r>
        <w:rPr>
          <w:rFonts w:ascii="Times New Roman" w:hAnsi="Times New Roman" w:cs="Times New Roman"/>
          <w:bCs/>
          <w:i/>
          <w:sz w:val="28"/>
          <w:szCs w:val="28"/>
          <w:lang w:val="kk-KZ"/>
        </w:rPr>
        <w:t>licornia europaea L.</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өсімдігінің тұзға төзімділігі (NaCl ертіндісінің концентрациясы 1000 ммoль/л болатынын) Италия елінің Болонья университеті зерттеген </w:t>
      </w:r>
      <w:r>
        <w:rPr>
          <w:rFonts w:ascii="Times New Roman" w:hAnsi="Times New Roman" w:cs="Times New Roman"/>
          <w:bCs/>
          <w:sz w:val="28"/>
          <w:szCs w:val="28"/>
          <w:lang w:val="kk-KZ"/>
        </w:rPr>
        <w:t>Еуропа бұзаубас сораң (</w:t>
      </w:r>
      <w:r>
        <w:rPr>
          <w:rFonts w:ascii="Times New Roman" w:hAnsi="Times New Roman" w:cs="Times New Roman"/>
          <w:bCs/>
          <w:i/>
          <w:iCs/>
          <w:sz w:val="28"/>
          <w:szCs w:val="28"/>
          <w:lang w:val="kk-KZ"/>
        </w:rPr>
        <w:t>S</w:t>
      </w:r>
      <w:r>
        <w:rPr>
          <w:rFonts w:ascii="Times New Roman" w:hAnsi="Times New Roman" w:cs="Times New Roman"/>
          <w:bCs/>
          <w:i/>
          <w:sz w:val="28"/>
          <w:szCs w:val="28"/>
          <w:lang w:val="kk-KZ"/>
        </w:rPr>
        <w:t>alicornia europaea L.</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өсімдігінен (NaCl ертіндісінің концентрациясы 600 ммoль/л болатынын) жоғары екендігін көрсетті.</w:t>
      </w:r>
    </w:p>
    <w:p w14:paraId="206A8E6A" w14:textId="77777777" w:rsidR="003A124D" w:rsidRPr="00D44A78" w:rsidRDefault="003A124D" w:rsidP="00E6021D">
      <w:pPr>
        <w:pStyle w:val="HTML"/>
        <w:shd w:val="clear" w:color="auto" w:fill="FFFFFF"/>
        <w:ind w:right="400" w:firstLine="709"/>
        <w:rPr>
          <w:rFonts w:ascii="Times New Roman" w:hAnsi="Times New Roman" w:cs="Times New Roman"/>
          <w:sz w:val="28"/>
          <w:szCs w:val="28"/>
          <w:lang w:val="kk-KZ"/>
        </w:rPr>
      </w:pPr>
    </w:p>
    <w:p w14:paraId="32E62E9B" w14:textId="77777777" w:rsidR="003A124D" w:rsidRDefault="000F0DBA" w:rsidP="00E6021D">
      <w:pPr>
        <w:pStyle w:val="af9"/>
        <w:ind w:left="0" w:firstLine="709"/>
        <w:rPr>
          <w:b/>
          <w:bCs/>
          <w:sz w:val="28"/>
          <w:szCs w:val="28"/>
        </w:rPr>
      </w:pPr>
      <w:r>
        <w:rPr>
          <w:b/>
          <w:bCs/>
          <w:sz w:val="28"/>
          <w:szCs w:val="28"/>
        </w:rPr>
        <w:t>3.3 Тұздардың галофиттер тұқымдарының өнгіштігіне және өсу қарқындылығына әсері</w:t>
      </w:r>
    </w:p>
    <w:p w14:paraId="4396CFB1" w14:textId="3ADF54FB" w:rsidR="003A124D" w:rsidRDefault="000F0DBA" w:rsidP="00E6021D">
      <w:pPr>
        <w:pStyle w:val="af9"/>
        <w:ind w:left="0" w:firstLine="709"/>
        <w:rPr>
          <w:sz w:val="28"/>
          <w:szCs w:val="28"/>
        </w:rPr>
      </w:pPr>
      <w:r>
        <w:rPr>
          <w:sz w:val="28"/>
          <w:szCs w:val="28"/>
        </w:rPr>
        <w:t>Өсімдіктер бірлестігіндегі ерекше маңызға ие түрлерді сақтау мен көбейтуде тұқымдарды анықтаудың практикалық маңызы ерекше. Табиғи ортасында өсімдіктің қалпына келуі ең алдымен топырақтағы тұқым қоры мен олардың өнімділігіне байланысты. Тұқымның далалық өнгіштігіне тұқымның саны, сапасы, ортаның қолайлы топырағы мен ауа-райы сияқты факторлар әсер етеді. Тұзды жерлерде өсуге бейімделген галофитті өсімдіктер түрлері үшін сортаң топырақ өте қолайлы болғанымен, белсенді түрдің саны шектеулі және тұзды жерлердің аумағы өте үлкен. Сондықтан галофитті өсімдіктердің белсенді түрлерінің қорын кеңейту немесе жерсіндіру оның сақталуын қамтамасыз ететін шешуші қадам. Өсімдіктердің табиғи тіршілік ортасын ауыстыру үшін алдымен тұқым өнімділігін анықтап алуымыз қажет. Ал жиналған тұқымдардың өнгіштігі мен өсу қарқындылығын анықтау үшін зертханада өсіру арқылы көз жетуге болады [2</w:t>
      </w:r>
      <w:r>
        <w:rPr>
          <w:rFonts w:eastAsiaTheme="minorEastAsia"/>
          <w:sz w:val="28"/>
          <w:szCs w:val="28"/>
          <w:lang w:eastAsia="zh-CN"/>
        </w:rPr>
        <w:t>7</w:t>
      </w:r>
      <w:r w:rsidR="00F70C3C" w:rsidRPr="00F70C3C">
        <w:rPr>
          <w:rFonts w:eastAsiaTheme="minorEastAsia"/>
          <w:sz w:val="28"/>
          <w:szCs w:val="28"/>
          <w:lang w:eastAsia="zh-CN"/>
        </w:rPr>
        <w:t>2</w:t>
      </w:r>
      <w:r>
        <w:rPr>
          <w:sz w:val="28"/>
          <w:szCs w:val="28"/>
        </w:rPr>
        <w:t>].</w:t>
      </w:r>
    </w:p>
    <w:p w14:paraId="0BAA9BE9" w14:textId="77777777" w:rsidR="003A124D" w:rsidRDefault="003A124D" w:rsidP="00E6021D">
      <w:pPr>
        <w:pStyle w:val="af9"/>
        <w:ind w:left="0" w:firstLine="709"/>
        <w:rPr>
          <w:sz w:val="28"/>
          <w:szCs w:val="28"/>
        </w:rPr>
      </w:pPr>
    </w:p>
    <w:p w14:paraId="2B2BEE9F" w14:textId="77777777" w:rsidR="003A124D" w:rsidRPr="00524BE2" w:rsidRDefault="000F0DBA" w:rsidP="00E6021D">
      <w:pPr>
        <w:pStyle w:val="af9"/>
        <w:ind w:left="0" w:firstLine="709"/>
        <w:rPr>
          <w:rFonts w:eastAsiaTheme="minorEastAsia"/>
          <w:bCs/>
          <w:sz w:val="28"/>
          <w:szCs w:val="28"/>
          <w:lang w:eastAsia="zh-CN"/>
        </w:rPr>
      </w:pPr>
      <w:r w:rsidRPr="00524BE2">
        <w:rPr>
          <w:rFonts w:eastAsiaTheme="minorEastAsia"/>
          <w:bCs/>
          <w:sz w:val="28"/>
          <w:szCs w:val="28"/>
          <w:lang w:eastAsia="zh-CN"/>
        </w:rPr>
        <w:t xml:space="preserve">3.3.1 </w:t>
      </w:r>
      <w:r w:rsidRPr="00524BE2">
        <w:rPr>
          <w:bCs/>
          <w:sz w:val="28"/>
          <w:szCs w:val="28"/>
        </w:rPr>
        <w:t>Тұқымдардың өнгіштігіне NaCl ерітінділерінің әсері</w:t>
      </w:r>
    </w:p>
    <w:p w14:paraId="4F6E0D59" w14:textId="77777777" w:rsidR="003A124D" w:rsidRDefault="000F0DBA" w:rsidP="00E602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Галофитті өсімдіктер Ақсора (</w:t>
      </w:r>
      <w:r>
        <w:rPr>
          <w:rFonts w:ascii="Times New Roman" w:hAnsi="Times New Roman" w:cs="Times New Roman"/>
          <w:bCs/>
          <w:i/>
          <w:sz w:val="28"/>
          <w:szCs w:val="28"/>
          <w:lang w:val="kk-KZ"/>
        </w:rPr>
        <w:t>Suaeda salsa Pall.</w:t>
      </w:r>
      <w:r>
        <w:rPr>
          <w:rFonts w:ascii="Times New Roman" w:hAnsi="Times New Roman" w:cs="Times New Roman"/>
          <w:bCs/>
          <w:sz w:val="28"/>
          <w:szCs w:val="28"/>
          <w:lang w:val="kk-KZ"/>
        </w:rPr>
        <w:t>), Еуропа бұзаубас сораң (</w:t>
      </w:r>
      <w:r>
        <w:rPr>
          <w:rFonts w:ascii="Times New Roman" w:hAnsi="Times New Roman" w:cs="Times New Roman"/>
          <w:bCs/>
          <w:i/>
          <w:sz w:val="28"/>
          <w:szCs w:val="28"/>
          <w:lang w:val="kk-KZ"/>
        </w:rPr>
        <w:t>Salicornia europaea L.</w:t>
      </w:r>
      <w:r>
        <w:rPr>
          <w:rFonts w:ascii="Times New Roman" w:hAnsi="Times New Roman" w:cs="Times New Roman"/>
          <w:bCs/>
          <w:sz w:val="28"/>
          <w:szCs w:val="28"/>
          <w:lang w:val="kk-KZ"/>
        </w:rPr>
        <w:t>), Төмпек сарсазан (</w:t>
      </w:r>
      <w:r>
        <w:rPr>
          <w:rFonts w:ascii="Times New Roman" w:hAnsi="Times New Roman" w:cs="Times New Roman"/>
          <w:bCs/>
          <w:i/>
          <w:sz w:val="28"/>
          <w:szCs w:val="28"/>
          <w:lang w:val="kk-KZ"/>
        </w:rPr>
        <w:t>Halocnemum strobilaceum Pall.</w:t>
      </w:r>
      <w:r>
        <w:rPr>
          <w:rFonts w:ascii="Times New Roman" w:hAnsi="Times New Roman" w:cs="Times New Roman"/>
          <w:bCs/>
          <w:sz w:val="28"/>
          <w:szCs w:val="28"/>
          <w:lang w:val="kk-KZ"/>
        </w:rPr>
        <w:t>) тұқымдарына әдістеме бойынша</w:t>
      </w:r>
      <w:r>
        <w:rPr>
          <w:rFonts w:ascii="Times New Roman" w:hAnsi="Times New Roman" w:cs="Times New Roman"/>
          <w:sz w:val="28"/>
          <w:szCs w:val="28"/>
          <w:lang w:val="kk-KZ"/>
        </w:rPr>
        <w:t xml:space="preserve"> NaCl ерітінділерінің әр түрлі концентрациясымен өңдеу арқылы</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аталған өсімдік тұқымдарының өнгіштігі мен тұқымының өсу қарқындылығы анықталды.</w:t>
      </w:r>
    </w:p>
    <w:p w14:paraId="4C02E307" w14:textId="4C9991B5" w:rsidR="003A124D" w:rsidRDefault="000F0DBA" w:rsidP="002F230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Еуропа бұзаубас сораң (</w:t>
      </w:r>
      <w:r>
        <w:rPr>
          <w:rFonts w:ascii="Times New Roman" w:hAnsi="Times New Roman" w:cs="Times New Roman"/>
          <w:bCs/>
          <w:i/>
          <w:sz w:val="28"/>
          <w:szCs w:val="28"/>
          <w:lang w:val="kk-KZ"/>
        </w:rPr>
        <w:t>Salicornia europaea L.</w:t>
      </w:r>
      <w:r>
        <w:rPr>
          <w:rFonts w:ascii="Times New Roman" w:hAnsi="Times New Roman" w:cs="Times New Roman"/>
          <w:bCs/>
          <w:sz w:val="28"/>
          <w:szCs w:val="28"/>
          <w:lang w:val="kk-KZ"/>
        </w:rPr>
        <w:t>) тұқымын</w:t>
      </w:r>
      <w:r>
        <w:rPr>
          <w:rFonts w:ascii="Times New Roman" w:hAnsi="Times New Roman" w:cs="Times New Roman"/>
          <w:bCs/>
          <w:sz w:val="24"/>
          <w:szCs w:val="24"/>
          <w:lang w:val="kk-KZ"/>
        </w:rPr>
        <w:t xml:space="preserve"> </w:t>
      </w:r>
      <w:r>
        <w:rPr>
          <w:rFonts w:ascii="Times New Roman" w:hAnsi="Times New Roman" w:cs="Times New Roman"/>
          <w:sz w:val="28"/>
          <w:szCs w:val="28"/>
          <w:lang w:val="kk-KZ"/>
        </w:rPr>
        <w:t>NaCl ерітінділерінің 200 ммоль/л, 500 ммоль/л, 1000 ммоль/л, 1500 ммоль/л, 2000</w:t>
      </w:r>
      <w:r w:rsidR="00D44A78">
        <w:rPr>
          <w:rFonts w:ascii="Times New Roman" w:hAnsi="Times New Roman" w:cs="Times New Roman"/>
          <w:sz w:val="28"/>
          <w:szCs w:val="28"/>
          <w:lang w:val="kk-KZ"/>
        </w:rPr>
        <w:t> </w:t>
      </w:r>
      <w:r>
        <w:rPr>
          <w:rFonts w:ascii="Times New Roman" w:hAnsi="Times New Roman" w:cs="Times New Roman"/>
          <w:sz w:val="28"/>
          <w:szCs w:val="28"/>
          <w:lang w:val="kk-KZ"/>
        </w:rPr>
        <w:t xml:space="preserve">ммоль/л концентрациясымен өңдегеннен кейінгі тұқымдардың өнгіштігі 1000 ммоль/л тұзды ортада жақсы көрсеткіш байқатқандығы анықталды (14-сурет). </w:t>
      </w:r>
    </w:p>
    <w:p w14:paraId="25CC5943" w14:textId="77777777" w:rsidR="003A124D" w:rsidRPr="00E6021D" w:rsidRDefault="003A124D" w:rsidP="00E6021D">
      <w:pPr>
        <w:spacing w:after="0" w:line="240" w:lineRule="auto"/>
        <w:ind w:firstLine="709"/>
        <w:rPr>
          <w:rFonts w:ascii="Times New Roman" w:hAnsi="Times New Roman" w:cs="Times New Roman"/>
          <w:sz w:val="28"/>
          <w:szCs w:val="28"/>
          <w:lang w:val="kk-KZ"/>
        </w:rPr>
      </w:pPr>
    </w:p>
    <w:p w14:paraId="2B893163" w14:textId="77777777" w:rsidR="003A124D" w:rsidRDefault="000F0DBA" w:rsidP="00524BE2">
      <w:pPr>
        <w:jc w:val="center"/>
      </w:pPr>
      <w:r>
        <w:rPr>
          <w:noProof/>
          <w:sz w:val="24"/>
          <w:szCs w:val="24"/>
          <w:lang w:eastAsia="ru-RU"/>
        </w:rPr>
        <w:lastRenderedPageBreak/>
        <w:drawing>
          <wp:inline distT="0" distB="0" distL="0" distR="0" wp14:anchorId="40CC2AF2" wp14:editId="76651E58">
            <wp:extent cx="5572125" cy="227647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680635D" w14:textId="55D67574" w:rsidR="003A124D" w:rsidRDefault="000F0DBA" w:rsidP="00524BE2">
      <w:pPr>
        <w:spacing w:after="0" w:line="240" w:lineRule="auto"/>
        <w:jc w:val="center"/>
        <w:rPr>
          <w:rFonts w:ascii="Times New Roman" w:hAnsi="Times New Roman" w:cs="Times New Roman"/>
          <w:sz w:val="28"/>
          <w:szCs w:val="28"/>
        </w:rPr>
      </w:pPr>
      <w:bookmarkStart w:id="100" w:name="_Hlk47799237"/>
      <w:r>
        <w:rPr>
          <w:rFonts w:ascii="Times New Roman" w:hAnsi="Times New Roman" w:cs="Times New Roman"/>
          <w:sz w:val="28"/>
          <w:szCs w:val="28"/>
        </w:rPr>
        <w:t>Сурет 14</w:t>
      </w:r>
      <w:r w:rsidR="00524BE2">
        <w:rPr>
          <w:rFonts w:ascii="Times New Roman" w:hAnsi="Times New Roman" w:cs="Times New Roman"/>
          <w:sz w:val="28"/>
          <w:szCs w:val="28"/>
          <w:lang w:val="kk-KZ"/>
        </w:rPr>
        <w:t xml:space="preserve"> </w:t>
      </w:r>
      <w:r w:rsidR="00524BE2">
        <w:rPr>
          <w:rFonts w:ascii="Times New Roman" w:hAnsi="Times New Roman" w:cs="Times New Roman"/>
          <w:sz w:val="28"/>
          <w:szCs w:val="28"/>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Еуропа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бұзаубас</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сораң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i/>
          <w:sz w:val="28"/>
          <w:szCs w:val="28"/>
        </w:rPr>
        <w:t>Salicornia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europaea</w:t>
      </w:r>
      <w:proofErr w:type="spellEnd"/>
      <w:r>
        <w:rPr>
          <w:rFonts w:ascii="Times New Roman" w:hAnsi="Times New Roman" w:cs="Times New Roman"/>
          <w:bCs/>
          <w:i/>
          <w:sz w:val="28"/>
          <w:szCs w:val="28"/>
        </w:rPr>
        <w:t xml:space="preserve"> L.</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тұқымының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өнгіштік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көрсеткіші</w:t>
      </w:r>
      <w:proofErr w:type="spellEnd"/>
      <w:r>
        <w:rPr>
          <w:rFonts w:ascii="Times New Roman" w:hAnsi="Times New Roman" w:cs="Times New Roman"/>
          <w:bCs/>
          <w:sz w:val="28"/>
          <w:szCs w:val="28"/>
        </w:rPr>
        <w:t xml:space="preserve"> (</w:t>
      </w:r>
      <w:r>
        <w:rPr>
          <w:rFonts w:ascii="Times New Roman" w:hAnsi="Times New Roman" w:cs="Times New Roman"/>
          <w:sz w:val="28"/>
          <w:szCs w:val="28"/>
        </w:rPr>
        <w:t>%)</w:t>
      </w:r>
    </w:p>
    <w:p w14:paraId="5670B469" w14:textId="77777777" w:rsidR="003A124D" w:rsidRDefault="003A124D">
      <w:pPr>
        <w:spacing w:after="0" w:line="240" w:lineRule="auto"/>
        <w:ind w:firstLine="567"/>
        <w:jc w:val="both"/>
        <w:rPr>
          <w:rFonts w:ascii="Times New Roman" w:hAnsi="Times New Roman" w:cs="Times New Roman"/>
          <w:bCs/>
          <w:sz w:val="28"/>
          <w:szCs w:val="28"/>
        </w:rPr>
      </w:pPr>
    </w:p>
    <w:p w14:paraId="3CC600E1" w14:textId="77777777" w:rsidR="003A124D" w:rsidRDefault="000F0DBA" w:rsidP="00E6021D">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bCs/>
          <w:sz w:val="28"/>
          <w:szCs w:val="28"/>
        </w:rPr>
        <w:t>Еуропа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бұзаубас</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сораң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i/>
          <w:iCs/>
          <w:sz w:val="28"/>
          <w:szCs w:val="28"/>
        </w:rPr>
        <w:t>S</w:t>
      </w:r>
      <w:r>
        <w:rPr>
          <w:rFonts w:ascii="Times New Roman" w:hAnsi="Times New Roman" w:cs="Times New Roman"/>
          <w:bCs/>
          <w:i/>
          <w:sz w:val="28"/>
          <w:szCs w:val="28"/>
        </w:rPr>
        <w:t>alicornia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europaea</w:t>
      </w:r>
      <w:proofErr w:type="spellEnd"/>
      <w:r>
        <w:rPr>
          <w:rFonts w:ascii="Times New Roman" w:hAnsi="Times New Roman" w:cs="Times New Roman"/>
          <w:bCs/>
          <w:i/>
          <w:sz w:val="28"/>
          <w:szCs w:val="28"/>
        </w:rPr>
        <w:t xml:space="preserve"> L.</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тұқымдарының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өнгіштік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көрсеткіштері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анықталған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нәтижелерге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негізделгенде</w:t>
      </w:r>
      <w:proofErr w:type="spellEnd"/>
      <w:r>
        <w:rPr>
          <w:rFonts w:ascii="Times New Roman" w:hAnsi="Times New Roman" w:cs="Times New Roman"/>
          <w:bCs/>
          <w:sz w:val="28"/>
          <w:szCs w:val="28"/>
        </w:rPr>
        <w:t xml:space="preserve">, 10 </w:t>
      </w:r>
      <w:proofErr w:type="spellStart"/>
      <w:r>
        <w:rPr>
          <w:rFonts w:ascii="Times New Roman" w:hAnsi="Times New Roman" w:cs="Times New Roman"/>
          <w:bCs/>
          <w:sz w:val="28"/>
          <w:szCs w:val="28"/>
        </w:rPr>
        <w:t>тәулік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ішінде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бақылаумен</w:t>
      </w:r>
      <w:proofErr w:type="spellEnd"/>
      <w:r>
        <w:rPr>
          <w:rFonts w:ascii="Times New Roman" w:hAnsi="Times New Roman" w:cs="Times New Roman"/>
          <w:bCs/>
          <w:sz w:val="28"/>
          <w:szCs w:val="28"/>
        </w:rPr>
        <w:t xml:space="preserve"> (</w:t>
      </w:r>
      <w:r>
        <w:rPr>
          <w:rFonts w:ascii="Times New Roman" w:hAnsi="Times New Roman" w:cs="Times New Roman"/>
          <w:sz w:val="28"/>
          <w:szCs w:val="28"/>
        </w:rPr>
        <w:t xml:space="preserve">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салыстырғанда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тұздың</w:t>
      </w:r>
      <w:proofErr w:type="spellEnd"/>
      <w:r>
        <w:rPr>
          <w:rFonts w:ascii="Times New Roman" w:hAnsi="Times New Roman" w:cs="Times New Roman"/>
          <w:sz w:val="28"/>
          <w:szCs w:val="28"/>
        </w:rPr>
        <w:t xml:space="preserve"> 200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тұқымдар</w:t>
      </w:r>
      <w:proofErr w:type="spellEnd"/>
      <w:r>
        <w:rPr>
          <w:rFonts w:ascii="Times New Roman" w:hAnsi="Times New Roman" w:cs="Times New Roman"/>
          <w:sz w:val="28"/>
          <w:szCs w:val="28"/>
        </w:rPr>
        <w:t xml:space="preserve"> 100% </w:t>
      </w:r>
      <w:proofErr w:type="spellStart"/>
      <w:r>
        <w:rPr>
          <w:rFonts w:ascii="Times New Roman" w:hAnsi="Times New Roman" w:cs="Times New Roman"/>
          <w:sz w:val="28"/>
          <w:szCs w:val="28"/>
        </w:rPr>
        <w:t>бүршік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жарған</w:t>
      </w:r>
      <w:proofErr w:type="spellEnd"/>
      <w:r>
        <w:rPr>
          <w:rFonts w:ascii="Times New Roman" w:hAnsi="Times New Roman" w:cs="Times New Roman"/>
          <w:sz w:val="28"/>
          <w:szCs w:val="28"/>
        </w:rPr>
        <w:t xml:space="preserve">. </w:t>
      </w:r>
    </w:p>
    <w:bookmarkEnd w:id="100"/>
    <w:p w14:paraId="131C7E53" w14:textId="57B65752" w:rsidR="003A124D" w:rsidRDefault="000F0DBA" w:rsidP="002F23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 500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77,11±0,02% (</w:t>
      </w:r>
      <w:r w:rsidR="002F2302">
        <w:rPr>
          <w:rFonts w:ascii="Times New Roman" w:hAnsi="Times New Roman" w:cs="Times New Roman"/>
          <w:sz w:val="28"/>
          <w:szCs w:val="28"/>
          <w:lang w:val="en-US"/>
        </w:rPr>
        <w:t>p</w:t>
      </w:r>
      <w:r w:rsidR="002F2302" w:rsidRPr="002F2302">
        <w:rPr>
          <w:rFonts w:ascii="Times New Roman" w:hAnsi="Times New Roman" w:cs="Times New Roman"/>
          <w:sz w:val="28"/>
          <w:szCs w:val="28"/>
        </w:rPr>
        <w:t xml:space="preserve"> </w:t>
      </w:r>
      <w:r>
        <w:rPr>
          <w:rFonts w:ascii="Times New Roman" w:hAnsi="Times New Roman" w:cs="Times New Roman"/>
          <w:sz w:val="28"/>
          <w:szCs w:val="28"/>
        </w:rPr>
        <w:t xml:space="preserve">&lt;0,05) дан </w:t>
      </w:r>
      <w:proofErr w:type="spellStart"/>
      <w:r>
        <w:rPr>
          <w:rFonts w:ascii="Times New Roman" w:hAnsi="Times New Roman" w:cs="Times New Roman"/>
          <w:sz w:val="28"/>
          <w:szCs w:val="28"/>
        </w:rPr>
        <w:t>біртіндеп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жоғарылап</w:t>
      </w:r>
      <w:proofErr w:type="spellEnd"/>
      <w:r>
        <w:rPr>
          <w:rFonts w:ascii="Times New Roman" w:hAnsi="Times New Roman" w:cs="Times New Roman"/>
          <w:sz w:val="28"/>
          <w:szCs w:val="28"/>
        </w:rPr>
        <w:t xml:space="preserve">, </w:t>
      </w:r>
      <w:r>
        <w:rPr>
          <w:rFonts w:ascii="Times New Roman" w:hAnsi="Times New Roman" w:cs="Times New Roman"/>
          <w:bCs/>
          <w:sz w:val="28"/>
          <w:szCs w:val="28"/>
        </w:rPr>
        <w:t>10</w:t>
      </w:r>
      <w:r>
        <w:rPr>
          <w:rFonts w:ascii="Times New Roman" w:hAnsi="Times New Roman" w:cs="Times New Roman"/>
          <w:sz w:val="28"/>
          <w:szCs w:val="28"/>
        </w:rPr>
        <w:t>-тәулікте 93,41±0,05% (p</w:t>
      </w:r>
      <w:r w:rsidR="002F2302" w:rsidRPr="002F2302">
        <w:rPr>
          <w:rFonts w:ascii="Times New Roman" w:hAnsi="Times New Roman" w:cs="Times New Roman"/>
          <w:sz w:val="28"/>
          <w:szCs w:val="28"/>
        </w:rPr>
        <w:t xml:space="preserve"> </w:t>
      </w:r>
      <w:r>
        <w:rPr>
          <w:rFonts w:ascii="Times New Roman" w:hAnsi="Times New Roman" w:cs="Times New Roman"/>
          <w:sz w:val="28"/>
          <w:szCs w:val="28"/>
        </w:rPr>
        <w:t xml:space="preserve">&lt;0,05)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 xml:space="preserve">. 1000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94,44±0,03% (p</w:t>
      </w:r>
      <w:r w:rsidR="002F2302" w:rsidRPr="002F2302">
        <w:rPr>
          <w:rFonts w:ascii="Times New Roman" w:hAnsi="Times New Roman" w:cs="Times New Roman"/>
          <w:sz w:val="28"/>
          <w:szCs w:val="28"/>
        </w:rPr>
        <w:t xml:space="preserve"> </w:t>
      </w:r>
      <w:r>
        <w:rPr>
          <w:rFonts w:ascii="Times New Roman" w:hAnsi="Times New Roman" w:cs="Times New Roman"/>
          <w:sz w:val="28"/>
          <w:szCs w:val="28"/>
        </w:rPr>
        <w:t xml:space="preserve">&lt;0,05) дан </w:t>
      </w:r>
      <w:proofErr w:type="spellStart"/>
      <w:r>
        <w:rPr>
          <w:rFonts w:ascii="Times New Roman" w:hAnsi="Times New Roman" w:cs="Times New Roman"/>
          <w:sz w:val="28"/>
          <w:szCs w:val="28"/>
        </w:rPr>
        <w:t>басталып</w:t>
      </w:r>
      <w:proofErr w:type="spellEnd"/>
      <w:r>
        <w:rPr>
          <w:rFonts w:ascii="Times New Roman" w:hAnsi="Times New Roman" w:cs="Times New Roman"/>
          <w:sz w:val="28"/>
          <w:szCs w:val="28"/>
        </w:rPr>
        <w:t xml:space="preserve"> 4-тәуліктен </w:t>
      </w:r>
      <w:r>
        <w:rPr>
          <w:rFonts w:ascii="Times New Roman" w:eastAsia="SimSun" w:hAnsi="Times New Roman" w:cs="Times New Roman"/>
          <w:sz w:val="28"/>
          <w:szCs w:val="28"/>
        </w:rPr>
        <w:t>10-</w:t>
      </w:r>
      <w:r>
        <w:rPr>
          <w:rFonts w:ascii="Times New Roman" w:hAnsi="Times New Roman" w:cs="Times New Roman"/>
          <w:sz w:val="28"/>
          <w:szCs w:val="28"/>
        </w:rPr>
        <w:t xml:space="preserve">тәулікке </w:t>
      </w:r>
      <w:proofErr w:type="spellStart"/>
      <w:r>
        <w:rPr>
          <w:rFonts w:ascii="Times New Roman" w:hAnsi="Times New Roman" w:cs="Times New Roman"/>
          <w:sz w:val="28"/>
          <w:szCs w:val="28"/>
        </w:rPr>
        <w:t>дейін</w:t>
      </w:r>
      <w:proofErr w:type="spellEnd"/>
      <w:r>
        <w:rPr>
          <w:rFonts w:ascii="Times New Roman" w:hAnsi="Times New Roman" w:cs="Times New Roman"/>
          <w:sz w:val="28"/>
          <w:szCs w:val="28"/>
        </w:rPr>
        <w:t xml:space="preserve"> 100% (p</w:t>
      </w:r>
      <w:r w:rsidR="002F2302" w:rsidRPr="002F2302">
        <w:rPr>
          <w:rFonts w:ascii="Times New Roman" w:hAnsi="Times New Roman" w:cs="Times New Roman"/>
          <w:sz w:val="28"/>
          <w:szCs w:val="28"/>
        </w:rPr>
        <w:t xml:space="preserve"> </w:t>
      </w:r>
      <w:r>
        <w:rPr>
          <w:rFonts w:ascii="Times New Roman" w:hAnsi="Times New Roman" w:cs="Times New Roman"/>
          <w:sz w:val="28"/>
          <w:szCs w:val="28"/>
        </w:rPr>
        <w:t xml:space="preserve">&lt;0,01) </w:t>
      </w:r>
      <w:proofErr w:type="spellStart"/>
      <w:r>
        <w:rPr>
          <w:rFonts w:ascii="Times New Roman" w:hAnsi="Times New Roman" w:cs="Times New Roman"/>
          <w:sz w:val="28"/>
          <w:szCs w:val="28"/>
        </w:rPr>
        <w:t>өнгіштігіті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көрсеткен</w:t>
      </w:r>
      <w:proofErr w:type="spellEnd"/>
      <w:r>
        <w:rPr>
          <w:rFonts w:ascii="Times New Roman" w:hAnsi="Times New Roman" w:cs="Times New Roman"/>
          <w:sz w:val="28"/>
          <w:szCs w:val="28"/>
        </w:rPr>
        <w:t xml:space="preserve">. Ал 1500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87,11±0,04% (p</w:t>
      </w:r>
      <w:r w:rsidR="002F2302" w:rsidRPr="002F2302">
        <w:rPr>
          <w:rFonts w:ascii="Times New Roman" w:hAnsi="Times New Roman" w:cs="Times New Roman"/>
          <w:sz w:val="28"/>
          <w:szCs w:val="28"/>
        </w:rPr>
        <w:t xml:space="preserve"> </w:t>
      </w:r>
      <w:r>
        <w:rPr>
          <w:rFonts w:ascii="Times New Roman" w:hAnsi="Times New Roman" w:cs="Times New Roman"/>
          <w:sz w:val="28"/>
          <w:szCs w:val="28"/>
        </w:rPr>
        <w:t>&lt;0,05), 4-тәулікте 92,78±0,06% (p</w:t>
      </w:r>
      <w:r w:rsidR="002F2302" w:rsidRPr="002F2302">
        <w:rPr>
          <w:rFonts w:ascii="Times New Roman" w:hAnsi="Times New Roman" w:cs="Times New Roman"/>
          <w:sz w:val="28"/>
          <w:szCs w:val="28"/>
        </w:rPr>
        <w:t xml:space="preserve"> </w:t>
      </w:r>
      <w:r>
        <w:rPr>
          <w:rFonts w:ascii="Times New Roman" w:hAnsi="Times New Roman" w:cs="Times New Roman"/>
          <w:sz w:val="28"/>
          <w:szCs w:val="28"/>
        </w:rPr>
        <w:t xml:space="preserve">&lt;0,05) дан </w:t>
      </w:r>
      <w:proofErr w:type="spellStart"/>
      <w:r>
        <w:rPr>
          <w:rFonts w:ascii="Times New Roman" w:hAnsi="Times New Roman" w:cs="Times New Roman"/>
          <w:sz w:val="28"/>
          <w:szCs w:val="28"/>
        </w:rPr>
        <w:t>біртіндеп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жоғарылап</w:t>
      </w:r>
      <w:proofErr w:type="spellEnd"/>
      <w:r>
        <w:rPr>
          <w:rFonts w:ascii="Times New Roman" w:hAnsi="Times New Roman" w:cs="Times New Roman"/>
          <w:sz w:val="28"/>
          <w:szCs w:val="28"/>
        </w:rPr>
        <w:t xml:space="preserve">, 6-тәуліктен </w:t>
      </w:r>
      <w:r>
        <w:rPr>
          <w:rFonts w:ascii="Times New Roman" w:eastAsia="SimSun" w:hAnsi="Times New Roman" w:cs="Times New Roman"/>
          <w:sz w:val="28"/>
          <w:szCs w:val="28"/>
        </w:rPr>
        <w:t>10-</w:t>
      </w:r>
      <w:r>
        <w:rPr>
          <w:rFonts w:ascii="Times New Roman" w:hAnsi="Times New Roman" w:cs="Times New Roman"/>
          <w:sz w:val="28"/>
          <w:szCs w:val="28"/>
        </w:rPr>
        <w:t xml:space="preserve">тәулікке </w:t>
      </w:r>
      <w:proofErr w:type="spellStart"/>
      <w:r>
        <w:rPr>
          <w:rFonts w:ascii="Times New Roman" w:hAnsi="Times New Roman" w:cs="Times New Roman"/>
          <w:sz w:val="28"/>
          <w:szCs w:val="28"/>
        </w:rPr>
        <w:t>дейін</w:t>
      </w:r>
      <w:proofErr w:type="spellEnd"/>
      <w:r>
        <w:rPr>
          <w:rFonts w:ascii="Times New Roman" w:hAnsi="Times New Roman" w:cs="Times New Roman"/>
          <w:sz w:val="28"/>
          <w:szCs w:val="28"/>
        </w:rPr>
        <w:t xml:space="preserve"> 100% (p</w:t>
      </w:r>
      <w:r w:rsidR="002F2302" w:rsidRPr="002F2302">
        <w:rPr>
          <w:rFonts w:ascii="Times New Roman" w:hAnsi="Times New Roman" w:cs="Times New Roman"/>
          <w:sz w:val="28"/>
          <w:szCs w:val="28"/>
        </w:rPr>
        <w:t xml:space="preserve"> </w:t>
      </w:r>
      <w:r>
        <w:rPr>
          <w:rFonts w:ascii="Times New Roman" w:hAnsi="Times New Roman" w:cs="Times New Roman"/>
          <w:sz w:val="28"/>
          <w:szCs w:val="28"/>
        </w:rPr>
        <w:t xml:space="preserve">&lt;0,001) </w:t>
      </w:r>
      <w:proofErr w:type="spellStart"/>
      <w:r>
        <w:rPr>
          <w:rFonts w:ascii="Times New Roman" w:hAnsi="Times New Roman" w:cs="Times New Roman"/>
          <w:sz w:val="28"/>
          <w:szCs w:val="28"/>
        </w:rPr>
        <w:t>көрсетті</w:t>
      </w:r>
      <w:proofErr w:type="spellEnd"/>
      <w:r>
        <w:rPr>
          <w:rFonts w:ascii="Times New Roman" w:hAnsi="Times New Roman" w:cs="Times New Roman"/>
          <w:sz w:val="28"/>
          <w:szCs w:val="28"/>
        </w:rPr>
        <w:t xml:space="preserve">. 2000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57,67±0,02% (p</w:t>
      </w:r>
      <w:r w:rsidR="002F2302" w:rsidRPr="002F2302">
        <w:rPr>
          <w:rFonts w:ascii="Times New Roman" w:hAnsi="Times New Roman" w:cs="Times New Roman"/>
          <w:sz w:val="28"/>
          <w:szCs w:val="28"/>
        </w:rPr>
        <w:t xml:space="preserve"> </w:t>
      </w:r>
      <w:r>
        <w:rPr>
          <w:rFonts w:ascii="Times New Roman" w:hAnsi="Times New Roman" w:cs="Times New Roman"/>
          <w:sz w:val="28"/>
          <w:szCs w:val="28"/>
        </w:rPr>
        <w:t>&lt;0,05), 4-тәулікте 67,58±0,04% (p</w:t>
      </w:r>
      <w:r w:rsidR="002F2302" w:rsidRPr="002F2302">
        <w:rPr>
          <w:rFonts w:ascii="Times New Roman" w:hAnsi="Times New Roman" w:cs="Times New Roman"/>
          <w:sz w:val="28"/>
          <w:szCs w:val="28"/>
        </w:rPr>
        <w:t xml:space="preserve"> </w:t>
      </w:r>
      <w:r>
        <w:rPr>
          <w:rFonts w:ascii="Times New Roman" w:hAnsi="Times New Roman" w:cs="Times New Roman"/>
          <w:sz w:val="28"/>
          <w:szCs w:val="28"/>
        </w:rPr>
        <w:t>&lt;0,01), 6-тәулікте 81,87±0,05% (p</w:t>
      </w:r>
      <w:r w:rsidR="002F2302" w:rsidRPr="002F2302">
        <w:rPr>
          <w:rFonts w:ascii="Times New Roman" w:hAnsi="Times New Roman" w:cs="Times New Roman"/>
          <w:sz w:val="28"/>
          <w:szCs w:val="28"/>
        </w:rPr>
        <w:t xml:space="preserve"> </w:t>
      </w:r>
      <w:r>
        <w:rPr>
          <w:rFonts w:ascii="Times New Roman" w:hAnsi="Times New Roman" w:cs="Times New Roman"/>
          <w:sz w:val="28"/>
          <w:szCs w:val="28"/>
        </w:rPr>
        <w:t>&lt;0,001), 8 бен</w:t>
      </w:r>
      <w:r w:rsidR="002F2302" w:rsidRPr="002F2302">
        <w:rPr>
          <w:rFonts w:ascii="Times New Roman" w:hAnsi="Times New Roman" w:cs="Times New Roman"/>
          <w:sz w:val="28"/>
          <w:szCs w:val="28"/>
        </w:rPr>
        <w:t xml:space="preserve"> </w:t>
      </w:r>
      <w:r>
        <w:rPr>
          <w:rFonts w:ascii="Times New Roman" w:eastAsia="SimSun" w:hAnsi="Times New Roman" w:cs="Times New Roman"/>
          <w:sz w:val="28"/>
          <w:szCs w:val="28"/>
        </w:rPr>
        <w:t>10</w:t>
      </w:r>
      <w:r>
        <w:rPr>
          <w:rFonts w:ascii="Times New Roman" w:hAnsi="Times New Roman" w:cs="Times New Roman"/>
          <w:sz w:val="28"/>
          <w:szCs w:val="28"/>
        </w:rPr>
        <w:t xml:space="preserve">-тәулікте </w:t>
      </w:r>
      <w:proofErr w:type="spellStart"/>
      <w:r>
        <w:rPr>
          <w:rFonts w:ascii="Times New Roman" w:hAnsi="Times New Roman" w:cs="Times New Roman"/>
          <w:sz w:val="28"/>
          <w:szCs w:val="28"/>
        </w:rPr>
        <w:t>бірдей</w:t>
      </w:r>
      <w:proofErr w:type="spellEnd"/>
      <w:r>
        <w:rPr>
          <w:rFonts w:ascii="Times New Roman" w:hAnsi="Times New Roman" w:cs="Times New Roman"/>
          <w:sz w:val="28"/>
          <w:szCs w:val="28"/>
        </w:rPr>
        <w:t xml:space="preserve"> 92,11±0,05% (p</w:t>
      </w:r>
      <w:r w:rsidR="002F2302" w:rsidRPr="002F2302">
        <w:rPr>
          <w:rFonts w:ascii="Times New Roman" w:hAnsi="Times New Roman" w:cs="Times New Roman"/>
          <w:sz w:val="28"/>
          <w:szCs w:val="28"/>
        </w:rPr>
        <w:t xml:space="preserve"> </w:t>
      </w:r>
      <w:r>
        <w:rPr>
          <w:rFonts w:ascii="Times New Roman" w:hAnsi="Times New Roman" w:cs="Times New Roman"/>
          <w:sz w:val="28"/>
          <w:szCs w:val="28"/>
        </w:rPr>
        <w:t xml:space="preserve">&lt;0,001) </w:t>
      </w:r>
      <w:proofErr w:type="spellStart"/>
      <w:r>
        <w:rPr>
          <w:rFonts w:ascii="Times New Roman" w:hAnsi="Times New Roman" w:cs="Times New Roman"/>
          <w:sz w:val="28"/>
          <w:szCs w:val="28"/>
        </w:rPr>
        <w:t>көсеткіштер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байқалғаны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анықталды</w:t>
      </w:r>
      <w:proofErr w:type="spellEnd"/>
      <w:r>
        <w:rPr>
          <w:rFonts w:ascii="Times New Roman" w:hAnsi="Times New Roman" w:cs="Times New Roman"/>
          <w:sz w:val="28"/>
          <w:szCs w:val="28"/>
        </w:rPr>
        <w:t>.</w:t>
      </w:r>
    </w:p>
    <w:p w14:paraId="4726EDAD" w14:textId="77777777" w:rsidR="003A124D" w:rsidRDefault="000F0DBA" w:rsidP="00E6021D">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bCs/>
          <w:sz w:val="28"/>
          <w:szCs w:val="28"/>
        </w:rPr>
        <w:t>Еуропа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бұзаубас</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сораң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i/>
          <w:iCs/>
          <w:sz w:val="28"/>
          <w:szCs w:val="28"/>
        </w:rPr>
        <w:t>Salicornia</w:t>
      </w:r>
      <w:proofErr w:type="spellEnd"/>
      <w:r>
        <w:rPr>
          <w:rFonts w:ascii="Times New Roman" w:hAnsi="Times New Roman" w:cs="Times New Roman"/>
          <w:bCs/>
          <w:i/>
          <w:iCs/>
          <w:sz w:val="28"/>
          <w:szCs w:val="28"/>
        </w:rPr>
        <w:t xml:space="preserve"> </w:t>
      </w:r>
      <w:proofErr w:type="spellStart"/>
      <w:r>
        <w:rPr>
          <w:rFonts w:ascii="Times New Roman" w:hAnsi="Times New Roman" w:cs="Times New Roman"/>
          <w:bCs/>
          <w:i/>
          <w:iCs/>
          <w:sz w:val="28"/>
          <w:szCs w:val="28"/>
        </w:rPr>
        <w:t>europaea</w:t>
      </w:r>
      <w:proofErr w:type="spellEnd"/>
      <w:r>
        <w:rPr>
          <w:rFonts w:ascii="Times New Roman" w:hAnsi="Times New Roman" w:cs="Times New Roman"/>
          <w:bCs/>
          <w:i/>
          <w:sz w:val="28"/>
          <w:szCs w:val="28"/>
        </w:rPr>
        <w:t xml:space="preserve"> L.</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өсімдігі</w:t>
      </w:r>
      <w:proofErr w:type="spellEnd"/>
      <w:r>
        <w:rPr>
          <w:rFonts w:ascii="Times New Roman" w:hAnsi="Times New Roman" w:cs="Times New Roman"/>
          <w:bCs/>
          <w:sz w:val="28"/>
          <w:szCs w:val="28"/>
        </w:rPr>
        <w:t xml:space="preserve"> </w:t>
      </w:r>
      <w:proofErr w:type="spellStart"/>
      <w:r>
        <w:rPr>
          <w:rFonts w:ascii="Times New Roman" w:hAnsi="Times New Roman" w:cs="Times New Roman"/>
          <w:sz w:val="28"/>
          <w:szCs w:val="28"/>
        </w:rPr>
        <w:t>нағыз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галофитті</w:t>
      </w:r>
      <w:proofErr w:type="spellEnd"/>
      <w:r>
        <w:rPr>
          <w:rFonts w:ascii="Times New Roman" w:hAnsi="Times New Roman" w:cs="Times New Roman"/>
          <w:sz w:val="28"/>
          <w:szCs w:val="28"/>
        </w:rPr>
        <w:t xml:space="preserve"> </w:t>
      </w:r>
      <w:proofErr w:type="spellStart"/>
      <w:r>
        <w:rPr>
          <w:rFonts w:ascii="Times New Roman" w:hAnsi="Times New Roman" w:cs="Times New Roman"/>
          <w:bCs/>
          <w:sz w:val="28"/>
          <w:szCs w:val="28"/>
        </w:rPr>
        <w:t>өсімдікке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жатады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біздің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тәжірибелерімізде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тұздың</w:t>
      </w:r>
      <w:proofErr w:type="spellEnd"/>
      <w:r>
        <w:rPr>
          <w:rFonts w:ascii="Times New Roman" w:hAnsi="Times New Roman" w:cs="Times New Roman"/>
          <w:bCs/>
          <w:sz w:val="28"/>
          <w:szCs w:val="28"/>
        </w:rPr>
        <w:t xml:space="preserve"> </w:t>
      </w:r>
      <w:r>
        <w:rPr>
          <w:rFonts w:ascii="Times New Roman" w:hAnsi="Times New Roman" w:cs="Times New Roman"/>
          <w:sz w:val="28"/>
          <w:szCs w:val="28"/>
        </w:rPr>
        <w:t xml:space="preserve">200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w:t>
      </w:r>
      <w:proofErr w:type="spellStart"/>
      <w:r>
        <w:rPr>
          <w:rFonts w:ascii="Times New Roman" w:hAnsi="Times New Roman" w:cs="Times New Roman"/>
          <w:bCs/>
          <w:sz w:val="28"/>
          <w:szCs w:val="28"/>
        </w:rPr>
        <w:t>оның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тұқымдарының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өнгіштік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көрсеткіші</w:t>
      </w:r>
      <w:proofErr w:type="spellEnd"/>
      <w:r>
        <w:rPr>
          <w:rFonts w:ascii="Times New Roman" w:hAnsi="Times New Roman" w:cs="Times New Roman"/>
          <w:sz w:val="28"/>
          <w:szCs w:val="28"/>
        </w:rPr>
        <w:t xml:space="preserve"> 100% </w:t>
      </w:r>
      <w:proofErr w:type="spellStart"/>
      <w:r>
        <w:rPr>
          <w:rFonts w:ascii="Times New Roman" w:hAnsi="Times New Roman" w:cs="Times New Roman"/>
          <w:sz w:val="28"/>
          <w:szCs w:val="28"/>
        </w:rPr>
        <w:t>екені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Бұл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галофитті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өсімдік</w:t>
      </w:r>
      <w:proofErr w:type="spellEnd"/>
      <w:r>
        <w:rPr>
          <w:rFonts w:ascii="Times New Roman" w:hAnsi="Times New Roman" w:cs="Times New Roman"/>
          <w:sz w:val="28"/>
          <w:szCs w:val="28"/>
        </w:rPr>
        <w:t xml:space="preserve"> </w:t>
      </w:r>
      <w:proofErr w:type="spellStart"/>
      <w:r>
        <w:rPr>
          <w:rFonts w:ascii="Times New Roman" w:hAnsi="Times New Roman" w:cs="Times New Roman"/>
          <w:bCs/>
          <w:sz w:val="28"/>
          <w:szCs w:val="28"/>
        </w:rPr>
        <w:t>тұқымдарының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өнуіне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тиімді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тұздылық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концентрациясы</w:t>
      </w:r>
      <w:proofErr w:type="spellEnd"/>
      <w:r>
        <w:rPr>
          <w:rFonts w:ascii="Times New Roman" w:hAnsi="Times New Roman" w:cs="Times New Roman"/>
          <w:bCs/>
          <w:sz w:val="28"/>
          <w:szCs w:val="28"/>
        </w:rPr>
        <w:t xml:space="preserve"> </w:t>
      </w:r>
      <w:r>
        <w:rPr>
          <w:rFonts w:ascii="Times New Roman" w:hAnsi="Times New Roman" w:cs="Times New Roman"/>
          <w:sz w:val="28"/>
          <w:szCs w:val="28"/>
        </w:rPr>
        <w:t xml:space="preserve">1000-1500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болатыны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анықталды</w:t>
      </w:r>
      <w:proofErr w:type="spellEnd"/>
      <w:r>
        <w:rPr>
          <w:rFonts w:ascii="Times New Roman" w:hAnsi="Times New Roman" w:cs="Times New Roman"/>
          <w:sz w:val="28"/>
          <w:szCs w:val="28"/>
        </w:rPr>
        <w:t>.</w:t>
      </w:r>
    </w:p>
    <w:p w14:paraId="3B78D02D" w14:textId="7F8F7D74" w:rsidR="003A124D" w:rsidRDefault="000F0DBA" w:rsidP="00E6021D">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bCs/>
          <w:sz w:val="28"/>
          <w:szCs w:val="28"/>
        </w:rPr>
        <w:t>Ақсора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i/>
          <w:sz w:val="28"/>
          <w:szCs w:val="28"/>
        </w:rPr>
        <w:t>Suaeda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salsa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Pall</w:t>
      </w:r>
      <w:proofErr w:type="spellEnd"/>
      <w:r>
        <w:rPr>
          <w:rFonts w:ascii="Times New Roman" w:hAnsi="Times New Roman" w:cs="Times New Roman"/>
          <w:bCs/>
          <w:i/>
          <w:sz w:val="28"/>
          <w:szCs w:val="28"/>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өсімдігінің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тұқымдарын</w:t>
      </w:r>
      <w:proofErr w:type="spellEnd"/>
      <w:r>
        <w:rPr>
          <w:rFonts w:ascii="Times New Roman" w:hAnsi="Times New Roman" w:cs="Times New Roman"/>
          <w:bCs/>
          <w:sz w:val="28"/>
          <w:szCs w:val="28"/>
        </w:rPr>
        <w:t xml:space="preserve"> </w:t>
      </w:r>
      <w:r>
        <w:rPr>
          <w:rFonts w:ascii="Times New Roman" w:hAnsi="Times New Roman" w:cs="Times New Roman"/>
          <w:sz w:val="28"/>
          <w:szCs w:val="28"/>
        </w:rPr>
        <w:t>200 ммоль/л, 500</w:t>
      </w:r>
      <w:r w:rsidR="005A0DA9" w:rsidRPr="005A0DA9">
        <w:rPr>
          <w:rFonts w:ascii="Times New Roman" w:hAnsi="Times New Roman" w:cs="Times New Roman"/>
          <w:sz w:val="28"/>
          <w:szCs w:val="28"/>
        </w:rPr>
        <w:t xml:space="preserve"> </w:t>
      </w:r>
      <w:r>
        <w:rPr>
          <w:rFonts w:ascii="Times New Roman" w:hAnsi="Times New Roman" w:cs="Times New Roman"/>
          <w:sz w:val="28"/>
          <w:szCs w:val="28"/>
        </w:rPr>
        <w:t xml:space="preserve">ммоль/л, 1000 ммоль/л, 1500 ммоль/л, 2000 ммоль/л </w:t>
      </w:r>
      <w:proofErr w:type="spellStart"/>
      <w:r>
        <w:rPr>
          <w:rFonts w:ascii="Times New Roman" w:hAnsi="Times New Roman" w:cs="Times New Roman"/>
          <w:sz w:val="28"/>
          <w:szCs w:val="28"/>
        </w:rPr>
        <w:t>концентрациядағы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NaCl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ерітінділерімен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өңдегеннен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кейінгі</w:t>
      </w:r>
      <w:proofErr w:type="spellEnd"/>
      <w:r>
        <w:rPr>
          <w:rFonts w:ascii="Times New Roman" w:hAnsi="Times New Roman" w:cs="Times New Roman"/>
          <w:sz w:val="28"/>
          <w:szCs w:val="28"/>
        </w:rPr>
        <w:t xml:space="preserve"> </w:t>
      </w:r>
      <w:proofErr w:type="spellStart"/>
      <w:r>
        <w:rPr>
          <w:rFonts w:ascii="Times New Roman" w:hAnsi="Times New Roman" w:cs="Times New Roman"/>
          <w:bCs/>
          <w:sz w:val="28"/>
          <w:szCs w:val="28"/>
        </w:rPr>
        <w:t>тұқымының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sz w:val="28"/>
          <w:szCs w:val="28"/>
        </w:rPr>
        <w:t>өнгіштігі</w:t>
      </w:r>
      <w:proofErr w:type="spellEnd"/>
      <w:r>
        <w:rPr>
          <w:rFonts w:ascii="Times New Roman" w:hAnsi="Times New Roman" w:cs="Times New Roman"/>
          <w:sz w:val="28"/>
          <w:szCs w:val="28"/>
        </w:rPr>
        <w:t xml:space="preserve"> 200 ммоль/л </w:t>
      </w:r>
      <w:proofErr w:type="spellStart"/>
      <w:r>
        <w:rPr>
          <w:rFonts w:ascii="Times New Roman" w:hAnsi="Times New Roman" w:cs="Times New Roman"/>
          <w:sz w:val="28"/>
          <w:szCs w:val="28"/>
        </w:rPr>
        <w:t>тұздылықта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болғандығы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анықталған</w:t>
      </w:r>
      <w:proofErr w:type="spellEnd"/>
      <w:r>
        <w:rPr>
          <w:rFonts w:ascii="Times New Roman" w:hAnsi="Times New Roman" w:cs="Times New Roman"/>
          <w:sz w:val="28"/>
          <w:szCs w:val="28"/>
        </w:rPr>
        <w:t xml:space="preserve"> (15-сурет). </w:t>
      </w:r>
    </w:p>
    <w:p w14:paraId="6E417EB1" w14:textId="77777777" w:rsidR="003A124D" w:rsidRDefault="000F0DBA">
      <w:pPr>
        <w:spacing w:line="0" w:lineRule="atLeast"/>
        <w:jc w:val="center"/>
        <w:rPr>
          <w:sz w:val="24"/>
          <w:szCs w:val="24"/>
        </w:rPr>
      </w:pPr>
      <w:r>
        <w:rPr>
          <w:noProof/>
          <w:sz w:val="24"/>
          <w:szCs w:val="24"/>
          <w:lang w:eastAsia="ru-RU"/>
        </w:rPr>
        <w:lastRenderedPageBreak/>
        <w:drawing>
          <wp:inline distT="0" distB="0" distL="0" distR="0" wp14:anchorId="36848D76" wp14:editId="42E51D4D">
            <wp:extent cx="5391150" cy="27432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1A64010" w14:textId="77777777" w:rsidR="003A124D" w:rsidRPr="00524BE2" w:rsidRDefault="003A124D">
      <w:pPr>
        <w:spacing w:after="0" w:line="240" w:lineRule="auto"/>
        <w:jc w:val="center"/>
        <w:rPr>
          <w:rFonts w:ascii="Times New Roman" w:hAnsi="Times New Roman" w:cs="Times New Roman"/>
          <w:sz w:val="16"/>
          <w:szCs w:val="16"/>
        </w:rPr>
      </w:pPr>
    </w:p>
    <w:p w14:paraId="41F49814" w14:textId="4060212A" w:rsidR="003A124D" w:rsidRDefault="000F0DBA" w:rsidP="00E602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Сурет 15</w:t>
      </w:r>
      <w:r w:rsidR="00524BE2">
        <w:rPr>
          <w:rFonts w:ascii="Times New Roman" w:hAnsi="Times New Roman" w:cs="Times New Roman"/>
          <w:sz w:val="28"/>
          <w:szCs w:val="28"/>
          <w:lang w:val="kk-KZ"/>
        </w:rPr>
        <w:t xml:space="preserve"> </w:t>
      </w:r>
      <w:r w:rsidR="00524BE2">
        <w:rPr>
          <w:rFonts w:ascii="Times New Roman" w:hAnsi="Times New Roman" w:cs="Times New Roman"/>
          <w:sz w:val="28"/>
          <w:szCs w:val="28"/>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Ақсора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i/>
          <w:iCs/>
          <w:sz w:val="28"/>
          <w:szCs w:val="28"/>
        </w:rPr>
        <w:t>S</w:t>
      </w:r>
      <w:r>
        <w:rPr>
          <w:rFonts w:ascii="Times New Roman" w:hAnsi="Times New Roman" w:cs="Times New Roman"/>
          <w:bCs/>
          <w:i/>
          <w:sz w:val="28"/>
          <w:szCs w:val="28"/>
        </w:rPr>
        <w:t>uaeda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salsa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Pall</w:t>
      </w:r>
      <w:proofErr w:type="spellEnd"/>
      <w:r>
        <w:rPr>
          <w:rFonts w:ascii="Times New Roman" w:hAnsi="Times New Roman" w:cs="Times New Roman"/>
          <w:bCs/>
          <w:i/>
          <w:sz w:val="28"/>
          <w:szCs w:val="28"/>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тұқымының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өнгіштік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көрсеткіші</w:t>
      </w:r>
      <w:proofErr w:type="spellEnd"/>
      <w:r>
        <w:rPr>
          <w:rFonts w:ascii="Times New Roman" w:hAnsi="Times New Roman" w:cs="Times New Roman"/>
          <w:bCs/>
          <w:sz w:val="28"/>
          <w:szCs w:val="28"/>
        </w:rPr>
        <w:t xml:space="preserve"> (</w:t>
      </w:r>
      <w:r>
        <w:rPr>
          <w:rFonts w:ascii="Times New Roman" w:hAnsi="Times New Roman" w:cs="Times New Roman"/>
          <w:sz w:val="28"/>
          <w:szCs w:val="28"/>
        </w:rPr>
        <w:t>%)</w:t>
      </w:r>
    </w:p>
    <w:p w14:paraId="5F7B112E" w14:textId="77777777" w:rsidR="003A124D" w:rsidRDefault="003A124D">
      <w:pPr>
        <w:spacing w:after="0" w:line="240" w:lineRule="auto"/>
        <w:jc w:val="both"/>
        <w:rPr>
          <w:rFonts w:ascii="Times New Roman" w:hAnsi="Times New Roman" w:cs="Times New Roman"/>
          <w:bCs/>
          <w:sz w:val="28"/>
          <w:szCs w:val="28"/>
        </w:rPr>
      </w:pPr>
    </w:p>
    <w:p w14:paraId="0F4EEA5B" w14:textId="3DDF8287" w:rsidR="003A124D" w:rsidRDefault="000F0DBA" w:rsidP="00E6021D">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bCs/>
          <w:sz w:val="28"/>
          <w:szCs w:val="28"/>
        </w:rPr>
        <w:t>Ақсора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i/>
          <w:iCs/>
          <w:sz w:val="28"/>
          <w:szCs w:val="28"/>
        </w:rPr>
        <w:t>S</w:t>
      </w:r>
      <w:r>
        <w:rPr>
          <w:rFonts w:ascii="Times New Roman" w:hAnsi="Times New Roman" w:cs="Times New Roman"/>
          <w:bCs/>
          <w:i/>
          <w:sz w:val="28"/>
          <w:szCs w:val="28"/>
        </w:rPr>
        <w:t>uaeda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salsa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Pall</w:t>
      </w:r>
      <w:proofErr w:type="spellEnd"/>
      <w:r>
        <w:rPr>
          <w:rFonts w:ascii="Times New Roman" w:hAnsi="Times New Roman" w:cs="Times New Roman"/>
          <w:bCs/>
          <w:i/>
          <w:sz w:val="28"/>
          <w:szCs w:val="28"/>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өсімдігінің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тұқымдарының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өнгіштік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көрсеткіштері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анықталған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нәтижелерге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негізделгенде</w:t>
      </w:r>
      <w:proofErr w:type="spellEnd"/>
      <w:r>
        <w:rPr>
          <w:rFonts w:ascii="Times New Roman" w:hAnsi="Times New Roman" w:cs="Times New Roman"/>
          <w:bCs/>
          <w:sz w:val="28"/>
          <w:szCs w:val="28"/>
        </w:rPr>
        <w:t xml:space="preserve">, 10 </w:t>
      </w:r>
      <w:proofErr w:type="spellStart"/>
      <w:r>
        <w:rPr>
          <w:rFonts w:ascii="Times New Roman" w:hAnsi="Times New Roman" w:cs="Times New Roman"/>
          <w:bCs/>
          <w:sz w:val="28"/>
          <w:szCs w:val="28"/>
        </w:rPr>
        <w:t>тәулік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ішінде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бақылаумен</w:t>
      </w:r>
      <w:proofErr w:type="spellEnd"/>
      <w:r>
        <w:rPr>
          <w:rFonts w:ascii="Times New Roman" w:hAnsi="Times New Roman" w:cs="Times New Roman"/>
          <w:bCs/>
          <w:sz w:val="28"/>
          <w:szCs w:val="28"/>
        </w:rPr>
        <w:t xml:space="preserve"> (</w:t>
      </w:r>
      <w:r>
        <w:rPr>
          <w:rFonts w:ascii="Times New Roman" w:hAnsi="Times New Roman" w:cs="Times New Roman"/>
          <w:sz w:val="28"/>
          <w:szCs w:val="28"/>
        </w:rPr>
        <w:t xml:space="preserve">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салыстырғанда</w:t>
      </w:r>
      <w:proofErr w:type="spellEnd"/>
      <w:r>
        <w:rPr>
          <w:rFonts w:ascii="Times New Roman" w:hAnsi="Times New Roman" w:cs="Times New Roman"/>
          <w:sz w:val="28"/>
          <w:szCs w:val="28"/>
        </w:rPr>
        <w:t>,</w:t>
      </w:r>
      <w:r w:rsidR="00682136" w:rsidRPr="00682136">
        <w:rPr>
          <w:rFonts w:ascii="Times New Roman" w:hAnsi="Times New Roman" w:cs="Times New Roman"/>
          <w:sz w:val="28"/>
          <w:szCs w:val="28"/>
        </w:rPr>
        <w:t xml:space="preserve"> </w:t>
      </w:r>
      <w:proofErr w:type="spellStart"/>
      <w:r>
        <w:rPr>
          <w:rFonts w:ascii="Times New Roman" w:hAnsi="Times New Roman" w:cs="Times New Roman"/>
          <w:sz w:val="28"/>
          <w:szCs w:val="28"/>
        </w:rPr>
        <w:t>тұздың</w:t>
      </w:r>
      <w:proofErr w:type="spellEnd"/>
      <w:r>
        <w:rPr>
          <w:rFonts w:ascii="Times New Roman" w:hAnsi="Times New Roman" w:cs="Times New Roman"/>
          <w:sz w:val="28"/>
          <w:szCs w:val="28"/>
        </w:rPr>
        <w:t xml:space="preserve"> 200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тұқымдар</w:t>
      </w:r>
      <w:proofErr w:type="spellEnd"/>
      <w:r>
        <w:rPr>
          <w:rFonts w:ascii="Times New Roman" w:hAnsi="Times New Roman" w:cs="Times New Roman"/>
          <w:sz w:val="28"/>
          <w:szCs w:val="28"/>
        </w:rPr>
        <w:t xml:space="preserve"> 100% </w:t>
      </w:r>
      <w:proofErr w:type="spellStart"/>
      <w:r>
        <w:rPr>
          <w:rFonts w:ascii="Times New Roman" w:hAnsi="Times New Roman" w:cs="Times New Roman"/>
          <w:sz w:val="28"/>
          <w:szCs w:val="28"/>
        </w:rPr>
        <w:t>бүршік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жарғандығы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анықталды</w:t>
      </w:r>
      <w:proofErr w:type="spellEnd"/>
      <w:r>
        <w:rPr>
          <w:rFonts w:ascii="Times New Roman" w:hAnsi="Times New Roman" w:cs="Times New Roman"/>
          <w:sz w:val="28"/>
          <w:szCs w:val="28"/>
        </w:rPr>
        <w:t xml:space="preserve">. </w:t>
      </w:r>
    </w:p>
    <w:p w14:paraId="618153F6" w14:textId="0F34B190" w:rsidR="003A124D" w:rsidRDefault="000F0DBA" w:rsidP="00E602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Ал 500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78,13±0,05% (p</w:t>
      </w:r>
      <w:r w:rsidR="00A943DD" w:rsidRPr="00A943DD">
        <w:rPr>
          <w:rFonts w:ascii="Times New Roman" w:hAnsi="Times New Roman" w:cs="Times New Roman"/>
          <w:sz w:val="28"/>
          <w:szCs w:val="28"/>
        </w:rPr>
        <w:t xml:space="preserve"> </w:t>
      </w:r>
      <w:r>
        <w:rPr>
          <w:rFonts w:ascii="Times New Roman" w:hAnsi="Times New Roman" w:cs="Times New Roman"/>
          <w:sz w:val="28"/>
          <w:szCs w:val="28"/>
        </w:rPr>
        <w:t xml:space="preserve">&lt;0,01) дан </w:t>
      </w:r>
      <w:proofErr w:type="spellStart"/>
      <w:r>
        <w:rPr>
          <w:rFonts w:ascii="Times New Roman" w:hAnsi="Times New Roman" w:cs="Times New Roman"/>
          <w:sz w:val="28"/>
          <w:szCs w:val="28"/>
        </w:rPr>
        <w:t>біртіндеп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жоғарылап</w:t>
      </w:r>
      <w:proofErr w:type="spellEnd"/>
      <w:r>
        <w:rPr>
          <w:rFonts w:ascii="Times New Roman" w:hAnsi="Times New Roman" w:cs="Times New Roman"/>
          <w:sz w:val="28"/>
          <w:szCs w:val="28"/>
        </w:rPr>
        <w:t xml:space="preserve"> </w:t>
      </w:r>
      <w:r>
        <w:rPr>
          <w:rFonts w:ascii="Times New Roman" w:hAnsi="Times New Roman" w:cs="Times New Roman"/>
          <w:bCs/>
          <w:sz w:val="28"/>
          <w:szCs w:val="28"/>
        </w:rPr>
        <w:t>10</w:t>
      </w:r>
      <w:r>
        <w:rPr>
          <w:rFonts w:ascii="Times New Roman" w:hAnsi="Times New Roman" w:cs="Times New Roman"/>
          <w:sz w:val="28"/>
          <w:szCs w:val="28"/>
        </w:rPr>
        <w:t>-тәулікте 94,88±0,07% (p</w:t>
      </w:r>
      <w:r w:rsidR="00A943DD" w:rsidRPr="00A943DD">
        <w:rPr>
          <w:rFonts w:ascii="Times New Roman" w:hAnsi="Times New Roman" w:cs="Times New Roman"/>
          <w:sz w:val="28"/>
          <w:szCs w:val="28"/>
        </w:rPr>
        <w:t xml:space="preserve"> </w:t>
      </w:r>
      <w:r>
        <w:rPr>
          <w:rFonts w:ascii="Times New Roman" w:hAnsi="Times New Roman" w:cs="Times New Roman"/>
          <w:sz w:val="28"/>
          <w:szCs w:val="28"/>
        </w:rPr>
        <w:t xml:space="preserve">&lt;0,05)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 xml:space="preserve">. 1000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34,14±0,03% (p</w:t>
      </w:r>
      <w:r w:rsidR="00A943DD" w:rsidRPr="00A943DD">
        <w:rPr>
          <w:rFonts w:ascii="Times New Roman" w:hAnsi="Times New Roman" w:cs="Times New Roman"/>
          <w:sz w:val="28"/>
          <w:szCs w:val="28"/>
        </w:rPr>
        <w:t xml:space="preserve"> </w:t>
      </w:r>
      <w:r>
        <w:rPr>
          <w:rFonts w:ascii="Times New Roman" w:hAnsi="Times New Roman" w:cs="Times New Roman"/>
          <w:sz w:val="28"/>
          <w:szCs w:val="28"/>
        </w:rPr>
        <w:t xml:space="preserve">&lt;0,01) дан </w:t>
      </w:r>
      <w:proofErr w:type="spellStart"/>
      <w:r>
        <w:rPr>
          <w:rFonts w:ascii="Times New Roman" w:hAnsi="Times New Roman" w:cs="Times New Roman"/>
          <w:sz w:val="28"/>
          <w:szCs w:val="28"/>
        </w:rPr>
        <w:t>басталып</w:t>
      </w:r>
      <w:proofErr w:type="spellEnd"/>
      <w:r>
        <w:rPr>
          <w:rFonts w:ascii="Times New Roman" w:hAnsi="Times New Roman" w:cs="Times New Roman"/>
          <w:sz w:val="28"/>
          <w:szCs w:val="28"/>
        </w:rPr>
        <w:t xml:space="preserve"> 6-тәуліктен 45,71±0,05% (p</w:t>
      </w:r>
      <w:r w:rsidR="00A943DD" w:rsidRPr="00A943DD">
        <w:rPr>
          <w:rFonts w:ascii="Times New Roman" w:hAnsi="Times New Roman" w:cs="Times New Roman"/>
          <w:sz w:val="28"/>
          <w:szCs w:val="28"/>
        </w:rPr>
        <w:t xml:space="preserve"> </w:t>
      </w:r>
      <w:r>
        <w:rPr>
          <w:rFonts w:ascii="Times New Roman" w:hAnsi="Times New Roman" w:cs="Times New Roman"/>
          <w:sz w:val="28"/>
          <w:szCs w:val="28"/>
        </w:rPr>
        <w:t xml:space="preserve">&lt;0,01) </w:t>
      </w:r>
      <w:r>
        <w:rPr>
          <w:rFonts w:ascii="Times New Roman" w:eastAsia="SimSun" w:hAnsi="Times New Roman" w:cs="Times New Roman"/>
          <w:sz w:val="28"/>
          <w:szCs w:val="28"/>
        </w:rPr>
        <w:t>10-</w:t>
      </w:r>
      <w:r>
        <w:rPr>
          <w:rFonts w:ascii="Times New Roman" w:hAnsi="Times New Roman" w:cs="Times New Roman"/>
          <w:sz w:val="28"/>
          <w:szCs w:val="28"/>
        </w:rPr>
        <w:t xml:space="preserve">тәулікте </w:t>
      </w:r>
      <w:proofErr w:type="spellStart"/>
      <w:r>
        <w:rPr>
          <w:rFonts w:ascii="Times New Roman" w:hAnsi="Times New Roman" w:cs="Times New Roman"/>
          <w:sz w:val="28"/>
          <w:szCs w:val="28"/>
        </w:rPr>
        <w:t>тұқымның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өнгіштігі</w:t>
      </w:r>
      <w:proofErr w:type="spellEnd"/>
      <w:r>
        <w:rPr>
          <w:rFonts w:ascii="Times New Roman" w:hAnsi="Times New Roman" w:cs="Times New Roman"/>
          <w:sz w:val="28"/>
          <w:szCs w:val="28"/>
        </w:rPr>
        <w:t xml:space="preserve"> 54,17±0,07% (p</w:t>
      </w:r>
      <w:r w:rsidR="00A943DD" w:rsidRPr="00A943DD">
        <w:rPr>
          <w:rFonts w:ascii="Times New Roman" w:hAnsi="Times New Roman" w:cs="Times New Roman"/>
          <w:sz w:val="28"/>
          <w:szCs w:val="28"/>
        </w:rPr>
        <w:t xml:space="preserve"> </w:t>
      </w:r>
      <w:r>
        <w:rPr>
          <w:rFonts w:ascii="Times New Roman" w:hAnsi="Times New Roman" w:cs="Times New Roman"/>
          <w:sz w:val="28"/>
          <w:szCs w:val="28"/>
        </w:rPr>
        <w:t xml:space="preserve">&lt;0,01) </w:t>
      </w:r>
      <w:proofErr w:type="spellStart"/>
      <w:r>
        <w:rPr>
          <w:rFonts w:ascii="Times New Roman" w:hAnsi="Times New Roman" w:cs="Times New Roman"/>
          <w:sz w:val="28"/>
          <w:szCs w:val="28"/>
        </w:rPr>
        <w:t>болған</w:t>
      </w:r>
      <w:proofErr w:type="spellEnd"/>
      <w:r>
        <w:rPr>
          <w:rFonts w:ascii="Times New Roman" w:hAnsi="Times New Roman" w:cs="Times New Roman"/>
          <w:sz w:val="28"/>
          <w:szCs w:val="28"/>
        </w:rPr>
        <w:t xml:space="preserve">. Ал 1500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20,14±0,03% (p</w:t>
      </w:r>
      <w:r w:rsidR="00A943DD" w:rsidRPr="00A943DD">
        <w:rPr>
          <w:rFonts w:ascii="Times New Roman" w:hAnsi="Times New Roman" w:cs="Times New Roman"/>
          <w:sz w:val="28"/>
          <w:szCs w:val="28"/>
        </w:rPr>
        <w:t xml:space="preserve"> </w:t>
      </w:r>
      <w:r>
        <w:rPr>
          <w:rFonts w:ascii="Times New Roman" w:hAnsi="Times New Roman" w:cs="Times New Roman"/>
          <w:sz w:val="28"/>
          <w:szCs w:val="28"/>
        </w:rPr>
        <w:t xml:space="preserve">&lt;0,01) дан </w:t>
      </w:r>
      <w:proofErr w:type="spellStart"/>
      <w:r>
        <w:rPr>
          <w:rFonts w:ascii="Times New Roman" w:hAnsi="Times New Roman" w:cs="Times New Roman"/>
          <w:sz w:val="28"/>
          <w:szCs w:val="28"/>
        </w:rPr>
        <w:t>біртіндеп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жоғарылап</w:t>
      </w:r>
      <w:proofErr w:type="spellEnd"/>
      <w:r>
        <w:rPr>
          <w:rFonts w:ascii="Times New Roman" w:hAnsi="Times New Roman" w:cs="Times New Roman"/>
          <w:sz w:val="28"/>
          <w:szCs w:val="28"/>
        </w:rPr>
        <w:t xml:space="preserve"> </w:t>
      </w:r>
      <w:r>
        <w:rPr>
          <w:rFonts w:ascii="Times New Roman" w:hAnsi="Times New Roman" w:cs="Times New Roman"/>
          <w:bCs/>
          <w:sz w:val="28"/>
          <w:szCs w:val="28"/>
        </w:rPr>
        <w:t>6</w:t>
      </w:r>
      <w:r>
        <w:rPr>
          <w:rFonts w:ascii="Times New Roman" w:hAnsi="Times New Roman" w:cs="Times New Roman"/>
          <w:sz w:val="28"/>
          <w:szCs w:val="28"/>
        </w:rPr>
        <w:t>-тәулікте 37,67±0,05% (p</w:t>
      </w:r>
      <w:r w:rsidR="00A943DD" w:rsidRPr="00A943DD">
        <w:rPr>
          <w:rFonts w:ascii="Times New Roman" w:hAnsi="Times New Roman" w:cs="Times New Roman"/>
          <w:sz w:val="28"/>
          <w:szCs w:val="28"/>
        </w:rPr>
        <w:t xml:space="preserve"> </w:t>
      </w:r>
      <w:r>
        <w:rPr>
          <w:rFonts w:ascii="Times New Roman" w:hAnsi="Times New Roman" w:cs="Times New Roman"/>
          <w:sz w:val="28"/>
          <w:szCs w:val="28"/>
        </w:rPr>
        <w:t xml:space="preserve">&lt;0,001)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 xml:space="preserve">. </w:t>
      </w:r>
      <w:r>
        <w:rPr>
          <w:rFonts w:ascii="Times New Roman" w:hAnsi="Times New Roman" w:cs="Times New Roman"/>
          <w:bCs/>
          <w:sz w:val="28"/>
          <w:szCs w:val="28"/>
        </w:rPr>
        <w:t>10</w:t>
      </w:r>
      <w:r>
        <w:rPr>
          <w:rFonts w:ascii="Times New Roman" w:hAnsi="Times New Roman" w:cs="Times New Roman"/>
          <w:sz w:val="28"/>
          <w:szCs w:val="28"/>
        </w:rPr>
        <w:t xml:space="preserve">-тәулікте </w:t>
      </w:r>
      <w:proofErr w:type="spellStart"/>
      <w:r>
        <w:rPr>
          <w:rFonts w:ascii="Times New Roman" w:hAnsi="Times New Roman" w:cs="Times New Roman"/>
          <w:sz w:val="28"/>
          <w:szCs w:val="28"/>
        </w:rPr>
        <w:t>бұл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w:t>
      </w:r>
      <w:proofErr w:type="spellEnd"/>
      <w:r>
        <w:rPr>
          <w:rFonts w:ascii="Times New Roman" w:hAnsi="Times New Roman" w:cs="Times New Roman"/>
          <w:sz w:val="28"/>
          <w:szCs w:val="28"/>
        </w:rPr>
        <w:t xml:space="preserve"> 51,13±0,05% (p</w:t>
      </w:r>
      <w:r w:rsidR="00A943DD" w:rsidRPr="00A943DD">
        <w:rPr>
          <w:rFonts w:ascii="Times New Roman" w:hAnsi="Times New Roman" w:cs="Times New Roman"/>
          <w:sz w:val="28"/>
          <w:szCs w:val="28"/>
        </w:rPr>
        <w:t xml:space="preserve"> </w:t>
      </w:r>
      <w:r>
        <w:rPr>
          <w:rFonts w:ascii="Times New Roman" w:hAnsi="Times New Roman" w:cs="Times New Roman"/>
          <w:sz w:val="28"/>
          <w:szCs w:val="28"/>
        </w:rPr>
        <w:t xml:space="preserve">&lt;0,01) </w:t>
      </w:r>
      <w:proofErr w:type="spellStart"/>
      <w:r>
        <w:rPr>
          <w:rFonts w:ascii="Times New Roman" w:hAnsi="Times New Roman" w:cs="Times New Roman"/>
          <w:sz w:val="28"/>
          <w:szCs w:val="28"/>
        </w:rPr>
        <w:t>болғандығы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белгілі</w:t>
      </w:r>
      <w:proofErr w:type="spellEnd"/>
      <w:r>
        <w:rPr>
          <w:rFonts w:ascii="Times New Roman" w:hAnsi="Times New Roman" w:cs="Times New Roman"/>
          <w:sz w:val="28"/>
          <w:szCs w:val="28"/>
        </w:rPr>
        <w:t xml:space="preserve">. 2000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20,11±0,04% (p</w:t>
      </w:r>
      <w:r w:rsidR="00A943DD" w:rsidRPr="00A943DD">
        <w:rPr>
          <w:rFonts w:ascii="Times New Roman" w:hAnsi="Times New Roman" w:cs="Times New Roman"/>
          <w:sz w:val="28"/>
          <w:szCs w:val="28"/>
        </w:rPr>
        <w:t xml:space="preserve"> </w:t>
      </w:r>
      <w:r>
        <w:rPr>
          <w:rFonts w:ascii="Times New Roman" w:hAnsi="Times New Roman" w:cs="Times New Roman"/>
          <w:sz w:val="28"/>
          <w:szCs w:val="28"/>
        </w:rPr>
        <w:t xml:space="preserve">&lt;0,001) дан </w:t>
      </w:r>
      <w:proofErr w:type="spellStart"/>
      <w:r>
        <w:rPr>
          <w:rFonts w:ascii="Times New Roman" w:hAnsi="Times New Roman" w:cs="Times New Roman"/>
          <w:sz w:val="28"/>
          <w:szCs w:val="28"/>
        </w:rPr>
        <w:t>біртіндеп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жоғарлап</w:t>
      </w:r>
      <w:proofErr w:type="spellEnd"/>
      <w:r>
        <w:rPr>
          <w:rFonts w:ascii="Times New Roman" w:hAnsi="Times New Roman" w:cs="Times New Roman"/>
          <w:sz w:val="28"/>
          <w:szCs w:val="28"/>
        </w:rPr>
        <w:t xml:space="preserve"> </w:t>
      </w:r>
      <w:r>
        <w:rPr>
          <w:rFonts w:ascii="Times New Roman" w:hAnsi="Times New Roman" w:cs="Times New Roman"/>
          <w:bCs/>
          <w:sz w:val="28"/>
          <w:szCs w:val="28"/>
        </w:rPr>
        <w:t>6</w:t>
      </w:r>
      <w:r>
        <w:rPr>
          <w:rFonts w:ascii="Times New Roman" w:hAnsi="Times New Roman" w:cs="Times New Roman"/>
          <w:sz w:val="28"/>
          <w:szCs w:val="28"/>
        </w:rPr>
        <w:t>-тәулікте 26,67±0,05% (p</w:t>
      </w:r>
      <w:r w:rsidR="00A943DD" w:rsidRPr="00A943DD">
        <w:rPr>
          <w:rFonts w:ascii="Times New Roman" w:hAnsi="Times New Roman" w:cs="Times New Roman"/>
          <w:sz w:val="28"/>
          <w:szCs w:val="28"/>
        </w:rPr>
        <w:t xml:space="preserve"> </w:t>
      </w:r>
      <w:r>
        <w:rPr>
          <w:rFonts w:ascii="Times New Roman" w:hAnsi="Times New Roman" w:cs="Times New Roman"/>
          <w:sz w:val="28"/>
          <w:szCs w:val="28"/>
        </w:rPr>
        <w:t xml:space="preserve">&lt;0,01)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 xml:space="preserve">. 8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w:t>
      </w:r>
      <w:r>
        <w:rPr>
          <w:rFonts w:ascii="Times New Roman" w:hAnsi="Times New Roman" w:cs="Times New Roman"/>
          <w:bCs/>
          <w:sz w:val="28"/>
          <w:szCs w:val="28"/>
        </w:rPr>
        <w:t>10</w:t>
      </w:r>
      <w:r>
        <w:rPr>
          <w:rFonts w:ascii="Times New Roman" w:hAnsi="Times New Roman" w:cs="Times New Roman"/>
          <w:sz w:val="28"/>
          <w:szCs w:val="28"/>
        </w:rPr>
        <w:t xml:space="preserve">-тәулікте </w:t>
      </w:r>
      <w:proofErr w:type="spellStart"/>
      <w:r>
        <w:rPr>
          <w:rFonts w:ascii="Times New Roman" w:hAnsi="Times New Roman" w:cs="Times New Roman"/>
          <w:sz w:val="28"/>
          <w:szCs w:val="28"/>
        </w:rPr>
        <w:t>бұл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w:t>
      </w:r>
      <w:proofErr w:type="spellEnd"/>
      <w:r>
        <w:rPr>
          <w:rFonts w:ascii="Times New Roman" w:hAnsi="Times New Roman" w:cs="Times New Roman"/>
          <w:sz w:val="28"/>
          <w:szCs w:val="28"/>
        </w:rPr>
        <w:t xml:space="preserve"> 31,14±0,06% (p</w:t>
      </w:r>
      <w:r w:rsidR="00A943DD" w:rsidRPr="00A943DD">
        <w:rPr>
          <w:rFonts w:ascii="Times New Roman" w:hAnsi="Times New Roman" w:cs="Times New Roman"/>
          <w:sz w:val="28"/>
          <w:szCs w:val="28"/>
        </w:rPr>
        <w:t xml:space="preserve"> </w:t>
      </w:r>
      <w:r>
        <w:rPr>
          <w:rFonts w:ascii="Times New Roman" w:hAnsi="Times New Roman" w:cs="Times New Roman"/>
          <w:sz w:val="28"/>
          <w:szCs w:val="28"/>
        </w:rPr>
        <w:t xml:space="preserve">&lt;0,01) </w:t>
      </w:r>
      <w:proofErr w:type="spellStart"/>
      <w:r>
        <w:rPr>
          <w:rFonts w:ascii="Times New Roman" w:hAnsi="Times New Roman" w:cs="Times New Roman"/>
          <w:sz w:val="28"/>
          <w:szCs w:val="28"/>
        </w:rPr>
        <w:t>жоғарлағандығы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анықталған</w:t>
      </w:r>
      <w:proofErr w:type="spellEnd"/>
      <w:r>
        <w:rPr>
          <w:rFonts w:ascii="Times New Roman" w:hAnsi="Times New Roman" w:cs="Times New Roman"/>
          <w:sz w:val="28"/>
          <w:szCs w:val="28"/>
        </w:rPr>
        <w:t>.</w:t>
      </w:r>
    </w:p>
    <w:p w14:paraId="397EF955" w14:textId="77777777" w:rsidR="003A124D" w:rsidRDefault="000F0DBA" w:rsidP="00E602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Ақсора (</w:t>
      </w:r>
      <w:r>
        <w:rPr>
          <w:rFonts w:ascii="Times New Roman" w:hAnsi="Times New Roman" w:cs="Times New Roman"/>
          <w:bCs/>
          <w:i/>
          <w:sz w:val="28"/>
          <w:szCs w:val="28"/>
          <w:lang w:val="kk-KZ"/>
        </w:rPr>
        <w:t>Suaeda salsa Pall.</w:t>
      </w:r>
      <w:r>
        <w:rPr>
          <w:rFonts w:ascii="Times New Roman" w:hAnsi="Times New Roman" w:cs="Times New Roman"/>
          <w:bCs/>
          <w:sz w:val="28"/>
          <w:szCs w:val="28"/>
          <w:lang w:val="kk-KZ"/>
        </w:rPr>
        <w:t xml:space="preserve">) өсімдігі </w:t>
      </w:r>
      <w:r>
        <w:rPr>
          <w:rFonts w:ascii="Times New Roman" w:hAnsi="Times New Roman" w:cs="Times New Roman"/>
          <w:sz w:val="28"/>
          <w:szCs w:val="28"/>
          <w:lang w:val="kk-KZ"/>
        </w:rPr>
        <w:t xml:space="preserve">нағыз галофитті </w:t>
      </w:r>
      <w:r>
        <w:rPr>
          <w:rFonts w:ascii="Times New Roman" w:hAnsi="Times New Roman" w:cs="Times New Roman"/>
          <w:bCs/>
          <w:sz w:val="28"/>
          <w:szCs w:val="28"/>
          <w:lang w:val="kk-KZ"/>
        </w:rPr>
        <w:t xml:space="preserve">өсімдікке жатады, ал біздің тәжірибелерімізде </w:t>
      </w:r>
      <w:r>
        <w:rPr>
          <w:rFonts w:ascii="Times New Roman" w:hAnsi="Times New Roman" w:cs="Times New Roman"/>
          <w:sz w:val="28"/>
          <w:szCs w:val="28"/>
          <w:lang w:val="kk-KZ"/>
        </w:rPr>
        <w:t xml:space="preserve">200 ммoль/л концентрациясында оның тұқымдарының өнгіштік көрсеткіші 100% екені анықталды. Бұл галофитті өсімдік </w:t>
      </w:r>
      <w:r>
        <w:rPr>
          <w:rFonts w:ascii="Times New Roman" w:hAnsi="Times New Roman" w:cs="Times New Roman"/>
          <w:bCs/>
          <w:sz w:val="28"/>
          <w:szCs w:val="28"/>
          <w:lang w:val="kk-KZ"/>
        </w:rPr>
        <w:t xml:space="preserve">тұқымыдарының өнуіне ең тиімді тұздылық концентрациясы </w:t>
      </w:r>
      <w:r>
        <w:rPr>
          <w:rFonts w:ascii="Times New Roman" w:hAnsi="Times New Roman" w:cs="Times New Roman"/>
          <w:sz w:val="28"/>
          <w:szCs w:val="28"/>
          <w:lang w:val="kk-KZ"/>
        </w:rPr>
        <w:t>200-500 ммoль/л болатыны анықталды.</w:t>
      </w:r>
    </w:p>
    <w:p w14:paraId="572FFA1C" w14:textId="77777777" w:rsidR="003A124D" w:rsidRDefault="000F0DBA" w:rsidP="00E6021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Төмпек сарсазан (</w:t>
      </w:r>
      <w:r>
        <w:rPr>
          <w:rFonts w:ascii="Times New Roman" w:hAnsi="Times New Roman" w:cs="Times New Roman"/>
          <w:bCs/>
          <w:i/>
          <w:sz w:val="28"/>
          <w:szCs w:val="28"/>
          <w:lang w:val="kk-KZ"/>
        </w:rPr>
        <w:t>Halocnemum strobilaceum Pall.</w:t>
      </w:r>
      <w:r>
        <w:rPr>
          <w:rFonts w:ascii="Times New Roman" w:hAnsi="Times New Roman" w:cs="Times New Roman"/>
          <w:bCs/>
          <w:sz w:val="28"/>
          <w:szCs w:val="28"/>
          <w:lang w:val="kk-KZ"/>
        </w:rPr>
        <w:t xml:space="preserve">) өсімдігінің тұқымдарын </w:t>
      </w:r>
      <w:r>
        <w:rPr>
          <w:rFonts w:ascii="Times New Roman" w:hAnsi="Times New Roman" w:cs="Times New Roman"/>
          <w:sz w:val="28"/>
          <w:szCs w:val="28"/>
          <w:lang w:val="kk-KZ"/>
        </w:rPr>
        <w:t xml:space="preserve">200 ммоль/л, 500 ммоль/л, 1000 ммоль/л, 1500 ммоль/л, 2000 ммоль/л концентрациядағы NaCl ерітінділерімен өңдегеннен кейінгі </w:t>
      </w:r>
      <w:r>
        <w:rPr>
          <w:rFonts w:ascii="Times New Roman" w:hAnsi="Times New Roman" w:cs="Times New Roman"/>
          <w:bCs/>
          <w:sz w:val="28"/>
          <w:szCs w:val="28"/>
          <w:lang w:val="kk-KZ"/>
        </w:rPr>
        <w:t xml:space="preserve">тұқымының </w:t>
      </w:r>
      <w:r>
        <w:rPr>
          <w:rFonts w:ascii="Times New Roman" w:hAnsi="Times New Roman" w:cs="Times New Roman"/>
          <w:sz w:val="28"/>
          <w:szCs w:val="28"/>
          <w:lang w:val="kk-KZ"/>
        </w:rPr>
        <w:t xml:space="preserve">өнгіштігі 200 ммоль/л тұздылықта жоғары көрсеткішке ие болатындығы анықталды (16-сурет). </w:t>
      </w:r>
    </w:p>
    <w:p w14:paraId="669AE1E8" w14:textId="77777777" w:rsidR="003A124D" w:rsidRDefault="003A124D" w:rsidP="00E6021D">
      <w:pPr>
        <w:spacing w:after="0" w:line="240" w:lineRule="auto"/>
        <w:ind w:firstLine="709"/>
        <w:jc w:val="both"/>
        <w:rPr>
          <w:rFonts w:ascii="Times New Roman" w:hAnsi="Times New Roman" w:cs="Times New Roman"/>
          <w:b/>
          <w:sz w:val="28"/>
          <w:szCs w:val="28"/>
          <w:lang w:val="kk-KZ"/>
        </w:rPr>
      </w:pPr>
    </w:p>
    <w:p w14:paraId="5ED96409" w14:textId="77777777" w:rsidR="003A124D" w:rsidRDefault="000F0DBA">
      <w:pPr>
        <w:spacing w:line="0" w:lineRule="atLeast"/>
        <w:jc w:val="center"/>
        <w:rPr>
          <w:sz w:val="24"/>
          <w:szCs w:val="24"/>
        </w:rPr>
      </w:pPr>
      <w:r>
        <w:rPr>
          <w:noProof/>
          <w:sz w:val="24"/>
          <w:szCs w:val="24"/>
          <w:lang w:eastAsia="ru-RU"/>
        </w:rPr>
        <w:lastRenderedPageBreak/>
        <w:drawing>
          <wp:inline distT="0" distB="0" distL="0" distR="0" wp14:anchorId="57D22E7F" wp14:editId="4B124566">
            <wp:extent cx="5457825" cy="27432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4DF968B" w14:textId="77777777" w:rsidR="003A124D" w:rsidRPr="00AC7754" w:rsidRDefault="003A124D" w:rsidP="00AC7754">
      <w:pPr>
        <w:spacing w:after="0" w:line="240" w:lineRule="auto"/>
        <w:jc w:val="center"/>
        <w:rPr>
          <w:rFonts w:ascii="Times New Roman" w:hAnsi="Times New Roman" w:cs="Times New Roman"/>
          <w:sz w:val="16"/>
          <w:szCs w:val="16"/>
        </w:rPr>
      </w:pPr>
    </w:p>
    <w:p w14:paraId="209F3434" w14:textId="34EE7D15" w:rsidR="003A124D" w:rsidRDefault="000F0D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Сурет 16</w:t>
      </w:r>
      <w:r w:rsidR="00AC7754">
        <w:rPr>
          <w:rFonts w:ascii="Times New Roman" w:hAnsi="Times New Roman" w:cs="Times New Roman"/>
          <w:sz w:val="28"/>
          <w:szCs w:val="28"/>
          <w:lang w:val="kk-KZ"/>
        </w:rPr>
        <w:t xml:space="preserve"> </w:t>
      </w:r>
      <w:r w:rsidR="00AC7754">
        <w:rPr>
          <w:rFonts w:ascii="Times New Roman" w:hAnsi="Times New Roman" w:cs="Times New Roman"/>
          <w:sz w:val="28"/>
          <w:szCs w:val="28"/>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Төмпек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сарсазан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i/>
          <w:sz w:val="28"/>
          <w:szCs w:val="28"/>
        </w:rPr>
        <w:t>Halocnemum</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strobilaceum</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Pall</w:t>
      </w:r>
      <w:proofErr w:type="spellEnd"/>
      <w:r>
        <w:rPr>
          <w:rFonts w:ascii="Times New Roman" w:hAnsi="Times New Roman" w:cs="Times New Roman"/>
          <w:bCs/>
          <w:i/>
          <w:sz w:val="28"/>
          <w:szCs w:val="28"/>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тұқымының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өнгіштік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көрсеткіші</w:t>
      </w:r>
      <w:proofErr w:type="spellEnd"/>
      <w:r>
        <w:rPr>
          <w:rFonts w:ascii="Times New Roman" w:hAnsi="Times New Roman" w:cs="Times New Roman"/>
          <w:bCs/>
          <w:sz w:val="28"/>
          <w:szCs w:val="28"/>
        </w:rPr>
        <w:t xml:space="preserve"> (</w:t>
      </w:r>
      <w:r>
        <w:rPr>
          <w:rFonts w:ascii="Times New Roman" w:hAnsi="Times New Roman" w:cs="Times New Roman"/>
          <w:sz w:val="28"/>
          <w:szCs w:val="28"/>
        </w:rPr>
        <w:t>%)</w:t>
      </w:r>
    </w:p>
    <w:p w14:paraId="16A28356" w14:textId="77777777" w:rsidR="003A124D" w:rsidRDefault="003A124D">
      <w:pPr>
        <w:spacing w:after="0" w:line="240" w:lineRule="auto"/>
        <w:jc w:val="center"/>
        <w:rPr>
          <w:rFonts w:ascii="Times New Roman" w:hAnsi="Times New Roman" w:cs="Times New Roman"/>
          <w:bCs/>
          <w:sz w:val="28"/>
          <w:szCs w:val="28"/>
        </w:rPr>
      </w:pPr>
    </w:p>
    <w:p w14:paraId="739548EA" w14:textId="429F5B18" w:rsidR="003A124D" w:rsidRDefault="000F0DBA" w:rsidP="00E6021D">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bCs/>
          <w:sz w:val="28"/>
          <w:szCs w:val="28"/>
        </w:rPr>
        <w:t>Төмпек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сарсазан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i/>
          <w:iCs/>
          <w:sz w:val="28"/>
          <w:szCs w:val="28"/>
        </w:rPr>
        <w:t>H</w:t>
      </w:r>
      <w:r>
        <w:rPr>
          <w:rFonts w:ascii="Times New Roman" w:hAnsi="Times New Roman" w:cs="Times New Roman"/>
          <w:bCs/>
          <w:i/>
          <w:sz w:val="28"/>
          <w:szCs w:val="28"/>
        </w:rPr>
        <w:t>alocnemum</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strobilaceum</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Pall</w:t>
      </w:r>
      <w:proofErr w:type="spellEnd"/>
      <w:r>
        <w:rPr>
          <w:rFonts w:ascii="Times New Roman" w:hAnsi="Times New Roman" w:cs="Times New Roman"/>
          <w:bCs/>
          <w:i/>
          <w:sz w:val="28"/>
          <w:szCs w:val="28"/>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өсімдігінің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тұқымдарының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өнгіштік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көрсеткіштері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анықталған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нәтижелерге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негізделгенде</w:t>
      </w:r>
      <w:proofErr w:type="spellEnd"/>
      <w:r>
        <w:rPr>
          <w:rFonts w:ascii="Times New Roman" w:hAnsi="Times New Roman" w:cs="Times New Roman"/>
          <w:bCs/>
          <w:sz w:val="28"/>
          <w:szCs w:val="28"/>
        </w:rPr>
        <w:t xml:space="preserve">, 10 </w:t>
      </w:r>
      <w:proofErr w:type="spellStart"/>
      <w:r>
        <w:rPr>
          <w:rFonts w:ascii="Times New Roman" w:hAnsi="Times New Roman" w:cs="Times New Roman"/>
          <w:bCs/>
          <w:sz w:val="28"/>
          <w:szCs w:val="28"/>
        </w:rPr>
        <w:t>тәулік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ішінде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бақылаумен</w:t>
      </w:r>
      <w:proofErr w:type="spellEnd"/>
      <w:r>
        <w:rPr>
          <w:rFonts w:ascii="Times New Roman" w:hAnsi="Times New Roman" w:cs="Times New Roman"/>
          <w:bCs/>
          <w:sz w:val="28"/>
          <w:szCs w:val="28"/>
        </w:rPr>
        <w:t xml:space="preserve"> (</w:t>
      </w:r>
      <w:r>
        <w:rPr>
          <w:rFonts w:ascii="Times New Roman" w:hAnsi="Times New Roman" w:cs="Times New Roman"/>
          <w:sz w:val="28"/>
          <w:szCs w:val="28"/>
        </w:rPr>
        <w:t xml:space="preserve">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салыстырғанда</w:t>
      </w:r>
      <w:proofErr w:type="spellEnd"/>
      <w:r>
        <w:rPr>
          <w:rFonts w:ascii="Times New Roman" w:hAnsi="Times New Roman" w:cs="Times New Roman"/>
          <w:sz w:val="28"/>
          <w:szCs w:val="28"/>
        </w:rPr>
        <w:t>,</w:t>
      </w:r>
      <w:r w:rsidR="00682136" w:rsidRPr="00682136">
        <w:rPr>
          <w:rFonts w:ascii="Times New Roman" w:hAnsi="Times New Roman" w:cs="Times New Roman"/>
          <w:sz w:val="28"/>
          <w:szCs w:val="28"/>
        </w:rPr>
        <w:t xml:space="preserve"> </w:t>
      </w:r>
      <w:proofErr w:type="spellStart"/>
      <w:r>
        <w:rPr>
          <w:rFonts w:ascii="Times New Roman" w:hAnsi="Times New Roman" w:cs="Times New Roman"/>
          <w:sz w:val="28"/>
          <w:szCs w:val="28"/>
        </w:rPr>
        <w:t>тұздың</w:t>
      </w:r>
      <w:proofErr w:type="spellEnd"/>
      <w:r>
        <w:rPr>
          <w:rFonts w:ascii="Times New Roman" w:hAnsi="Times New Roman" w:cs="Times New Roman"/>
          <w:sz w:val="28"/>
          <w:szCs w:val="28"/>
        </w:rPr>
        <w:t xml:space="preserve"> 200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тұқымдар</w:t>
      </w:r>
      <w:proofErr w:type="spellEnd"/>
      <w:r>
        <w:rPr>
          <w:rFonts w:ascii="Times New Roman" w:hAnsi="Times New Roman" w:cs="Times New Roman"/>
          <w:sz w:val="28"/>
          <w:szCs w:val="28"/>
        </w:rPr>
        <w:t xml:space="preserve"> 100% </w:t>
      </w:r>
      <w:proofErr w:type="spellStart"/>
      <w:r>
        <w:rPr>
          <w:rFonts w:ascii="Times New Roman" w:hAnsi="Times New Roman" w:cs="Times New Roman"/>
          <w:sz w:val="28"/>
          <w:szCs w:val="28"/>
        </w:rPr>
        <w:t>бүршік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жарғандығы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анықталды</w:t>
      </w:r>
      <w:proofErr w:type="spellEnd"/>
      <w:r>
        <w:rPr>
          <w:rFonts w:ascii="Times New Roman" w:hAnsi="Times New Roman" w:cs="Times New Roman"/>
          <w:sz w:val="28"/>
          <w:szCs w:val="28"/>
        </w:rPr>
        <w:t xml:space="preserve">. </w:t>
      </w:r>
    </w:p>
    <w:p w14:paraId="411B2E92" w14:textId="0675C568" w:rsidR="003A124D" w:rsidRDefault="000F0DBA" w:rsidP="00E602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 500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67,78±0,04% (p</w:t>
      </w:r>
      <w:r w:rsidR="00D11F2B" w:rsidRPr="00D11F2B">
        <w:rPr>
          <w:rFonts w:ascii="Times New Roman" w:hAnsi="Times New Roman" w:cs="Times New Roman"/>
          <w:sz w:val="28"/>
          <w:szCs w:val="28"/>
        </w:rPr>
        <w:t xml:space="preserve"> </w:t>
      </w:r>
      <w:r>
        <w:rPr>
          <w:rFonts w:ascii="Times New Roman" w:hAnsi="Times New Roman" w:cs="Times New Roman"/>
          <w:sz w:val="28"/>
          <w:szCs w:val="28"/>
        </w:rPr>
        <w:t xml:space="preserve">&lt;0,01) дан </w:t>
      </w:r>
      <w:proofErr w:type="spellStart"/>
      <w:r>
        <w:rPr>
          <w:rFonts w:ascii="Times New Roman" w:hAnsi="Times New Roman" w:cs="Times New Roman"/>
          <w:sz w:val="28"/>
          <w:szCs w:val="28"/>
        </w:rPr>
        <w:t>біртіндеп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жоғарлап</w:t>
      </w:r>
      <w:proofErr w:type="spellEnd"/>
      <w:r>
        <w:rPr>
          <w:rFonts w:ascii="Times New Roman" w:hAnsi="Times New Roman" w:cs="Times New Roman"/>
          <w:sz w:val="28"/>
          <w:szCs w:val="28"/>
        </w:rPr>
        <w:t xml:space="preserve"> </w:t>
      </w:r>
      <w:r>
        <w:rPr>
          <w:rFonts w:ascii="Times New Roman" w:hAnsi="Times New Roman" w:cs="Times New Roman"/>
          <w:bCs/>
          <w:sz w:val="28"/>
          <w:szCs w:val="28"/>
        </w:rPr>
        <w:t>10</w:t>
      </w:r>
      <w:r>
        <w:rPr>
          <w:rFonts w:ascii="Times New Roman" w:hAnsi="Times New Roman" w:cs="Times New Roman"/>
          <w:sz w:val="28"/>
          <w:szCs w:val="28"/>
        </w:rPr>
        <w:t>-тәулікте 91,14±0,06% (p</w:t>
      </w:r>
      <w:r w:rsidR="00D11F2B" w:rsidRPr="00D11F2B">
        <w:rPr>
          <w:rFonts w:ascii="Times New Roman" w:hAnsi="Times New Roman" w:cs="Times New Roman"/>
          <w:sz w:val="28"/>
          <w:szCs w:val="28"/>
        </w:rPr>
        <w:t xml:space="preserve"> </w:t>
      </w:r>
      <w:r>
        <w:rPr>
          <w:rFonts w:ascii="Times New Roman" w:hAnsi="Times New Roman" w:cs="Times New Roman"/>
          <w:sz w:val="28"/>
          <w:szCs w:val="28"/>
        </w:rPr>
        <w:t xml:space="preserve">&lt;0,05)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 xml:space="preserve">. 1000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31,17±0,05% (p</w:t>
      </w:r>
      <w:r w:rsidR="00D11F2B" w:rsidRPr="00D11F2B">
        <w:rPr>
          <w:rFonts w:ascii="Times New Roman" w:hAnsi="Times New Roman" w:cs="Times New Roman"/>
          <w:sz w:val="28"/>
          <w:szCs w:val="28"/>
        </w:rPr>
        <w:t xml:space="preserve"> </w:t>
      </w:r>
      <w:r>
        <w:rPr>
          <w:rFonts w:ascii="Times New Roman" w:hAnsi="Times New Roman" w:cs="Times New Roman"/>
          <w:sz w:val="28"/>
          <w:szCs w:val="28"/>
        </w:rPr>
        <w:t xml:space="preserve">&lt;0,001) дан </w:t>
      </w:r>
      <w:proofErr w:type="spellStart"/>
      <w:r>
        <w:rPr>
          <w:rFonts w:ascii="Times New Roman" w:hAnsi="Times New Roman" w:cs="Times New Roman"/>
          <w:sz w:val="28"/>
          <w:szCs w:val="28"/>
        </w:rPr>
        <w:t>басталып</w:t>
      </w:r>
      <w:proofErr w:type="spellEnd"/>
      <w:r>
        <w:rPr>
          <w:rFonts w:ascii="Times New Roman" w:hAnsi="Times New Roman" w:cs="Times New Roman"/>
          <w:sz w:val="28"/>
          <w:szCs w:val="28"/>
        </w:rPr>
        <w:t xml:space="preserve"> 6-тәуліктен 40,61±0,06% (p</w:t>
      </w:r>
      <w:r w:rsidR="00D11F2B" w:rsidRPr="00D11F2B">
        <w:rPr>
          <w:rFonts w:ascii="Times New Roman" w:hAnsi="Times New Roman" w:cs="Times New Roman"/>
          <w:sz w:val="28"/>
          <w:szCs w:val="28"/>
        </w:rPr>
        <w:t xml:space="preserve"> </w:t>
      </w:r>
      <w:r>
        <w:rPr>
          <w:rFonts w:ascii="Times New Roman" w:hAnsi="Times New Roman" w:cs="Times New Roman"/>
          <w:sz w:val="28"/>
          <w:szCs w:val="28"/>
        </w:rPr>
        <w:t xml:space="preserve">&lt;0,01) </w:t>
      </w:r>
      <w:r>
        <w:rPr>
          <w:rFonts w:ascii="Times New Roman" w:eastAsia="SimSun" w:hAnsi="Times New Roman" w:cs="Times New Roman"/>
          <w:sz w:val="28"/>
          <w:szCs w:val="28"/>
        </w:rPr>
        <w:t>10-</w:t>
      </w:r>
      <w:r>
        <w:rPr>
          <w:rFonts w:ascii="Times New Roman" w:hAnsi="Times New Roman" w:cs="Times New Roman"/>
          <w:sz w:val="28"/>
          <w:szCs w:val="28"/>
        </w:rPr>
        <w:t xml:space="preserve">тәулікте 44,11±0,06% (p &lt;0,05) </w:t>
      </w:r>
      <w:proofErr w:type="spellStart"/>
      <w:r>
        <w:rPr>
          <w:rFonts w:ascii="Times New Roman" w:hAnsi="Times New Roman" w:cs="Times New Roman"/>
          <w:sz w:val="28"/>
          <w:szCs w:val="28"/>
        </w:rPr>
        <w:t>өнгіштікті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көрсеткен</w:t>
      </w:r>
      <w:proofErr w:type="spellEnd"/>
      <w:r>
        <w:rPr>
          <w:rFonts w:ascii="Times New Roman" w:hAnsi="Times New Roman" w:cs="Times New Roman"/>
          <w:sz w:val="28"/>
          <w:szCs w:val="28"/>
        </w:rPr>
        <w:t xml:space="preserve">. Ал 1500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4-тәулікте 14,01±0,04% (p</w:t>
      </w:r>
      <w:r w:rsidR="00D11F2B" w:rsidRPr="00D11F2B">
        <w:rPr>
          <w:rFonts w:ascii="Times New Roman" w:hAnsi="Times New Roman" w:cs="Times New Roman"/>
          <w:sz w:val="28"/>
          <w:szCs w:val="28"/>
        </w:rPr>
        <w:t xml:space="preserve"> </w:t>
      </w:r>
      <w:r>
        <w:rPr>
          <w:rFonts w:ascii="Times New Roman" w:hAnsi="Times New Roman" w:cs="Times New Roman"/>
          <w:sz w:val="28"/>
          <w:szCs w:val="28"/>
        </w:rPr>
        <w:t xml:space="preserve">&lt;0,001) </w:t>
      </w:r>
      <w:proofErr w:type="spellStart"/>
      <w:r>
        <w:rPr>
          <w:rFonts w:ascii="Times New Roman" w:hAnsi="Times New Roman" w:cs="Times New Roman"/>
          <w:sz w:val="28"/>
          <w:szCs w:val="28"/>
        </w:rPr>
        <w:t>болып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ешқандай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өзгеріс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байқалмаған</w:t>
      </w:r>
      <w:proofErr w:type="spellEnd"/>
      <w:r>
        <w:rPr>
          <w:rFonts w:ascii="Times New Roman" w:hAnsi="Times New Roman" w:cs="Times New Roman"/>
          <w:sz w:val="28"/>
          <w:szCs w:val="28"/>
        </w:rPr>
        <w:t xml:space="preserve">. </w:t>
      </w:r>
      <w:r>
        <w:rPr>
          <w:rFonts w:ascii="Times New Roman" w:hAnsi="Times New Roman" w:cs="Times New Roman"/>
          <w:bCs/>
          <w:sz w:val="28"/>
          <w:szCs w:val="28"/>
        </w:rPr>
        <w:t>6</w:t>
      </w:r>
      <w:r>
        <w:rPr>
          <w:rFonts w:ascii="Times New Roman" w:hAnsi="Times New Roman" w:cs="Times New Roman"/>
          <w:sz w:val="28"/>
          <w:szCs w:val="28"/>
        </w:rPr>
        <w:t>-тәулікте 26,67±0,06% (p</w:t>
      </w:r>
      <w:r w:rsidR="00D11F2B" w:rsidRPr="00D11F2B">
        <w:rPr>
          <w:rFonts w:ascii="Times New Roman" w:hAnsi="Times New Roman" w:cs="Times New Roman"/>
          <w:sz w:val="28"/>
          <w:szCs w:val="28"/>
        </w:rPr>
        <w:t xml:space="preserve"> </w:t>
      </w:r>
      <w:r>
        <w:rPr>
          <w:rFonts w:ascii="Times New Roman" w:hAnsi="Times New Roman" w:cs="Times New Roman"/>
          <w:sz w:val="28"/>
          <w:szCs w:val="28"/>
        </w:rPr>
        <w:t xml:space="preserve">&lt;0,01)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 xml:space="preserve">. </w:t>
      </w:r>
      <w:r>
        <w:rPr>
          <w:rFonts w:ascii="Times New Roman" w:hAnsi="Times New Roman" w:cs="Times New Roman"/>
          <w:bCs/>
          <w:sz w:val="28"/>
          <w:szCs w:val="28"/>
        </w:rPr>
        <w:t>10</w:t>
      </w:r>
      <w:r>
        <w:rPr>
          <w:rFonts w:ascii="Times New Roman" w:hAnsi="Times New Roman" w:cs="Times New Roman"/>
          <w:sz w:val="28"/>
          <w:szCs w:val="28"/>
        </w:rPr>
        <w:t xml:space="preserve">-тәулікте </w:t>
      </w:r>
      <w:proofErr w:type="spellStart"/>
      <w:r>
        <w:rPr>
          <w:rFonts w:ascii="Times New Roman" w:hAnsi="Times New Roman" w:cs="Times New Roman"/>
          <w:sz w:val="28"/>
          <w:szCs w:val="28"/>
        </w:rPr>
        <w:t>бұл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w:t>
      </w:r>
      <w:proofErr w:type="spellEnd"/>
      <w:r>
        <w:rPr>
          <w:rFonts w:ascii="Times New Roman" w:hAnsi="Times New Roman" w:cs="Times New Roman"/>
          <w:sz w:val="28"/>
          <w:szCs w:val="28"/>
        </w:rPr>
        <w:t xml:space="preserve"> 32,46±0,07% (p</w:t>
      </w:r>
      <w:r w:rsidR="00D11F2B" w:rsidRPr="00D11F2B">
        <w:rPr>
          <w:rFonts w:ascii="Times New Roman" w:hAnsi="Times New Roman" w:cs="Times New Roman"/>
          <w:sz w:val="28"/>
          <w:szCs w:val="28"/>
        </w:rPr>
        <w:t xml:space="preserve"> </w:t>
      </w:r>
      <w:r>
        <w:rPr>
          <w:rFonts w:ascii="Times New Roman" w:hAnsi="Times New Roman" w:cs="Times New Roman"/>
          <w:sz w:val="28"/>
          <w:szCs w:val="28"/>
        </w:rPr>
        <w:t xml:space="preserve">&lt;0,05)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 xml:space="preserve">. 2000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4-тәулікте 13,17±0,08% (p</w:t>
      </w:r>
      <w:r w:rsidR="00D11F2B" w:rsidRPr="00D11F2B">
        <w:rPr>
          <w:rFonts w:ascii="Times New Roman" w:hAnsi="Times New Roman" w:cs="Times New Roman"/>
          <w:sz w:val="28"/>
          <w:szCs w:val="28"/>
        </w:rPr>
        <w:t xml:space="preserve"> </w:t>
      </w:r>
      <w:r>
        <w:rPr>
          <w:rFonts w:ascii="Times New Roman" w:hAnsi="Times New Roman" w:cs="Times New Roman"/>
          <w:sz w:val="28"/>
          <w:szCs w:val="28"/>
        </w:rPr>
        <w:t xml:space="preserve">&lt;0,001) </w:t>
      </w:r>
      <w:proofErr w:type="spellStart"/>
      <w:r>
        <w:rPr>
          <w:rFonts w:ascii="Times New Roman" w:hAnsi="Times New Roman" w:cs="Times New Roman"/>
          <w:sz w:val="28"/>
          <w:szCs w:val="28"/>
        </w:rPr>
        <w:t>болып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ешқандай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өзгеріс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байқалмаған</w:t>
      </w:r>
      <w:proofErr w:type="spellEnd"/>
      <w:r>
        <w:rPr>
          <w:rFonts w:ascii="Times New Roman" w:hAnsi="Times New Roman" w:cs="Times New Roman"/>
          <w:sz w:val="28"/>
          <w:szCs w:val="28"/>
        </w:rPr>
        <w:t xml:space="preserve">. </w:t>
      </w:r>
      <w:r>
        <w:rPr>
          <w:rFonts w:ascii="Times New Roman" w:hAnsi="Times New Roman" w:cs="Times New Roman"/>
          <w:bCs/>
          <w:sz w:val="28"/>
          <w:szCs w:val="28"/>
        </w:rPr>
        <w:t>6</w:t>
      </w:r>
      <w:r>
        <w:rPr>
          <w:rFonts w:ascii="Times New Roman" w:hAnsi="Times New Roman" w:cs="Times New Roman"/>
          <w:sz w:val="28"/>
          <w:szCs w:val="28"/>
        </w:rPr>
        <w:t xml:space="preserve">- </w:t>
      </w:r>
      <w:proofErr w:type="spellStart"/>
      <w:r>
        <w:rPr>
          <w:rFonts w:ascii="Times New Roman" w:hAnsi="Times New Roman" w:cs="Times New Roman"/>
          <w:sz w:val="28"/>
          <w:szCs w:val="28"/>
        </w:rPr>
        <w:t>және</w:t>
      </w:r>
      <w:proofErr w:type="spellEnd"/>
      <w:r>
        <w:rPr>
          <w:rFonts w:ascii="Times New Roman" w:hAnsi="Times New Roman" w:cs="Times New Roman"/>
          <w:sz w:val="28"/>
          <w:szCs w:val="28"/>
        </w:rPr>
        <w:t xml:space="preserve"> 8-тәулікте 14,67±0,06% (p</w:t>
      </w:r>
      <w:r w:rsidR="00D11F2B" w:rsidRPr="00D11F2B">
        <w:rPr>
          <w:rFonts w:ascii="Times New Roman" w:hAnsi="Times New Roman" w:cs="Times New Roman"/>
          <w:sz w:val="28"/>
          <w:szCs w:val="28"/>
        </w:rPr>
        <w:t xml:space="preserve"> </w:t>
      </w:r>
      <w:r>
        <w:rPr>
          <w:rFonts w:ascii="Times New Roman" w:hAnsi="Times New Roman" w:cs="Times New Roman"/>
          <w:sz w:val="28"/>
          <w:szCs w:val="28"/>
        </w:rPr>
        <w:t xml:space="preserve">&lt;0,001) </w:t>
      </w:r>
      <w:proofErr w:type="spellStart"/>
      <w:r>
        <w:rPr>
          <w:rFonts w:ascii="Times New Roman" w:hAnsi="Times New Roman" w:cs="Times New Roman"/>
          <w:sz w:val="28"/>
          <w:szCs w:val="28"/>
        </w:rPr>
        <w:t>болып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өнгіштік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көрсеткішінде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айтарлықтай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қатты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өзгерістер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болмаған</w:t>
      </w:r>
      <w:proofErr w:type="spellEnd"/>
      <w:r>
        <w:rPr>
          <w:rFonts w:ascii="Times New Roman" w:hAnsi="Times New Roman" w:cs="Times New Roman"/>
          <w:sz w:val="28"/>
          <w:szCs w:val="28"/>
        </w:rPr>
        <w:t xml:space="preserve">. </w:t>
      </w:r>
      <w:r>
        <w:rPr>
          <w:rFonts w:ascii="Times New Roman" w:hAnsi="Times New Roman" w:cs="Times New Roman"/>
          <w:bCs/>
          <w:sz w:val="28"/>
          <w:szCs w:val="28"/>
        </w:rPr>
        <w:t>10</w:t>
      </w:r>
      <w:r>
        <w:rPr>
          <w:rFonts w:ascii="Times New Roman" w:hAnsi="Times New Roman" w:cs="Times New Roman"/>
          <w:sz w:val="28"/>
          <w:szCs w:val="28"/>
        </w:rPr>
        <w:t xml:space="preserve">-тәулікте </w:t>
      </w:r>
      <w:proofErr w:type="spellStart"/>
      <w:r>
        <w:rPr>
          <w:rFonts w:ascii="Times New Roman" w:hAnsi="Times New Roman" w:cs="Times New Roman"/>
          <w:sz w:val="28"/>
          <w:szCs w:val="28"/>
        </w:rPr>
        <w:t>бұл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w:t>
      </w:r>
      <w:proofErr w:type="spellEnd"/>
      <w:r>
        <w:rPr>
          <w:rFonts w:ascii="Times New Roman" w:hAnsi="Times New Roman" w:cs="Times New Roman"/>
          <w:sz w:val="28"/>
          <w:szCs w:val="28"/>
        </w:rPr>
        <w:t xml:space="preserve"> 16,19±0,08% (</w:t>
      </w:r>
      <w:r>
        <w:rPr>
          <w:rFonts w:ascii="Times New Roman" w:hAnsi="Times New Roman" w:cs="Times New Roman"/>
          <w:sz w:val="28"/>
          <w:szCs w:val="28"/>
          <w:lang w:val="en-US"/>
        </w:rPr>
        <w:t>p</w:t>
      </w:r>
      <w:r w:rsidR="00D11F2B" w:rsidRPr="00DD1617">
        <w:rPr>
          <w:rFonts w:ascii="Times New Roman" w:hAnsi="Times New Roman" w:cs="Times New Roman"/>
          <w:sz w:val="28"/>
          <w:szCs w:val="28"/>
        </w:rPr>
        <w:t xml:space="preserve"> </w:t>
      </w:r>
      <w:r>
        <w:rPr>
          <w:rFonts w:ascii="Times New Roman" w:hAnsi="Times New Roman" w:cs="Times New Roman"/>
          <w:sz w:val="28"/>
          <w:szCs w:val="28"/>
        </w:rPr>
        <w:t xml:space="preserve">&lt;0,001) </w:t>
      </w:r>
      <w:proofErr w:type="spellStart"/>
      <w:r>
        <w:rPr>
          <w:rFonts w:ascii="Times New Roman" w:hAnsi="Times New Roman" w:cs="Times New Roman"/>
          <w:sz w:val="28"/>
          <w:szCs w:val="28"/>
        </w:rPr>
        <w:t>біртіндеп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жоғарылағандығы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айқындалған</w:t>
      </w:r>
      <w:proofErr w:type="spellEnd"/>
      <w:r>
        <w:rPr>
          <w:rFonts w:ascii="Times New Roman" w:hAnsi="Times New Roman" w:cs="Times New Roman"/>
          <w:sz w:val="28"/>
          <w:szCs w:val="28"/>
        </w:rPr>
        <w:t>.</w:t>
      </w:r>
    </w:p>
    <w:p w14:paraId="4AD670BA" w14:textId="77777777" w:rsidR="003A124D" w:rsidRDefault="000F0DBA" w:rsidP="00E6021D">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bCs/>
          <w:sz w:val="28"/>
          <w:szCs w:val="28"/>
        </w:rPr>
        <w:t>Төмпек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сарсазан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i/>
          <w:sz w:val="28"/>
          <w:szCs w:val="28"/>
        </w:rPr>
        <w:t>Halocnemum</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strobilaceum</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Pall</w:t>
      </w:r>
      <w:proofErr w:type="spellEnd"/>
      <w:r>
        <w:rPr>
          <w:rFonts w:ascii="Times New Roman" w:hAnsi="Times New Roman" w:cs="Times New Roman"/>
          <w:bCs/>
          <w:i/>
          <w:sz w:val="28"/>
          <w:szCs w:val="28"/>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өсімдігі</w:t>
      </w:r>
      <w:proofErr w:type="spellEnd"/>
      <w:r>
        <w:rPr>
          <w:rFonts w:ascii="Times New Roman" w:hAnsi="Times New Roman" w:cs="Times New Roman"/>
          <w:bCs/>
          <w:sz w:val="28"/>
          <w:szCs w:val="28"/>
        </w:rPr>
        <w:t xml:space="preserve"> </w:t>
      </w:r>
      <w:proofErr w:type="spellStart"/>
      <w:r>
        <w:rPr>
          <w:rFonts w:ascii="Times New Roman" w:hAnsi="Times New Roman" w:cs="Times New Roman"/>
          <w:sz w:val="28"/>
          <w:szCs w:val="28"/>
        </w:rPr>
        <w:t>нағыз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галофитті</w:t>
      </w:r>
      <w:proofErr w:type="spellEnd"/>
      <w:r>
        <w:rPr>
          <w:rFonts w:ascii="Times New Roman" w:hAnsi="Times New Roman" w:cs="Times New Roman"/>
          <w:sz w:val="28"/>
          <w:szCs w:val="28"/>
        </w:rPr>
        <w:t xml:space="preserve"> </w:t>
      </w:r>
      <w:proofErr w:type="spellStart"/>
      <w:r>
        <w:rPr>
          <w:rFonts w:ascii="Times New Roman" w:hAnsi="Times New Roman" w:cs="Times New Roman"/>
          <w:bCs/>
          <w:sz w:val="28"/>
          <w:szCs w:val="28"/>
        </w:rPr>
        <w:t>өсімдікке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жатады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және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біздің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тәжірибелерімізде</w:t>
      </w:r>
      <w:proofErr w:type="spellEnd"/>
      <w:r>
        <w:rPr>
          <w:rFonts w:ascii="Times New Roman" w:hAnsi="Times New Roman" w:cs="Times New Roman"/>
          <w:bCs/>
          <w:sz w:val="28"/>
          <w:szCs w:val="28"/>
        </w:rPr>
        <w:t xml:space="preserve"> </w:t>
      </w:r>
      <w:r>
        <w:rPr>
          <w:rFonts w:ascii="Times New Roman" w:hAnsi="Times New Roman" w:cs="Times New Roman"/>
          <w:sz w:val="28"/>
          <w:szCs w:val="28"/>
        </w:rPr>
        <w:t xml:space="preserve">200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тұқымдардың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өнгіштік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көрсеткіші</w:t>
      </w:r>
      <w:proofErr w:type="spellEnd"/>
      <w:r>
        <w:rPr>
          <w:rFonts w:ascii="Times New Roman" w:hAnsi="Times New Roman" w:cs="Times New Roman"/>
          <w:sz w:val="28"/>
          <w:szCs w:val="28"/>
        </w:rPr>
        <w:t xml:space="preserve"> 100% </w:t>
      </w:r>
      <w:proofErr w:type="spellStart"/>
      <w:r>
        <w:rPr>
          <w:rFonts w:ascii="Times New Roman" w:hAnsi="Times New Roman" w:cs="Times New Roman"/>
          <w:sz w:val="28"/>
          <w:szCs w:val="28"/>
        </w:rPr>
        <w:t>екені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Бұл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галофитті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өсімдік</w:t>
      </w:r>
      <w:proofErr w:type="spellEnd"/>
      <w:r>
        <w:rPr>
          <w:rFonts w:ascii="Times New Roman" w:hAnsi="Times New Roman" w:cs="Times New Roman"/>
          <w:sz w:val="28"/>
          <w:szCs w:val="28"/>
        </w:rPr>
        <w:t xml:space="preserve"> </w:t>
      </w:r>
      <w:proofErr w:type="spellStart"/>
      <w:r>
        <w:rPr>
          <w:rFonts w:ascii="Times New Roman" w:hAnsi="Times New Roman" w:cs="Times New Roman"/>
          <w:bCs/>
          <w:sz w:val="28"/>
          <w:szCs w:val="28"/>
        </w:rPr>
        <w:t>тұқымыдарының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өнуіне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тиімді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тұздылық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концентрациясы</w:t>
      </w:r>
      <w:proofErr w:type="spellEnd"/>
      <w:r>
        <w:rPr>
          <w:rFonts w:ascii="Times New Roman" w:hAnsi="Times New Roman" w:cs="Times New Roman"/>
          <w:bCs/>
          <w:sz w:val="28"/>
          <w:szCs w:val="28"/>
        </w:rPr>
        <w:t xml:space="preserve"> </w:t>
      </w:r>
      <w:r>
        <w:rPr>
          <w:rFonts w:ascii="Times New Roman" w:hAnsi="Times New Roman" w:cs="Times New Roman"/>
          <w:sz w:val="28"/>
          <w:szCs w:val="28"/>
        </w:rPr>
        <w:t xml:space="preserve">200-500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болатыны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анықталды</w:t>
      </w:r>
      <w:proofErr w:type="spellEnd"/>
      <w:r>
        <w:rPr>
          <w:rFonts w:ascii="Times New Roman" w:hAnsi="Times New Roman" w:cs="Times New Roman"/>
          <w:sz w:val="28"/>
          <w:szCs w:val="28"/>
        </w:rPr>
        <w:t>.</w:t>
      </w:r>
    </w:p>
    <w:p w14:paraId="1FAF79AC" w14:textId="77777777" w:rsidR="003A124D" w:rsidRPr="00D86162" w:rsidRDefault="000F0DBA" w:rsidP="00E6021D">
      <w:pPr>
        <w:spacing w:after="0" w:line="240" w:lineRule="auto"/>
        <w:ind w:firstLine="709"/>
        <w:jc w:val="both"/>
        <w:rPr>
          <w:rFonts w:ascii="Times New Roman" w:hAnsi="Times New Roman" w:cs="Times New Roman"/>
          <w:sz w:val="28"/>
          <w:szCs w:val="28"/>
        </w:rPr>
      </w:pPr>
      <w:proofErr w:type="spellStart"/>
      <w:r w:rsidRPr="00D86162">
        <w:rPr>
          <w:rFonts w:ascii="Times New Roman" w:hAnsi="Times New Roman" w:cs="Times New Roman"/>
          <w:sz w:val="28"/>
          <w:szCs w:val="28"/>
        </w:rPr>
        <w:t>NaCl</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ертіндісінің</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әртүрлі</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концентрациясында</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Ақсора</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Еуропа</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бұзаубас</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сораң</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Төмпек</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сарсазан</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өсімдіктерінің</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тұқымдарын</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өңдеу</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нәтижесінде</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ең</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жоғары</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тұз</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ертіндісінде</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өнгіштігі</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жақсы</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көрсеткіш</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байқатқан</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өсімдік</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Еуропа</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бұзаубас</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сораң</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екендігі</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анықталды</w:t>
      </w:r>
      <w:proofErr w:type="spellEnd"/>
      <w:r w:rsidRPr="00D86162">
        <w:rPr>
          <w:rFonts w:ascii="Times New Roman" w:hAnsi="Times New Roman" w:cs="Times New Roman"/>
          <w:sz w:val="28"/>
          <w:szCs w:val="28"/>
        </w:rPr>
        <w:t>.</w:t>
      </w:r>
    </w:p>
    <w:p w14:paraId="29DB76C1" w14:textId="3EBF0A18" w:rsidR="003A124D" w:rsidRPr="00D86162" w:rsidRDefault="000F0DBA" w:rsidP="00E6021D">
      <w:pPr>
        <w:spacing w:after="0" w:line="240" w:lineRule="auto"/>
        <w:ind w:firstLine="709"/>
        <w:jc w:val="both"/>
        <w:rPr>
          <w:rFonts w:ascii="Times New Roman" w:hAnsi="Times New Roman" w:cs="Times New Roman"/>
          <w:bCs/>
          <w:sz w:val="28"/>
          <w:szCs w:val="28"/>
        </w:rPr>
      </w:pPr>
      <w:proofErr w:type="spellStart"/>
      <w:r w:rsidRPr="00D86162">
        <w:rPr>
          <w:rFonts w:ascii="Times New Roman" w:hAnsi="Times New Roman" w:cs="Times New Roman"/>
          <w:bCs/>
          <w:sz w:val="28"/>
          <w:szCs w:val="28"/>
        </w:rPr>
        <w:t>Өнгіштік</w:t>
      </w:r>
      <w:proofErr w:type="spellEnd"/>
      <w:r w:rsidRPr="00D86162">
        <w:rPr>
          <w:rFonts w:ascii="Times New Roman" w:hAnsi="Times New Roman" w:cs="Times New Roman"/>
          <w:bCs/>
          <w:sz w:val="28"/>
          <w:szCs w:val="28"/>
        </w:rPr>
        <w:t xml:space="preserve"> - </w:t>
      </w:r>
      <w:proofErr w:type="spellStart"/>
      <w:r w:rsidRPr="00D86162">
        <w:rPr>
          <w:rFonts w:ascii="Times New Roman" w:hAnsi="Times New Roman" w:cs="Times New Roman"/>
          <w:bCs/>
          <w:sz w:val="28"/>
          <w:szCs w:val="28"/>
        </w:rPr>
        <w:t>бұл</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өсімдік</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өсуінің</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маңызды</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кезеңі</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Тұзды</w:t>
      </w:r>
      <w:proofErr w:type="spellEnd"/>
      <w:r w:rsidRPr="00D86162">
        <w:rPr>
          <w:rFonts w:ascii="Times New Roman" w:hAnsi="Times New Roman" w:cs="Times New Roman"/>
          <w:bCs/>
          <w:sz w:val="28"/>
          <w:szCs w:val="28"/>
        </w:rPr>
        <w:t xml:space="preserve"> стресс </w:t>
      </w:r>
      <w:proofErr w:type="spellStart"/>
      <w:r w:rsidRPr="00D86162">
        <w:rPr>
          <w:rFonts w:ascii="Times New Roman" w:hAnsi="Times New Roman" w:cs="Times New Roman"/>
          <w:bCs/>
          <w:sz w:val="28"/>
          <w:szCs w:val="28"/>
        </w:rPr>
        <w:t>негізінен</w:t>
      </w:r>
      <w:proofErr w:type="spellEnd"/>
      <w:r w:rsidRPr="00D86162">
        <w:rPr>
          <w:rFonts w:ascii="Times New Roman" w:hAnsi="Times New Roman" w:cs="Times New Roman"/>
          <w:bCs/>
          <w:sz w:val="28"/>
          <w:szCs w:val="28"/>
        </w:rPr>
        <w:t xml:space="preserve"> осмос пен </w:t>
      </w:r>
      <w:proofErr w:type="spellStart"/>
      <w:r w:rsidRPr="00D86162">
        <w:rPr>
          <w:rFonts w:ascii="Times New Roman" w:hAnsi="Times New Roman" w:cs="Times New Roman"/>
          <w:bCs/>
          <w:sz w:val="28"/>
          <w:szCs w:val="28"/>
        </w:rPr>
        <w:t>ионның</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уыттылығы</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арқылы</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тұқымның</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өніп</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шығуын</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тежейді</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Бірақ</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lastRenderedPageBreak/>
        <w:t>бұл</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голофитті</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өсімдіктер</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үшін</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керісінше</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топырақтағы</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тұздың</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концентрациясы</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артқан</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сайын</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кейбір</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голофитті</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өсімдіктерге</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өте</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қолайлы</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жағдай</w:t>
      </w:r>
      <w:proofErr w:type="spellEnd"/>
      <w:r w:rsidRPr="00D86162">
        <w:rPr>
          <w:rFonts w:ascii="Times New Roman" w:hAnsi="Times New Roman" w:cs="Times New Roman"/>
          <w:bCs/>
          <w:sz w:val="28"/>
          <w:szCs w:val="28"/>
        </w:rPr>
        <w:t xml:space="preserve"> </w:t>
      </w:r>
      <w:proofErr w:type="spellStart"/>
      <w:r w:rsidRPr="00D86162">
        <w:rPr>
          <w:rFonts w:ascii="Times New Roman" w:hAnsi="Times New Roman" w:cs="Times New Roman"/>
          <w:bCs/>
          <w:sz w:val="28"/>
          <w:szCs w:val="28"/>
        </w:rPr>
        <w:t>болмақ</w:t>
      </w:r>
      <w:proofErr w:type="spellEnd"/>
      <w:r w:rsidRPr="00D86162">
        <w:rPr>
          <w:rFonts w:ascii="Times New Roman" w:hAnsi="Times New Roman" w:cs="Times New Roman"/>
          <w:bCs/>
          <w:sz w:val="28"/>
          <w:szCs w:val="28"/>
        </w:rPr>
        <w:t xml:space="preserve"> </w:t>
      </w:r>
      <w:r w:rsidRPr="00D86162">
        <w:rPr>
          <w:rFonts w:ascii="Times New Roman" w:hAnsi="Times New Roman" w:cs="Times New Roman"/>
          <w:sz w:val="28"/>
          <w:szCs w:val="28"/>
        </w:rPr>
        <w:t>[27</w:t>
      </w:r>
      <w:r w:rsidR="00F70C3C" w:rsidRPr="00D86162">
        <w:rPr>
          <w:rFonts w:ascii="Times New Roman" w:hAnsi="Times New Roman" w:cs="Times New Roman"/>
          <w:sz w:val="28"/>
          <w:szCs w:val="28"/>
        </w:rPr>
        <w:t>3</w:t>
      </w:r>
      <w:r w:rsidRPr="00D86162">
        <w:rPr>
          <w:rFonts w:ascii="Times New Roman" w:hAnsi="Times New Roman" w:cs="Times New Roman"/>
          <w:sz w:val="28"/>
          <w:szCs w:val="28"/>
        </w:rPr>
        <w:t xml:space="preserve">]. </w:t>
      </w:r>
    </w:p>
    <w:p w14:paraId="63679796" w14:textId="77777777" w:rsidR="003A124D" w:rsidRDefault="000F0DBA" w:rsidP="00E6021D">
      <w:pPr>
        <w:spacing w:after="0" w:line="240" w:lineRule="auto"/>
        <w:ind w:firstLine="709"/>
        <w:jc w:val="both"/>
        <w:rPr>
          <w:rFonts w:ascii="Times New Roman" w:hAnsi="Times New Roman" w:cs="Times New Roman"/>
          <w:color w:val="222222"/>
          <w:sz w:val="28"/>
          <w:szCs w:val="28"/>
        </w:rPr>
      </w:pPr>
      <w:proofErr w:type="spellStart"/>
      <w:r w:rsidRPr="00D86162">
        <w:rPr>
          <w:rFonts w:ascii="Times New Roman" w:hAnsi="Times New Roman" w:cs="Times New Roman"/>
          <w:sz w:val="28"/>
          <w:szCs w:val="28"/>
        </w:rPr>
        <w:t>Төмпек</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сарсазан</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i/>
          <w:sz w:val="28"/>
          <w:szCs w:val="28"/>
        </w:rPr>
        <w:t>Halocnemum</w:t>
      </w:r>
      <w:proofErr w:type="spellEnd"/>
      <w:r w:rsidRPr="00D86162">
        <w:rPr>
          <w:rFonts w:ascii="Times New Roman" w:hAnsi="Times New Roman" w:cs="Times New Roman"/>
          <w:i/>
          <w:sz w:val="28"/>
          <w:szCs w:val="28"/>
        </w:rPr>
        <w:t xml:space="preserve"> </w:t>
      </w:r>
      <w:proofErr w:type="spellStart"/>
      <w:r w:rsidRPr="00D86162">
        <w:rPr>
          <w:rFonts w:ascii="Times New Roman" w:hAnsi="Times New Roman" w:cs="Times New Roman"/>
          <w:i/>
          <w:sz w:val="28"/>
          <w:szCs w:val="28"/>
        </w:rPr>
        <w:t>strobilaceum</w:t>
      </w:r>
      <w:proofErr w:type="spellEnd"/>
      <w:r w:rsidRPr="00D86162">
        <w:rPr>
          <w:rFonts w:ascii="Times New Roman" w:hAnsi="Times New Roman" w:cs="Times New Roman"/>
          <w:i/>
          <w:sz w:val="28"/>
          <w:szCs w:val="28"/>
        </w:rPr>
        <w:t xml:space="preserve"> </w:t>
      </w:r>
      <w:proofErr w:type="spellStart"/>
      <w:r w:rsidRPr="00D86162">
        <w:rPr>
          <w:rFonts w:ascii="Times New Roman" w:hAnsi="Times New Roman" w:cs="Times New Roman"/>
          <w:i/>
          <w:sz w:val="28"/>
          <w:szCs w:val="28"/>
        </w:rPr>
        <w:t>Pall</w:t>
      </w:r>
      <w:proofErr w:type="spellEnd"/>
      <w:r w:rsidRPr="00D86162">
        <w:rPr>
          <w:rFonts w:ascii="Times New Roman" w:hAnsi="Times New Roman" w:cs="Times New Roman"/>
          <w:i/>
          <w:sz w:val="28"/>
          <w:szCs w:val="28"/>
        </w:rPr>
        <w:t>.</w:t>
      </w:r>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галофитті</w:t>
      </w:r>
      <w:proofErr w:type="spellEnd"/>
      <w:r w:rsidRPr="00D86162">
        <w:rPr>
          <w:rFonts w:ascii="Times New Roman" w:hAnsi="Times New Roman" w:cs="Times New Roman"/>
          <w:sz w:val="28"/>
          <w:szCs w:val="28"/>
        </w:rPr>
        <w:t xml:space="preserve"> </w:t>
      </w:r>
      <w:proofErr w:type="spellStart"/>
      <w:r w:rsidRPr="00D86162">
        <w:rPr>
          <w:rFonts w:ascii="Times New Roman" w:hAnsi="Times New Roman" w:cs="Times New Roman"/>
          <w:sz w:val="28"/>
          <w:szCs w:val="28"/>
        </w:rPr>
        <w:t>өсімдік</w:t>
      </w:r>
      <w:proofErr w:type="spellEnd"/>
      <w:r>
        <w:rPr>
          <w:rFonts w:ascii="Times New Roman" w:hAnsi="Times New Roman" w:cs="Times New Roman"/>
          <w:sz w:val="28"/>
          <w:szCs w:val="28"/>
        </w:rPr>
        <w:t xml:space="preserve"> </w:t>
      </w:r>
      <w:proofErr w:type="spellStart"/>
      <w:r>
        <w:rPr>
          <w:rFonts w:ascii="Times New Roman" w:hAnsi="Times New Roman" w:cs="Times New Roman"/>
          <w:bCs/>
          <w:sz w:val="28"/>
          <w:szCs w:val="28"/>
        </w:rPr>
        <w:t>тұқымдарын</w:t>
      </w:r>
      <w:proofErr w:type="spellEnd"/>
      <w:r>
        <w:rPr>
          <w:rFonts w:ascii="Times New Roman" w:hAnsi="Times New Roman" w:cs="Times New Roman"/>
          <w:bCs/>
          <w:sz w:val="28"/>
          <w:szCs w:val="28"/>
        </w:rPr>
        <w:t xml:space="preserve"> </w:t>
      </w:r>
      <w:proofErr w:type="spellStart"/>
      <w:r>
        <w:rPr>
          <w:rFonts w:ascii="Times New Roman" w:hAnsi="Times New Roman" w:cs="Times New Roman"/>
          <w:sz w:val="28"/>
          <w:szCs w:val="28"/>
        </w:rPr>
        <w:t>NaCl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ертіндісінің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түрлі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(0, 200, 500, 1000, 1500, 2000 </w:t>
      </w:r>
      <w:proofErr w:type="spellStart"/>
      <w:r>
        <w:rPr>
          <w:rFonts w:ascii="Times New Roman" w:hAnsi="Times New Roman" w:cs="Times New Roman"/>
          <w:sz w:val="28"/>
          <w:szCs w:val="28"/>
        </w:rPr>
        <w:t>ммoл</w:t>
      </w:r>
      <w:proofErr w:type="spellEnd"/>
      <w:r>
        <w:rPr>
          <w:rFonts w:ascii="Times New Roman" w:hAnsi="Times New Roman" w:cs="Times New Roman"/>
          <w:sz w:val="28"/>
          <w:szCs w:val="28"/>
        </w:rPr>
        <w:t xml:space="preserve">/л), 2-10 </w:t>
      </w:r>
      <w:proofErr w:type="spellStart"/>
      <w:r>
        <w:rPr>
          <w:rFonts w:ascii="Times New Roman" w:hAnsi="Times New Roman" w:cs="Times New Roman"/>
          <w:sz w:val="28"/>
          <w:szCs w:val="28"/>
        </w:rPr>
        <w:t>тәулік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аралығында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өсіру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арқылы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өнгіштігін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зерттеу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нәтижесіне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сүйенсек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Төмпек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сарсазан</w:t>
      </w:r>
      <w:proofErr w:type="spellEnd"/>
      <w:r>
        <w:rPr>
          <w:rFonts w:ascii="Times New Roman" w:hAnsi="Times New Roman" w:cs="Times New Roman"/>
          <w:sz w:val="28"/>
          <w:szCs w:val="28"/>
        </w:rPr>
        <w:t xml:space="preserve"> (</w:t>
      </w:r>
      <w:proofErr w:type="spellStart"/>
      <w:r>
        <w:rPr>
          <w:rFonts w:ascii="Times New Roman" w:hAnsi="Times New Roman" w:cs="Times New Roman"/>
          <w:i/>
          <w:sz w:val="28"/>
          <w:szCs w:val="28"/>
        </w:rPr>
        <w:t>Halocnemum</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strobilaceum</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Pall</w:t>
      </w:r>
      <w:proofErr w:type="spellEnd"/>
      <w:r>
        <w:rPr>
          <w:rFonts w:ascii="Times New Roman" w:hAnsi="Times New Roman" w:cs="Times New Roman"/>
          <w:i/>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галофитті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өсімдік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тұқымының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NaCl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ертіндісінің</w:t>
      </w:r>
      <w:proofErr w:type="spellEnd"/>
      <w:r>
        <w:rPr>
          <w:rFonts w:ascii="Times New Roman" w:hAnsi="Times New Roman" w:cs="Times New Roman"/>
          <w:sz w:val="28"/>
          <w:szCs w:val="28"/>
        </w:rPr>
        <w:t xml:space="preserve"> 200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концентрациясындағы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өнгіштік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көрсеткіші</w:t>
      </w:r>
      <w:proofErr w:type="spellEnd"/>
      <w:r>
        <w:rPr>
          <w:rFonts w:ascii="Times New Roman" w:hAnsi="Times New Roman" w:cs="Times New Roman"/>
          <w:sz w:val="28"/>
          <w:szCs w:val="28"/>
        </w:rPr>
        <w:t xml:space="preserve"> 100% </w:t>
      </w:r>
      <w:proofErr w:type="spellStart"/>
      <w:r>
        <w:rPr>
          <w:rFonts w:ascii="Times New Roman" w:hAnsi="Times New Roman" w:cs="Times New Roman"/>
          <w:sz w:val="28"/>
          <w:szCs w:val="28"/>
        </w:rPr>
        <w:t>екенін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сонымен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қатар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Ақсора</w:t>
      </w:r>
      <w:proofErr w:type="spellEnd"/>
      <w:r>
        <w:rPr>
          <w:rFonts w:ascii="Times New Roman" w:hAnsi="Times New Roman" w:cs="Times New Roman"/>
          <w:sz w:val="28"/>
          <w:szCs w:val="28"/>
        </w:rPr>
        <w:t xml:space="preserve"> мен </w:t>
      </w:r>
      <w:proofErr w:type="spellStart"/>
      <w:r>
        <w:rPr>
          <w:rFonts w:ascii="Times New Roman" w:hAnsi="Times New Roman" w:cs="Times New Roman"/>
          <w:sz w:val="28"/>
          <w:szCs w:val="28"/>
        </w:rPr>
        <w:t>Төмпек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сарсазан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өсімдіктері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тұқымдарының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өнуі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үшін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тиімді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тұздың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w:t>
      </w:r>
      <w:proofErr w:type="spellEnd"/>
      <w:r>
        <w:rPr>
          <w:rFonts w:ascii="Times New Roman" w:hAnsi="Times New Roman" w:cs="Times New Roman"/>
          <w:sz w:val="28"/>
          <w:szCs w:val="28"/>
        </w:rPr>
        <w:t xml:space="preserve"> 200-500 </w:t>
      </w:r>
      <w:proofErr w:type="spellStart"/>
      <w:r>
        <w:rPr>
          <w:rFonts w:ascii="Times New Roman" w:hAnsi="Times New Roman" w:cs="Times New Roman"/>
          <w:sz w:val="28"/>
          <w:szCs w:val="28"/>
        </w:rPr>
        <w:t>ммoль</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болатындығы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көрсетілген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Тұздың</w:t>
      </w:r>
      <w:proofErr w:type="spellEnd"/>
      <w:r>
        <w:rPr>
          <w:rFonts w:ascii="Times New Roman" w:hAnsi="Times New Roman" w:cs="Times New Roman"/>
          <w:sz w:val="28"/>
          <w:szCs w:val="28"/>
        </w:rPr>
        <w:t xml:space="preserve"> ең </w:t>
      </w:r>
      <w:proofErr w:type="spellStart"/>
      <w:r>
        <w:rPr>
          <w:rFonts w:ascii="Times New Roman" w:hAnsi="Times New Roman" w:cs="Times New Roman"/>
          <w:sz w:val="28"/>
          <w:szCs w:val="28"/>
        </w:rPr>
        <w:t>жоғары</w:t>
      </w:r>
      <w:proofErr w:type="spellEnd"/>
      <w:r>
        <w:rPr>
          <w:rFonts w:ascii="Times New Roman" w:hAnsi="Times New Roman" w:cs="Times New Roman"/>
          <w:sz w:val="28"/>
          <w:szCs w:val="28"/>
        </w:rPr>
        <w:t xml:space="preserve"> 1500, 2000 </w:t>
      </w:r>
      <w:proofErr w:type="spellStart"/>
      <w:r>
        <w:rPr>
          <w:rFonts w:ascii="Times New Roman" w:hAnsi="Times New Roman" w:cs="Times New Roman"/>
          <w:sz w:val="28"/>
          <w:szCs w:val="28"/>
        </w:rPr>
        <w:t>ммoл</w:t>
      </w:r>
      <w:proofErr w:type="spellEnd"/>
      <w:r>
        <w:rPr>
          <w:rFonts w:ascii="Times New Roman" w:hAnsi="Times New Roman" w:cs="Times New Roman"/>
          <w:sz w:val="28"/>
          <w:szCs w:val="28"/>
        </w:rPr>
        <w:t xml:space="preserve">/л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3 </w:t>
      </w:r>
      <w:proofErr w:type="spellStart"/>
      <w:r>
        <w:rPr>
          <w:rFonts w:ascii="Times New Roman" w:hAnsi="Times New Roman" w:cs="Times New Roman"/>
          <w:sz w:val="28"/>
          <w:szCs w:val="28"/>
        </w:rPr>
        <w:t>түрлі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өсімдік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тұқымдарын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өңдеу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барысында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Еуропа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бұзаубас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сораң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тұқымдардың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өнгіштігі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жақсы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нәтиже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көрсеткендігі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анықталды</w:t>
      </w:r>
      <w:proofErr w:type="spellEnd"/>
      <w:r>
        <w:rPr>
          <w:rFonts w:ascii="Times New Roman" w:hAnsi="Times New Roman" w:cs="Times New Roman"/>
          <w:color w:val="222222"/>
          <w:sz w:val="28"/>
          <w:szCs w:val="28"/>
        </w:rPr>
        <w:t xml:space="preserve"> (17-сурет).</w:t>
      </w:r>
    </w:p>
    <w:p w14:paraId="182F4EA7" w14:textId="77777777" w:rsidR="003A124D" w:rsidRDefault="003A124D">
      <w:pPr>
        <w:spacing w:after="0" w:line="240" w:lineRule="auto"/>
        <w:ind w:firstLine="567"/>
        <w:jc w:val="both"/>
        <w:rPr>
          <w:rFonts w:ascii="Times New Roman" w:hAnsi="Times New Roman" w:cs="Times New Roman"/>
          <w:color w:val="222222"/>
          <w:sz w:val="28"/>
          <w:szCs w:val="28"/>
        </w:rPr>
      </w:pPr>
    </w:p>
    <w:p w14:paraId="69E92B7E" w14:textId="77777777" w:rsidR="003A124D" w:rsidRDefault="000F0DBA" w:rsidP="00AC7754">
      <w:pPr>
        <w:jc w:val="center"/>
        <w:rPr>
          <w:color w:val="222222"/>
          <w:sz w:val="28"/>
          <w:szCs w:val="28"/>
        </w:rPr>
      </w:pPr>
      <w:r>
        <w:rPr>
          <w:noProof/>
          <w:lang w:eastAsia="ru-RU"/>
        </w:rPr>
        <w:drawing>
          <wp:inline distT="0" distB="0" distL="0" distR="0" wp14:anchorId="26C6B9DA" wp14:editId="0813095A">
            <wp:extent cx="6038850"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1365DE9" w14:textId="1A8F8D4A" w:rsidR="003A124D" w:rsidRDefault="000F0DBA" w:rsidP="00E602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Сурет 17</w:t>
      </w:r>
      <w:r w:rsidR="00AC7754">
        <w:rPr>
          <w:rFonts w:ascii="Times New Roman" w:hAnsi="Times New Roman" w:cs="Times New Roman"/>
          <w:sz w:val="28"/>
          <w:szCs w:val="28"/>
          <w:lang w:val="kk-KZ"/>
        </w:rPr>
        <w:t xml:space="preserve"> </w:t>
      </w:r>
      <w:r w:rsidR="00AC7754">
        <w:rPr>
          <w:rFonts w:ascii="Times New Roman" w:hAnsi="Times New Roman" w:cs="Times New Roman"/>
          <w:sz w:val="28"/>
          <w:szCs w:val="28"/>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Төмпек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сарсазан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i/>
          <w:iCs/>
          <w:sz w:val="28"/>
          <w:szCs w:val="28"/>
        </w:rPr>
        <w:t>Ha</w:t>
      </w:r>
      <w:r>
        <w:rPr>
          <w:rFonts w:ascii="Times New Roman" w:hAnsi="Times New Roman" w:cs="Times New Roman"/>
          <w:bCs/>
          <w:i/>
          <w:sz w:val="28"/>
          <w:szCs w:val="28"/>
        </w:rPr>
        <w:t>locnemum</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strobilaceum</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Pall</w:t>
      </w:r>
      <w:proofErr w:type="spellEnd"/>
      <w:r>
        <w:rPr>
          <w:rFonts w:ascii="Times New Roman" w:hAnsi="Times New Roman" w:cs="Times New Roman"/>
          <w:bCs/>
          <w:i/>
          <w:sz w:val="28"/>
          <w:szCs w:val="28"/>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Ақсора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i/>
          <w:sz w:val="28"/>
          <w:szCs w:val="28"/>
        </w:rPr>
        <w:t>Suaeda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salsa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Pall</w:t>
      </w:r>
      <w:proofErr w:type="spellEnd"/>
      <w:r>
        <w:rPr>
          <w:rFonts w:ascii="Times New Roman" w:hAnsi="Times New Roman" w:cs="Times New Roman"/>
          <w:bCs/>
          <w:i/>
          <w:sz w:val="28"/>
          <w:szCs w:val="28"/>
        </w:rPr>
        <w:t>.</w:t>
      </w:r>
      <w:r>
        <w:rPr>
          <w:rFonts w:ascii="Times New Roman" w:hAnsi="Times New Roman" w:cs="Times New Roman"/>
          <w:bCs/>
          <w:sz w:val="28"/>
          <w:szCs w:val="28"/>
        </w:rPr>
        <w:t>)</w:t>
      </w:r>
      <w:r>
        <w:rPr>
          <w:rFonts w:ascii="Times New Roman" w:hAnsi="Times New Roman" w:cs="Times New Roman"/>
          <w:sz w:val="28"/>
          <w:szCs w:val="28"/>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Еуропа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бұзаубас</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сораң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i/>
          <w:iCs/>
          <w:sz w:val="28"/>
          <w:szCs w:val="28"/>
        </w:rPr>
        <w:t>Sa</w:t>
      </w:r>
      <w:r>
        <w:rPr>
          <w:rFonts w:ascii="Times New Roman" w:hAnsi="Times New Roman" w:cs="Times New Roman"/>
          <w:bCs/>
          <w:i/>
          <w:sz w:val="28"/>
          <w:szCs w:val="28"/>
        </w:rPr>
        <w:t>licornia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europaea</w:t>
      </w:r>
      <w:proofErr w:type="spellEnd"/>
      <w:r>
        <w:rPr>
          <w:rFonts w:ascii="Times New Roman" w:hAnsi="Times New Roman" w:cs="Times New Roman"/>
          <w:bCs/>
          <w:i/>
          <w:sz w:val="28"/>
          <w:szCs w:val="28"/>
        </w:rPr>
        <w:t xml:space="preserve"> L.</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тұқымының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өнгіштік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көрсеткіші</w:t>
      </w:r>
      <w:proofErr w:type="spellEnd"/>
      <w:r>
        <w:rPr>
          <w:rFonts w:ascii="Times New Roman" w:hAnsi="Times New Roman" w:cs="Times New Roman"/>
          <w:bCs/>
          <w:sz w:val="28"/>
          <w:szCs w:val="28"/>
        </w:rPr>
        <w:t xml:space="preserve"> (</w:t>
      </w:r>
      <w:r>
        <w:rPr>
          <w:rFonts w:ascii="Times New Roman" w:hAnsi="Times New Roman" w:cs="Times New Roman"/>
          <w:sz w:val="28"/>
          <w:szCs w:val="28"/>
        </w:rPr>
        <w:t>%)</w:t>
      </w:r>
    </w:p>
    <w:p w14:paraId="0DBD8505" w14:textId="77777777" w:rsidR="003A124D" w:rsidRDefault="003A124D">
      <w:pPr>
        <w:spacing w:after="0" w:line="240" w:lineRule="auto"/>
        <w:jc w:val="both"/>
        <w:rPr>
          <w:rFonts w:ascii="Times New Roman" w:hAnsi="Times New Roman" w:cs="Times New Roman"/>
          <w:sz w:val="28"/>
          <w:szCs w:val="28"/>
        </w:rPr>
      </w:pPr>
    </w:p>
    <w:p w14:paraId="3AA4CE55" w14:textId="1A4F6BB8" w:rsidR="003A124D" w:rsidRDefault="000F0DBA" w:rsidP="00E6021D">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bCs/>
          <w:sz w:val="28"/>
          <w:szCs w:val="28"/>
        </w:rPr>
        <w:t>Ақсора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i/>
          <w:sz w:val="28"/>
          <w:szCs w:val="28"/>
        </w:rPr>
        <w:t>Suaeda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salsa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Pall</w:t>
      </w:r>
      <w:proofErr w:type="spellEnd"/>
      <w:r>
        <w:rPr>
          <w:rFonts w:ascii="Times New Roman" w:hAnsi="Times New Roman" w:cs="Times New Roman"/>
          <w:bCs/>
          <w:i/>
          <w:sz w:val="28"/>
          <w:szCs w:val="28"/>
        </w:rPr>
        <w:t>.</w:t>
      </w:r>
      <w:r>
        <w:rPr>
          <w:rFonts w:ascii="Times New Roman" w:hAnsi="Times New Roman" w:cs="Times New Roman"/>
          <w:bCs/>
          <w:sz w:val="28"/>
          <w:szCs w:val="28"/>
        </w:rPr>
        <w:t>)</w:t>
      </w:r>
      <w:r>
        <w:rPr>
          <w:rFonts w:ascii="Times New Roman" w:hAnsi="Times New Roman" w:cs="Times New Roman"/>
          <w:sz w:val="28"/>
          <w:szCs w:val="28"/>
        </w:rPr>
        <w:t xml:space="preserve"> 1000-1500 ммоль/л </w:t>
      </w:r>
      <w:proofErr w:type="spellStart"/>
      <w:r>
        <w:rPr>
          <w:rFonts w:ascii="Times New Roman" w:hAnsi="Times New Roman" w:cs="Times New Roman"/>
          <w:sz w:val="28"/>
          <w:szCs w:val="28"/>
        </w:rPr>
        <w:t>NaCl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тұзды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топырақта</w:t>
      </w:r>
      <w:proofErr w:type="spellEnd"/>
      <w:r>
        <w:rPr>
          <w:rFonts w:ascii="Times New Roman" w:hAnsi="Times New Roman" w:cs="Times New Roman"/>
          <w:sz w:val="28"/>
          <w:szCs w:val="28"/>
        </w:rPr>
        <w:t xml:space="preserve"> 20%-51% (p &lt;0,001) </w:t>
      </w:r>
      <w:proofErr w:type="spellStart"/>
      <w:r>
        <w:rPr>
          <w:rFonts w:ascii="Times New Roman" w:hAnsi="Times New Roman" w:cs="Times New Roman"/>
          <w:sz w:val="28"/>
          <w:szCs w:val="28"/>
        </w:rPr>
        <w:t>өнгіштікті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көрсетсе</w:t>
      </w:r>
      <w:proofErr w:type="spellEnd"/>
      <w:r>
        <w:rPr>
          <w:rFonts w:ascii="Times New Roman" w:hAnsi="Times New Roman" w:cs="Times New Roman"/>
          <w:sz w:val="28"/>
          <w:szCs w:val="28"/>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Төмпек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сарсазан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i/>
          <w:sz w:val="28"/>
          <w:szCs w:val="28"/>
        </w:rPr>
        <w:t>Halocnemum</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strobilaceum</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Pall</w:t>
      </w:r>
      <w:proofErr w:type="spellEnd"/>
      <w:r>
        <w:rPr>
          <w:rFonts w:ascii="Times New Roman" w:hAnsi="Times New Roman" w:cs="Times New Roman"/>
          <w:bCs/>
          <w:i/>
          <w:sz w:val="28"/>
          <w:szCs w:val="28"/>
        </w:rPr>
        <w:t>.</w:t>
      </w:r>
      <w:r>
        <w:rPr>
          <w:rFonts w:ascii="Times New Roman" w:hAnsi="Times New Roman" w:cs="Times New Roman"/>
          <w:bCs/>
          <w:sz w:val="28"/>
          <w:szCs w:val="28"/>
        </w:rPr>
        <w:t xml:space="preserve">) </w:t>
      </w:r>
      <w:r>
        <w:rPr>
          <w:rFonts w:ascii="Times New Roman" w:hAnsi="Times New Roman" w:cs="Times New Roman"/>
          <w:sz w:val="28"/>
          <w:szCs w:val="28"/>
        </w:rPr>
        <w:t>14%-44% (p</w:t>
      </w:r>
      <w:r w:rsidR="00484C7D" w:rsidRPr="00484C7D">
        <w:rPr>
          <w:rFonts w:ascii="Times New Roman" w:hAnsi="Times New Roman" w:cs="Times New Roman"/>
          <w:sz w:val="28"/>
          <w:szCs w:val="28"/>
        </w:rPr>
        <w:t xml:space="preserve"> </w:t>
      </w:r>
      <w:r>
        <w:rPr>
          <w:rFonts w:ascii="Times New Roman" w:hAnsi="Times New Roman" w:cs="Times New Roman"/>
          <w:sz w:val="28"/>
          <w:szCs w:val="28"/>
        </w:rPr>
        <w:t xml:space="preserve">&lt;0,001) </w:t>
      </w:r>
      <w:proofErr w:type="spellStart"/>
      <w:r>
        <w:rPr>
          <w:rFonts w:ascii="Times New Roman" w:hAnsi="Times New Roman" w:cs="Times New Roman"/>
          <w:sz w:val="28"/>
          <w:szCs w:val="28"/>
        </w:rPr>
        <w:t>өнгіштікті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көрсетті</w:t>
      </w:r>
      <w:proofErr w:type="spellEnd"/>
      <w:r>
        <w:rPr>
          <w:rFonts w:ascii="Times New Roman" w:hAnsi="Times New Roman" w:cs="Times New Roman"/>
          <w:sz w:val="28"/>
          <w:szCs w:val="28"/>
        </w:rPr>
        <w:t>.</w:t>
      </w:r>
      <w:r>
        <w:rPr>
          <w:rFonts w:ascii="Times New Roman" w:hAnsi="Times New Roman" w:cs="Times New Roman"/>
          <w:bCs/>
          <w:sz w:val="28"/>
          <w:szCs w:val="28"/>
        </w:rPr>
        <w:t xml:space="preserve"> Ал, </w:t>
      </w:r>
      <w:proofErr w:type="spellStart"/>
      <w:r>
        <w:rPr>
          <w:rFonts w:ascii="Times New Roman" w:hAnsi="Times New Roman" w:cs="Times New Roman"/>
          <w:bCs/>
          <w:sz w:val="28"/>
          <w:szCs w:val="28"/>
        </w:rPr>
        <w:t>Еуропа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бұзаубас</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сораң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i/>
          <w:iCs/>
          <w:sz w:val="28"/>
          <w:szCs w:val="28"/>
        </w:rPr>
        <w:t>Sa</w:t>
      </w:r>
      <w:r>
        <w:rPr>
          <w:rFonts w:ascii="Times New Roman" w:hAnsi="Times New Roman" w:cs="Times New Roman"/>
          <w:bCs/>
          <w:i/>
          <w:sz w:val="28"/>
          <w:szCs w:val="28"/>
        </w:rPr>
        <w:t>licornia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europaea</w:t>
      </w:r>
      <w:proofErr w:type="spellEnd"/>
      <w:r>
        <w:rPr>
          <w:rFonts w:ascii="Times New Roman" w:hAnsi="Times New Roman" w:cs="Times New Roman"/>
          <w:bCs/>
          <w:i/>
          <w:sz w:val="28"/>
          <w:szCs w:val="28"/>
        </w:rPr>
        <w:t xml:space="preserve"> L.</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өсімдігінің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тұқымдары</w:t>
      </w:r>
      <w:proofErr w:type="spellEnd"/>
      <w:r>
        <w:rPr>
          <w:rFonts w:ascii="Times New Roman" w:hAnsi="Times New Roman" w:cs="Times New Roman"/>
          <w:bCs/>
          <w:sz w:val="28"/>
          <w:szCs w:val="28"/>
        </w:rPr>
        <w:t xml:space="preserve"> </w:t>
      </w:r>
      <w:r>
        <w:rPr>
          <w:rFonts w:ascii="Times New Roman" w:hAnsi="Times New Roman" w:cs="Times New Roman"/>
          <w:sz w:val="28"/>
          <w:szCs w:val="28"/>
        </w:rPr>
        <w:t xml:space="preserve">1000 ммоль/л </w:t>
      </w:r>
      <w:proofErr w:type="spellStart"/>
      <w:r>
        <w:rPr>
          <w:rFonts w:ascii="Times New Roman" w:hAnsi="Times New Roman" w:cs="Times New Roman"/>
          <w:sz w:val="28"/>
          <w:szCs w:val="28"/>
        </w:rPr>
        <w:t>тұз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100% бен </w:t>
      </w:r>
      <w:proofErr w:type="spellStart"/>
      <w:r>
        <w:rPr>
          <w:rFonts w:ascii="Times New Roman" w:hAnsi="Times New Roman" w:cs="Times New Roman"/>
          <w:sz w:val="28"/>
          <w:szCs w:val="28"/>
        </w:rPr>
        <w:t>ең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байқатты</w:t>
      </w:r>
      <w:proofErr w:type="spellEnd"/>
      <w:r>
        <w:rPr>
          <w:rFonts w:ascii="Times New Roman" w:hAnsi="Times New Roman" w:cs="Times New Roman"/>
          <w:sz w:val="28"/>
          <w:szCs w:val="28"/>
        </w:rPr>
        <w:t>.</w:t>
      </w:r>
    </w:p>
    <w:p w14:paraId="5F8C7196" w14:textId="5B4122E5" w:rsidR="003A124D" w:rsidRDefault="000F0DBA" w:rsidP="00E6021D">
      <w:pPr>
        <w:spacing w:after="0" w:line="240" w:lineRule="auto"/>
        <w:ind w:firstLine="709"/>
        <w:jc w:val="both"/>
        <w:rPr>
          <w:rFonts w:ascii="Times New Roman" w:hAnsi="Times New Roman" w:cs="Times New Roman"/>
          <w:bCs/>
          <w:sz w:val="28"/>
          <w:szCs w:val="28"/>
        </w:rPr>
      </w:pPr>
      <w:bookmarkStart w:id="101" w:name="_Hlk48395431"/>
      <w:proofErr w:type="spellStart"/>
      <w:r>
        <w:rPr>
          <w:rFonts w:ascii="Times New Roman" w:hAnsi="Times New Roman" w:cs="Times New Roman"/>
          <w:bCs/>
          <w:sz w:val="28"/>
          <w:szCs w:val="28"/>
        </w:rPr>
        <w:t>Эугалофитті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өсімдік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Ақсораның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i/>
          <w:sz w:val="28"/>
          <w:szCs w:val="28"/>
        </w:rPr>
        <w:t>Suaeda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salsa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Pall</w:t>
      </w:r>
      <w:proofErr w:type="spellEnd"/>
      <w:r>
        <w:rPr>
          <w:rFonts w:ascii="Times New Roman" w:hAnsi="Times New Roman" w:cs="Times New Roman"/>
          <w:bCs/>
          <w:i/>
          <w:sz w:val="28"/>
          <w:szCs w:val="28"/>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жас</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тамырларына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әртүрлі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концентрациядағы</w:t>
      </w:r>
      <w:proofErr w:type="spellEnd"/>
      <w:r>
        <w:rPr>
          <w:rFonts w:ascii="Times New Roman" w:hAnsi="Times New Roman" w:cs="Times New Roman"/>
          <w:bCs/>
          <w:sz w:val="28"/>
          <w:szCs w:val="28"/>
        </w:rPr>
        <w:t xml:space="preserve"> (0; 0,6; 1,2; 1,8; 2,8; 3,6 г/100</w:t>
      </w:r>
      <w:r w:rsidR="00D44A78">
        <w:rPr>
          <w:rFonts w:ascii="Times New Roman" w:hAnsi="Times New Roman" w:cs="Times New Roman"/>
          <w:bCs/>
          <w:sz w:val="28"/>
          <w:szCs w:val="28"/>
          <w:lang w:val="kk-KZ"/>
        </w:rPr>
        <w:t xml:space="preserve"> </w:t>
      </w:r>
      <w:r>
        <w:rPr>
          <w:rFonts w:ascii="Times New Roman" w:hAnsi="Times New Roman" w:cs="Times New Roman"/>
          <w:bCs/>
          <w:sz w:val="28"/>
          <w:szCs w:val="28"/>
        </w:rPr>
        <w:t>мл)</w:t>
      </w:r>
      <w:r>
        <w:rPr>
          <w:rFonts w:ascii="Times New Roman" w:hAnsi="Times New Roman" w:cs="Times New Roman"/>
          <w:sz w:val="28"/>
          <w:szCs w:val="28"/>
        </w:rPr>
        <w:t xml:space="preserve"> </w:t>
      </w:r>
      <w:proofErr w:type="spellStart"/>
      <w:r>
        <w:rPr>
          <w:rFonts w:ascii="Times New Roman" w:hAnsi="Times New Roman" w:cs="Times New Roman"/>
          <w:bCs/>
          <w:sz w:val="28"/>
          <w:szCs w:val="28"/>
        </w:rPr>
        <w:t>тұздардың</w:t>
      </w:r>
      <w:proofErr w:type="spellEnd"/>
      <w:r>
        <w:rPr>
          <w:rFonts w:ascii="Times New Roman" w:hAnsi="Times New Roman" w:cs="Times New Roman"/>
          <w:bCs/>
          <w:sz w:val="28"/>
          <w:szCs w:val="28"/>
        </w:rPr>
        <w:t xml:space="preserve"> (Na</w:t>
      </w:r>
      <w:r>
        <w:rPr>
          <w:rFonts w:ascii="Times New Roman" w:hAnsi="Times New Roman" w:cs="Times New Roman"/>
          <w:bCs/>
          <w:sz w:val="28"/>
          <w:szCs w:val="28"/>
          <w:vertAlign w:val="subscript"/>
        </w:rPr>
        <w:t>2</w:t>
      </w:r>
      <w:r>
        <w:rPr>
          <w:rFonts w:ascii="Times New Roman" w:hAnsi="Times New Roman" w:cs="Times New Roman"/>
          <w:bCs/>
          <w:sz w:val="28"/>
          <w:szCs w:val="28"/>
        </w:rPr>
        <w:t>SO</w:t>
      </w:r>
      <w:r>
        <w:rPr>
          <w:rFonts w:ascii="Times New Roman" w:hAnsi="Times New Roman" w:cs="Times New Roman"/>
          <w:bCs/>
          <w:sz w:val="28"/>
          <w:szCs w:val="28"/>
          <w:vertAlign w:val="subscript"/>
        </w:rPr>
        <w:t>4</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NaCl</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және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топырақ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сығындысы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ертінділерінің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әсерін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зерттеу</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Сынақ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үшін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алынған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топырақ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сынамасы</w:t>
      </w:r>
      <w:proofErr w:type="spellEnd"/>
      <w:r>
        <w:rPr>
          <w:rFonts w:ascii="Times New Roman" w:hAnsi="Times New Roman" w:cs="Times New Roman"/>
          <w:bCs/>
          <w:sz w:val="28"/>
          <w:szCs w:val="28"/>
        </w:rPr>
        <w:t xml:space="preserve"> Павлодар </w:t>
      </w:r>
      <w:proofErr w:type="spellStart"/>
      <w:r>
        <w:rPr>
          <w:rFonts w:ascii="Times New Roman" w:hAnsi="Times New Roman" w:cs="Times New Roman"/>
          <w:bCs/>
          <w:sz w:val="28"/>
          <w:szCs w:val="28"/>
        </w:rPr>
        <w:t>облысы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Маралды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көлі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маңындағы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тұзды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топырақ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болып</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топырақ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сығындысындағы</w:t>
      </w:r>
      <w:proofErr w:type="spellEnd"/>
      <w:r>
        <w:rPr>
          <w:rFonts w:ascii="Times New Roman" w:hAnsi="Times New Roman" w:cs="Times New Roman"/>
          <w:bCs/>
          <w:sz w:val="28"/>
          <w:szCs w:val="28"/>
        </w:rPr>
        <w:t xml:space="preserve"> (10 </w:t>
      </w:r>
      <w:proofErr w:type="spellStart"/>
      <w:r>
        <w:rPr>
          <w:rFonts w:ascii="Times New Roman" w:hAnsi="Times New Roman" w:cs="Times New Roman"/>
          <w:bCs/>
          <w:sz w:val="28"/>
          <w:szCs w:val="28"/>
        </w:rPr>
        <w:t>грам</w:t>
      </w:r>
      <w:proofErr w:type="spellEnd"/>
      <w:r>
        <w:rPr>
          <w:rFonts w:ascii="Times New Roman" w:eastAsia="SimSun" w:hAnsi="Times New Roman" w:cs="Times New Roman"/>
          <w:bCs/>
          <w:sz w:val="28"/>
          <w:szCs w:val="28"/>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химиялық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элементтердің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үлесі</w:t>
      </w:r>
      <w:proofErr w:type="spellEnd"/>
      <w:r>
        <w:rPr>
          <w:rFonts w:ascii="Times New Roman" w:hAnsi="Times New Roman" w:cs="Times New Roman"/>
          <w:bCs/>
          <w:sz w:val="28"/>
          <w:szCs w:val="28"/>
        </w:rPr>
        <w:t xml:space="preserve"> Cl-0,679%, K-3,375%, Ca-2,326%, Fe-8,819% </w:t>
      </w:r>
      <w:proofErr w:type="spellStart"/>
      <w:r>
        <w:rPr>
          <w:rFonts w:ascii="Times New Roman" w:hAnsi="Times New Roman" w:cs="Times New Roman"/>
          <w:bCs/>
          <w:sz w:val="28"/>
          <w:szCs w:val="28"/>
        </w:rPr>
        <w:t>болды</w:t>
      </w:r>
      <w:proofErr w:type="spellEnd"/>
      <w:r>
        <w:rPr>
          <w:rFonts w:ascii="Times New Roman" w:hAnsi="Times New Roman" w:cs="Times New Roman"/>
          <w:bCs/>
          <w:sz w:val="28"/>
          <w:szCs w:val="28"/>
        </w:rPr>
        <w:t>. Na</w:t>
      </w:r>
      <w:r>
        <w:rPr>
          <w:rFonts w:ascii="Times New Roman" w:hAnsi="Times New Roman" w:cs="Times New Roman"/>
          <w:bCs/>
          <w:sz w:val="28"/>
          <w:szCs w:val="28"/>
          <w:vertAlign w:val="subscript"/>
        </w:rPr>
        <w:t>2</w:t>
      </w:r>
      <w:r>
        <w:rPr>
          <w:rFonts w:ascii="Times New Roman" w:hAnsi="Times New Roman" w:cs="Times New Roman"/>
          <w:bCs/>
          <w:sz w:val="28"/>
          <w:szCs w:val="28"/>
        </w:rPr>
        <w:t>SO</w:t>
      </w:r>
      <w:r>
        <w:rPr>
          <w:rFonts w:ascii="Times New Roman" w:hAnsi="Times New Roman" w:cs="Times New Roman"/>
          <w:bCs/>
          <w:sz w:val="28"/>
          <w:szCs w:val="28"/>
          <w:vertAlign w:val="subscript"/>
        </w:rPr>
        <w:t>4</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және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NaCl</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тұздары</w:t>
      </w:r>
      <w:proofErr w:type="spellEnd"/>
      <w:r>
        <w:rPr>
          <w:rFonts w:ascii="Times New Roman" w:hAnsi="Times New Roman" w:cs="Times New Roman"/>
          <w:bCs/>
          <w:sz w:val="28"/>
          <w:szCs w:val="28"/>
        </w:rPr>
        <w:t xml:space="preserve"> мен </w:t>
      </w:r>
      <w:proofErr w:type="spellStart"/>
      <w:r>
        <w:rPr>
          <w:rFonts w:ascii="Times New Roman" w:hAnsi="Times New Roman" w:cs="Times New Roman"/>
          <w:bCs/>
          <w:sz w:val="28"/>
          <w:szCs w:val="28"/>
        </w:rPr>
        <w:t>топырақ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сығындысы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ертінділерінің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әртүрлі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концентрациясының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lastRenderedPageBreak/>
        <w:t>Ақсора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өсімдігінің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тамырының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өсуіне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әсерін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зерттеу</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барысында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топырақ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ертіндісінде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жоғары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болғандығы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байқалды</w:t>
      </w:r>
      <w:proofErr w:type="spellEnd"/>
      <w:r>
        <w:rPr>
          <w:rFonts w:ascii="Times New Roman" w:hAnsi="Times New Roman" w:cs="Times New Roman"/>
          <w:bCs/>
          <w:sz w:val="28"/>
          <w:szCs w:val="28"/>
        </w:rPr>
        <w:t xml:space="preserve"> (18-сурет).</w:t>
      </w:r>
    </w:p>
    <w:p w14:paraId="29EE781C" w14:textId="77777777" w:rsidR="003A124D" w:rsidRDefault="003A124D">
      <w:pPr>
        <w:spacing w:after="0" w:line="240" w:lineRule="auto"/>
        <w:jc w:val="both"/>
        <w:rPr>
          <w:rFonts w:ascii="Times New Roman" w:hAnsi="Times New Roman" w:cs="Times New Roman"/>
          <w:bCs/>
          <w:sz w:val="28"/>
          <w:szCs w:val="28"/>
        </w:rPr>
      </w:pPr>
    </w:p>
    <w:p w14:paraId="3C82A43C" w14:textId="77777777" w:rsidR="003A124D" w:rsidRDefault="000F0DBA" w:rsidP="00AC7754">
      <w:pPr>
        <w:jc w:val="center"/>
        <w:rPr>
          <w:bCs/>
          <w:sz w:val="28"/>
          <w:szCs w:val="28"/>
        </w:rPr>
      </w:pPr>
      <w:r>
        <w:rPr>
          <w:noProof/>
          <w:lang w:eastAsia="ru-RU"/>
        </w:rPr>
        <w:drawing>
          <wp:inline distT="0" distB="0" distL="114300" distR="114300" wp14:anchorId="687C64C6" wp14:editId="616070AF">
            <wp:extent cx="5734050" cy="3514725"/>
            <wp:effectExtent l="0" t="0" r="0" b="0"/>
            <wp:docPr id="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38DC7E8" w14:textId="2B392704" w:rsidR="003A124D" w:rsidRPr="00E6021D" w:rsidRDefault="000F0DBA" w:rsidP="00AC7754">
      <w:pPr>
        <w:spacing w:after="0" w:line="240" w:lineRule="auto"/>
        <w:jc w:val="center"/>
        <w:rPr>
          <w:rFonts w:ascii="Times New Roman" w:hAnsi="Times New Roman" w:cs="Times New Roman"/>
          <w:bCs/>
          <w:sz w:val="28"/>
          <w:szCs w:val="28"/>
        </w:rPr>
      </w:pPr>
      <w:bookmarkStart w:id="102" w:name="_Hlk48395485"/>
      <w:bookmarkStart w:id="103" w:name="_Hlk93160651"/>
      <w:r>
        <w:rPr>
          <w:rFonts w:ascii="Times New Roman" w:hAnsi="Times New Roman" w:cs="Times New Roman"/>
          <w:sz w:val="28"/>
          <w:szCs w:val="28"/>
        </w:rPr>
        <w:t>Сурет</w:t>
      </w:r>
      <w:r w:rsidRPr="00E6021D">
        <w:rPr>
          <w:rFonts w:ascii="Times New Roman" w:hAnsi="Times New Roman" w:cs="Times New Roman"/>
          <w:sz w:val="28"/>
          <w:szCs w:val="28"/>
        </w:rPr>
        <w:t xml:space="preserve"> 18</w:t>
      </w:r>
      <w:r w:rsidR="00AC7754">
        <w:rPr>
          <w:rFonts w:ascii="Times New Roman" w:hAnsi="Times New Roman" w:cs="Times New Roman"/>
          <w:sz w:val="28"/>
          <w:szCs w:val="28"/>
          <w:lang w:val="kk-KZ"/>
        </w:rPr>
        <w:t xml:space="preserve"> </w:t>
      </w:r>
      <w:r w:rsidR="00AC7754" w:rsidRPr="00E6021D">
        <w:rPr>
          <w:rFonts w:ascii="Times New Roman" w:hAnsi="Times New Roman" w:cs="Times New Roman"/>
          <w:sz w:val="28"/>
          <w:szCs w:val="28"/>
        </w:rPr>
        <w:t>–</w:t>
      </w:r>
      <w:r w:rsidRPr="00E6021D">
        <w:rPr>
          <w:rFonts w:ascii="Times New Roman" w:hAnsi="Times New Roman" w:cs="Times New Roman"/>
          <w:bCs/>
          <w:sz w:val="28"/>
          <w:szCs w:val="28"/>
        </w:rPr>
        <w:t xml:space="preserve"> </w:t>
      </w:r>
      <w:proofErr w:type="spellStart"/>
      <w:r>
        <w:rPr>
          <w:rStyle w:val="tlid-translation"/>
          <w:rFonts w:ascii="Times New Roman" w:hAnsi="Times New Roman" w:cs="Times New Roman"/>
          <w:sz w:val="28"/>
          <w:szCs w:val="28"/>
        </w:rPr>
        <w:t>Ақсора</w:t>
      </w:r>
      <w:proofErr w:type="spellEnd"/>
      <w:r w:rsidRPr="00E6021D">
        <w:rPr>
          <w:rStyle w:val="tlid-translation"/>
          <w:rFonts w:ascii="Times New Roman" w:hAnsi="Times New Roman" w:cs="Times New Roman"/>
          <w:sz w:val="28"/>
          <w:szCs w:val="28"/>
        </w:rPr>
        <w:t xml:space="preserve"> </w:t>
      </w:r>
      <w:r w:rsidRPr="00E6021D">
        <w:rPr>
          <w:rStyle w:val="tlid-translation"/>
          <w:rFonts w:ascii="Times New Roman" w:hAnsi="Times New Roman" w:cs="Times New Roman"/>
          <w:i/>
          <w:sz w:val="28"/>
          <w:szCs w:val="28"/>
        </w:rPr>
        <w:t>(</w:t>
      </w:r>
      <w:proofErr w:type="spellStart"/>
      <w:r>
        <w:rPr>
          <w:rStyle w:val="tlid-translation"/>
          <w:rFonts w:ascii="Times New Roman" w:hAnsi="Times New Roman" w:cs="Times New Roman"/>
          <w:i/>
          <w:sz w:val="28"/>
          <w:szCs w:val="28"/>
          <w:lang w:val="en-US"/>
        </w:rPr>
        <w:t>Suaeda</w:t>
      </w:r>
      <w:proofErr w:type="spellEnd"/>
      <w:r w:rsidRPr="00E6021D">
        <w:rPr>
          <w:rStyle w:val="tlid-translation"/>
          <w:rFonts w:ascii="Times New Roman" w:hAnsi="Times New Roman" w:cs="Times New Roman"/>
          <w:i/>
          <w:sz w:val="28"/>
          <w:szCs w:val="28"/>
        </w:rPr>
        <w:t xml:space="preserve"> </w:t>
      </w:r>
      <w:r>
        <w:rPr>
          <w:rStyle w:val="tlid-translation"/>
          <w:rFonts w:ascii="Times New Roman" w:hAnsi="Times New Roman" w:cs="Times New Roman"/>
          <w:i/>
          <w:sz w:val="28"/>
          <w:szCs w:val="28"/>
          <w:lang w:val="en-US"/>
        </w:rPr>
        <w:t>salsa</w:t>
      </w:r>
      <w:r w:rsidRPr="00E6021D">
        <w:rPr>
          <w:rStyle w:val="tlid-translation"/>
          <w:rFonts w:ascii="Times New Roman" w:hAnsi="Times New Roman" w:cs="Times New Roman"/>
          <w:i/>
          <w:sz w:val="28"/>
          <w:szCs w:val="28"/>
        </w:rPr>
        <w:t xml:space="preserve"> </w:t>
      </w:r>
      <w:r>
        <w:rPr>
          <w:rStyle w:val="tlid-translation"/>
          <w:rFonts w:ascii="Times New Roman" w:hAnsi="Times New Roman" w:cs="Times New Roman"/>
          <w:i/>
          <w:sz w:val="28"/>
          <w:szCs w:val="28"/>
          <w:lang w:val="en-US"/>
        </w:rPr>
        <w:t>Pall</w:t>
      </w:r>
      <w:r w:rsidRPr="00E6021D">
        <w:rPr>
          <w:rStyle w:val="tlid-translation"/>
          <w:rFonts w:ascii="Times New Roman" w:hAnsi="Times New Roman" w:cs="Times New Roman"/>
          <w:i/>
          <w:sz w:val="28"/>
          <w:szCs w:val="28"/>
        </w:rPr>
        <w:t xml:space="preserve">) </w:t>
      </w:r>
      <w:proofErr w:type="spellStart"/>
      <w:r>
        <w:rPr>
          <w:rFonts w:ascii="Times New Roman" w:hAnsi="Times New Roman" w:cs="Times New Roman"/>
          <w:bCs/>
          <w:sz w:val="28"/>
          <w:szCs w:val="28"/>
        </w:rPr>
        <w:t>тамырларының</w:t>
      </w:r>
      <w:proofErr w:type="spellEnd"/>
      <w:r w:rsidRPr="00E6021D">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w:t>
      </w:r>
      <w:proofErr w:type="spellEnd"/>
      <w:r w:rsidRPr="00E6021D">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көрсеткіші</w:t>
      </w:r>
      <w:proofErr w:type="spellEnd"/>
      <w:r w:rsidRPr="00E6021D">
        <w:rPr>
          <w:rFonts w:ascii="Times New Roman" w:hAnsi="Times New Roman" w:cs="Times New Roman"/>
          <w:bCs/>
          <w:sz w:val="28"/>
          <w:szCs w:val="28"/>
        </w:rPr>
        <w:t xml:space="preserve"> (</w:t>
      </w:r>
      <w:r>
        <w:rPr>
          <w:rFonts w:ascii="Times New Roman" w:hAnsi="Times New Roman" w:cs="Times New Roman"/>
          <w:bCs/>
          <w:sz w:val="28"/>
          <w:szCs w:val="28"/>
        </w:rPr>
        <w:t>см</w:t>
      </w:r>
      <w:r w:rsidRPr="00E6021D">
        <w:rPr>
          <w:rFonts w:ascii="Times New Roman" w:hAnsi="Times New Roman" w:cs="Times New Roman"/>
          <w:sz w:val="28"/>
          <w:szCs w:val="28"/>
        </w:rPr>
        <w:t>)</w:t>
      </w:r>
    </w:p>
    <w:bookmarkEnd w:id="102"/>
    <w:p w14:paraId="713AB844" w14:textId="77777777" w:rsidR="003A124D" w:rsidRPr="00E6021D" w:rsidRDefault="003A124D">
      <w:pPr>
        <w:spacing w:after="0" w:line="240" w:lineRule="auto"/>
        <w:jc w:val="both"/>
        <w:rPr>
          <w:rFonts w:ascii="Times New Roman" w:hAnsi="Times New Roman" w:cs="Times New Roman"/>
          <w:bCs/>
          <w:sz w:val="28"/>
          <w:szCs w:val="28"/>
        </w:rPr>
      </w:pPr>
    </w:p>
    <w:p w14:paraId="74BBF040" w14:textId="77777777" w:rsidR="003A124D" w:rsidRPr="009D7434" w:rsidRDefault="000F0DBA" w:rsidP="00E6021D">
      <w:pPr>
        <w:spacing w:after="0" w:line="240" w:lineRule="auto"/>
        <w:ind w:firstLine="709"/>
        <w:jc w:val="both"/>
        <w:rPr>
          <w:rFonts w:ascii="Times New Roman" w:hAnsi="Times New Roman" w:cs="Times New Roman"/>
          <w:bCs/>
          <w:sz w:val="28"/>
          <w:szCs w:val="28"/>
        </w:rPr>
      </w:pPr>
      <w:bookmarkStart w:id="104" w:name="_Hlk48396192"/>
      <w:bookmarkEnd w:id="103"/>
      <w:proofErr w:type="spellStart"/>
      <w:r>
        <w:rPr>
          <w:rStyle w:val="tlid-translation"/>
          <w:rFonts w:ascii="Times New Roman" w:hAnsi="Times New Roman" w:cs="Times New Roman"/>
          <w:sz w:val="28"/>
          <w:szCs w:val="28"/>
        </w:rPr>
        <w:t>Ақсора</w:t>
      </w:r>
      <w:proofErr w:type="spellEnd"/>
      <w:r w:rsidRPr="009D7434">
        <w:rPr>
          <w:rStyle w:val="tlid-translation"/>
          <w:rFonts w:ascii="Times New Roman" w:hAnsi="Times New Roman" w:cs="Times New Roman"/>
          <w:sz w:val="28"/>
          <w:szCs w:val="28"/>
        </w:rPr>
        <w:t xml:space="preserve"> </w:t>
      </w:r>
      <w:r w:rsidRPr="009D7434">
        <w:rPr>
          <w:rStyle w:val="tlid-translation"/>
          <w:rFonts w:ascii="Times New Roman" w:hAnsi="Times New Roman" w:cs="Times New Roman"/>
          <w:i/>
          <w:sz w:val="28"/>
          <w:szCs w:val="28"/>
        </w:rPr>
        <w:t>(</w:t>
      </w:r>
      <w:proofErr w:type="spellStart"/>
      <w:r>
        <w:rPr>
          <w:rStyle w:val="tlid-translation"/>
          <w:rFonts w:ascii="Times New Roman" w:hAnsi="Times New Roman" w:cs="Times New Roman"/>
          <w:i/>
          <w:sz w:val="28"/>
          <w:szCs w:val="28"/>
          <w:lang w:val="en-US"/>
        </w:rPr>
        <w:t>Suaeda</w:t>
      </w:r>
      <w:proofErr w:type="spellEnd"/>
      <w:r w:rsidRPr="009D7434">
        <w:rPr>
          <w:rStyle w:val="tlid-translation"/>
          <w:rFonts w:ascii="Times New Roman" w:hAnsi="Times New Roman" w:cs="Times New Roman"/>
          <w:i/>
          <w:sz w:val="28"/>
          <w:szCs w:val="28"/>
        </w:rPr>
        <w:t xml:space="preserve"> </w:t>
      </w:r>
      <w:r>
        <w:rPr>
          <w:rStyle w:val="tlid-translation"/>
          <w:rFonts w:ascii="Times New Roman" w:hAnsi="Times New Roman" w:cs="Times New Roman"/>
          <w:i/>
          <w:sz w:val="28"/>
          <w:szCs w:val="28"/>
          <w:lang w:val="en-US"/>
        </w:rPr>
        <w:t>salsa</w:t>
      </w:r>
      <w:r w:rsidRPr="009D7434">
        <w:rPr>
          <w:rStyle w:val="tlid-translation"/>
          <w:rFonts w:ascii="Times New Roman" w:hAnsi="Times New Roman" w:cs="Times New Roman"/>
          <w:i/>
          <w:sz w:val="28"/>
          <w:szCs w:val="28"/>
        </w:rPr>
        <w:t xml:space="preserve"> </w:t>
      </w:r>
      <w:r>
        <w:rPr>
          <w:rStyle w:val="tlid-translation"/>
          <w:rFonts w:ascii="Times New Roman" w:hAnsi="Times New Roman" w:cs="Times New Roman"/>
          <w:i/>
          <w:sz w:val="28"/>
          <w:szCs w:val="28"/>
          <w:lang w:val="en-US"/>
        </w:rPr>
        <w:t>Pall</w:t>
      </w:r>
      <w:r w:rsidRPr="009D7434">
        <w:rPr>
          <w:rStyle w:val="tlid-translation"/>
          <w:rFonts w:ascii="Times New Roman" w:hAnsi="Times New Roman" w:cs="Times New Roman"/>
          <w:i/>
          <w:sz w:val="28"/>
          <w:szCs w:val="28"/>
        </w:rPr>
        <w:t>)</w:t>
      </w:r>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өскінінің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жас</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тамырларының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өсуіне</w:t>
      </w:r>
      <w:proofErr w:type="spellEnd"/>
      <w:r w:rsidRPr="009D7434">
        <w:rPr>
          <w:rFonts w:ascii="Times New Roman" w:hAnsi="Times New Roman" w:cs="Times New Roman"/>
          <w:bCs/>
          <w:sz w:val="28"/>
          <w:szCs w:val="28"/>
        </w:rPr>
        <w:t xml:space="preserve"> </w:t>
      </w:r>
      <w:proofErr w:type="spellStart"/>
      <w:r>
        <w:rPr>
          <w:rStyle w:val="tlid-translation"/>
          <w:rFonts w:ascii="Times New Roman" w:hAnsi="Times New Roman" w:cs="Times New Roman"/>
          <w:sz w:val="28"/>
          <w:szCs w:val="28"/>
        </w:rPr>
        <w:t>тұз</w:t>
      </w:r>
      <w:proofErr w:type="spellEnd"/>
      <w:r w:rsidRPr="009D7434">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стресінің</w:t>
      </w:r>
      <w:proofErr w:type="spellEnd"/>
      <w:r w:rsidRPr="009D7434">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әсері</w:t>
      </w:r>
      <w:proofErr w:type="spellEnd"/>
      <w:r w:rsidRPr="009D7434">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тұздың</w:t>
      </w:r>
      <w:proofErr w:type="spellEnd"/>
      <w:r w:rsidRPr="009D7434">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түріне</w:t>
      </w:r>
      <w:proofErr w:type="spellEnd"/>
      <w:r w:rsidRPr="009D7434">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және</w:t>
      </w:r>
      <w:proofErr w:type="spellEnd"/>
      <w:r w:rsidRPr="009D7434">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концентрациясына</w:t>
      </w:r>
      <w:proofErr w:type="spellEnd"/>
      <w:r w:rsidRPr="009D7434">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байланысты</w:t>
      </w:r>
      <w:proofErr w:type="spellEnd"/>
      <w:r w:rsidRPr="009D7434">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болып</w:t>
      </w:r>
      <w:proofErr w:type="spellEnd"/>
      <w:r w:rsidRPr="009D7434">
        <w:rPr>
          <w:rStyle w:val="tlid-translation"/>
          <w:rFonts w:ascii="Times New Roman" w:hAnsi="Times New Roman" w:cs="Times New Roman"/>
          <w:sz w:val="28"/>
          <w:szCs w:val="28"/>
        </w:rPr>
        <w:t>,</w:t>
      </w:r>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жас</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тамырдың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өсуінің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негізгі</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тенденциясы</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концентрациясының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артуына</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байланысты</w:t>
      </w:r>
      <w:proofErr w:type="spellEnd"/>
      <w:r w:rsidRPr="009D7434">
        <w:rPr>
          <w:rFonts w:ascii="Times New Roman" w:hAnsi="Times New Roman" w:cs="Times New Roman"/>
          <w:bCs/>
          <w:sz w:val="28"/>
          <w:szCs w:val="28"/>
        </w:rPr>
        <w:t xml:space="preserve"> </w:t>
      </w:r>
      <w:proofErr w:type="spellStart"/>
      <w:r>
        <w:rPr>
          <w:rStyle w:val="tlid-translation"/>
          <w:rFonts w:ascii="Times New Roman" w:hAnsi="Times New Roman" w:cs="Times New Roman"/>
          <w:sz w:val="28"/>
          <w:szCs w:val="28"/>
        </w:rPr>
        <w:t>тамырдың</w:t>
      </w:r>
      <w:proofErr w:type="spellEnd"/>
      <w:r w:rsidRPr="009D7434">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өсуінің</w:t>
      </w:r>
      <w:proofErr w:type="spellEnd"/>
      <w:r w:rsidRPr="009D7434">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тежелуі</w:t>
      </w:r>
      <w:proofErr w:type="spellEnd"/>
      <w:r w:rsidRPr="009D7434">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күшейгендігі</w:t>
      </w:r>
      <w:proofErr w:type="spellEnd"/>
      <w:r w:rsidRPr="009D7434">
        <w:rPr>
          <w:rStyle w:val="tlid-translation"/>
          <w:rFonts w:ascii="Times New Roman" w:hAnsi="Times New Roman" w:cs="Times New Roman"/>
          <w:sz w:val="28"/>
          <w:szCs w:val="28"/>
        </w:rPr>
        <w:t xml:space="preserve"> </w:t>
      </w:r>
      <w:proofErr w:type="spellStart"/>
      <w:r>
        <w:rPr>
          <w:rFonts w:ascii="Times New Roman" w:hAnsi="Times New Roman" w:cs="Times New Roman"/>
          <w:bCs/>
          <w:sz w:val="28"/>
          <w:szCs w:val="28"/>
        </w:rPr>
        <w:t>анықталған</w:t>
      </w:r>
      <w:proofErr w:type="spellEnd"/>
      <w:r w:rsidRPr="009D7434">
        <w:rPr>
          <w:rFonts w:ascii="Times New Roman" w:hAnsi="Times New Roman" w:cs="Times New Roman"/>
          <w:bCs/>
          <w:sz w:val="28"/>
          <w:szCs w:val="28"/>
        </w:rPr>
        <w:t>.</w:t>
      </w:r>
    </w:p>
    <w:p w14:paraId="68FCC8A6" w14:textId="11B0B562" w:rsidR="003A124D" w:rsidRPr="009D7434" w:rsidRDefault="000F0DBA" w:rsidP="00E6021D">
      <w:pPr>
        <w:spacing w:after="0" w:line="240" w:lineRule="auto"/>
        <w:ind w:firstLine="709"/>
        <w:jc w:val="both"/>
        <w:rPr>
          <w:rFonts w:ascii="Times New Roman" w:hAnsi="Times New Roman" w:cs="Times New Roman"/>
          <w:bCs/>
          <w:sz w:val="28"/>
          <w:szCs w:val="28"/>
        </w:rPr>
      </w:pPr>
      <w:bookmarkStart w:id="105" w:name="_Hlk48396264"/>
      <w:bookmarkEnd w:id="104"/>
      <w:proofErr w:type="spellStart"/>
      <w:r>
        <w:rPr>
          <w:rFonts w:ascii="Times New Roman" w:hAnsi="Times New Roman" w:cs="Times New Roman"/>
          <w:bCs/>
          <w:sz w:val="28"/>
          <w:szCs w:val="28"/>
        </w:rPr>
        <w:t>Жас</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тамырлардың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өсуі</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үшін</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тұздардың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төмен</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концентрациясы</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тиімді</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болатындығы</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анықталған</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Тұздар</w:t>
      </w:r>
      <w:proofErr w:type="spellEnd"/>
      <w:r w:rsidRPr="009D7434">
        <w:rPr>
          <w:rFonts w:ascii="Times New Roman" w:hAnsi="Times New Roman" w:cs="Times New Roman"/>
          <w:bCs/>
          <w:sz w:val="28"/>
          <w:szCs w:val="28"/>
        </w:rPr>
        <w:t xml:space="preserve"> </w:t>
      </w:r>
      <w:r>
        <w:rPr>
          <w:rFonts w:ascii="Times New Roman" w:hAnsi="Times New Roman" w:cs="Times New Roman"/>
          <w:bCs/>
          <w:sz w:val="28"/>
          <w:szCs w:val="28"/>
        </w:rPr>
        <w:t>мен</w:t>
      </w:r>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топырақ</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ертінділері</w:t>
      </w:r>
      <w:proofErr w:type="spellEnd"/>
      <w:r w:rsidRPr="009D7434">
        <w:rPr>
          <w:rFonts w:ascii="Times New Roman" w:hAnsi="Times New Roman" w:cs="Times New Roman"/>
          <w:bCs/>
          <w:sz w:val="28"/>
          <w:szCs w:val="28"/>
        </w:rPr>
        <w:t xml:space="preserve"> 0,6</w:t>
      </w:r>
      <w:r w:rsidR="00D44A78">
        <w:rPr>
          <w:rFonts w:ascii="Times New Roman" w:hAnsi="Times New Roman" w:cs="Times New Roman"/>
          <w:bCs/>
          <w:sz w:val="28"/>
          <w:szCs w:val="28"/>
          <w:lang w:val="kk-KZ"/>
        </w:rPr>
        <w:t xml:space="preserve"> </w:t>
      </w:r>
      <w:r>
        <w:rPr>
          <w:rFonts w:ascii="Times New Roman" w:hAnsi="Times New Roman" w:cs="Times New Roman"/>
          <w:bCs/>
          <w:sz w:val="28"/>
          <w:szCs w:val="28"/>
        </w:rPr>
        <w:t>г</w:t>
      </w:r>
      <w:r w:rsidRPr="009D7434">
        <w:rPr>
          <w:rFonts w:ascii="Times New Roman" w:hAnsi="Times New Roman" w:cs="Times New Roman"/>
          <w:bCs/>
          <w:sz w:val="28"/>
          <w:szCs w:val="28"/>
        </w:rPr>
        <w:t>/100</w:t>
      </w:r>
      <w:r w:rsidR="00D44A78">
        <w:rPr>
          <w:rFonts w:ascii="Times New Roman" w:hAnsi="Times New Roman" w:cs="Times New Roman"/>
          <w:bCs/>
          <w:sz w:val="28"/>
          <w:szCs w:val="28"/>
          <w:lang w:val="kk-KZ"/>
        </w:rPr>
        <w:t xml:space="preserve"> </w:t>
      </w:r>
      <w:r>
        <w:rPr>
          <w:rFonts w:ascii="Times New Roman" w:hAnsi="Times New Roman" w:cs="Times New Roman"/>
          <w:bCs/>
          <w:sz w:val="28"/>
          <w:szCs w:val="28"/>
        </w:rPr>
        <w:t>мл</w:t>
      </w:r>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болғанда</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тамырдың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көрсеткіші</w:t>
      </w:r>
      <w:proofErr w:type="spellEnd"/>
      <w:r w:rsidRPr="009D7434">
        <w:rPr>
          <w:rFonts w:ascii="Times New Roman" w:hAnsi="Times New Roman" w:cs="Times New Roman"/>
          <w:bCs/>
          <w:sz w:val="28"/>
          <w:szCs w:val="28"/>
        </w:rPr>
        <w:t xml:space="preserve"> 1,8-2,5 </w:t>
      </w:r>
      <w:r>
        <w:rPr>
          <w:rFonts w:ascii="Times New Roman" w:hAnsi="Times New Roman" w:cs="Times New Roman"/>
          <w:bCs/>
          <w:sz w:val="28"/>
          <w:szCs w:val="28"/>
        </w:rPr>
        <w:t>см</w:t>
      </w:r>
      <w:r w:rsidRPr="009D7434">
        <w:rPr>
          <w:rFonts w:ascii="Times New Roman" w:hAnsi="Times New Roman" w:cs="Times New Roman"/>
          <w:bCs/>
          <w:sz w:val="28"/>
          <w:szCs w:val="28"/>
        </w:rPr>
        <w:t xml:space="preserve"> </w:t>
      </w:r>
      <w:r w:rsidRPr="009D7434">
        <w:rPr>
          <w:rFonts w:ascii="Times New Roman" w:hAnsi="Times New Roman" w:cs="Times New Roman"/>
          <w:sz w:val="28"/>
          <w:szCs w:val="28"/>
        </w:rPr>
        <w:t>(</w:t>
      </w:r>
      <w:r>
        <w:rPr>
          <w:rFonts w:ascii="Times New Roman" w:hAnsi="Times New Roman" w:cs="Times New Roman"/>
          <w:sz w:val="28"/>
          <w:szCs w:val="28"/>
          <w:lang w:val="en-US"/>
        </w:rPr>
        <w:t>p</w:t>
      </w:r>
      <w:r w:rsidR="009B5E47" w:rsidRPr="009B5E47">
        <w:rPr>
          <w:rFonts w:ascii="Times New Roman" w:hAnsi="Times New Roman" w:cs="Times New Roman"/>
          <w:sz w:val="28"/>
          <w:szCs w:val="28"/>
        </w:rPr>
        <w:t xml:space="preserve"> </w:t>
      </w:r>
      <w:r w:rsidRPr="009D7434">
        <w:rPr>
          <w:rFonts w:ascii="Times New Roman" w:hAnsi="Times New Roman" w:cs="Times New Roman"/>
          <w:sz w:val="28"/>
          <w:szCs w:val="28"/>
        </w:rPr>
        <w:t xml:space="preserve">&lt;0,001) </w:t>
      </w:r>
      <w:proofErr w:type="spellStart"/>
      <w:r>
        <w:rPr>
          <w:rFonts w:ascii="Times New Roman" w:hAnsi="Times New Roman" w:cs="Times New Roman"/>
          <w:bCs/>
          <w:sz w:val="28"/>
          <w:szCs w:val="28"/>
        </w:rPr>
        <w:t>болып</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олардың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өсуіне</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оң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ықпал</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ететіндігі</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байқалған</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Тұздың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мөлшері</w:t>
      </w:r>
      <w:proofErr w:type="spellEnd"/>
      <w:r w:rsidRPr="009D7434">
        <w:rPr>
          <w:rFonts w:ascii="Times New Roman" w:hAnsi="Times New Roman" w:cs="Times New Roman"/>
          <w:bCs/>
          <w:sz w:val="28"/>
          <w:szCs w:val="28"/>
        </w:rPr>
        <w:t xml:space="preserve"> 1,8 </w:t>
      </w:r>
      <w:r>
        <w:rPr>
          <w:rFonts w:ascii="Times New Roman" w:hAnsi="Times New Roman" w:cs="Times New Roman"/>
          <w:bCs/>
          <w:sz w:val="28"/>
          <w:szCs w:val="28"/>
        </w:rPr>
        <w:t>г</w:t>
      </w:r>
      <w:r w:rsidRPr="009D7434">
        <w:rPr>
          <w:rFonts w:ascii="Times New Roman" w:hAnsi="Times New Roman" w:cs="Times New Roman"/>
          <w:bCs/>
          <w:sz w:val="28"/>
          <w:szCs w:val="28"/>
        </w:rPr>
        <w:t>/100</w:t>
      </w:r>
      <w:r w:rsidR="00D44A78">
        <w:rPr>
          <w:rFonts w:ascii="Times New Roman" w:hAnsi="Times New Roman" w:cs="Times New Roman"/>
          <w:bCs/>
          <w:sz w:val="28"/>
          <w:szCs w:val="28"/>
          <w:lang w:val="kk-KZ"/>
        </w:rPr>
        <w:t xml:space="preserve"> </w:t>
      </w:r>
      <w:r>
        <w:rPr>
          <w:rFonts w:ascii="Times New Roman" w:hAnsi="Times New Roman" w:cs="Times New Roman"/>
          <w:bCs/>
          <w:sz w:val="28"/>
          <w:szCs w:val="28"/>
        </w:rPr>
        <w:t>мл</w:t>
      </w:r>
      <w:r w:rsidRPr="009D7434">
        <w:rPr>
          <w:rFonts w:ascii="Times New Roman" w:hAnsi="Times New Roman" w:cs="Times New Roman"/>
          <w:bCs/>
          <w:sz w:val="28"/>
          <w:szCs w:val="28"/>
        </w:rPr>
        <w:t>-</w:t>
      </w:r>
      <w:proofErr w:type="spellStart"/>
      <w:r>
        <w:rPr>
          <w:rFonts w:ascii="Times New Roman" w:hAnsi="Times New Roman" w:cs="Times New Roman"/>
          <w:bCs/>
          <w:sz w:val="28"/>
          <w:szCs w:val="28"/>
        </w:rPr>
        <w:t>ден</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жоғары</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болғанда</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жас</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тамырлардың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өсуінің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тежелетіндігі</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көрсетілген</w:t>
      </w:r>
      <w:proofErr w:type="spellEnd"/>
      <w:r w:rsidRPr="009D7434">
        <w:rPr>
          <w:rFonts w:ascii="Times New Roman" w:hAnsi="Times New Roman" w:cs="Times New Roman"/>
          <w:bCs/>
          <w:sz w:val="28"/>
          <w:szCs w:val="28"/>
        </w:rPr>
        <w:t xml:space="preserve">, </w:t>
      </w:r>
      <w:r>
        <w:rPr>
          <w:rFonts w:ascii="Times New Roman" w:hAnsi="Times New Roman" w:cs="Times New Roman"/>
          <w:bCs/>
          <w:sz w:val="28"/>
          <w:szCs w:val="28"/>
        </w:rPr>
        <w:t>ал</w:t>
      </w:r>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ингибирлеу</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концентрацияның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жоғарылауына</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сәйкес</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жоғарылайды</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сонымен</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қатар</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дәрежесі</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және</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тежелу</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дәрежесі</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тұздың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түрімен</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және</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концентрациясымен</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байланысты</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болатындығы</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топырақ</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сығындысының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ертіндісімен</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салыстырғанда</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ертінділері</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Ақсора</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көшетінің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тамырларының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өсуін</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айтарлықтай</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тежейтіндігі</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көрсетілген</w:t>
      </w:r>
      <w:proofErr w:type="spellEnd"/>
      <w:r w:rsidRPr="009D7434">
        <w:rPr>
          <w:rFonts w:ascii="Times New Roman" w:hAnsi="Times New Roman" w:cs="Times New Roman"/>
          <w:bCs/>
          <w:sz w:val="28"/>
          <w:szCs w:val="28"/>
        </w:rPr>
        <w:t>.</w:t>
      </w:r>
      <w:bookmarkEnd w:id="101"/>
      <w:bookmarkEnd w:id="105"/>
    </w:p>
    <w:p w14:paraId="44AA7CD1" w14:textId="5D601E23" w:rsidR="003A124D" w:rsidRPr="009D7434" w:rsidRDefault="000F0DBA" w:rsidP="00E6021D">
      <w:pPr>
        <w:spacing w:after="0" w:line="240" w:lineRule="auto"/>
        <w:ind w:firstLine="709"/>
        <w:jc w:val="both"/>
        <w:rPr>
          <w:rFonts w:ascii="Times New Roman" w:hAnsi="Times New Roman" w:cs="Times New Roman"/>
          <w:bCs/>
          <w:sz w:val="28"/>
          <w:szCs w:val="28"/>
        </w:rPr>
      </w:pPr>
      <w:proofErr w:type="spellStart"/>
      <w:r>
        <w:rPr>
          <w:rStyle w:val="tlid-translation"/>
          <w:rFonts w:ascii="Times New Roman" w:hAnsi="Times New Roman" w:cs="Times New Roman"/>
          <w:sz w:val="28"/>
          <w:szCs w:val="28"/>
        </w:rPr>
        <w:t>Ақсора</w:t>
      </w:r>
      <w:proofErr w:type="spellEnd"/>
      <w:r w:rsidRPr="009D7434">
        <w:rPr>
          <w:rStyle w:val="tlid-translation"/>
          <w:rFonts w:ascii="Times New Roman" w:hAnsi="Times New Roman" w:cs="Times New Roman"/>
          <w:sz w:val="28"/>
          <w:szCs w:val="28"/>
        </w:rPr>
        <w:t xml:space="preserve"> </w:t>
      </w:r>
      <w:r w:rsidRPr="009D7434">
        <w:rPr>
          <w:rStyle w:val="tlid-translation"/>
          <w:rFonts w:ascii="Times New Roman" w:hAnsi="Times New Roman" w:cs="Times New Roman"/>
          <w:i/>
          <w:sz w:val="28"/>
          <w:szCs w:val="28"/>
        </w:rPr>
        <w:t>(</w:t>
      </w:r>
      <w:proofErr w:type="spellStart"/>
      <w:r>
        <w:rPr>
          <w:rStyle w:val="tlid-translation"/>
          <w:rFonts w:ascii="Times New Roman" w:hAnsi="Times New Roman" w:cs="Times New Roman"/>
          <w:i/>
          <w:sz w:val="28"/>
          <w:szCs w:val="28"/>
          <w:lang w:val="en-US"/>
        </w:rPr>
        <w:t>Suaeda</w:t>
      </w:r>
      <w:proofErr w:type="spellEnd"/>
      <w:r w:rsidRPr="009D7434">
        <w:rPr>
          <w:rStyle w:val="tlid-translation"/>
          <w:rFonts w:ascii="Times New Roman" w:hAnsi="Times New Roman" w:cs="Times New Roman"/>
          <w:i/>
          <w:sz w:val="28"/>
          <w:szCs w:val="28"/>
        </w:rPr>
        <w:t xml:space="preserve"> </w:t>
      </w:r>
      <w:r>
        <w:rPr>
          <w:rStyle w:val="tlid-translation"/>
          <w:rFonts w:ascii="Times New Roman" w:hAnsi="Times New Roman" w:cs="Times New Roman"/>
          <w:i/>
          <w:sz w:val="28"/>
          <w:szCs w:val="28"/>
          <w:lang w:val="en-US"/>
        </w:rPr>
        <w:t>salsa</w:t>
      </w:r>
      <w:r w:rsidRPr="009D7434">
        <w:rPr>
          <w:rStyle w:val="tlid-translation"/>
          <w:rFonts w:ascii="Times New Roman" w:hAnsi="Times New Roman" w:cs="Times New Roman"/>
          <w:i/>
          <w:sz w:val="28"/>
          <w:szCs w:val="28"/>
        </w:rPr>
        <w:t xml:space="preserve"> </w:t>
      </w:r>
      <w:r>
        <w:rPr>
          <w:rStyle w:val="tlid-translation"/>
          <w:rFonts w:ascii="Times New Roman" w:hAnsi="Times New Roman" w:cs="Times New Roman"/>
          <w:i/>
          <w:sz w:val="28"/>
          <w:szCs w:val="28"/>
          <w:lang w:val="en-US"/>
        </w:rPr>
        <w:t>Pall</w:t>
      </w:r>
      <w:r w:rsidRPr="009D7434">
        <w:rPr>
          <w:rStyle w:val="tlid-translation"/>
          <w:rFonts w:ascii="Times New Roman" w:hAnsi="Times New Roman" w:cs="Times New Roman"/>
          <w:i/>
          <w:sz w:val="28"/>
          <w:szCs w:val="28"/>
        </w:rPr>
        <w:t>)</w:t>
      </w:r>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көшеттерінің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өсуіне</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әр</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түрлі</w:t>
      </w:r>
      <w:proofErr w:type="spellEnd"/>
      <w:r w:rsidRPr="009D7434">
        <w:rPr>
          <w:rFonts w:ascii="Times New Roman" w:hAnsi="Times New Roman" w:cs="Times New Roman"/>
          <w:bCs/>
          <w:sz w:val="28"/>
          <w:szCs w:val="28"/>
        </w:rPr>
        <w:t xml:space="preserve"> (0; 0,6; 1,2; 1,8; 2,8; 3,6 </w:t>
      </w:r>
      <w:r>
        <w:rPr>
          <w:rFonts w:ascii="Times New Roman" w:hAnsi="Times New Roman" w:cs="Times New Roman"/>
          <w:bCs/>
          <w:sz w:val="28"/>
          <w:szCs w:val="28"/>
        </w:rPr>
        <w:t>г</w:t>
      </w:r>
      <w:r w:rsidRPr="009D7434">
        <w:rPr>
          <w:rFonts w:ascii="Times New Roman" w:hAnsi="Times New Roman" w:cs="Times New Roman"/>
          <w:bCs/>
          <w:sz w:val="28"/>
          <w:szCs w:val="28"/>
        </w:rPr>
        <w:t>/100</w:t>
      </w:r>
      <w:r w:rsidR="00D44A78">
        <w:rPr>
          <w:rFonts w:ascii="Times New Roman" w:hAnsi="Times New Roman" w:cs="Times New Roman"/>
          <w:bCs/>
          <w:sz w:val="28"/>
          <w:szCs w:val="28"/>
          <w:lang w:val="kk-KZ"/>
        </w:rPr>
        <w:t xml:space="preserve"> </w:t>
      </w:r>
      <w:r>
        <w:rPr>
          <w:rFonts w:ascii="Times New Roman" w:hAnsi="Times New Roman" w:cs="Times New Roman"/>
          <w:bCs/>
          <w:sz w:val="28"/>
          <w:szCs w:val="28"/>
        </w:rPr>
        <w:t>мл</w:t>
      </w:r>
      <w:r w:rsidRPr="009D7434">
        <w:rPr>
          <w:rFonts w:ascii="Times New Roman" w:hAnsi="Times New Roman" w:cs="Times New Roman"/>
          <w:bCs/>
          <w:sz w:val="28"/>
          <w:szCs w:val="28"/>
        </w:rPr>
        <w:t>)</w:t>
      </w:r>
      <w:r w:rsidRPr="009D7434">
        <w:rPr>
          <w:rFonts w:ascii="Times New Roman" w:hAnsi="Times New Roman" w:cs="Times New Roman"/>
          <w:sz w:val="28"/>
          <w:szCs w:val="28"/>
        </w:rPr>
        <w:t xml:space="preserve"> </w:t>
      </w:r>
      <w:proofErr w:type="spellStart"/>
      <w:r>
        <w:rPr>
          <w:rFonts w:ascii="Times New Roman" w:hAnsi="Times New Roman" w:cs="Times New Roman"/>
          <w:bCs/>
          <w:sz w:val="28"/>
          <w:szCs w:val="28"/>
        </w:rPr>
        <w:t>концентрациядағы</w:t>
      </w:r>
      <w:proofErr w:type="spellEnd"/>
      <w:r w:rsidRPr="009D7434">
        <w:rPr>
          <w:rFonts w:ascii="Times New Roman" w:hAnsi="Times New Roman" w:cs="Times New Roman"/>
          <w:bCs/>
          <w:sz w:val="28"/>
          <w:szCs w:val="28"/>
        </w:rPr>
        <w:t xml:space="preserve"> </w:t>
      </w:r>
      <w:r>
        <w:rPr>
          <w:rFonts w:ascii="Times New Roman" w:hAnsi="Times New Roman" w:cs="Times New Roman"/>
          <w:bCs/>
          <w:sz w:val="28"/>
          <w:szCs w:val="28"/>
          <w:lang w:val="en-US"/>
        </w:rPr>
        <w:t>NaCl</w:t>
      </w:r>
      <w:r w:rsidRPr="009D7434">
        <w:rPr>
          <w:rFonts w:ascii="Times New Roman" w:hAnsi="Times New Roman" w:cs="Times New Roman"/>
          <w:bCs/>
          <w:sz w:val="28"/>
          <w:szCs w:val="28"/>
        </w:rPr>
        <w:t xml:space="preserve">, </w:t>
      </w:r>
      <w:r>
        <w:rPr>
          <w:rFonts w:ascii="Times New Roman" w:hAnsi="Times New Roman" w:cs="Times New Roman"/>
          <w:bCs/>
          <w:sz w:val="28"/>
          <w:szCs w:val="28"/>
          <w:lang w:val="en-US"/>
        </w:rPr>
        <w:t>Na</w:t>
      </w:r>
      <w:r w:rsidRPr="009D7434">
        <w:rPr>
          <w:rFonts w:ascii="Times New Roman" w:hAnsi="Times New Roman" w:cs="Times New Roman"/>
          <w:bCs/>
          <w:sz w:val="28"/>
          <w:szCs w:val="28"/>
          <w:vertAlign w:val="subscript"/>
        </w:rPr>
        <w:t>2</w:t>
      </w:r>
      <w:r>
        <w:rPr>
          <w:rFonts w:ascii="Times New Roman" w:hAnsi="Times New Roman" w:cs="Times New Roman"/>
          <w:bCs/>
          <w:sz w:val="28"/>
          <w:szCs w:val="28"/>
          <w:lang w:val="en-US"/>
        </w:rPr>
        <w:t>SO</w:t>
      </w:r>
      <w:r w:rsidRPr="009D7434">
        <w:rPr>
          <w:rFonts w:ascii="Times New Roman" w:hAnsi="Times New Roman" w:cs="Times New Roman"/>
          <w:bCs/>
          <w:sz w:val="28"/>
          <w:szCs w:val="28"/>
          <w:vertAlign w:val="subscript"/>
        </w:rPr>
        <w:t>4</w:t>
      </w:r>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тұздары</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және</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топырақ</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сығындысы</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ертінділерінің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әсерін</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зерттеу</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барысында</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Ақсора</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өсімдігінің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сабақтарының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көрсеткіштерінде</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тамырға</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қарағанда</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айқын</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өзгерістер</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байқалмаған</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Ақсораның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тамыры</w:t>
      </w:r>
      <w:proofErr w:type="spellEnd"/>
      <w:r w:rsidRPr="009D7434">
        <w:rPr>
          <w:rFonts w:ascii="Times New Roman" w:hAnsi="Times New Roman" w:cs="Times New Roman"/>
          <w:bCs/>
          <w:sz w:val="28"/>
          <w:szCs w:val="28"/>
        </w:rPr>
        <w:t xml:space="preserve"> </w:t>
      </w:r>
      <w:r>
        <w:rPr>
          <w:rFonts w:ascii="Times New Roman" w:hAnsi="Times New Roman" w:cs="Times New Roman"/>
          <w:bCs/>
          <w:sz w:val="28"/>
          <w:szCs w:val="28"/>
        </w:rPr>
        <w:t>мен</w:t>
      </w:r>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сабағының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өсуіне</w:t>
      </w:r>
      <w:proofErr w:type="spellEnd"/>
      <w:r w:rsidRPr="009D7434">
        <w:rPr>
          <w:rFonts w:ascii="Times New Roman" w:hAnsi="Times New Roman" w:cs="Times New Roman"/>
          <w:bCs/>
          <w:sz w:val="28"/>
          <w:szCs w:val="28"/>
        </w:rPr>
        <w:t xml:space="preserve"> </w:t>
      </w:r>
      <w:r>
        <w:rPr>
          <w:rFonts w:ascii="Times New Roman" w:hAnsi="Times New Roman" w:cs="Times New Roman"/>
          <w:bCs/>
          <w:sz w:val="28"/>
          <w:szCs w:val="28"/>
          <w:lang w:val="en-US"/>
        </w:rPr>
        <w:t>NaCl</w:t>
      </w:r>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тұзының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тежегіш</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әсерінің</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жоғары</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екендігі</w:t>
      </w:r>
      <w:proofErr w:type="spellEnd"/>
      <w:r w:rsidRPr="009D7434">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анықталды</w:t>
      </w:r>
      <w:proofErr w:type="spellEnd"/>
      <w:r w:rsidRPr="009D7434">
        <w:rPr>
          <w:rFonts w:ascii="Times New Roman" w:hAnsi="Times New Roman" w:cs="Times New Roman"/>
          <w:bCs/>
          <w:sz w:val="28"/>
          <w:szCs w:val="28"/>
        </w:rPr>
        <w:t xml:space="preserve"> (19-</w:t>
      </w:r>
      <w:r>
        <w:rPr>
          <w:rFonts w:ascii="Times New Roman" w:hAnsi="Times New Roman" w:cs="Times New Roman"/>
          <w:bCs/>
          <w:sz w:val="28"/>
          <w:szCs w:val="28"/>
        </w:rPr>
        <w:t>сурет</w:t>
      </w:r>
      <w:r w:rsidRPr="009D7434">
        <w:rPr>
          <w:rFonts w:ascii="Times New Roman" w:hAnsi="Times New Roman" w:cs="Times New Roman"/>
          <w:bCs/>
          <w:sz w:val="28"/>
          <w:szCs w:val="28"/>
        </w:rPr>
        <w:t>).</w:t>
      </w:r>
    </w:p>
    <w:p w14:paraId="5B834912" w14:textId="77777777" w:rsidR="003A124D" w:rsidRPr="009D7434" w:rsidRDefault="003A124D" w:rsidP="00E6021D">
      <w:pPr>
        <w:ind w:firstLine="709"/>
        <w:contextualSpacing/>
        <w:jc w:val="both"/>
        <w:rPr>
          <w:bCs/>
        </w:rPr>
      </w:pPr>
    </w:p>
    <w:p w14:paraId="56972E00" w14:textId="77777777" w:rsidR="003A124D" w:rsidRDefault="000F0DBA" w:rsidP="00AC7754">
      <w:pPr>
        <w:contextualSpacing/>
        <w:jc w:val="center"/>
        <w:rPr>
          <w:bCs/>
        </w:rPr>
      </w:pPr>
      <w:r>
        <w:rPr>
          <w:noProof/>
          <w:lang w:eastAsia="ru-RU"/>
        </w:rPr>
        <w:lastRenderedPageBreak/>
        <w:drawing>
          <wp:inline distT="0" distB="0" distL="114300" distR="114300" wp14:anchorId="45466753" wp14:editId="2BC66BDA">
            <wp:extent cx="5624830" cy="3453130"/>
            <wp:effectExtent l="0" t="0" r="0" b="0"/>
            <wp:docPr id="8"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3B6D144" w14:textId="05D3ED00" w:rsidR="003A124D" w:rsidRDefault="000F0DBA" w:rsidP="00AC7754">
      <w:pPr>
        <w:spacing w:after="0" w:line="240" w:lineRule="auto"/>
        <w:jc w:val="center"/>
        <w:rPr>
          <w:rFonts w:ascii="Times New Roman" w:hAnsi="Times New Roman" w:cs="Times New Roman"/>
          <w:bCs/>
          <w:sz w:val="28"/>
          <w:szCs w:val="28"/>
        </w:rPr>
      </w:pPr>
      <w:bookmarkStart w:id="106" w:name="_Hlk93160688"/>
      <w:r>
        <w:rPr>
          <w:rFonts w:ascii="Times New Roman" w:hAnsi="Times New Roman" w:cs="Times New Roman"/>
          <w:sz w:val="28"/>
          <w:szCs w:val="28"/>
        </w:rPr>
        <w:t>Сурет 19</w:t>
      </w:r>
      <w:r w:rsidR="00AC7754">
        <w:rPr>
          <w:rFonts w:ascii="Times New Roman" w:hAnsi="Times New Roman" w:cs="Times New Roman"/>
          <w:sz w:val="28"/>
          <w:szCs w:val="28"/>
          <w:lang w:val="kk-KZ"/>
        </w:rPr>
        <w:t xml:space="preserve"> </w:t>
      </w:r>
      <w:r w:rsidR="00AC7754">
        <w:rPr>
          <w:rFonts w:ascii="Times New Roman" w:hAnsi="Times New Roman" w:cs="Times New Roman"/>
          <w:sz w:val="28"/>
          <w:szCs w:val="28"/>
        </w:rPr>
        <w:t>–</w:t>
      </w:r>
      <w:r>
        <w:rPr>
          <w:rFonts w:ascii="Times New Roman" w:hAnsi="Times New Roman" w:cs="Times New Roman"/>
          <w:bCs/>
          <w:sz w:val="28"/>
          <w:szCs w:val="28"/>
        </w:rPr>
        <w:t xml:space="preserve"> </w:t>
      </w:r>
      <w:proofErr w:type="spellStart"/>
      <w:r>
        <w:rPr>
          <w:rStyle w:val="tlid-translation"/>
          <w:rFonts w:ascii="Times New Roman" w:hAnsi="Times New Roman" w:cs="Times New Roman"/>
          <w:sz w:val="28"/>
          <w:szCs w:val="28"/>
        </w:rPr>
        <w:t>Ақсора</w:t>
      </w:r>
      <w:proofErr w:type="spellEnd"/>
      <w:r>
        <w:rPr>
          <w:rStyle w:val="tlid-translation"/>
          <w:rFonts w:ascii="Times New Roman" w:hAnsi="Times New Roman" w:cs="Times New Roman"/>
          <w:sz w:val="28"/>
          <w:szCs w:val="28"/>
        </w:rPr>
        <w:t xml:space="preserve"> </w:t>
      </w:r>
      <w:r>
        <w:rPr>
          <w:rStyle w:val="tlid-translation"/>
          <w:rFonts w:ascii="Times New Roman" w:hAnsi="Times New Roman" w:cs="Times New Roman"/>
          <w:i/>
          <w:sz w:val="28"/>
          <w:szCs w:val="28"/>
        </w:rPr>
        <w:t>(</w:t>
      </w:r>
      <w:proofErr w:type="spellStart"/>
      <w:r>
        <w:rPr>
          <w:rStyle w:val="tlid-translation"/>
          <w:rFonts w:ascii="Times New Roman" w:hAnsi="Times New Roman" w:cs="Times New Roman"/>
          <w:i/>
          <w:sz w:val="28"/>
          <w:szCs w:val="28"/>
        </w:rPr>
        <w:t>Suaeda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salsa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Pall</w:t>
      </w:r>
      <w:proofErr w:type="spellEnd"/>
      <w:r>
        <w:rPr>
          <w:rStyle w:val="tlid-translation"/>
          <w:rFonts w:ascii="Times New Roman" w:hAnsi="Times New Roman" w:cs="Times New Roman"/>
          <w:i/>
          <w:sz w:val="28"/>
          <w:szCs w:val="28"/>
        </w:rPr>
        <w:t xml:space="preserve">) </w:t>
      </w:r>
      <w:proofErr w:type="spellStart"/>
      <w:r>
        <w:rPr>
          <w:rFonts w:ascii="Times New Roman" w:hAnsi="Times New Roman" w:cs="Times New Roman"/>
          <w:bCs/>
          <w:sz w:val="28"/>
          <w:szCs w:val="28"/>
        </w:rPr>
        <w:t>өскіндерінің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көрсеткіші</w:t>
      </w:r>
      <w:proofErr w:type="spellEnd"/>
      <w:r>
        <w:rPr>
          <w:rFonts w:ascii="Times New Roman" w:hAnsi="Times New Roman" w:cs="Times New Roman"/>
          <w:bCs/>
          <w:sz w:val="28"/>
          <w:szCs w:val="28"/>
        </w:rPr>
        <w:t xml:space="preserve"> (см</w:t>
      </w:r>
      <w:r>
        <w:rPr>
          <w:rFonts w:ascii="Times New Roman" w:hAnsi="Times New Roman" w:cs="Times New Roman"/>
          <w:sz w:val="28"/>
          <w:szCs w:val="28"/>
        </w:rPr>
        <w:t>)</w:t>
      </w:r>
    </w:p>
    <w:bookmarkEnd w:id="106"/>
    <w:p w14:paraId="578707F4" w14:textId="77777777" w:rsidR="003A124D" w:rsidRPr="00E6021D" w:rsidRDefault="003A124D">
      <w:pPr>
        <w:spacing w:after="0" w:line="240" w:lineRule="auto"/>
        <w:jc w:val="both"/>
        <w:rPr>
          <w:rFonts w:ascii="Times New Roman" w:hAnsi="Times New Roman" w:cs="Times New Roman"/>
          <w:bCs/>
          <w:sz w:val="28"/>
          <w:szCs w:val="28"/>
        </w:rPr>
      </w:pPr>
    </w:p>
    <w:p w14:paraId="7248F04F" w14:textId="02FA8BDE" w:rsidR="003A124D" w:rsidRDefault="000F0DBA" w:rsidP="00E6021D">
      <w:pPr>
        <w:spacing w:after="0" w:line="240" w:lineRule="auto"/>
        <w:ind w:firstLine="709"/>
        <w:jc w:val="both"/>
        <w:rPr>
          <w:rFonts w:ascii="Times New Roman" w:hAnsi="Times New Roman" w:cs="Times New Roman"/>
          <w:bCs/>
          <w:sz w:val="28"/>
          <w:szCs w:val="28"/>
        </w:rPr>
      </w:pPr>
      <w:proofErr w:type="spellStart"/>
      <w:r>
        <w:rPr>
          <w:rStyle w:val="tlid-translation"/>
          <w:rFonts w:ascii="Times New Roman" w:hAnsi="Times New Roman" w:cs="Times New Roman"/>
          <w:sz w:val="28"/>
          <w:szCs w:val="28"/>
        </w:rPr>
        <w:t>Ақсора</w:t>
      </w:r>
      <w:proofErr w:type="spellEnd"/>
      <w:r>
        <w:rPr>
          <w:rStyle w:val="tlid-translation"/>
          <w:rFonts w:ascii="Times New Roman" w:hAnsi="Times New Roman" w:cs="Times New Roman"/>
          <w:sz w:val="28"/>
          <w:szCs w:val="28"/>
        </w:rPr>
        <w:t xml:space="preserve"> </w:t>
      </w:r>
      <w:r>
        <w:rPr>
          <w:rStyle w:val="tlid-translation"/>
          <w:rFonts w:ascii="Times New Roman" w:hAnsi="Times New Roman" w:cs="Times New Roman"/>
          <w:i/>
          <w:sz w:val="28"/>
          <w:szCs w:val="28"/>
        </w:rPr>
        <w:t>(</w:t>
      </w:r>
      <w:proofErr w:type="spellStart"/>
      <w:r>
        <w:rPr>
          <w:rStyle w:val="tlid-translation"/>
          <w:rFonts w:ascii="Times New Roman" w:hAnsi="Times New Roman" w:cs="Times New Roman"/>
          <w:i/>
          <w:sz w:val="28"/>
          <w:szCs w:val="28"/>
        </w:rPr>
        <w:t>Suaeda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salsa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Pall</w:t>
      </w:r>
      <w:proofErr w:type="spellEnd"/>
      <w:r>
        <w:rPr>
          <w:rStyle w:val="tlid-translation"/>
          <w:rFonts w:ascii="Times New Roman" w:hAnsi="Times New Roman" w:cs="Times New Roman"/>
          <w:i/>
          <w:sz w:val="28"/>
          <w:szCs w:val="28"/>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өскіндерінің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өсуіне</w:t>
      </w:r>
      <w:proofErr w:type="spellEnd"/>
      <w:r>
        <w:rPr>
          <w:rFonts w:ascii="Times New Roman" w:hAnsi="Times New Roman" w:cs="Times New Roman"/>
          <w:bCs/>
          <w:sz w:val="28"/>
          <w:szCs w:val="28"/>
        </w:rPr>
        <w:t xml:space="preserve"> </w:t>
      </w:r>
      <w:proofErr w:type="spellStart"/>
      <w:r>
        <w:rPr>
          <w:rStyle w:val="tlid-translation"/>
          <w:rFonts w:ascii="Times New Roman" w:hAnsi="Times New Roman" w:cs="Times New Roman"/>
          <w:sz w:val="28"/>
          <w:szCs w:val="28"/>
        </w:rPr>
        <w:t>тұздар</w:t>
      </w:r>
      <w:proofErr w:type="spellEnd"/>
      <w:r>
        <w:rPr>
          <w:rStyle w:val="tlid-translation"/>
          <w:rFonts w:ascii="Times New Roman" w:hAnsi="Times New Roman" w:cs="Times New Roman"/>
          <w:sz w:val="28"/>
          <w:szCs w:val="28"/>
        </w:rPr>
        <w:t xml:space="preserve"> мен </w:t>
      </w:r>
      <w:proofErr w:type="spellStart"/>
      <w:r>
        <w:rPr>
          <w:rStyle w:val="tlid-translation"/>
          <w:rFonts w:ascii="Times New Roman" w:hAnsi="Times New Roman" w:cs="Times New Roman"/>
          <w:sz w:val="28"/>
          <w:szCs w:val="28"/>
        </w:rPr>
        <w:t>топырақ</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сығындысы</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ертінділерінің</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концентрацияларының</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артуы</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оң</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әсер</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ететіндігі</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көрсетілген</w:t>
      </w:r>
      <w:proofErr w:type="spellEnd"/>
      <w:r>
        <w:rPr>
          <w:rStyle w:val="tlid-translation"/>
          <w:rFonts w:ascii="Times New Roman" w:hAnsi="Times New Roman" w:cs="Times New Roman"/>
          <w:sz w:val="28"/>
          <w:szCs w:val="28"/>
        </w:rPr>
        <w:t xml:space="preserve">. </w:t>
      </w:r>
      <w:proofErr w:type="spellStart"/>
      <w:r>
        <w:rPr>
          <w:rFonts w:ascii="Times New Roman" w:hAnsi="Times New Roman" w:cs="Times New Roman"/>
          <w:bCs/>
          <w:sz w:val="28"/>
          <w:szCs w:val="28"/>
        </w:rPr>
        <w:t>Тұздар</w:t>
      </w:r>
      <w:proofErr w:type="spellEnd"/>
      <w:r>
        <w:rPr>
          <w:rFonts w:ascii="Times New Roman" w:hAnsi="Times New Roman" w:cs="Times New Roman"/>
          <w:bCs/>
          <w:sz w:val="28"/>
          <w:szCs w:val="28"/>
        </w:rPr>
        <w:t xml:space="preserve"> мен </w:t>
      </w:r>
      <w:proofErr w:type="spellStart"/>
      <w:r>
        <w:rPr>
          <w:rFonts w:ascii="Times New Roman" w:hAnsi="Times New Roman" w:cs="Times New Roman"/>
          <w:bCs/>
          <w:sz w:val="28"/>
          <w:szCs w:val="28"/>
        </w:rPr>
        <w:t>топырақ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ертінділерінің</w:t>
      </w:r>
      <w:proofErr w:type="spellEnd"/>
      <w:r>
        <w:rPr>
          <w:rFonts w:ascii="Times New Roman" w:hAnsi="Times New Roman" w:cs="Times New Roman"/>
          <w:bCs/>
          <w:sz w:val="28"/>
          <w:szCs w:val="28"/>
        </w:rPr>
        <w:t xml:space="preserve"> 0,6 г/100</w:t>
      </w:r>
      <w:r w:rsidR="00D44A78">
        <w:rPr>
          <w:rFonts w:ascii="Times New Roman" w:hAnsi="Times New Roman" w:cs="Times New Roman"/>
          <w:bCs/>
          <w:sz w:val="28"/>
          <w:szCs w:val="28"/>
          <w:lang w:val="kk-KZ"/>
        </w:rPr>
        <w:t xml:space="preserve"> </w:t>
      </w:r>
      <w:r>
        <w:rPr>
          <w:rFonts w:ascii="Times New Roman" w:hAnsi="Times New Roman" w:cs="Times New Roman"/>
          <w:bCs/>
          <w:sz w:val="28"/>
          <w:szCs w:val="28"/>
        </w:rPr>
        <w:t xml:space="preserve">мл </w:t>
      </w:r>
      <w:proofErr w:type="spellStart"/>
      <w:r>
        <w:rPr>
          <w:rFonts w:ascii="Times New Roman" w:hAnsi="Times New Roman" w:cs="Times New Roman"/>
          <w:bCs/>
          <w:sz w:val="28"/>
          <w:szCs w:val="28"/>
        </w:rPr>
        <w:t>концентрацияда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өскіннің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ұзындығы</w:t>
      </w:r>
      <w:proofErr w:type="spellEnd"/>
      <w:r>
        <w:rPr>
          <w:rFonts w:ascii="Times New Roman" w:hAnsi="Times New Roman" w:cs="Times New Roman"/>
          <w:bCs/>
          <w:sz w:val="28"/>
          <w:szCs w:val="28"/>
        </w:rPr>
        <w:t xml:space="preserve"> 2,31-2,73</w:t>
      </w:r>
      <w:r w:rsidR="00D44A78">
        <w:rPr>
          <w:rFonts w:ascii="Times New Roman" w:hAnsi="Times New Roman" w:cs="Times New Roman"/>
          <w:bCs/>
          <w:sz w:val="28"/>
          <w:szCs w:val="28"/>
          <w:lang w:val="kk-KZ"/>
        </w:rPr>
        <w:t xml:space="preserve"> </w:t>
      </w:r>
      <w:r>
        <w:rPr>
          <w:rFonts w:ascii="Times New Roman" w:hAnsi="Times New Roman" w:cs="Times New Roman"/>
          <w:bCs/>
          <w:sz w:val="28"/>
          <w:szCs w:val="28"/>
        </w:rPr>
        <w:t xml:space="preserve">см </w:t>
      </w:r>
      <w:r>
        <w:rPr>
          <w:rFonts w:ascii="Times New Roman" w:hAnsi="Times New Roman" w:cs="Times New Roman"/>
          <w:sz w:val="28"/>
          <w:szCs w:val="28"/>
        </w:rPr>
        <w:t>(p</w:t>
      </w:r>
      <w:r w:rsidR="000C0E2A" w:rsidRPr="000C0E2A">
        <w:rPr>
          <w:rFonts w:ascii="Times New Roman" w:hAnsi="Times New Roman" w:cs="Times New Roman"/>
          <w:sz w:val="28"/>
          <w:szCs w:val="28"/>
        </w:rPr>
        <w:t xml:space="preserve"> </w:t>
      </w:r>
      <w:r>
        <w:rPr>
          <w:rFonts w:ascii="Times New Roman" w:hAnsi="Times New Roman" w:cs="Times New Roman"/>
          <w:sz w:val="28"/>
          <w:szCs w:val="28"/>
        </w:rPr>
        <w:t xml:space="preserve">&lt;0,001) </w:t>
      </w:r>
      <w:proofErr w:type="spellStart"/>
      <w:r>
        <w:rPr>
          <w:rFonts w:ascii="Times New Roman" w:hAnsi="Times New Roman" w:cs="Times New Roman"/>
          <w:bCs/>
          <w:sz w:val="28"/>
          <w:szCs w:val="28"/>
        </w:rPr>
        <w:t>болса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бұл</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w:t>
      </w:r>
      <w:proofErr w:type="spellEnd"/>
      <w:r>
        <w:rPr>
          <w:rFonts w:ascii="Times New Roman" w:hAnsi="Times New Roman" w:cs="Times New Roman"/>
          <w:bCs/>
          <w:sz w:val="28"/>
          <w:szCs w:val="28"/>
        </w:rPr>
        <w:t xml:space="preserve"> 1,2 г/100</w:t>
      </w:r>
      <w:r w:rsidR="00D44A78">
        <w:rPr>
          <w:rFonts w:ascii="Times New Roman" w:hAnsi="Times New Roman" w:cs="Times New Roman"/>
          <w:bCs/>
          <w:sz w:val="28"/>
          <w:szCs w:val="28"/>
          <w:lang w:val="kk-KZ"/>
        </w:rPr>
        <w:t xml:space="preserve"> </w:t>
      </w:r>
      <w:r>
        <w:rPr>
          <w:rFonts w:ascii="Times New Roman" w:hAnsi="Times New Roman" w:cs="Times New Roman"/>
          <w:bCs/>
          <w:sz w:val="28"/>
          <w:szCs w:val="28"/>
        </w:rPr>
        <w:t>мл-де, 2,40-2,80</w:t>
      </w:r>
      <w:r w:rsidR="00D44A78">
        <w:rPr>
          <w:rFonts w:ascii="Times New Roman" w:hAnsi="Times New Roman" w:cs="Times New Roman"/>
          <w:bCs/>
          <w:sz w:val="28"/>
          <w:szCs w:val="28"/>
          <w:lang w:val="kk-KZ"/>
        </w:rPr>
        <w:t xml:space="preserve"> </w:t>
      </w:r>
      <w:r>
        <w:rPr>
          <w:rFonts w:ascii="Times New Roman" w:hAnsi="Times New Roman" w:cs="Times New Roman"/>
          <w:bCs/>
          <w:sz w:val="28"/>
          <w:szCs w:val="28"/>
        </w:rPr>
        <w:t xml:space="preserve">см </w:t>
      </w:r>
      <w:r>
        <w:rPr>
          <w:rFonts w:ascii="Times New Roman" w:hAnsi="Times New Roman" w:cs="Times New Roman"/>
          <w:sz w:val="28"/>
          <w:szCs w:val="28"/>
        </w:rPr>
        <w:t>(p</w:t>
      </w:r>
      <w:r w:rsidR="000C0E2A" w:rsidRPr="000C0E2A">
        <w:rPr>
          <w:rFonts w:ascii="Times New Roman" w:hAnsi="Times New Roman" w:cs="Times New Roman"/>
          <w:sz w:val="28"/>
          <w:szCs w:val="28"/>
        </w:rPr>
        <w:t xml:space="preserve"> </w:t>
      </w:r>
      <w:r>
        <w:rPr>
          <w:rFonts w:ascii="Times New Roman" w:hAnsi="Times New Roman" w:cs="Times New Roman"/>
          <w:sz w:val="28"/>
          <w:szCs w:val="28"/>
        </w:rPr>
        <w:t xml:space="preserve">&lt;0,001) </w:t>
      </w:r>
      <w:proofErr w:type="spellStart"/>
      <w:r>
        <w:rPr>
          <w:rFonts w:ascii="Times New Roman" w:hAnsi="Times New Roman" w:cs="Times New Roman"/>
          <w:bCs/>
          <w:sz w:val="28"/>
          <w:szCs w:val="28"/>
        </w:rPr>
        <w:t>болған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Тұздың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мөлшері</w:t>
      </w:r>
      <w:proofErr w:type="spellEnd"/>
      <w:r>
        <w:rPr>
          <w:rFonts w:ascii="Times New Roman" w:hAnsi="Times New Roman" w:cs="Times New Roman"/>
          <w:bCs/>
          <w:sz w:val="28"/>
          <w:szCs w:val="28"/>
        </w:rPr>
        <w:t xml:space="preserve"> 1,8 г/100</w:t>
      </w:r>
      <w:r w:rsidR="00D44A78">
        <w:rPr>
          <w:rFonts w:ascii="Times New Roman" w:hAnsi="Times New Roman" w:cs="Times New Roman"/>
          <w:bCs/>
          <w:sz w:val="28"/>
          <w:szCs w:val="28"/>
          <w:lang w:val="kk-KZ"/>
        </w:rPr>
        <w:t xml:space="preserve"> </w:t>
      </w:r>
      <w:r>
        <w:rPr>
          <w:rFonts w:ascii="Times New Roman" w:hAnsi="Times New Roman" w:cs="Times New Roman"/>
          <w:bCs/>
          <w:sz w:val="28"/>
          <w:szCs w:val="28"/>
        </w:rPr>
        <w:t>мл-</w:t>
      </w:r>
      <w:proofErr w:type="spellStart"/>
      <w:r>
        <w:rPr>
          <w:rFonts w:ascii="Times New Roman" w:hAnsi="Times New Roman" w:cs="Times New Roman"/>
          <w:bCs/>
          <w:sz w:val="28"/>
          <w:szCs w:val="28"/>
        </w:rPr>
        <w:t>ден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жоғары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болғанда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өскіннің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тежелетіндігі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алайда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өскіннің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өсуіне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топырақ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ертіндісінің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әсерінің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күшті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болмайтындығы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көрсетілген</w:t>
      </w:r>
      <w:proofErr w:type="spellEnd"/>
      <w:r>
        <w:rPr>
          <w:rFonts w:ascii="Times New Roman" w:hAnsi="Times New Roman" w:cs="Times New Roman"/>
          <w:bCs/>
          <w:sz w:val="28"/>
          <w:szCs w:val="28"/>
        </w:rPr>
        <w:t>.</w:t>
      </w:r>
    </w:p>
    <w:p w14:paraId="7337EA47" w14:textId="77777777" w:rsidR="003A124D" w:rsidRDefault="000F0DBA" w:rsidP="00E6021D">
      <w:pPr>
        <w:spacing w:after="0" w:line="240" w:lineRule="auto"/>
        <w:ind w:firstLine="709"/>
        <w:jc w:val="both"/>
        <w:rPr>
          <w:rStyle w:val="tlid-translation"/>
          <w:rFonts w:ascii="Times New Roman" w:hAnsi="Times New Roman" w:cs="Times New Roman"/>
          <w:sz w:val="28"/>
          <w:szCs w:val="28"/>
          <w:lang w:val="kk-KZ"/>
        </w:rPr>
      </w:pPr>
      <w:proofErr w:type="spellStart"/>
      <w:r>
        <w:rPr>
          <w:rStyle w:val="tlid-translation"/>
          <w:rFonts w:ascii="Times New Roman" w:hAnsi="Times New Roman" w:cs="Times New Roman"/>
          <w:sz w:val="28"/>
          <w:szCs w:val="28"/>
        </w:rPr>
        <w:t>Жас</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өскіндер</w:t>
      </w:r>
      <w:proofErr w:type="spellEnd"/>
      <w:r>
        <w:rPr>
          <w:rStyle w:val="tlid-translation"/>
          <w:rFonts w:ascii="Times New Roman" w:hAnsi="Times New Roman" w:cs="Times New Roman"/>
          <w:sz w:val="28"/>
          <w:szCs w:val="28"/>
        </w:rPr>
        <w:t xml:space="preserve"> мен </w:t>
      </w:r>
      <w:proofErr w:type="spellStart"/>
      <w:r>
        <w:rPr>
          <w:rStyle w:val="tlid-translation"/>
          <w:rFonts w:ascii="Times New Roman" w:hAnsi="Times New Roman" w:cs="Times New Roman"/>
          <w:sz w:val="28"/>
          <w:szCs w:val="28"/>
        </w:rPr>
        <w:t>жас</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тамырларда</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тұзданудың</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тежелу</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дәрежесі</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әр</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түрлі</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болатындығы</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жас</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тамырлардың</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көрсеткіштерінің</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өзгерісі</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айқын</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байқалса</w:t>
      </w:r>
      <w:proofErr w:type="spellEnd"/>
      <w:r>
        <w:rPr>
          <w:rStyle w:val="tlid-translation"/>
          <w:rFonts w:ascii="Times New Roman" w:hAnsi="Times New Roman" w:cs="Times New Roman"/>
          <w:sz w:val="28"/>
          <w:szCs w:val="28"/>
        </w:rPr>
        <w:t xml:space="preserve">, ал </w:t>
      </w:r>
      <w:proofErr w:type="spellStart"/>
      <w:r>
        <w:rPr>
          <w:rStyle w:val="tlid-translation"/>
          <w:rFonts w:ascii="Times New Roman" w:hAnsi="Times New Roman" w:cs="Times New Roman"/>
          <w:sz w:val="28"/>
          <w:szCs w:val="28"/>
        </w:rPr>
        <w:t>жас</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өскіндердің</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өзгерісі</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салыстырмалы</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түрде</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баяу</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болатындығы</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көрсетілген</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Тұз</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мөлшері</w:t>
      </w:r>
      <w:proofErr w:type="spellEnd"/>
      <w:r>
        <w:rPr>
          <w:rStyle w:val="tlid-translation"/>
          <w:rFonts w:ascii="Times New Roman" w:hAnsi="Times New Roman" w:cs="Times New Roman"/>
          <w:sz w:val="28"/>
          <w:szCs w:val="28"/>
        </w:rPr>
        <w:t xml:space="preserve"> 1,8 г/100 мл-</w:t>
      </w:r>
      <w:proofErr w:type="spellStart"/>
      <w:r>
        <w:rPr>
          <w:rStyle w:val="tlid-translation"/>
          <w:rFonts w:ascii="Times New Roman" w:hAnsi="Times New Roman" w:cs="Times New Roman"/>
          <w:sz w:val="28"/>
          <w:szCs w:val="28"/>
        </w:rPr>
        <w:t>ден</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жоғары</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болғанда</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ғана</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жас</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тамырлармен</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өскіндердің</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өсу</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көрсеткіштерінде</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өзгеріс</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көп</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байқалған</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Бұл</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тұздардың</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концентрацияларының</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Ақсора</w:t>
      </w:r>
      <w:proofErr w:type="spellEnd"/>
      <w:r>
        <w:rPr>
          <w:rStyle w:val="tlid-translation"/>
          <w:rFonts w:ascii="Times New Roman" w:hAnsi="Times New Roman" w:cs="Times New Roman"/>
          <w:sz w:val="28"/>
          <w:szCs w:val="28"/>
        </w:rPr>
        <w:t xml:space="preserve"> </w:t>
      </w:r>
      <w:r>
        <w:rPr>
          <w:rStyle w:val="tlid-translation"/>
          <w:rFonts w:ascii="Times New Roman" w:hAnsi="Times New Roman" w:cs="Times New Roman"/>
          <w:i/>
          <w:sz w:val="28"/>
          <w:szCs w:val="28"/>
        </w:rPr>
        <w:t>(</w:t>
      </w:r>
      <w:proofErr w:type="spellStart"/>
      <w:r>
        <w:rPr>
          <w:rStyle w:val="tlid-translation"/>
          <w:rFonts w:ascii="Times New Roman" w:hAnsi="Times New Roman" w:cs="Times New Roman"/>
          <w:i/>
          <w:sz w:val="28"/>
          <w:szCs w:val="28"/>
        </w:rPr>
        <w:t>Suaeda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salsa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Pall</w:t>
      </w:r>
      <w:proofErr w:type="spellEnd"/>
      <w:r>
        <w:rPr>
          <w:rStyle w:val="tlid-translation"/>
          <w:rFonts w:ascii="Times New Roman" w:hAnsi="Times New Roman" w:cs="Times New Roman"/>
          <w:i/>
          <w:sz w:val="28"/>
          <w:szCs w:val="28"/>
        </w:rPr>
        <w:t>)</w:t>
      </w:r>
      <w:r>
        <w:rPr>
          <w:rFonts w:ascii="Times New Roman" w:hAnsi="Times New Roman" w:cs="Times New Roman"/>
          <w:bCs/>
          <w:sz w:val="28"/>
          <w:szCs w:val="28"/>
        </w:rPr>
        <w:t xml:space="preserve"> </w:t>
      </w:r>
      <w:proofErr w:type="spellStart"/>
      <w:r>
        <w:rPr>
          <w:rStyle w:val="tlid-translation"/>
          <w:rFonts w:ascii="Times New Roman" w:hAnsi="Times New Roman" w:cs="Times New Roman"/>
          <w:sz w:val="28"/>
          <w:szCs w:val="28"/>
        </w:rPr>
        <w:t>көшеттерінің</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өсу</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көрсеткішіне</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әсері</w:t>
      </w:r>
      <w:proofErr w:type="spellEnd"/>
      <w:r>
        <w:rPr>
          <w:rStyle w:val="tlid-translation"/>
          <w:rFonts w:ascii="Times New Roman" w:hAnsi="Times New Roman" w:cs="Times New Roman"/>
          <w:sz w:val="28"/>
          <w:szCs w:val="28"/>
        </w:rPr>
        <w:t xml:space="preserve"> бар </w:t>
      </w:r>
      <w:proofErr w:type="spellStart"/>
      <w:r>
        <w:rPr>
          <w:rStyle w:val="tlid-translation"/>
          <w:rFonts w:ascii="Times New Roman" w:hAnsi="Times New Roman" w:cs="Times New Roman"/>
          <w:sz w:val="28"/>
          <w:szCs w:val="28"/>
        </w:rPr>
        <w:t>екендігін</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көрсетеді</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Әсіресе</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бұл</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тұздардың</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Ақсора</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тамырларының</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өсуіне</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көбірек</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әсер</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ететіндігі</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дәлелденді</w:t>
      </w:r>
      <w:proofErr w:type="spellEnd"/>
      <w:r>
        <w:rPr>
          <w:rStyle w:val="tlid-translation"/>
          <w:rFonts w:ascii="Times New Roman" w:hAnsi="Times New Roman" w:cs="Times New Roman"/>
          <w:sz w:val="28"/>
          <w:szCs w:val="28"/>
        </w:rPr>
        <w:t>.</w:t>
      </w:r>
    </w:p>
    <w:p w14:paraId="43238F11" w14:textId="77777777" w:rsidR="003A124D" w:rsidRDefault="000F0DBA" w:rsidP="00E6021D">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Галофитті өсімдік Ақсораның тұз стресінен кейін өнбей қалған тұқымдарын дистилденген суда шайған кезде жоғары концентрациялы тұз стресі жойылады. </w:t>
      </w:r>
      <w:r>
        <w:rPr>
          <w:rStyle w:val="tlid-translation"/>
          <w:rFonts w:ascii="Times New Roman" w:hAnsi="Times New Roman" w:cs="Times New Roman"/>
          <w:sz w:val="28"/>
          <w:szCs w:val="28"/>
          <w:lang w:val="kk-KZ"/>
        </w:rPr>
        <w:t xml:space="preserve">Ақсора </w:t>
      </w:r>
      <w:r>
        <w:rPr>
          <w:rStyle w:val="tlid-translation"/>
          <w:rFonts w:ascii="Times New Roman" w:hAnsi="Times New Roman" w:cs="Times New Roman"/>
          <w:i/>
          <w:sz w:val="28"/>
          <w:szCs w:val="28"/>
          <w:lang w:val="kk-KZ"/>
        </w:rPr>
        <w:t xml:space="preserve">(Suaeda salsa Pall) </w:t>
      </w:r>
      <w:r>
        <w:rPr>
          <w:rFonts w:ascii="Times New Roman" w:hAnsi="Times New Roman" w:cs="Times New Roman"/>
          <w:bCs/>
          <w:sz w:val="28"/>
          <w:szCs w:val="28"/>
          <w:lang w:val="kk-KZ"/>
        </w:rPr>
        <w:t>көшеттерінің тұз стресі жойылғаннан кейін бір қалыпты өскендігі анықталды (20-сурет).</w:t>
      </w:r>
    </w:p>
    <w:p w14:paraId="463460F5" w14:textId="77777777" w:rsidR="003A124D" w:rsidRDefault="003A124D">
      <w:pPr>
        <w:spacing w:after="0" w:line="240" w:lineRule="auto"/>
        <w:jc w:val="both"/>
        <w:rPr>
          <w:rFonts w:ascii="Times New Roman" w:hAnsi="Times New Roman" w:cs="Times New Roman"/>
          <w:bCs/>
          <w:sz w:val="28"/>
          <w:szCs w:val="28"/>
          <w:lang w:val="kk-KZ"/>
        </w:rPr>
      </w:pPr>
    </w:p>
    <w:p w14:paraId="6278726A" w14:textId="77777777" w:rsidR="003A124D" w:rsidRDefault="000F0DBA">
      <w:pPr>
        <w:jc w:val="both"/>
        <w:rPr>
          <w:bCs/>
          <w:sz w:val="28"/>
          <w:szCs w:val="28"/>
        </w:rPr>
      </w:pPr>
      <w:r>
        <w:rPr>
          <w:noProof/>
          <w:lang w:eastAsia="ru-RU"/>
        </w:rPr>
        <w:lastRenderedPageBreak/>
        <w:drawing>
          <wp:inline distT="0" distB="0" distL="114300" distR="114300" wp14:anchorId="6B004C27" wp14:editId="444AFDA3">
            <wp:extent cx="6076950" cy="3514725"/>
            <wp:effectExtent l="0" t="0" r="0" b="0"/>
            <wp:docPr id="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1CA3D6D" w14:textId="7875D88D" w:rsidR="003A124D" w:rsidRDefault="000F0DBA" w:rsidP="00AC7754">
      <w:pPr>
        <w:spacing w:after="0" w:line="240" w:lineRule="auto"/>
        <w:jc w:val="center"/>
        <w:rPr>
          <w:rFonts w:ascii="Times New Roman" w:hAnsi="Times New Roman" w:cs="Times New Roman"/>
          <w:bCs/>
          <w:sz w:val="28"/>
          <w:szCs w:val="28"/>
        </w:rPr>
      </w:pPr>
      <w:bookmarkStart w:id="107" w:name="_Hlk93160723"/>
      <w:r>
        <w:rPr>
          <w:rFonts w:ascii="Times New Roman" w:hAnsi="Times New Roman" w:cs="Times New Roman"/>
          <w:sz w:val="28"/>
          <w:szCs w:val="28"/>
        </w:rPr>
        <w:t>Сурет 20</w:t>
      </w:r>
      <w:r w:rsidR="00AC7754">
        <w:rPr>
          <w:rFonts w:ascii="Times New Roman" w:hAnsi="Times New Roman" w:cs="Times New Roman"/>
          <w:sz w:val="28"/>
          <w:szCs w:val="28"/>
          <w:lang w:val="kk-KZ"/>
        </w:rPr>
        <w:t xml:space="preserve"> </w:t>
      </w:r>
      <w:r w:rsidR="00AC7754">
        <w:rPr>
          <w:rFonts w:ascii="Times New Roman" w:hAnsi="Times New Roman" w:cs="Times New Roman"/>
          <w:sz w:val="28"/>
          <w:szCs w:val="28"/>
        </w:rPr>
        <w:t>–</w:t>
      </w:r>
      <w:r>
        <w:rPr>
          <w:rFonts w:ascii="Times New Roman" w:hAnsi="Times New Roman" w:cs="Times New Roman"/>
          <w:bCs/>
          <w:sz w:val="28"/>
          <w:szCs w:val="28"/>
        </w:rPr>
        <w:t xml:space="preserve"> </w:t>
      </w:r>
      <w:proofErr w:type="spellStart"/>
      <w:r>
        <w:rPr>
          <w:rStyle w:val="tlid-translation"/>
          <w:rFonts w:ascii="Times New Roman" w:hAnsi="Times New Roman" w:cs="Times New Roman"/>
          <w:sz w:val="28"/>
          <w:szCs w:val="28"/>
        </w:rPr>
        <w:t>Ақсора</w:t>
      </w:r>
      <w:proofErr w:type="spellEnd"/>
      <w:r>
        <w:rPr>
          <w:rStyle w:val="tlid-translation"/>
          <w:rFonts w:ascii="Times New Roman" w:hAnsi="Times New Roman" w:cs="Times New Roman"/>
          <w:sz w:val="28"/>
          <w:szCs w:val="28"/>
        </w:rPr>
        <w:t xml:space="preserve"> </w:t>
      </w:r>
      <w:r>
        <w:rPr>
          <w:rStyle w:val="tlid-translation"/>
          <w:rFonts w:ascii="Times New Roman" w:hAnsi="Times New Roman" w:cs="Times New Roman"/>
          <w:i/>
          <w:sz w:val="28"/>
          <w:szCs w:val="28"/>
        </w:rPr>
        <w:t>(</w:t>
      </w:r>
      <w:proofErr w:type="spellStart"/>
      <w:r>
        <w:rPr>
          <w:rStyle w:val="tlid-translation"/>
          <w:rFonts w:ascii="Times New Roman" w:hAnsi="Times New Roman" w:cs="Times New Roman"/>
          <w:i/>
          <w:sz w:val="28"/>
          <w:szCs w:val="28"/>
        </w:rPr>
        <w:t>Suaeda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salsa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Pall</w:t>
      </w:r>
      <w:proofErr w:type="spellEnd"/>
      <w:r>
        <w:rPr>
          <w:rFonts w:ascii="Times New Roman" w:hAnsi="Times New Roman" w:cs="Times New Roman"/>
          <w:sz w:val="28"/>
          <w:szCs w:val="28"/>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көшеттерін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дистилденген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сумен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суарғанға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дейінгі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және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кейінгі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көрсеткіштерінің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салыстырмасы</w:t>
      </w:r>
      <w:proofErr w:type="spellEnd"/>
      <w:r>
        <w:rPr>
          <w:rFonts w:ascii="Times New Roman" w:hAnsi="Times New Roman" w:cs="Times New Roman"/>
          <w:bCs/>
          <w:sz w:val="28"/>
          <w:szCs w:val="28"/>
        </w:rPr>
        <w:t xml:space="preserve"> (см</w:t>
      </w:r>
      <w:r>
        <w:rPr>
          <w:rFonts w:ascii="Times New Roman" w:hAnsi="Times New Roman" w:cs="Times New Roman"/>
          <w:sz w:val="28"/>
          <w:szCs w:val="28"/>
        </w:rPr>
        <w:t>)</w:t>
      </w:r>
    </w:p>
    <w:p w14:paraId="06A34E2D" w14:textId="77777777" w:rsidR="003A124D" w:rsidRPr="00E6021D" w:rsidRDefault="003A124D">
      <w:pPr>
        <w:spacing w:after="0" w:line="240" w:lineRule="auto"/>
        <w:jc w:val="both"/>
        <w:rPr>
          <w:rFonts w:ascii="Times New Roman" w:hAnsi="Times New Roman" w:cs="Times New Roman"/>
          <w:bCs/>
          <w:sz w:val="28"/>
          <w:szCs w:val="28"/>
        </w:rPr>
      </w:pPr>
    </w:p>
    <w:bookmarkEnd w:id="107"/>
    <w:p w14:paraId="41FAC414" w14:textId="28042561" w:rsidR="003A124D" w:rsidRDefault="000F0DBA" w:rsidP="00E6021D">
      <w:pPr>
        <w:spacing w:after="0" w:line="240" w:lineRule="auto"/>
        <w:ind w:firstLine="709"/>
        <w:jc w:val="both"/>
        <w:rPr>
          <w:rFonts w:ascii="Times New Roman" w:hAnsi="Times New Roman" w:cs="Times New Roman"/>
          <w:sz w:val="28"/>
          <w:szCs w:val="28"/>
        </w:rPr>
      </w:pPr>
      <w:proofErr w:type="spellStart"/>
      <w:r>
        <w:rPr>
          <w:rStyle w:val="tlid-translation"/>
          <w:rFonts w:ascii="Times New Roman" w:hAnsi="Times New Roman" w:cs="Times New Roman"/>
          <w:sz w:val="28"/>
          <w:szCs w:val="28"/>
        </w:rPr>
        <w:t>Ақсора</w:t>
      </w:r>
      <w:proofErr w:type="spellEnd"/>
      <w:r>
        <w:rPr>
          <w:rStyle w:val="tlid-translation"/>
          <w:rFonts w:ascii="Times New Roman" w:hAnsi="Times New Roman" w:cs="Times New Roman"/>
          <w:sz w:val="28"/>
          <w:szCs w:val="28"/>
        </w:rPr>
        <w:t xml:space="preserve"> </w:t>
      </w:r>
      <w:r>
        <w:rPr>
          <w:rStyle w:val="tlid-translation"/>
          <w:rFonts w:ascii="Times New Roman" w:hAnsi="Times New Roman" w:cs="Times New Roman"/>
          <w:i/>
          <w:sz w:val="28"/>
          <w:szCs w:val="28"/>
        </w:rPr>
        <w:t>(</w:t>
      </w:r>
      <w:proofErr w:type="spellStart"/>
      <w:r>
        <w:rPr>
          <w:rStyle w:val="tlid-translation"/>
          <w:rFonts w:ascii="Times New Roman" w:hAnsi="Times New Roman" w:cs="Times New Roman"/>
          <w:i/>
          <w:sz w:val="28"/>
          <w:szCs w:val="28"/>
        </w:rPr>
        <w:t>Suaeda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salsa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Pall</w:t>
      </w:r>
      <w:proofErr w:type="spellEnd"/>
      <w:r>
        <w:rPr>
          <w:rStyle w:val="tlid-translation"/>
          <w:rFonts w:ascii="Times New Roman" w:hAnsi="Times New Roman" w:cs="Times New Roman"/>
          <w:i/>
          <w:sz w:val="28"/>
          <w:szCs w:val="28"/>
        </w:rPr>
        <w:t xml:space="preserve">) </w:t>
      </w:r>
      <w:proofErr w:type="spellStart"/>
      <w:r>
        <w:rPr>
          <w:rFonts w:ascii="Times New Roman" w:hAnsi="Times New Roman" w:cs="Times New Roman"/>
          <w:bCs/>
          <w:sz w:val="28"/>
          <w:szCs w:val="28"/>
        </w:rPr>
        <w:t>көшеттерін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дистилденген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суға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қайта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өсіргеннен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кейін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жас</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тамырлардың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бақылаудың</w:t>
      </w:r>
      <w:proofErr w:type="spellEnd"/>
      <w:r>
        <w:rPr>
          <w:rFonts w:ascii="Times New Roman" w:hAnsi="Times New Roman" w:cs="Times New Roman"/>
          <w:bCs/>
          <w:sz w:val="28"/>
          <w:szCs w:val="28"/>
        </w:rPr>
        <w:t xml:space="preserve"> 65%-дан </w:t>
      </w:r>
      <w:proofErr w:type="spellStart"/>
      <w:r>
        <w:rPr>
          <w:rFonts w:ascii="Times New Roman" w:hAnsi="Times New Roman" w:cs="Times New Roman"/>
          <w:bCs/>
          <w:sz w:val="28"/>
          <w:szCs w:val="28"/>
        </w:rPr>
        <w:t>астамын</w:t>
      </w:r>
      <w:proofErr w:type="spellEnd"/>
      <w:r>
        <w:rPr>
          <w:rFonts w:ascii="Times New Roman" w:hAnsi="Times New Roman" w:cs="Times New Roman"/>
          <w:bCs/>
          <w:sz w:val="28"/>
          <w:szCs w:val="28"/>
        </w:rPr>
        <w:t xml:space="preserve">, ал </w:t>
      </w:r>
      <w:proofErr w:type="spellStart"/>
      <w:r>
        <w:rPr>
          <w:rFonts w:ascii="Times New Roman" w:hAnsi="Times New Roman" w:cs="Times New Roman"/>
          <w:bCs/>
          <w:sz w:val="28"/>
          <w:szCs w:val="28"/>
        </w:rPr>
        <w:t>жас</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өскіндердің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бақылаудың</w:t>
      </w:r>
      <w:proofErr w:type="spellEnd"/>
      <w:r>
        <w:rPr>
          <w:rFonts w:ascii="Times New Roman" w:hAnsi="Times New Roman" w:cs="Times New Roman"/>
          <w:bCs/>
          <w:sz w:val="28"/>
          <w:szCs w:val="28"/>
        </w:rPr>
        <w:t xml:space="preserve"> 80%-дан </w:t>
      </w:r>
      <w:proofErr w:type="spellStart"/>
      <w:r>
        <w:rPr>
          <w:rFonts w:ascii="Times New Roman" w:hAnsi="Times New Roman" w:cs="Times New Roman"/>
          <w:bCs/>
          <w:sz w:val="28"/>
          <w:szCs w:val="28"/>
        </w:rPr>
        <w:t>астамын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құрайтындығы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көрсетілген</w:t>
      </w:r>
      <w:proofErr w:type="spellEnd"/>
      <w:r>
        <w:rPr>
          <w:rFonts w:ascii="Times New Roman" w:hAnsi="Times New Roman" w:cs="Times New Roman"/>
          <w:bCs/>
          <w:sz w:val="28"/>
          <w:szCs w:val="28"/>
        </w:rPr>
        <w:t>.</w:t>
      </w:r>
      <w:r>
        <w:rPr>
          <w:rFonts w:ascii="Times New Roman" w:hAnsi="Times New Roman" w:cs="Times New Roman"/>
          <w:sz w:val="28"/>
          <w:szCs w:val="28"/>
        </w:rPr>
        <w:t xml:space="preserve"> </w:t>
      </w:r>
      <w:proofErr w:type="spellStart"/>
      <w:r>
        <w:rPr>
          <w:rFonts w:ascii="Times New Roman" w:hAnsi="Times New Roman" w:cs="Times New Roman"/>
          <w:bCs/>
          <w:sz w:val="28"/>
          <w:szCs w:val="28"/>
        </w:rPr>
        <w:t>Өсіру</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алдында</w:t>
      </w:r>
      <w:proofErr w:type="spellEnd"/>
      <w:r>
        <w:rPr>
          <w:rFonts w:ascii="Times New Roman" w:hAnsi="Times New Roman" w:cs="Times New Roman"/>
          <w:bCs/>
          <w:sz w:val="28"/>
          <w:szCs w:val="28"/>
        </w:rPr>
        <w:t xml:space="preserve"> </w:t>
      </w:r>
      <w:proofErr w:type="spellStart"/>
      <w:r>
        <w:rPr>
          <w:rStyle w:val="tlid-translation"/>
          <w:rFonts w:ascii="Times New Roman" w:hAnsi="Times New Roman" w:cs="Times New Roman"/>
          <w:sz w:val="28"/>
          <w:szCs w:val="28"/>
        </w:rPr>
        <w:t>Ақсора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көшеттерінің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тамырлары</w:t>
      </w:r>
      <w:proofErr w:type="spellEnd"/>
      <w:r>
        <w:rPr>
          <w:rFonts w:ascii="Times New Roman" w:hAnsi="Times New Roman" w:cs="Times New Roman"/>
          <w:bCs/>
          <w:sz w:val="28"/>
          <w:szCs w:val="28"/>
        </w:rPr>
        <w:t xml:space="preserve"> мен </w:t>
      </w:r>
      <w:proofErr w:type="spellStart"/>
      <w:r>
        <w:rPr>
          <w:rFonts w:ascii="Times New Roman" w:hAnsi="Times New Roman" w:cs="Times New Roman"/>
          <w:bCs/>
          <w:sz w:val="28"/>
          <w:szCs w:val="28"/>
        </w:rPr>
        <w:t>өскіндерінің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концентрациясының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жоғарылауына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байланысты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тежелгендігі</w:t>
      </w:r>
      <w:proofErr w:type="spellEnd"/>
      <w:r>
        <w:rPr>
          <w:rFonts w:ascii="Times New Roman" w:hAnsi="Times New Roman" w:cs="Times New Roman"/>
          <w:bCs/>
          <w:sz w:val="28"/>
          <w:szCs w:val="28"/>
        </w:rPr>
        <w:t xml:space="preserve">, ал </w:t>
      </w:r>
      <w:proofErr w:type="spellStart"/>
      <w:r>
        <w:rPr>
          <w:rFonts w:ascii="Times New Roman" w:hAnsi="Times New Roman" w:cs="Times New Roman"/>
          <w:bCs/>
          <w:sz w:val="28"/>
          <w:szCs w:val="28"/>
        </w:rPr>
        <w:t>бұл</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үрдіс</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өңдеуден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кейін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көшеттердің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тамырлары</w:t>
      </w:r>
      <w:proofErr w:type="spellEnd"/>
      <w:r>
        <w:rPr>
          <w:rFonts w:ascii="Times New Roman" w:hAnsi="Times New Roman" w:cs="Times New Roman"/>
          <w:bCs/>
          <w:sz w:val="28"/>
          <w:szCs w:val="28"/>
        </w:rPr>
        <w:t xml:space="preserve"> мен </w:t>
      </w:r>
      <w:proofErr w:type="spellStart"/>
      <w:r>
        <w:rPr>
          <w:rFonts w:ascii="Times New Roman" w:hAnsi="Times New Roman" w:cs="Times New Roman"/>
          <w:bCs/>
          <w:sz w:val="28"/>
          <w:szCs w:val="28"/>
        </w:rPr>
        <w:t>өскіндерінің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бастапқы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өңдеуші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ерітінділерінің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концентрациясының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жоғарылауымен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тенденциясын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көрсетті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Нәтижесінде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стресі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жойылғаннан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кейін</w:t>
      </w:r>
      <w:proofErr w:type="spellEnd"/>
      <w:r>
        <w:rPr>
          <w:rFonts w:ascii="Times New Roman" w:hAnsi="Times New Roman" w:cs="Times New Roman"/>
          <w:bCs/>
          <w:sz w:val="28"/>
          <w:szCs w:val="28"/>
        </w:rPr>
        <w:t xml:space="preserve"> </w:t>
      </w:r>
      <w:proofErr w:type="spellStart"/>
      <w:r>
        <w:rPr>
          <w:rStyle w:val="tlid-translation"/>
          <w:rFonts w:ascii="Times New Roman" w:hAnsi="Times New Roman" w:cs="Times New Roman"/>
          <w:sz w:val="28"/>
          <w:szCs w:val="28"/>
        </w:rPr>
        <w:t>Ақсора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көшеттерінің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көрсеткіштерінің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қайта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қалпына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келу</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қабілетінің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жақсарғандығы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анықталған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Сонымен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қатар</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тұздың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әр</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түрлі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концентрациясының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стресіне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ұшыраған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және</w:t>
      </w:r>
      <w:proofErr w:type="spellEnd"/>
      <w:r>
        <w:rPr>
          <w:rFonts w:ascii="Times New Roman" w:hAnsi="Times New Roman" w:cs="Times New Roman"/>
          <w:bCs/>
          <w:sz w:val="28"/>
          <w:szCs w:val="28"/>
        </w:rPr>
        <w:t xml:space="preserve"> стресс </w:t>
      </w:r>
      <w:proofErr w:type="spellStart"/>
      <w:r>
        <w:rPr>
          <w:rFonts w:ascii="Times New Roman" w:hAnsi="Times New Roman" w:cs="Times New Roman"/>
          <w:bCs/>
          <w:sz w:val="28"/>
          <w:szCs w:val="28"/>
        </w:rPr>
        <w:t>жойылған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кездегі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өскіндер</w:t>
      </w:r>
      <w:proofErr w:type="spellEnd"/>
      <w:r>
        <w:rPr>
          <w:rFonts w:ascii="Times New Roman" w:hAnsi="Times New Roman" w:cs="Times New Roman"/>
          <w:bCs/>
          <w:sz w:val="28"/>
          <w:szCs w:val="28"/>
        </w:rPr>
        <w:t xml:space="preserve"> мен </w:t>
      </w:r>
      <w:proofErr w:type="spellStart"/>
      <w:r>
        <w:rPr>
          <w:rFonts w:ascii="Times New Roman" w:hAnsi="Times New Roman" w:cs="Times New Roman"/>
          <w:bCs/>
          <w:sz w:val="28"/>
          <w:szCs w:val="28"/>
        </w:rPr>
        <w:t>тамырлардың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көрсеткіштерінің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бірдей</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болмағандығы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байқалған</w:t>
      </w:r>
      <w:proofErr w:type="spellEnd"/>
      <w:r>
        <w:rPr>
          <w:rFonts w:ascii="Times New Roman" w:hAnsi="Times New Roman" w:cs="Times New Roman"/>
          <w:bCs/>
          <w:sz w:val="28"/>
          <w:szCs w:val="28"/>
        </w:rPr>
        <w:t xml:space="preserve">. Ал </w:t>
      </w:r>
      <w:proofErr w:type="spellStart"/>
      <w:r>
        <w:rPr>
          <w:rFonts w:ascii="Times New Roman" w:hAnsi="Times New Roman" w:cs="Times New Roman"/>
          <w:bCs/>
          <w:sz w:val="28"/>
          <w:szCs w:val="28"/>
        </w:rPr>
        <w:t>топырақ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ерітіндісінің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жоғары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концентрациясында</w:t>
      </w:r>
      <w:proofErr w:type="spellEnd"/>
      <w:r>
        <w:rPr>
          <w:rFonts w:ascii="Times New Roman" w:hAnsi="Times New Roman" w:cs="Times New Roman"/>
          <w:bCs/>
          <w:sz w:val="28"/>
          <w:szCs w:val="28"/>
        </w:rPr>
        <w:t xml:space="preserve"> (3,6 г/100</w:t>
      </w:r>
      <w:r w:rsidR="00D44A78">
        <w:rPr>
          <w:rFonts w:ascii="Times New Roman" w:hAnsi="Times New Roman" w:cs="Times New Roman"/>
          <w:bCs/>
          <w:sz w:val="28"/>
          <w:szCs w:val="28"/>
          <w:lang w:val="kk-KZ"/>
        </w:rPr>
        <w:t xml:space="preserve"> </w:t>
      </w:r>
      <w:r>
        <w:rPr>
          <w:rFonts w:ascii="Times New Roman" w:hAnsi="Times New Roman" w:cs="Times New Roman"/>
          <w:bCs/>
          <w:sz w:val="28"/>
          <w:szCs w:val="28"/>
        </w:rPr>
        <w:t xml:space="preserve">мл) </w:t>
      </w:r>
      <w:proofErr w:type="spellStart"/>
      <w:r>
        <w:rPr>
          <w:rFonts w:ascii="Times New Roman" w:hAnsi="Times New Roman" w:cs="Times New Roman"/>
          <w:bCs/>
          <w:sz w:val="28"/>
          <w:szCs w:val="28"/>
        </w:rPr>
        <w:t>және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дистилденген</w:t>
      </w:r>
      <w:proofErr w:type="spellEnd"/>
      <w:r>
        <w:rPr>
          <w:rFonts w:ascii="Times New Roman" w:hAnsi="Times New Roman" w:cs="Times New Roman"/>
          <w:bCs/>
          <w:sz w:val="28"/>
          <w:szCs w:val="28"/>
        </w:rPr>
        <w:t xml:space="preserve"> суда </w:t>
      </w:r>
      <w:proofErr w:type="spellStart"/>
      <w:r>
        <w:rPr>
          <w:rFonts w:ascii="Times New Roman" w:hAnsi="Times New Roman" w:cs="Times New Roman"/>
          <w:bCs/>
          <w:sz w:val="28"/>
          <w:szCs w:val="28"/>
        </w:rPr>
        <w:t>өсірген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кездегі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өскіндер</w:t>
      </w:r>
      <w:proofErr w:type="spellEnd"/>
      <w:r>
        <w:rPr>
          <w:rFonts w:ascii="Times New Roman" w:hAnsi="Times New Roman" w:cs="Times New Roman"/>
          <w:bCs/>
          <w:sz w:val="28"/>
          <w:szCs w:val="28"/>
        </w:rPr>
        <w:t xml:space="preserve"> мен </w:t>
      </w:r>
      <w:proofErr w:type="spellStart"/>
      <w:r>
        <w:rPr>
          <w:rFonts w:ascii="Times New Roman" w:hAnsi="Times New Roman" w:cs="Times New Roman"/>
          <w:bCs/>
          <w:sz w:val="28"/>
          <w:szCs w:val="28"/>
        </w:rPr>
        <w:t>тамырлардың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көрсеткіштерінде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айтарлықтай</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өзгеріс</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байқалғандығы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яғни</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жас</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тамырлар</w:t>
      </w:r>
      <w:proofErr w:type="spellEnd"/>
      <w:r>
        <w:rPr>
          <w:rFonts w:ascii="Times New Roman" w:hAnsi="Times New Roman" w:cs="Times New Roman"/>
          <w:bCs/>
          <w:sz w:val="28"/>
          <w:szCs w:val="28"/>
        </w:rPr>
        <w:t xml:space="preserve"> мен </w:t>
      </w:r>
      <w:proofErr w:type="spellStart"/>
      <w:r>
        <w:rPr>
          <w:rFonts w:ascii="Times New Roman" w:hAnsi="Times New Roman" w:cs="Times New Roman"/>
          <w:bCs/>
          <w:sz w:val="28"/>
          <w:szCs w:val="28"/>
        </w:rPr>
        <w:t>өскіндердің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ұзындығы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жеке-жеке</w:t>
      </w:r>
      <w:proofErr w:type="spellEnd"/>
      <w:r>
        <w:rPr>
          <w:rFonts w:ascii="Times New Roman" w:hAnsi="Times New Roman" w:cs="Times New Roman"/>
          <w:bCs/>
          <w:sz w:val="28"/>
          <w:szCs w:val="28"/>
        </w:rPr>
        <w:t xml:space="preserve"> </w:t>
      </w:r>
      <w:r>
        <w:rPr>
          <w:rFonts w:ascii="Times New Roman" w:hAnsi="Times New Roman" w:cs="Times New Roman"/>
          <w:sz w:val="28"/>
          <w:szCs w:val="28"/>
        </w:rPr>
        <w:t>1,57-2,18</w:t>
      </w:r>
      <w:r w:rsidR="00D44A78">
        <w:rPr>
          <w:rFonts w:ascii="Times New Roman" w:hAnsi="Times New Roman" w:cs="Times New Roman"/>
          <w:sz w:val="28"/>
          <w:szCs w:val="28"/>
          <w:lang w:val="kk-KZ"/>
        </w:rPr>
        <w:t xml:space="preserve"> </w:t>
      </w:r>
      <w:r>
        <w:rPr>
          <w:rFonts w:ascii="Times New Roman" w:hAnsi="Times New Roman" w:cs="Times New Roman"/>
          <w:sz w:val="28"/>
          <w:szCs w:val="28"/>
        </w:rPr>
        <w:t>(см)-</w:t>
      </w:r>
      <w:proofErr w:type="spellStart"/>
      <w:r>
        <w:rPr>
          <w:rFonts w:ascii="Times New Roman" w:hAnsi="Times New Roman" w:cs="Times New Roman"/>
          <w:sz w:val="28"/>
          <w:szCs w:val="28"/>
        </w:rPr>
        <w:t>ге</w:t>
      </w:r>
      <w:proofErr w:type="spellEnd"/>
      <w:r>
        <w:rPr>
          <w:rFonts w:ascii="Times New Roman" w:hAnsi="Times New Roman" w:cs="Times New Roman"/>
          <w:sz w:val="28"/>
          <w:szCs w:val="28"/>
        </w:rPr>
        <w:t xml:space="preserve"> (p</w:t>
      </w:r>
      <w:r w:rsidR="000B19D8" w:rsidRPr="000B19D8">
        <w:rPr>
          <w:rFonts w:ascii="Times New Roman" w:hAnsi="Times New Roman" w:cs="Times New Roman"/>
          <w:sz w:val="28"/>
          <w:szCs w:val="28"/>
        </w:rPr>
        <w:t xml:space="preserve"> </w:t>
      </w:r>
      <w:r>
        <w:rPr>
          <w:rFonts w:ascii="Times New Roman" w:hAnsi="Times New Roman" w:cs="Times New Roman"/>
          <w:sz w:val="28"/>
          <w:szCs w:val="28"/>
        </w:rPr>
        <w:t>&lt;0,01), 1,91-2,15</w:t>
      </w:r>
      <w:r w:rsidR="00D44A78">
        <w:rPr>
          <w:rFonts w:ascii="Times New Roman" w:hAnsi="Times New Roman" w:cs="Times New Roman"/>
          <w:sz w:val="28"/>
          <w:szCs w:val="28"/>
          <w:lang w:val="kk-KZ"/>
        </w:rPr>
        <w:t xml:space="preserve"> </w:t>
      </w:r>
      <w:r>
        <w:rPr>
          <w:rFonts w:ascii="Times New Roman" w:hAnsi="Times New Roman" w:cs="Times New Roman"/>
          <w:sz w:val="28"/>
          <w:szCs w:val="28"/>
        </w:rPr>
        <w:t>(см)-</w:t>
      </w:r>
      <w:proofErr w:type="spellStart"/>
      <w:r>
        <w:rPr>
          <w:rFonts w:ascii="Times New Roman" w:hAnsi="Times New Roman" w:cs="Times New Roman"/>
          <w:sz w:val="28"/>
          <w:szCs w:val="28"/>
        </w:rPr>
        <w:t>ге</w:t>
      </w:r>
      <w:proofErr w:type="spellEnd"/>
      <w:r>
        <w:rPr>
          <w:rFonts w:ascii="Times New Roman" w:hAnsi="Times New Roman" w:cs="Times New Roman"/>
          <w:sz w:val="28"/>
          <w:szCs w:val="28"/>
        </w:rPr>
        <w:t xml:space="preserve"> (p</w:t>
      </w:r>
      <w:r w:rsidR="00763F7C" w:rsidRPr="00763F7C">
        <w:rPr>
          <w:rFonts w:ascii="Times New Roman" w:hAnsi="Times New Roman" w:cs="Times New Roman"/>
          <w:sz w:val="28"/>
          <w:szCs w:val="28"/>
        </w:rPr>
        <w:t xml:space="preserve"> </w:t>
      </w:r>
      <w:r>
        <w:rPr>
          <w:rFonts w:ascii="Times New Roman" w:hAnsi="Times New Roman" w:cs="Times New Roman"/>
          <w:sz w:val="28"/>
          <w:szCs w:val="28"/>
        </w:rPr>
        <w:t xml:space="preserve">&lt;0,05) </w:t>
      </w:r>
      <w:proofErr w:type="spellStart"/>
      <w:r>
        <w:rPr>
          <w:rFonts w:ascii="Times New Roman" w:hAnsi="Times New Roman" w:cs="Times New Roman"/>
          <w:sz w:val="28"/>
          <w:szCs w:val="28"/>
        </w:rPr>
        <w:t>артқандығын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көруге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болады</w:t>
      </w:r>
      <w:proofErr w:type="spellEnd"/>
      <w:r>
        <w:rPr>
          <w:rFonts w:ascii="Times New Roman" w:hAnsi="Times New Roman" w:cs="Times New Roman"/>
          <w:sz w:val="28"/>
          <w:szCs w:val="28"/>
        </w:rPr>
        <w:t xml:space="preserve">. </w:t>
      </w:r>
      <w:proofErr w:type="spellStart"/>
      <w:r>
        <w:rPr>
          <w:rFonts w:ascii="Times New Roman" w:hAnsi="Times New Roman" w:cs="Times New Roman"/>
          <w:bCs/>
          <w:sz w:val="28"/>
          <w:szCs w:val="28"/>
        </w:rPr>
        <w:t>Сонымен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қатар</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NaCl</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стресіне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дейінгі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және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кейінгі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кездерде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тамырлар</w:t>
      </w:r>
      <w:proofErr w:type="spellEnd"/>
      <w:r>
        <w:rPr>
          <w:rFonts w:ascii="Times New Roman" w:hAnsi="Times New Roman" w:cs="Times New Roman"/>
          <w:bCs/>
          <w:sz w:val="28"/>
          <w:szCs w:val="28"/>
        </w:rPr>
        <w:t xml:space="preserve"> мен </w:t>
      </w:r>
      <w:proofErr w:type="spellStart"/>
      <w:r>
        <w:rPr>
          <w:rFonts w:ascii="Times New Roman" w:hAnsi="Times New Roman" w:cs="Times New Roman"/>
          <w:bCs/>
          <w:sz w:val="28"/>
          <w:szCs w:val="28"/>
        </w:rPr>
        <w:t>өскіндердің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көрсеткіштерінде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үлкен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айырмашылықтар</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байқалғандығы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NaCl</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жоғары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концентрациясы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Ақсора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көшеттерінің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өсуіне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айтарлықтай</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әсер</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еткендігі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анықталды</w:t>
      </w:r>
      <w:proofErr w:type="spellEnd"/>
      <w:r>
        <w:rPr>
          <w:rFonts w:ascii="Times New Roman" w:hAnsi="Times New Roman" w:cs="Times New Roman"/>
          <w:bCs/>
          <w:sz w:val="28"/>
          <w:szCs w:val="28"/>
        </w:rPr>
        <w:t>.</w:t>
      </w:r>
    </w:p>
    <w:p w14:paraId="4C4101CA" w14:textId="421AC7F0" w:rsidR="003A124D" w:rsidRPr="00E861D9" w:rsidRDefault="000F0DBA" w:rsidP="00E861D9">
      <w:pPr>
        <w:spacing w:after="0" w:line="240" w:lineRule="auto"/>
        <w:ind w:firstLine="709"/>
        <w:jc w:val="both"/>
        <w:rPr>
          <w:rFonts w:ascii="Times New Roman" w:hAnsi="Times New Roman" w:cs="Times New Roman"/>
          <w:sz w:val="28"/>
          <w:szCs w:val="28"/>
          <w:lang w:val="kk-KZ"/>
        </w:rPr>
      </w:pPr>
      <w:proofErr w:type="spellStart"/>
      <w:r>
        <w:rPr>
          <w:rStyle w:val="tlid-translation"/>
          <w:rFonts w:ascii="Times New Roman" w:hAnsi="Times New Roman" w:cs="Times New Roman"/>
          <w:sz w:val="28"/>
          <w:szCs w:val="28"/>
        </w:rPr>
        <w:t>Ақсора</w:t>
      </w:r>
      <w:proofErr w:type="spellEnd"/>
      <w:r>
        <w:rPr>
          <w:rStyle w:val="tlid-translation"/>
          <w:rFonts w:ascii="Times New Roman" w:hAnsi="Times New Roman" w:cs="Times New Roman"/>
          <w:sz w:val="28"/>
          <w:szCs w:val="28"/>
        </w:rPr>
        <w:t xml:space="preserve"> </w:t>
      </w:r>
      <w:r>
        <w:rPr>
          <w:rStyle w:val="tlid-translation"/>
          <w:rFonts w:ascii="Times New Roman" w:hAnsi="Times New Roman" w:cs="Times New Roman"/>
          <w:i/>
          <w:sz w:val="28"/>
          <w:szCs w:val="28"/>
        </w:rPr>
        <w:t>(</w:t>
      </w:r>
      <w:proofErr w:type="spellStart"/>
      <w:r>
        <w:rPr>
          <w:rStyle w:val="tlid-translation"/>
          <w:rFonts w:ascii="Times New Roman" w:hAnsi="Times New Roman" w:cs="Times New Roman"/>
          <w:i/>
          <w:sz w:val="28"/>
          <w:szCs w:val="28"/>
        </w:rPr>
        <w:t>Suaeda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salsa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Pall</w:t>
      </w:r>
      <w:proofErr w:type="spellEnd"/>
      <w:r>
        <w:rPr>
          <w:rStyle w:val="tlid-translation"/>
          <w:rFonts w:ascii="Times New Roman" w:hAnsi="Times New Roman" w:cs="Times New Roman"/>
          <w:i/>
          <w:sz w:val="28"/>
          <w:szCs w:val="28"/>
        </w:rPr>
        <w:t>)</w:t>
      </w:r>
      <w:r>
        <w:rPr>
          <w:rStyle w:val="tlid-translation"/>
          <w:rFonts w:ascii="Times New Roman" w:hAnsi="Times New Roman" w:cs="Times New Roman"/>
          <w:iCs/>
          <w:sz w:val="28"/>
          <w:szCs w:val="28"/>
        </w:rPr>
        <w:t xml:space="preserve"> </w:t>
      </w:r>
      <w:proofErr w:type="spellStart"/>
      <w:r>
        <w:rPr>
          <w:rFonts w:ascii="Times New Roman" w:hAnsi="Times New Roman" w:cs="Times New Roman"/>
          <w:bCs/>
          <w:sz w:val="28"/>
          <w:szCs w:val="28"/>
        </w:rPr>
        <w:t>көшеттерінің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өсуі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тұздың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түрімен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және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концентрациясымен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тікелей</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байланысты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болып</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және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топырақ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ертінділерінің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стрестері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кезінде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көшет</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тамырларының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концентрациясының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жоғарылауына</w:t>
      </w:r>
      <w:proofErr w:type="spellEnd"/>
      <w:r>
        <w:rPr>
          <w:rFonts w:ascii="Times New Roman" w:hAnsi="Times New Roman" w:cs="Times New Roman"/>
          <w:bCs/>
          <w:sz w:val="28"/>
          <w:szCs w:val="28"/>
        </w:rPr>
        <w:t xml:space="preserve"> сай</w:t>
      </w:r>
      <w:r w:rsidR="00E861D9" w:rsidRPr="00E861D9">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тежелу</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дәрежесінің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артатындығы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көрсетеілген</w:t>
      </w:r>
      <w:proofErr w:type="spellEnd"/>
      <w:r>
        <w:rPr>
          <w:rFonts w:ascii="Times New Roman" w:hAnsi="Times New Roman" w:cs="Times New Roman"/>
          <w:bCs/>
          <w:sz w:val="28"/>
          <w:szCs w:val="28"/>
        </w:rPr>
        <w:t>.</w:t>
      </w:r>
      <w:r w:rsidR="00D44A78">
        <w:rPr>
          <w:rFonts w:ascii="Times New Roman" w:hAnsi="Times New Roman" w:cs="Times New Roman"/>
          <w:sz w:val="28"/>
          <w:szCs w:val="28"/>
          <w:lang w:val="kk-KZ"/>
        </w:rPr>
        <w:t xml:space="preserve"> </w:t>
      </w:r>
      <w:r w:rsidRPr="00D44A78">
        <w:rPr>
          <w:rFonts w:ascii="Times New Roman" w:hAnsi="Times New Roman" w:cs="Times New Roman"/>
          <w:bCs/>
          <w:sz w:val="28"/>
          <w:szCs w:val="28"/>
          <w:lang w:val="kk-KZ"/>
        </w:rPr>
        <w:t>0,6-1,8 г/100</w:t>
      </w:r>
      <w:r w:rsidR="00D44A78">
        <w:rPr>
          <w:rFonts w:ascii="Times New Roman" w:hAnsi="Times New Roman" w:cs="Times New Roman"/>
          <w:bCs/>
          <w:sz w:val="28"/>
          <w:szCs w:val="28"/>
          <w:lang w:val="kk-KZ"/>
        </w:rPr>
        <w:t xml:space="preserve"> </w:t>
      </w:r>
      <w:r w:rsidRPr="00D44A78">
        <w:rPr>
          <w:rFonts w:ascii="Times New Roman" w:hAnsi="Times New Roman" w:cs="Times New Roman"/>
          <w:bCs/>
          <w:sz w:val="28"/>
          <w:szCs w:val="28"/>
          <w:lang w:val="kk-KZ"/>
        </w:rPr>
        <w:t xml:space="preserve">мл </w:t>
      </w:r>
      <w:r w:rsidRPr="00D44A78">
        <w:rPr>
          <w:rFonts w:ascii="Times New Roman" w:hAnsi="Times New Roman" w:cs="Times New Roman"/>
          <w:sz w:val="28"/>
          <w:szCs w:val="28"/>
          <w:lang w:val="kk-KZ"/>
        </w:rPr>
        <w:t>(p</w:t>
      </w:r>
      <w:r w:rsidR="00763F7C" w:rsidRPr="00763F7C">
        <w:rPr>
          <w:rFonts w:ascii="Times New Roman" w:hAnsi="Times New Roman" w:cs="Times New Roman"/>
          <w:sz w:val="28"/>
          <w:szCs w:val="28"/>
          <w:lang w:val="kk-KZ"/>
        </w:rPr>
        <w:t xml:space="preserve"> </w:t>
      </w:r>
      <w:r w:rsidRPr="00D44A78">
        <w:rPr>
          <w:rFonts w:ascii="Times New Roman" w:hAnsi="Times New Roman" w:cs="Times New Roman"/>
          <w:sz w:val="28"/>
          <w:szCs w:val="28"/>
          <w:lang w:val="kk-KZ"/>
        </w:rPr>
        <w:t xml:space="preserve">&lt;0,001) </w:t>
      </w:r>
      <w:r w:rsidRPr="00D44A78">
        <w:rPr>
          <w:rFonts w:ascii="Times New Roman" w:hAnsi="Times New Roman" w:cs="Times New Roman"/>
          <w:bCs/>
          <w:sz w:val="28"/>
          <w:szCs w:val="28"/>
          <w:lang w:val="kk-KZ"/>
        </w:rPr>
        <w:t xml:space="preserve">стресс жағдайында жас өскіндердің өсу көрсеткіштері әр түрлі дәрежеде </w:t>
      </w:r>
      <w:r w:rsidRPr="00D44A78">
        <w:rPr>
          <w:rFonts w:ascii="Times New Roman" w:hAnsi="Times New Roman" w:cs="Times New Roman"/>
          <w:bCs/>
          <w:sz w:val="28"/>
          <w:szCs w:val="28"/>
          <w:lang w:val="kk-KZ"/>
        </w:rPr>
        <w:lastRenderedPageBreak/>
        <w:t xml:space="preserve">жоғарылаған, бірақ өзгеру ауқымы айтарлықтай көpнекі болмаған. </w:t>
      </w:r>
      <w:r w:rsidRPr="009D7434">
        <w:rPr>
          <w:rFonts w:ascii="Times New Roman" w:hAnsi="Times New Roman" w:cs="Times New Roman"/>
          <w:bCs/>
          <w:sz w:val="28"/>
          <w:szCs w:val="28"/>
          <w:lang w:val="kk-KZ"/>
        </w:rPr>
        <w:t>Осыдан тұздар мен топырақ ертінділерінің концентрациялары өскінге қарағанда жас тамырларға көбірек әсер ететіндігі анықталған.</w:t>
      </w:r>
    </w:p>
    <w:p w14:paraId="74EE8A01" w14:textId="77777777" w:rsidR="003A124D" w:rsidRPr="00D97703" w:rsidRDefault="000F0DBA" w:rsidP="00E6021D">
      <w:pPr>
        <w:spacing w:after="0" w:line="240" w:lineRule="auto"/>
        <w:ind w:firstLine="709"/>
        <w:jc w:val="both"/>
        <w:rPr>
          <w:rFonts w:ascii="Times New Roman" w:hAnsi="Times New Roman" w:cs="Times New Roman"/>
          <w:bCs/>
          <w:sz w:val="28"/>
          <w:szCs w:val="28"/>
          <w:lang w:val="kk-KZ"/>
        </w:rPr>
      </w:pPr>
      <w:r w:rsidRPr="00D97703">
        <w:rPr>
          <w:rFonts w:ascii="Times New Roman" w:hAnsi="Times New Roman" w:cs="Times New Roman"/>
          <w:bCs/>
          <w:sz w:val="28"/>
          <w:szCs w:val="28"/>
          <w:lang w:val="kk-KZ"/>
        </w:rPr>
        <w:t xml:space="preserve">Жоғары концентрациялы тұз стресі жойылғаннан кейін </w:t>
      </w:r>
      <w:r w:rsidRPr="00D97703">
        <w:rPr>
          <w:rStyle w:val="tlid-translation"/>
          <w:rFonts w:ascii="Times New Roman" w:hAnsi="Times New Roman" w:cs="Times New Roman"/>
          <w:sz w:val="28"/>
          <w:szCs w:val="28"/>
          <w:lang w:val="kk-KZ"/>
        </w:rPr>
        <w:t xml:space="preserve">Ақсора </w:t>
      </w:r>
      <w:r w:rsidRPr="00D97703">
        <w:rPr>
          <w:rStyle w:val="tlid-translation"/>
          <w:rFonts w:ascii="Times New Roman" w:hAnsi="Times New Roman" w:cs="Times New Roman"/>
          <w:i/>
          <w:sz w:val="28"/>
          <w:szCs w:val="28"/>
          <w:lang w:val="kk-KZ"/>
        </w:rPr>
        <w:t>(Suaeda salsa Pall)</w:t>
      </w:r>
      <w:r w:rsidRPr="00D97703">
        <w:rPr>
          <w:rStyle w:val="tlid-translation"/>
          <w:rFonts w:ascii="Times New Roman" w:hAnsi="Times New Roman" w:cs="Times New Roman"/>
          <w:iCs/>
          <w:sz w:val="28"/>
          <w:szCs w:val="28"/>
          <w:lang w:val="kk-KZ"/>
        </w:rPr>
        <w:t xml:space="preserve"> </w:t>
      </w:r>
      <w:r w:rsidRPr="00D97703">
        <w:rPr>
          <w:rFonts w:ascii="Times New Roman" w:hAnsi="Times New Roman" w:cs="Times New Roman"/>
          <w:bCs/>
          <w:sz w:val="28"/>
          <w:szCs w:val="28"/>
          <w:lang w:val="kk-KZ"/>
        </w:rPr>
        <w:t>тұқымдарығана қалыпты өнуін жалғастырып қалмастан, олардың көшеттері де қалыпты өсе бастаған. Жас тамырлар мен өскіндерді 65% және 80%-дан жоғары тұзсыз ортада өсіруге болатындығы,</w:t>
      </w:r>
      <w:r w:rsidRPr="00D97703">
        <w:rPr>
          <w:rFonts w:ascii="Times New Roman" w:hAnsi="Times New Roman" w:cs="Times New Roman"/>
          <w:sz w:val="28"/>
          <w:szCs w:val="28"/>
          <w:lang w:val="kk-KZ"/>
        </w:rPr>
        <w:t xml:space="preserve"> </w:t>
      </w:r>
      <w:r w:rsidRPr="00D97703">
        <w:rPr>
          <w:rFonts w:ascii="Times New Roman" w:hAnsi="Times New Roman" w:cs="Times New Roman"/>
          <w:bCs/>
          <w:sz w:val="28"/>
          <w:szCs w:val="28"/>
          <w:lang w:val="kk-KZ"/>
        </w:rPr>
        <w:t xml:space="preserve">тұз әсерінен кейін </w:t>
      </w:r>
      <w:r w:rsidRPr="00D97703">
        <w:rPr>
          <w:rStyle w:val="tlid-translation"/>
          <w:rFonts w:ascii="Times New Roman" w:hAnsi="Times New Roman" w:cs="Times New Roman"/>
          <w:sz w:val="28"/>
          <w:szCs w:val="28"/>
          <w:lang w:val="kk-KZ"/>
        </w:rPr>
        <w:t xml:space="preserve">Ақсора </w:t>
      </w:r>
      <w:r w:rsidRPr="00D97703">
        <w:rPr>
          <w:rStyle w:val="tlid-translation"/>
          <w:rFonts w:ascii="Times New Roman" w:hAnsi="Times New Roman" w:cs="Times New Roman"/>
          <w:i/>
          <w:sz w:val="28"/>
          <w:szCs w:val="28"/>
          <w:lang w:val="kk-KZ"/>
        </w:rPr>
        <w:t xml:space="preserve">(Suaeda salsa Pall) </w:t>
      </w:r>
      <w:r w:rsidRPr="00D97703">
        <w:rPr>
          <w:rFonts w:ascii="Times New Roman" w:hAnsi="Times New Roman" w:cs="Times New Roman"/>
          <w:bCs/>
          <w:sz w:val="28"/>
          <w:szCs w:val="28"/>
          <w:lang w:val="kk-KZ"/>
        </w:rPr>
        <w:t>көшеттерінің өсуін қалпына келтіру қабілетінің жақсаратындығы көрсетілген. Ақсора көшеттердің өсу көрсеткішінде NaCl тұзымен өңдеуден бұрын және өңдеуден кейін айтарлықтай өзгерістер байқалған.</w:t>
      </w:r>
    </w:p>
    <w:p w14:paraId="7E315094" w14:textId="629E5DA3" w:rsidR="003A124D" w:rsidRPr="009D7434" w:rsidRDefault="000F0DBA" w:rsidP="00E6021D">
      <w:pPr>
        <w:spacing w:after="0" w:line="240" w:lineRule="auto"/>
        <w:ind w:firstLine="709"/>
        <w:jc w:val="both"/>
        <w:rPr>
          <w:rFonts w:ascii="Times New Roman" w:hAnsi="Times New Roman" w:cs="Times New Roman"/>
          <w:bCs/>
          <w:sz w:val="28"/>
          <w:szCs w:val="28"/>
          <w:lang w:val="kk-KZ"/>
        </w:rPr>
      </w:pPr>
      <w:r w:rsidRPr="00D97703">
        <w:rPr>
          <w:rFonts w:ascii="Times New Roman" w:hAnsi="Times New Roman" w:cs="Times New Roman"/>
          <w:bCs/>
          <w:sz w:val="28"/>
          <w:szCs w:val="28"/>
          <w:lang w:val="kk-KZ"/>
        </w:rPr>
        <w:t xml:space="preserve">Тұқымдардың тұзды ортада өнуі және өркен жаюы галофиттердің өсуінің шешуші және сезімтал кезеңі болмақ. Зерттеулер көрсеткендей, </w:t>
      </w:r>
      <w:r w:rsidRPr="00D97703">
        <w:rPr>
          <w:rStyle w:val="tlid-translation"/>
          <w:rFonts w:ascii="Times New Roman" w:hAnsi="Times New Roman" w:cs="Times New Roman"/>
          <w:sz w:val="28"/>
          <w:szCs w:val="28"/>
          <w:lang w:val="kk-KZ"/>
        </w:rPr>
        <w:t xml:space="preserve">Ақсораның </w:t>
      </w:r>
      <w:r w:rsidRPr="00D97703">
        <w:rPr>
          <w:rStyle w:val="tlid-translation"/>
          <w:rFonts w:ascii="Times New Roman" w:hAnsi="Times New Roman" w:cs="Times New Roman"/>
          <w:i/>
          <w:sz w:val="28"/>
          <w:szCs w:val="28"/>
          <w:lang w:val="kk-KZ"/>
        </w:rPr>
        <w:t>(Suaeda salsa Pall)</w:t>
      </w:r>
      <w:r w:rsidRPr="00D97703">
        <w:rPr>
          <w:rStyle w:val="tlid-translation"/>
          <w:rFonts w:ascii="Times New Roman" w:hAnsi="Times New Roman" w:cs="Times New Roman"/>
          <w:iCs/>
          <w:sz w:val="28"/>
          <w:szCs w:val="28"/>
          <w:lang w:val="kk-KZ"/>
        </w:rPr>
        <w:t xml:space="preserve"> </w:t>
      </w:r>
      <w:r w:rsidRPr="00D97703">
        <w:rPr>
          <w:rFonts w:ascii="Times New Roman" w:hAnsi="Times New Roman" w:cs="Times New Roman"/>
          <w:bCs/>
          <w:sz w:val="28"/>
          <w:szCs w:val="28"/>
          <w:lang w:val="kk-KZ"/>
        </w:rPr>
        <w:t>тұзға бейімделу қабілеті күшті, сондықтан тұзды-сілтілі жерлерде кең көлемде өсіру және кәдеге жарату ұсынылады [27</w:t>
      </w:r>
      <w:r w:rsidR="00F70C3C" w:rsidRPr="00D97703">
        <w:rPr>
          <w:rFonts w:ascii="Times New Roman" w:hAnsi="Times New Roman" w:cs="Times New Roman"/>
          <w:bCs/>
          <w:sz w:val="28"/>
          <w:szCs w:val="28"/>
          <w:lang w:val="kk-KZ"/>
        </w:rPr>
        <w:t>4</w:t>
      </w:r>
      <w:r w:rsidRPr="00D97703">
        <w:rPr>
          <w:rFonts w:ascii="Times New Roman" w:hAnsi="Times New Roman" w:cs="Times New Roman"/>
          <w:bCs/>
          <w:sz w:val="28"/>
          <w:szCs w:val="28"/>
          <w:lang w:val="kk-KZ"/>
        </w:rPr>
        <w:t>].</w:t>
      </w:r>
    </w:p>
    <w:p w14:paraId="44ED46A9" w14:textId="277AFF17" w:rsidR="003A124D" w:rsidRPr="009D7434" w:rsidRDefault="000F0DBA" w:rsidP="00E6021D">
      <w:pPr>
        <w:spacing w:after="0" w:line="240" w:lineRule="auto"/>
        <w:ind w:firstLine="709"/>
        <w:jc w:val="both"/>
        <w:rPr>
          <w:rFonts w:ascii="Times New Roman" w:hAnsi="Times New Roman" w:cs="Times New Roman"/>
          <w:bCs/>
          <w:sz w:val="28"/>
          <w:szCs w:val="28"/>
          <w:lang w:val="kk-KZ"/>
        </w:rPr>
      </w:pPr>
      <w:r w:rsidRPr="009D7434">
        <w:rPr>
          <w:rFonts w:ascii="Times New Roman" w:hAnsi="Times New Roman" w:cs="Times New Roman"/>
          <w:bCs/>
          <w:sz w:val="28"/>
          <w:szCs w:val="28"/>
          <w:lang w:val="kk-KZ"/>
        </w:rPr>
        <w:t>Галофитті өсімдік Ақсораның тұқымдарын NaCl және Na</w:t>
      </w:r>
      <w:r w:rsidRPr="009D7434">
        <w:rPr>
          <w:rFonts w:ascii="Times New Roman" w:hAnsi="Times New Roman" w:cs="Times New Roman"/>
          <w:bCs/>
          <w:sz w:val="28"/>
          <w:szCs w:val="28"/>
          <w:vertAlign w:val="subscript"/>
          <w:lang w:val="kk-KZ"/>
        </w:rPr>
        <w:t>2</w:t>
      </w:r>
      <w:r w:rsidRPr="009D7434">
        <w:rPr>
          <w:rFonts w:ascii="Times New Roman" w:hAnsi="Times New Roman" w:cs="Times New Roman"/>
          <w:bCs/>
          <w:sz w:val="28"/>
          <w:szCs w:val="28"/>
          <w:lang w:val="kk-KZ"/>
        </w:rPr>
        <w:t>SO</w:t>
      </w:r>
      <w:r w:rsidRPr="009D7434">
        <w:rPr>
          <w:rFonts w:ascii="Times New Roman" w:hAnsi="Times New Roman" w:cs="Times New Roman"/>
          <w:bCs/>
          <w:sz w:val="28"/>
          <w:szCs w:val="28"/>
          <w:vertAlign w:val="subscript"/>
          <w:lang w:val="kk-KZ"/>
        </w:rPr>
        <w:t>4</w:t>
      </w:r>
      <w:r w:rsidRPr="009D7434">
        <w:rPr>
          <w:rFonts w:ascii="Times New Roman" w:hAnsi="Times New Roman" w:cs="Times New Roman"/>
          <w:bCs/>
          <w:sz w:val="28"/>
          <w:szCs w:val="28"/>
          <w:lang w:val="kk-KZ"/>
        </w:rPr>
        <w:t xml:space="preserve"> тұздары мен Павлодар облысы Маралды көлі маңынан алынған тұзды топырақ сығындысының (10 грам топырақтағы химиялық элементтердің үлесі Cl -0,679%, K-3,375%, Ca -2,326%, Fe -8,819%), әртүрлі (0; 0,6; 1,2; 1,8; 2,8; 3,6</w:t>
      </w:r>
      <w:r w:rsidR="00DE08A5" w:rsidRPr="00DE08A5">
        <w:rPr>
          <w:rFonts w:ascii="Times New Roman" w:hAnsi="Times New Roman" w:cs="Times New Roman"/>
          <w:bCs/>
          <w:sz w:val="28"/>
          <w:szCs w:val="28"/>
          <w:lang w:val="kk-KZ"/>
        </w:rPr>
        <w:t xml:space="preserve"> </w:t>
      </w:r>
      <w:r w:rsidRPr="009D7434">
        <w:rPr>
          <w:rFonts w:ascii="Times New Roman" w:hAnsi="Times New Roman" w:cs="Times New Roman"/>
          <w:bCs/>
          <w:sz w:val="28"/>
          <w:szCs w:val="28"/>
          <w:lang w:val="kk-KZ"/>
        </w:rPr>
        <w:t>г/100</w:t>
      </w:r>
      <w:r w:rsidR="009B792D">
        <w:rPr>
          <w:rFonts w:ascii="Times New Roman" w:hAnsi="Times New Roman" w:cs="Times New Roman"/>
          <w:bCs/>
          <w:sz w:val="28"/>
          <w:szCs w:val="28"/>
          <w:lang w:val="kk-KZ"/>
        </w:rPr>
        <w:t xml:space="preserve"> </w:t>
      </w:r>
      <w:r w:rsidRPr="009D7434">
        <w:rPr>
          <w:rFonts w:ascii="Times New Roman" w:hAnsi="Times New Roman" w:cs="Times New Roman"/>
          <w:bCs/>
          <w:sz w:val="28"/>
          <w:szCs w:val="28"/>
          <w:lang w:val="kk-KZ"/>
        </w:rPr>
        <w:t xml:space="preserve">мл) концентрацияларында өңдегеннен кейін тұқымдардың өнгіштігі зерттелді. </w:t>
      </w:r>
      <w:r w:rsidRPr="009D7434">
        <w:rPr>
          <w:rFonts w:ascii="Times New Roman" w:hAnsi="Times New Roman" w:cs="Times New Roman"/>
          <w:sz w:val="28"/>
          <w:szCs w:val="28"/>
          <w:lang w:val="kk-KZ"/>
        </w:rPr>
        <w:t>NaCl тұзының 1,2 г/100</w:t>
      </w:r>
      <w:r w:rsidR="003F3E5B" w:rsidRPr="003F3E5B">
        <w:rPr>
          <w:rFonts w:ascii="Times New Roman" w:hAnsi="Times New Roman" w:cs="Times New Roman"/>
          <w:sz w:val="28"/>
          <w:szCs w:val="28"/>
          <w:lang w:val="kk-KZ"/>
        </w:rPr>
        <w:t xml:space="preserve"> </w:t>
      </w:r>
      <w:r w:rsidRPr="009D7434">
        <w:rPr>
          <w:rFonts w:ascii="Times New Roman" w:hAnsi="Times New Roman" w:cs="Times New Roman"/>
          <w:sz w:val="28"/>
          <w:szCs w:val="28"/>
          <w:lang w:val="kk-KZ"/>
        </w:rPr>
        <w:t xml:space="preserve">мл концентрациясында </w:t>
      </w:r>
      <w:r w:rsidRPr="009D7434">
        <w:rPr>
          <w:rFonts w:ascii="Times New Roman" w:hAnsi="Times New Roman" w:cs="Times New Roman"/>
          <w:bCs/>
          <w:sz w:val="28"/>
          <w:szCs w:val="28"/>
          <w:lang w:val="kk-KZ"/>
        </w:rPr>
        <w:t>Ақсора тұқымының өнгіштік көрсеткіші ең жоғары болғандығы анықталған (21-сурет).</w:t>
      </w:r>
    </w:p>
    <w:p w14:paraId="277BF2DB" w14:textId="77777777" w:rsidR="003A124D" w:rsidRPr="009D7434" w:rsidRDefault="003A124D">
      <w:pPr>
        <w:jc w:val="both"/>
        <w:rPr>
          <w:bCs/>
          <w:sz w:val="28"/>
          <w:szCs w:val="28"/>
          <w:lang w:val="kk-KZ"/>
        </w:rPr>
      </w:pPr>
    </w:p>
    <w:p w14:paraId="5920952C" w14:textId="77777777" w:rsidR="003A124D" w:rsidRDefault="000F0DBA" w:rsidP="00AC7754">
      <w:pPr>
        <w:jc w:val="center"/>
        <w:rPr>
          <w:bCs/>
          <w:sz w:val="28"/>
          <w:szCs w:val="28"/>
        </w:rPr>
      </w:pPr>
      <w:r>
        <w:rPr>
          <w:noProof/>
          <w:lang w:eastAsia="ru-RU"/>
        </w:rPr>
        <w:drawing>
          <wp:inline distT="0" distB="0" distL="114300" distR="114300" wp14:anchorId="27702AE8" wp14:editId="25D75CD0">
            <wp:extent cx="5829300" cy="3124200"/>
            <wp:effectExtent l="0" t="0" r="0" b="0"/>
            <wp:docPr id="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8FCEA4B" w14:textId="57D848F2" w:rsidR="003A124D" w:rsidRDefault="000F0DBA" w:rsidP="00AC7754">
      <w:pPr>
        <w:spacing w:after="0" w:line="240" w:lineRule="auto"/>
        <w:jc w:val="center"/>
        <w:rPr>
          <w:rFonts w:ascii="Times New Roman" w:hAnsi="Times New Roman" w:cs="Times New Roman"/>
          <w:sz w:val="28"/>
          <w:szCs w:val="28"/>
        </w:rPr>
      </w:pPr>
      <w:bookmarkStart w:id="108" w:name="_Hlk93160764"/>
      <w:r>
        <w:rPr>
          <w:rFonts w:ascii="Times New Roman" w:hAnsi="Times New Roman" w:cs="Times New Roman"/>
          <w:bCs/>
          <w:sz w:val="28"/>
          <w:szCs w:val="28"/>
        </w:rPr>
        <w:t>Сурет 21</w:t>
      </w:r>
      <w:r>
        <w:rPr>
          <w:rFonts w:ascii="Times New Roman" w:hAnsi="Times New Roman" w:cs="Times New Roman"/>
          <w:sz w:val="28"/>
          <w:szCs w:val="28"/>
        </w:rPr>
        <w:t xml:space="preserve"> </w:t>
      </w:r>
      <w:r w:rsidR="00AC775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Ақсора</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i/>
          <w:sz w:val="28"/>
          <w:szCs w:val="28"/>
        </w:rPr>
        <w:t>Suaeda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salsa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sz w:val="28"/>
          <w:szCs w:val="28"/>
        </w:rPr>
        <w:t>Pall</w:t>
      </w:r>
      <w:proofErr w:type="spellEnd"/>
      <w:r>
        <w:rPr>
          <w:rStyle w:val="tlid-translation"/>
          <w:rFonts w:ascii="Times New Roman" w:hAnsi="Times New Roman" w:cs="Times New Roman"/>
          <w:sz w:val="28"/>
          <w:szCs w:val="28"/>
        </w:rPr>
        <w:t>.)</w:t>
      </w:r>
      <w:r>
        <w:rPr>
          <w:rStyle w:val="tlid-translation"/>
          <w:rFonts w:ascii="Times New Roman" w:hAnsi="Times New Roman" w:cs="Times New Roman"/>
          <w:iCs/>
          <w:sz w:val="28"/>
          <w:szCs w:val="28"/>
        </w:rPr>
        <w:t xml:space="preserve"> </w:t>
      </w:r>
      <w:proofErr w:type="spellStart"/>
      <w:r>
        <w:rPr>
          <w:rFonts w:ascii="Times New Roman" w:hAnsi="Times New Roman" w:cs="Times New Roman"/>
          <w:bCs/>
          <w:sz w:val="28"/>
          <w:szCs w:val="28"/>
        </w:rPr>
        <w:t>тұқымының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sz w:val="28"/>
          <w:szCs w:val="28"/>
        </w:rPr>
        <w:t>NaCl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ертіндісіндегі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өнгіштік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көрсеткіші</w:t>
      </w:r>
      <w:proofErr w:type="spellEnd"/>
      <w:r>
        <w:rPr>
          <w:rFonts w:ascii="Times New Roman" w:hAnsi="Times New Roman" w:cs="Times New Roman"/>
          <w:bCs/>
          <w:sz w:val="28"/>
          <w:szCs w:val="28"/>
        </w:rPr>
        <w:t xml:space="preserve"> (</w:t>
      </w:r>
      <w:r>
        <w:rPr>
          <w:rFonts w:ascii="Times New Roman" w:hAnsi="Times New Roman" w:cs="Times New Roman"/>
          <w:sz w:val="28"/>
          <w:szCs w:val="28"/>
        </w:rPr>
        <w:t>%)</w:t>
      </w:r>
    </w:p>
    <w:bookmarkEnd w:id="108"/>
    <w:p w14:paraId="69B4E5FB" w14:textId="77777777" w:rsidR="003A124D" w:rsidRPr="00E6021D" w:rsidRDefault="003A124D">
      <w:pPr>
        <w:spacing w:after="0" w:line="240" w:lineRule="auto"/>
        <w:jc w:val="both"/>
        <w:rPr>
          <w:rFonts w:ascii="Times New Roman" w:hAnsi="Times New Roman" w:cs="Times New Roman"/>
          <w:bCs/>
          <w:sz w:val="28"/>
          <w:szCs w:val="28"/>
        </w:rPr>
      </w:pPr>
    </w:p>
    <w:p w14:paraId="05A7C74B" w14:textId="77777777" w:rsidR="007837B0" w:rsidRDefault="007837B0" w:rsidP="007837B0">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bCs/>
          <w:sz w:val="28"/>
          <w:szCs w:val="28"/>
        </w:rPr>
        <w:t>Ақсора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i/>
          <w:sz w:val="28"/>
          <w:szCs w:val="28"/>
        </w:rPr>
        <w:t>Suaeda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salsa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sz w:val="28"/>
          <w:szCs w:val="28"/>
        </w:rPr>
        <w:t>Pall</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өсімдігі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тұқымдарының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өнгіштік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көрсеткіштері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анықталған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нәтижелерге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негізделгенде</w:t>
      </w:r>
      <w:proofErr w:type="spellEnd"/>
      <w:r>
        <w:rPr>
          <w:rFonts w:ascii="Times New Roman" w:hAnsi="Times New Roman" w:cs="Times New Roman"/>
          <w:bCs/>
          <w:sz w:val="28"/>
          <w:szCs w:val="28"/>
        </w:rPr>
        <w:t xml:space="preserve">, 10 </w:t>
      </w:r>
      <w:proofErr w:type="spellStart"/>
      <w:r>
        <w:rPr>
          <w:rFonts w:ascii="Times New Roman" w:hAnsi="Times New Roman" w:cs="Times New Roman"/>
          <w:bCs/>
          <w:sz w:val="28"/>
          <w:szCs w:val="28"/>
        </w:rPr>
        <w:t>тәулік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ішінде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бақылаумен</w:t>
      </w:r>
      <w:proofErr w:type="spellEnd"/>
      <w:r>
        <w:rPr>
          <w:rFonts w:ascii="Times New Roman" w:hAnsi="Times New Roman" w:cs="Times New Roman"/>
          <w:bCs/>
          <w:sz w:val="28"/>
          <w:szCs w:val="28"/>
        </w:rPr>
        <w:t xml:space="preserve"> (</w:t>
      </w:r>
      <w:r>
        <w:rPr>
          <w:rFonts w:ascii="Times New Roman" w:hAnsi="Times New Roman" w:cs="Times New Roman"/>
          <w:sz w:val="28"/>
          <w:szCs w:val="28"/>
        </w:rPr>
        <w:t xml:space="preserve">0 г/100мл) </w:t>
      </w:r>
      <w:proofErr w:type="spellStart"/>
      <w:r>
        <w:rPr>
          <w:rFonts w:ascii="Times New Roman" w:hAnsi="Times New Roman" w:cs="Times New Roman"/>
          <w:sz w:val="28"/>
          <w:szCs w:val="28"/>
        </w:rPr>
        <w:lastRenderedPageBreak/>
        <w:t>салыстырғанда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NaCl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тұзының</w:t>
      </w:r>
      <w:proofErr w:type="spellEnd"/>
      <w:r>
        <w:rPr>
          <w:rFonts w:ascii="Times New Roman" w:hAnsi="Times New Roman" w:cs="Times New Roman"/>
          <w:sz w:val="28"/>
          <w:szCs w:val="28"/>
        </w:rPr>
        <w:t xml:space="preserve"> 1,2 г/100</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мл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тұқымдар</w:t>
      </w:r>
      <w:proofErr w:type="spellEnd"/>
      <w:r>
        <w:rPr>
          <w:rFonts w:ascii="Times New Roman" w:hAnsi="Times New Roman" w:cs="Times New Roman"/>
          <w:sz w:val="28"/>
          <w:szCs w:val="28"/>
        </w:rPr>
        <w:t xml:space="preserve"> 100% </w:t>
      </w:r>
      <w:proofErr w:type="spellStart"/>
      <w:r>
        <w:rPr>
          <w:rFonts w:ascii="Times New Roman" w:hAnsi="Times New Roman" w:cs="Times New Roman"/>
          <w:sz w:val="28"/>
          <w:szCs w:val="28"/>
        </w:rPr>
        <w:t>бүршік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жарғандығы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анықталды</w:t>
      </w:r>
      <w:proofErr w:type="spellEnd"/>
      <w:r>
        <w:rPr>
          <w:rFonts w:ascii="Times New Roman" w:hAnsi="Times New Roman" w:cs="Times New Roman"/>
          <w:sz w:val="28"/>
          <w:szCs w:val="28"/>
        </w:rPr>
        <w:t xml:space="preserve">. </w:t>
      </w:r>
    </w:p>
    <w:p w14:paraId="67A6D0DE" w14:textId="31F185FD" w:rsidR="007837B0" w:rsidRDefault="007837B0" w:rsidP="007837B0">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rPr>
        <w:t xml:space="preserve">Ал </w:t>
      </w:r>
      <w:r>
        <w:rPr>
          <w:rFonts w:ascii="Times New Roman" w:hAnsi="Times New Roman" w:cs="Times New Roman"/>
          <w:color w:val="000000"/>
          <w:sz w:val="28"/>
          <w:szCs w:val="28"/>
        </w:rPr>
        <w:t>1,8 г/100</w:t>
      </w:r>
      <w:r>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rPr>
        <w:t>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71,43±0,05% (</w:t>
      </w:r>
      <w:r w:rsidR="00F13BB3">
        <w:rPr>
          <w:rFonts w:ascii="Times New Roman" w:hAnsi="Times New Roman" w:cs="Times New Roman"/>
          <w:sz w:val="28"/>
          <w:szCs w:val="28"/>
          <w:lang w:val="en-US"/>
        </w:rPr>
        <w:t>p</w:t>
      </w:r>
      <w:r w:rsidR="00F13BB3" w:rsidRPr="00F13BB3">
        <w:rPr>
          <w:rFonts w:ascii="Times New Roman" w:hAnsi="Times New Roman" w:cs="Times New Roman"/>
          <w:sz w:val="28"/>
          <w:szCs w:val="28"/>
        </w:rPr>
        <w:t xml:space="preserve"> </w:t>
      </w:r>
      <w:r>
        <w:rPr>
          <w:rFonts w:ascii="Times New Roman" w:hAnsi="Times New Roman" w:cs="Times New Roman"/>
          <w:sz w:val="28"/>
          <w:szCs w:val="28"/>
        </w:rPr>
        <w:t xml:space="preserve">&lt;0,01) дан </w:t>
      </w:r>
      <w:proofErr w:type="spellStart"/>
      <w:r>
        <w:rPr>
          <w:rFonts w:ascii="Times New Roman" w:hAnsi="Times New Roman" w:cs="Times New Roman"/>
          <w:sz w:val="28"/>
          <w:szCs w:val="28"/>
        </w:rPr>
        <w:t>біртіндеп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жоғарылап</w:t>
      </w:r>
      <w:proofErr w:type="spellEnd"/>
      <w:r>
        <w:rPr>
          <w:rFonts w:ascii="Times New Roman" w:hAnsi="Times New Roman" w:cs="Times New Roman"/>
          <w:sz w:val="28"/>
          <w:szCs w:val="28"/>
        </w:rPr>
        <w:t xml:space="preserve">, </w:t>
      </w:r>
      <w:r>
        <w:rPr>
          <w:rFonts w:ascii="Times New Roman" w:hAnsi="Times New Roman" w:cs="Times New Roman"/>
          <w:bCs/>
          <w:sz w:val="28"/>
          <w:szCs w:val="28"/>
        </w:rPr>
        <w:t>10</w:t>
      </w:r>
      <w:r>
        <w:rPr>
          <w:rFonts w:ascii="Times New Roman" w:hAnsi="Times New Roman" w:cs="Times New Roman"/>
          <w:sz w:val="28"/>
          <w:szCs w:val="28"/>
        </w:rPr>
        <w:t>-тәулікте 87,88±0,07% (</w:t>
      </w:r>
      <w:r w:rsidR="00F13BB3">
        <w:rPr>
          <w:rFonts w:ascii="Times New Roman" w:hAnsi="Times New Roman" w:cs="Times New Roman"/>
          <w:sz w:val="28"/>
          <w:szCs w:val="28"/>
          <w:lang w:val="en-US"/>
        </w:rPr>
        <w:t>p</w:t>
      </w:r>
      <w:r w:rsidR="00F13BB3" w:rsidRPr="00F13BB3">
        <w:rPr>
          <w:rFonts w:ascii="Times New Roman" w:hAnsi="Times New Roman" w:cs="Times New Roman"/>
          <w:sz w:val="28"/>
          <w:szCs w:val="28"/>
        </w:rPr>
        <w:t xml:space="preserve"> </w:t>
      </w:r>
      <w:r>
        <w:rPr>
          <w:rFonts w:ascii="Times New Roman" w:hAnsi="Times New Roman" w:cs="Times New Roman"/>
          <w:sz w:val="28"/>
          <w:szCs w:val="28"/>
        </w:rPr>
        <w:t xml:space="preserve">&lt;0,05)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 xml:space="preserve">. </w:t>
      </w:r>
      <w:r>
        <w:rPr>
          <w:rFonts w:ascii="Times New Roman" w:hAnsi="Times New Roman" w:cs="Times New Roman"/>
          <w:color w:val="000000"/>
          <w:sz w:val="28"/>
          <w:szCs w:val="28"/>
        </w:rPr>
        <w:t>2,8 г/100</w:t>
      </w:r>
      <w:r>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rPr>
        <w:t>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70,81±0,03% (</w:t>
      </w:r>
      <w:r w:rsidR="00F13BB3">
        <w:rPr>
          <w:rFonts w:ascii="Times New Roman" w:hAnsi="Times New Roman" w:cs="Times New Roman"/>
          <w:sz w:val="28"/>
          <w:szCs w:val="28"/>
          <w:lang w:val="en-US"/>
        </w:rPr>
        <w:t>p</w:t>
      </w:r>
      <w:r w:rsidR="00F13BB3" w:rsidRPr="00F13BB3">
        <w:rPr>
          <w:rFonts w:ascii="Times New Roman" w:hAnsi="Times New Roman" w:cs="Times New Roman"/>
          <w:sz w:val="28"/>
          <w:szCs w:val="28"/>
        </w:rPr>
        <w:t xml:space="preserve"> </w:t>
      </w:r>
      <w:r>
        <w:rPr>
          <w:rFonts w:ascii="Times New Roman" w:hAnsi="Times New Roman" w:cs="Times New Roman"/>
          <w:sz w:val="28"/>
          <w:szCs w:val="28"/>
        </w:rPr>
        <w:t xml:space="preserve">&lt;0,01) дан </w:t>
      </w:r>
      <w:proofErr w:type="spellStart"/>
      <w:r>
        <w:rPr>
          <w:rFonts w:ascii="Times New Roman" w:hAnsi="Times New Roman" w:cs="Times New Roman"/>
          <w:sz w:val="28"/>
          <w:szCs w:val="28"/>
        </w:rPr>
        <w:t>басталып</w:t>
      </w:r>
      <w:proofErr w:type="spellEnd"/>
      <w:r>
        <w:rPr>
          <w:rFonts w:ascii="Times New Roman" w:hAnsi="Times New Roman" w:cs="Times New Roman"/>
          <w:sz w:val="28"/>
          <w:szCs w:val="28"/>
        </w:rPr>
        <w:t>, 6-тәуліктен 73,55±0,05% (</w:t>
      </w:r>
      <w:r w:rsidR="00F13BB3">
        <w:rPr>
          <w:rFonts w:ascii="Times New Roman" w:hAnsi="Times New Roman" w:cs="Times New Roman"/>
          <w:sz w:val="28"/>
          <w:szCs w:val="28"/>
          <w:lang w:val="en-US"/>
        </w:rPr>
        <w:t>p</w:t>
      </w:r>
      <w:r w:rsidR="00F13BB3" w:rsidRPr="00F13BB3">
        <w:rPr>
          <w:rFonts w:ascii="Times New Roman" w:hAnsi="Times New Roman" w:cs="Times New Roman"/>
          <w:sz w:val="28"/>
          <w:szCs w:val="28"/>
        </w:rPr>
        <w:t xml:space="preserve"> </w:t>
      </w:r>
      <w:r>
        <w:rPr>
          <w:rFonts w:ascii="Times New Roman" w:hAnsi="Times New Roman" w:cs="Times New Roman"/>
          <w:sz w:val="28"/>
          <w:szCs w:val="28"/>
        </w:rPr>
        <w:t xml:space="preserve">&lt;0,01) </w:t>
      </w:r>
      <w:r>
        <w:rPr>
          <w:rFonts w:ascii="Times New Roman" w:eastAsia="SimSun" w:hAnsi="Times New Roman" w:cs="Times New Roman"/>
          <w:sz w:val="28"/>
          <w:szCs w:val="28"/>
        </w:rPr>
        <w:t>10-</w:t>
      </w:r>
      <w:r>
        <w:rPr>
          <w:rFonts w:ascii="Times New Roman" w:hAnsi="Times New Roman" w:cs="Times New Roman"/>
          <w:sz w:val="28"/>
          <w:szCs w:val="28"/>
        </w:rPr>
        <w:t>тәулікте 77,15±0,07% (</w:t>
      </w:r>
      <w:r w:rsidR="00F13BB3">
        <w:rPr>
          <w:rFonts w:ascii="Times New Roman" w:hAnsi="Times New Roman" w:cs="Times New Roman"/>
          <w:sz w:val="28"/>
          <w:szCs w:val="28"/>
          <w:lang w:val="en-US"/>
        </w:rPr>
        <w:t>p</w:t>
      </w:r>
      <w:r w:rsidR="00F13BB3" w:rsidRPr="00F13BB3">
        <w:rPr>
          <w:rFonts w:ascii="Times New Roman" w:hAnsi="Times New Roman" w:cs="Times New Roman"/>
          <w:sz w:val="28"/>
          <w:szCs w:val="28"/>
        </w:rPr>
        <w:t xml:space="preserve"> </w:t>
      </w:r>
      <w:r>
        <w:rPr>
          <w:rFonts w:ascii="Times New Roman" w:hAnsi="Times New Roman" w:cs="Times New Roman"/>
          <w:sz w:val="28"/>
          <w:szCs w:val="28"/>
        </w:rPr>
        <w:t xml:space="preserve">&lt;0,01) </w:t>
      </w:r>
      <w:proofErr w:type="spellStart"/>
      <w:r>
        <w:rPr>
          <w:rFonts w:ascii="Times New Roman" w:hAnsi="Times New Roman" w:cs="Times New Roman"/>
          <w:sz w:val="28"/>
          <w:szCs w:val="28"/>
        </w:rPr>
        <w:t>өнгіштікті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көрсеткен</w:t>
      </w:r>
      <w:proofErr w:type="spellEnd"/>
      <w:r>
        <w:rPr>
          <w:rFonts w:ascii="Times New Roman" w:hAnsi="Times New Roman" w:cs="Times New Roman"/>
          <w:sz w:val="28"/>
          <w:szCs w:val="28"/>
        </w:rPr>
        <w:t xml:space="preserve">. Ал </w:t>
      </w:r>
      <w:r>
        <w:rPr>
          <w:rFonts w:ascii="Times New Roman" w:hAnsi="Times New Roman" w:cs="Times New Roman"/>
          <w:color w:val="000000"/>
          <w:sz w:val="28"/>
          <w:szCs w:val="28"/>
        </w:rPr>
        <w:t>3,6 г/100</w:t>
      </w:r>
      <w:r>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rPr>
        <w:t>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20,11±0,03% (</w:t>
      </w:r>
      <w:r w:rsidR="00F13BB3">
        <w:rPr>
          <w:rFonts w:ascii="Times New Roman" w:hAnsi="Times New Roman" w:cs="Times New Roman"/>
          <w:sz w:val="28"/>
          <w:szCs w:val="28"/>
          <w:lang w:val="en-US"/>
        </w:rPr>
        <w:t>p</w:t>
      </w:r>
      <w:r w:rsidR="00F13BB3" w:rsidRPr="00F13BB3">
        <w:rPr>
          <w:rFonts w:ascii="Times New Roman" w:hAnsi="Times New Roman" w:cs="Times New Roman"/>
          <w:sz w:val="28"/>
          <w:szCs w:val="28"/>
        </w:rPr>
        <w:t xml:space="preserve"> </w:t>
      </w:r>
      <w:r>
        <w:rPr>
          <w:rFonts w:ascii="Times New Roman" w:hAnsi="Times New Roman" w:cs="Times New Roman"/>
          <w:sz w:val="28"/>
          <w:szCs w:val="28"/>
        </w:rPr>
        <w:t xml:space="preserve">&lt;0,01) дан </w:t>
      </w:r>
      <w:proofErr w:type="spellStart"/>
      <w:r>
        <w:rPr>
          <w:rFonts w:ascii="Times New Roman" w:hAnsi="Times New Roman" w:cs="Times New Roman"/>
          <w:sz w:val="28"/>
          <w:szCs w:val="28"/>
        </w:rPr>
        <w:t>біртіндеп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жоғарылап</w:t>
      </w:r>
      <w:proofErr w:type="spellEnd"/>
      <w:r>
        <w:rPr>
          <w:rFonts w:ascii="Times New Roman" w:hAnsi="Times New Roman" w:cs="Times New Roman"/>
          <w:sz w:val="28"/>
          <w:szCs w:val="28"/>
        </w:rPr>
        <w:t xml:space="preserve">, </w:t>
      </w:r>
      <w:r>
        <w:rPr>
          <w:rFonts w:ascii="Times New Roman" w:hAnsi="Times New Roman" w:cs="Times New Roman"/>
          <w:bCs/>
          <w:sz w:val="28"/>
          <w:szCs w:val="28"/>
        </w:rPr>
        <w:t>6</w:t>
      </w:r>
      <w:r>
        <w:rPr>
          <w:rFonts w:ascii="Times New Roman" w:hAnsi="Times New Roman" w:cs="Times New Roman"/>
          <w:sz w:val="28"/>
          <w:szCs w:val="28"/>
        </w:rPr>
        <w:t>-тәулікте 26,67±0,05% (</w:t>
      </w:r>
      <w:r w:rsidR="00F13BB3">
        <w:rPr>
          <w:rFonts w:ascii="Times New Roman" w:hAnsi="Times New Roman" w:cs="Times New Roman"/>
          <w:sz w:val="28"/>
          <w:szCs w:val="28"/>
          <w:lang w:val="en-US"/>
        </w:rPr>
        <w:t>p</w:t>
      </w:r>
      <w:r w:rsidR="00F13BB3" w:rsidRPr="00F13BB3">
        <w:rPr>
          <w:rFonts w:ascii="Times New Roman" w:hAnsi="Times New Roman" w:cs="Times New Roman"/>
          <w:sz w:val="28"/>
          <w:szCs w:val="28"/>
        </w:rPr>
        <w:t xml:space="preserve"> </w:t>
      </w:r>
      <w:r>
        <w:rPr>
          <w:rFonts w:ascii="Times New Roman" w:hAnsi="Times New Roman" w:cs="Times New Roman"/>
          <w:sz w:val="28"/>
          <w:szCs w:val="28"/>
        </w:rPr>
        <w:t xml:space="preserve">&lt;0,001)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 xml:space="preserve">. </w:t>
      </w:r>
      <w:r>
        <w:rPr>
          <w:rFonts w:ascii="Times New Roman" w:hAnsi="Times New Roman" w:cs="Times New Roman"/>
          <w:bCs/>
          <w:sz w:val="28"/>
          <w:szCs w:val="28"/>
        </w:rPr>
        <w:t>10</w:t>
      </w:r>
      <w:r>
        <w:rPr>
          <w:rFonts w:ascii="Times New Roman" w:hAnsi="Times New Roman" w:cs="Times New Roman"/>
          <w:sz w:val="28"/>
          <w:szCs w:val="28"/>
        </w:rPr>
        <w:t xml:space="preserve">-тәулікте </w:t>
      </w:r>
      <w:proofErr w:type="spellStart"/>
      <w:r>
        <w:rPr>
          <w:rFonts w:ascii="Times New Roman" w:hAnsi="Times New Roman" w:cs="Times New Roman"/>
          <w:sz w:val="28"/>
          <w:szCs w:val="28"/>
        </w:rPr>
        <w:t>бұл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w:t>
      </w:r>
      <w:proofErr w:type="spellEnd"/>
      <w:r>
        <w:rPr>
          <w:rFonts w:ascii="Times New Roman" w:hAnsi="Times New Roman" w:cs="Times New Roman"/>
          <w:sz w:val="28"/>
          <w:szCs w:val="28"/>
        </w:rPr>
        <w:t xml:space="preserve"> 33,19±0,05% (</w:t>
      </w:r>
      <w:r w:rsidR="00F13BB3">
        <w:rPr>
          <w:rFonts w:ascii="Times New Roman" w:hAnsi="Times New Roman" w:cs="Times New Roman"/>
          <w:sz w:val="28"/>
          <w:szCs w:val="28"/>
          <w:lang w:val="en-US"/>
        </w:rPr>
        <w:t>p</w:t>
      </w:r>
      <w:r w:rsidR="00F13BB3" w:rsidRPr="00AC1880">
        <w:rPr>
          <w:rFonts w:ascii="Times New Roman" w:hAnsi="Times New Roman" w:cs="Times New Roman"/>
          <w:sz w:val="28"/>
          <w:szCs w:val="28"/>
        </w:rPr>
        <w:t xml:space="preserve"> </w:t>
      </w:r>
      <w:r>
        <w:rPr>
          <w:rFonts w:ascii="Times New Roman" w:hAnsi="Times New Roman" w:cs="Times New Roman"/>
          <w:sz w:val="28"/>
          <w:szCs w:val="28"/>
        </w:rPr>
        <w:t xml:space="preserve">&lt;0,01)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w:t>
      </w:r>
    </w:p>
    <w:p w14:paraId="5BE7CADD" w14:textId="31D1BCEA" w:rsidR="003A124D" w:rsidRPr="00F13BB3" w:rsidRDefault="000F0DBA" w:rsidP="00F13BB3">
      <w:pPr>
        <w:spacing w:after="0" w:line="240" w:lineRule="auto"/>
        <w:ind w:firstLine="709"/>
        <w:jc w:val="both"/>
        <w:rPr>
          <w:rFonts w:ascii="Times New Roman" w:hAnsi="Times New Roman" w:cs="Times New Roman"/>
          <w:bCs/>
          <w:sz w:val="28"/>
          <w:szCs w:val="28"/>
          <w:lang w:val="kk-KZ"/>
        </w:rPr>
      </w:pPr>
      <w:r w:rsidRPr="007837B0">
        <w:rPr>
          <w:rFonts w:ascii="Times New Roman" w:hAnsi="Times New Roman" w:cs="Times New Roman"/>
          <w:bCs/>
          <w:sz w:val="28"/>
          <w:szCs w:val="28"/>
          <w:lang w:val="kk-KZ"/>
        </w:rPr>
        <w:t>Ақсора (</w:t>
      </w:r>
      <w:r w:rsidRPr="007837B0">
        <w:rPr>
          <w:rFonts w:ascii="Times New Roman" w:hAnsi="Times New Roman" w:cs="Times New Roman"/>
          <w:bCs/>
          <w:i/>
          <w:sz w:val="28"/>
          <w:szCs w:val="28"/>
          <w:lang w:val="kk-KZ"/>
        </w:rPr>
        <w:t>Suaeda salsa Pall</w:t>
      </w:r>
      <w:r w:rsidRPr="007837B0">
        <w:rPr>
          <w:rFonts w:ascii="Times New Roman" w:hAnsi="Times New Roman" w:cs="Times New Roman"/>
          <w:bCs/>
          <w:sz w:val="28"/>
          <w:szCs w:val="28"/>
          <w:lang w:val="kk-KZ"/>
        </w:rPr>
        <w:t xml:space="preserve">.) өсімдігі </w:t>
      </w:r>
      <w:r w:rsidRPr="007837B0">
        <w:rPr>
          <w:rFonts w:ascii="Times New Roman" w:hAnsi="Times New Roman" w:cs="Times New Roman"/>
          <w:sz w:val="28"/>
          <w:szCs w:val="28"/>
          <w:lang w:val="kk-KZ"/>
        </w:rPr>
        <w:t xml:space="preserve">нағыз галофитті </w:t>
      </w:r>
      <w:r w:rsidRPr="007837B0">
        <w:rPr>
          <w:rFonts w:ascii="Times New Roman" w:hAnsi="Times New Roman" w:cs="Times New Roman"/>
          <w:bCs/>
          <w:sz w:val="28"/>
          <w:szCs w:val="28"/>
          <w:lang w:val="kk-KZ"/>
        </w:rPr>
        <w:t xml:space="preserve">өсімдікке жатады, ал біздің тәжірибелерімізде </w:t>
      </w:r>
      <w:r w:rsidRPr="007837B0">
        <w:rPr>
          <w:rFonts w:ascii="Times New Roman" w:hAnsi="Times New Roman" w:cs="Times New Roman"/>
          <w:sz w:val="28"/>
          <w:szCs w:val="28"/>
          <w:lang w:val="kk-KZ"/>
        </w:rPr>
        <w:t>NaCl</w:t>
      </w:r>
      <w:r w:rsidRPr="007837B0">
        <w:rPr>
          <w:rFonts w:ascii="Times New Roman" w:hAnsi="Times New Roman" w:cs="Times New Roman"/>
          <w:color w:val="000000"/>
          <w:sz w:val="28"/>
          <w:szCs w:val="28"/>
          <w:lang w:val="kk-KZ"/>
        </w:rPr>
        <w:t xml:space="preserve"> тұзының 1,2 г/100</w:t>
      </w:r>
      <w:r w:rsidR="009B792D">
        <w:rPr>
          <w:rFonts w:ascii="Times New Roman" w:hAnsi="Times New Roman" w:cs="Times New Roman"/>
          <w:color w:val="000000"/>
          <w:sz w:val="28"/>
          <w:szCs w:val="28"/>
          <w:lang w:val="kk-KZ"/>
        </w:rPr>
        <w:t xml:space="preserve"> </w:t>
      </w:r>
      <w:r w:rsidRPr="007837B0">
        <w:rPr>
          <w:rFonts w:ascii="Times New Roman" w:hAnsi="Times New Roman" w:cs="Times New Roman"/>
          <w:color w:val="000000"/>
          <w:sz w:val="28"/>
          <w:szCs w:val="28"/>
          <w:lang w:val="kk-KZ"/>
        </w:rPr>
        <w:t>мл</w:t>
      </w:r>
      <w:r w:rsidRPr="007837B0">
        <w:rPr>
          <w:rFonts w:ascii="Times New Roman" w:hAnsi="Times New Roman" w:cs="Times New Roman"/>
          <w:sz w:val="28"/>
          <w:szCs w:val="28"/>
          <w:lang w:val="kk-KZ"/>
        </w:rPr>
        <w:t xml:space="preserve"> концентрациясында оның тұқымдарының өнгіштік көрсеткіші 100% екені анықталды. </w:t>
      </w:r>
      <w:r w:rsidRPr="009D7434">
        <w:rPr>
          <w:rFonts w:ascii="Times New Roman" w:hAnsi="Times New Roman" w:cs="Times New Roman"/>
          <w:sz w:val="28"/>
          <w:szCs w:val="28"/>
          <w:lang w:val="kk-KZ"/>
        </w:rPr>
        <w:t xml:space="preserve">Ақсора өсімдігі </w:t>
      </w:r>
      <w:r w:rsidRPr="009D7434">
        <w:rPr>
          <w:rFonts w:ascii="Times New Roman" w:hAnsi="Times New Roman" w:cs="Times New Roman"/>
          <w:bCs/>
          <w:sz w:val="28"/>
          <w:szCs w:val="28"/>
          <w:lang w:val="kk-KZ"/>
        </w:rPr>
        <w:t xml:space="preserve">тұқымыдарының өнуіне ең тиімді </w:t>
      </w:r>
      <w:r w:rsidRPr="009D7434">
        <w:rPr>
          <w:rFonts w:ascii="Times New Roman" w:hAnsi="Times New Roman" w:cs="Times New Roman"/>
          <w:sz w:val="28"/>
          <w:szCs w:val="28"/>
          <w:lang w:val="kk-KZ"/>
        </w:rPr>
        <w:t>NaCl</w:t>
      </w:r>
      <w:r w:rsidRPr="009D7434">
        <w:rPr>
          <w:rFonts w:ascii="Times New Roman" w:hAnsi="Times New Roman" w:cs="Times New Roman"/>
          <w:bCs/>
          <w:sz w:val="28"/>
          <w:szCs w:val="28"/>
          <w:lang w:val="kk-KZ"/>
        </w:rPr>
        <w:t xml:space="preserve"> тұзының концентрациясы </w:t>
      </w:r>
      <w:r w:rsidRPr="009D7434">
        <w:rPr>
          <w:rFonts w:ascii="Times New Roman" w:hAnsi="Times New Roman" w:cs="Times New Roman"/>
          <w:sz w:val="28"/>
          <w:szCs w:val="28"/>
          <w:lang w:val="kk-KZ"/>
        </w:rPr>
        <w:t>1,2-2,8 г/100</w:t>
      </w:r>
      <w:r w:rsidR="009B792D">
        <w:rPr>
          <w:rFonts w:ascii="Times New Roman" w:hAnsi="Times New Roman" w:cs="Times New Roman"/>
          <w:sz w:val="28"/>
          <w:szCs w:val="28"/>
          <w:lang w:val="kk-KZ"/>
        </w:rPr>
        <w:t xml:space="preserve"> </w:t>
      </w:r>
      <w:r w:rsidRPr="009D7434">
        <w:rPr>
          <w:rFonts w:ascii="Times New Roman" w:hAnsi="Times New Roman" w:cs="Times New Roman"/>
          <w:sz w:val="28"/>
          <w:szCs w:val="28"/>
          <w:lang w:val="kk-KZ"/>
        </w:rPr>
        <w:t>мл болатындығы анықталды.</w:t>
      </w:r>
    </w:p>
    <w:p w14:paraId="665E63B7" w14:textId="23EF5699" w:rsidR="003A124D" w:rsidRPr="009D7434" w:rsidRDefault="000F0DBA" w:rsidP="00E6021D">
      <w:pPr>
        <w:spacing w:after="0" w:line="240" w:lineRule="auto"/>
        <w:ind w:firstLine="709"/>
        <w:jc w:val="both"/>
        <w:rPr>
          <w:rFonts w:ascii="Times New Roman" w:hAnsi="Times New Roman" w:cs="Times New Roman"/>
          <w:bCs/>
          <w:sz w:val="28"/>
          <w:szCs w:val="28"/>
          <w:lang w:val="kk-KZ"/>
        </w:rPr>
      </w:pPr>
      <w:r w:rsidRPr="009D7434">
        <w:rPr>
          <w:rStyle w:val="tlid-translation"/>
          <w:rFonts w:ascii="Times New Roman" w:hAnsi="Times New Roman" w:cs="Times New Roman"/>
          <w:sz w:val="28"/>
          <w:szCs w:val="28"/>
          <w:lang w:val="kk-KZ"/>
        </w:rPr>
        <w:t>Ақсора (</w:t>
      </w:r>
      <w:r w:rsidRPr="009D7434">
        <w:rPr>
          <w:rStyle w:val="tlid-translation"/>
          <w:rFonts w:ascii="Times New Roman" w:hAnsi="Times New Roman" w:cs="Times New Roman"/>
          <w:i/>
          <w:sz w:val="28"/>
          <w:szCs w:val="28"/>
          <w:lang w:val="kk-KZ"/>
        </w:rPr>
        <w:t xml:space="preserve">Suaeda salsa </w:t>
      </w:r>
      <w:r w:rsidRPr="009D7434">
        <w:rPr>
          <w:rStyle w:val="tlid-translation"/>
          <w:rFonts w:ascii="Times New Roman" w:hAnsi="Times New Roman" w:cs="Times New Roman"/>
          <w:sz w:val="28"/>
          <w:szCs w:val="28"/>
          <w:lang w:val="kk-KZ"/>
        </w:rPr>
        <w:t>Pall.)</w:t>
      </w:r>
      <w:r w:rsidRPr="009D7434">
        <w:rPr>
          <w:rStyle w:val="tlid-translation"/>
          <w:rFonts w:ascii="Times New Roman" w:hAnsi="Times New Roman" w:cs="Times New Roman"/>
          <w:i/>
          <w:sz w:val="28"/>
          <w:szCs w:val="28"/>
          <w:lang w:val="kk-KZ"/>
        </w:rPr>
        <w:t xml:space="preserve"> </w:t>
      </w:r>
      <w:r w:rsidRPr="009D7434">
        <w:rPr>
          <w:rFonts w:ascii="Times New Roman" w:hAnsi="Times New Roman" w:cs="Times New Roman"/>
          <w:bCs/>
          <w:sz w:val="28"/>
          <w:szCs w:val="28"/>
          <w:lang w:val="kk-KZ"/>
        </w:rPr>
        <w:t xml:space="preserve">тұқымын </w:t>
      </w:r>
      <w:r w:rsidRPr="009D7434">
        <w:rPr>
          <w:rFonts w:ascii="Times New Roman" w:hAnsi="Times New Roman" w:cs="Times New Roman"/>
          <w:sz w:val="28"/>
          <w:szCs w:val="28"/>
          <w:lang w:val="kk-KZ"/>
        </w:rPr>
        <w:t xml:space="preserve">тұзды топырақ ертіндісінің әр түрлі концентрацияларымен өңдегеннен кейін </w:t>
      </w:r>
      <w:r w:rsidRPr="009D7434">
        <w:rPr>
          <w:rFonts w:ascii="Times New Roman" w:hAnsi="Times New Roman" w:cs="Times New Roman"/>
          <w:bCs/>
          <w:sz w:val="28"/>
          <w:szCs w:val="28"/>
          <w:lang w:val="kk-KZ"/>
        </w:rPr>
        <w:t>өнгіштік көрсеткіштері анықталды. Ақсора тұқымының өнгіштігінде топырақ ертіндісінің</w:t>
      </w:r>
      <w:r w:rsidRPr="009D7434">
        <w:rPr>
          <w:rFonts w:ascii="Times New Roman" w:hAnsi="Times New Roman" w:cs="Times New Roman"/>
          <w:sz w:val="28"/>
          <w:szCs w:val="28"/>
          <w:lang w:val="kk-KZ"/>
        </w:rPr>
        <w:t xml:space="preserve"> 2,8 г/100</w:t>
      </w:r>
      <w:r w:rsidR="009B792D">
        <w:rPr>
          <w:rFonts w:ascii="Times New Roman" w:hAnsi="Times New Roman" w:cs="Times New Roman"/>
          <w:sz w:val="28"/>
          <w:szCs w:val="28"/>
          <w:lang w:val="kk-KZ"/>
        </w:rPr>
        <w:t xml:space="preserve"> </w:t>
      </w:r>
      <w:r w:rsidRPr="009D7434">
        <w:rPr>
          <w:rFonts w:ascii="Times New Roman" w:hAnsi="Times New Roman" w:cs="Times New Roman"/>
          <w:sz w:val="28"/>
          <w:szCs w:val="28"/>
          <w:lang w:val="kk-KZ"/>
        </w:rPr>
        <w:t>мл концентрациясы жақсы көрсеткіш байқатқаны</w:t>
      </w:r>
      <w:r w:rsidRPr="009D7434">
        <w:rPr>
          <w:rFonts w:ascii="Times New Roman" w:hAnsi="Times New Roman" w:cs="Times New Roman"/>
          <w:bCs/>
          <w:sz w:val="28"/>
          <w:szCs w:val="28"/>
          <w:lang w:val="kk-KZ"/>
        </w:rPr>
        <w:t xml:space="preserve"> анықталды (22-сурет).</w:t>
      </w:r>
    </w:p>
    <w:p w14:paraId="4E243EBE" w14:textId="5092F054" w:rsidR="003A124D" w:rsidRPr="009D7434" w:rsidRDefault="000F0DBA" w:rsidP="00E6021D">
      <w:pPr>
        <w:spacing w:after="0" w:line="240" w:lineRule="auto"/>
        <w:ind w:firstLine="709"/>
        <w:jc w:val="both"/>
        <w:rPr>
          <w:rFonts w:ascii="Times New Roman" w:hAnsi="Times New Roman" w:cs="Times New Roman"/>
          <w:sz w:val="28"/>
          <w:szCs w:val="28"/>
          <w:lang w:val="kk-KZ"/>
        </w:rPr>
      </w:pPr>
      <w:r w:rsidRPr="009D7434">
        <w:rPr>
          <w:rFonts w:ascii="Times New Roman" w:hAnsi="Times New Roman" w:cs="Times New Roman"/>
          <w:bCs/>
          <w:sz w:val="28"/>
          <w:szCs w:val="28"/>
          <w:lang w:val="kk-KZ"/>
        </w:rPr>
        <w:t>Ақсора (</w:t>
      </w:r>
      <w:r w:rsidRPr="009D7434">
        <w:rPr>
          <w:rFonts w:ascii="Times New Roman" w:hAnsi="Times New Roman" w:cs="Times New Roman"/>
          <w:bCs/>
          <w:i/>
          <w:sz w:val="28"/>
          <w:szCs w:val="28"/>
          <w:lang w:val="kk-KZ"/>
        </w:rPr>
        <w:t xml:space="preserve">Suaeda salsa </w:t>
      </w:r>
      <w:r w:rsidRPr="009D7434">
        <w:rPr>
          <w:rFonts w:ascii="Times New Roman" w:hAnsi="Times New Roman" w:cs="Times New Roman"/>
          <w:bCs/>
          <w:sz w:val="28"/>
          <w:szCs w:val="28"/>
          <w:lang w:val="kk-KZ"/>
        </w:rPr>
        <w:t>Pall.) өсімдігінің тұқымдарының өнгіштік көрсеткіштері анықталған нәтижелерге негізделгенде, 10 тәулік ішінде бақылаумен (</w:t>
      </w:r>
      <w:r w:rsidRPr="009D7434">
        <w:rPr>
          <w:rFonts w:ascii="Times New Roman" w:hAnsi="Times New Roman" w:cs="Times New Roman"/>
          <w:sz w:val="28"/>
          <w:szCs w:val="28"/>
          <w:lang w:val="kk-KZ"/>
        </w:rPr>
        <w:t>0 г/100</w:t>
      </w:r>
      <w:r w:rsidR="005B4EA3" w:rsidRPr="009D7434">
        <w:rPr>
          <w:rFonts w:ascii="Times New Roman" w:hAnsi="Times New Roman" w:cs="Times New Roman"/>
          <w:sz w:val="28"/>
          <w:szCs w:val="28"/>
          <w:lang w:val="kk-KZ"/>
        </w:rPr>
        <w:t xml:space="preserve"> </w:t>
      </w:r>
      <w:r w:rsidRPr="009D7434">
        <w:rPr>
          <w:rFonts w:ascii="Times New Roman" w:hAnsi="Times New Roman" w:cs="Times New Roman"/>
          <w:sz w:val="28"/>
          <w:szCs w:val="28"/>
          <w:lang w:val="kk-KZ"/>
        </w:rPr>
        <w:t xml:space="preserve">мл) салыстырғанда, тұзды топырақ ертіндісінің 1,2 г/100мл концентрациясында тұқымдар 100% бүршік жарғандығы анықталды. </w:t>
      </w:r>
    </w:p>
    <w:p w14:paraId="4E0A720E" w14:textId="77777777" w:rsidR="003A124D" w:rsidRPr="009D7434" w:rsidRDefault="003A124D" w:rsidP="00E6021D">
      <w:pPr>
        <w:spacing w:after="0" w:line="240" w:lineRule="auto"/>
        <w:ind w:firstLine="709"/>
        <w:jc w:val="both"/>
        <w:rPr>
          <w:rFonts w:ascii="Times New Roman" w:hAnsi="Times New Roman" w:cs="Times New Roman"/>
          <w:b/>
          <w:sz w:val="28"/>
          <w:szCs w:val="28"/>
          <w:lang w:val="kk-KZ"/>
        </w:rPr>
      </w:pPr>
    </w:p>
    <w:p w14:paraId="01C658BC" w14:textId="77777777" w:rsidR="003A124D" w:rsidRDefault="000F0DBA" w:rsidP="00AC7754">
      <w:pPr>
        <w:jc w:val="center"/>
        <w:rPr>
          <w:b/>
          <w:sz w:val="28"/>
          <w:szCs w:val="28"/>
        </w:rPr>
      </w:pPr>
      <w:r>
        <w:rPr>
          <w:noProof/>
          <w:lang w:eastAsia="ru-RU"/>
        </w:rPr>
        <w:drawing>
          <wp:inline distT="0" distB="0" distL="114300" distR="114300" wp14:anchorId="2469EA89" wp14:editId="6D03FC89">
            <wp:extent cx="5800725" cy="3028950"/>
            <wp:effectExtent l="0" t="0" r="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146C903" w14:textId="16BC622F" w:rsidR="003A124D" w:rsidRDefault="000F0DBA" w:rsidP="00AC7754">
      <w:pPr>
        <w:spacing w:after="0" w:line="240" w:lineRule="auto"/>
        <w:jc w:val="center"/>
        <w:rPr>
          <w:rFonts w:ascii="Times New Roman" w:hAnsi="Times New Roman" w:cs="Times New Roman"/>
          <w:sz w:val="28"/>
          <w:szCs w:val="28"/>
        </w:rPr>
      </w:pPr>
      <w:bookmarkStart w:id="109" w:name="_Hlk93160824"/>
      <w:r>
        <w:rPr>
          <w:rFonts w:ascii="Times New Roman" w:hAnsi="Times New Roman" w:cs="Times New Roman"/>
          <w:bCs/>
          <w:sz w:val="28"/>
          <w:szCs w:val="28"/>
        </w:rPr>
        <w:t>Сурет 22</w:t>
      </w:r>
      <w:r w:rsidRPr="00E6021D">
        <w:rPr>
          <w:rFonts w:ascii="Times New Roman" w:hAnsi="Times New Roman" w:cs="Times New Roman"/>
          <w:bCs/>
          <w:sz w:val="28"/>
          <w:szCs w:val="28"/>
        </w:rPr>
        <w:t xml:space="preserve"> </w:t>
      </w:r>
      <w:r w:rsidR="00AC7754" w:rsidRPr="00E6021D">
        <w:rPr>
          <w:rFonts w:ascii="Times New Roman" w:hAnsi="Times New Roman" w:cs="Times New Roman"/>
          <w:sz w:val="28"/>
          <w:szCs w:val="28"/>
        </w:rPr>
        <w:t>–</w:t>
      </w:r>
      <w:r>
        <w:rPr>
          <w:rFonts w:ascii="Times New Roman" w:hAnsi="Times New Roman" w:cs="Times New Roman"/>
          <w:sz w:val="28"/>
          <w:szCs w:val="28"/>
        </w:rPr>
        <w:t xml:space="preserve"> </w:t>
      </w:r>
      <w:bookmarkStart w:id="110" w:name="_Hlk69069045"/>
      <w:proofErr w:type="spellStart"/>
      <w:r>
        <w:rPr>
          <w:rStyle w:val="tlid-translation"/>
          <w:rFonts w:ascii="Times New Roman" w:hAnsi="Times New Roman" w:cs="Times New Roman"/>
          <w:sz w:val="28"/>
          <w:szCs w:val="28"/>
        </w:rPr>
        <w:t>Ақсора</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i/>
          <w:sz w:val="28"/>
          <w:szCs w:val="28"/>
        </w:rPr>
        <w:t>Suaeda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salsa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sz w:val="28"/>
          <w:szCs w:val="28"/>
        </w:rPr>
        <w:t>Pall</w:t>
      </w:r>
      <w:proofErr w:type="spellEnd"/>
      <w:r>
        <w:rPr>
          <w:rStyle w:val="tlid-translation"/>
          <w:rFonts w:ascii="Times New Roman" w:hAnsi="Times New Roman" w:cs="Times New Roman"/>
          <w:sz w:val="28"/>
          <w:szCs w:val="28"/>
        </w:rPr>
        <w:t xml:space="preserve">.) </w:t>
      </w:r>
      <w:proofErr w:type="spellStart"/>
      <w:r>
        <w:rPr>
          <w:rFonts w:ascii="Times New Roman" w:hAnsi="Times New Roman" w:cs="Times New Roman"/>
          <w:bCs/>
          <w:sz w:val="28"/>
          <w:szCs w:val="28"/>
        </w:rPr>
        <w:t>тұқымының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sz w:val="28"/>
          <w:szCs w:val="28"/>
        </w:rPr>
        <w:t>топырақ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сығындысы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ертіндісіндегі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өнгіштік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көрсеткіші</w:t>
      </w:r>
      <w:proofErr w:type="spellEnd"/>
      <w:r>
        <w:rPr>
          <w:rFonts w:ascii="Times New Roman" w:hAnsi="Times New Roman" w:cs="Times New Roman"/>
          <w:bCs/>
          <w:sz w:val="28"/>
          <w:szCs w:val="28"/>
        </w:rPr>
        <w:t xml:space="preserve"> (</w:t>
      </w:r>
      <w:r>
        <w:rPr>
          <w:rFonts w:ascii="Times New Roman" w:hAnsi="Times New Roman" w:cs="Times New Roman"/>
          <w:sz w:val="28"/>
          <w:szCs w:val="28"/>
        </w:rPr>
        <w:t>%)</w:t>
      </w:r>
    </w:p>
    <w:bookmarkEnd w:id="109"/>
    <w:p w14:paraId="039A5216" w14:textId="77777777" w:rsidR="003A124D" w:rsidRPr="00E6021D" w:rsidRDefault="003A124D">
      <w:pPr>
        <w:spacing w:after="0" w:line="240" w:lineRule="auto"/>
        <w:ind w:firstLine="567"/>
        <w:jc w:val="both"/>
        <w:rPr>
          <w:rFonts w:ascii="Times New Roman" w:hAnsi="Times New Roman" w:cs="Times New Roman"/>
          <w:sz w:val="28"/>
          <w:szCs w:val="28"/>
        </w:rPr>
      </w:pPr>
    </w:p>
    <w:bookmarkEnd w:id="110"/>
    <w:p w14:paraId="444B181E" w14:textId="4051A831" w:rsidR="007837B0" w:rsidRDefault="007837B0" w:rsidP="007837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 </w:t>
      </w:r>
      <w:r>
        <w:rPr>
          <w:rFonts w:ascii="Times New Roman" w:hAnsi="Times New Roman" w:cs="Times New Roman"/>
          <w:color w:val="000000"/>
          <w:sz w:val="28"/>
          <w:szCs w:val="28"/>
        </w:rPr>
        <w:t>1,8 г/100</w:t>
      </w:r>
      <w:r>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rPr>
        <w:t>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71,93±0,05% (</w:t>
      </w:r>
      <w:r w:rsidR="00F13BB3">
        <w:rPr>
          <w:rFonts w:ascii="Times New Roman" w:hAnsi="Times New Roman" w:cs="Times New Roman"/>
          <w:sz w:val="28"/>
          <w:szCs w:val="28"/>
          <w:lang w:val="en-US"/>
        </w:rPr>
        <w:t>p</w:t>
      </w:r>
      <w:r w:rsidR="00F13BB3" w:rsidRPr="00F13BB3">
        <w:rPr>
          <w:rFonts w:ascii="Times New Roman" w:hAnsi="Times New Roman" w:cs="Times New Roman"/>
          <w:sz w:val="28"/>
          <w:szCs w:val="28"/>
        </w:rPr>
        <w:t xml:space="preserve"> </w:t>
      </w:r>
      <w:r>
        <w:rPr>
          <w:rFonts w:ascii="Times New Roman" w:hAnsi="Times New Roman" w:cs="Times New Roman"/>
          <w:sz w:val="28"/>
          <w:szCs w:val="28"/>
        </w:rPr>
        <w:t xml:space="preserve">&lt;0,01) дан </w:t>
      </w:r>
      <w:proofErr w:type="spellStart"/>
      <w:r>
        <w:rPr>
          <w:rFonts w:ascii="Times New Roman" w:hAnsi="Times New Roman" w:cs="Times New Roman"/>
          <w:sz w:val="28"/>
          <w:szCs w:val="28"/>
        </w:rPr>
        <w:t>біртіндеп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жоғарылап</w:t>
      </w:r>
      <w:proofErr w:type="spellEnd"/>
      <w:r>
        <w:rPr>
          <w:rFonts w:ascii="Times New Roman" w:hAnsi="Times New Roman" w:cs="Times New Roman"/>
          <w:sz w:val="28"/>
          <w:szCs w:val="28"/>
        </w:rPr>
        <w:t xml:space="preserve">, </w:t>
      </w:r>
      <w:r>
        <w:rPr>
          <w:rFonts w:ascii="Times New Roman" w:hAnsi="Times New Roman" w:cs="Times New Roman"/>
          <w:bCs/>
          <w:sz w:val="28"/>
          <w:szCs w:val="28"/>
        </w:rPr>
        <w:t>10</w:t>
      </w:r>
      <w:r>
        <w:rPr>
          <w:rFonts w:ascii="Times New Roman" w:hAnsi="Times New Roman" w:cs="Times New Roman"/>
          <w:sz w:val="28"/>
          <w:szCs w:val="28"/>
        </w:rPr>
        <w:t>-тәулікте 89,27±0,09% (</w:t>
      </w:r>
      <w:r w:rsidR="00F13BB3">
        <w:rPr>
          <w:rFonts w:ascii="Times New Roman" w:hAnsi="Times New Roman" w:cs="Times New Roman"/>
          <w:sz w:val="28"/>
          <w:szCs w:val="28"/>
          <w:lang w:val="en-US"/>
        </w:rPr>
        <w:t>p</w:t>
      </w:r>
      <w:r w:rsidR="00F13BB3" w:rsidRPr="00F13BB3">
        <w:rPr>
          <w:rFonts w:ascii="Times New Roman" w:hAnsi="Times New Roman" w:cs="Times New Roman"/>
          <w:sz w:val="28"/>
          <w:szCs w:val="28"/>
        </w:rPr>
        <w:t xml:space="preserve"> </w:t>
      </w:r>
      <w:r>
        <w:rPr>
          <w:rFonts w:ascii="Times New Roman" w:hAnsi="Times New Roman" w:cs="Times New Roman"/>
          <w:sz w:val="28"/>
          <w:szCs w:val="28"/>
        </w:rPr>
        <w:t xml:space="preserve">&lt;0,05)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 xml:space="preserve">. </w:t>
      </w:r>
      <w:r>
        <w:rPr>
          <w:rFonts w:ascii="Times New Roman" w:hAnsi="Times New Roman" w:cs="Times New Roman"/>
          <w:color w:val="000000"/>
          <w:sz w:val="28"/>
          <w:szCs w:val="28"/>
        </w:rPr>
        <w:t>2,8 г/100</w:t>
      </w:r>
      <w:r>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rPr>
        <w:t>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71,81±0,03% (</w:t>
      </w:r>
      <w:r w:rsidR="00F13BB3">
        <w:rPr>
          <w:rFonts w:ascii="Times New Roman" w:hAnsi="Times New Roman" w:cs="Times New Roman"/>
          <w:sz w:val="28"/>
          <w:szCs w:val="28"/>
          <w:lang w:val="en-US"/>
        </w:rPr>
        <w:t>p</w:t>
      </w:r>
      <w:r w:rsidR="00F13BB3" w:rsidRPr="00F13BB3">
        <w:rPr>
          <w:rFonts w:ascii="Times New Roman" w:hAnsi="Times New Roman" w:cs="Times New Roman"/>
          <w:sz w:val="28"/>
          <w:szCs w:val="28"/>
        </w:rPr>
        <w:t xml:space="preserve"> </w:t>
      </w:r>
      <w:r>
        <w:rPr>
          <w:rFonts w:ascii="Times New Roman" w:hAnsi="Times New Roman" w:cs="Times New Roman"/>
          <w:sz w:val="28"/>
          <w:szCs w:val="28"/>
        </w:rPr>
        <w:t xml:space="preserve">&lt;0,01) дан </w:t>
      </w:r>
      <w:proofErr w:type="spellStart"/>
      <w:r>
        <w:rPr>
          <w:rFonts w:ascii="Times New Roman" w:hAnsi="Times New Roman" w:cs="Times New Roman"/>
          <w:sz w:val="28"/>
          <w:szCs w:val="28"/>
        </w:rPr>
        <w:t>басталып</w:t>
      </w:r>
      <w:proofErr w:type="spellEnd"/>
      <w:r>
        <w:rPr>
          <w:rFonts w:ascii="Times New Roman" w:hAnsi="Times New Roman" w:cs="Times New Roman"/>
          <w:sz w:val="28"/>
          <w:szCs w:val="28"/>
        </w:rPr>
        <w:t xml:space="preserve"> 6-тәуліктен </w:t>
      </w:r>
      <w:r>
        <w:rPr>
          <w:rFonts w:ascii="Times New Roman" w:hAnsi="Times New Roman" w:cs="Times New Roman"/>
          <w:sz w:val="28"/>
          <w:szCs w:val="28"/>
        </w:rPr>
        <w:lastRenderedPageBreak/>
        <w:t>74,95±0,05% (</w:t>
      </w:r>
      <w:r w:rsidR="00F13BB3">
        <w:rPr>
          <w:rFonts w:ascii="Times New Roman" w:hAnsi="Times New Roman" w:cs="Times New Roman"/>
          <w:sz w:val="28"/>
          <w:szCs w:val="28"/>
          <w:lang w:val="en-US"/>
        </w:rPr>
        <w:t>p</w:t>
      </w:r>
      <w:r w:rsidR="00F13BB3" w:rsidRPr="00F13BB3">
        <w:rPr>
          <w:rFonts w:ascii="Times New Roman" w:hAnsi="Times New Roman" w:cs="Times New Roman"/>
          <w:sz w:val="28"/>
          <w:szCs w:val="28"/>
        </w:rPr>
        <w:t xml:space="preserve"> </w:t>
      </w:r>
      <w:r>
        <w:rPr>
          <w:rFonts w:ascii="Times New Roman" w:hAnsi="Times New Roman" w:cs="Times New Roman"/>
          <w:sz w:val="28"/>
          <w:szCs w:val="28"/>
        </w:rPr>
        <w:t xml:space="preserve">&lt;0,01) </w:t>
      </w:r>
      <w:r>
        <w:rPr>
          <w:rFonts w:ascii="Times New Roman" w:eastAsia="SimSun" w:hAnsi="Times New Roman" w:cs="Times New Roman"/>
          <w:sz w:val="28"/>
          <w:szCs w:val="28"/>
        </w:rPr>
        <w:t>10-</w:t>
      </w:r>
      <w:r>
        <w:rPr>
          <w:rFonts w:ascii="Times New Roman" w:hAnsi="Times New Roman" w:cs="Times New Roman"/>
          <w:sz w:val="28"/>
          <w:szCs w:val="28"/>
        </w:rPr>
        <w:t>тәулікте 78,35±0,07% (</w:t>
      </w:r>
      <w:r w:rsidR="00F13BB3">
        <w:rPr>
          <w:rFonts w:ascii="Times New Roman" w:hAnsi="Times New Roman" w:cs="Times New Roman"/>
          <w:sz w:val="28"/>
          <w:szCs w:val="28"/>
          <w:lang w:val="en-US"/>
        </w:rPr>
        <w:t>p</w:t>
      </w:r>
      <w:r w:rsidR="00F13BB3" w:rsidRPr="00F13BB3">
        <w:rPr>
          <w:rFonts w:ascii="Times New Roman" w:hAnsi="Times New Roman" w:cs="Times New Roman"/>
          <w:sz w:val="28"/>
          <w:szCs w:val="28"/>
        </w:rPr>
        <w:t xml:space="preserve"> </w:t>
      </w:r>
      <w:r>
        <w:rPr>
          <w:rFonts w:ascii="Times New Roman" w:hAnsi="Times New Roman" w:cs="Times New Roman"/>
          <w:sz w:val="28"/>
          <w:szCs w:val="28"/>
        </w:rPr>
        <w:t xml:space="preserve">&lt;0,01) </w:t>
      </w:r>
      <w:proofErr w:type="spellStart"/>
      <w:r>
        <w:rPr>
          <w:rFonts w:ascii="Times New Roman" w:hAnsi="Times New Roman" w:cs="Times New Roman"/>
          <w:sz w:val="28"/>
          <w:szCs w:val="28"/>
        </w:rPr>
        <w:t>өнгіштігіті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көрсеткен</w:t>
      </w:r>
      <w:proofErr w:type="spellEnd"/>
      <w:r>
        <w:rPr>
          <w:rFonts w:ascii="Times New Roman" w:hAnsi="Times New Roman" w:cs="Times New Roman"/>
          <w:sz w:val="28"/>
          <w:szCs w:val="28"/>
        </w:rPr>
        <w:t xml:space="preserve">. Ал </w:t>
      </w:r>
      <w:r>
        <w:rPr>
          <w:rFonts w:ascii="Times New Roman" w:hAnsi="Times New Roman" w:cs="Times New Roman"/>
          <w:color w:val="000000"/>
          <w:sz w:val="28"/>
          <w:szCs w:val="28"/>
        </w:rPr>
        <w:t>3,6 г/100</w:t>
      </w:r>
      <w:r>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rPr>
        <w:t>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23,14±0,02% (</w:t>
      </w:r>
      <w:r w:rsidR="00F13BB3">
        <w:rPr>
          <w:rFonts w:ascii="Times New Roman" w:hAnsi="Times New Roman" w:cs="Times New Roman"/>
          <w:sz w:val="28"/>
          <w:szCs w:val="28"/>
          <w:lang w:val="en-US"/>
        </w:rPr>
        <w:t>p</w:t>
      </w:r>
      <w:r w:rsidR="00F13BB3" w:rsidRPr="00F13BB3">
        <w:rPr>
          <w:rFonts w:ascii="Times New Roman" w:hAnsi="Times New Roman" w:cs="Times New Roman"/>
          <w:sz w:val="28"/>
          <w:szCs w:val="28"/>
        </w:rPr>
        <w:t xml:space="preserve"> </w:t>
      </w:r>
      <w:r>
        <w:rPr>
          <w:rFonts w:ascii="Times New Roman" w:hAnsi="Times New Roman" w:cs="Times New Roman"/>
          <w:sz w:val="28"/>
          <w:szCs w:val="28"/>
        </w:rPr>
        <w:t xml:space="preserve">&lt;0,01) дан </w:t>
      </w:r>
      <w:proofErr w:type="spellStart"/>
      <w:r>
        <w:rPr>
          <w:rFonts w:ascii="Times New Roman" w:hAnsi="Times New Roman" w:cs="Times New Roman"/>
          <w:sz w:val="28"/>
          <w:szCs w:val="28"/>
        </w:rPr>
        <w:t>біртіндеп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жоғарылап</w:t>
      </w:r>
      <w:proofErr w:type="spellEnd"/>
      <w:r>
        <w:rPr>
          <w:rFonts w:ascii="Times New Roman" w:hAnsi="Times New Roman" w:cs="Times New Roman"/>
          <w:sz w:val="28"/>
          <w:szCs w:val="28"/>
        </w:rPr>
        <w:t xml:space="preserve"> </w:t>
      </w:r>
      <w:r>
        <w:rPr>
          <w:rFonts w:ascii="Times New Roman" w:hAnsi="Times New Roman" w:cs="Times New Roman"/>
          <w:bCs/>
          <w:sz w:val="28"/>
          <w:szCs w:val="28"/>
        </w:rPr>
        <w:t>6</w:t>
      </w:r>
      <w:r>
        <w:rPr>
          <w:rFonts w:ascii="Times New Roman" w:hAnsi="Times New Roman" w:cs="Times New Roman"/>
          <w:sz w:val="28"/>
          <w:szCs w:val="28"/>
        </w:rPr>
        <w:t xml:space="preserve">- </w:t>
      </w:r>
      <w:proofErr w:type="spellStart"/>
      <w:r>
        <w:rPr>
          <w:rFonts w:ascii="Times New Roman" w:hAnsi="Times New Roman" w:cs="Times New Roman"/>
          <w:sz w:val="28"/>
          <w:szCs w:val="28"/>
        </w:rPr>
        <w:t>тәулікте</w:t>
      </w:r>
      <w:proofErr w:type="spellEnd"/>
      <w:r>
        <w:rPr>
          <w:rFonts w:ascii="Times New Roman" w:hAnsi="Times New Roman" w:cs="Times New Roman"/>
          <w:sz w:val="28"/>
          <w:szCs w:val="28"/>
        </w:rPr>
        <w:t xml:space="preserve"> 37,61±0,07% (</w:t>
      </w:r>
      <w:r w:rsidR="00F13BB3">
        <w:rPr>
          <w:rFonts w:ascii="Times New Roman" w:hAnsi="Times New Roman" w:cs="Times New Roman"/>
          <w:sz w:val="28"/>
          <w:szCs w:val="28"/>
          <w:lang w:val="en-US"/>
        </w:rPr>
        <w:t>p</w:t>
      </w:r>
      <w:r w:rsidR="00F13BB3" w:rsidRPr="00F13BB3">
        <w:rPr>
          <w:rFonts w:ascii="Times New Roman" w:hAnsi="Times New Roman" w:cs="Times New Roman"/>
          <w:sz w:val="28"/>
          <w:szCs w:val="28"/>
        </w:rPr>
        <w:t xml:space="preserve"> </w:t>
      </w:r>
      <w:r>
        <w:rPr>
          <w:rFonts w:ascii="Times New Roman" w:hAnsi="Times New Roman" w:cs="Times New Roman"/>
          <w:sz w:val="28"/>
          <w:szCs w:val="28"/>
        </w:rPr>
        <w:t xml:space="preserve">&lt;0,001)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 xml:space="preserve">. </w:t>
      </w:r>
      <w:r>
        <w:rPr>
          <w:rFonts w:ascii="Times New Roman" w:hAnsi="Times New Roman" w:cs="Times New Roman"/>
          <w:bCs/>
          <w:sz w:val="28"/>
          <w:szCs w:val="28"/>
        </w:rPr>
        <w:t>10</w:t>
      </w:r>
      <w:r>
        <w:rPr>
          <w:rFonts w:ascii="Times New Roman" w:hAnsi="Times New Roman" w:cs="Times New Roman"/>
          <w:sz w:val="28"/>
          <w:szCs w:val="28"/>
        </w:rPr>
        <w:t xml:space="preserve">-тәулікте </w:t>
      </w:r>
      <w:proofErr w:type="spellStart"/>
      <w:r>
        <w:rPr>
          <w:rFonts w:ascii="Times New Roman" w:hAnsi="Times New Roman" w:cs="Times New Roman"/>
          <w:sz w:val="28"/>
          <w:szCs w:val="28"/>
        </w:rPr>
        <w:t>бұл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w:t>
      </w:r>
      <w:proofErr w:type="spellEnd"/>
      <w:r>
        <w:rPr>
          <w:rFonts w:ascii="Times New Roman" w:hAnsi="Times New Roman" w:cs="Times New Roman"/>
          <w:sz w:val="28"/>
          <w:szCs w:val="28"/>
        </w:rPr>
        <w:t xml:space="preserve"> 41,13±0,03% (</w:t>
      </w:r>
      <w:r w:rsidR="00F13BB3">
        <w:rPr>
          <w:rFonts w:ascii="Times New Roman" w:hAnsi="Times New Roman" w:cs="Times New Roman"/>
          <w:sz w:val="28"/>
          <w:szCs w:val="28"/>
          <w:lang w:val="en-US"/>
        </w:rPr>
        <w:t>p</w:t>
      </w:r>
      <w:r w:rsidR="00F13BB3" w:rsidRPr="00AC1880">
        <w:rPr>
          <w:rFonts w:ascii="Times New Roman" w:hAnsi="Times New Roman" w:cs="Times New Roman"/>
          <w:sz w:val="28"/>
          <w:szCs w:val="28"/>
        </w:rPr>
        <w:t xml:space="preserve"> </w:t>
      </w:r>
      <w:r>
        <w:rPr>
          <w:rFonts w:ascii="Times New Roman" w:hAnsi="Times New Roman" w:cs="Times New Roman"/>
          <w:sz w:val="28"/>
          <w:szCs w:val="28"/>
        </w:rPr>
        <w:t xml:space="preserve">&lt;0,01)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w:t>
      </w:r>
    </w:p>
    <w:p w14:paraId="5DBE1594" w14:textId="0FE92113" w:rsidR="007837B0" w:rsidRDefault="007837B0" w:rsidP="007837B0">
      <w:pPr>
        <w:spacing w:after="0" w:line="240" w:lineRule="auto"/>
        <w:ind w:firstLine="709"/>
        <w:jc w:val="both"/>
        <w:rPr>
          <w:rFonts w:ascii="Times New Roman" w:hAnsi="Times New Roman" w:cs="Times New Roman"/>
          <w:bCs/>
          <w:sz w:val="28"/>
          <w:szCs w:val="28"/>
          <w:lang w:val="kk-KZ"/>
        </w:rPr>
      </w:pPr>
      <w:proofErr w:type="spellStart"/>
      <w:r>
        <w:rPr>
          <w:rFonts w:ascii="Times New Roman" w:hAnsi="Times New Roman" w:cs="Times New Roman"/>
          <w:bCs/>
          <w:sz w:val="28"/>
          <w:szCs w:val="28"/>
        </w:rPr>
        <w:t>Ақсора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S</w:t>
      </w:r>
      <w:r>
        <w:rPr>
          <w:rFonts w:ascii="Times New Roman" w:hAnsi="Times New Roman" w:cs="Times New Roman"/>
          <w:bCs/>
          <w:i/>
          <w:sz w:val="28"/>
          <w:szCs w:val="28"/>
        </w:rPr>
        <w:t>uaeda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i/>
          <w:sz w:val="28"/>
          <w:szCs w:val="28"/>
        </w:rPr>
        <w:t>salsa</w:t>
      </w:r>
      <w:proofErr w:type="spellEnd"/>
      <w:r>
        <w:rPr>
          <w:rFonts w:ascii="Times New Roman" w:hAnsi="Times New Roman" w:cs="Times New Roman"/>
          <w:bCs/>
          <w:i/>
          <w:sz w:val="28"/>
          <w:szCs w:val="28"/>
        </w:rPr>
        <w:t xml:space="preserve"> </w:t>
      </w:r>
      <w:proofErr w:type="spellStart"/>
      <w:r>
        <w:rPr>
          <w:rFonts w:ascii="Times New Roman" w:hAnsi="Times New Roman" w:cs="Times New Roman"/>
          <w:bCs/>
          <w:sz w:val="28"/>
          <w:szCs w:val="28"/>
        </w:rPr>
        <w:t>Pall</w:t>
      </w:r>
      <w:proofErr w:type="spellEnd"/>
      <w:r>
        <w:rPr>
          <w:rFonts w:ascii="Times New Roman" w:hAnsi="Times New Roman" w:cs="Times New Roman"/>
          <w:bCs/>
          <w:i/>
          <w:sz w:val="28"/>
          <w:szCs w:val="28"/>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өсімдігінің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топырақ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сығындысы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ертіндісінің</w:t>
      </w:r>
      <w:proofErr w:type="spellEnd"/>
      <w:r>
        <w:rPr>
          <w:rFonts w:ascii="Times New Roman" w:hAnsi="Times New Roman" w:cs="Times New Roman"/>
          <w:color w:val="000000"/>
          <w:sz w:val="28"/>
          <w:szCs w:val="28"/>
        </w:rPr>
        <w:t xml:space="preserve"> 1,2 г/100</w:t>
      </w:r>
      <w:r>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rPr>
        <w:t>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тұқымдарының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өнгіштік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көрсеткіші</w:t>
      </w:r>
      <w:proofErr w:type="spellEnd"/>
      <w:r>
        <w:rPr>
          <w:rFonts w:ascii="Times New Roman" w:hAnsi="Times New Roman" w:cs="Times New Roman"/>
          <w:sz w:val="28"/>
          <w:szCs w:val="28"/>
        </w:rPr>
        <w:t xml:space="preserve"> 100% </w:t>
      </w:r>
      <w:proofErr w:type="spellStart"/>
      <w:r>
        <w:rPr>
          <w:rFonts w:ascii="Times New Roman" w:hAnsi="Times New Roman" w:cs="Times New Roman"/>
          <w:sz w:val="28"/>
          <w:szCs w:val="28"/>
        </w:rPr>
        <w:t>екені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Ақсора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өсімдігі</w:t>
      </w:r>
      <w:proofErr w:type="spellEnd"/>
      <w:r>
        <w:rPr>
          <w:rFonts w:ascii="Times New Roman" w:hAnsi="Times New Roman" w:cs="Times New Roman"/>
          <w:sz w:val="28"/>
          <w:szCs w:val="28"/>
        </w:rPr>
        <w:t xml:space="preserve"> </w:t>
      </w:r>
      <w:proofErr w:type="spellStart"/>
      <w:r>
        <w:rPr>
          <w:rFonts w:ascii="Times New Roman" w:hAnsi="Times New Roman" w:cs="Times New Roman"/>
          <w:bCs/>
          <w:sz w:val="28"/>
          <w:szCs w:val="28"/>
        </w:rPr>
        <w:t>тұқымыдарының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топырақ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сығындысының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концентрациясы</w:t>
      </w:r>
      <w:proofErr w:type="spellEnd"/>
      <w:r>
        <w:rPr>
          <w:rFonts w:ascii="Times New Roman" w:hAnsi="Times New Roman" w:cs="Times New Roman"/>
          <w:bCs/>
          <w:sz w:val="28"/>
          <w:szCs w:val="28"/>
        </w:rPr>
        <w:t xml:space="preserve"> </w:t>
      </w:r>
      <w:r>
        <w:rPr>
          <w:rFonts w:ascii="Times New Roman" w:hAnsi="Times New Roman" w:cs="Times New Roman"/>
          <w:sz w:val="28"/>
          <w:szCs w:val="28"/>
        </w:rPr>
        <w:t>1,2-2,8 г/100</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мл </w:t>
      </w:r>
      <w:proofErr w:type="spellStart"/>
      <w:r>
        <w:rPr>
          <w:rFonts w:ascii="Times New Roman" w:hAnsi="Times New Roman" w:cs="Times New Roman"/>
          <w:sz w:val="28"/>
          <w:szCs w:val="28"/>
        </w:rPr>
        <w:t>болған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жағдайда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өнгіштік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көрсеткішінің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болатындығы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байқалған</w:t>
      </w:r>
      <w:proofErr w:type="spellEnd"/>
      <w:r>
        <w:rPr>
          <w:rFonts w:ascii="Times New Roman" w:hAnsi="Times New Roman" w:cs="Times New Roman"/>
          <w:sz w:val="28"/>
          <w:szCs w:val="28"/>
        </w:rPr>
        <w:t>.</w:t>
      </w:r>
    </w:p>
    <w:p w14:paraId="524BBFE0" w14:textId="50257E9B" w:rsidR="003A124D" w:rsidRPr="009D7434" w:rsidRDefault="000F0DBA" w:rsidP="00E6021D">
      <w:pPr>
        <w:spacing w:after="0" w:line="240" w:lineRule="auto"/>
        <w:ind w:firstLine="709"/>
        <w:jc w:val="both"/>
        <w:rPr>
          <w:rFonts w:ascii="Times New Roman" w:hAnsi="Times New Roman" w:cs="Times New Roman"/>
          <w:bCs/>
          <w:sz w:val="28"/>
          <w:szCs w:val="28"/>
          <w:lang w:val="kk-KZ"/>
        </w:rPr>
      </w:pPr>
      <w:r w:rsidRPr="007837B0">
        <w:rPr>
          <w:rFonts w:ascii="Times New Roman" w:hAnsi="Times New Roman" w:cs="Times New Roman"/>
          <w:bCs/>
          <w:sz w:val="28"/>
          <w:szCs w:val="28"/>
          <w:lang w:val="kk-KZ"/>
        </w:rPr>
        <w:t>Na</w:t>
      </w:r>
      <w:r w:rsidRPr="007837B0">
        <w:rPr>
          <w:rFonts w:ascii="Times New Roman" w:hAnsi="Times New Roman" w:cs="Times New Roman"/>
          <w:bCs/>
          <w:sz w:val="28"/>
          <w:szCs w:val="28"/>
          <w:vertAlign w:val="subscript"/>
          <w:lang w:val="kk-KZ"/>
        </w:rPr>
        <w:t>2</w:t>
      </w:r>
      <w:r w:rsidRPr="007837B0">
        <w:rPr>
          <w:rFonts w:ascii="Times New Roman" w:hAnsi="Times New Roman" w:cs="Times New Roman"/>
          <w:bCs/>
          <w:sz w:val="28"/>
          <w:szCs w:val="28"/>
          <w:lang w:val="kk-KZ"/>
        </w:rPr>
        <w:t>SO</w:t>
      </w:r>
      <w:r w:rsidRPr="007837B0">
        <w:rPr>
          <w:rFonts w:ascii="Times New Roman" w:hAnsi="Times New Roman" w:cs="Times New Roman"/>
          <w:bCs/>
          <w:sz w:val="28"/>
          <w:szCs w:val="28"/>
          <w:vertAlign w:val="subscript"/>
          <w:lang w:val="kk-KZ"/>
        </w:rPr>
        <w:t>4</w:t>
      </w:r>
      <w:r w:rsidRPr="007837B0">
        <w:rPr>
          <w:rFonts w:ascii="Times New Roman" w:hAnsi="Times New Roman" w:cs="Times New Roman"/>
          <w:bCs/>
          <w:sz w:val="28"/>
          <w:szCs w:val="28"/>
          <w:lang w:val="kk-KZ"/>
        </w:rPr>
        <w:t xml:space="preserve"> тұзының</w:t>
      </w:r>
      <w:r w:rsidRPr="007837B0">
        <w:rPr>
          <w:rFonts w:ascii="Times New Roman" w:hAnsi="Times New Roman" w:cs="Times New Roman"/>
          <w:bCs/>
          <w:sz w:val="28"/>
          <w:szCs w:val="28"/>
          <w:vertAlign w:val="subscript"/>
          <w:lang w:val="kk-KZ"/>
        </w:rPr>
        <w:t xml:space="preserve"> </w:t>
      </w:r>
      <w:r w:rsidRPr="007837B0">
        <w:rPr>
          <w:rFonts w:ascii="Times New Roman" w:hAnsi="Times New Roman" w:cs="Times New Roman"/>
          <w:sz w:val="28"/>
          <w:szCs w:val="28"/>
          <w:lang w:val="kk-KZ"/>
        </w:rPr>
        <w:t xml:space="preserve">әртүрлі концентрациясында </w:t>
      </w:r>
      <w:r w:rsidRPr="007837B0">
        <w:rPr>
          <w:rStyle w:val="tlid-translation"/>
          <w:rFonts w:ascii="Times New Roman" w:hAnsi="Times New Roman" w:cs="Times New Roman"/>
          <w:sz w:val="28"/>
          <w:szCs w:val="28"/>
          <w:lang w:val="kk-KZ"/>
        </w:rPr>
        <w:t>Ақсора (</w:t>
      </w:r>
      <w:r w:rsidRPr="007837B0">
        <w:rPr>
          <w:rStyle w:val="tlid-translation"/>
          <w:rFonts w:ascii="Times New Roman" w:hAnsi="Times New Roman" w:cs="Times New Roman"/>
          <w:i/>
          <w:sz w:val="28"/>
          <w:szCs w:val="28"/>
          <w:lang w:val="kk-KZ"/>
        </w:rPr>
        <w:t xml:space="preserve">Suaeda salsa </w:t>
      </w:r>
      <w:r w:rsidRPr="007837B0">
        <w:rPr>
          <w:rStyle w:val="tlid-translation"/>
          <w:rFonts w:ascii="Times New Roman" w:hAnsi="Times New Roman" w:cs="Times New Roman"/>
          <w:sz w:val="28"/>
          <w:szCs w:val="28"/>
          <w:lang w:val="kk-KZ"/>
        </w:rPr>
        <w:t>Pall.)</w:t>
      </w:r>
      <w:r w:rsidRPr="007837B0">
        <w:rPr>
          <w:rStyle w:val="tlid-translation"/>
          <w:rFonts w:ascii="Times New Roman" w:hAnsi="Times New Roman" w:cs="Times New Roman"/>
          <w:i/>
          <w:sz w:val="28"/>
          <w:szCs w:val="28"/>
          <w:lang w:val="kk-KZ"/>
        </w:rPr>
        <w:t xml:space="preserve"> </w:t>
      </w:r>
      <w:r w:rsidRPr="007837B0">
        <w:rPr>
          <w:rFonts w:ascii="Times New Roman" w:hAnsi="Times New Roman" w:cs="Times New Roman"/>
          <w:bCs/>
          <w:sz w:val="28"/>
          <w:szCs w:val="28"/>
          <w:lang w:val="kk-KZ"/>
        </w:rPr>
        <w:t xml:space="preserve">тұқымын өсіргенде өнгіштік көрсеткіштері төмен концентрацияларда өте жоғары нәтижелер көрсетті. </w:t>
      </w:r>
      <w:r w:rsidRPr="009D7434">
        <w:rPr>
          <w:rFonts w:ascii="Times New Roman" w:hAnsi="Times New Roman" w:cs="Times New Roman"/>
          <w:bCs/>
          <w:sz w:val="28"/>
          <w:szCs w:val="28"/>
          <w:lang w:val="kk-KZ"/>
        </w:rPr>
        <w:t>Тұқымның өнгіштігі жоғары концентраияда (</w:t>
      </w:r>
      <w:r w:rsidRPr="009D7434">
        <w:rPr>
          <w:rFonts w:ascii="Times New Roman" w:hAnsi="Times New Roman" w:cs="Times New Roman"/>
          <w:sz w:val="28"/>
          <w:szCs w:val="28"/>
          <w:lang w:val="kk-KZ"/>
        </w:rPr>
        <w:t>3,6</w:t>
      </w:r>
      <w:r w:rsidR="009B792D">
        <w:rPr>
          <w:rFonts w:ascii="Times New Roman" w:hAnsi="Times New Roman" w:cs="Times New Roman"/>
          <w:sz w:val="28"/>
          <w:szCs w:val="28"/>
          <w:lang w:val="kk-KZ"/>
        </w:rPr>
        <w:t> </w:t>
      </w:r>
      <w:r w:rsidRPr="009D7434">
        <w:rPr>
          <w:rFonts w:ascii="Times New Roman" w:hAnsi="Times New Roman" w:cs="Times New Roman"/>
          <w:sz w:val="28"/>
          <w:szCs w:val="28"/>
          <w:lang w:val="kk-KZ"/>
        </w:rPr>
        <w:t>г/100</w:t>
      </w:r>
      <w:r w:rsidR="009B792D">
        <w:rPr>
          <w:rFonts w:ascii="Times New Roman" w:hAnsi="Times New Roman" w:cs="Times New Roman"/>
          <w:sz w:val="28"/>
          <w:szCs w:val="28"/>
          <w:lang w:val="kk-KZ"/>
        </w:rPr>
        <w:t xml:space="preserve"> </w:t>
      </w:r>
      <w:r w:rsidRPr="009D7434">
        <w:rPr>
          <w:rFonts w:ascii="Times New Roman" w:hAnsi="Times New Roman" w:cs="Times New Roman"/>
          <w:sz w:val="28"/>
          <w:szCs w:val="28"/>
          <w:lang w:val="kk-KZ"/>
        </w:rPr>
        <w:t xml:space="preserve">мл) жақсы нәтиже көрсеткені белгілі </w:t>
      </w:r>
      <w:r w:rsidRPr="009D7434">
        <w:rPr>
          <w:rFonts w:ascii="Times New Roman" w:hAnsi="Times New Roman" w:cs="Times New Roman"/>
          <w:bCs/>
          <w:sz w:val="28"/>
          <w:szCs w:val="28"/>
          <w:lang w:val="kk-KZ"/>
        </w:rPr>
        <w:t>(23-сурет).</w:t>
      </w:r>
    </w:p>
    <w:p w14:paraId="3F0CE2D2" w14:textId="77777777" w:rsidR="003A124D" w:rsidRPr="009D7434" w:rsidRDefault="003A124D" w:rsidP="00AC7754">
      <w:pPr>
        <w:spacing w:after="0" w:line="240" w:lineRule="auto"/>
        <w:jc w:val="both"/>
        <w:rPr>
          <w:rFonts w:ascii="Times New Roman" w:hAnsi="Times New Roman" w:cs="Times New Roman"/>
          <w:bCs/>
          <w:sz w:val="28"/>
          <w:szCs w:val="28"/>
          <w:lang w:val="kk-KZ"/>
        </w:rPr>
      </w:pPr>
    </w:p>
    <w:p w14:paraId="6C666216" w14:textId="77777777" w:rsidR="003A124D" w:rsidRDefault="000F0DBA" w:rsidP="00AC7754">
      <w:pPr>
        <w:jc w:val="center"/>
        <w:rPr>
          <w:bCs/>
          <w:sz w:val="28"/>
          <w:szCs w:val="28"/>
        </w:rPr>
      </w:pPr>
      <w:r>
        <w:rPr>
          <w:noProof/>
          <w:lang w:eastAsia="ru-RU"/>
        </w:rPr>
        <w:drawing>
          <wp:inline distT="0" distB="0" distL="114300" distR="114300" wp14:anchorId="48B7D34D" wp14:editId="4985A9EE">
            <wp:extent cx="5734050" cy="3000375"/>
            <wp:effectExtent l="0" t="0" r="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ECDD0FE" w14:textId="1DA33960" w:rsidR="003A124D" w:rsidRDefault="000F0DBA">
      <w:pPr>
        <w:spacing w:after="0" w:line="240" w:lineRule="auto"/>
        <w:jc w:val="center"/>
        <w:rPr>
          <w:rFonts w:ascii="Times New Roman" w:hAnsi="Times New Roman" w:cs="Times New Roman"/>
          <w:sz w:val="28"/>
          <w:szCs w:val="28"/>
        </w:rPr>
      </w:pPr>
      <w:bookmarkStart w:id="111" w:name="_Hlk93160850"/>
      <w:r>
        <w:rPr>
          <w:rFonts w:ascii="Times New Roman" w:hAnsi="Times New Roman" w:cs="Times New Roman"/>
          <w:bCs/>
          <w:sz w:val="28"/>
          <w:szCs w:val="28"/>
        </w:rPr>
        <w:t xml:space="preserve">Сурет 23 </w:t>
      </w:r>
      <w:r w:rsidR="00AC7754">
        <w:rPr>
          <w:rFonts w:ascii="Times New Roman" w:hAnsi="Times New Roman" w:cs="Times New Roman"/>
          <w:bCs/>
          <w:sz w:val="28"/>
          <w:szCs w:val="28"/>
        </w:rPr>
        <w:t>–</w:t>
      </w:r>
      <w:r w:rsidR="00AC7754">
        <w:rPr>
          <w:rFonts w:ascii="Times New Roman" w:hAnsi="Times New Roman" w:cs="Times New Roman"/>
          <w:bCs/>
          <w:sz w:val="28"/>
          <w:szCs w:val="28"/>
          <w:lang w:val="kk-KZ"/>
        </w:rPr>
        <w:t xml:space="preserve"> </w:t>
      </w:r>
      <w:proofErr w:type="spellStart"/>
      <w:r>
        <w:rPr>
          <w:rStyle w:val="tlid-translation"/>
          <w:rFonts w:ascii="Times New Roman" w:hAnsi="Times New Roman" w:cs="Times New Roman"/>
          <w:sz w:val="28"/>
          <w:szCs w:val="28"/>
        </w:rPr>
        <w:t>Ақсора</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i/>
          <w:sz w:val="28"/>
          <w:szCs w:val="28"/>
        </w:rPr>
        <w:t>Suaeda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salsa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sz w:val="28"/>
          <w:szCs w:val="28"/>
        </w:rPr>
        <w:t>Pall</w:t>
      </w:r>
      <w:proofErr w:type="spellEnd"/>
      <w:r>
        <w:rPr>
          <w:rStyle w:val="tlid-translation"/>
          <w:rFonts w:ascii="Times New Roman" w:hAnsi="Times New Roman" w:cs="Times New Roman"/>
          <w:sz w:val="28"/>
          <w:szCs w:val="28"/>
        </w:rPr>
        <w:t xml:space="preserve">.) </w:t>
      </w:r>
      <w:proofErr w:type="spellStart"/>
      <w:r>
        <w:rPr>
          <w:rFonts w:ascii="Times New Roman" w:hAnsi="Times New Roman" w:cs="Times New Roman"/>
          <w:bCs/>
          <w:sz w:val="28"/>
          <w:szCs w:val="28"/>
        </w:rPr>
        <w:t>тұқымының</w:t>
      </w:r>
      <w:proofErr w:type="spellEnd"/>
      <w:r>
        <w:rPr>
          <w:rFonts w:ascii="Times New Roman" w:hAnsi="Times New Roman" w:cs="Times New Roman"/>
          <w:bCs/>
          <w:sz w:val="28"/>
          <w:szCs w:val="28"/>
        </w:rPr>
        <w:t xml:space="preserve"> Na</w:t>
      </w:r>
      <w:r>
        <w:rPr>
          <w:rFonts w:ascii="Times New Roman" w:hAnsi="Times New Roman" w:cs="Times New Roman"/>
          <w:bCs/>
          <w:sz w:val="28"/>
          <w:szCs w:val="28"/>
          <w:vertAlign w:val="subscript"/>
        </w:rPr>
        <w:t>2</w:t>
      </w:r>
      <w:r>
        <w:rPr>
          <w:rFonts w:ascii="Times New Roman" w:hAnsi="Times New Roman" w:cs="Times New Roman"/>
          <w:bCs/>
          <w:sz w:val="28"/>
          <w:szCs w:val="28"/>
        </w:rPr>
        <w:t>SO</w:t>
      </w:r>
      <w:r>
        <w:rPr>
          <w:rFonts w:ascii="Times New Roman" w:hAnsi="Times New Roman" w:cs="Times New Roman"/>
          <w:bCs/>
          <w:sz w:val="28"/>
          <w:szCs w:val="28"/>
          <w:vertAlign w:val="subscript"/>
        </w:rPr>
        <w:t xml:space="preserve">4 </w:t>
      </w:r>
      <w:proofErr w:type="spellStart"/>
      <w:r>
        <w:rPr>
          <w:rFonts w:ascii="Times New Roman" w:hAnsi="Times New Roman" w:cs="Times New Roman"/>
          <w:sz w:val="28"/>
          <w:szCs w:val="28"/>
        </w:rPr>
        <w:t>ертіндісіндегі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өнгіштік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көрсеткіші</w:t>
      </w:r>
      <w:proofErr w:type="spellEnd"/>
      <w:r>
        <w:rPr>
          <w:rFonts w:ascii="Times New Roman" w:hAnsi="Times New Roman" w:cs="Times New Roman"/>
          <w:bCs/>
          <w:sz w:val="28"/>
          <w:szCs w:val="28"/>
        </w:rPr>
        <w:t xml:space="preserve"> (</w:t>
      </w:r>
      <w:r>
        <w:rPr>
          <w:rFonts w:ascii="Times New Roman" w:hAnsi="Times New Roman" w:cs="Times New Roman"/>
          <w:sz w:val="28"/>
          <w:szCs w:val="28"/>
        </w:rPr>
        <w:t>%)</w:t>
      </w:r>
    </w:p>
    <w:p w14:paraId="28D76270" w14:textId="77777777" w:rsidR="003A124D" w:rsidRPr="00E6021D" w:rsidRDefault="003A124D">
      <w:pPr>
        <w:spacing w:after="0" w:line="240" w:lineRule="auto"/>
        <w:jc w:val="both"/>
        <w:rPr>
          <w:rFonts w:ascii="Times New Roman" w:hAnsi="Times New Roman" w:cs="Times New Roman"/>
          <w:sz w:val="28"/>
          <w:szCs w:val="28"/>
        </w:rPr>
      </w:pPr>
    </w:p>
    <w:bookmarkEnd w:id="111"/>
    <w:p w14:paraId="69E82512" w14:textId="36F78020" w:rsidR="003A124D" w:rsidRDefault="000F0DBA" w:rsidP="00E6021D">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bCs/>
          <w:sz w:val="28"/>
          <w:szCs w:val="28"/>
        </w:rPr>
        <w:t>Ақсора</w:t>
      </w:r>
      <w:proofErr w:type="spellEnd"/>
      <w:r>
        <w:rPr>
          <w:rFonts w:ascii="Times New Roman" w:hAnsi="Times New Roman" w:cs="Times New Roman"/>
          <w:bCs/>
          <w:sz w:val="28"/>
          <w:szCs w:val="28"/>
        </w:rPr>
        <w:t xml:space="preserve"> </w:t>
      </w:r>
      <w:r>
        <w:rPr>
          <w:rStyle w:val="tlid-translation"/>
          <w:rFonts w:ascii="Times New Roman" w:hAnsi="Times New Roman" w:cs="Times New Roman"/>
          <w:sz w:val="28"/>
          <w:szCs w:val="28"/>
        </w:rPr>
        <w:t>(</w:t>
      </w:r>
      <w:proofErr w:type="spellStart"/>
      <w:r>
        <w:rPr>
          <w:rStyle w:val="tlid-translation"/>
          <w:rFonts w:ascii="Times New Roman" w:hAnsi="Times New Roman" w:cs="Times New Roman"/>
          <w:i/>
          <w:sz w:val="28"/>
          <w:szCs w:val="28"/>
        </w:rPr>
        <w:t>Suaeda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salsa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sz w:val="28"/>
          <w:szCs w:val="28"/>
        </w:rPr>
        <w:t>Pall</w:t>
      </w:r>
      <w:proofErr w:type="spellEnd"/>
      <w:r>
        <w:rPr>
          <w:rStyle w:val="tlid-translation"/>
          <w:rFonts w:ascii="Times New Roman" w:hAnsi="Times New Roman" w:cs="Times New Roman"/>
          <w:sz w:val="28"/>
          <w:szCs w:val="28"/>
        </w:rPr>
        <w:t>.)</w:t>
      </w:r>
      <w:r>
        <w:rPr>
          <w:rStyle w:val="tlid-translation"/>
          <w:rFonts w:ascii="Times New Roman" w:hAnsi="Times New Roman" w:cs="Times New Roman"/>
          <w:iCs/>
          <w:sz w:val="28"/>
          <w:szCs w:val="28"/>
        </w:rPr>
        <w:t xml:space="preserve"> </w:t>
      </w:r>
      <w:proofErr w:type="spellStart"/>
      <w:r>
        <w:rPr>
          <w:rFonts w:ascii="Times New Roman" w:hAnsi="Times New Roman" w:cs="Times New Roman"/>
          <w:bCs/>
          <w:sz w:val="28"/>
          <w:szCs w:val="28"/>
        </w:rPr>
        <w:t>өсімдігінің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тұқымдарының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өнгіштік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көрсеткіштері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анықталған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нәтижелерге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негізделгенде</w:t>
      </w:r>
      <w:proofErr w:type="spellEnd"/>
      <w:r>
        <w:rPr>
          <w:rFonts w:ascii="Times New Roman" w:hAnsi="Times New Roman" w:cs="Times New Roman"/>
          <w:bCs/>
          <w:sz w:val="28"/>
          <w:szCs w:val="28"/>
        </w:rPr>
        <w:t xml:space="preserve">, 10 </w:t>
      </w:r>
      <w:proofErr w:type="spellStart"/>
      <w:r>
        <w:rPr>
          <w:rFonts w:ascii="Times New Roman" w:hAnsi="Times New Roman" w:cs="Times New Roman"/>
          <w:bCs/>
          <w:sz w:val="28"/>
          <w:szCs w:val="28"/>
        </w:rPr>
        <w:t>тәулік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ішінде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бақылаумен</w:t>
      </w:r>
      <w:proofErr w:type="spellEnd"/>
      <w:r>
        <w:rPr>
          <w:rFonts w:ascii="Times New Roman" w:hAnsi="Times New Roman" w:cs="Times New Roman"/>
          <w:bCs/>
          <w:sz w:val="28"/>
          <w:szCs w:val="28"/>
        </w:rPr>
        <w:t xml:space="preserve"> (</w:t>
      </w:r>
      <w:r>
        <w:rPr>
          <w:rFonts w:ascii="Times New Roman" w:hAnsi="Times New Roman" w:cs="Times New Roman"/>
          <w:sz w:val="28"/>
          <w:szCs w:val="28"/>
        </w:rPr>
        <w:t>0 г/100</w:t>
      </w:r>
      <w:r w:rsidR="009B792D">
        <w:rPr>
          <w:rFonts w:ascii="Times New Roman" w:hAnsi="Times New Roman" w:cs="Times New Roman"/>
          <w:sz w:val="28"/>
          <w:szCs w:val="28"/>
          <w:lang w:val="kk-KZ"/>
        </w:rPr>
        <w:t xml:space="preserve"> </w:t>
      </w:r>
      <w:r>
        <w:rPr>
          <w:rFonts w:ascii="Times New Roman" w:hAnsi="Times New Roman" w:cs="Times New Roman"/>
          <w:sz w:val="28"/>
          <w:szCs w:val="28"/>
        </w:rPr>
        <w:t xml:space="preserve">мл) </w:t>
      </w:r>
      <w:proofErr w:type="spellStart"/>
      <w:r>
        <w:rPr>
          <w:rFonts w:ascii="Times New Roman" w:hAnsi="Times New Roman" w:cs="Times New Roman"/>
          <w:sz w:val="28"/>
          <w:szCs w:val="28"/>
        </w:rPr>
        <w:t>салыстырғанда</w:t>
      </w:r>
      <w:proofErr w:type="spellEnd"/>
      <w:r>
        <w:rPr>
          <w:rFonts w:ascii="Times New Roman" w:hAnsi="Times New Roman" w:cs="Times New Roman"/>
          <w:sz w:val="28"/>
          <w:szCs w:val="28"/>
        </w:rPr>
        <w:t xml:space="preserve">, </w:t>
      </w:r>
      <w:r>
        <w:rPr>
          <w:rFonts w:ascii="Times New Roman" w:hAnsi="Times New Roman" w:cs="Times New Roman"/>
          <w:bCs/>
          <w:sz w:val="28"/>
          <w:szCs w:val="28"/>
        </w:rPr>
        <w:t>Na</w:t>
      </w:r>
      <w:r>
        <w:rPr>
          <w:rFonts w:ascii="Times New Roman" w:hAnsi="Times New Roman" w:cs="Times New Roman"/>
          <w:bCs/>
          <w:sz w:val="28"/>
          <w:szCs w:val="28"/>
          <w:vertAlign w:val="subscript"/>
        </w:rPr>
        <w:t>2</w:t>
      </w:r>
      <w:r>
        <w:rPr>
          <w:rFonts w:ascii="Times New Roman" w:hAnsi="Times New Roman" w:cs="Times New Roman"/>
          <w:bCs/>
          <w:sz w:val="28"/>
          <w:szCs w:val="28"/>
        </w:rPr>
        <w:t>SO</w:t>
      </w:r>
      <w:r>
        <w:rPr>
          <w:rFonts w:ascii="Times New Roman" w:hAnsi="Times New Roman" w:cs="Times New Roman"/>
          <w:bCs/>
          <w:sz w:val="28"/>
          <w:szCs w:val="28"/>
          <w:vertAlign w:val="subscript"/>
        </w:rPr>
        <w:t>4</w:t>
      </w:r>
      <w:r>
        <w:rPr>
          <w:rFonts w:ascii="Times New Roman" w:hAnsi="Times New Roman" w:cs="Times New Roman"/>
          <w:sz w:val="28"/>
          <w:szCs w:val="28"/>
        </w:rPr>
        <w:t xml:space="preserve"> </w:t>
      </w:r>
      <w:proofErr w:type="spellStart"/>
      <w:r>
        <w:rPr>
          <w:rFonts w:ascii="Times New Roman" w:hAnsi="Times New Roman" w:cs="Times New Roman"/>
          <w:sz w:val="28"/>
          <w:szCs w:val="28"/>
        </w:rPr>
        <w:t>тұзының</w:t>
      </w:r>
      <w:proofErr w:type="spellEnd"/>
      <w:r>
        <w:rPr>
          <w:rFonts w:ascii="Times New Roman" w:hAnsi="Times New Roman" w:cs="Times New Roman"/>
          <w:sz w:val="28"/>
          <w:szCs w:val="28"/>
        </w:rPr>
        <w:t xml:space="preserve"> 1,2 г/100</w:t>
      </w:r>
      <w:r w:rsidR="009B792D">
        <w:rPr>
          <w:rFonts w:ascii="Times New Roman" w:hAnsi="Times New Roman" w:cs="Times New Roman"/>
          <w:sz w:val="28"/>
          <w:szCs w:val="28"/>
          <w:lang w:val="kk-KZ"/>
        </w:rPr>
        <w:t xml:space="preserve"> </w:t>
      </w:r>
      <w:r>
        <w:rPr>
          <w:rFonts w:ascii="Times New Roman" w:hAnsi="Times New Roman" w:cs="Times New Roman"/>
          <w:sz w:val="28"/>
          <w:szCs w:val="28"/>
        </w:rPr>
        <w:t xml:space="preserve">мл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тұқымдар</w:t>
      </w:r>
      <w:proofErr w:type="spellEnd"/>
      <w:r>
        <w:rPr>
          <w:rFonts w:ascii="Times New Roman" w:hAnsi="Times New Roman" w:cs="Times New Roman"/>
          <w:sz w:val="28"/>
          <w:szCs w:val="28"/>
        </w:rPr>
        <w:t xml:space="preserve"> 100% </w:t>
      </w:r>
      <w:proofErr w:type="spellStart"/>
      <w:r>
        <w:rPr>
          <w:rFonts w:ascii="Times New Roman" w:hAnsi="Times New Roman" w:cs="Times New Roman"/>
          <w:sz w:val="28"/>
          <w:szCs w:val="28"/>
        </w:rPr>
        <w:t>бүршік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жарғандығы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анықталды</w:t>
      </w:r>
      <w:proofErr w:type="spellEnd"/>
      <w:r>
        <w:rPr>
          <w:rFonts w:ascii="Times New Roman" w:hAnsi="Times New Roman" w:cs="Times New Roman"/>
          <w:sz w:val="28"/>
          <w:szCs w:val="28"/>
        </w:rPr>
        <w:t xml:space="preserve">. </w:t>
      </w:r>
    </w:p>
    <w:p w14:paraId="09E32133" w14:textId="15AC32F0" w:rsidR="003A124D" w:rsidRDefault="000F0DBA" w:rsidP="00E602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 </w:t>
      </w:r>
      <w:r>
        <w:rPr>
          <w:rFonts w:ascii="Times New Roman" w:hAnsi="Times New Roman" w:cs="Times New Roman"/>
          <w:color w:val="000000"/>
          <w:sz w:val="28"/>
          <w:szCs w:val="28"/>
        </w:rPr>
        <w:t>1,8 г/100мл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74,53±0,07% (</w:t>
      </w:r>
      <w:r w:rsidR="00997ED7">
        <w:rPr>
          <w:rFonts w:ascii="Times New Roman" w:hAnsi="Times New Roman" w:cs="Times New Roman"/>
          <w:sz w:val="28"/>
          <w:szCs w:val="28"/>
          <w:lang w:val="en-US"/>
        </w:rPr>
        <w:t>p</w:t>
      </w:r>
      <w:r w:rsidR="00997ED7" w:rsidRPr="00997ED7">
        <w:rPr>
          <w:rFonts w:ascii="Times New Roman" w:hAnsi="Times New Roman" w:cs="Times New Roman"/>
          <w:sz w:val="28"/>
          <w:szCs w:val="28"/>
        </w:rPr>
        <w:t xml:space="preserve"> </w:t>
      </w:r>
      <w:r>
        <w:rPr>
          <w:rFonts w:ascii="Times New Roman" w:hAnsi="Times New Roman" w:cs="Times New Roman"/>
          <w:sz w:val="28"/>
          <w:szCs w:val="28"/>
        </w:rPr>
        <w:t xml:space="preserve">&lt;0,01) дан </w:t>
      </w:r>
      <w:proofErr w:type="spellStart"/>
      <w:r>
        <w:rPr>
          <w:rFonts w:ascii="Times New Roman" w:hAnsi="Times New Roman" w:cs="Times New Roman"/>
          <w:sz w:val="28"/>
          <w:szCs w:val="28"/>
        </w:rPr>
        <w:t>біртіндеп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жоғарылап</w:t>
      </w:r>
      <w:proofErr w:type="spellEnd"/>
      <w:r>
        <w:rPr>
          <w:rFonts w:ascii="Times New Roman" w:hAnsi="Times New Roman" w:cs="Times New Roman"/>
          <w:sz w:val="28"/>
          <w:szCs w:val="28"/>
        </w:rPr>
        <w:t xml:space="preserve">, </w:t>
      </w:r>
      <w:r>
        <w:rPr>
          <w:rFonts w:ascii="Times New Roman" w:hAnsi="Times New Roman" w:cs="Times New Roman"/>
          <w:bCs/>
          <w:sz w:val="28"/>
          <w:szCs w:val="28"/>
        </w:rPr>
        <w:t>10-</w:t>
      </w:r>
      <w:r>
        <w:rPr>
          <w:rFonts w:ascii="Times New Roman" w:hAnsi="Times New Roman" w:cs="Times New Roman"/>
          <w:sz w:val="28"/>
          <w:szCs w:val="28"/>
        </w:rPr>
        <w:t>тәулікте 95,27±0,09% (</w:t>
      </w:r>
      <w:r w:rsidR="00997ED7">
        <w:rPr>
          <w:rFonts w:ascii="Times New Roman" w:hAnsi="Times New Roman" w:cs="Times New Roman"/>
          <w:sz w:val="28"/>
          <w:szCs w:val="28"/>
          <w:lang w:val="en-US"/>
        </w:rPr>
        <w:t>p</w:t>
      </w:r>
      <w:r w:rsidR="00997ED7" w:rsidRPr="00997ED7">
        <w:rPr>
          <w:rFonts w:ascii="Times New Roman" w:hAnsi="Times New Roman" w:cs="Times New Roman"/>
          <w:sz w:val="28"/>
          <w:szCs w:val="28"/>
        </w:rPr>
        <w:t xml:space="preserve"> </w:t>
      </w:r>
      <w:r>
        <w:rPr>
          <w:rFonts w:ascii="Times New Roman" w:hAnsi="Times New Roman" w:cs="Times New Roman"/>
          <w:sz w:val="28"/>
          <w:szCs w:val="28"/>
        </w:rPr>
        <w:t xml:space="preserve">&lt;0,05)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 xml:space="preserve">. </w:t>
      </w:r>
      <w:r>
        <w:rPr>
          <w:rFonts w:ascii="Times New Roman" w:hAnsi="Times New Roman" w:cs="Times New Roman"/>
          <w:color w:val="000000"/>
          <w:sz w:val="28"/>
          <w:szCs w:val="28"/>
        </w:rPr>
        <w:t>2,8 г/100</w:t>
      </w:r>
      <w:r w:rsidR="009B792D">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rPr>
        <w:t>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76,14±0,05% (</w:t>
      </w:r>
      <w:r w:rsidR="00997ED7">
        <w:rPr>
          <w:rFonts w:ascii="Times New Roman" w:hAnsi="Times New Roman" w:cs="Times New Roman"/>
          <w:sz w:val="28"/>
          <w:szCs w:val="28"/>
          <w:lang w:val="en-US"/>
        </w:rPr>
        <w:t>p</w:t>
      </w:r>
      <w:r w:rsidR="00997ED7" w:rsidRPr="00997ED7">
        <w:rPr>
          <w:rFonts w:ascii="Times New Roman" w:hAnsi="Times New Roman" w:cs="Times New Roman"/>
          <w:sz w:val="28"/>
          <w:szCs w:val="28"/>
        </w:rPr>
        <w:t xml:space="preserve"> </w:t>
      </w:r>
      <w:r>
        <w:rPr>
          <w:rFonts w:ascii="Times New Roman" w:hAnsi="Times New Roman" w:cs="Times New Roman"/>
          <w:sz w:val="28"/>
          <w:szCs w:val="28"/>
        </w:rPr>
        <w:t xml:space="preserve">&lt;0,01) дан </w:t>
      </w:r>
      <w:proofErr w:type="spellStart"/>
      <w:r>
        <w:rPr>
          <w:rFonts w:ascii="Times New Roman" w:hAnsi="Times New Roman" w:cs="Times New Roman"/>
          <w:sz w:val="28"/>
          <w:szCs w:val="28"/>
        </w:rPr>
        <w:t>басталып</w:t>
      </w:r>
      <w:proofErr w:type="spellEnd"/>
      <w:r>
        <w:rPr>
          <w:rFonts w:ascii="Times New Roman" w:hAnsi="Times New Roman" w:cs="Times New Roman"/>
          <w:sz w:val="28"/>
          <w:szCs w:val="28"/>
        </w:rPr>
        <w:t>, 6-тәуліктен 79,95±0,05% (</w:t>
      </w:r>
      <w:r w:rsidR="00997ED7">
        <w:rPr>
          <w:rFonts w:ascii="Times New Roman" w:hAnsi="Times New Roman" w:cs="Times New Roman"/>
          <w:sz w:val="28"/>
          <w:szCs w:val="28"/>
          <w:lang w:val="en-US"/>
        </w:rPr>
        <w:t>p</w:t>
      </w:r>
      <w:r w:rsidR="00997ED7" w:rsidRPr="00997ED7">
        <w:rPr>
          <w:rFonts w:ascii="Times New Roman" w:hAnsi="Times New Roman" w:cs="Times New Roman"/>
          <w:sz w:val="28"/>
          <w:szCs w:val="28"/>
        </w:rPr>
        <w:t xml:space="preserve"> </w:t>
      </w:r>
      <w:r>
        <w:rPr>
          <w:rFonts w:ascii="Times New Roman" w:hAnsi="Times New Roman" w:cs="Times New Roman"/>
          <w:sz w:val="28"/>
          <w:szCs w:val="28"/>
        </w:rPr>
        <w:t xml:space="preserve">&lt;0,01) </w:t>
      </w:r>
      <w:r>
        <w:rPr>
          <w:rFonts w:ascii="Times New Roman" w:eastAsia="SimSun" w:hAnsi="Times New Roman" w:cs="Times New Roman"/>
          <w:sz w:val="28"/>
          <w:szCs w:val="28"/>
        </w:rPr>
        <w:t>10-</w:t>
      </w:r>
      <w:r>
        <w:rPr>
          <w:rFonts w:ascii="Times New Roman" w:hAnsi="Times New Roman" w:cs="Times New Roman"/>
          <w:sz w:val="28"/>
          <w:szCs w:val="28"/>
        </w:rPr>
        <w:t>тәулікте 85,93±0,05% (</w:t>
      </w:r>
      <w:r w:rsidR="00997ED7">
        <w:rPr>
          <w:rFonts w:ascii="Times New Roman" w:hAnsi="Times New Roman" w:cs="Times New Roman"/>
          <w:sz w:val="28"/>
          <w:szCs w:val="28"/>
          <w:lang w:val="en-US"/>
        </w:rPr>
        <w:t>p</w:t>
      </w:r>
      <w:r w:rsidR="00997ED7" w:rsidRPr="00997ED7">
        <w:rPr>
          <w:rFonts w:ascii="Times New Roman" w:hAnsi="Times New Roman" w:cs="Times New Roman"/>
          <w:sz w:val="28"/>
          <w:szCs w:val="28"/>
        </w:rPr>
        <w:t xml:space="preserve"> </w:t>
      </w:r>
      <w:r>
        <w:rPr>
          <w:rFonts w:ascii="Times New Roman" w:hAnsi="Times New Roman" w:cs="Times New Roman"/>
          <w:sz w:val="28"/>
          <w:szCs w:val="28"/>
        </w:rPr>
        <w:t xml:space="preserve">&lt;0,01) </w:t>
      </w:r>
      <w:proofErr w:type="spellStart"/>
      <w:r>
        <w:rPr>
          <w:rFonts w:ascii="Times New Roman" w:hAnsi="Times New Roman" w:cs="Times New Roman"/>
          <w:sz w:val="28"/>
          <w:szCs w:val="28"/>
        </w:rPr>
        <w:t>өнгіштікті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көрсеткен</w:t>
      </w:r>
      <w:proofErr w:type="spellEnd"/>
      <w:r>
        <w:rPr>
          <w:rFonts w:ascii="Times New Roman" w:hAnsi="Times New Roman" w:cs="Times New Roman"/>
          <w:sz w:val="28"/>
          <w:szCs w:val="28"/>
        </w:rPr>
        <w:t xml:space="preserve">. Ал </w:t>
      </w:r>
      <w:r>
        <w:rPr>
          <w:rFonts w:ascii="Times New Roman" w:hAnsi="Times New Roman" w:cs="Times New Roman"/>
          <w:color w:val="000000"/>
          <w:sz w:val="28"/>
          <w:szCs w:val="28"/>
        </w:rPr>
        <w:t>3,6 г/100</w:t>
      </w:r>
      <w:r w:rsidR="009B792D">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rPr>
        <w:t>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71,93±0,05% (</w:t>
      </w:r>
      <w:r w:rsidR="00997ED7">
        <w:rPr>
          <w:rFonts w:ascii="Times New Roman" w:hAnsi="Times New Roman" w:cs="Times New Roman"/>
          <w:sz w:val="28"/>
          <w:szCs w:val="28"/>
          <w:lang w:val="en-US"/>
        </w:rPr>
        <w:t>p</w:t>
      </w:r>
      <w:r w:rsidR="00997ED7" w:rsidRPr="00997ED7">
        <w:rPr>
          <w:rFonts w:ascii="Times New Roman" w:hAnsi="Times New Roman" w:cs="Times New Roman"/>
          <w:sz w:val="28"/>
          <w:szCs w:val="28"/>
        </w:rPr>
        <w:t xml:space="preserve"> </w:t>
      </w:r>
      <w:r>
        <w:rPr>
          <w:rFonts w:ascii="Times New Roman" w:hAnsi="Times New Roman" w:cs="Times New Roman"/>
          <w:sz w:val="28"/>
          <w:szCs w:val="28"/>
        </w:rPr>
        <w:t xml:space="preserve">&lt;0,01) дан </w:t>
      </w:r>
      <w:proofErr w:type="spellStart"/>
      <w:r>
        <w:rPr>
          <w:rFonts w:ascii="Times New Roman" w:hAnsi="Times New Roman" w:cs="Times New Roman"/>
          <w:sz w:val="28"/>
          <w:szCs w:val="28"/>
        </w:rPr>
        <w:t>біртіндеп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жоғарылап</w:t>
      </w:r>
      <w:proofErr w:type="spellEnd"/>
      <w:r>
        <w:rPr>
          <w:rFonts w:ascii="Times New Roman" w:hAnsi="Times New Roman" w:cs="Times New Roman"/>
          <w:sz w:val="28"/>
          <w:szCs w:val="28"/>
        </w:rPr>
        <w:t xml:space="preserve">, </w:t>
      </w:r>
      <w:r>
        <w:rPr>
          <w:rFonts w:ascii="Times New Roman" w:hAnsi="Times New Roman" w:cs="Times New Roman"/>
          <w:bCs/>
          <w:sz w:val="28"/>
          <w:szCs w:val="28"/>
        </w:rPr>
        <w:t>6</w:t>
      </w:r>
      <w:r>
        <w:rPr>
          <w:rFonts w:ascii="Times New Roman" w:hAnsi="Times New Roman" w:cs="Times New Roman"/>
          <w:sz w:val="28"/>
          <w:szCs w:val="28"/>
        </w:rPr>
        <w:t>-тәулікте 75,35±0,07% (</w:t>
      </w:r>
      <w:r w:rsidR="00997ED7">
        <w:rPr>
          <w:rFonts w:ascii="Times New Roman" w:hAnsi="Times New Roman" w:cs="Times New Roman"/>
          <w:sz w:val="28"/>
          <w:szCs w:val="28"/>
          <w:lang w:val="en-US"/>
        </w:rPr>
        <w:t>p</w:t>
      </w:r>
      <w:r w:rsidR="00997ED7" w:rsidRPr="00997ED7">
        <w:rPr>
          <w:rFonts w:ascii="Times New Roman" w:hAnsi="Times New Roman" w:cs="Times New Roman"/>
          <w:sz w:val="28"/>
          <w:szCs w:val="28"/>
        </w:rPr>
        <w:t xml:space="preserve"> </w:t>
      </w:r>
      <w:r>
        <w:rPr>
          <w:rFonts w:ascii="Times New Roman" w:hAnsi="Times New Roman" w:cs="Times New Roman"/>
          <w:sz w:val="28"/>
          <w:szCs w:val="28"/>
        </w:rPr>
        <w:t xml:space="preserve">&lt;0,01)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 xml:space="preserve">. </w:t>
      </w:r>
      <w:r>
        <w:rPr>
          <w:rFonts w:ascii="Times New Roman" w:hAnsi="Times New Roman" w:cs="Times New Roman"/>
          <w:bCs/>
          <w:sz w:val="28"/>
          <w:szCs w:val="28"/>
        </w:rPr>
        <w:t>10</w:t>
      </w:r>
      <w:r>
        <w:rPr>
          <w:rFonts w:ascii="Times New Roman" w:hAnsi="Times New Roman" w:cs="Times New Roman"/>
          <w:sz w:val="28"/>
          <w:szCs w:val="28"/>
        </w:rPr>
        <w:t xml:space="preserve">-тәулікте </w:t>
      </w:r>
      <w:proofErr w:type="spellStart"/>
      <w:r>
        <w:rPr>
          <w:rFonts w:ascii="Times New Roman" w:hAnsi="Times New Roman" w:cs="Times New Roman"/>
          <w:sz w:val="28"/>
          <w:szCs w:val="28"/>
        </w:rPr>
        <w:t>бұл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w:t>
      </w:r>
      <w:proofErr w:type="spellEnd"/>
      <w:r>
        <w:rPr>
          <w:rFonts w:ascii="Times New Roman" w:hAnsi="Times New Roman" w:cs="Times New Roman"/>
          <w:sz w:val="28"/>
          <w:szCs w:val="28"/>
        </w:rPr>
        <w:t xml:space="preserve"> 83,27±0,05% (</w:t>
      </w:r>
      <w:r w:rsidR="00997ED7">
        <w:rPr>
          <w:rFonts w:ascii="Times New Roman" w:hAnsi="Times New Roman" w:cs="Times New Roman"/>
          <w:sz w:val="28"/>
          <w:szCs w:val="28"/>
          <w:lang w:val="en-US"/>
        </w:rPr>
        <w:t>p</w:t>
      </w:r>
      <w:r w:rsidR="00997ED7" w:rsidRPr="00AC1880">
        <w:rPr>
          <w:rFonts w:ascii="Times New Roman" w:hAnsi="Times New Roman" w:cs="Times New Roman"/>
          <w:sz w:val="28"/>
          <w:szCs w:val="28"/>
        </w:rPr>
        <w:t xml:space="preserve"> </w:t>
      </w:r>
      <w:r>
        <w:rPr>
          <w:rFonts w:ascii="Times New Roman" w:hAnsi="Times New Roman" w:cs="Times New Roman"/>
          <w:sz w:val="28"/>
          <w:szCs w:val="28"/>
        </w:rPr>
        <w:t xml:space="preserve">&lt;0,01)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w:t>
      </w:r>
    </w:p>
    <w:p w14:paraId="697D4617" w14:textId="7CC0BD0E" w:rsidR="003A124D" w:rsidRDefault="000F0DBA" w:rsidP="00E6021D">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bCs/>
          <w:sz w:val="28"/>
          <w:szCs w:val="28"/>
        </w:rPr>
        <w:lastRenderedPageBreak/>
        <w:t>Ақсора</w:t>
      </w:r>
      <w:proofErr w:type="spellEnd"/>
      <w:r>
        <w:rPr>
          <w:rFonts w:ascii="Times New Roman" w:hAnsi="Times New Roman" w:cs="Times New Roman"/>
          <w:bCs/>
          <w:sz w:val="28"/>
          <w:szCs w:val="28"/>
        </w:rPr>
        <w:t xml:space="preserve"> </w:t>
      </w:r>
      <w:r>
        <w:rPr>
          <w:rStyle w:val="tlid-translation"/>
          <w:rFonts w:ascii="Times New Roman" w:hAnsi="Times New Roman" w:cs="Times New Roman"/>
          <w:sz w:val="28"/>
          <w:szCs w:val="28"/>
        </w:rPr>
        <w:t>(</w:t>
      </w:r>
      <w:proofErr w:type="spellStart"/>
      <w:r>
        <w:rPr>
          <w:rStyle w:val="tlid-translation"/>
          <w:rFonts w:ascii="Times New Roman" w:hAnsi="Times New Roman" w:cs="Times New Roman"/>
          <w:i/>
          <w:sz w:val="28"/>
          <w:szCs w:val="28"/>
        </w:rPr>
        <w:t>Suaeda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salsa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sz w:val="28"/>
          <w:szCs w:val="28"/>
        </w:rPr>
        <w:t>Pall</w:t>
      </w:r>
      <w:proofErr w:type="spellEnd"/>
      <w:r>
        <w:rPr>
          <w:rStyle w:val="tlid-translation"/>
          <w:rFonts w:ascii="Times New Roman" w:hAnsi="Times New Roman" w:cs="Times New Roman"/>
          <w:sz w:val="28"/>
          <w:szCs w:val="28"/>
        </w:rPr>
        <w:t>.)</w:t>
      </w:r>
      <w:r>
        <w:rPr>
          <w:rStyle w:val="tlid-translation"/>
          <w:rFonts w:ascii="Times New Roman" w:hAnsi="Times New Roman" w:cs="Times New Roman"/>
          <w:iCs/>
          <w:sz w:val="28"/>
          <w:szCs w:val="28"/>
        </w:rPr>
        <w:t xml:space="preserve"> </w:t>
      </w:r>
      <w:proofErr w:type="spellStart"/>
      <w:r>
        <w:rPr>
          <w:rFonts w:ascii="Times New Roman" w:hAnsi="Times New Roman" w:cs="Times New Roman"/>
          <w:bCs/>
          <w:sz w:val="28"/>
          <w:szCs w:val="28"/>
        </w:rPr>
        <w:t>өсімдігінің</w:t>
      </w:r>
      <w:proofErr w:type="spellEnd"/>
      <w:r>
        <w:rPr>
          <w:rFonts w:ascii="Times New Roman" w:hAnsi="Times New Roman" w:cs="Times New Roman"/>
          <w:bCs/>
          <w:sz w:val="28"/>
          <w:szCs w:val="28"/>
        </w:rPr>
        <w:t xml:space="preserve"> Na</w:t>
      </w:r>
      <w:r>
        <w:rPr>
          <w:rFonts w:ascii="Times New Roman" w:hAnsi="Times New Roman" w:cs="Times New Roman"/>
          <w:bCs/>
          <w:sz w:val="28"/>
          <w:szCs w:val="28"/>
          <w:vertAlign w:val="subscript"/>
        </w:rPr>
        <w:t>2</w:t>
      </w:r>
      <w:r>
        <w:rPr>
          <w:rFonts w:ascii="Times New Roman" w:hAnsi="Times New Roman" w:cs="Times New Roman"/>
          <w:bCs/>
          <w:sz w:val="28"/>
          <w:szCs w:val="28"/>
        </w:rPr>
        <w:t>SO</w:t>
      </w:r>
      <w:r>
        <w:rPr>
          <w:rFonts w:ascii="Times New Roman" w:hAnsi="Times New Roman" w:cs="Times New Roman"/>
          <w:bCs/>
          <w:sz w:val="28"/>
          <w:szCs w:val="28"/>
          <w:vertAlign w:val="subscript"/>
        </w:rPr>
        <w:t>4</w:t>
      </w:r>
      <w:r>
        <w:rPr>
          <w:rFonts w:ascii="Times New Roman" w:hAnsi="Times New Roman" w:cs="Times New Roman"/>
          <w:sz w:val="28"/>
          <w:szCs w:val="28"/>
        </w:rPr>
        <w:t xml:space="preserve"> </w:t>
      </w:r>
      <w:proofErr w:type="spellStart"/>
      <w:r>
        <w:rPr>
          <w:rFonts w:ascii="Times New Roman" w:hAnsi="Times New Roman" w:cs="Times New Roman"/>
          <w:sz w:val="28"/>
          <w:szCs w:val="28"/>
        </w:rPr>
        <w:t>тұзының</w:t>
      </w:r>
      <w:proofErr w:type="spellEnd"/>
      <w:r>
        <w:rPr>
          <w:rFonts w:ascii="Times New Roman" w:hAnsi="Times New Roman" w:cs="Times New Roman"/>
          <w:sz w:val="28"/>
          <w:szCs w:val="28"/>
        </w:rPr>
        <w:t xml:space="preserve"> </w:t>
      </w:r>
      <w:r>
        <w:rPr>
          <w:rFonts w:ascii="Times New Roman" w:hAnsi="Times New Roman" w:cs="Times New Roman"/>
          <w:color w:val="000000"/>
          <w:sz w:val="28"/>
          <w:szCs w:val="28"/>
        </w:rPr>
        <w:t>1,2 г/100</w:t>
      </w:r>
      <w:r w:rsidR="009B792D">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rPr>
        <w:t>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тұқымдарының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өнгіштік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көрсеткіші</w:t>
      </w:r>
      <w:proofErr w:type="spellEnd"/>
      <w:r>
        <w:rPr>
          <w:rFonts w:ascii="Times New Roman" w:hAnsi="Times New Roman" w:cs="Times New Roman"/>
          <w:sz w:val="28"/>
          <w:szCs w:val="28"/>
        </w:rPr>
        <w:t xml:space="preserve"> 100% </w:t>
      </w:r>
      <w:proofErr w:type="spellStart"/>
      <w:r>
        <w:rPr>
          <w:rFonts w:ascii="Times New Roman" w:hAnsi="Times New Roman" w:cs="Times New Roman"/>
          <w:sz w:val="28"/>
          <w:szCs w:val="28"/>
        </w:rPr>
        <w:t>екені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анықталды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Ақсора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өсімдігі</w:t>
      </w:r>
      <w:proofErr w:type="spellEnd"/>
      <w:r>
        <w:rPr>
          <w:rFonts w:ascii="Times New Roman" w:hAnsi="Times New Roman" w:cs="Times New Roman"/>
          <w:sz w:val="28"/>
          <w:szCs w:val="28"/>
        </w:rPr>
        <w:t xml:space="preserve"> </w:t>
      </w:r>
      <w:proofErr w:type="spellStart"/>
      <w:r>
        <w:rPr>
          <w:rFonts w:ascii="Times New Roman" w:hAnsi="Times New Roman" w:cs="Times New Roman"/>
          <w:bCs/>
          <w:sz w:val="28"/>
          <w:szCs w:val="28"/>
        </w:rPr>
        <w:t>тұқымыдарының</w:t>
      </w:r>
      <w:proofErr w:type="spellEnd"/>
      <w:r>
        <w:rPr>
          <w:rFonts w:ascii="Times New Roman" w:hAnsi="Times New Roman" w:cs="Times New Roman"/>
          <w:bCs/>
          <w:sz w:val="28"/>
          <w:szCs w:val="28"/>
        </w:rPr>
        <w:t xml:space="preserve"> Na</w:t>
      </w:r>
      <w:r>
        <w:rPr>
          <w:rFonts w:ascii="Times New Roman" w:hAnsi="Times New Roman" w:cs="Times New Roman"/>
          <w:bCs/>
          <w:sz w:val="28"/>
          <w:szCs w:val="28"/>
          <w:vertAlign w:val="subscript"/>
        </w:rPr>
        <w:t>2</w:t>
      </w:r>
      <w:r>
        <w:rPr>
          <w:rFonts w:ascii="Times New Roman" w:hAnsi="Times New Roman" w:cs="Times New Roman"/>
          <w:bCs/>
          <w:sz w:val="28"/>
          <w:szCs w:val="28"/>
        </w:rPr>
        <w:t>SO</w:t>
      </w:r>
      <w:r>
        <w:rPr>
          <w:rFonts w:ascii="Times New Roman" w:hAnsi="Times New Roman" w:cs="Times New Roman"/>
          <w:bCs/>
          <w:sz w:val="28"/>
          <w:szCs w:val="28"/>
          <w:vertAlign w:val="subscript"/>
        </w:rPr>
        <w:t>4</w:t>
      </w:r>
      <w:r>
        <w:rPr>
          <w:rFonts w:ascii="Times New Roman" w:hAnsi="Times New Roman" w:cs="Times New Roman"/>
          <w:sz w:val="28"/>
          <w:szCs w:val="28"/>
        </w:rPr>
        <w:t xml:space="preserve"> </w:t>
      </w:r>
      <w:proofErr w:type="spellStart"/>
      <w:r>
        <w:rPr>
          <w:rFonts w:ascii="Times New Roman" w:hAnsi="Times New Roman" w:cs="Times New Roman"/>
          <w:sz w:val="28"/>
          <w:szCs w:val="28"/>
        </w:rPr>
        <w:t>тұзының</w:t>
      </w:r>
      <w:proofErr w:type="spellEnd"/>
      <w:r>
        <w:rPr>
          <w:rFonts w:ascii="Times New Roman" w:hAnsi="Times New Roman" w:cs="Times New Roman"/>
          <w:sz w:val="28"/>
          <w:szCs w:val="28"/>
        </w:rPr>
        <w:t xml:space="preserve"> </w:t>
      </w:r>
      <w:proofErr w:type="spellStart"/>
      <w:r>
        <w:rPr>
          <w:rFonts w:ascii="Times New Roman" w:hAnsi="Times New Roman" w:cs="Times New Roman"/>
          <w:bCs/>
          <w:sz w:val="28"/>
          <w:szCs w:val="28"/>
        </w:rPr>
        <w:t>концентрациясы</w:t>
      </w:r>
      <w:proofErr w:type="spellEnd"/>
      <w:r>
        <w:rPr>
          <w:rFonts w:ascii="Times New Roman" w:hAnsi="Times New Roman" w:cs="Times New Roman"/>
          <w:bCs/>
          <w:sz w:val="28"/>
          <w:szCs w:val="28"/>
        </w:rPr>
        <w:t xml:space="preserve"> </w:t>
      </w:r>
      <w:r>
        <w:rPr>
          <w:rFonts w:ascii="Times New Roman" w:hAnsi="Times New Roman" w:cs="Times New Roman"/>
          <w:sz w:val="28"/>
          <w:szCs w:val="28"/>
        </w:rPr>
        <w:t>1,2-3,6 г/100</w:t>
      </w:r>
      <w:r w:rsidR="009B792D">
        <w:rPr>
          <w:rFonts w:ascii="Times New Roman" w:hAnsi="Times New Roman" w:cs="Times New Roman"/>
          <w:sz w:val="28"/>
          <w:szCs w:val="28"/>
          <w:lang w:val="kk-KZ"/>
        </w:rPr>
        <w:t xml:space="preserve"> </w:t>
      </w:r>
      <w:r>
        <w:rPr>
          <w:rFonts w:ascii="Times New Roman" w:hAnsi="Times New Roman" w:cs="Times New Roman"/>
          <w:sz w:val="28"/>
          <w:szCs w:val="28"/>
        </w:rPr>
        <w:t xml:space="preserve">мл </w:t>
      </w:r>
      <w:proofErr w:type="spellStart"/>
      <w:r>
        <w:rPr>
          <w:rFonts w:ascii="Times New Roman" w:hAnsi="Times New Roman" w:cs="Times New Roman"/>
          <w:sz w:val="28"/>
          <w:szCs w:val="28"/>
        </w:rPr>
        <w:t>болған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жағдайда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өнгіштік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көрсеткішінің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болатындығы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байқалған</w:t>
      </w:r>
      <w:proofErr w:type="spellEnd"/>
      <w:r>
        <w:rPr>
          <w:rFonts w:ascii="Times New Roman" w:hAnsi="Times New Roman" w:cs="Times New Roman"/>
          <w:sz w:val="28"/>
          <w:szCs w:val="28"/>
        </w:rPr>
        <w:t xml:space="preserve">. </w:t>
      </w:r>
    </w:p>
    <w:p w14:paraId="05F6D2C6" w14:textId="3454210F" w:rsidR="003A124D" w:rsidRDefault="000F0DBA" w:rsidP="00E6021D">
      <w:pPr>
        <w:spacing w:after="0" w:line="240" w:lineRule="auto"/>
        <w:ind w:firstLine="709"/>
        <w:jc w:val="both"/>
        <w:rPr>
          <w:rFonts w:ascii="Times New Roman" w:hAnsi="Times New Roman" w:cs="Times New Roman"/>
          <w:b/>
          <w:sz w:val="28"/>
          <w:szCs w:val="28"/>
        </w:rPr>
      </w:pPr>
      <w:proofErr w:type="spellStart"/>
      <w:r>
        <w:rPr>
          <w:rStyle w:val="tlid-translation"/>
          <w:rFonts w:ascii="Times New Roman" w:hAnsi="Times New Roman" w:cs="Times New Roman"/>
          <w:sz w:val="28"/>
          <w:szCs w:val="28"/>
        </w:rPr>
        <w:t>Ақсора</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i/>
          <w:sz w:val="28"/>
          <w:szCs w:val="28"/>
        </w:rPr>
        <w:t>Suaeda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salsa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sz w:val="28"/>
          <w:szCs w:val="28"/>
        </w:rPr>
        <w:t>Pall</w:t>
      </w:r>
      <w:proofErr w:type="spellEnd"/>
      <w:r>
        <w:rPr>
          <w:rStyle w:val="tlid-translation"/>
          <w:rFonts w:ascii="Times New Roman" w:hAnsi="Times New Roman" w:cs="Times New Roman"/>
          <w:sz w:val="28"/>
          <w:szCs w:val="28"/>
        </w:rPr>
        <w:t>.)</w:t>
      </w:r>
      <w:r>
        <w:rPr>
          <w:rStyle w:val="tlid-translation"/>
          <w:rFonts w:ascii="Times New Roman" w:hAnsi="Times New Roman" w:cs="Times New Roman"/>
          <w:iCs/>
          <w:sz w:val="28"/>
          <w:szCs w:val="28"/>
        </w:rPr>
        <w:t xml:space="preserve"> </w:t>
      </w:r>
      <w:proofErr w:type="spellStart"/>
      <w:r>
        <w:rPr>
          <w:rFonts w:ascii="Times New Roman" w:hAnsi="Times New Roman" w:cs="Times New Roman"/>
          <w:bCs/>
          <w:sz w:val="28"/>
          <w:szCs w:val="28"/>
        </w:rPr>
        <w:t>тұқымының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NaCl</w:t>
      </w:r>
      <w:proofErr w:type="spellEnd"/>
      <w:r>
        <w:rPr>
          <w:rFonts w:ascii="Times New Roman" w:hAnsi="Times New Roman" w:cs="Times New Roman"/>
          <w:bCs/>
          <w:sz w:val="28"/>
          <w:szCs w:val="28"/>
        </w:rPr>
        <w:t>, Na</w:t>
      </w:r>
      <w:r>
        <w:rPr>
          <w:rFonts w:ascii="Times New Roman" w:hAnsi="Times New Roman" w:cs="Times New Roman"/>
          <w:bCs/>
          <w:sz w:val="28"/>
          <w:szCs w:val="28"/>
          <w:vertAlign w:val="subscript"/>
        </w:rPr>
        <w:t>2</w:t>
      </w:r>
      <w:r>
        <w:rPr>
          <w:rFonts w:ascii="Times New Roman" w:hAnsi="Times New Roman" w:cs="Times New Roman"/>
          <w:bCs/>
          <w:sz w:val="28"/>
          <w:szCs w:val="28"/>
        </w:rPr>
        <w:t>SO</w:t>
      </w:r>
      <w:r>
        <w:rPr>
          <w:rFonts w:ascii="Times New Roman" w:hAnsi="Times New Roman" w:cs="Times New Roman"/>
          <w:bCs/>
          <w:sz w:val="28"/>
          <w:szCs w:val="28"/>
          <w:vertAlign w:val="subscript"/>
        </w:rPr>
        <w:t>4</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тұздары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және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тұзды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топырақ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ертіндісінің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жоғары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концентрацияларында</w:t>
      </w:r>
      <w:proofErr w:type="spellEnd"/>
      <w:r>
        <w:rPr>
          <w:rFonts w:ascii="Times New Roman" w:hAnsi="Times New Roman" w:cs="Times New Roman"/>
          <w:bCs/>
          <w:sz w:val="28"/>
          <w:szCs w:val="28"/>
        </w:rPr>
        <w:t xml:space="preserve"> (1,8; 2,8; 3,6</w:t>
      </w:r>
      <w:r>
        <w:rPr>
          <w:rFonts w:ascii="Times New Roman" w:hAnsi="Times New Roman" w:cs="Times New Roman"/>
          <w:color w:val="000000"/>
          <w:sz w:val="28"/>
          <w:szCs w:val="28"/>
        </w:rPr>
        <w:t xml:space="preserve"> г/100</w:t>
      </w:r>
      <w:r w:rsidR="009B792D">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rPr>
        <w:t>мл</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өңдеу</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арқылы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тұқымның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өнгіштік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көрсеткіштерінің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салыстырмалы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нәтижелері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анықталды</w:t>
      </w:r>
      <w:proofErr w:type="spellEnd"/>
      <w:r>
        <w:rPr>
          <w:rFonts w:ascii="Times New Roman" w:hAnsi="Times New Roman" w:cs="Times New Roman"/>
          <w:bCs/>
          <w:sz w:val="28"/>
          <w:szCs w:val="28"/>
        </w:rPr>
        <w:t xml:space="preserve"> (24-сурет). </w:t>
      </w:r>
    </w:p>
    <w:p w14:paraId="6900B76A" w14:textId="77777777" w:rsidR="003A124D" w:rsidRPr="00E6021D" w:rsidRDefault="003A124D" w:rsidP="00E6021D">
      <w:pPr>
        <w:spacing w:after="0" w:line="240" w:lineRule="auto"/>
        <w:jc w:val="both"/>
        <w:rPr>
          <w:rFonts w:ascii="Times New Roman" w:hAnsi="Times New Roman" w:cs="Times New Roman"/>
          <w:sz w:val="28"/>
          <w:szCs w:val="28"/>
        </w:rPr>
      </w:pPr>
    </w:p>
    <w:p w14:paraId="5B895445" w14:textId="77777777" w:rsidR="003A124D" w:rsidRDefault="000F0DBA" w:rsidP="00AC7754">
      <w:pPr>
        <w:jc w:val="center"/>
        <w:rPr>
          <w:sz w:val="28"/>
          <w:szCs w:val="28"/>
        </w:rPr>
      </w:pPr>
      <w:r>
        <w:rPr>
          <w:noProof/>
          <w:lang w:eastAsia="ru-RU"/>
        </w:rPr>
        <w:drawing>
          <wp:inline distT="0" distB="0" distL="0" distR="0" wp14:anchorId="4F53EE09" wp14:editId="00EF1F81">
            <wp:extent cx="5286375" cy="33718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100608C" w14:textId="765121BF" w:rsidR="003A124D" w:rsidRDefault="000F0DBA" w:rsidP="00AC7754">
      <w:pPr>
        <w:spacing w:after="0" w:line="240" w:lineRule="auto"/>
        <w:jc w:val="center"/>
        <w:rPr>
          <w:rFonts w:ascii="Times New Roman" w:hAnsi="Times New Roman" w:cs="Times New Roman"/>
          <w:sz w:val="28"/>
          <w:szCs w:val="28"/>
        </w:rPr>
      </w:pPr>
      <w:bookmarkStart w:id="112" w:name="_Hlk93160878"/>
      <w:r>
        <w:rPr>
          <w:rFonts w:ascii="Times New Roman" w:hAnsi="Times New Roman" w:cs="Times New Roman"/>
          <w:bCs/>
          <w:sz w:val="28"/>
          <w:szCs w:val="28"/>
        </w:rPr>
        <w:t>Сурет 24</w:t>
      </w:r>
      <w:r>
        <w:rPr>
          <w:rFonts w:ascii="Times New Roman" w:hAnsi="Times New Roman" w:cs="Times New Roman"/>
          <w:sz w:val="28"/>
          <w:szCs w:val="28"/>
        </w:rPr>
        <w:t xml:space="preserve"> </w:t>
      </w:r>
      <w:r w:rsidR="00AC775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Ақсора</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i/>
          <w:sz w:val="28"/>
          <w:szCs w:val="28"/>
        </w:rPr>
        <w:t>Suaeda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salsa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sz w:val="28"/>
          <w:szCs w:val="28"/>
        </w:rPr>
        <w:t>Pall</w:t>
      </w:r>
      <w:proofErr w:type="spellEnd"/>
      <w:r>
        <w:rPr>
          <w:rStyle w:val="tlid-translation"/>
          <w:rFonts w:ascii="Times New Roman" w:hAnsi="Times New Roman" w:cs="Times New Roman"/>
          <w:sz w:val="28"/>
          <w:szCs w:val="28"/>
        </w:rPr>
        <w:t>.)</w:t>
      </w:r>
      <w:r>
        <w:rPr>
          <w:rStyle w:val="tlid-translation"/>
          <w:rFonts w:ascii="Times New Roman" w:hAnsi="Times New Roman" w:cs="Times New Roman"/>
          <w:i/>
          <w:sz w:val="28"/>
          <w:szCs w:val="28"/>
        </w:rPr>
        <w:t xml:space="preserve"> </w:t>
      </w:r>
      <w:proofErr w:type="spellStart"/>
      <w:r>
        <w:rPr>
          <w:rFonts w:ascii="Times New Roman" w:hAnsi="Times New Roman" w:cs="Times New Roman"/>
          <w:bCs/>
          <w:sz w:val="28"/>
          <w:szCs w:val="28"/>
        </w:rPr>
        <w:t>тұқымының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NaCl</w:t>
      </w:r>
      <w:proofErr w:type="spellEnd"/>
      <w:r>
        <w:rPr>
          <w:rFonts w:ascii="Times New Roman" w:hAnsi="Times New Roman" w:cs="Times New Roman"/>
          <w:bCs/>
          <w:sz w:val="28"/>
          <w:szCs w:val="28"/>
        </w:rPr>
        <w:t>, Na</w:t>
      </w:r>
      <w:r>
        <w:rPr>
          <w:rFonts w:ascii="Times New Roman" w:hAnsi="Times New Roman" w:cs="Times New Roman"/>
          <w:bCs/>
          <w:sz w:val="28"/>
          <w:szCs w:val="28"/>
          <w:vertAlign w:val="subscript"/>
        </w:rPr>
        <w:t>2</w:t>
      </w:r>
      <w:r>
        <w:rPr>
          <w:rFonts w:ascii="Times New Roman" w:hAnsi="Times New Roman" w:cs="Times New Roman"/>
          <w:bCs/>
          <w:sz w:val="28"/>
          <w:szCs w:val="28"/>
        </w:rPr>
        <w:t>SO</w:t>
      </w:r>
      <w:r>
        <w:rPr>
          <w:rFonts w:ascii="Times New Roman" w:hAnsi="Times New Roman" w:cs="Times New Roman"/>
          <w:bCs/>
          <w:sz w:val="28"/>
          <w:szCs w:val="28"/>
          <w:vertAlign w:val="subscript"/>
        </w:rPr>
        <w:t>4</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тұздары</w:t>
      </w:r>
      <w:proofErr w:type="spellEnd"/>
      <w:r>
        <w:rPr>
          <w:rFonts w:ascii="Times New Roman" w:hAnsi="Times New Roman" w:cs="Times New Roman"/>
          <w:bCs/>
          <w:sz w:val="28"/>
          <w:szCs w:val="28"/>
        </w:rPr>
        <w:t xml:space="preserve"> мен </w:t>
      </w:r>
      <w:proofErr w:type="spellStart"/>
      <w:r>
        <w:rPr>
          <w:rFonts w:ascii="Times New Roman" w:hAnsi="Times New Roman" w:cs="Times New Roman"/>
          <w:bCs/>
          <w:sz w:val="28"/>
          <w:szCs w:val="28"/>
        </w:rPr>
        <w:t>тұзды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топырақ</w:t>
      </w:r>
      <w:proofErr w:type="spellEnd"/>
      <w:r>
        <w:rPr>
          <w:rFonts w:ascii="Times New Roman" w:hAnsi="Times New Roman" w:cs="Times New Roman"/>
          <w:bCs/>
          <w:sz w:val="28"/>
          <w:szCs w:val="28"/>
        </w:rPr>
        <w:t xml:space="preserve"> </w:t>
      </w:r>
      <w:proofErr w:type="spellStart"/>
      <w:r>
        <w:rPr>
          <w:rFonts w:ascii="Times New Roman" w:hAnsi="Times New Roman" w:cs="Times New Roman"/>
          <w:sz w:val="28"/>
          <w:szCs w:val="28"/>
        </w:rPr>
        <w:t>ертіндісіндегі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өнгіштігінің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салыстырмалы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көрсеткіштері</w:t>
      </w:r>
      <w:proofErr w:type="spellEnd"/>
      <w:r>
        <w:rPr>
          <w:rFonts w:ascii="Times New Roman" w:hAnsi="Times New Roman" w:cs="Times New Roman"/>
          <w:bCs/>
          <w:sz w:val="28"/>
          <w:szCs w:val="28"/>
        </w:rPr>
        <w:t xml:space="preserve"> (</w:t>
      </w:r>
      <w:r>
        <w:rPr>
          <w:rFonts w:ascii="Times New Roman" w:hAnsi="Times New Roman" w:cs="Times New Roman"/>
          <w:sz w:val="28"/>
          <w:szCs w:val="28"/>
        </w:rPr>
        <w:t>%)</w:t>
      </w:r>
    </w:p>
    <w:bookmarkEnd w:id="112"/>
    <w:p w14:paraId="1684C69C" w14:textId="77777777" w:rsidR="003A124D" w:rsidRDefault="003A124D">
      <w:pPr>
        <w:spacing w:after="0" w:line="240" w:lineRule="auto"/>
        <w:ind w:firstLine="567"/>
        <w:jc w:val="both"/>
        <w:rPr>
          <w:rFonts w:ascii="Times New Roman" w:hAnsi="Times New Roman" w:cs="Times New Roman"/>
          <w:bCs/>
          <w:sz w:val="28"/>
          <w:szCs w:val="28"/>
        </w:rPr>
      </w:pPr>
    </w:p>
    <w:p w14:paraId="7EC409C9" w14:textId="4ED4F686" w:rsidR="003A124D" w:rsidRDefault="000F0DBA" w:rsidP="00E6021D">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bCs/>
          <w:sz w:val="28"/>
          <w:szCs w:val="28"/>
        </w:rPr>
        <w:t>Ақсора</w:t>
      </w:r>
      <w:proofErr w:type="spellEnd"/>
      <w:r>
        <w:rPr>
          <w:rFonts w:ascii="Times New Roman" w:hAnsi="Times New Roman" w:cs="Times New Roman"/>
          <w:bCs/>
          <w:sz w:val="28"/>
          <w:szCs w:val="28"/>
        </w:rPr>
        <w:t xml:space="preserve"> </w:t>
      </w:r>
      <w:r>
        <w:rPr>
          <w:rStyle w:val="tlid-translation"/>
          <w:rFonts w:ascii="Times New Roman" w:hAnsi="Times New Roman" w:cs="Times New Roman"/>
          <w:sz w:val="28"/>
          <w:szCs w:val="28"/>
        </w:rPr>
        <w:t>(</w:t>
      </w:r>
      <w:proofErr w:type="spellStart"/>
      <w:r>
        <w:rPr>
          <w:rStyle w:val="tlid-translation"/>
          <w:rFonts w:ascii="Times New Roman" w:hAnsi="Times New Roman" w:cs="Times New Roman"/>
          <w:i/>
          <w:sz w:val="28"/>
          <w:szCs w:val="28"/>
        </w:rPr>
        <w:t>Suaeda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i/>
          <w:sz w:val="28"/>
          <w:szCs w:val="28"/>
        </w:rPr>
        <w:t>salsa</w:t>
      </w:r>
      <w:proofErr w:type="spellEnd"/>
      <w:r>
        <w:rPr>
          <w:rStyle w:val="tlid-translation"/>
          <w:rFonts w:ascii="Times New Roman" w:hAnsi="Times New Roman" w:cs="Times New Roman"/>
          <w:i/>
          <w:sz w:val="28"/>
          <w:szCs w:val="28"/>
        </w:rPr>
        <w:t xml:space="preserve"> </w:t>
      </w:r>
      <w:proofErr w:type="spellStart"/>
      <w:r>
        <w:rPr>
          <w:rStyle w:val="tlid-translation"/>
          <w:rFonts w:ascii="Times New Roman" w:hAnsi="Times New Roman" w:cs="Times New Roman"/>
          <w:sz w:val="28"/>
          <w:szCs w:val="28"/>
        </w:rPr>
        <w:t>Pall</w:t>
      </w:r>
      <w:proofErr w:type="spellEnd"/>
      <w:r>
        <w:rPr>
          <w:rStyle w:val="tlid-translation"/>
          <w:rFonts w:ascii="Times New Roman" w:hAnsi="Times New Roman" w:cs="Times New Roman"/>
          <w:sz w:val="28"/>
          <w:szCs w:val="28"/>
        </w:rPr>
        <w:t>.)</w:t>
      </w:r>
      <w:r>
        <w:rPr>
          <w:rStyle w:val="tlid-translation"/>
          <w:rFonts w:ascii="Times New Roman" w:hAnsi="Times New Roman" w:cs="Times New Roman"/>
          <w:i/>
          <w:sz w:val="28"/>
          <w:szCs w:val="28"/>
        </w:rPr>
        <w:t xml:space="preserve"> </w:t>
      </w:r>
      <w:proofErr w:type="spellStart"/>
      <w:r>
        <w:rPr>
          <w:rFonts w:ascii="Times New Roman" w:hAnsi="Times New Roman" w:cs="Times New Roman"/>
          <w:bCs/>
          <w:sz w:val="28"/>
          <w:szCs w:val="28"/>
        </w:rPr>
        <w:t>өсімдігі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тұқымдарының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NaCl</w:t>
      </w:r>
      <w:proofErr w:type="spellEnd"/>
      <w:r>
        <w:rPr>
          <w:rFonts w:ascii="Times New Roman" w:hAnsi="Times New Roman" w:cs="Times New Roman"/>
          <w:bCs/>
          <w:sz w:val="28"/>
          <w:szCs w:val="28"/>
        </w:rPr>
        <w:t>, Na</w:t>
      </w:r>
      <w:r>
        <w:rPr>
          <w:rFonts w:ascii="Times New Roman" w:hAnsi="Times New Roman" w:cs="Times New Roman"/>
          <w:bCs/>
          <w:sz w:val="28"/>
          <w:szCs w:val="28"/>
          <w:vertAlign w:val="subscript"/>
        </w:rPr>
        <w:t>2</w:t>
      </w:r>
      <w:r>
        <w:rPr>
          <w:rFonts w:ascii="Times New Roman" w:hAnsi="Times New Roman" w:cs="Times New Roman"/>
          <w:bCs/>
          <w:sz w:val="28"/>
          <w:szCs w:val="28"/>
        </w:rPr>
        <w:t>SO</w:t>
      </w:r>
      <w:r>
        <w:rPr>
          <w:rFonts w:ascii="Times New Roman" w:hAnsi="Times New Roman" w:cs="Times New Roman"/>
          <w:bCs/>
          <w:sz w:val="28"/>
          <w:szCs w:val="28"/>
          <w:vertAlign w:val="subscript"/>
        </w:rPr>
        <w:t>4</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тұзының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және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тұзды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топырақ</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ертіндісінің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әр</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түрлі</w:t>
      </w:r>
      <w:proofErr w:type="spellEnd"/>
      <w:r>
        <w:rPr>
          <w:rFonts w:ascii="Times New Roman" w:hAnsi="Times New Roman" w:cs="Times New Roman"/>
          <w:bCs/>
          <w:sz w:val="28"/>
          <w:szCs w:val="28"/>
        </w:rPr>
        <w:t xml:space="preserve"> </w:t>
      </w:r>
      <w:proofErr w:type="spellStart"/>
      <w:r>
        <w:rPr>
          <w:rFonts w:ascii="Times New Roman" w:hAnsi="Times New Roman" w:cs="Times New Roman"/>
          <w:sz w:val="28"/>
          <w:szCs w:val="28"/>
        </w:rPr>
        <w:t>концентрациясындағы</w:t>
      </w:r>
      <w:proofErr w:type="spellEnd"/>
      <w:r>
        <w:rPr>
          <w:rFonts w:ascii="Times New Roman" w:hAnsi="Times New Roman" w:cs="Times New Roman"/>
          <w:sz w:val="28"/>
          <w:szCs w:val="28"/>
        </w:rPr>
        <w:t xml:space="preserve"> (</w:t>
      </w:r>
      <w:r>
        <w:rPr>
          <w:rFonts w:ascii="Times New Roman" w:hAnsi="Times New Roman" w:cs="Times New Roman"/>
          <w:color w:val="000000"/>
          <w:sz w:val="28"/>
          <w:szCs w:val="28"/>
        </w:rPr>
        <w:t>1,8 г/100</w:t>
      </w:r>
      <w:r w:rsidR="009B792D">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rPr>
        <w:t>мл</w:t>
      </w:r>
      <w:r>
        <w:rPr>
          <w:rFonts w:ascii="Times New Roman" w:hAnsi="Times New Roman" w:cs="Times New Roman"/>
          <w:sz w:val="28"/>
          <w:szCs w:val="28"/>
        </w:rPr>
        <w:t>, 2,8 г/100</w:t>
      </w:r>
      <w:r w:rsidR="009B792D">
        <w:rPr>
          <w:rFonts w:ascii="Times New Roman" w:hAnsi="Times New Roman" w:cs="Times New Roman"/>
          <w:sz w:val="28"/>
          <w:szCs w:val="28"/>
          <w:lang w:val="kk-KZ"/>
        </w:rPr>
        <w:t xml:space="preserve"> </w:t>
      </w:r>
      <w:r>
        <w:rPr>
          <w:rFonts w:ascii="Times New Roman" w:hAnsi="Times New Roman" w:cs="Times New Roman"/>
          <w:sz w:val="28"/>
          <w:szCs w:val="28"/>
        </w:rPr>
        <w:t>мл, 3,6 г/100</w:t>
      </w:r>
      <w:r w:rsidR="009B792D">
        <w:rPr>
          <w:rFonts w:ascii="Times New Roman" w:hAnsi="Times New Roman" w:cs="Times New Roman"/>
          <w:sz w:val="28"/>
          <w:szCs w:val="28"/>
          <w:lang w:val="kk-KZ"/>
        </w:rPr>
        <w:t xml:space="preserve"> </w:t>
      </w:r>
      <w:r>
        <w:rPr>
          <w:rFonts w:ascii="Times New Roman" w:hAnsi="Times New Roman" w:cs="Times New Roman"/>
          <w:sz w:val="28"/>
          <w:szCs w:val="28"/>
        </w:rPr>
        <w:t>мл)</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өнгіштік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көрсеткіштерінің</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салыстырмалы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нәтижелеріне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негізделгенде</w:t>
      </w:r>
      <w:proofErr w:type="spellEnd"/>
      <w:r>
        <w:rPr>
          <w:rFonts w:ascii="Times New Roman" w:hAnsi="Times New Roman" w:cs="Times New Roman"/>
          <w:bCs/>
          <w:sz w:val="28"/>
          <w:szCs w:val="28"/>
        </w:rPr>
        <w:t xml:space="preserve">, 10 </w:t>
      </w:r>
      <w:proofErr w:type="spellStart"/>
      <w:r>
        <w:rPr>
          <w:rFonts w:ascii="Times New Roman" w:hAnsi="Times New Roman" w:cs="Times New Roman"/>
          <w:bCs/>
          <w:sz w:val="28"/>
          <w:szCs w:val="28"/>
        </w:rPr>
        <w:t>тәулік</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ішінде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айтарлықтай</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айрмашылықтарды</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байқауға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болады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NaCl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тұзының</w:t>
      </w:r>
      <w:proofErr w:type="spellEnd"/>
      <w:r>
        <w:rPr>
          <w:rFonts w:ascii="Times New Roman" w:hAnsi="Times New Roman" w:cs="Times New Roman"/>
          <w:sz w:val="28"/>
          <w:szCs w:val="28"/>
        </w:rPr>
        <w:t xml:space="preserve"> </w:t>
      </w:r>
      <w:r>
        <w:rPr>
          <w:rFonts w:ascii="Times New Roman" w:hAnsi="Times New Roman" w:cs="Times New Roman"/>
          <w:color w:val="000000"/>
          <w:sz w:val="28"/>
          <w:szCs w:val="28"/>
        </w:rPr>
        <w:t>1,8 г/100</w:t>
      </w:r>
      <w:r w:rsidR="009B792D">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rPr>
        <w:t>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71,43±0,05% (</w:t>
      </w:r>
      <w:r w:rsidR="00F37825">
        <w:rPr>
          <w:rFonts w:ascii="Times New Roman" w:hAnsi="Times New Roman" w:cs="Times New Roman"/>
          <w:sz w:val="28"/>
          <w:szCs w:val="28"/>
          <w:lang w:val="en-US"/>
        </w:rPr>
        <w:t>p</w:t>
      </w:r>
      <w:r w:rsidR="00F37825" w:rsidRPr="00F37825">
        <w:rPr>
          <w:rFonts w:ascii="Times New Roman" w:hAnsi="Times New Roman" w:cs="Times New Roman"/>
          <w:sz w:val="28"/>
          <w:szCs w:val="28"/>
        </w:rPr>
        <w:t xml:space="preserve"> </w:t>
      </w:r>
      <w:r>
        <w:rPr>
          <w:rFonts w:ascii="Times New Roman" w:hAnsi="Times New Roman" w:cs="Times New Roman"/>
          <w:sz w:val="28"/>
          <w:szCs w:val="28"/>
        </w:rPr>
        <w:t xml:space="preserve">&lt;0,01) дан </w:t>
      </w:r>
      <w:proofErr w:type="spellStart"/>
      <w:r>
        <w:rPr>
          <w:rFonts w:ascii="Times New Roman" w:hAnsi="Times New Roman" w:cs="Times New Roman"/>
          <w:sz w:val="28"/>
          <w:szCs w:val="28"/>
        </w:rPr>
        <w:t>біртіндеп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жоғарылап</w:t>
      </w:r>
      <w:proofErr w:type="spellEnd"/>
      <w:r>
        <w:rPr>
          <w:rFonts w:ascii="Times New Roman" w:hAnsi="Times New Roman" w:cs="Times New Roman"/>
          <w:sz w:val="28"/>
          <w:szCs w:val="28"/>
        </w:rPr>
        <w:t xml:space="preserve">, </w:t>
      </w:r>
      <w:r>
        <w:rPr>
          <w:rFonts w:ascii="Times New Roman" w:hAnsi="Times New Roman" w:cs="Times New Roman"/>
          <w:bCs/>
          <w:sz w:val="28"/>
          <w:szCs w:val="28"/>
        </w:rPr>
        <w:t>10</w:t>
      </w:r>
      <w:r>
        <w:rPr>
          <w:rFonts w:ascii="Times New Roman" w:hAnsi="Times New Roman" w:cs="Times New Roman"/>
          <w:sz w:val="28"/>
          <w:szCs w:val="28"/>
        </w:rPr>
        <w:t>-тәулікте 87,88±0,07% (</w:t>
      </w:r>
      <w:r w:rsidR="00F37825">
        <w:rPr>
          <w:rFonts w:ascii="Times New Roman" w:hAnsi="Times New Roman" w:cs="Times New Roman"/>
          <w:sz w:val="28"/>
          <w:szCs w:val="28"/>
          <w:lang w:val="en-US"/>
        </w:rPr>
        <w:t>p</w:t>
      </w:r>
      <w:r w:rsidR="00F37825" w:rsidRPr="00F37825">
        <w:rPr>
          <w:rFonts w:ascii="Times New Roman" w:hAnsi="Times New Roman" w:cs="Times New Roman"/>
          <w:sz w:val="28"/>
          <w:szCs w:val="28"/>
        </w:rPr>
        <w:t xml:space="preserve"> </w:t>
      </w:r>
      <w:r>
        <w:rPr>
          <w:rFonts w:ascii="Times New Roman" w:hAnsi="Times New Roman" w:cs="Times New Roman"/>
          <w:sz w:val="28"/>
          <w:szCs w:val="28"/>
        </w:rPr>
        <w:t xml:space="preserve">&lt;0,05)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 xml:space="preserve">. </w:t>
      </w:r>
    </w:p>
    <w:p w14:paraId="41B87049" w14:textId="11EA07BF" w:rsidR="003A124D" w:rsidRDefault="000F0DBA" w:rsidP="00E6021D">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Топырақ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сығындысы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ертіндісіндегі</w:t>
      </w:r>
      <w:proofErr w:type="spellEnd"/>
      <w:r>
        <w:rPr>
          <w:rFonts w:ascii="Times New Roman" w:hAnsi="Times New Roman" w:cs="Times New Roman"/>
          <w:sz w:val="28"/>
          <w:szCs w:val="28"/>
        </w:rPr>
        <w:t xml:space="preserve"> </w:t>
      </w:r>
      <w:r>
        <w:rPr>
          <w:rFonts w:ascii="Times New Roman" w:hAnsi="Times New Roman" w:cs="Times New Roman"/>
          <w:color w:val="000000"/>
          <w:sz w:val="28"/>
          <w:szCs w:val="28"/>
        </w:rPr>
        <w:t>1,8 г/100</w:t>
      </w:r>
      <w:r w:rsidR="009B792D">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rPr>
        <w:t>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71,93±0,05% (</w:t>
      </w:r>
      <w:r w:rsidR="00F37825">
        <w:rPr>
          <w:rFonts w:ascii="Times New Roman" w:hAnsi="Times New Roman" w:cs="Times New Roman"/>
          <w:sz w:val="28"/>
          <w:szCs w:val="28"/>
          <w:lang w:val="en-US"/>
        </w:rPr>
        <w:t>p</w:t>
      </w:r>
      <w:r w:rsidR="00F37825" w:rsidRPr="00F37825">
        <w:rPr>
          <w:rFonts w:ascii="Times New Roman" w:hAnsi="Times New Roman" w:cs="Times New Roman"/>
          <w:sz w:val="28"/>
          <w:szCs w:val="28"/>
        </w:rPr>
        <w:t xml:space="preserve"> </w:t>
      </w:r>
      <w:r>
        <w:rPr>
          <w:rFonts w:ascii="Times New Roman" w:hAnsi="Times New Roman" w:cs="Times New Roman"/>
          <w:sz w:val="28"/>
          <w:szCs w:val="28"/>
        </w:rPr>
        <w:t xml:space="preserve">&lt;0,01) дан </w:t>
      </w:r>
      <w:proofErr w:type="spellStart"/>
      <w:r>
        <w:rPr>
          <w:rFonts w:ascii="Times New Roman" w:hAnsi="Times New Roman" w:cs="Times New Roman"/>
          <w:sz w:val="28"/>
          <w:szCs w:val="28"/>
        </w:rPr>
        <w:t>біртіндеп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жоғарылап</w:t>
      </w:r>
      <w:proofErr w:type="spellEnd"/>
      <w:r>
        <w:rPr>
          <w:rFonts w:ascii="Times New Roman" w:hAnsi="Times New Roman" w:cs="Times New Roman"/>
          <w:sz w:val="28"/>
          <w:szCs w:val="28"/>
        </w:rPr>
        <w:t xml:space="preserve">, </w:t>
      </w:r>
      <w:r>
        <w:rPr>
          <w:rFonts w:ascii="Times New Roman" w:hAnsi="Times New Roman" w:cs="Times New Roman"/>
          <w:bCs/>
          <w:sz w:val="28"/>
          <w:szCs w:val="28"/>
        </w:rPr>
        <w:t>10</w:t>
      </w:r>
      <w:r>
        <w:rPr>
          <w:rFonts w:ascii="Times New Roman" w:hAnsi="Times New Roman" w:cs="Times New Roman"/>
          <w:sz w:val="28"/>
          <w:szCs w:val="28"/>
        </w:rPr>
        <w:t>-тәулікте 89,27±0,09% (p</w:t>
      </w:r>
      <w:r w:rsidR="00F37825" w:rsidRPr="00F37825">
        <w:rPr>
          <w:rFonts w:ascii="Times New Roman" w:hAnsi="Times New Roman" w:cs="Times New Roman"/>
          <w:sz w:val="28"/>
          <w:szCs w:val="28"/>
        </w:rPr>
        <w:t xml:space="preserve"> </w:t>
      </w:r>
      <w:r>
        <w:rPr>
          <w:rFonts w:ascii="Times New Roman" w:hAnsi="Times New Roman" w:cs="Times New Roman"/>
          <w:sz w:val="28"/>
          <w:szCs w:val="28"/>
        </w:rPr>
        <w:t xml:space="preserve">&lt;0,05)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 xml:space="preserve">. </w:t>
      </w:r>
      <w:r>
        <w:rPr>
          <w:rFonts w:ascii="Times New Roman" w:hAnsi="Times New Roman" w:cs="Times New Roman"/>
          <w:bCs/>
          <w:sz w:val="28"/>
          <w:szCs w:val="28"/>
        </w:rPr>
        <w:t>Na</w:t>
      </w:r>
      <w:r>
        <w:rPr>
          <w:rFonts w:ascii="Times New Roman" w:hAnsi="Times New Roman" w:cs="Times New Roman"/>
          <w:bCs/>
          <w:sz w:val="28"/>
          <w:szCs w:val="28"/>
          <w:vertAlign w:val="subscript"/>
        </w:rPr>
        <w:t>2</w:t>
      </w:r>
      <w:r>
        <w:rPr>
          <w:rFonts w:ascii="Times New Roman" w:hAnsi="Times New Roman" w:cs="Times New Roman"/>
          <w:bCs/>
          <w:sz w:val="28"/>
          <w:szCs w:val="28"/>
        </w:rPr>
        <w:t>SO</w:t>
      </w:r>
      <w:r>
        <w:rPr>
          <w:rFonts w:ascii="Times New Roman" w:hAnsi="Times New Roman" w:cs="Times New Roman"/>
          <w:bCs/>
          <w:sz w:val="28"/>
          <w:szCs w:val="28"/>
          <w:vertAlign w:val="subscript"/>
        </w:rPr>
        <w:t xml:space="preserve">4 </w:t>
      </w:r>
      <w:proofErr w:type="spellStart"/>
      <w:r>
        <w:rPr>
          <w:rFonts w:ascii="Times New Roman" w:hAnsi="Times New Roman" w:cs="Times New Roman"/>
          <w:bCs/>
          <w:sz w:val="28"/>
          <w:szCs w:val="28"/>
        </w:rPr>
        <w:t>тұзының</w:t>
      </w:r>
      <w:proofErr w:type="spellEnd"/>
      <w:r>
        <w:rPr>
          <w:rFonts w:ascii="Times New Roman" w:hAnsi="Times New Roman" w:cs="Times New Roman"/>
          <w:sz w:val="28"/>
          <w:szCs w:val="28"/>
        </w:rPr>
        <w:t xml:space="preserve"> </w:t>
      </w:r>
      <w:r>
        <w:rPr>
          <w:rFonts w:ascii="Times New Roman" w:hAnsi="Times New Roman" w:cs="Times New Roman"/>
          <w:color w:val="000000"/>
          <w:sz w:val="28"/>
          <w:szCs w:val="28"/>
        </w:rPr>
        <w:t>1,8 г/100</w:t>
      </w:r>
      <w:r w:rsidR="009B792D">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rPr>
        <w:t>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74,53±0,07% (</w:t>
      </w:r>
      <w:r w:rsidR="00F37825">
        <w:rPr>
          <w:rFonts w:ascii="Times New Roman" w:hAnsi="Times New Roman" w:cs="Times New Roman"/>
          <w:sz w:val="28"/>
          <w:szCs w:val="28"/>
          <w:lang w:val="en-US"/>
        </w:rPr>
        <w:t>p</w:t>
      </w:r>
      <w:r w:rsidR="00F37825" w:rsidRPr="00F37825">
        <w:rPr>
          <w:rFonts w:ascii="Times New Roman" w:hAnsi="Times New Roman" w:cs="Times New Roman"/>
          <w:sz w:val="28"/>
          <w:szCs w:val="28"/>
        </w:rPr>
        <w:t xml:space="preserve"> </w:t>
      </w:r>
      <w:r>
        <w:rPr>
          <w:rFonts w:ascii="Times New Roman" w:hAnsi="Times New Roman" w:cs="Times New Roman"/>
          <w:sz w:val="28"/>
          <w:szCs w:val="28"/>
        </w:rPr>
        <w:t xml:space="preserve">&lt;0,001) дан </w:t>
      </w:r>
      <w:proofErr w:type="spellStart"/>
      <w:r>
        <w:rPr>
          <w:rFonts w:ascii="Times New Roman" w:hAnsi="Times New Roman" w:cs="Times New Roman"/>
          <w:sz w:val="28"/>
          <w:szCs w:val="28"/>
        </w:rPr>
        <w:t>біртіндеп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жоғарылап</w:t>
      </w:r>
      <w:proofErr w:type="spellEnd"/>
      <w:r>
        <w:rPr>
          <w:rFonts w:ascii="Times New Roman" w:hAnsi="Times New Roman" w:cs="Times New Roman"/>
          <w:sz w:val="28"/>
          <w:szCs w:val="28"/>
        </w:rPr>
        <w:t xml:space="preserve">, </w:t>
      </w:r>
      <w:r>
        <w:rPr>
          <w:rFonts w:ascii="Times New Roman" w:hAnsi="Times New Roman" w:cs="Times New Roman"/>
          <w:bCs/>
          <w:sz w:val="28"/>
          <w:szCs w:val="28"/>
        </w:rPr>
        <w:t>10</w:t>
      </w:r>
      <w:r>
        <w:rPr>
          <w:rFonts w:ascii="Times New Roman" w:hAnsi="Times New Roman" w:cs="Times New Roman"/>
          <w:sz w:val="28"/>
          <w:szCs w:val="28"/>
        </w:rPr>
        <w:t>-тәулікте 95,27±0,09% (</w:t>
      </w:r>
      <w:r w:rsidR="00F37825">
        <w:rPr>
          <w:rFonts w:ascii="Times New Roman" w:hAnsi="Times New Roman" w:cs="Times New Roman"/>
          <w:sz w:val="28"/>
          <w:szCs w:val="28"/>
          <w:lang w:val="en-US"/>
        </w:rPr>
        <w:t>p</w:t>
      </w:r>
      <w:r w:rsidR="00F37825" w:rsidRPr="00F37825">
        <w:rPr>
          <w:rFonts w:ascii="Times New Roman" w:hAnsi="Times New Roman" w:cs="Times New Roman"/>
          <w:sz w:val="28"/>
          <w:szCs w:val="28"/>
        </w:rPr>
        <w:t xml:space="preserve"> </w:t>
      </w:r>
      <w:r>
        <w:rPr>
          <w:rFonts w:ascii="Times New Roman" w:hAnsi="Times New Roman" w:cs="Times New Roman"/>
          <w:sz w:val="28"/>
          <w:szCs w:val="28"/>
        </w:rPr>
        <w:t xml:space="preserve">&lt;0,05)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NaCl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тұзының</w:t>
      </w:r>
      <w:proofErr w:type="spellEnd"/>
      <w:r>
        <w:rPr>
          <w:rFonts w:ascii="Times New Roman" w:hAnsi="Times New Roman" w:cs="Times New Roman"/>
          <w:sz w:val="28"/>
          <w:szCs w:val="28"/>
        </w:rPr>
        <w:t xml:space="preserve"> </w:t>
      </w:r>
      <w:r>
        <w:rPr>
          <w:rFonts w:ascii="Times New Roman" w:hAnsi="Times New Roman" w:cs="Times New Roman"/>
          <w:color w:val="000000"/>
          <w:sz w:val="28"/>
          <w:szCs w:val="28"/>
        </w:rPr>
        <w:t>2,8 г/100</w:t>
      </w:r>
      <w:r w:rsidR="009B792D">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rPr>
        <w:t>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70,81±0,03% (</w:t>
      </w:r>
      <w:r w:rsidR="00F37825">
        <w:rPr>
          <w:rFonts w:ascii="Times New Roman" w:hAnsi="Times New Roman" w:cs="Times New Roman"/>
          <w:sz w:val="28"/>
          <w:szCs w:val="28"/>
          <w:lang w:val="en-US"/>
        </w:rPr>
        <w:t>p</w:t>
      </w:r>
      <w:r w:rsidR="00F37825" w:rsidRPr="00F37825">
        <w:rPr>
          <w:rFonts w:ascii="Times New Roman" w:hAnsi="Times New Roman" w:cs="Times New Roman"/>
          <w:sz w:val="28"/>
          <w:szCs w:val="28"/>
        </w:rPr>
        <w:t xml:space="preserve"> </w:t>
      </w:r>
      <w:r>
        <w:rPr>
          <w:rFonts w:ascii="Times New Roman" w:hAnsi="Times New Roman" w:cs="Times New Roman"/>
          <w:sz w:val="28"/>
          <w:szCs w:val="28"/>
        </w:rPr>
        <w:t xml:space="preserve">&lt;0,05) дан </w:t>
      </w:r>
      <w:proofErr w:type="spellStart"/>
      <w:r>
        <w:rPr>
          <w:rFonts w:ascii="Times New Roman" w:hAnsi="Times New Roman" w:cs="Times New Roman"/>
          <w:sz w:val="28"/>
          <w:szCs w:val="28"/>
        </w:rPr>
        <w:t>басталып</w:t>
      </w:r>
      <w:proofErr w:type="spellEnd"/>
      <w:r>
        <w:rPr>
          <w:rFonts w:ascii="Times New Roman" w:hAnsi="Times New Roman" w:cs="Times New Roman"/>
          <w:sz w:val="28"/>
          <w:szCs w:val="28"/>
        </w:rPr>
        <w:t>, 6-тәуліктен 73,55±0,05% (</w:t>
      </w:r>
      <w:r w:rsidR="00F37825">
        <w:rPr>
          <w:rFonts w:ascii="Times New Roman" w:hAnsi="Times New Roman" w:cs="Times New Roman"/>
          <w:sz w:val="28"/>
          <w:szCs w:val="28"/>
          <w:lang w:val="en-US"/>
        </w:rPr>
        <w:t>p</w:t>
      </w:r>
      <w:r w:rsidR="00F37825" w:rsidRPr="00F37825">
        <w:rPr>
          <w:rFonts w:ascii="Times New Roman" w:hAnsi="Times New Roman" w:cs="Times New Roman"/>
          <w:sz w:val="28"/>
          <w:szCs w:val="28"/>
        </w:rPr>
        <w:t xml:space="preserve"> </w:t>
      </w:r>
      <w:r>
        <w:rPr>
          <w:rFonts w:ascii="Times New Roman" w:hAnsi="Times New Roman" w:cs="Times New Roman"/>
          <w:sz w:val="28"/>
          <w:szCs w:val="28"/>
        </w:rPr>
        <w:t xml:space="preserve">&lt;0,01) </w:t>
      </w:r>
      <w:r>
        <w:rPr>
          <w:rFonts w:ascii="Times New Roman" w:eastAsia="SimSun" w:hAnsi="Times New Roman" w:cs="Times New Roman"/>
          <w:sz w:val="28"/>
          <w:szCs w:val="28"/>
        </w:rPr>
        <w:t>10-</w:t>
      </w:r>
      <w:r>
        <w:rPr>
          <w:rFonts w:ascii="Times New Roman" w:hAnsi="Times New Roman" w:cs="Times New Roman"/>
          <w:sz w:val="28"/>
          <w:szCs w:val="28"/>
        </w:rPr>
        <w:t>тәулікте 77,15±0,07% (</w:t>
      </w:r>
      <w:r w:rsidR="00F37825">
        <w:rPr>
          <w:rFonts w:ascii="Times New Roman" w:hAnsi="Times New Roman" w:cs="Times New Roman"/>
          <w:sz w:val="28"/>
          <w:szCs w:val="28"/>
          <w:lang w:val="en-US"/>
        </w:rPr>
        <w:t>p</w:t>
      </w:r>
      <w:r w:rsidR="00F37825" w:rsidRPr="00F37825">
        <w:rPr>
          <w:rFonts w:ascii="Times New Roman" w:hAnsi="Times New Roman" w:cs="Times New Roman"/>
          <w:sz w:val="28"/>
          <w:szCs w:val="28"/>
        </w:rPr>
        <w:t xml:space="preserve"> </w:t>
      </w:r>
      <w:r>
        <w:rPr>
          <w:rFonts w:ascii="Times New Roman" w:hAnsi="Times New Roman" w:cs="Times New Roman"/>
          <w:sz w:val="28"/>
          <w:szCs w:val="28"/>
        </w:rPr>
        <w:t xml:space="preserve">&lt;0,01) </w:t>
      </w:r>
      <w:proofErr w:type="spellStart"/>
      <w:r>
        <w:rPr>
          <w:rFonts w:ascii="Times New Roman" w:hAnsi="Times New Roman" w:cs="Times New Roman"/>
          <w:sz w:val="28"/>
          <w:szCs w:val="28"/>
        </w:rPr>
        <w:t>өнгіштікті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көрсеткен</w:t>
      </w:r>
      <w:proofErr w:type="spellEnd"/>
      <w:r>
        <w:rPr>
          <w:rFonts w:ascii="Times New Roman" w:hAnsi="Times New Roman" w:cs="Times New Roman"/>
          <w:sz w:val="28"/>
          <w:szCs w:val="28"/>
        </w:rPr>
        <w:t xml:space="preserve">. </w:t>
      </w:r>
    </w:p>
    <w:p w14:paraId="5BB87B8E" w14:textId="16FBC9BB" w:rsidR="003A124D" w:rsidRDefault="000F0DBA" w:rsidP="00E6021D">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Топырақ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сығындысы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ертіндісіндегі</w:t>
      </w:r>
      <w:proofErr w:type="spellEnd"/>
      <w:r>
        <w:rPr>
          <w:rFonts w:ascii="Times New Roman" w:hAnsi="Times New Roman" w:cs="Times New Roman"/>
          <w:sz w:val="28"/>
          <w:szCs w:val="28"/>
        </w:rPr>
        <w:t xml:space="preserve"> </w:t>
      </w:r>
      <w:r>
        <w:rPr>
          <w:rFonts w:ascii="Times New Roman" w:hAnsi="Times New Roman" w:cs="Times New Roman"/>
          <w:color w:val="000000"/>
          <w:sz w:val="28"/>
          <w:szCs w:val="28"/>
        </w:rPr>
        <w:t>2,8 г/100мл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71,81±0,03% (</w:t>
      </w:r>
      <w:r w:rsidR="004308C1">
        <w:rPr>
          <w:rFonts w:ascii="Times New Roman" w:hAnsi="Times New Roman" w:cs="Times New Roman"/>
          <w:sz w:val="28"/>
          <w:szCs w:val="28"/>
          <w:lang w:val="en-US"/>
        </w:rPr>
        <w:t>p</w:t>
      </w:r>
      <w:r w:rsidR="004308C1" w:rsidRPr="004308C1">
        <w:rPr>
          <w:rFonts w:ascii="Times New Roman" w:hAnsi="Times New Roman" w:cs="Times New Roman"/>
          <w:sz w:val="28"/>
          <w:szCs w:val="28"/>
        </w:rPr>
        <w:t xml:space="preserve"> </w:t>
      </w:r>
      <w:r>
        <w:rPr>
          <w:rFonts w:ascii="Times New Roman" w:hAnsi="Times New Roman" w:cs="Times New Roman"/>
          <w:sz w:val="28"/>
          <w:szCs w:val="28"/>
        </w:rPr>
        <w:t xml:space="preserve">&lt;0,01) дан </w:t>
      </w:r>
      <w:proofErr w:type="spellStart"/>
      <w:r>
        <w:rPr>
          <w:rFonts w:ascii="Times New Roman" w:hAnsi="Times New Roman" w:cs="Times New Roman"/>
          <w:sz w:val="28"/>
          <w:szCs w:val="28"/>
        </w:rPr>
        <w:t>басталып</w:t>
      </w:r>
      <w:proofErr w:type="spellEnd"/>
      <w:r>
        <w:rPr>
          <w:rFonts w:ascii="Times New Roman" w:hAnsi="Times New Roman" w:cs="Times New Roman"/>
          <w:sz w:val="28"/>
          <w:szCs w:val="28"/>
        </w:rPr>
        <w:t xml:space="preserve"> 6-тәуліктен 74,95±0,05% (</w:t>
      </w:r>
      <w:r w:rsidR="00B07D65">
        <w:rPr>
          <w:rFonts w:ascii="Times New Roman" w:hAnsi="Times New Roman" w:cs="Times New Roman"/>
          <w:sz w:val="28"/>
          <w:szCs w:val="28"/>
          <w:lang w:val="en-US"/>
        </w:rPr>
        <w:t>p</w:t>
      </w:r>
      <w:r w:rsidR="00B07D65" w:rsidRPr="00B07D65">
        <w:rPr>
          <w:rFonts w:ascii="Times New Roman" w:hAnsi="Times New Roman" w:cs="Times New Roman"/>
          <w:sz w:val="28"/>
          <w:szCs w:val="28"/>
        </w:rPr>
        <w:t xml:space="preserve"> </w:t>
      </w:r>
      <w:r>
        <w:rPr>
          <w:rFonts w:ascii="Times New Roman" w:hAnsi="Times New Roman" w:cs="Times New Roman"/>
          <w:sz w:val="28"/>
          <w:szCs w:val="28"/>
        </w:rPr>
        <w:t xml:space="preserve">&lt;0,01) </w:t>
      </w:r>
      <w:r>
        <w:rPr>
          <w:rFonts w:ascii="Times New Roman" w:eastAsia="SimSun" w:hAnsi="Times New Roman" w:cs="Times New Roman"/>
          <w:sz w:val="28"/>
          <w:szCs w:val="28"/>
        </w:rPr>
        <w:t>10-</w:t>
      </w:r>
      <w:r>
        <w:rPr>
          <w:rFonts w:ascii="Times New Roman" w:hAnsi="Times New Roman" w:cs="Times New Roman"/>
          <w:sz w:val="28"/>
          <w:szCs w:val="28"/>
        </w:rPr>
        <w:t>тәулікте 78,35±0,07% (</w:t>
      </w:r>
      <w:r w:rsidR="00B07D65">
        <w:rPr>
          <w:rFonts w:ascii="Times New Roman" w:hAnsi="Times New Roman" w:cs="Times New Roman"/>
          <w:sz w:val="28"/>
          <w:szCs w:val="28"/>
          <w:lang w:val="en-US"/>
        </w:rPr>
        <w:t>p</w:t>
      </w:r>
      <w:r w:rsidR="00B07D65" w:rsidRPr="00B07D65">
        <w:rPr>
          <w:rFonts w:ascii="Times New Roman" w:hAnsi="Times New Roman" w:cs="Times New Roman"/>
          <w:sz w:val="28"/>
          <w:szCs w:val="28"/>
        </w:rPr>
        <w:t xml:space="preserve"> </w:t>
      </w:r>
      <w:r>
        <w:rPr>
          <w:rFonts w:ascii="Times New Roman" w:hAnsi="Times New Roman" w:cs="Times New Roman"/>
          <w:sz w:val="28"/>
          <w:szCs w:val="28"/>
        </w:rPr>
        <w:t xml:space="preserve">&lt;0,05) </w:t>
      </w:r>
      <w:proofErr w:type="spellStart"/>
      <w:r>
        <w:rPr>
          <w:rFonts w:ascii="Times New Roman" w:hAnsi="Times New Roman" w:cs="Times New Roman"/>
          <w:sz w:val="28"/>
          <w:szCs w:val="28"/>
        </w:rPr>
        <w:t>өнгіштігіті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көрсеткен</w:t>
      </w:r>
      <w:proofErr w:type="spellEnd"/>
      <w:r>
        <w:rPr>
          <w:rFonts w:ascii="Times New Roman" w:hAnsi="Times New Roman" w:cs="Times New Roman"/>
          <w:sz w:val="28"/>
          <w:szCs w:val="28"/>
        </w:rPr>
        <w:t xml:space="preserve">. </w:t>
      </w:r>
      <w:r>
        <w:rPr>
          <w:rFonts w:ascii="Times New Roman" w:hAnsi="Times New Roman" w:cs="Times New Roman"/>
          <w:bCs/>
          <w:sz w:val="28"/>
          <w:szCs w:val="28"/>
        </w:rPr>
        <w:t>Na</w:t>
      </w:r>
      <w:r>
        <w:rPr>
          <w:rFonts w:ascii="Times New Roman" w:hAnsi="Times New Roman" w:cs="Times New Roman"/>
          <w:bCs/>
          <w:sz w:val="28"/>
          <w:szCs w:val="28"/>
          <w:vertAlign w:val="subscript"/>
        </w:rPr>
        <w:t>2</w:t>
      </w:r>
      <w:r>
        <w:rPr>
          <w:rFonts w:ascii="Times New Roman" w:hAnsi="Times New Roman" w:cs="Times New Roman"/>
          <w:bCs/>
          <w:sz w:val="28"/>
          <w:szCs w:val="28"/>
        </w:rPr>
        <w:t>SO</w:t>
      </w:r>
      <w:r>
        <w:rPr>
          <w:rFonts w:ascii="Times New Roman" w:hAnsi="Times New Roman" w:cs="Times New Roman"/>
          <w:bCs/>
          <w:sz w:val="28"/>
          <w:szCs w:val="28"/>
          <w:vertAlign w:val="subscript"/>
        </w:rPr>
        <w:t xml:space="preserve">4 </w:t>
      </w:r>
      <w:proofErr w:type="spellStart"/>
      <w:r>
        <w:rPr>
          <w:rFonts w:ascii="Times New Roman" w:hAnsi="Times New Roman" w:cs="Times New Roman"/>
          <w:bCs/>
          <w:sz w:val="28"/>
          <w:szCs w:val="28"/>
        </w:rPr>
        <w:t>тұзының</w:t>
      </w:r>
      <w:proofErr w:type="spellEnd"/>
      <w:r>
        <w:rPr>
          <w:rFonts w:ascii="Times New Roman" w:hAnsi="Times New Roman" w:cs="Times New Roman"/>
          <w:bCs/>
          <w:sz w:val="28"/>
          <w:szCs w:val="28"/>
        </w:rPr>
        <w:t xml:space="preserve"> </w:t>
      </w:r>
      <w:r>
        <w:rPr>
          <w:rFonts w:ascii="Times New Roman" w:hAnsi="Times New Roman" w:cs="Times New Roman"/>
          <w:color w:val="000000"/>
          <w:sz w:val="28"/>
          <w:szCs w:val="28"/>
        </w:rPr>
        <w:t>2,8</w:t>
      </w:r>
      <w:r w:rsidR="009B792D">
        <w:rPr>
          <w:rFonts w:ascii="Times New Roman" w:hAnsi="Times New Roman" w:cs="Times New Roman"/>
          <w:color w:val="000000"/>
          <w:sz w:val="28"/>
          <w:szCs w:val="28"/>
          <w:lang w:val="kk-KZ"/>
        </w:rPr>
        <w:t> </w:t>
      </w:r>
      <w:r>
        <w:rPr>
          <w:rFonts w:ascii="Times New Roman" w:hAnsi="Times New Roman" w:cs="Times New Roman"/>
          <w:color w:val="000000"/>
          <w:sz w:val="28"/>
          <w:szCs w:val="28"/>
        </w:rPr>
        <w:t>г/100</w:t>
      </w:r>
      <w:r w:rsidR="009B792D">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rPr>
        <w:t>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76,14±0,05% (</w:t>
      </w:r>
      <w:r w:rsidR="004308C1">
        <w:rPr>
          <w:rFonts w:ascii="Times New Roman" w:hAnsi="Times New Roman" w:cs="Times New Roman"/>
          <w:sz w:val="28"/>
          <w:szCs w:val="28"/>
          <w:lang w:val="en-US"/>
        </w:rPr>
        <w:t>p</w:t>
      </w:r>
      <w:r w:rsidR="004308C1" w:rsidRPr="004308C1">
        <w:rPr>
          <w:rFonts w:ascii="Times New Roman" w:hAnsi="Times New Roman" w:cs="Times New Roman"/>
          <w:sz w:val="28"/>
          <w:szCs w:val="28"/>
        </w:rPr>
        <w:t xml:space="preserve"> </w:t>
      </w:r>
      <w:r>
        <w:rPr>
          <w:rFonts w:ascii="Times New Roman" w:hAnsi="Times New Roman" w:cs="Times New Roman"/>
          <w:sz w:val="28"/>
          <w:szCs w:val="28"/>
        </w:rPr>
        <w:t xml:space="preserve">&lt;0,001) дан </w:t>
      </w:r>
      <w:proofErr w:type="spellStart"/>
      <w:r>
        <w:rPr>
          <w:rFonts w:ascii="Times New Roman" w:hAnsi="Times New Roman" w:cs="Times New Roman"/>
          <w:sz w:val="28"/>
          <w:szCs w:val="28"/>
        </w:rPr>
        <w:t>басталып</w:t>
      </w:r>
      <w:proofErr w:type="spellEnd"/>
      <w:r>
        <w:rPr>
          <w:rFonts w:ascii="Times New Roman" w:hAnsi="Times New Roman" w:cs="Times New Roman"/>
          <w:sz w:val="28"/>
          <w:szCs w:val="28"/>
        </w:rPr>
        <w:t xml:space="preserve"> 6-тәуліктен 79,95±0,05% (</w:t>
      </w:r>
      <w:r w:rsidR="00D47F88">
        <w:rPr>
          <w:rFonts w:ascii="Times New Roman" w:hAnsi="Times New Roman" w:cs="Times New Roman"/>
          <w:sz w:val="28"/>
          <w:szCs w:val="28"/>
          <w:lang w:val="en-US"/>
        </w:rPr>
        <w:t>p</w:t>
      </w:r>
      <w:r w:rsidR="00B07D65" w:rsidRPr="00B07D65">
        <w:rPr>
          <w:rFonts w:ascii="Times New Roman" w:hAnsi="Times New Roman" w:cs="Times New Roman"/>
          <w:sz w:val="28"/>
          <w:szCs w:val="28"/>
        </w:rPr>
        <w:t xml:space="preserve"> </w:t>
      </w:r>
      <w:r>
        <w:rPr>
          <w:rFonts w:ascii="Times New Roman" w:hAnsi="Times New Roman" w:cs="Times New Roman"/>
          <w:sz w:val="28"/>
          <w:szCs w:val="28"/>
        </w:rPr>
        <w:t xml:space="preserve">&lt;0,01) </w:t>
      </w:r>
      <w:r>
        <w:rPr>
          <w:rFonts w:ascii="Times New Roman" w:eastAsia="SimSun" w:hAnsi="Times New Roman" w:cs="Times New Roman"/>
          <w:sz w:val="28"/>
          <w:szCs w:val="28"/>
        </w:rPr>
        <w:t>10-</w:t>
      </w:r>
      <w:r>
        <w:rPr>
          <w:rFonts w:ascii="Times New Roman" w:hAnsi="Times New Roman" w:cs="Times New Roman"/>
          <w:sz w:val="28"/>
          <w:szCs w:val="28"/>
        </w:rPr>
        <w:t>тәулікте 85,93±0,05% (</w:t>
      </w:r>
      <w:r w:rsidR="004308C1">
        <w:rPr>
          <w:rFonts w:ascii="Times New Roman" w:hAnsi="Times New Roman" w:cs="Times New Roman"/>
          <w:sz w:val="28"/>
          <w:szCs w:val="28"/>
          <w:lang w:val="en-US"/>
        </w:rPr>
        <w:t>p</w:t>
      </w:r>
      <w:r w:rsidR="00B07D65" w:rsidRPr="00B07D65">
        <w:rPr>
          <w:rFonts w:ascii="Times New Roman" w:hAnsi="Times New Roman" w:cs="Times New Roman"/>
          <w:sz w:val="28"/>
          <w:szCs w:val="28"/>
        </w:rPr>
        <w:t xml:space="preserve"> </w:t>
      </w:r>
      <w:r>
        <w:rPr>
          <w:rFonts w:ascii="Times New Roman" w:hAnsi="Times New Roman" w:cs="Times New Roman"/>
          <w:sz w:val="28"/>
          <w:szCs w:val="28"/>
        </w:rPr>
        <w:t xml:space="preserve">&lt;0,05) </w:t>
      </w:r>
      <w:proofErr w:type="spellStart"/>
      <w:r>
        <w:rPr>
          <w:rFonts w:ascii="Times New Roman" w:hAnsi="Times New Roman" w:cs="Times New Roman"/>
          <w:sz w:val="28"/>
          <w:szCs w:val="28"/>
        </w:rPr>
        <w:t>өнгіштікті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көрсеткен</w:t>
      </w:r>
      <w:proofErr w:type="spellEnd"/>
      <w:r>
        <w:rPr>
          <w:rFonts w:ascii="Times New Roman" w:hAnsi="Times New Roman" w:cs="Times New Roman"/>
          <w:sz w:val="28"/>
          <w:szCs w:val="28"/>
        </w:rPr>
        <w:t xml:space="preserve">. </w:t>
      </w:r>
    </w:p>
    <w:p w14:paraId="4F68EB06" w14:textId="4B6848FD" w:rsidR="003A124D" w:rsidRDefault="000F0DBA" w:rsidP="00E6021D">
      <w:pPr>
        <w:spacing w:after="0" w:line="240" w:lineRule="auto"/>
        <w:ind w:firstLine="709"/>
        <w:jc w:val="both"/>
        <w:rPr>
          <w:rFonts w:ascii="Times New Roman" w:eastAsia="SimSun" w:hAnsi="Times New Roman" w:cs="Times New Roman"/>
          <w:sz w:val="28"/>
          <w:szCs w:val="28"/>
        </w:rPr>
      </w:pPr>
      <w:proofErr w:type="spellStart"/>
      <w:r>
        <w:rPr>
          <w:rFonts w:ascii="Times New Roman" w:hAnsi="Times New Roman" w:cs="Times New Roman"/>
          <w:sz w:val="28"/>
          <w:szCs w:val="28"/>
        </w:rPr>
        <w:t>NaCl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тұзының</w:t>
      </w:r>
      <w:proofErr w:type="spellEnd"/>
      <w:r>
        <w:rPr>
          <w:rFonts w:ascii="Times New Roman" w:hAnsi="Times New Roman" w:cs="Times New Roman"/>
          <w:sz w:val="28"/>
          <w:szCs w:val="28"/>
        </w:rPr>
        <w:t xml:space="preserve"> </w:t>
      </w:r>
      <w:r>
        <w:rPr>
          <w:rFonts w:ascii="Times New Roman" w:hAnsi="Times New Roman" w:cs="Times New Roman"/>
          <w:color w:val="000000"/>
          <w:sz w:val="28"/>
          <w:szCs w:val="28"/>
        </w:rPr>
        <w:t>3,6 г/100мл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20,11±0,03% (</w:t>
      </w:r>
      <w:r w:rsidR="004308C1">
        <w:rPr>
          <w:rFonts w:ascii="Times New Roman" w:hAnsi="Times New Roman" w:cs="Times New Roman"/>
          <w:sz w:val="28"/>
          <w:szCs w:val="28"/>
          <w:lang w:val="en-US"/>
        </w:rPr>
        <w:t>p</w:t>
      </w:r>
      <w:r w:rsidR="00B07D65" w:rsidRPr="00B07D65">
        <w:rPr>
          <w:rFonts w:ascii="Times New Roman" w:hAnsi="Times New Roman" w:cs="Times New Roman"/>
          <w:sz w:val="28"/>
          <w:szCs w:val="28"/>
        </w:rPr>
        <w:t xml:space="preserve"> </w:t>
      </w:r>
      <w:r>
        <w:rPr>
          <w:rFonts w:ascii="Times New Roman" w:hAnsi="Times New Roman" w:cs="Times New Roman"/>
          <w:sz w:val="28"/>
          <w:szCs w:val="28"/>
        </w:rPr>
        <w:t xml:space="preserve">&lt;0,01) дан </w:t>
      </w:r>
      <w:proofErr w:type="spellStart"/>
      <w:r>
        <w:rPr>
          <w:rFonts w:ascii="Times New Roman" w:hAnsi="Times New Roman" w:cs="Times New Roman"/>
          <w:sz w:val="28"/>
          <w:szCs w:val="28"/>
        </w:rPr>
        <w:t>біртіндеп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жоғарылап</w:t>
      </w:r>
      <w:proofErr w:type="spellEnd"/>
      <w:r>
        <w:rPr>
          <w:rFonts w:ascii="Times New Roman" w:hAnsi="Times New Roman" w:cs="Times New Roman"/>
          <w:sz w:val="28"/>
          <w:szCs w:val="28"/>
        </w:rPr>
        <w:t xml:space="preserve">, </w:t>
      </w:r>
      <w:r>
        <w:rPr>
          <w:rFonts w:ascii="Times New Roman" w:hAnsi="Times New Roman" w:cs="Times New Roman"/>
          <w:bCs/>
          <w:sz w:val="28"/>
          <w:szCs w:val="28"/>
        </w:rPr>
        <w:t>6</w:t>
      </w:r>
      <w:r>
        <w:rPr>
          <w:rFonts w:ascii="Times New Roman" w:hAnsi="Times New Roman" w:cs="Times New Roman"/>
          <w:sz w:val="28"/>
          <w:szCs w:val="28"/>
        </w:rPr>
        <w:t>-тәулікте 26,67±0,05% (p</w:t>
      </w:r>
      <w:r w:rsidR="00B07D65" w:rsidRPr="00B07D65">
        <w:rPr>
          <w:rFonts w:ascii="Times New Roman" w:hAnsi="Times New Roman" w:cs="Times New Roman"/>
          <w:sz w:val="28"/>
          <w:szCs w:val="28"/>
        </w:rPr>
        <w:t xml:space="preserve"> </w:t>
      </w:r>
      <w:r>
        <w:rPr>
          <w:rFonts w:ascii="Times New Roman" w:hAnsi="Times New Roman" w:cs="Times New Roman"/>
          <w:sz w:val="28"/>
          <w:szCs w:val="28"/>
        </w:rPr>
        <w:t xml:space="preserve">&lt;0,001)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 xml:space="preserve">. </w:t>
      </w:r>
      <w:r>
        <w:rPr>
          <w:rFonts w:ascii="Times New Roman" w:hAnsi="Times New Roman" w:cs="Times New Roman"/>
          <w:bCs/>
          <w:sz w:val="28"/>
          <w:szCs w:val="28"/>
        </w:rPr>
        <w:t>10</w:t>
      </w:r>
      <w:r>
        <w:rPr>
          <w:rFonts w:ascii="Times New Roman" w:hAnsi="Times New Roman" w:cs="Times New Roman"/>
          <w:sz w:val="28"/>
          <w:szCs w:val="28"/>
        </w:rPr>
        <w:t xml:space="preserve">-тәулікте </w:t>
      </w:r>
      <w:proofErr w:type="spellStart"/>
      <w:r>
        <w:rPr>
          <w:rFonts w:ascii="Times New Roman" w:hAnsi="Times New Roman" w:cs="Times New Roman"/>
          <w:sz w:val="28"/>
          <w:szCs w:val="28"/>
        </w:rPr>
        <w:t>бұл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w:t>
      </w:r>
      <w:proofErr w:type="spellEnd"/>
      <w:r>
        <w:rPr>
          <w:rFonts w:ascii="Times New Roman" w:hAnsi="Times New Roman" w:cs="Times New Roman"/>
          <w:sz w:val="28"/>
          <w:szCs w:val="28"/>
        </w:rPr>
        <w:t xml:space="preserve"> 33,19±0,05% (</w:t>
      </w:r>
      <w:r w:rsidR="004308C1">
        <w:rPr>
          <w:rFonts w:ascii="Times New Roman" w:hAnsi="Times New Roman" w:cs="Times New Roman"/>
          <w:sz w:val="28"/>
          <w:szCs w:val="28"/>
          <w:lang w:val="en-US"/>
        </w:rPr>
        <w:t>p</w:t>
      </w:r>
      <w:r w:rsidR="00B07D65" w:rsidRPr="00B07D65">
        <w:rPr>
          <w:rFonts w:ascii="Times New Roman" w:hAnsi="Times New Roman" w:cs="Times New Roman"/>
          <w:sz w:val="28"/>
          <w:szCs w:val="28"/>
        </w:rPr>
        <w:t xml:space="preserve"> </w:t>
      </w:r>
      <w:r>
        <w:rPr>
          <w:rFonts w:ascii="Times New Roman" w:hAnsi="Times New Roman" w:cs="Times New Roman"/>
          <w:sz w:val="28"/>
          <w:szCs w:val="28"/>
        </w:rPr>
        <w:t xml:space="preserve">&lt;0,05)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w:t>
      </w:r>
    </w:p>
    <w:p w14:paraId="070D295D" w14:textId="448E46A4" w:rsidR="003A124D" w:rsidRPr="009D7434" w:rsidRDefault="000F0DBA" w:rsidP="00B07D65">
      <w:pPr>
        <w:spacing w:after="0" w:line="240" w:lineRule="auto"/>
        <w:ind w:firstLine="709"/>
        <w:jc w:val="both"/>
        <w:rPr>
          <w:rFonts w:ascii="Times New Roman" w:hAnsi="Times New Roman" w:cs="Times New Roman"/>
          <w:sz w:val="28"/>
          <w:szCs w:val="28"/>
          <w:lang w:val="kk-KZ"/>
        </w:rPr>
      </w:pPr>
      <w:proofErr w:type="spellStart"/>
      <w:r>
        <w:rPr>
          <w:rFonts w:ascii="Times New Roman" w:hAnsi="Times New Roman" w:cs="Times New Roman"/>
          <w:sz w:val="28"/>
          <w:szCs w:val="28"/>
        </w:rPr>
        <w:t>Топырақ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сығындысы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ертіндісіндегі</w:t>
      </w:r>
      <w:proofErr w:type="spellEnd"/>
      <w:r>
        <w:rPr>
          <w:rFonts w:ascii="Times New Roman" w:hAnsi="Times New Roman" w:cs="Times New Roman"/>
          <w:sz w:val="28"/>
          <w:szCs w:val="28"/>
        </w:rPr>
        <w:t xml:space="preserve"> </w:t>
      </w:r>
      <w:r>
        <w:rPr>
          <w:rFonts w:ascii="Times New Roman" w:hAnsi="Times New Roman" w:cs="Times New Roman"/>
          <w:color w:val="000000"/>
          <w:sz w:val="28"/>
          <w:szCs w:val="28"/>
        </w:rPr>
        <w:t>3,6 г/100мл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23,14±0,02% (p</w:t>
      </w:r>
      <w:r w:rsidR="00B07D65" w:rsidRPr="00B07D65">
        <w:rPr>
          <w:rFonts w:ascii="Times New Roman" w:hAnsi="Times New Roman" w:cs="Times New Roman"/>
          <w:sz w:val="28"/>
          <w:szCs w:val="28"/>
        </w:rPr>
        <w:t xml:space="preserve"> </w:t>
      </w:r>
      <w:r>
        <w:rPr>
          <w:rFonts w:ascii="Times New Roman" w:hAnsi="Times New Roman" w:cs="Times New Roman"/>
          <w:sz w:val="28"/>
          <w:szCs w:val="28"/>
        </w:rPr>
        <w:t xml:space="preserve">&lt;0,01) дан </w:t>
      </w:r>
      <w:proofErr w:type="spellStart"/>
      <w:r>
        <w:rPr>
          <w:rFonts w:ascii="Times New Roman" w:hAnsi="Times New Roman" w:cs="Times New Roman"/>
          <w:sz w:val="28"/>
          <w:szCs w:val="28"/>
        </w:rPr>
        <w:t>біртіндеп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жоғарылап</w:t>
      </w:r>
      <w:proofErr w:type="spellEnd"/>
      <w:r>
        <w:rPr>
          <w:rFonts w:ascii="Times New Roman" w:hAnsi="Times New Roman" w:cs="Times New Roman"/>
          <w:sz w:val="28"/>
          <w:szCs w:val="28"/>
        </w:rPr>
        <w:t xml:space="preserve">, </w:t>
      </w:r>
      <w:r>
        <w:rPr>
          <w:rFonts w:ascii="Times New Roman" w:hAnsi="Times New Roman" w:cs="Times New Roman"/>
          <w:bCs/>
          <w:sz w:val="28"/>
          <w:szCs w:val="28"/>
        </w:rPr>
        <w:t>6</w:t>
      </w:r>
      <w:r>
        <w:rPr>
          <w:rFonts w:ascii="Times New Roman" w:hAnsi="Times New Roman" w:cs="Times New Roman"/>
          <w:sz w:val="28"/>
          <w:szCs w:val="28"/>
        </w:rPr>
        <w:t>-тәулікте 37,61±0,07% (p</w:t>
      </w:r>
      <w:r w:rsidR="00B07D65" w:rsidRPr="00B07D65">
        <w:rPr>
          <w:rFonts w:ascii="Times New Roman" w:hAnsi="Times New Roman" w:cs="Times New Roman"/>
          <w:sz w:val="28"/>
          <w:szCs w:val="28"/>
        </w:rPr>
        <w:t xml:space="preserve"> </w:t>
      </w:r>
      <w:r>
        <w:rPr>
          <w:rFonts w:ascii="Times New Roman" w:hAnsi="Times New Roman" w:cs="Times New Roman"/>
          <w:sz w:val="28"/>
          <w:szCs w:val="28"/>
        </w:rPr>
        <w:t xml:space="preserve">&lt;0,05)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 xml:space="preserve">. </w:t>
      </w:r>
      <w:r>
        <w:rPr>
          <w:rFonts w:ascii="Times New Roman" w:hAnsi="Times New Roman" w:cs="Times New Roman"/>
          <w:bCs/>
          <w:sz w:val="28"/>
          <w:szCs w:val="28"/>
        </w:rPr>
        <w:t>10</w:t>
      </w:r>
      <w:r>
        <w:rPr>
          <w:rFonts w:ascii="Times New Roman" w:hAnsi="Times New Roman" w:cs="Times New Roman"/>
          <w:sz w:val="28"/>
          <w:szCs w:val="28"/>
        </w:rPr>
        <w:t xml:space="preserve">-тәулікте </w:t>
      </w:r>
      <w:proofErr w:type="spellStart"/>
      <w:r>
        <w:rPr>
          <w:rFonts w:ascii="Times New Roman" w:hAnsi="Times New Roman" w:cs="Times New Roman"/>
          <w:sz w:val="28"/>
          <w:szCs w:val="28"/>
        </w:rPr>
        <w:t>бұл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көрсеткіш</w:t>
      </w:r>
      <w:proofErr w:type="spellEnd"/>
      <w:r>
        <w:rPr>
          <w:rFonts w:ascii="Times New Roman" w:hAnsi="Times New Roman" w:cs="Times New Roman"/>
          <w:sz w:val="28"/>
          <w:szCs w:val="28"/>
        </w:rPr>
        <w:t xml:space="preserve"> 41,13±0,03% (p</w:t>
      </w:r>
      <w:r w:rsidR="00B07D65" w:rsidRPr="00B07D65">
        <w:rPr>
          <w:rFonts w:ascii="Times New Roman" w:hAnsi="Times New Roman" w:cs="Times New Roman"/>
          <w:sz w:val="28"/>
          <w:szCs w:val="28"/>
        </w:rPr>
        <w:t xml:space="preserve"> </w:t>
      </w:r>
      <w:r>
        <w:rPr>
          <w:rFonts w:ascii="Times New Roman" w:hAnsi="Times New Roman" w:cs="Times New Roman"/>
          <w:sz w:val="28"/>
          <w:szCs w:val="28"/>
        </w:rPr>
        <w:t xml:space="preserve">&lt;0,05)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 xml:space="preserve">. </w:t>
      </w:r>
      <w:r>
        <w:rPr>
          <w:rFonts w:ascii="Times New Roman" w:hAnsi="Times New Roman" w:cs="Times New Roman"/>
          <w:bCs/>
          <w:sz w:val="28"/>
          <w:szCs w:val="28"/>
        </w:rPr>
        <w:t>Na</w:t>
      </w:r>
      <w:r>
        <w:rPr>
          <w:rFonts w:ascii="Times New Roman" w:hAnsi="Times New Roman" w:cs="Times New Roman"/>
          <w:bCs/>
          <w:sz w:val="28"/>
          <w:szCs w:val="28"/>
          <w:vertAlign w:val="subscript"/>
        </w:rPr>
        <w:t>2</w:t>
      </w:r>
      <w:r>
        <w:rPr>
          <w:rFonts w:ascii="Times New Roman" w:hAnsi="Times New Roman" w:cs="Times New Roman"/>
          <w:bCs/>
          <w:sz w:val="28"/>
          <w:szCs w:val="28"/>
        </w:rPr>
        <w:t>SO</w:t>
      </w:r>
      <w:r>
        <w:rPr>
          <w:rFonts w:ascii="Times New Roman" w:hAnsi="Times New Roman" w:cs="Times New Roman"/>
          <w:bCs/>
          <w:sz w:val="28"/>
          <w:szCs w:val="28"/>
          <w:vertAlign w:val="subscript"/>
        </w:rPr>
        <w:t xml:space="preserve">4 </w:t>
      </w:r>
      <w:proofErr w:type="spellStart"/>
      <w:r>
        <w:rPr>
          <w:rFonts w:ascii="Times New Roman" w:hAnsi="Times New Roman" w:cs="Times New Roman"/>
          <w:bCs/>
          <w:sz w:val="28"/>
          <w:szCs w:val="28"/>
        </w:rPr>
        <w:t>тұзының</w:t>
      </w:r>
      <w:proofErr w:type="spellEnd"/>
      <w:r>
        <w:rPr>
          <w:rFonts w:ascii="Times New Roman" w:hAnsi="Times New Roman" w:cs="Times New Roman"/>
          <w:sz w:val="28"/>
          <w:szCs w:val="28"/>
        </w:rPr>
        <w:t xml:space="preserve"> </w:t>
      </w:r>
      <w:r>
        <w:rPr>
          <w:rFonts w:ascii="Times New Roman" w:hAnsi="Times New Roman" w:cs="Times New Roman"/>
          <w:color w:val="000000"/>
          <w:sz w:val="28"/>
          <w:szCs w:val="28"/>
        </w:rPr>
        <w:t>3,6 г/100</w:t>
      </w:r>
      <w:r w:rsidR="009B792D">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rPr>
        <w:t>мл</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концентрациясында</w:t>
      </w:r>
      <w:proofErr w:type="spellEnd"/>
      <w:r>
        <w:rPr>
          <w:rFonts w:ascii="Times New Roman" w:hAnsi="Times New Roman" w:cs="Times New Roman"/>
          <w:sz w:val="28"/>
          <w:szCs w:val="28"/>
        </w:rPr>
        <w:t xml:space="preserve"> 2-тәулікте 71,93±0,05% (</w:t>
      </w:r>
      <w:r w:rsidR="00B07D65">
        <w:rPr>
          <w:rFonts w:ascii="Times New Roman" w:hAnsi="Times New Roman" w:cs="Times New Roman"/>
          <w:sz w:val="28"/>
          <w:szCs w:val="28"/>
          <w:lang w:val="en-US"/>
        </w:rPr>
        <w:t>p</w:t>
      </w:r>
      <w:r w:rsidR="00B07D65" w:rsidRPr="00B07D65">
        <w:rPr>
          <w:rFonts w:ascii="Times New Roman" w:hAnsi="Times New Roman" w:cs="Times New Roman"/>
          <w:sz w:val="28"/>
          <w:szCs w:val="28"/>
        </w:rPr>
        <w:t xml:space="preserve"> </w:t>
      </w:r>
      <w:r>
        <w:rPr>
          <w:rFonts w:ascii="Times New Roman" w:hAnsi="Times New Roman" w:cs="Times New Roman"/>
          <w:sz w:val="28"/>
          <w:szCs w:val="28"/>
        </w:rPr>
        <w:t xml:space="preserve">&lt;0,001) дан </w:t>
      </w:r>
      <w:proofErr w:type="spellStart"/>
      <w:r>
        <w:rPr>
          <w:rFonts w:ascii="Times New Roman" w:hAnsi="Times New Roman" w:cs="Times New Roman"/>
          <w:sz w:val="28"/>
          <w:szCs w:val="28"/>
        </w:rPr>
        <w:t>біртіндеп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жоғарылап</w:t>
      </w:r>
      <w:proofErr w:type="spellEnd"/>
      <w:r>
        <w:rPr>
          <w:rFonts w:ascii="Times New Roman" w:hAnsi="Times New Roman" w:cs="Times New Roman"/>
          <w:sz w:val="28"/>
          <w:szCs w:val="28"/>
        </w:rPr>
        <w:t xml:space="preserve">, </w:t>
      </w:r>
      <w:r>
        <w:rPr>
          <w:rFonts w:ascii="Times New Roman" w:hAnsi="Times New Roman" w:cs="Times New Roman"/>
          <w:bCs/>
          <w:sz w:val="28"/>
          <w:szCs w:val="28"/>
        </w:rPr>
        <w:t>6</w:t>
      </w:r>
      <w:r>
        <w:rPr>
          <w:rFonts w:ascii="Times New Roman" w:hAnsi="Times New Roman" w:cs="Times New Roman"/>
          <w:sz w:val="28"/>
          <w:szCs w:val="28"/>
        </w:rPr>
        <w:t>-тәулікте 75,35±0,07% (p</w:t>
      </w:r>
      <w:r w:rsidR="00B07D65" w:rsidRPr="00B07D65">
        <w:rPr>
          <w:rFonts w:ascii="Times New Roman" w:hAnsi="Times New Roman" w:cs="Times New Roman"/>
          <w:sz w:val="28"/>
          <w:szCs w:val="28"/>
        </w:rPr>
        <w:t xml:space="preserve"> </w:t>
      </w:r>
      <w:r>
        <w:rPr>
          <w:rFonts w:ascii="Times New Roman" w:hAnsi="Times New Roman" w:cs="Times New Roman"/>
          <w:sz w:val="28"/>
          <w:szCs w:val="28"/>
        </w:rPr>
        <w:t xml:space="preserve">&lt;0,01) </w:t>
      </w:r>
      <w:proofErr w:type="spellStart"/>
      <w:r>
        <w:rPr>
          <w:rFonts w:ascii="Times New Roman" w:hAnsi="Times New Roman" w:cs="Times New Roman"/>
          <w:sz w:val="28"/>
          <w:szCs w:val="28"/>
        </w:rPr>
        <w:t>жеткен</w:t>
      </w:r>
      <w:proofErr w:type="spellEnd"/>
      <w:r>
        <w:rPr>
          <w:rFonts w:ascii="Times New Roman" w:hAnsi="Times New Roman" w:cs="Times New Roman"/>
          <w:sz w:val="28"/>
          <w:szCs w:val="28"/>
        </w:rPr>
        <w:t>.</w:t>
      </w:r>
      <w:r w:rsidRPr="009D7434">
        <w:rPr>
          <w:rFonts w:ascii="Times New Roman" w:hAnsi="Times New Roman" w:cs="Times New Roman"/>
          <w:bCs/>
          <w:sz w:val="28"/>
          <w:szCs w:val="28"/>
          <w:lang w:val="kk-KZ"/>
        </w:rPr>
        <w:t>10</w:t>
      </w:r>
      <w:r w:rsidRPr="009D7434">
        <w:rPr>
          <w:rFonts w:ascii="Times New Roman" w:hAnsi="Times New Roman" w:cs="Times New Roman"/>
          <w:sz w:val="28"/>
          <w:szCs w:val="28"/>
          <w:lang w:val="kk-KZ"/>
        </w:rPr>
        <w:t>-тәулікте бұл көрсеткіш 83,27±0,05% (p</w:t>
      </w:r>
      <w:r w:rsidR="00B07D65" w:rsidRPr="00B07D65">
        <w:rPr>
          <w:rFonts w:ascii="Times New Roman" w:hAnsi="Times New Roman" w:cs="Times New Roman"/>
          <w:sz w:val="28"/>
          <w:szCs w:val="28"/>
          <w:lang w:val="kk-KZ"/>
        </w:rPr>
        <w:t xml:space="preserve"> </w:t>
      </w:r>
      <w:r w:rsidRPr="009D7434">
        <w:rPr>
          <w:rFonts w:ascii="Times New Roman" w:hAnsi="Times New Roman" w:cs="Times New Roman"/>
          <w:sz w:val="28"/>
          <w:szCs w:val="28"/>
          <w:lang w:val="kk-KZ"/>
        </w:rPr>
        <w:t>&lt;0,01) жеткен.</w:t>
      </w:r>
    </w:p>
    <w:p w14:paraId="1EF882A5" w14:textId="0B86B451" w:rsidR="003A124D" w:rsidRPr="008E5046" w:rsidRDefault="000F0DBA" w:rsidP="00E6021D">
      <w:pPr>
        <w:spacing w:after="0" w:line="240" w:lineRule="auto"/>
        <w:ind w:firstLine="709"/>
        <w:jc w:val="both"/>
        <w:rPr>
          <w:rFonts w:ascii="Times New Roman" w:hAnsi="Times New Roman" w:cs="Times New Roman"/>
          <w:bCs/>
          <w:i/>
          <w:iCs/>
          <w:sz w:val="28"/>
          <w:szCs w:val="28"/>
          <w:lang w:val="kk-KZ"/>
        </w:rPr>
      </w:pPr>
      <w:r w:rsidRPr="009D7434">
        <w:rPr>
          <w:rFonts w:ascii="Times New Roman" w:hAnsi="Times New Roman" w:cs="Times New Roman"/>
          <w:bCs/>
          <w:sz w:val="28"/>
          <w:szCs w:val="28"/>
          <w:lang w:val="kk-KZ"/>
        </w:rPr>
        <w:t>Зерттеу нәтижелері көрсеткендей топырақ ерітіндісінің 1,2 г/100</w:t>
      </w:r>
      <w:r w:rsidR="009B792D">
        <w:rPr>
          <w:rFonts w:ascii="Times New Roman" w:hAnsi="Times New Roman" w:cs="Times New Roman"/>
          <w:bCs/>
          <w:sz w:val="28"/>
          <w:szCs w:val="28"/>
          <w:lang w:val="kk-KZ"/>
        </w:rPr>
        <w:t xml:space="preserve"> </w:t>
      </w:r>
      <w:r w:rsidRPr="009D7434">
        <w:rPr>
          <w:rFonts w:ascii="Times New Roman" w:hAnsi="Times New Roman" w:cs="Times New Roman"/>
          <w:bCs/>
          <w:sz w:val="28"/>
          <w:szCs w:val="28"/>
          <w:lang w:val="kk-KZ"/>
        </w:rPr>
        <w:t>мл концентрациясында тұқымның өнуі синергетикалық эффект байқатқан. Осыған ұқсас жұмыстар Қытай халық республикасы Хе бей провинциясы, Бин хай ауданы, Хай синг округіндегі тұзды-</w:t>
      </w:r>
      <w:r w:rsidRPr="008E5046">
        <w:rPr>
          <w:rFonts w:ascii="Times New Roman" w:hAnsi="Times New Roman" w:cs="Times New Roman"/>
          <w:bCs/>
          <w:sz w:val="28"/>
          <w:szCs w:val="28"/>
          <w:lang w:val="kk-KZ"/>
        </w:rPr>
        <w:t xml:space="preserve">сілтілі жерлеріндегі өсетін </w:t>
      </w:r>
      <w:r w:rsidRPr="008E5046">
        <w:rPr>
          <w:rFonts w:ascii="Times New Roman" w:hAnsi="Times New Roman" w:cs="Times New Roman"/>
          <w:bCs/>
          <w:i/>
          <w:iCs/>
          <w:sz w:val="28"/>
          <w:szCs w:val="28"/>
          <w:lang w:val="kk-KZ"/>
        </w:rPr>
        <w:t>Suaeda salsa, Salicornia salina</w:t>
      </w:r>
      <w:r w:rsidRPr="008E5046">
        <w:rPr>
          <w:rFonts w:ascii="Times New Roman" w:hAnsi="Times New Roman" w:cs="Times New Roman"/>
          <w:bCs/>
          <w:sz w:val="28"/>
          <w:szCs w:val="28"/>
          <w:lang w:val="kk-KZ"/>
        </w:rPr>
        <w:t xml:space="preserve"> галофитті өсімдіктеріне жасалған [27</w:t>
      </w:r>
      <w:r w:rsidR="00541EC4" w:rsidRPr="008E5046">
        <w:rPr>
          <w:rFonts w:ascii="Times New Roman" w:hAnsi="Times New Roman" w:cs="Times New Roman"/>
          <w:bCs/>
          <w:sz w:val="28"/>
          <w:szCs w:val="28"/>
          <w:lang w:val="kk-KZ"/>
        </w:rPr>
        <w:t>5</w:t>
      </w:r>
      <w:r w:rsidRPr="008E5046">
        <w:rPr>
          <w:rFonts w:ascii="Times New Roman" w:hAnsi="Times New Roman" w:cs="Times New Roman"/>
          <w:bCs/>
          <w:sz w:val="28"/>
          <w:szCs w:val="28"/>
          <w:lang w:val="kk-KZ"/>
        </w:rPr>
        <w:t xml:space="preserve">]. </w:t>
      </w:r>
    </w:p>
    <w:p w14:paraId="3EB8ADB6" w14:textId="5FFE0A9D" w:rsidR="003A124D" w:rsidRPr="009D7434" w:rsidRDefault="000F0DBA" w:rsidP="00E6021D">
      <w:pPr>
        <w:spacing w:after="0" w:line="240" w:lineRule="auto"/>
        <w:ind w:firstLine="709"/>
        <w:jc w:val="both"/>
        <w:rPr>
          <w:rFonts w:ascii="Times New Roman" w:hAnsi="Times New Roman" w:cs="Times New Roman"/>
          <w:sz w:val="28"/>
          <w:szCs w:val="28"/>
          <w:lang w:val="kk-KZ"/>
        </w:rPr>
      </w:pPr>
      <w:r w:rsidRPr="009D7434">
        <w:rPr>
          <w:rFonts w:ascii="Times New Roman" w:hAnsi="Times New Roman" w:cs="Times New Roman"/>
          <w:bCs/>
          <w:sz w:val="28"/>
          <w:szCs w:val="28"/>
          <w:lang w:val="kk-KZ"/>
        </w:rPr>
        <w:t>Ақсора өсімдігі тұқымдарының NaCl, Na</w:t>
      </w:r>
      <w:r w:rsidRPr="009D7434">
        <w:rPr>
          <w:rFonts w:ascii="Times New Roman" w:hAnsi="Times New Roman" w:cs="Times New Roman"/>
          <w:bCs/>
          <w:sz w:val="28"/>
          <w:szCs w:val="28"/>
          <w:vertAlign w:val="subscript"/>
          <w:lang w:val="kk-KZ"/>
        </w:rPr>
        <w:t>2</w:t>
      </w:r>
      <w:r w:rsidRPr="009D7434">
        <w:rPr>
          <w:rFonts w:ascii="Times New Roman" w:hAnsi="Times New Roman" w:cs="Times New Roman"/>
          <w:bCs/>
          <w:sz w:val="28"/>
          <w:szCs w:val="28"/>
          <w:lang w:val="kk-KZ"/>
        </w:rPr>
        <w:t>SO</w:t>
      </w:r>
      <w:r w:rsidRPr="009D7434">
        <w:rPr>
          <w:rFonts w:ascii="Times New Roman" w:hAnsi="Times New Roman" w:cs="Times New Roman"/>
          <w:bCs/>
          <w:sz w:val="28"/>
          <w:szCs w:val="28"/>
          <w:vertAlign w:val="subscript"/>
          <w:lang w:val="kk-KZ"/>
        </w:rPr>
        <w:t>4</w:t>
      </w:r>
      <w:r w:rsidRPr="009D7434">
        <w:rPr>
          <w:rFonts w:ascii="Times New Roman" w:hAnsi="Times New Roman" w:cs="Times New Roman"/>
          <w:bCs/>
          <w:sz w:val="28"/>
          <w:szCs w:val="28"/>
          <w:lang w:val="kk-KZ"/>
        </w:rPr>
        <w:t xml:space="preserve"> тұздары және тұзды топырақ ертіндісінің бірдей концентрациясындағы өнгіштік</w:t>
      </w:r>
      <w:r w:rsidRPr="009D7434">
        <w:rPr>
          <w:rFonts w:ascii="Times New Roman" w:hAnsi="Times New Roman" w:cs="Times New Roman"/>
          <w:bCs/>
          <w:sz w:val="28"/>
          <w:szCs w:val="28"/>
          <w:vertAlign w:val="subscript"/>
          <w:lang w:val="kk-KZ"/>
        </w:rPr>
        <w:t xml:space="preserve"> </w:t>
      </w:r>
      <w:r w:rsidRPr="009D7434">
        <w:rPr>
          <w:rFonts w:ascii="Times New Roman" w:hAnsi="Times New Roman" w:cs="Times New Roman"/>
          <w:bCs/>
          <w:sz w:val="28"/>
          <w:szCs w:val="28"/>
          <w:lang w:val="kk-KZ"/>
        </w:rPr>
        <w:t>пайызын</w:t>
      </w:r>
      <w:r w:rsidRPr="009D7434">
        <w:rPr>
          <w:rFonts w:ascii="Times New Roman" w:hAnsi="Times New Roman" w:cs="Times New Roman"/>
          <w:bCs/>
          <w:sz w:val="28"/>
          <w:szCs w:val="28"/>
          <w:vertAlign w:val="subscript"/>
          <w:lang w:val="kk-KZ"/>
        </w:rPr>
        <w:t xml:space="preserve"> </w:t>
      </w:r>
      <w:r w:rsidRPr="009D7434">
        <w:rPr>
          <w:rFonts w:ascii="Times New Roman" w:hAnsi="Times New Roman" w:cs="Times New Roman"/>
          <w:bCs/>
          <w:sz w:val="28"/>
          <w:szCs w:val="28"/>
          <w:lang w:val="kk-KZ"/>
        </w:rPr>
        <w:t>салыстырғанда айтарлықтай айырмашылқтар байқалған. 2-тәулікте NaCl, тұзды топырақ ертіндісі, Na</w:t>
      </w:r>
      <w:r w:rsidRPr="009D7434">
        <w:rPr>
          <w:rFonts w:ascii="Times New Roman" w:hAnsi="Times New Roman" w:cs="Times New Roman"/>
          <w:bCs/>
          <w:sz w:val="28"/>
          <w:szCs w:val="28"/>
          <w:vertAlign w:val="subscript"/>
          <w:lang w:val="kk-KZ"/>
        </w:rPr>
        <w:t>2</w:t>
      </w:r>
      <w:r w:rsidRPr="009D7434">
        <w:rPr>
          <w:rFonts w:ascii="Times New Roman" w:hAnsi="Times New Roman" w:cs="Times New Roman"/>
          <w:bCs/>
          <w:sz w:val="28"/>
          <w:szCs w:val="28"/>
          <w:lang w:val="kk-KZ"/>
        </w:rPr>
        <w:t>SO</w:t>
      </w:r>
      <w:r w:rsidRPr="009D7434">
        <w:rPr>
          <w:rFonts w:ascii="Times New Roman" w:hAnsi="Times New Roman" w:cs="Times New Roman"/>
          <w:bCs/>
          <w:sz w:val="28"/>
          <w:szCs w:val="28"/>
          <w:vertAlign w:val="subscript"/>
          <w:lang w:val="kk-KZ"/>
        </w:rPr>
        <w:t>4</w:t>
      </w:r>
      <w:r w:rsidRPr="009D7434">
        <w:rPr>
          <w:rFonts w:ascii="Times New Roman" w:hAnsi="Times New Roman" w:cs="Times New Roman"/>
          <w:bCs/>
          <w:sz w:val="28"/>
          <w:szCs w:val="28"/>
          <w:lang w:val="kk-KZ"/>
        </w:rPr>
        <w:t xml:space="preserve"> тұзының </w:t>
      </w:r>
      <w:r w:rsidRPr="009D7434">
        <w:rPr>
          <w:rFonts w:ascii="Times New Roman" w:hAnsi="Times New Roman" w:cs="Times New Roman"/>
          <w:color w:val="000000"/>
          <w:sz w:val="28"/>
          <w:szCs w:val="28"/>
          <w:lang w:val="kk-KZ"/>
        </w:rPr>
        <w:t>2,8 г/100</w:t>
      </w:r>
      <w:r w:rsidR="009B792D">
        <w:rPr>
          <w:rFonts w:ascii="Times New Roman" w:hAnsi="Times New Roman" w:cs="Times New Roman"/>
          <w:color w:val="000000"/>
          <w:sz w:val="28"/>
          <w:szCs w:val="28"/>
          <w:lang w:val="kk-KZ"/>
        </w:rPr>
        <w:t xml:space="preserve"> </w:t>
      </w:r>
      <w:r w:rsidRPr="009D7434">
        <w:rPr>
          <w:rFonts w:ascii="Times New Roman" w:hAnsi="Times New Roman" w:cs="Times New Roman"/>
          <w:color w:val="000000"/>
          <w:sz w:val="28"/>
          <w:szCs w:val="28"/>
          <w:lang w:val="kk-KZ"/>
        </w:rPr>
        <w:t>мл</w:t>
      </w:r>
      <w:r w:rsidRPr="009D7434">
        <w:rPr>
          <w:rFonts w:ascii="Times New Roman" w:hAnsi="Times New Roman" w:cs="Times New Roman"/>
          <w:sz w:val="28"/>
          <w:szCs w:val="28"/>
          <w:lang w:val="kk-KZ"/>
        </w:rPr>
        <w:t xml:space="preserve"> концентрациясында өнгіштік пйызы жеке-жеке 70,81±0,03, 71,81±0,03, 76,14±0,05 болғандығы анықталған. 1-тәулікте 77,15±0,07, 78,35±0,07, 85,93±0,05 болған.</w:t>
      </w:r>
    </w:p>
    <w:p w14:paraId="4DECFAAE" w14:textId="0B7F895C" w:rsidR="003A124D" w:rsidRPr="009D7434" w:rsidRDefault="000F0DBA" w:rsidP="00E6021D">
      <w:pPr>
        <w:spacing w:after="0" w:line="240" w:lineRule="auto"/>
        <w:ind w:firstLine="709"/>
        <w:jc w:val="both"/>
        <w:rPr>
          <w:rFonts w:ascii="Times New Roman" w:hAnsi="Times New Roman" w:cs="Times New Roman"/>
          <w:sz w:val="28"/>
          <w:szCs w:val="28"/>
          <w:lang w:val="kk-KZ"/>
        </w:rPr>
      </w:pPr>
      <w:r w:rsidRPr="009D7434">
        <w:rPr>
          <w:rFonts w:ascii="Times New Roman" w:hAnsi="Times New Roman" w:cs="Times New Roman"/>
          <w:bCs/>
          <w:sz w:val="28"/>
          <w:szCs w:val="28"/>
          <w:lang w:val="kk-KZ"/>
        </w:rPr>
        <w:t>2-тәулікте NaCl, тұзды топырақ ертіндісі, Na</w:t>
      </w:r>
      <w:r w:rsidRPr="009D7434">
        <w:rPr>
          <w:rFonts w:ascii="Times New Roman" w:hAnsi="Times New Roman" w:cs="Times New Roman"/>
          <w:bCs/>
          <w:sz w:val="28"/>
          <w:szCs w:val="28"/>
          <w:vertAlign w:val="subscript"/>
          <w:lang w:val="kk-KZ"/>
        </w:rPr>
        <w:t>2</w:t>
      </w:r>
      <w:r w:rsidRPr="009D7434">
        <w:rPr>
          <w:rFonts w:ascii="Times New Roman" w:hAnsi="Times New Roman" w:cs="Times New Roman"/>
          <w:bCs/>
          <w:sz w:val="28"/>
          <w:szCs w:val="28"/>
          <w:lang w:val="kk-KZ"/>
        </w:rPr>
        <w:t>SO</w:t>
      </w:r>
      <w:r w:rsidRPr="009D7434">
        <w:rPr>
          <w:rFonts w:ascii="Times New Roman" w:hAnsi="Times New Roman" w:cs="Times New Roman"/>
          <w:bCs/>
          <w:sz w:val="28"/>
          <w:szCs w:val="28"/>
          <w:vertAlign w:val="subscript"/>
          <w:lang w:val="kk-KZ"/>
        </w:rPr>
        <w:t>4</w:t>
      </w:r>
      <w:r w:rsidRPr="009D7434">
        <w:rPr>
          <w:rFonts w:ascii="Times New Roman" w:hAnsi="Times New Roman" w:cs="Times New Roman"/>
          <w:bCs/>
          <w:sz w:val="28"/>
          <w:szCs w:val="28"/>
          <w:lang w:val="kk-KZ"/>
        </w:rPr>
        <w:t xml:space="preserve"> тұзының </w:t>
      </w:r>
      <w:r w:rsidRPr="009D7434">
        <w:rPr>
          <w:rFonts w:ascii="Times New Roman" w:hAnsi="Times New Roman" w:cs="Times New Roman"/>
          <w:color w:val="000000"/>
          <w:sz w:val="28"/>
          <w:szCs w:val="28"/>
          <w:lang w:val="kk-KZ"/>
        </w:rPr>
        <w:t>3,6 г/100</w:t>
      </w:r>
      <w:r w:rsidR="009B792D">
        <w:rPr>
          <w:rFonts w:ascii="Times New Roman" w:hAnsi="Times New Roman" w:cs="Times New Roman"/>
          <w:color w:val="000000"/>
          <w:sz w:val="28"/>
          <w:szCs w:val="28"/>
          <w:lang w:val="kk-KZ"/>
        </w:rPr>
        <w:t xml:space="preserve"> </w:t>
      </w:r>
      <w:r w:rsidRPr="009D7434">
        <w:rPr>
          <w:rFonts w:ascii="Times New Roman" w:hAnsi="Times New Roman" w:cs="Times New Roman"/>
          <w:color w:val="000000"/>
          <w:sz w:val="28"/>
          <w:szCs w:val="28"/>
          <w:lang w:val="kk-KZ"/>
        </w:rPr>
        <w:t>мл</w:t>
      </w:r>
      <w:r w:rsidRPr="009D7434">
        <w:rPr>
          <w:rFonts w:ascii="Times New Roman" w:hAnsi="Times New Roman" w:cs="Times New Roman"/>
          <w:sz w:val="28"/>
          <w:szCs w:val="28"/>
          <w:lang w:val="kk-KZ"/>
        </w:rPr>
        <w:t xml:space="preserve"> концентрациясында өнгіштік пайызы жеке-жеке 20,11±0,03 </w:t>
      </w:r>
      <w:r>
        <w:rPr>
          <w:rFonts w:ascii="Times New Roman" w:eastAsia="Times New Roman" w:hAnsi="Times New Roman" w:cs="Times New Roman"/>
          <w:sz w:val="28"/>
          <w:szCs w:val="28"/>
          <w:lang w:val="kk-KZ" w:eastAsia="kk-KZ" w:bidi="kk-KZ"/>
        </w:rPr>
        <w:t>(</w:t>
      </w:r>
      <w:r w:rsidR="000E7CA8" w:rsidRPr="000E7CA8">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&lt;0,01)</w:t>
      </w:r>
      <w:r w:rsidRPr="009D7434">
        <w:rPr>
          <w:rFonts w:ascii="Times New Roman" w:hAnsi="Times New Roman" w:cs="Times New Roman"/>
          <w:sz w:val="28"/>
          <w:szCs w:val="28"/>
          <w:lang w:val="kk-KZ"/>
        </w:rPr>
        <w:t>, 23,14±0,02, 71,93±0,05 (</w:t>
      </w:r>
      <w:r w:rsidR="000E7CA8" w:rsidRPr="000E7CA8">
        <w:rPr>
          <w:rFonts w:ascii="Times New Roman" w:hAnsi="Times New Roman" w:cs="Times New Roman"/>
          <w:sz w:val="28"/>
          <w:szCs w:val="28"/>
          <w:lang w:val="kk-KZ"/>
        </w:rPr>
        <w:t xml:space="preserve">p </w:t>
      </w:r>
      <w:r w:rsidRPr="009D7434">
        <w:rPr>
          <w:rFonts w:ascii="Times New Roman" w:hAnsi="Times New Roman" w:cs="Times New Roman"/>
          <w:sz w:val="28"/>
          <w:szCs w:val="28"/>
          <w:lang w:val="kk-KZ"/>
        </w:rPr>
        <w:t>&lt;0,05) болған. 10-тәулікте 33,19±0,05, 41,13±0,03, 83,27±0,05 (</w:t>
      </w:r>
      <w:r w:rsidR="000E7CA8" w:rsidRPr="00AC1880">
        <w:rPr>
          <w:rFonts w:ascii="Times New Roman" w:hAnsi="Times New Roman" w:cs="Times New Roman"/>
          <w:sz w:val="28"/>
          <w:szCs w:val="28"/>
          <w:lang w:val="kk-KZ"/>
        </w:rPr>
        <w:t xml:space="preserve">p </w:t>
      </w:r>
      <w:r w:rsidRPr="009D7434">
        <w:rPr>
          <w:rFonts w:ascii="Times New Roman" w:hAnsi="Times New Roman" w:cs="Times New Roman"/>
          <w:sz w:val="28"/>
          <w:szCs w:val="28"/>
          <w:lang w:val="kk-KZ"/>
        </w:rPr>
        <w:t>&lt;0,001) болғандығы анықталған.</w:t>
      </w:r>
    </w:p>
    <w:p w14:paraId="1759BDB4" w14:textId="6FE2731A" w:rsidR="003A124D" w:rsidRPr="009D7434" w:rsidRDefault="000F0DBA" w:rsidP="00E6021D">
      <w:pPr>
        <w:spacing w:after="0" w:line="240" w:lineRule="auto"/>
        <w:ind w:firstLine="709"/>
        <w:jc w:val="both"/>
        <w:rPr>
          <w:rFonts w:ascii="Times New Roman" w:hAnsi="Times New Roman" w:cs="Times New Roman"/>
          <w:bCs/>
          <w:sz w:val="28"/>
          <w:szCs w:val="28"/>
          <w:lang w:val="kk-KZ"/>
        </w:rPr>
      </w:pPr>
      <w:r w:rsidRPr="009D7434">
        <w:rPr>
          <w:rFonts w:ascii="Times New Roman" w:hAnsi="Times New Roman" w:cs="Times New Roman"/>
          <w:sz w:val="28"/>
          <w:szCs w:val="28"/>
          <w:lang w:val="kk-KZ"/>
        </w:rPr>
        <w:t xml:space="preserve">Жоғардағы нәтижелер Ақсора тұқымының 10 тәуліктегі </w:t>
      </w:r>
      <w:r w:rsidRPr="009D7434">
        <w:rPr>
          <w:rFonts w:ascii="Times New Roman" w:hAnsi="Times New Roman" w:cs="Times New Roman"/>
          <w:color w:val="000000"/>
          <w:sz w:val="28"/>
          <w:szCs w:val="28"/>
          <w:lang w:val="kk-KZ"/>
        </w:rPr>
        <w:t>2,8 г/100</w:t>
      </w:r>
      <w:r w:rsidR="009B792D">
        <w:rPr>
          <w:rFonts w:ascii="Times New Roman" w:hAnsi="Times New Roman" w:cs="Times New Roman"/>
          <w:color w:val="000000"/>
          <w:sz w:val="28"/>
          <w:szCs w:val="28"/>
          <w:lang w:val="kk-KZ"/>
        </w:rPr>
        <w:t xml:space="preserve"> </w:t>
      </w:r>
      <w:r w:rsidRPr="009D7434">
        <w:rPr>
          <w:rFonts w:ascii="Times New Roman" w:hAnsi="Times New Roman" w:cs="Times New Roman"/>
          <w:color w:val="000000"/>
          <w:sz w:val="28"/>
          <w:szCs w:val="28"/>
          <w:lang w:val="kk-KZ"/>
        </w:rPr>
        <w:t>мл</w:t>
      </w:r>
      <w:r w:rsidRPr="009D7434">
        <w:rPr>
          <w:rFonts w:ascii="Times New Roman" w:hAnsi="Times New Roman" w:cs="Times New Roman"/>
          <w:sz w:val="28"/>
          <w:szCs w:val="28"/>
          <w:lang w:val="kk-KZ"/>
        </w:rPr>
        <w:t xml:space="preserve"> концентрациясындағы </w:t>
      </w:r>
      <w:r w:rsidRPr="009D7434">
        <w:rPr>
          <w:rFonts w:ascii="Times New Roman" w:hAnsi="Times New Roman" w:cs="Times New Roman"/>
          <w:bCs/>
          <w:sz w:val="28"/>
          <w:szCs w:val="28"/>
          <w:lang w:val="kk-KZ"/>
        </w:rPr>
        <w:t>Na</w:t>
      </w:r>
      <w:r w:rsidRPr="009D7434">
        <w:rPr>
          <w:rFonts w:ascii="Times New Roman" w:hAnsi="Times New Roman" w:cs="Times New Roman"/>
          <w:bCs/>
          <w:sz w:val="28"/>
          <w:szCs w:val="28"/>
          <w:vertAlign w:val="subscript"/>
          <w:lang w:val="kk-KZ"/>
        </w:rPr>
        <w:t>2</w:t>
      </w:r>
      <w:r w:rsidRPr="009D7434">
        <w:rPr>
          <w:rFonts w:ascii="Times New Roman" w:hAnsi="Times New Roman" w:cs="Times New Roman"/>
          <w:bCs/>
          <w:sz w:val="28"/>
          <w:szCs w:val="28"/>
          <w:lang w:val="kk-KZ"/>
        </w:rPr>
        <w:t>SO</w:t>
      </w:r>
      <w:r w:rsidRPr="009D7434">
        <w:rPr>
          <w:rFonts w:ascii="Times New Roman" w:hAnsi="Times New Roman" w:cs="Times New Roman"/>
          <w:bCs/>
          <w:sz w:val="28"/>
          <w:szCs w:val="28"/>
          <w:vertAlign w:val="subscript"/>
          <w:lang w:val="kk-KZ"/>
        </w:rPr>
        <w:t>4</w:t>
      </w:r>
      <w:r w:rsidRPr="009D7434">
        <w:rPr>
          <w:rFonts w:ascii="Times New Roman" w:hAnsi="Times New Roman" w:cs="Times New Roman"/>
          <w:bCs/>
          <w:sz w:val="28"/>
          <w:szCs w:val="28"/>
          <w:lang w:val="kk-KZ"/>
        </w:rPr>
        <w:t xml:space="preserve"> тұзының </w:t>
      </w:r>
      <w:r w:rsidRPr="009D7434">
        <w:rPr>
          <w:rFonts w:ascii="Times New Roman" w:hAnsi="Times New Roman" w:cs="Times New Roman"/>
          <w:sz w:val="28"/>
          <w:szCs w:val="28"/>
          <w:lang w:val="kk-KZ"/>
        </w:rPr>
        <w:t xml:space="preserve">өнгіштік көрсеткішінің ең жоғары болғандығын көрсетті. Сонымен бірге, 2-орында </w:t>
      </w:r>
      <w:r w:rsidRPr="009D7434">
        <w:rPr>
          <w:rFonts w:ascii="Times New Roman" w:hAnsi="Times New Roman" w:cs="Times New Roman"/>
          <w:bCs/>
          <w:sz w:val="28"/>
          <w:szCs w:val="28"/>
          <w:lang w:val="kk-KZ"/>
        </w:rPr>
        <w:t>топырақ сығындысындағы тұқымдардың өнгіштігі болса, ең төмен көрсеткіш байқатқан ол NaCl тұзының концентрациясы.</w:t>
      </w:r>
      <w:r w:rsidRPr="009D7434">
        <w:rPr>
          <w:rFonts w:ascii="Times New Roman" w:hAnsi="Times New Roman" w:cs="Times New Roman"/>
          <w:color w:val="000000"/>
          <w:sz w:val="28"/>
          <w:szCs w:val="28"/>
          <w:lang w:val="kk-KZ"/>
        </w:rPr>
        <w:t xml:space="preserve"> Ақсора өсімдігінің тұздар мен топырақ ертіндісінің 3,6</w:t>
      </w:r>
      <w:r w:rsidR="00541EC4">
        <w:rPr>
          <w:rFonts w:ascii="Times New Roman" w:hAnsi="Times New Roman" w:cs="Times New Roman"/>
          <w:color w:val="000000"/>
          <w:sz w:val="28"/>
          <w:szCs w:val="28"/>
          <w:lang w:val="kk-KZ"/>
        </w:rPr>
        <w:t xml:space="preserve"> </w:t>
      </w:r>
      <w:r w:rsidRPr="009D7434">
        <w:rPr>
          <w:rFonts w:ascii="Times New Roman" w:hAnsi="Times New Roman" w:cs="Times New Roman"/>
          <w:color w:val="000000"/>
          <w:sz w:val="28"/>
          <w:szCs w:val="28"/>
          <w:lang w:val="kk-KZ"/>
        </w:rPr>
        <w:t>г/100</w:t>
      </w:r>
      <w:r w:rsidR="009B792D">
        <w:rPr>
          <w:rFonts w:ascii="Times New Roman" w:hAnsi="Times New Roman" w:cs="Times New Roman"/>
          <w:color w:val="000000"/>
          <w:sz w:val="28"/>
          <w:szCs w:val="28"/>
          <w:lang w:val="kk-KZ"/>
        </w:rPr>
        <w:t xml:space="preserve"> </w:t>
      </w:r>
      <w:r w:rsidRPr="009D7434">
        <w:rPr>
          <w:rFonts w:ascii="Times New Roman" w:hAnsi="Times New Roman" w:cs="Times New Roman"/>
          <w:color w:val="000000"/>
          <w:sz w:val="28"/>
          <w:szCs w:val="28"/>
          <w:lang w:val="kk-KZ"/>
        </w:rPr>
        <w:t>мл</w:t>
      </w:r>
      <w:r w:rsidRPr="009D7434">
        <w:rPr>
          <w:rFonts w:ascii="Times New Roman" w:hAnsi="Times New Roman" w:cs="Times New Roman"/>
          <w:sz w:val="28"/>
          <w:szCs w:val="28"/>
          <w:lang w:val="kk-KZ"/>
        </w:rPr>
        <w:t xml:space="preserve"> концентрациясындағы өнгіштік көрсеткішінің нәтижелері ретімен </w:t>
      </w:r>
      <w:r w:rsidRPr="009D7434">
        <w:rPr>
          <w:rFonts w:ascii="Times New Roman" w:hAnsi="Times New Roman" w:cs="Times New Roman"/>
          <w:bCs/>
          <w:sz w:val="28"/>
          <w:szCs w:val="28"/>
          <w:lang w:val="kk-KZ"/>
        </w:rPr>
        <w:t>Na</w:t>
      </w:r>
      <w:r w:rsidRPr="009D7434">
        <w:rPr>
          <w:rFonts w:ascii="Times New Roman" w:hAnsi="Times New Roman" w:cs="Times New Roman"/>
          <w:bCs/>
          <w:sz w:val="28"/>
          <w:szCs w:val="28"/>
          <w:vertAlign w:val="subscript"/>
          <w:lang w:val="kk-KZ"/>
        </w:rPr>
        <w:t>2</w:t>
      </w:r>
      <w:r w:rsidRPr="009D7434">
        <w:rPr>
          <w:rFonts w:ascii="Times New Roman" w:hAnsi="Times New Roman" w:cs="Times New Roman"/>
          <w:bCs/>
          <w:sz w:val="28"/>
          <w:szCs w:val="28"/>
          <w:lang w:val="kk-KZ"/>
        </w:rPr>
        <w:t>SO</w:t>
      </w:r>
      <w:r w:rsidRPr="009D7434">
        <w:rPr>
          <w:rFonts w:ascii="Times New Roman" w:hAnsi="Times New Roman" w:cs="Times New Roman"/>
          <w:bCs/>
          <w:sz w:val="28"/>
          <w:szCs w:val="28"/>
          <w:vertAlign w:val="subscript"/>
          <w:lang w:val="kk-KZ"/>
        </w:rPr>
        <w:t>4</w:t>
      </w:r>
      <w:r w:rsidRPr="009D7434">
        <w:rPr>
          <w:rFonts w:ascii="Times New Roman" w:hAnsi="Times New Roman" w:cs="Times New Roman"/>
          <w:bCs/>
          <w:sz w:val="28"/>
          <w:szCs w:val="28"/>
          <w:lang w:val="kk-KZ"/>
        </w:rPr>
        <w:t>&gt; топырақ сығындысы&gt; NaCl болғандығы анықталған.</w:t>
      </w:r>
    </w:p>
    <w:p w14:paraId="68CF69B8" w14:textId="77777777" w:rsidR="003A124D" w:rsidRPr="009D7434" w:rsidRDefault="003A124D" w:rsidP="00E6021D">
      <w:pPr>
        <w:widowControl w:val="0"/>
        <w:autoSpaceDE w:val="0"/>
        <w:autoSpaceDN w:val="0"/>
        <w:spacing w:after="0" w:line="240" w:lineRule="auto"/>
        <w:ind w:firstLine="709"/>
        <w:jc w:val="both"/>
        <w:rPr>
          <w:rFonts w:ascii="Times New Roman" w:hAnsi="Times New Roman" w:cs="Times New Roman"/>
          <w:bCs/>
          <w:sz w:val="28"/>
          <w:szCs w:val="28"/>
          <w:lang w:val="kk-KZ"/>
        </w:rPr>
      </w:pPr>
    </w:p>
    <w:p w14:paraId="7817B50C" w14:textId="77777777" w:rsidR="003A124D" w:rsidRPr="00096DAA" w:rsidRDefault="000F0DBA" w:rsidP="00E6021D">
      <w:pPr>
        <w:widowControl w:val="0"/>
        <w:autoSpaceDE w:val="0"/>
        <w:autoSpaceDN w:val="0"/>
        <w:spacing w:after="0" w:line="240" w:lineRule="auto"/>
        <w:ind w:firstLine="709"/>
        <w:jc w:val="both"/>
        <w:rPr>
          <w:rFonts w:ascii="Times New Roman" w:eastAsia="Times New Roman" w:hAnsi="Times New Roman" w:cs="Times New Roman"/>
          <w:b/>
          <w:sz w:val="28"/>
          <w:szCs w:val="28"/>
          <w:lang w:val="kk-KZ" w:eastAsia="kk-KZ" w:bidi="kk-KZ"/>
        </w:rPr>
      </w:pPr>
      <w:r w:rsidRPr="00096DAA">
        <w:rPr>
          <w:rFonts w:ascii="Times New Roman" w:eastAsia="Times New Roman" w:hAnsi="Times New Roman" w:cs="Times New Roman"/>
          <w:b/>
          <w:sz w:val="28"/>
          <w:szCs w:val="28"/>
          <w:lang w:val="kk-KZ" w:eastAsia="kk-KZ" w:bidi="kk-KZ"/>
        </w:rPr>
        <w:t>3.3.2 Өсімдіктер тұқымдарының өнгіштігіне топырақтың тұздылық дәрежесінің әсері</w:t>
      </w:r>
    </w:p>
    <w:p w14:paraId="75485ED1" w14:textId="77777777" w:rsidR="003A124D" w:rsidRDefault="000F0DBA" w:rsidP="00E6021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 xml:space="preserve">Галофитті өсімдіктердің </w:t>
      </w:r>
      <w:r>
        <w:rPr>
          <w:rFonts w:ascii="Times New Roman" w:eastAsia="Times New Roman" w:hAnsi="Times New Roman" w:cs="Times New Roman"/>
          <w:i/>
          <w:iCs/>
          <w:color w:val="000000"/>
          <w:sz w:val="28"/>
          <w:szCs w:val="28"/>
          <w:lang w:val="kk-KZ" w:eastAsia="kk-KZ" w:bidi="kk-KZ"/>
        </w:rPr>
        <w:t>Chenopodiaceae</w:t>
      </w:r>
      <w:r>
        <w:rPr>
          <w:rFonts w:ascii="Times New Roman" w:eastAsia="Times New Roman" w:hAnsi="Times New Roman" w:cs="Times New Roman"/>
          <w:color w:val="000000"/>
          <w:sz w:val="28"/>
          <w:szCs w:val="28"/>
          <w:lang w:val="kk-KZ" w:eastAsia="kk-KZ" w:bidi="kk-KZ"/>
        </w:rPr>
        <w:t xml:space="preserve"> </w:t>
      </w:r>
      <w:r>
        <w:rPr>
          <w:rFonts w:ascii="Times New Roman" w:eastAsia="Times New Roman" w:hAnsi="Times New Roman" w:cs="Times New Roman"/>
          <w:sz w:val="28"/>
          <w:szCs w:val="28"/>
          <w:lang w:val="kk-KZ" w:eastAsia="kk-KZ" w:bidi="kk-KZ"/>
        </w:rPr>
        <w:t xml:space="preserve">тұқымдасына жататын үш белсенді түрі Ақсора </w:t>
      </w:r>
      <w:r>
        <w:rPr>
          <w:rFonts w:ascii="Times New Roman" w:hAnsi="Times New Roman" w:cs="Times New Roman"/>
          <w:sz w:val="28"/>
          <w:szCs w:val="28"/>
          <w:lang w:val="kk-KZ" w:bidi="kk-KZ"/>
        </w:rPr>
        <w:t>(</w:t>
      </w:r>
      <w:r>
        <w:rPr>
          <w:rFonts w:ascii="Times New Roman" w:hAnsi="Times New Roman" w:cs="Times New Roman"/>
          <w:i/>
          <w:iCs/>
          <w:sz w:val="28"/>
          <w:szCs w:val="28"/>
          <w:lang w:val="kk-KZ" w:bidi="kk-KZ"/>
        </w:rPr>
        <w:t>Suaeda salsa Pall.</w:t>
      </w:r>
      <w:r>
        <w:rPr>
          <w:rFonts w:ascii="Times New Roman" w:hAnsi="Times New Roman" w:cs="Times New Roman"/>
          <w:sz w:val="28"/>
          <w:szCs w:val="28"/>
          <w:lang w:val="kk-KZ" w:bidi="kk-KZ"/>
        </w:rPr>
        <w:t xml:space="preserve">), Еуропа бұзаубас сораң </w:t>
      </w:r>
      <w:r>
        <w:rPr>
          <w:rFonts w:ascii="Times New Roman" w:eastAsia="Times New Roman" w:hAnsi="Times New Roman" w:cs="Times New Roman"/>
          <w:bCs/>
          <w:sz w:val="28"/>
          <w:szCs w:val="28"/>
          <w:lang w:val="kk-KZ" w:eastAsia="kk-KZ" w:bidi="kk-KZ"/>
        </w:rPr>
        <w:t>(S</w:t>
      </w:r>
      <w:r>
        <w:rPr>
          <w:rFonts w:ascii="Times New Roman" w:eastAsia="Times New Roman" w:hAnsi="Times New Roman" w:cs="Times New Roman"/>
          <w:bCs/>
          <w:i/>
          <w:sz w:val="28"/>
          <w:szCs w:val="28"/>
          <w:lang w:val="kk-KZ" w:eastAsia="kk-KZ" w:bidi="kk-KZ"/>
        </w:rPr>
        <w:t>alicornia europaea L.</w:t>
      </w:r>
      <w:r>
        <w:rPr>
          <w:rFonts w:ascii="Times New Roman" w:eastAsia="Times New Roman" w:hAnsi="Times New Roman" w:cs="Times New Roman"/>
          <w:bCs/>
          <w:sz w:val="28"/>
          <w:szCs w:val="28"/>
          <w:lang w:val="kk-KZ" w:eastAsia="kk-KZ" w:bidi="kk-KZ"/>
        </w:rPr>
        <w:t>), Төмпек сарсазан (</w:t>
      </w:r>
      <w:r>
        <w:rPr>
          <w:rFonts w:ascii="Times New Roman" w:eastAsia="Times New Roman" w:hAnsi="Times New Roman" w:cs="Times New Roman"/>
          <w:bCs/>
          <w:i/>
          <w:sz w:val="28"/>
          <w:szCs w:val="28"/>
          <w:lang w:val="kk-KZ" w:eastAsia="kk-KZ" w:bidi="kk-KZ"/>
        </w:rPr>
        <w:t>Halocnemum strobilaceum Pall.</w:t>
      </w:r>
      <w:r>
        <w:rPr>
          <w:rFonts w:ascii="Times New Roman" w:eastAsia="Times New Roman" w:hAnsi="Times New Roman" w:cs="Times New Roman"/>
          <w:sz w:val="28"/>
          <w:szCs w:val="28"/>
          <w:lang w:val="kk-KZ" w:eastAsia="kk-KZ" w:bidi="kk-KZ"/>
        </w:rPr>
        <w:t xml:space="preserve">) өсімдіктерінен жиналған тұқымдар зертханалық жағдайда Маралды көлі маңынан алынған </w:t>
      </w:r>
      <w:r>
        <w:rPr>
          <w:rFonts w:ascii="Times New Roman" w:eastAsia="Times New Roman" w:hAnsi="Times New Roman" w:cs="Times New Roman"/>
          <w:sz w:val="28"/>
          <w:szCs w:val="28"/>
          <w:lang w:val="kk-KZ" w:eastAsia="kk-KZ" w:bidi="kk-KZ"/>
        </w:rPr>
        <w:lastRenderedPageBreak/>
        <w:t xml:space="preserve">топырақтың 4 түрлі сынамасына отырғызылды. </w:t>
      </w:r>
    </w:p>
    <w:p w14:paraId="746A6B76" w14:textId="35B38E6A" w:rsidR="003A124D" w:rsidRDefault="000F0DBA" w:rsidP="00E6021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 xml:space="preserve">Нәтижесінде, </w:t>
      </w:r>
      <w:r>
        <w:rPr>
          <w:rFonts w:ascii="Times New Roman" w:hAnsi="Times New Roman" w:cs="Times New Roman"/>
          <w:sz w:val="28"/>
          <w:szCs w:val="28"/>
          <w:lang w:val="kk-KZ" w:bidi="kk-KZ"/>
        </w:rPr>
        <w:t xml:space="preserve">4 түрлі топыраққа отырызылған </w:t>
      </w:r>
      <w:r>
        <w:rPr>
          <w:rFonts w:ascii="Times New Roman" w:eastAsia="Times New Roman" w:hAnsi="Times New Roman" w:cs="Times New Roman"/>
          <w:bCs/>
          <w:sz w:val="28"/>
          <w:szCs w:val="28"/>
          <w:lang w:val="kk-KZ" w:eastAsia="kk-KZ" w:bidi="kk-KZ"/>
        </w:rPr>
        <w:t>Ақсора (</w:t>
      </w:r>
      <w:r>
        <w:rPr>
          <w:rFonts w:ascii="Times New Roman" w:hAnsi="Times New Roman" w:cs="Times New Roman"/>
          <w:bCs/>
          <w:i/>
          <w:sz w:val="28"/>
          <w:szCs w:val="28"/>
          <w:lang w:val="kk-KZ" w:bidi="kk-KZ"/>
        </w:rPr>
        <w:t>S</w:t>
      </w:r>
      <w:r>
        <w:rPr>
          <w:rFonts w:ascii="Times New Roman" w:eastAsia="Times New Roman" w:hAnsi="Times New Roman" w:cs="Times New Roman"/>
          <w:bCs/>
          <w:i/>
          <w:sz w:val="28"/>
          <w:szCs w:val="28"/>
          <w:lang w:val="kk-KZ" w:eastAsia="kk-KZ" w:bidi="kk-KZ"/>
        </w:rPr>
        <w:t>uaeda salsa Pall.</w:t>
      </w:r>
      <w:r>
        <w:rPr>
          <w:rFonts w:ascii="Times New Roman" w:eastAsia="Times New Roman" w:hAnsi="Times New Roman" w:cs="Times New Roman"/>
          <w:bCs/>
          <w:sz w:val="28"/>
          <w:szCs w:val="28"/>
          <w:lang w:val="kk-KZ" w:eastAsia="kk-KZ" w:bidi="kk-KZ"/>
        </w:rPr>
        <w:t xml:space="preserve">) </w:t>
      </w:r>
      <w:r>
        <w:rPr>
          <w:rFonts w:ascii="Times New Roman" w:hAnsi="Times New Roman" w:cs="Times New Roman"/>
          <w:sz w:val="28"/>
          <w:szCs w:val="28"/>
          <w:lang w:val="kk-KZ" w:bidi="kk-KZ"/>
        </w:rPr>
        <w:t>өсімдік тұқымдарының өнгіштігі №</w:t>
      </w:r>
      <w:r>
        <w:rPr>
          <w:rFonts w:ascii="Times New Roman" w:eastAsia="Times New Roman" w:hAnsi="Times New Roman" w:cs="Times New Roman"/>
          <w:sz w:val="28"/>
          <w:szCs w:val="28"/>
          <w:lang w:val="kk-KZ" w:eastAsia="kk-KZ" w:bidi="kk-KZ"/>
        </w:rPr>
        <w:t>3-топырақ сынамасында 93,53% (p</w:t>
      </w:r>
      <w:r w:rsidR="007A070E" w:rsidRPr="007A070E">
        <w:rPr>
          <w:rFonts w:ascii="Times New Roman" w:eastAsia="Times New Roman" w:hAnsi="Times New Roman" w:cs="Times New Roman"/>
          <w:sz w:val="28"/>
          <w:szCs w:val="28"/>
          <w:lang w:val="kk-KZ" w:eastAsia="kk-KZ" w:bidi="kk-KZ"/>
        </w:rPr>
        <w:t xml:space="preserve"> </w:t>
      </w:r>
      <w:r>
        <w:rPr>
          <w:rFonts w:ascii="Times New Roman" w:eastAsia="Times New Roman" w:hAnsi="Times New Roman" w:cs="Times New Roman"/>
          <w:sz w:val="28"/>
          <w:szCs w:val="28"/>
          <w:lang w:val="kk-KZ" w:eastAsia="kk-KZ" w:bidi="kk-KZ"/>
        </w:rPr>
        <w:t xml:space="preserve">&lt;0,05) бен ең жоғары көрсеткішті байқатса, өнгіштігі </w:t>
      </w:r>
      <w:r>
        <w:rPr>
          <w:rFonts w:ascii="Times New Roman" w:hAnsi="Times New Roman" w:cs="Times New Roman"/>
          <w:sz w:val="28"/>
          <w:szCs w:val="28"/>
          <w:lang w:val="kk-KZ" w:bidi="kk-KZ"/>
        </w:rPr>
        <w:t>2-орында болған ол, №1</w:t>
      </w:r>
      <w:r w:rsidR="009B792D">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топырақ сынамасы 8</w:t>
      </w:r>
      <w:r>
        <w:rPr>
          <w:rFonts w:ascii="Times New Roman" w:hAnsi="Times New Roman" w:cs="Times New Roman"/>
          <w:sz w:val="28"/>
          <w:szCs w:val="28"/>
          <w:lang w:val="kk-KZ" w:bidi="kk-KZ"/>
        </w:rPr>
        <w:t>4,35</w:t>
      </w:r>
      <w:r>
        <w:rPr>
          <w:rFonts w:ascii="Times New Roman" w:eastAsia="Times New Roman" w:hAnsi="Times New Roman" w:cs="Times New Roman"/>
          <w:sz w:val="28"/>
          <w:szCs w:val="28"/>
          <w:lang w:val="kk-KZ" w:eastAsia="kk-KZ" w:bidi="kk-KZ"/>
        </w:rPr>
        <w:t xml:space="preserve">%. Тұқымның өнгіштігі ең төмен көрсеткішті </w:t>
      </w:r>
      <w:r>
        <w:rPr>
          <w:rFonts w:ascii="Times New Roman" w:hAnsi="Times New Roman" w:cs="Times New Roman"/>
          <w:sz w:val="28"/>
          <w:szCs w:val="28"/>
          <w:lang w:val="kk-KZ" w:bidi="kk-KZ"/>
        </w:rPr>
        <w:t>№2</w:t>
      </w:r>
      <w:r>
        <w:rPr>
          <w:rFonts w:ascii="Times New Roman" w:eastAsia="Times New Roman" w:hAnsi="Times New Roman" w:cs="Times New Roman"/>
          <w:sz w:val="28"/>
          <w:szCs w:val="28"/>
          <w:lang w:val="kk-KZ" w:eastAsia="kk-KZ" w:bidi="kk-KZ"/>
        </w:rPr>
        <w:t xml:space="preserve">-топырақта </w:t>
      </w:r>
      <w:r>
        <w:rPr>
          <w:rFonts w:ascii="Times New Roman" w:hAnsi="Times New Roman" w:cs="Times New Roman"/>
          <w:sz w:val="28"/>
          <w:szCs w:val="28"/>
          <w:lang w:val="kk-KZ" w:bidi="kk-KZ"/>
        </w:rPr>
        <w:t>75,21</w:t>
      </w:r>
      <w:r>
        <w:rPr>
          <w:rFonts w:ascii="Times New Roman" w:eastAsia="Times New Roman" w:hAnsi="Times New Roman" w:cs="Times New Roman"/>
          <w:sz w:val="28"/>
          <w:szCs w:val="28"/>
          <w:lang w:val="kk-KZ" w:eastAsia="kk-KZ" w:bidi="kk-KZ"/>
        </w:rPr>
        <w:t>% (p</w:t>
      </w:r>
      <w:r w:rsidR="007A070E" w:rsidRPr="007A070E">
        <w:rPr>
          <w:rFonts w:ascii="Times New Roman" w:eastAsia="Times New Roman" w:hAnsi="Times New Roman" w:cs="Times New Roman"/>
          <w:sz w:val="28"/>
          <w:szCs w:val="28"/>
          <w:lang w:val="kk-KZ" w:eastAsia="kk-KZ" w:bidi="kk-KZ"/>
        </w:rPr>
        <w:t xml:space="preserve">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 xml:space="preserve">) болғаны анықталды. </w:t>
      </w:r>
      <w:r>
        <w:rPr>
          <w:rFonts w:ascii="Times New Roman" w:eastAsia="Times New Roman" w:hAnsi="Times New Roman" w:cs="Times New Roman"/>
          <w:bCs/>
          <w:sz w:val="28"/>
          <w:szCs w:val="28"/>
          <w:lang w:val="kk-KZ" w:eastAsia="kk-KZ" w:bidi="kk-KZ"/>
        </w:rPr>
        <w:t>Еуропа бұзаубас сораң (</w:t>
      </w:r>
      <w:r>
        <w:rPr>
          <w:rFonts w:ascii="Times New Roman" w:eastAsia="Times New Roman" w:hAnsi="Times New Roman" w:cs="Times New Roman"/>
          <w:bCs/>
          <w:i/>
          <w:iCs/>
          <w:sz w:val="28"/>
          <w:szCs w:val="28"/>
          <w:lang w:val="kk-KZ" w:eastAsia="kk-KZ" w:bidi="kk-KZ"/>
        </w:rPr>
        <w:t>Salicorn</w:t>
      </w:r>
      <w:r>
        <w:rPr>
          <w:rFonts w:ascii="Times New Roman" w:eastAsia="Times New Roman" w:hAnsi="Times New Roman" w:cs="Times New Roman"/>
          <w:bCs/>
          <w:i/>
          <w:sz w:val="28"/>
          <w:szCs w:val="28"/>
          <w:lang w:val="kk-KZ" w:eastAsia="kk-KZ" w:bidi="kk-KZ"/>
        </w:rPr>
        <w:t>ia europaea L.</w:t>
      </w:r>
      <w:r>
        <w:rPr>
          <w:rFonts w:ascii="Times New Roman" w:eastAsia="Times New Roman" w:hAnsi="Times New Roman" w:cs="Times New Roman"/>
          <w:bCs/>
          <w:sz w:val="28"/>
          <w:szCs w:val="28"/>
          <w:lang w:val="kk-KZ" w:eastAsia="kk-KZ" w:bidi="kk-KZ"/>
        </w:rPr>
        <w:t xml:space="preserve">) </w:t>
      </w:r>
      <w:r>
        <w:rPr>
          <w:rFonts w:ascii="Times New Roman" w:eastAsia="Times New Roman" w:hAnsi="Times New Roman" w:cs="Times New Roman"/>
          <w:sz w:val="28"/>
          <w:szCs w:val="28"/>
          <w:lang w:val="kk-KZ" w:eastAsia="kk-KZ" w:bidi="kk-KZ"/>
        </w:rPr>
        <w:t xml:space="preserve">тұқымдарының өнгіштігі </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3-топырақ сынамасында 9</w:t>
      </w:r>
      <w:r>
        <w:rPr>
          <w:rFonts w:ascii="Times New Roman" w:hAnsi="Times New Roman" w:cs="Times New Roman"/>
          <w:sz w:val="28"/>
          <w:szCs w:val="28"/>
          <w:lang w:val="kk-KZ" w:bidi="kk-KZ"/>
        </w:rPr>
        <w:t>1,27</w:t>
      </w:r>
      <w:r>
        <w:rPr>
          <w:rFonts w:ascii="Times New Roman" w:eastAsia="Times New Roman" w:hAnsi="Times New Roman" w:cs="Times New Roman"/>
          <w:sz w:val="28"/>
          <w:szCs w:val="28"/>
          <w:lang w:val="kk-KZ" w:eastAsia="kk-KZ" w:bidi="kk-KZ"/>
        </w:rPr>
        <w:t>% (p</w:t>
      </w:r>
      <w:r w:rsidR="007A070E" w:rsidRPr="007A070E">
        <w:rPr>
          <w:rFonts w:ascii="Times New Roman" w:eastAsia="Times New Roman" w:hAnsi="Times New Roman" w:cs="Times New Roman"/>
          <w:sz w:val="28"/>
          <w:szCs w:val="28"/>
          <w:lang w:val="kk-KZ" w:eastAsia="kk-KZ" w:bidi="kk-KZ"/>
        </w:rPr>
        <w:t xml:space="preserve"> </w:t>
      </w:r>
      <w:r>
        <w:rPr>
          <w:rFonts w:ascii="Times New Roman" w:eastAsia="Times New Roman" w:hAnsi="Times New Roman" w:cs="Times New Roman"/>
          <w:sz w:val="28"/>
          <w:szCs w:val="28"/>
          <w:lang w:val="kk-KZ" w:eastAsia="kk-KZ" w:bidi="kk-KZ"/>
        </w:rPr>
        <w:t xml:space="preserve">&lt;0,001) бен ең жоғары болса, ал </w:t>
      </w:r>
      <w:r>
        <w:rPr>
          <w:rFonts w:ascii="Times New Roman" w:hAnsi="Times New Roman" w:cs="Times New Roman"/>
          <w:sz w:val="28"/>
          <w:szCs w:val="28"/>
          <w:lang w:val="kk-KZ" w:bidi="kk-KZ"/>
        </w:rPr>
        <w:t>64,35</w:t>
      </w:r>
      <w:r>
        <w:rPr>
          <w:rFonts w:ascii="Times New Roman" w:eastAsia="Times New Roman" w:hAnsi="Times New Roman" w:cs="Times New Roman"/>
          <w:sz w:val="28"/>
          <w:szCs w:val="28"/>
          <w:lang w:val="kk-KZ" w:eastAsia="kk-KZ" w:bidi="kk-KZ"/>
        </w:rPr>
        <w:t>% (p</w:t>
      </w:r>
      <w:r w:rsidR="007A070E" w:rsidRPr="007A070E">
        <w:rPr>
          <w:rFonts w:ascii="Times New Roman" w:eastAsia="Times New Roman" w:hAnsi="Times New Roman" w:cs="Times New Roman"/>
          <w:sz w:val="28"/>
          <w:szCs w:val="28"/>
          <w:lang w:val="kk-KZ" w:eastAsia="kk-KZ" w:bidi="kk-KZ"/>
        </w:rPr>
        <w:t xml:space="preserve"> </w:t>
      </w:r>
      <w:r>
        <w:rPr>
          <w:rFonts w:ascii="Times New Roman" w:eastAsia="Times New Roman" w:hAnsi="Times New Roman" w:cs="Times New Roman"/>
          <w:sz w:val="28"/>
          <w:szCs w:val="28"/>
          <w:lang w:val="kk-KZ" w:eastAsia="kk-KZ" w:bidi="kk-KZ"/>
        </w:rPr>
        <w:t xml:space="preserve">&lt;0,05) бен ең төменгі көрсеткіш </w:t>
      </w:r>
      <w:r>
        <w:rPr>
          <w:rFonts w:ascii="Times New Roman" w:hAnsi="Times New Roman" w:cs="Times New Roman"/>
          <w:sz w:val="28"/>
          <w:szCs w:val="28"/>
          <w:lang w:val="kk-KZ" w:bidi="kk-KZ"/>
        </w:rPr>
        <w:t>№4</w:t>
      </w:r>
      <w:r>
        <w:rPr>
          <w:rFonts w:ascii="Times New Roman" w:eastAsia="Times New Roman" w:hAnsi="Times New Roman" w:cs="Times New Roman"/>
          <w:sz w:val="28"/>
          <w:szCs w:val="28"/>
          <w:lang w:val="kk-KZ" w:eastAsia="kk-KZ" w:bidi="kk-KZ"/>
        </w:rPr>
        <w:t xml:space="preserve">-топырақ сынамасында анықталды. </w:t>
      </w:r>
      <w:r>
        <w:rPr>
          <w:rFonts w:ascii="Times New Roman" w:eastAsia="Times New Roman" w:hAnsi="Times New Roman" w:cs="Times New Roman"/>
          <w:bCs/>
          <w:sz w:val="28"/>
          <w:szCs w:val="28"/>
          <w:lang w:val="kk-KZ" w:eastAsia="kk-KZ" w:bidi="kk-KZ"/>
        </w:rPr>
        <w:t>Төмпек сарсазан (</w:t>
      </w:r>
      <w:r>
        <w:rPr>
          <w:rFonts w:ascii="Times New Roman" w:eastAsia="Times New Roman" w:hAnsi="Times New Roman" w:cs="Times New Roman"/>
          <w:bCs/>
          <w:i/>
          <w:sz w:val="28"/>
          <w:szCs w:val="28"/>
          <w:lang w:val="kk-KZ" w:eastAsia="kk-KZ" w:bidi="kk-KZ"/>
        </w:rPr>
        <w:t>Halocnemum strobilaceum Pall.</w:t>
      </w:r>
      <w:r>
        <w:rPr>
          <w:rFonts w:ascii="Times New Roman" w:eastAsia="Times New Roman" w:hAnsi="Times New Roman" w:cs="Times New Roman"/>
          <w:bCs/>
          <w:sz w:val="28"/>
          <w:szCs w:val="28"/>
          <w:lang w:val="kk-KZ" w:eastAsia="kk-KZ" w:bidi="kk-KZ"/>
        </w:rPr>
        <w:t xml:space="preserve">) тұқымдарының өнгіштігі </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 xml:space="preserve">3-топырақта </w:t>
      </w:r>
      <w:r>
        <w:rPr>
          <w:rFonts w:ascii="Times New Roman" w:hAnsi="Times New Roman" w:cs="Times New Roman"/>
          <w:sz w:val="28"/>
          <w:szCs w:val="28"/>
          <w:lang w:val="kk-KZ" w:bidi="kk-KZ"/>
        </w:rPr>
        <w:t>87,57</w:t>
      </w:r>
      <w:r>
        <w:rPr>
          <w:rFonts w:ascii="Times New Roman" w:eastAsia="Times New Roman" w:hAnsi="Times New Roman" w:cs="Times New Roman"/>
          <w:sz w:val="28"/>
          <w:szCs w:val="28"/>
          <w:lang w:val="kk-KZ" w:eastAsia="kk-KZ" w:bidi="kk-KZ"/>
        </w:rPr>
        <w:t>% (p</w:t>
      </w:r>
      <w:r w:rsidR="007A070E" w:rsidRPr="007A070E">
        <w:rPr>
          <w:rFonts w:ascii="Times New Roman" w:eastAsia="Times New Roman" w:hAnsi="Times New Roman" w:cs="Times New Roman"/>
          <w:sz w:val="28"/>
          <w:szCs w:val="28"/>
          <w:lang w:val="kk-KZ" w:eastAsia="kk-KZ" w:bidi="kk-KZ"/>
        </w:rPr>
        <w:t xml:space="preserve"> </w:t>
      </w:r>
      <w:r>
        <w:rPr>
          <w:rFonts w:ascii="Times New Roman" w:eastAsia="Times New Roman" w:hAnsi="Times New Roman" w:cs="Times New Roman"/>
          <w:sz w:val="28"/>
          <w:szCs w:val="28"/>
          <w:lang w:val="kk-KZ" w:eastAsia="kk-KZ" w:bidi="kk-KZ"/>
        </w:rPr>
        <w:t xml:space="preserve">&lt;0,05) ең жоғары болса, бұл көрсеткіш </w:t>
      </w:r>
      <w:r>
        <w:rPr>
          <w:rFonts w:ascii="Times New Roman" w:hAnsi="Times New Roman" w:cs="Times New Roman"/>
          <w:sz w:val="28"/>
          <w:szCs w:val="28"/>
          <w:lang w:val="kk-KZ" w:bidi="kk-KZ"/>
        </w:rPr>
        <w:t>65,32</w:t>
      </w:r>
      <w:r>
        <w:rPr>
          <w:rFonts w:ascii="Times New Roman" w:eastAsia="Times New Roman" w:hAnsi="Times New Roman" w:cs="Times New Roman"/>
          <w:sz w:val="28"/>
          <w:szCs w:val="28"/>
          <w:lang w:val="kk-KZ" w:eastAsia="kk-KZ" w:bidi="kk-KZ"/>
        </w:rPr>
        <w:t>% (p</w:t>
      </w:r>
      <w:r w:rsidR="007A070E" w:rsidRPr="007A070E">
        <w:rPr>
          <w:rFonts w:ascii="Times New Roman" w:eastAsia="Times New Roman" w:hAnsi="Times New Roman" w:cs="Times New Roman"/>
          <w:sz w:val="28"/>
          <w:szCs w:val="28"/>
          <w:lang w:val="kk-KZ" w:eastAsia="kk-KZ" w:bidi="kk-KZ"/>
        </w:rPr>
        <w:t xml:space="preserve"> </w:t>
      </w:r>
      <w:r>
        <w:rPr>
          <w:rFonts w:ascii="Times New Roman" w:eastAsia="Times New Roman" w:hAnsi="Times New Roman" w:cs="Times New Roman"/>
          <w:sz w:val="28"/>
          <w:szCs w:val="28"/>
          <w:lang w:val="kk-KZ" w:eastAsia="kk-KZ" w:bidi="kk-KZ"/>
        </w:rPr>
        <w:t xml:space="preserve">&lt;0,01) бен </w:t>
      </w:r>
      <w:r>
        <w:rPr>
          <w:rFonts w:ascii="Times New Roman" w:hAnsi="Times New Roman" w:cs="Times New Roman"/>
          <w:sz w:val="28"/>
          <w:szCs w:val="28"/>
          <w:lang w:val="kk-KZ" w:bidi="kk-KZ"/>
        </w:rPr>
        <w:t>№2</w:t>
      </w:r>
      <w:r>
        <w:rPr>
          <w:rFonts w:ascii="Times New Roman" w:eastAsia="Times New Roman" w:hAnsi="Times New Roman" w:cs="Times New Roman"/>
          <w:sz w:val="28"/>
          <w:szCs w:val="28"/>
          <w:lang w:val="kk-KZ" w:eastAsia="kk-KZ" w:bidi="kk-KZ"/>
        </w:rPr>
        <w:t>-топырақта төмен нәтижені көрсетті (</w:t>
      </w:r>
      <w:r>
        <w:rPr>
          <w:rFonts w:ascii="Times New Roman" w:hAnsi="Times New Roman" w:cs="Times New Roman"/>
          <w:sz w:val="28"/>
          <w:szCs w:val="28"/>
          <w:lang w:val="kk-KZ" w:bidi="kk-KZ"/>
        </w:rPr>
        <w:t>25</w:t>
      </w:r>
      <w:r>
        <w:rPr>
          <w:rFonts w:ascii="Times New Roman" w:eastAsia="Times New Roman" w:hAnsi="Times New Roman" w:cs="Times New Roman"/>
          <w:sz w:val="28"/>
          <w:szCs w:val="28"/>
          <w:lang w:val="kk-KZ" w:eastAsia="kk-KZ" w:bidi="kk-KZ"/>
        </w:rPr>
        <w:t>-сурет).</w:t>
      </w:r>
    </w:p>
    <w:p w14:paraId="31A991AB" w14:textId="77777777" w:rsidR="003A124D" w:rsidRDefault="003A124D">
      <w:pPr>
        <w:widowControl w:val="0"/>
        <w:tabs>
          <w:tab w:val="left" w:pos="7350"/>
        </w:tabs>
        <w:autoSpaceDE w:val="0"/>
        <w:autoSpaceDN w:val="0"/>
        <w:spacing w:after="0" w:line="240" w:lineRule="auto"/>
        <w:ind w:firstLine="567"/>
        <w:jc w:val="both"/>
        <w:rPr>
          <w:rFonts w:ascii="Times New Roman" w:hAnsi="Times New Roman" w:cs="Times New Roman"/>
          <w:sz w:val="28"/>
          <w:szCs w:val="28"/>
          <w:lang w:val="kk-KZ" w:bidi="kk-KZ"/>
        </w:rPr>
      </w:pPr>
    </w:p>
    <w:p w14:paraId="51461414" w14:textId="77777777" w:rsidR="003A124D" w:rsidRDefault="000F0DBA">
      <w:pPr>
        <w:widowControl w:val="0"/>
        <w:autoSpaceDE w:val="0"/>
        <w:autoSpaceDN w:val="0"/>
        <w:spacing w:after="0" w:line="240" w:lineRule="auto"/>
        <w:ind w:firstLine="567"/>
        <w:jc w:val="both"/>
        <w:rPr>
          <w:rFonts w:ascii="Times New Roman" w:hAnsi="Times New Roman" w:cs="Times New Roman"/>
          <w:sz w:val="28"/>
          <w:szCs w:val="28"/>
          <w:lang w:val="kk-KZ" w:bidi="kk-KZ"/>
        </w:rPr>
      </w:pPr>
      <w:r>
        <w:rPr>
          <w:rFonts w:ascii="Times New Roman" w:eastAsia="Times New Roman" w:hAnsi="Times New Roman" w:cs="Times New Roman"/>
          <w:noProof/>
          <w:lang w:eastAsia="ru-RU"/>
        </w:rPr>
        <w:drawing>
          <wp:inline distT="0" distB="0" distL="0" distR="0" wp14:anchorId="5AAF9CA1" wp14:editId="2BB575E1">
            <wp:extent cx="5581650" cy="250507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87D1DA2" w14:textId="77777777" w:rsidR="003A124D" w:rsidRPr="00AC7754" w:rsidRDefault="003A124D">
      <w:pPr>
        <w:widowControl w:val="0"/>
        <w:autoSpaceDE w:val="0"/>
        <w:autoSpaceDN w:val="0"/>
        <w:spacing w:after="0" w:line="240" w:lineRule="auto"/>
        <w:ind w:firstLine="567"/>
        <w:jc w:val="center"/>
        <w:rPr>
          <w:rFonts w:ascii="Times New Roman" w:hAnsi="Times New Roman" w:cs="Times New Roman"/>
          <w:sz w:val="16"/>
          <w:szCs w:val="16"/>
          <w:lang w:val="kk-KZ" w:bidi="kk-KZ"/>
        </w:rPr>
      </w:pPr>
    </w:p>
    <w:p w14:paraId="42E68593" w14:textId="30A2FB5E" w:rsidR="003A124D" w:rsidRDefault="000F0DBA" w:rsidP="00AC7754">
      <w:pPr>
        <w:widowControl w:val="0"/>
        <w:autoSpaceDE w:val="0"/>
        <w:autoSpaceDN w:val="0"/>
        <w:spacing w:after="0" w:line="240" w:lineRule="auto"/>
        <w:jc w:val="center"/>
        <w:rPr>
          <w:rFonts w:ascii="Times New Roman" w:eastAsia="Times New Roman" w:hAnsi="Times New Roman" w:cs="Times New Roman"/>
          <w:sz w:val="28"/>
          <w:szCs w:val="28"/>
          <w:lang w:val="kk-KZ" w:eastAsia="kk-KZ" w:bidi="kk-KZ"/>
        </w:rPr>
      </w:pPr>
      <w:r>
        <w:rPr>
          <w:rFonts w:ascii="Times New Roman" w:hAnsi="Times New Roman" w:cs="Times New Roman"/>
          <w:sz w:val="28"/>
          <w:szCs w:val="28"/>
          <w:lang w:val="kk-KZ" w:bidi="kk-KZ"/>
        </w:rPr>
        <w:t>Сурет 25</w:t>
      </w:r>
      <w:r w:rsidR="00AC7754">
        <w:rPr>
          <w:rFonts w:ascii="Times New Roman" w:hAnsi="Times New Roman" w:cs="Times New Roman"/>
          <w:sz w:val="28"/>
          <w:szCs w:val="28"/>
          <w:lang w:val="kk-KZ" w:bidi="kk-KZ"/>
        </w:rPr>
        <w:t xml:space="preserve"> –</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Ақсора</w:t>
      </w:r>
      <w:r>
        <w:rPr>
          <w:rFonts w:ascii="Times New Roman" w:hAnsi="Times New Roman" w:cs="Times New Roman"/>
          <w:sz w:val="28"/>
          <w:szCs w:val="28"/>
          <w:lang w:val="kk-KZ" w:bidi="kk-KZ"/>
        </w:rPr>
        <w:t>, Еуропа бұзаубас сораң</w:t>
      </w:r>
      <w:r>
        <w:rPr>
          <w:rFonts w:ascii="Times New Roman" w:eastAsia="Times New Roman" w:hAnsi="Times New Roman" w:cs="Times New Roman"/>
          <w:bCs/>
          <w:sz w:val="28"/>
          <w:szCs w:val="28"/>
          <w:lang w:val="kk-KZ" w:eastAsia="kk-KZ" w:bidi="kk-KZ"/>
        </w:rPr>
        <w:t>, Төмпек сарсазан өсімдіктерінің топырақтағы өнгіштігі (</w:t>
      </w:r>
      <w:r>
        <w:rPr>
          <w:rFonts w:ascii="Times New Roman" w:eastAsia="Times New Roman" w:hAnsi="Times New Roman" w:cs="Times New Roman"/>
          <w:sz w:val="28"/>
          <w:szCs w:val="28"/>
          <w:lang w:val="kk-KZ" w:eastAsia="kk-KZ" w:bidi="kk-KZ"/>
        </w:rPr>
        <w:t>%)</w:t>
      </w:r>
    </w:p>
    <w:p w14:paraId="209F3B4F" w14:textId="77777777" w:rsidR="003A124D" w:rsidRDefault="003A124D">
      <w:pPr>
        <w:widowControl w:val="0"/>
        <w:autoSpaceDE w:val="0"/>
        <w:autoSpaceDN w:val="0"/>
        <w:spacing w:after="0" w:line="240" w:lineRule="auto"/>
        <w:ind w:firstLine="567"/>
        <w:jc w:val="both"/>
        <w:rPr>
          <w:rFonts w:ascii="Times New Roman" w:eastAsia="Times New Roman" w:hAnsi="Times New Roman" w:cs="Times New Roman"/>
          <w:sz w:val="28"/>
          <w:szCs w:val="28"/>
          <w:lang w:val="kk-KZ" w:eastAsia="kk-KZ" w:bidi="kk-KZ"/>
        </w:rPr>
      </w:pPr>
      <w:bookmarkStart w:id="113" w:name="_Hlk91712495"/>
    </w:p>
    <w:bookmarkEnd w:id="113"/>
    <w:p w14:paraId="17B3168D" w14:textId="2EACEF06" w:rsidR="003A124D" w:rsidRDefault="000F0DBA" w:rsidP="00E6021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 xml:space="preserve">Ақсора </w:t>
      </w:r>
      <w:r>
        <w:rPr>
          <w:rFonts w:ascii="Times New Roman" w:hAnsi="Times New Roman" w:cs="Times New Roman"/>
          <w:sz w:val="28"/>
          <w:szCs w:val="28"/>
          <w:lang w:val="kk-KZ" w:bidi="kk-KZ"/>
        </w:rPr>
        <w:t>(</w:t>
      </w:r>
      <w:r>
        <w:rPr>
          <w:rFonts w:ascii="Times New Roman" w:hAnsi="Times New Roman" w:cs="Times New Roman"/>
          <w:i/>
          <w:iCs/>
          <w:sz w:val="28"/>
          <w:szCs w:val="28"/>
          <w:lang w:val="kk-KZ" w:bidi="kk-KZ"/>
        </w:rPr>
        <w:t>Suaeda salsa Pall.</w:t>
      </w:r>
      <w:r>
        <w:rPr>
          <w:rFonts w:ascii="Times New Roman" w:hAnsi="Times New Roman" w:cs="Times New Roman"/>
          <w:sz w:val="28"/>
          <w:szCs w:val="28"/>
          <w:lang w:val="kk-KZ" w:bidi="kk-KZ"/>
        </w:rPr>
        <w:t xml:space="preserve">), Еуропа бұзаубас сораң </w:t>
      </w:r>
      <w:r>
        <w:rPr>
          <w:rFonts w:ascii="Times New Roman" w:eastAsia="Times New Roman" w:hAnsi="Times New Roman" w:cs="Times New Roman"/>
          <w:bCs/>
          <w:sz w:val="28"/>
          <w:szCs w:val="28"/>
          <w:lang w:val="kk-KZ" w:eastAsia="kk-KZ" w:bidi="kk-KZ"/>
        </w:rPr>
        <w:t>(</w:t>
      </w:r>
      <w:r w:rsidRPr="007C1AE5">
        <w:rPr>
          <w:rFonts w:ascii="Times New Roman" w:eastAsia="Times New Roman" w:hAnsi="Times New Roman" w:cs="Times New Roman"/>
          <w:bCs/>
          <w:i/>
          <w:iCs/>
          <w:sz w:val="28"/>
          <w:szCs w:val="28"/>
          <w:lang w:val="kk-KZ" w:eastAsia="kk-KZ" w:bidi="kk-KZ"/>
        </w:rPr>
        <w:t>S</w:t>
      </w:r>
      <w:r>
        <w:rPr>
          <w:rFonts w:ascii="Times New Roman" w:eastAsia="Times New Roman" w:hAnsi="Times New Roman" w:cs="Times New Roman"/>
          <w:bCs/>
          <w:i/>
          <w:sz w:val="28"/>
          <w:szCs w:val="28"/>
          <w:lang w:val="kk-KZ" w:eastAsia="kk-KZ" w:bidi="kk-KZ"/>
        </w:rPr>
        <w:t>alicornia europaea</w:t>
      </w:r>
      <w:r w:rsidR="007C1AE5" w:rsidRPr="007C1AE5">
        <w:rPr>
          <w:rFonts w:ascii="Times New Roman" w:eastAsia="Times New Roman" w:hAnsi="Times New Roman" w:cs="Times New Roman"/>
          <w:bCs/>
          <w:i/>
          <w:sz w:val="28"/>
          <w:szCs w:val="28"/>
          <w:lang w:val="kk-KZ" w:eastAsia="kk-KZ" w:bidi="kk-KZ"/>
        </w:rPr>
        <w:t xml:space="preserve"> </w:t>
      </w:r>
      <w:r>
        <w:rPr>
          <w:rFonts w:ascii="Times New Roman" w:eastAsia="Times New Roman" w:hAnsi="Times New Roman" w:cs="Times New Roman"/>
          <w:bCs/>
          <w:i/>
          <w:sz w:val="28"/>
          <w:szCs w:val="28"/>
          <w:lang w:val="kk-KZ" w:eastAsia="kk-KZ" w:bidi="kk-KZ"/>
        </w:rPr>
        <w:t>L.</w:t>
      </w:r>
      <w:r>
        <w:rPr>
          <w:rFonts w:ascii="Times New Roman" w:eastAsia="Times New Roman" w:hAnsi="Times New Roman" w:cs="Times New Roman"/>
          <w:bCs/>
          <w:sz w:val="28"/>
          <w:szCs w:val="28"/>
          <w:lang w:val="kk-KZ" w:eastAsia="kk-KZ" w:bidi="kk-KZ"/>
        </w:rPr>
        <w:t>), Төмпек сарсазан (</w:t>
      </w:r>
      <w:r>
        <w:rPr>
          <w:rFonts w:ascii="Times New Roman" w:eastAsia="Times New Roman" w:hAnsi="Times New Roman" w:cs="Times New Roman"/>
          <w:bCs/>
          <w:i/>
          <w:sz w:val="28"/>
          <w:szCs w:val="28"/>
          <w:lang w:val="kk-KZ" w:eastAsia="kk-KZ" w:bidi="kk-KZ"/>
        </w:rPr>
        <w:t>Halocnemum strobilaceum Pall.</w:t>
      </w:r>
      <w:r>
        <w:rPr>
          <w:rFonts w:ascii="Times New Roman" w:eastAsia="Times New Roman" w:hAnsi="Times New Roman" w:cs="Times New Roman"/>
          <w:sz w:val="28"/>
          <w:szCs w:val="28"/>
          <w:lang w:val="kk-KZ" w:eastAsia="kk-KZ" w:bidi="kk-KZ"/>
        </w:rPr>
        <w:t xml:space="preserve">) өсімдіктерінің өнгіштігін салыстырғанда Ақсора </w:t>
      </w:r>
      <w:r>
        <w:rPr>
          <w:rFonts w:ascii="Times New Roman" w:hAnsi="Times New Roman" w:cs="Times New Roman"/>
          <w:sz w:val="28"/>
          <w:szCs w:val="28"/>
          <w:lang w:val="kk-KZ" w:bidi="kk-KZ"/>
        </w:rPr>
        <w:t>(</w:t>
      </w:r>
      <w:r>
        <w:rPr>
          <w:rFonts w:ascii="Times New Roman" w:hAnsi="Times New Roman" w:cs="Times New Roman"/>
          <w:i/>
          <w:iCs/>
          <w:sz w:val="28"/>
          <w:szCs w:val="28"/>
          <w:lang w:val="kk-KZ" w:bidi="kk-KZ"/>
        </w:rPr>
        <w:t>Suaeda salsa Pall.</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 xml:space="preserve"> тұқымы жоғарғы өнгіштікті көрсетті. Ақсораның тұқымдар </w:t>
      </w:r>
      <w:r>
        <w:rPr>
          <w:rFonts w:ascii="Times New Roman" w:hAnsi="Times New Roman" w:cs="Times New Roman"/>
          <w:sz w:val="28"/>
          <w:szCs w:val="28"/>
          <w:lang w:val="kk-KZ" w:bidi="kk-KZ"/>
        </w:rPr>
        <w:t>2</w:t>
      </w:r>
      <w:r>
        <w:rPr>
          <w:rFonts w:ascii="Times New Roman" w:eastAsia="Times New Roman" w:hAnsi="Times New Roman" w:cs="Times New Roman"/>
          <w:sz w:val="28"/>
          <w:szCs w:val="28"/>
          <w:lang w:val="kk-KZ" w:eastAsia="kk-KZ" w:bidi="kk-KZ"/>
        </w:rPr>
        <w:t xml:space="preserve">-ші тәуілікте, ал қалған </w:t>
      </w:r>
      <w:r>
        <w:rPr>
          <w:rFonts w:ascii="Times New Roman" w:hAnsi="Times New Roman" w:cs="Times New Roman"/>
          <w:sz w:val="28"/>
          <w:szCs w:val="28"/>
          <w:lang w:val="kk-KZ" w:bidi="kk-KZ"/>
        </w:rPr>
        <w:t xml:space="preserve">Еуропа бұзаубас сораң </w:t>
      </w:r>
      <w:r>
        <w:rPr>
          <w:rFonts w:ascii="Times New Roman" w:eastAsia="Times New Roman" w:hAnsi="Times New Roman" w:cs="Times New Roman"/>
          <w:bCs/>
          <w:sz w:val="28"/>
          <w:szCs w:val="28"/>
          <w:lang w:val="kk-KZ" w:eastAsia="kk-KZ" w:bidi="kk-KZ"/>
        </w:rPr>
        <w:t>(</w:t>
      </w:r>
      <w:r w:rsidRPr="007C1AE5">
        <w:rPr>
          <w:rFonts w:ascii="Times New Roman" w:eastAsia="Times New Roman" w:hAnsi="Times New Roman" w:cs="Times New Roman"/>
          <w:bCs/>
          <w:i/>
          <w:iCs/>
          <w:sz w:val="28"/>
          <w:szCs w:val="28"/>
          <w:lang w:val="kk-KZ" w:eastAsia="kk-KZ" w:bidi="kk-KZ"/>
        </w:rPr>
        <w:t>S</w:t>
      </w:r>
      <w:r>
        <w:rPr>
          <w:rFonts w:ascii="Times New Roman" w:eastAsia="Times New Roman" w:hAnsi="Times New Roman" w:cs="Times New Roman"/>
          <w:bCs/>
          <w:i/>
          <w:sz w:val="28"/>
          <w:szCs w:val="28"/>
          <w:lang w:val="kk-KZ" w:eastAsia="kk-KZ" w:bidi="kk-KZ"/>
        </w:rPr>
        <w:t>alicornia europaea L.</w:t>
      </w:r>
      <w:r>
        <w:rPr>
          <w:rFonts w:ascii="Times New Roman" w:eastAsia="Times New Roman" w:hAnsi="Times New Roman" w:cs="Times New Roman"/>
          <w:bCs/>
          <w:sz w:val="28"/>
          <w:szCs w:val="28"/>
          <w:lang w:val="kk-KZ" w:eastAsia="kk-KZ" w:bidi="kk-KZ"/>
        </w:rPr>
        <w:t>), Төмпек сарсазан (</w:t>
      </w:r>
      <w:r>
        <w:rPr>
          <w:rFonts w:ascii="Times New Roman" w:eastAsia="Times New Roman" w:hAnsi="Times New Roman" w:cs="Times New Roman"/>
          <w:bCs/>
          <w:i/>
          <w:sz w:val="28"/>
          <w:szCs w:val="28"/>
          <w:lang w:val="kk-KZ" w:eastAsia="kk-KZ" w:bidi="kk-KZ"/>
        </w:rPr>
        <w:t>Halocnemum strobilaceum Pall.</w:t>
      </w:r>
      <w:r>
        <w:rPr>
          <w:rFonts w:ascii="Times New Roman" w:eastAsia="Times New Roman" w:hAnsi="Times New Roman" w:cs="Times New Roman"/>
          <w:sz w:val="28"/>
          <w:szCs w:val="28"/>
          <w:lang w:val="kk-KZ" w:eastAsia="kk-KZ" w:bidi="kk-KZ"/>
        </w:rPr>
        <w:t xml:space="preserve">) тұқымдар 3-ші тәуіліктеі </w:t>
      </w:r>
      <w:r>
        <w:rPr>
          <w:rFonts w:ascii="Times New Roman" w:hAnsi="Times New Roman" w:cs="Times New Roman"/>
          <w:sz w:val="28"/>
          <w:szCs w:val="28"/>
          <w:lang w:val="kk-KZ" w:bidi="kk-KZ"/>
        </w:rPr>
        <w:t>ө</w:t>
      </w:r>
      <w:r>
        <w:rPr>
          <w:rFonts w:ascii="Times New Roman" w:eastAsia="Times New Roman" w:hAnsi="Times New Roman" w:cs="Times New Roman"/>
          <w:sz w:val="28"/>
          <w:szCs w:val="28"/>
          <w:lang w:val="kk-KZ" w:eastAsia="kk-KZ" w:bidi="kk-KZ"/>
        </w:rPr>
        <w:t xml:space="preserve">не бастады. Ақсораның тұқым өнгіштігі 7 тәулік ішінде, </w:t>
      </w:r>
      <w:r>
        <w:rPr>
          <w:rFonts w:ascii="Times New Roman" w:hAnsi="Times New Roman" w:cs="Times New Roman"/>
          <w:sz w:val="28"/>
          <w:szCs w:val="28"/>
          <w:lang w:val="kk-KZ" w:bidi="kk-KZ"/>
        </w:rPr>
        <w:t xml:space="preserve">Еуропа бұзаубас сораң </w:t>
      </w:r>
      <w:r>
        <w:rPr>
          <w:rFonts w:ascii="Times New Roman" w:eastAsia="Times New Roman" w:hAnsi="Times New Roman" w:cs="Times New Roman"/>
          <w:bCs/>
          <w:sz w:val="28"/>
          <w:szCs w:val="28"/>
          <w:lang w:val="kk-KZ" w:eastAsia="kk-KZ" w:bidi="kk-KZ"/>
        </w:rPr>
        <w:t>(</w:t>
      </w:r>
      <w:r w:rsidRPr="007C1AE5">
        <w:rPr>
          <w:rFonts w:ascii="Times New Roman" w:eastAsia="Times New Roman" w:hAnsi="Times New Roman" w:cs="Times New Roman"/>
          <w:bCs/>
          <w:i/>
          <w:iCs/>
          <w:sz w:val="28"/>
          <w:szCs w:val="28"/>
          <w:lang w:val="kk-KZ" w:eastAsia="kk-KZ" w:bidi="kk-KZ"/>
        </w:rPr>
        <w:t>Sa</w:t>
      </w:r>
      <w:r>
        <w:rPr>
          <w:rFonts w:ascii="Times New Roman" w:eastAsia="Times New Roman" w:hAnsi="Times New Roman" w:cs="Times New Roman"/>
          <w:bCs/>
          <w:i/>
          <w:sz w:val="28"/>
          <w:szCs w:val="28"/>
          <w:lang w:val="kk-KZ" w:eastAsia="kk-KZ" w:bidi="kk-KZ"/>
        </w:rPr>
        <w:t>licornia europaea L.</w:t>
      </w:r>
      <w:r>
        <w:rPr>
          <w:rFonts w:ascii="Times New Roman" w:eastAsia="Times New Roman" w:hAnsi="Times New Roman" w:cs="Times New Roman"/>
          <w:bCs/>
          <w:sz w:val="28"/>
          <w:szCs w:val="28"/>
          <w:lang w:val="kk-KZ" w:eastAsia="kk-KZ" w:bidi="kk-KZ"/>
        </w:rPr>
        <w:t>), Төмпек сарсазан (</w:t>
      </w:r>
      <w:r>
        <w:rPr>
          <w:rFonts w:ascii="Times New Roman" w:eastAsia="Times New Roman" w:hAnsi="Times New Roman" w:cs="Times New Roman"/>
          <w:bCs/>
          <w:i/>
          <w:sz w:val="28"/>
          <w:szCs w:val="28"/>
          <w:lang w:val="kk-KZ" w:eastAsia="kk-KZ" w:bidi="kk-KZ"/>
        </w:rPr>
        <w:t>Halocnemum strobilaceum Pall.</w:t>
      </w:r>
      <w:r>
        <w:rPr>
          <w:rFonts w:ascii="Times New Roman" w:eastAsia="Times New Roman" w:hAnsi="Times New Roman" w:cs="Times New Roman"/>
          <w:sz w:val="28"/>
          <w:szCs w:val="28"/>
          <w:lang w:val="kk-KZ" w:eastAsia="kk-KZ" w:bidi="kk-KZ"/>
        </w:rPr>
        <w:t>) тұқымдарында 11 тәулікте өсуі баяулады. Тұқымның</w:t>
      </w:r>
      <w:r>
        <w:rPr>
          <w:rFonts w:ascii="Times New Roman" w:hAnsi="Times New Roman" w:cs="Times New Roman"/>
          <w:sz w:val="28"/>
          <w:szCs w:val="28"/>
          <w:lang w:val="kk-KZ" w:bidi="kk-KZ"/>
        </w:rPr>
        <w:t xml:space="preserve"> ө</w:t>
      </w:r>
      <w:r>
        <w:rPr>
          <w:rFonts w:ascii="Times New Roman" w:eastAsia="Times New Roman" w:hAnsi="Times New Roman" w:cs="Times New Roman"/>
          <w:sz w:val="28"/>
          <w:szCs w:val="28"/>
          <w:lang w:val="kk-KZ" w:eastAsia="kk-KZ" w:bidi="kk-KZ"/>
        </w:rPr>
        <w:t xml:space="preserve">су қарқындылығы </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3-топырақ сынамасында Ақсорада 9</w:t>
      </w:r>
      <w:r>
        <w:rPr>
          <w:rFonts w:ascii="Times New Roman" w:hAnsi="Times New Roman" w:cs="Times New Roman"/>
          <w:sz w:val="28"/>
          <w:szCs w:val="28"/>
          <w:lang w:val="kk-KZ" w:bidi="kk-KZ"/>
        </w:rPr>
        <w:t>8</w:t>
      </w:r>
      <w:r>
        <w:rPr>
          <w:rFonts w:ascii="Times New Roman" w:eastAsia="Times New Roman" w:hAnsi="Times New Roman" w:cs="Times New Roman"/>
          <w:sz w:val="28"/>
          <w:szCs w:val="28"/>
          <w:lang w:val="kk-KZ" w:eastAsia="kk-KZ" w:bidi="kk-KZ"/>
        </w:rPr>
        <w:t>,4% (p</w:t>
      </w:r>
      <w:r w:rsidR="007C1AE5" w:rsidRPr="007C1AE5">
        <w:rPr>
          <w:rFonts w:ascii="Times New Roman" w:eastAsia="Times New Roman" w:hAnsi="Times New Roman" w:cs="Times New Roman"/>
          <w:sz w:val="28"/>
          <w:szCs w:val="28"/>
          <w:lang w:val="kk-KZ" w:eastAsia="kk-KZ" w:bidi="kk-KZ"/>
        </w:rPr>
        <w:t xml:space="preserve"> </w:t>
      </w:r>
      <w:r>
        <w:rPr>
          <w:rFonts w:ascii="Times New Roman" w:eastAsia="Times New Roman" w:hAnsi="Times New Roman" w:cs="Times New Roman"/>
          <w:sz w:val="28"/>
          <w:szCs w:val="28"/>
          <w:lang w:val="kk-KZ" w:eastAsia="kk-KZ" w:bidi="kk-KZ"/>
        </w:rPr>
        <w:t xml:space="preserve">&lt;0,05), </w:t>
      </w:r>
      <w:r>
        <w:rPr>
          <w:rFonts w:ascii="Times New Roman" w:hAnsi="Times New Roman" w:cs="Times New Roman"/>
          <w:sz w:val="28"/>
          <w:szCs w:val="28"/>
          <w:lang w:val="kk-KZ" w:bidi="kk-KZ"/>
        </w:rPr>
        <w:t>Еуропа бұзаубас сораңда №</w:t>
      </w:r>
      <w:r>
        <w:rPr>
          <w:rFonts w:ascii="Times New Roman" w:eastAsia="Times New Roman" w:hAnsi="Times New Roman" w:cs="Times New Roman"/>
          <w:sz w:val="28"/>
          <w:szCs w:val="28"/>
          <w:lang w:val="kk-KZ" w:eastAsia="kk-KZ" w:bidi="kk-KZ"/>
        </w:rPr>
        <w:t>3-топырақта 9</w:t>
      </w:r>
      <w:r>
        <w:rPr>
          <w:rFonts w:ascii="Times New Roman" w:hAnsi="Times New Roman" w:cs="Times New Roman"/>
          <w:sz w:val="28"/>
          <w:szCs w:val="28"/>
          <w:lang w:val="kk-KZ" w:bidi="kk-KZ"/>
        </w:rPr>
        <w:t>6</w:t>
      </w:r>
      <w:r>
        <w:rPr>
          <w:rFonts w:ascii="Times New Roman" w:eastAsia="Times New Roman" w:hAnsi="Times New Roman" w:cs="Times New Roman"/>
          <w:sz w:val="28"/>
          <w:szCs w:val="28"/>
          <w:lang w:val="kk-KZ" w:eastAsia="kk-KZ" w:bidi="kk-KZ"/>
        </w:rPr>
        <w:t xml:space="preserve">,3% жоғары көрсеткіш анықталса, </w:t>
      </w:r>
      <w:r>
        <w:rPr>
          <w:rFonts w:ascii="Times New Roman" w:eastAsia="Times New Roman" w:hAnsi="Times New Roman" w:cs="Times New Roman"/>
          <w:bCs/>
          <w:sz w:val="28"/>
          <w:szCs w:val="28"/>
          <w:lang w:val="kk-KZ" w:eastAsia="kk-KZ" w:bidi="kk-KZ"/>
        </w:rPr>
        <w:t>Төмпек сарсазан (</w:t>
      </w:r>
      <w:r>
        <w:rPr>
          <w:rFonts w:ascii="Times New Roman" w:eastAsia="Times New Roman" w:hAnsi="Times New Roman" w:cs="Times New Roman"/>
          <w:bCs/>
          <w:i/>
          <w:sz w:val="28"/>
          <w:szCs w:val="28"/>
          <w:lang w:val="kk-KZ" w:eastAsia="kk-KZ" w:bidi="kk-KZ"/>
        </w:rPr>
        <w:t>Halocnemum strobilaceum Pall.</w:t>
      </w:r>
      <w:r>
        <w:rPr>
          <w:rFonts w:ascii="Times New Roman" w:eastAsia="Times New Roman" w:hAnsi="Times New Roman" w:cs="Times New Roman"/>
          <w:sz w:val="28"/>
          <w:szCs w:val="28"/>
          <w:lang w:val="kk-KZ" w:eastAsia="kk-KZ" w:bidi="kk-KZ"/>
        </w:rPr>
        <w:t xml:space="preserve">) өсімдігі ең төмен көрсеткішті байқатты. Зертханалық жағдайда өсірілген 3 түрлі өсімдік тұқымдарының өнгіштігі мен өсу қарқындылығын зерттеу нәтижелері өте жоғарғы көрсеткіштерге ие болды. Сонымен қатар, өсімдіктер бойынша Ақсора өсімдігінде тұқымдардың өнуі мен өсу жылдамдығы жоғары екендігі зерттелді. 4 түрлі топырақтардағы өсімдіктердің өнгіштігін салыстырғанда ең белсенді әсерді </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 xml:space="preserve">3-топырақ </w:t>
      </w:r>
      <w:r>
        <w:rPr>
          <w:rFonts w:ascii="Times New Roman" w:eastAsia="Times New Roman" w:hAnsi="Times New Roman" w:cs="Times New Roman"/>
          <w:sz w:val="28"/>
          <w:szCs w:val="28"/>
          <w:lang w:val="kk-KZ" w:eastAsia="kk-KZ" w:bidi="kk-KZ"/>
        </w:rPr>
        <w:lastRenderedPageBreak/>
        <w:t xml:space="preserve">сынамасы көрсеткендігін аңғару қиын емес. </w:t>
      </w:r>
    </w:p>
    <w:p w14:paraId="4C74D253" w14:textId="23AAB758" w:rsidR="003A124D" w:rsidRDefault="000F0DBA" w:rsidP="00E6021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 xml:space="preserve">Ақсора </w:t>
      </w:r>
      <w:r>
        <w:rPr>
          <w:rFonts w:ascii="Times New Roman" w:hAnsi="Times New Roman" w:cs="Times New Roman"/>
          <w:sz w:val="28"/>
          <w:szCs w:val="28"/>
          <w:lang w:val="kk-KZ" w:bidi="kk-KZ"/>
        </w:rPr>
        <w:t>(</w:t>
      </w:r>
      <w:r>
        <w:rPr>
          <w:rFonts w:ascii="Times New Roman" w:hAnsi="Times New Roman" w:cs="Times New Roman"/>
          <w:i/>
          <w:iCs/>
          <w:sz w:val="28"/>
          <w:szCs w:val="28"/>
          <w:lang w:val="kk-KZ" w:bidi="kk-KZ"/>
        </w:rPr>
        <w:t>Suaeda salsa Pall.</w:t>
      </w:r>
      <w:r>
        <w:rPr>
          <w:rFonts w:ascii="Times New Roman" w:hAnsi="Times New Roman" w:cs="Times New Roman"/>
          <w:sz w:val="28"/>
          <w:szCs w:val="28"/>
          <w:lang w:val="kk-KZ" w:bidi="kk-KZ"/>
        </w:rPr>
        <w:t xml:space="preserve">), Еуропа бұзаубас сораң </w:t>
      </w:r>
      <w:r>
        <w:rPr>
          <w:rFonts w:ascii="Times New Roman" w:eastAsia="Times New Roman" w:hAnsi="Times New Roman" w:cs="Times New Roman"/>
          <w:bCs/>
          <w:sz w:val="28"/>
          <w:szCs w:val="28"/>
          <w:lang w:val="kk-KZ" w:eastAsia="kk-KZ" w:bidi="kk-KZ"/>
        </w:rPr>
        <w:t>(</w:t>
      </w:r>
      <w:r w:rsidRPr="007C1AE5">
        <w:rPr>
          <w:rFonts w:ascii="Times New Roman" w:eastAsia="Times New Roman" w:hAnsi="Times New Roman" w:cs="Times New Roman"/>
          <w:bCs/>
          <w:i/>
          <w:iCs/>
          <w:sz w:val="28"/>
          <w:szCs w:val="28"/>
          <w:lang w:val="kk-KZ" w:eastAsia="kk-KZ" w:bidi="kk-KZ"/>
        </w:rPr>
        <w:t>S</w:t>
      </w:r>
      <w:r>
        <w:rPr>
          <w:rFonts w:ascii="Times New Roman" w:eastAsia="Times New Roman" w:hAnsi="Times New Roman" w:cs="Times New Roman"/>
          <w:bCs/>
          <w:i/>
          <w:sz w:val="28"/>
          <w:szCs w:val="28"/>
          <w:lang w:val="kk-KZ" w:eastAsia="kk-KZ" w:bidi="kk-KZ"/>
        </w:rPr>
        <w:t>alicornia europaea</w:t>
      </w:r>
      <w:r w:rsidR="007C1AE5" w:rsidRPr="007C1AE5">
        <w:rPr>
          <w:rFonts w:ascii="Times New Roman" w:eastAsia="Times New Roman" w:hAnsi="Times New Roman" w:cs="Times New Roman"/>
          <w:bCs/>
          <w:i/>
          <w:sz w:val="28"/>
          <w:szCs w:val="28"/>
          <w:lang w:val="kk-KZ" w:eastAsia="kk-KZ" w:bidi="kk-KZ"/>
        </w:rPr>
        <w:t xml:space="preserve"> </w:t>
      </w:r>
      <w:r>
        <w:rPr>
          <w:rFonts w:ascii="Times New Roman" w:eastAsia="Times New Roman" w:hAnsi="Times New Roman" w:cs="Times New Roman"/>
          <w:bCs/>
          <w:i/>
          <w:sz w:val="28"/>
          <w:szCs w:val="28"/>
          <w:lang w:val="kk-KZ" w:eastAsia="kk-KZ" w:bidi="kk-KZ"/>
        </w:rPr>
        <w:t>L.</w:t>
      </w:r>
      <w:r>
        <w:rPr>
          <w:rFonts w:ascii="Times New Roman" w:eastAsia="Times New Roman" w:hAnsi="Times New Roman" w:cs="Times New Roman"/>
          <w:bCs/>
          <w:sz w:val="28"/>
          <w:szCs w:val="28"/>
          <w:lang w:val="kk-KZ" w:eastAsia="kk-KZ" w:bidi="kk-KZ"/>
        </w:rPr>
        <w:t>), Төмпек сарсазан (</w:t>
      </w:r>
      <w:r>
        <w:rPr>
          <w:rFonts w:ascii="Times New Roman" w:eastAsia="Times New Roman" w:hAnsi="Times New Roman" w:cs="Times New Roman"/>
          <w:bCs/>
          <w:i/>
          <w:sz w:val="28"/>
          <w:szCs w:val="28"/>
          <w:lang w:val="kk-KZ" w:eastAsia="kk-KZ" w:bidi="kk-KZ"/>
        </w:rPr>
        <w:t>Halocnemum strobilaceum Pall.</w:t>
      </w:r>
      <w:r>
        <w:rPr>
          <w:rFonts w:ascii="Times New Roman" w:eastAsia="Times New Roman" w:hAnsi="Times New Roman" w:cs="Times New Roman"/>
          <w:sz w:val="28"/>
          <w:szCs w:val="28"/>
          <w:lang w:val="kk-KZ" w:eastAsia="kk-KZ" w:bidi="kk-KZ"/>
        </w:rPr>
        <w:t xml:space="preserve">) өсімдіктері тұқымдарын </w:t>
      </w:r>
      <w:r>
        <w:rPr>
          <w:rFonts w:ascii="Times New Roman" w:hAnsi="Times New Roman" w:cs="Times New Roman"/>
          <w:sz w:val="28"/>
          <w:szCs w:val="28"/>
          <w:lang w:val="kk-KZ" w:bidi="kk-KZ"/>
        </w:rPr>
        <w:t xml:space="preserve">4 түрлі топырақ сынамаларына отырғызу арқылы тұқымдардың </w:t>
      </w:r>
      <w:r>
        <w:rPr>
          <w:rFonts w:ascii="Times New Roman" w:eastAsia="Times New Roman" w:hAnsi="Times New Roman" w:cs="Times New Roman"/>
          <w:sz w:val="28"/>
          <w:szCs w:val="28"/>
          <w:lang w:val="kk-KZ" w:eastAsia="kk-KZ" w:bidi="kk-KZ"/>
        </w:rPr>
        <w:t xml:space="preserve">өсу қарқындылығы анықталды. Ақсора тұқымының өну қарқындылығы </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 xml:space="preserve">3-топырақ сынамасында </w:t>
      </w:r>
      <w:r>
        <w:rPr>
          <w:rFonts w:ascii="Times New Roman" w:hAnsi="Times New Roman" w:cs="Times New Roman"/>
          <w:sz w:val="28"/>
          <w:szCs w:val="28"/>
          <w:lang w:val="kk-KZ" w:bidi="kk-KZ"/>
        </w:rPr>
        <w:t>ең жоғары көрсеткішті байқатты (26-сурет)</w:t>
      </w:r>
      <w:r>
        <w:rPr>
          <w:rFonts w:ascii="Times New Roman" w:eastAsia="Times New Roman" w:hAnsi="Times New Roman" w:cs="Times New Roman"/>
          <w:sz w:val="28"/>
          <w:szCs w:val="28"/>
          <w:lang w:val="kk-KZ" w:eastAsia="kk-KZ" w:bidi="kk-KZ"/>
        </w:rPr>
        <w:t xml:space="preserve">. </w:t>
      </w:r>
    </w:p>
    <w:p w14:paraId="38B58F59" w14:textId="77777777" w:rsidR="003A124D" w:rsidRDefault="003A124D">
      <w:pPr>
        <w:widowControl w:val="0"/>
        <w:autoSpaceDE w:val="0"/>
        <w:autoSpaceDN w:val="0"/>
        <w:spacing w:after="0" w:line="240" w:lineRule="auto"/>
        <w:ind w:firstLine="567"/>
        <w:jc w:val="both"/>
        <w:rPr>
          <w:rFonts w:ascii="Times New Roman" w:eastAsia="Times New Roman" w:hAnsi="Times New Roman" w:cs="Times New Roman"/>
          <w:sz w:val="28"/>
          <w:szCs w:val="28"/>
          <w:lang w:val="kk-KZ" w:eastAsia="kk-KZ" w:bidi="kk-KZ"/>
        </w:rPr>
      </w:pPr>
    </w:p>
    <w:p w14:paraId="284910F7" w14:textId="77777777" w:rsidR="003A124D" w:rsidRDefault="000F0DBA" w:rsidP="00AC7754">
      <w:pPr>
        <w:widowControl w:val="0"/>
        <w:autoSpaceDE w:val="0"/>
        <w:autoSpaceDN w:val="0"/>
        <w:spacing w:after="0" w:line="240" w:lineRule="auto"/>
        <w:ind w:firstLine="567"/>
        <w:jc w:val="center"/>
        <w:rPr>
          <w:rFonts w:ascii="Times New Roman" w:eastAsia="Times New Roman" w:hAnsi="Times New Roman" w:cs="Times New Roman"/>
          <w:lang w:val="kk-KZ" w:eastAsia="kk-KZ" w:bidi="kk-KZ"/>
        </w:rPr>
      </w:pPr>
      <w:r>
        <w:rPr>
          <w:rFonts w:ascii="Times New Roman" w:eastAsia="Times New Roman" w:hAnsi="Times New Roman" w:cs="Times New Roman"/>
          <w:noProof/>
          <w:lang w:eastAsia="ru-RU"/>
        </w:rPr>
        <w:drawing>
          <wp:inline distT="0" distB="0" distL="114300" distR="114300" wp14:anchorId="35217A20" wp14:editId="56DF7DA8">
            <wp:extent cx="4943475" cy="2914650"/>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33622FD" w14:textId="77777777" w:rsidR="003A124D" w:rsidRPr="00AC7754" w:rsidRDefault="003A124D">
      <w:pPr>
        <w:widowControl w:val="0"/>
        <w:autoSpaceDE w:val="0"/>
        <w:autoSpaceDN w:val="0"/>
        <w:spacing w:after="0" w:line="240" w:lineRule="auto"/>
        <w:ind w:firstLine="567"/>
        <w:jc w:val="center"/>
        <w:rPr>
          <w:rFonts w:ascii="Times New Roman" w:hAnsi="Times New Roman" w:cs="Times New Roman"/>
          <w:sz w:val="16"/>
          <w:szCs w:val="16"/>
          <w:lang w:val="kk-KZ" w:bidi="kk-KZ"/>
        </w:rPr>
      </w:pPr>
      <w:bookmarkStart w:id="114" w:name="_Hlk93160910"/>
    </w:p>
    <w:p w14:paraId="2EE92A30" w14:textId="32901F0C" w:rsidR="003A124D" w:rsidRDefault="000F0DBA" w:rsidP="00AC7754">
      <w:pPr>
        <w:widowControl w:val="0"/>
        <w:autoSpaceDE w:val="0"/>
        <w:autoSpaceDN w:val="0"/>
        <w:spacing w:after="0" w:line="240" w:lineRule="auto"/>
        <w:jc w:val="center"/>
        <w:rPr>
          <w:rFonts w:ascii="Times New Roman" w:eastAsia="Times New Roman" w:hAnsi="Times New Roman" w:cs="Times New Roman"/>
          <w:sz w:val="28"/>
          <w:szCs w:val="28"/>
          <w:lang w:val="kk-KZ" w:eastAsia="kk-KZ" w:bidi="kk-KZ"/>
        </w:rPr>
      </w:pPr>
      <w:r>
        <w:rPr>
          <w:rFonts w:ascii="Times New Roman" w:hAnsi="Times New Roman" w:cs="Times New Roman"/>
          <w:sz w:val="28"/>
          <w:szCs w:val="28"/>
          <w:lang w:val="kk-KZ" w:bidi="kk-KZ"/>
        </w:rPr>
        <w:t>Cурет 26</w:t>
      </w:r>
      <w:r w:rsidR="00AC7754">
        <w:rPr>
          <w:rFonts w:ascii="Times New Roman" w:hAnsi="Times New Roman" w:cs="Times New Roman"/>
          <w:sz w:val="28"/>
          <w:szCs w:val="28"/>
          <w:lang w:val="kk-KZ" w:bidi="kk-KZ"/>
        </w:rPr>
        <w:t xml:space="preserve"> –</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 xml:space="preserve">Ақсора, </w:t>
      </w:r>
      <w:r>
        <w:rPr>
          <w:rFonts w:ascii="Times New Roman" w:hAnsi="Times New Roman" w:cs="Times New Roman"/>
          <w:sz w:val="28"/>
          <w:szCs w:val="28"/>
          <w:lang w:val="kk-KZ" w:bidi="kk-KZ"/>
        </w:rPr>
        <w:t>Еуропа бұзаубас сораң</w:t>
      </w:r>
      <w:r>
        <w:rPr>
          <w:rFonts w:ascii="Times New Roman" w:eastAsia="Times New Roman" w:hAnsi="Times New Roman" w:cs="Times New Roman"/>
          <w:bCs/>
          <w:sz w:val="28"/>
          <w:szCs w:val="28"/>
          <w:lang w:val="kk-KZ" w:eastAsia="kk-KZ" w:bidi="kk-KZ"/>
        </w:rPr>
        <w:t>, Төмпек сарсазан өсімдіктерінің өсу қарқындылығы</w:t>
      </w:r>
      <w:r w:rsidR="00AC7754">
        <w:rPr>
          <w:rFonts w:ascii="Times New Roman" w:eastAsia="Times New Roman" w:hAnsi="Times New Roman" w:cs="Times New Roman"/>
          <w:bCs/>
          <w:sz w:val="28"/>
          <w:szCs w:val="28"/>
          <w:lang w:val="kk-KZ" w:eastAsia="kk-KZ" w:bidi="kk-KZ"/>
        </w:rPr>
        <w:t>,</w:t>
      </w:r>
      <w:r>
        <w:rPr>
          <w:rFonts w:ascii="Times New Roman" w:eastAsia="Times New Roman" w:hAnsi="Times New Roman" w:cs="Times New Roman"/>
          <w:bCs/>
          <w:sz w:val="28"/>
          <w:szCs w:val="28"/>
          <w:lang w:val="kk-KZ" w:eastAsia="kk-KZ" w:bidi="kk-KZ"/>
        </w:rPr>
        <w:t xml:space="preserve"> </w:t>
      </w:r>
      <w:r>
        <w:rPr>
          <w:rFonts w:ascii="Times New Roman" w:hAnsi="Times New Roman" w:cs="Times New Roman"/>
          <w:sz w:val="28"/>
          <w:szCs w:val="28"/>
          <w:lang w:val="kk-KZ" w:bidi="kk-KZ"/>
        </w:rPr>
        <w:t>%</w:t>
      </w:r>
    </w:p>
    <w:bookmarkEnd w:id="114"/>
    <w:p w14:paraId="42044AF4" w14:textId="77777777" w:rsidR="003A124D" w:rsidRPr="00E6021D" w:rsidRDefault="003A124D" w:rsidP="00E6021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p>
    <w:p w14:paraId="39BC527A" w14:textId="5BF19A6E" w:rsidR="003A124D" w:rsidRDefault="000F0DBA" w:rsidP="00E6021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hAnsi="Times New Roman" w:cs="Times New Roman"/>
          <w:sz w:val="28"/>
          <w:szCs w:val="28"/>
          <w:lang w:val="kk-KZ" w:bidi="kk-KZ"/>
        </w:rPr>
        <w:t xml:space="preserve">Зертханалық жағдайда, өсімдік тұқымдарының </w:t>
      </w:r>
      <w:r>
        <w:rPr>
          <w:rFonts w:ascii="Times New Roman" w:eastAsia="Times New Roman" w:hAnsi="Times New Roman" w:cs="Times New Roman"/>
          <w:sz w:val="28"/>
          <w:szCs w:val="28"/>
          <w:lang w:val="kk-KZ" w:eastAsia="kk-KZ" w:bidi="kk-KZ"/>
        </w:rPr>
        <w:t xml:space="preserve">топырақтағы өсу қарқындылығының салыстармалы сипаттамасы бойынша, </w:t>
      </w:r>
      <w:bookmarkStart w:id="115" w:name="_Hlk95926899"/>
      <w:r>
        <w:rPr>
          <w:rFonts w:ascii="Times New Roman" w:eastAsia="Times New Roman" w:hAnsi="Times New Roman" w:cs="Times New Roman"/>
          <w:sz w:val="28"/>
          <w:szCs w:val="28"/>
          <w:lang w:val="kk-KZ" w:eastAsia="kk-KZ" w:bidi="kk-KZ"/>
        </w:rPr>
        <w:t>№3</w:t>
      </w:r>
      <w:r w:rsidR="0009321C">
        <w:rPr>
          <w:rFonts w:ascii="Times New Roman" w:eastAsia="Times New Roman" w:hAnsi="Times New Roman" w:cs="Times New Roman"/>
          <w:sz w:val="28"/>
          <w:szCs w:val="28"/>
          <w:lang w:val="kk-KZ" w:eastAsia="kk-KZ" w:bidi="kk-KZ"/>
        </w:rPr>
        <w:t>-</w:t>
      </w:r>
      <w:r>
        <w:rPr>
          <w:rFonts w:ascii="Times New Roman" w:eastAsia="Times New Roman" w:hAnsi="Times New Roman" w:cs="Times New Roman"/>
          <w:sz w:val="28"/>
          <w:szCs w:val="28"/>
          <w:lang w:val="kk-KZ" w:eastAsia="kk-KZ" w:bidi="kk-KZ"/>
        </w:rPr>
        <w:t xml:space="preserve">топырақ </w:t>
      </w:r>
      <w:bookmarkEnd w:id="115"/>
      <w:r>
        <w:rPr>
          <w:rFonts w:ascii="Times New Roman" w:eastAsia="Times New Roman" w:hAnsi="Times New Roman" w:cs="Times New Roman"/>
          <w:sz w:val="28"/>
          <w:szCs w:val="28"/>
          <w:lang w:val="kk-KZ" w:eastAsia="kk-KZ" w:bidi="kk-KZ"/>
        </w:rPr>
        <w:t xml:space="preserve">сынамасында Ақсорада </w:t>
      </w:r>
      <w:r>
        <w:rPr>
          <w:rFonts w:ascii="Times New Roman" w:hAnsi="Times New Roman" w:cs="Times New Roman"/>
          <w:sz w:val="28"/>
          <w:szCs w:val="28"/>
          <w:lang w:val="kk-KZ" w:bidi="kk-KZ"/>
        </w:rPr>
        <w:t>98,4% (</w:t>
      </w:r>
      <w:r w:rsidR="007C1AE5" w:rsidRPr="007C1AE5">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 xml:space="preserve">&lt;0.001) </w:t>
      </w:r>
      <w:r>
        <w:rPr>
          <w:rFonts w:ascii="Times New Roman" w:hAnsi="Times New Roman" w:cs="Times New Roman"/>
          <w:sz w:val="28"/>
          <w:szCs w:val="28"/>
          <w:lang w:val="kk-KZ" w:bidi="kk-KZ"/>
        </w:rPr>
        <w:t>болса,</w:t>
      </w:r>
      <w:r>
        <w:rPr>
          <w:rFonts w:ascii="Times New Roman" w:eastAsia="Times New Roman" w:hAnsi="Times New Roman" w:cs="Times New Roman"/>
          <w:sz w:val="28"/>
          <w:szCs w:val="28"/>
          <w:lang w:val="kk-KZ" w:eastAsia="kk-KZ" w:bidi="kk-KZ"/>
        </w:rPr>
        <w:t xml:space="preserve"> </w:t>
      </w:r>
      <w:r>
        <w:rPr>
          <w:rFonts w:ascii="Times New Roman" w:eastAsia="Times New Roman" w:hAnsi="Times New Roman" w:cs="Times New Roman"/>
          <w:bCs/>
          <w:sz w:val="28"/>
          <w:szCs w:val="28"/>
          <w:lang w:val="kk-KZ" w:eastAsia="kk-KZ" w:bidi="kk-KZ"/>
        </w:rPr>
        <w:t>Еуропа бұзаубас сораң</w:t>
      </w:r>
      <w:r>
        <w:rPr>
          <w:rFonts w:ascii="Times New Roman" w:eastAsia="Times New Roman" w:hAnsi="Times New Roman" w:cs="Times New Roman"/>
          <w:sz w:val="28"/>
          <w:szCs w:val="28"/>
          <w:lang w:val="kk-KZ" w:eastAsia="kk-KZ" w:bidi="kk-KZ"/>
        </w:rPr>
        <w:t xml:space="preserve">да </w:t>
      </w:r>
      <w:r>
        <w:rPr>
          <w:rFonts w:ascii="Times New Roman" w:hAnsi="Times New Roman" w:cs="Times New Roman"/>
          <w:sz w:val="28"/>
          <w:szCs w:val="28"/>
          <w:lang w:val="kk-KZ" w:bidi="kk-KZ"/>
        </w:rPr>
        <w:t>96,3%</w:t>
      </w:r>
      <w:r>
        <w:rPr>
          <w:rFonts w:ascii="Times New Roman" w:eastAsia="Times New Roman" w:hAnsi="Times New Roman" w:cs="Times New Roman"/>
          <w:lang w:val="kk-KZ" w:eastAsia="kk-KZ" w:bidi="kk-KZ"/>
        </w:rPr>
        <w:t xml:space="preserve"> </w:t>
      </w:r>
      <w:r>
        <w:rPr>
          <w:rFonts w:ascii="Times New Roman" w:hAnsi="Times New Roman" w:cs="Times New Roman"/>
          <w:sz w:val="28"/>
          <w:szCs w:val="28"/>
          <w:lang w:val="kk-KZ" w:bidi="kk-KZ"/>
        </w:rPr>
        <w:t>(</w:t>
      </w:r>
      <w:r w:rsidR="007C1AE5" w:rsidRPr="007C1AE5">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 xml:space="preserve">&lt;0.001) болған. Тұқымдардың өсу қарқындылығының ең жоғары көрсеткішін байқатқан топырақтың №3 үлгісі мен Ақсора өсімдігі екендігі анықталды. </w:t>
      </w:r>
    </w:p>
    <w:p w14:paraId="08B4D203" w14:textId="77777777" w:rsidR="003A124D" w:rsidRDefault="003A124D" w:rsidP="00E6021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p>
    <w:p w14:paraId="1BE97FB4" w14:textId="77777777" w:rsidR="003A124D" w:rsidRPr="005C0BD3" w:rsidRDefault="000F0DBA" w:rsidP="00E6021D">
      <w:pPr>
        <w:widowControl w:val="0"/>
        <w:autoSpaceDE w:val="0"/>
        <w:autoSpaceDN w:val="0"/>
        <w:spacing w:after="0" w:line="240" w:lineRule="auto"/>
        <w:ind w:firstLine="709"/>
        <w:jc w:val="both"/>
        <w:rPr>
          <w:rFonts w:ascii="Times New Roman" w:eastAsia="Times New Roman" w:hAnsi="Times New Roman" w:cs="Times New Roman"/>
          <w:b/>
          <w:sz w:val="28"/>
          <w:szCs w:val="28"/>
          <w:lang w:val="kk-KZ" w:eastAsia="kk-KZ" w:bidi="kk-KZ"/>
        </w:rPr>
      </w:pPr>
      <w:bookmarkStart w:id="116" w:name="_Hlk91712852"/>
      <w:r w:rsidRPr="005C0BD3">
        <w:rPr>
          <w:rFonts w:ascii="Times New Roman" w:eastAsia="Times New Roman" w:hAnsi="Times New Roman" w:cs="Times New Roman"/>
          <w:b/>
          <w:sz w:val="28"/>
          <w:szCs w:val="28"/>
          <w:lang w:val="kk-KZ" w:eastAsia="kk-KZ" w:bidi="kk-KZ"/>
        </w:rPr>
        <w:t>3.3.</w:t>
      </w:r>
      <w:r w:rsidRPr="005C0BD3">
        <w:rPr>
          <w:rFonts w:ascii="Times New Roman" w:hAnsi="Times New Roman" w:cs="Times New Roman" w:hint="eastAsia"/>
          <w:b/>
          <w:sz w:val="28"/>
          <w:szCs w:val="28"/>
          <w:lang w:val="kk-KZ" w:bidi="kk-KZ"/>
        </w:rPr>
        <w:t>3</w:t>
      </w:r>
      <w:r w:rsidRPr="005C0BD3">
        <w:rPr>
          <w:rFonts w:ascii="Times New Roman" w:eastAsia="Times New Roman" w:hAnsi="Times New Roman" w:cs="Times New Roman"/>
          <w:b/>
          <w:sz w:val="28"/>
          <w:szCs w:val="28"/>
          <w:lang w:val="kk-KZ" w:eastAsia="kk-KZ" w:bidi="kk-KZ"/>
        </w:rPr>
        <w:t xml:space="preserve"> Тұзды стрестен кейінгі өсімдіктердің биометриялық көрсеткіштері</w:t>
      </w:r>
    </w:p>
    <w:p w14:paraId="6CF789A2" w14:textId="3B6A20F5" w:rsidR="003A124D" w:rsidRDefault="000F0DBA" w:rsidP="00E6021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hAnsi="Times New Roman" w:cs="Times New Roman"/>
          <w:sz w:val="28"/>
          <w:szCs w:val="28"/>
          <w:lang w:val="kk-KZ" w:bidi="kk-KZ"/>
        </w:rPr>
        <w:t xml:space="preserve">Еуропа бұзаубас сораң </w:t>
      </w:r>
      <w:r>
        <w:rPr>
          <w:rFonts w:ascii="Times New Roman" w:eastAsia="Times New Roman" w:hAnsi="Times New Roman" w:cs="Times New Roman"/>
          <w:bCs/>
          <w:sz w:val="28"/>
          <w:szCs w:val="28"/>
          <w:lang w:val="kk-KZ" w:eastAsia="kk-KZ" w:bidi="kk-KZ"/>
        </w:rPr>
        <w:t>(</w:t>
      </w:r>
      <w:r>
        <w:rPr>
          <w:rFonts w:ascii="Times New Roman" w:eastAsia="Times New Roman" w:hAnsi="Times New Roman" w:cs="Times New Roman"/>
          <w:bCs/>
          <w:i/>
          <w:iCs/>
          <w:sz w:val="28"/>
          <w:szCs w:val="28"/>
          <w:lang w:val="kk-KZ" w:eastAsia="kk-KZ" w:bidi="kk-KZ"/>
        </w:rPr>
        <w:t>S</w:t>
      </w:r>
      <w:r>
        <w:rPr>
          <w:rFonts w:ascii="Times New Roman" w:eastAsia="Times New Roman" w:hAnsi="Times New Roman" w:cs="Times New Roman"/>
          <w:bCs/>
          <w:i/>
          <w:sz w:val="28"/>
          <w:szCs w:val="28"/>
          <w:lang w:val="kk-KZ" w:eastAsia="kk-KZ" w:bidi="kk-KZ"/>
        </w:rPr>
        <w:t>alicornia europaea L.</w:t>
      </w:r>
      <w:r>
        <w:rPr>
          <w:rFonts w:ascii="Times New Roman" w:eastAsia="Times New Roman" w:hAnsi="Times New Roman" w:cs="Times New Roman"/>
          <w:bCs/>
          <w:sz w:val="28"/>
          <w:szCs w:val="28"/>
          <w:lang w:val="kk-KZ" w:eastAsia="kk-KZ" w:bidi="kk-KZ"/>
        </w:rPr>
        <w:t xml:space="preserve">) </w:t>
      </w:r>
      <w:r>
        <w:rPr>
          <w:rFonts w:ascii="Times New Roman" w:eastAsia="Times New Roman" w:hAnsi="Times New Roman" w:cs="Times New Roman"/>
          <w:sz w:val="28"/>
          <w:szCs w:val="28"/>
          <w:lang w:val="kk-KZ" w:eastAsia="kk-KZ" w:bidi="kk-KZ"/>
        </w:rPr>
        <w:t xml:space="preserve">тұқымдарын 4 түрлі топырақ сынамаларына отырғызғаннан кейін өсімдіктің тамырлары мен сабақтарының салыстырмалы көрсеткіштері анықталды. Еуропа бұзаубас сораң өсімдігінің тамырлары мен сабақтарының ұзындықтарын салыстыру барысында, әртүрлі топырақ сынамаларындағы көрсеткіштерде зор айырмашылықтар байқалды. Еуропа бұзаубас сораң өсімдігінің сабақтарының ұзындығын салысрырғанда </w:t>
      </w:r>
      <w:bookmarkStart w:id="117" w:name="_Hlk95929098"/>
      <w:r>
        <w:rPr>
          <w:rFonts w:ascii="Times New Roman" w:hAnsi="Times New Roman" w:cs="Times New Roman"/>
          <w:sz w:val="28"/>
          <w:szCs w:val="28"/>
          <w:lang w:val="kk-KZ" w:bidi="kk-KZ"/>
        </w:rPr>
        <w:t xml:space="preserve">10-тәулікте </w:t>
      </w:r>
      <w:bookmarkStart w:id="118" w:name="_Hlk95926949"/>
      <w:r>
        <w:rPr>
          <w:rFonts w:ascii="Times New Roman" w:eastAsia="Times New Roman" w:hAnsi="Times New Roman" w:cs="Times New Roman"/>
          <w:sz w:val="28"/>
          <w:szCs w:val="28"/>
          <w:lang w:val="kk-KZ" w:eastAsia="kk-KZ" w:bidi="kk-KZ"/>
        </w:rPr>
        <w:t>№</w:t>
      </w:r>
      <w:r>
        <w:rPr>
          <w:rFonts w:ascii="Times New Roman" w:hAnsi="Times New Roman" w:cs="Times New Roman" w:hint="eastAsia"/>
          <w:sz w:val="28"/>
          <w:szCs w:val="28"/>
          <w:lang w:val="kk-KZ" w:bidi="kk-KZ"/>
        </w:rPr>
        <w:t>1</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топырақ</w:t>
      </w:r>
      <w:bookmarkEnd w:id="118"/>
      <w:r>
        <w:rPr>
          <w:rFonts w:ascii="Times New Roman" w:eastAsia="Times New Roman" w:hAnsi="Times New Roman" w:cs="Times New Roman"/>
          <w:sz w:val="28"/>
          <w:szCs w:val="28"/>
          <w:lang w:val="kk-KZ" w:eastAsia="kk-KZ" w:bidi="kk-KZ"/>
        </w:rPr>
        <w:t xml:space="preserve"> сынамасында </w:t>
      </w:r>
      <w:r>
        <w:rPr>
          <w:rFonts w:ascii="Times New Roman" w:hAnsi="Times New Roman" w:cs="Times New Roman"/>
          <w:sz w:val="28"/>
          <w:szCs w:val="28"/>
          <w:lang w:val="kk-KZ" w:bidi="kk-KZ"/>
        </w:rPr>
        <w:t>6,5 см (</w:t>
      </w:r>
      <w:r w:rsidR="007C1AE5" w:rsidRPr="007C1AE5">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 болса, ол</w:t>
      </w:r>
      <w:r>
        <w:rPr>
          <w:rFonts w:ascii="Times New Roman" w:hAnsi="Times New Roman" w:cs="Times New Roman"/>
          <w:sz w:val="28"/>
          <w:szCs w:val="28"/>
          <w:lang w:val="kk-KZ" w:bidi="kk-KZ"/>
        </w:rPr>
        <w:t xml:space="preserve"> </w:t>
      </w:r>
      <w:bookmarkStart w:id="119" w:name="_Hlk95927105"/>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2-</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3,21 см (</w:t>
      </w:r>
      <w:r w:rsidR="007C1AE5" w:rsidRPr="007C1AE5">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w:t>
      </w:r>
      <w:bookmarkEnd w:id="119"/>
      <w:r>
        <w:rPr>
          <w:rFonts w:ascii="Times New Roman" w:hAnsi="Times New Roman" w:cs="Times New Roman"/>
          <w:sz w:val="28"/>
          <w:szCs w:val="28"/>
          <w:lang w:val="kk-KZ" w:bidi="kk-KZ"/>
        </w:rPr>
        <w:t xml:space="preserve">болған.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3-</w:t>
      </w:r>
      <w:r>
        <w:rPr>
          <w:rFonts w:ascii="Times New Roman" w:eastAsia="Times New Roman" w:hAnsi="Times New Roman" w:cs="Times New Roman"/>
          <w:sz w:val="28"/>
          <w:szCs w:val="28"/>
          <w:lang w:val="kk-KZ" w:eastAsia="kk-KZ" w:bidi="kk-KZ"/>
        </w:rPr>
        <w:t>топырақ сынамасында</w:t>
      </w:r>
      <w:r>
        <w:rPr>
          <w:rFonts w:ascii="Times New Roman" w:hAnsi="Times New Roman" w:cs="Times New Roman"/>
          <w:sz w:val="28"/>
          <w:szCs w:val="28"/>
          <w:lang w:val="kk-KZ" w:bidi="kk-KZ"/>
        </w:rPr>
        <w:t xml:space="preserve"> 9,8 см (</w:t>
      </w:r>
      <w:r w:rsidR="007C1AE5" w:rsidRPr="007C1AE5">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ал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4-</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4,36 см (</w:t>
      </w:r>
      <w:r w:rsidR="007C1AE5" w:rsidRPr="007C1AE5">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 xml:space="preserve">) </w:t>
      </w:r>
      <w:r>
        <w:rPr>
          <w:rFonts w:ascii="Times New Roman" w:hAnsi="Times New Roman" w:cs="Times New Roman"/>
          <w:sz w:val="28"/>
          <w:szCs w:val="28"/>
          <w:lang w:val="kk-KZ" w:bidi="kk-KZ"/>
        </w:rPr>
        <w:t xml:space="preserve">болғандығы анықталды </w:t>
      </w:r>
      <w:bookmarkEnd w:id="117"/>
      <w:r>
        <w:rPr>
          <w:rFonts w:ascii="Times New Roman" w:hAnsi="Times New Roman" w:cs="Times New Roman"/>
          <w:sz w:val="28"/>
          <w:szCs w:val="28"/>
          <w:lang w:val="kk-KZ" w:bidi="kk-KZ"/>
        </w:rPr>
        <w:t>(27-сурет)</w:t>
      </w:r>
      <w:r>
        <w:rPr>
          <w:rFonts w:ascii="Times New Roman" w:eastAsia="Times New Roman" w:hAnsi="Times New Roman" w:cs="Times New Roman"/>
          <w:sz w:val="28"/>
          <w:szCs w:val="28"/>
          <w:lang w:val="kk-KZ" w:eastAsia="kk-KZ" w:bidi="kk-KZ"/>
        </w:rPr>
        <w:t xml:space="preserve">. </w:t>
      </w:r>
    </w:p>
    <w:p w14:paraId="6F67FF63" w14:textId="77777777" w:rsidR="003A124D" w:rsidRDefault="003A124D">
      <w:pPr>
        <w:widowControl w:val="0"/>
        <w:autoSpaceDE w:val="0"/>
        <w:autoSpaceDN w:val="0"/>
        <w:spacing w:after="0" w:line="240" w:lineRule="auto"/>
        <w:ind w:firstLine="567"/>
        <w:jc w:val="both"/>
        <w:rPr>
          <w:rFonts w:ascii="Times New Roman" w:eastAsia="Times New Roman" w:hAnsi="Times New Roman" w:cs="Times New Roman"/>
          <w:sz w:val="28"/>
          <w:szCs w:val="28"/>
          <w:lang w:val="kk-KZ" w:eastAsia="kk-KZ" w:bidi="kk-KZ"/>
        </w:rPr>
      </w:pPr>
    </w:p>
    <w:p w14:paraId="03BD7CC5" w14:textId="77777777" w:rsidR="003A124D" w:rsidRDefault="000F0DBA">
      <w:pPr>
        <w:widowControl w:val="0"/>
        <w:autoSpaceDE w:val="0"/>
        <w:autoSpaceDN w:val="0"/>
        <w:spacing w:after="0" w:line="240" w:lineRule="auto"/>
        <w:ind w:firstLine="567"/>
        <w:jc w:val="both"/>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noProof/>
          <w:lang w:eastAsia="ru-RU"/>
        </w:rPr>
        <w:lastRenderedPageBreak/>
        <w:drawing>
          <wp:inline distT="0" distB="0" distL="0" distR="0" wp14:anchorId="0186173F" wp14:editId="0FBE1D5D">
            <wp:extent cx="5410200" cy="2771775"/>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768322A" w14:textId="77777777" w:rsidR="003A124D" w:rsidRPr="00AC7754" w:rsidRDefault="003A124D">
      <w:pPr>
        <w:widowControl w:val="0"/>
        <w:autoSpaceDE w:val="0"/>
        <w:autoSpaceDN w:val="0"/>
        <w:spacing w:after="0" w:line="240" w:lineRule="auto"/>
        <w:ind w:firstLine="567"/>
        <w:jc w:val="both"/>
        <w:rPr>
          <w:rFonts w:ascii="Times New Roman" w:eastAsia="Times New Roman" w:hAnsi="Times New Roman" w:cs="Times New Roman"/>
          <w:sz w:val="16"/>
          <w:szCs w:val="16"/>
          <w:lang w:val="kk-KZ" w:eastAsia="kk-KZ" w:bidi="kk-KZ"/>
        </w:rPr>
      </w:pPr>
    </w:p>
    <w:p w14:paraId="13592943" w14:textId="05BA0452" w:rsidR="003A124D" w:rsidRDefault="000F0DBA" w:rsidP="00AC7754">
      <w:pPr>
        <w:widowControl w:val="0"/>
        <w:autoSpaceDE w:val="0"/>
        <w:autoSpaceDN w:val="0"/>
        <w:spacing w:after="0" w:line="240" w:lineRule="auto"/>
        <w:jc w:val="center"/>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 xml:space="preserve">Сурет 27 </w:t>
      </w:r>
      <w:r w:rsidR="00AC7754">
        <w:rPr>
          <w:rFonts w:ascii="Times New Roman" w:eastAsia="Times New Roman" w:hAnsi="Times New Roman" w:cs="Times New Roman"/>
          <w:sz w:val="28"/>
          <w:szCs w:val="28"/>
          <w:lang w:val="kk-KZ" w:eastAsia="kk-KZ" w:bidi="kk-KZ"/>
        </w:rPr>
        <w:t>–</w:t>
      </w:r>
      <w:r>
        <w:rPr>
          <w:rFonts w:ascii="Times New Roman" w:eastAsia="Times New Roman" w:hAnsi="Times New Roman" w:cs="Times New Roman"/>
          <w:sz w:val="28"/>
          <w:szCs w:val="28"/>
          <w:lang w:val="kk-KZ" w:eastAsia="kk-KZ" w:bidi="kk-KZ"/>
        </w:rPr>
        <w:t xml:space="preserve"> </w:t>
      </w:r>
      <w:r>
        <w:rPr>
          <w:rFonts w:ascii="Times New Roman" w:hAnsi="Times New Roman" w:cs="Times New Roman"/>
          <w:sz w:val="28"/>
          <w:szCs w:val="28"/>
          <w:lang w:val="kk-KZ" w:bidi="kk-KZ"/>
        </w:rPr>
        <w:t xml:space="preserve">Еуропа бұзаубас сораң </w:t>
      </w:r>
      <w:r>
        <w:rPr>
          <w:rFonts w:ascii="Times New Roman" w:eastAsia="Times New Roman" w:hAnsi="Times New Roman" w:cs="Times New Roman"/>
          <w:sz w:val="28"/>
          <w:szCs w:val="28"/>
          <w:lang w:val="kk-KZ" w:eastAsia="kk-KZ" w:bidi="kk-KZ"/>
        </w:rPr>
        <w:t>өсімдігі тұқымдарын топыраққа отырғызғаннан кейін өскен тамырлар мен сабақтардың салыстырмалы көрсеткіштері (см)</w:t>
      </w:r>
    </w:p>
    <w:p w14:paraId="5E90A510" w14:textId="77777777" w:rsidR="003A124D" w:rsidRDefault="003A124D" w:rsidP="000B1F5F">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p>
    <w:p w14:paraId="6E1939B7" w14:textId="6593691C" w:rsidR="003A124D" w:rsidRDefault="000F0DBA" w:rsidP="000B1F5F">
      <w:pPr>
        <w:widowControl w:val="0"/>
        <w:autoSpaceDE w:val="0"/>
        <w:autoSpaceDN w:val="0"/>
        <w:spacing w:after="0" w:line="240" w:lineRule="auto"/>
        <w:ind w:firstLine="709"/>
        <w:jc w:val="both"/>
        <w:rPr>
          <w:rFonts w:ascii="Times New Roman" w:hAnsi="Times New Roman" w:cs="Times New Roman"/>
          <w:sz w:val="28"/>
          <w:szCs w:val="28"/>
          <w:lang w:val="kk-KZ" w:bidi="kk-KZ"/>
        </w:rPr>
      </w:pPr>
      <w:r>
        <w:rPr>
          <w:rFonts w:ascii="Times New Roman" w:eastAsia="Times New Roman" w:hAnsi="Times New Roman" w:cs="Times New Roman"/>
          <w:sz w:val="28"/>
          <w:szCs w:val="28"/>
          <w:lang w:val="kk-KZ" w:eastAsia="kk-KZ" w:bidi="kk-KZ"/>
        </w:rPr>
        <w:t xml:space="preserve">Еуропа бұзаубас сораң өсімдігі тұқымдарынан өсіп шыққан сабақ пен тамырлардың ұзындықтарының салыстырмалы нәтижелері бойынша, </w:t>
      </w:r>
      <w:r>
        <w:rPr>
          <w:rFonts w:ascii="Times New Roman" w:hAnsi="Times New Roman" w:cs="Times New Roman"/>
          <w:sz w:val="28"/>
          <w:szCs w:val="28"/>
          <w:lang w:val="kk-KZ" w:bidi="kk-KZ"/>
        </w:rPr>
        <w:t xml:space="preserve">50-тәулікте </w:t>
      </w:r>
      <w:r>
        <w:rPr>
          <w:rFonts w:ascii="Times New Roman" w:eastAsia="Times New Roman" w:hAnsi="Times New Roman" w:cs="Times New Roman"/>
          <w:sz w:val="28"/>
          <w:szCs w:val="28"/>
          <w:lang w:val="kk-KZ" w:eastAsia="kk-KZ" w:bidi="kk-KZ"/>
        </w:rPr>
        <w:t>№</w:t>
      </w:r>
      <w:r>
        <w:rPr>
          <w:rFonts w:ascii="Times New Roman" w:hAnsi="Times New Roman" w:cs="Times New Roman" w:hint="eastAsia"/>
          <w:sz w:val="28"/>
          <w:szCs w:val="28"/>
          <w:lang w:val="kk-KZ" w:bidi="kk-KZ"/>
        </w:rPr>
        <w:t>1</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 xml:space="preserve">топырақ сынамасында </w:t>
      </w:r>
      <w:r>
        <w:rPr>
          <w:rFonts w:ascii="Times New Roman" w:hAnsi="Times New Roman" w:cs="Times New Roman"/>
          <w:sz w:val="28"/>
          <w:szCs w:val="28"/>
          <w:lang w:val="kk-KZ" w:bidi="kk-KZ"/>
        </w:rPr>
        <w:t>18,9 см (</w:t>
      </w:r>
      <w:r w:rsidR="007C1AE5" w:rsidRPr="007C1AE5">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 болса, ол</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2-</w:t>
      </w:r>
      <w:r>
        <w:rPr>
          <w:rFonts w:ascii="Times New Roman" w:eastAsia="Times New Roman" w:hAnsi="Times New Roman" w:cs="Times New Roman"/>
          <w:sz w:val="28"/>
          <w:szCs w:val="28"/>
          <w:lang w:val="kk-KZ" w:eastAsia="kk-KZ" w:bidi="kk-KZ"/>
        </w:rPr>
        <w:t>топырақ сынамасында</w:t>
      </w:r>
      <w:r>
        <w:rPr>
          <w:rFonts w:ascii="Times New Roman" w:hAnsi="Times New Roman" w:cs="Times New Roman"/>
          <w:sz w:val="28"/>
          <w:szCs w:val="28"/>
          <w:lang w:val="kk-KZ" w:bidi="kk-KZ"/>
        </w:rPr>
        <w:t xml:space="preserve"> 9,87 см (</w:t>
      </w:r>
      <w:r w:rsidR="008C302F" w:rsidRPr="008C302F">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болған.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3-</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27,8 см (</w:t>
      </w:r>
      <w:r w:rsidR="007C1AE5" w:rsidRPr="008C302F">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ал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4-</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14,5 см (</w:t>
      </w:r>
      <w:r w:rsidR="007C1AE5" w:rsidRPr="008C302F">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 xml:space="preserve">) </w:t>
      </w:r>
      <w:r>
        <w:rPr>
          <w:rFonts w:ascii="Times New Roman" w:hAnsi="Times New Roman" w:cs="Times New Roman"/>
          <w:sz w:val="28"/>
          <w:szCs w:val="28"/>
          <w:lang w:val="kk-KZ" w:bidi="kk-KZ"/>
        </w:rPr>
        <w:t>болған.</w:t>
      </w:r>
    </w:p>
    <w:p w14:paraId="58C818B1" w14:textId="1C2FE518" w:rsidR="003A124D" w:rsidRDefault="000F0DBA" w:rsidP="000B1F5F">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hAnsi="Times New Roman" w:cs="Times New Roman"/>
          <w:sz w:val="28"/>
          <w:szCs w:val="28"/>
          <w:lang w:val="kk-KZ" w:bidi="kk-KZ"/>
        </w:rPr>
        <w:t xml:space="preserve">Өсімдік тамырларының 10- және 50-тәуліктегі 4 топырақ сынамаларындағы ұзындықтарының салыстырмалы көрсеткіштері анықталды. Өсімдік тамырының 10-тәулікте </w:t>
      </w:r>
      <w:r>
        <w:rPr>
          <w:rFonts w:ascii="Times New Roman" w:eastAsia="Times New Roman" w:hAnsi="Times New Roman" w:cs="Times New Roman"/>
          <w:sz w:val="28"/>
          <w:szCs w:val="28"/>
          <w:lang w:val="kk-KZ" w:eastAsia="kk-KZ" w:bidi="kk-KZ"/>
        </w:rPr>
        <w:t>№</w:t>
      </w:r>
      <w:r>
        <w:rPr>
          <w:rFonts w:ascii="Times New Roman" w:hAnsi="Times New Roman" w:cs="Times New Roman" w:hint="eastAsia"/>
          <w:sz w:val="28"/>
          <w:szCs w:val="28"/>
          <w:lang w:val="kk-KZ" w:bidi="kk-KZ"/>
        </w:rPr>
        <w:t>1</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 xml:space="preserve">топырақ сынамасындағы ұзындығы </w:t>
      </w:r>
      <w:r>
        <w:rPr>
          <w:rFonts w:ascii="Times New Roman" w:hAnsi="Times New Roman" w:cs="Times New Roman" w:hint="eastAsia"/>
          <w:sz w:val="28"/>
          <w:szCs w:val="28"/>
          <w:lang w:val="kk-KZ" w:bidi="kk-KZ"/>
        </w:rPr>
        <w:t>4</w:t>
      </w:r>
      <w:r>
        <w:rPr>
          <w:rFonts w:ascii="Times New Roman" w:hAnsi="Times New Roman" w:cs="Times New Roman"/>
          <w:sz w:val="28"/>
          <w:szCs w:val="28"/>
          <w:lang w:val="kk-KZ" w:bidi="kk-KZ"/>
        </w:rPr>
        <w:t>,3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 болса, ол</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2-</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2,0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01</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болған.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3-</w:t>
      </w:r>
      <w:r>
        <w:rPr>
          <w:rFonts w:ascii="Times New Roman" w:eastAsia="Times New Roman" w:hAnsi="Times New Roman" w:cs="Times New Roman"/>
          <w:sz w:val="28"/>
          <w:szCs w:val="28"/>
          <w:lang w:val="kk-KZ" w:eastAsia="kk-KZ" w:bidi="kk-KZ"/>
        </w:rPr>
        <w:t>топырақ сынамасында</w:t>
      </w:r>
      <w:r>
        <w:rPr>
          <w:rFonts w:ascii="Times New Roman" w:hAnsi="Times New Roman" w:cs="Times New Roman"/>
          <w:sz w:val="28"/>
          <w:szCs w:val="28"/>
          <w:lang w:val="kk-KZ" w:bidi="kk-KZ"/>
        </w:rPr>
        <w:t xml:space="preserve"> 6,2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ал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4-</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3,5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анықталды.</w:t>
      </w:r>
      <w:r>
        <w:rPr>
          <w:rFonts w:ascii="Times New Roman" w:eastAsia="Times New Roman" w:hAnsi="Times New Roman" w:cs="Times New Roman"/>
          <w:sz w:val="28"/>
          <w:szCs w:val="28"/>
          <w:lang w:val="kk-KZ" w:eastAsia="kk-KZ" w:bidi="kk-KZ"/>
        </w:rPr>
        <w:t xml:space="preserve"> №</w:t>
      </w:r>
      <w:r>
        <w:rPr>
          <w:rFonts w:ascii="Times New Roman" w:hAnsi="Times New Roman" w:cs="Times New Roman" w:hint="eastAsia"/>
          <w:sz w:val="28"/>
          <w:szCs w:val="28"/>
          <w:lang w:val="kk-KZ" w:bidi="kk-KZ"/>
        </w:rPr>
        <w:t>1</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 xml:space="preserve">топырақ сынамасында 50-тәулікте Еуропа бұзаубас сораң өсімдігі тамырының ұзындығы </w:t>
      </w:r>
      <w:r>
        <w:rPr>
          <w:rFonts w:ascii="Times New Roman" w:hAnsi="Times New Roman" w:cs="Times New Roman"/>
          <w:sz w:val="28"/>
          <w:szCs w:val="28"/>
          <w:lang w:val="kk-KZ" w:bidi="kk-KZ"/>
        </w:rPr>
        <w:t>15,0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 болса, ол</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2-</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9,2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болған.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3-</w:t>
      </w:r>
      <w:r>
        <w:rPr>
          <w:rFonts w:ascii="Times New Roman" w:eastAsia="Times New Roman" w:hAnsi="Times New Roman" w:cs="Times New Roman"/>
          <w:sz w:val="28"/>
          <w:szCs w:val="28"/>
          <w:lang w:val="kk-KZ" w:eastAsia="kk-KZ" w:bidi="kk-KZ"/>
        </w:rPr>
        <w:t>топырақ сынамасында</w:t>
      </w:r>
      <w:r>
        <w:rPr>
          <w:rFonts w:ascii="Times New Roman" w:hAnsi="Times New Roman" w:cs="Times New Roman"/>
          <w:sz w:val="28"/>
          <w:szCs w:val="28"/>
          <w:lang w:val="kk-KZ" w:bidi="kk-KZ"/>
        </w:rPr>
        <w:t xml:space="preserve"> 18,9 см (</w:t>
      </w:r>
      <w:r w:rsidR="00B779F6" w:rsidRPr="00AC1880">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ал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4-</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11,7 см (</w:t>
      </w:r>
      <w:r w:rsidR="00B779F6" w:rsidRPr="00AC1880">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01</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болды.</w:t>
      </w:r>
    </w:p>
    <w:p w14:paraId="0F6817D8" w14:textId="5B33D908" w:rsidR="003A124D" w:rsidRDefault="000F0DBA" w:rsidP="000B1F5F">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Еуропа бұзаубас сораң өсімдігі тамырлары мен сабақтарының салстырмалы көрсеткіштеріне сұйене отырып, өсімдіктің өсуіне ең тиімді орта №</w:t>
      </w:r>
      <w:r>
        <w:rPr>
          <w:rFonts w:ascii="Times New Roman" w:hAnsi="Times New Roman" w:cs="Times New Roman"/>
          <w:sz w:val="28"/>
          <w:szCs w:val="28"/>
          <w:lang w:val="kk-KZ" w:bidi="kk-KZ"/>
        </w:rPr>
        <w:t>3</w:t>
      </w:r>
      <w:r>
        <w:rPr>
          <w:rFonts w:ascii="Times New Roman" w:eastAsia="Times New Roman" w:hAnsi="Times New Roman" w:cs="Times New Roman"/>
          <w:sz w:val="28"/>
          <w:szCs w:val="28"/>
          <w:lang w:val="kk-KZ" w:eastAsia="kk-KZ" w:bidi="kk-KZ"/>
        </w:rPr>
        <w:t xml:space="preserve"> </w:t>
      </w:r>
      <w:r>
        <w:rPr>
          <w:rFonts w:ascii="Times New Roman" w:hAnsi="Times New Roman" w:cs="Times New Roman"/>
          <w:sz w:val="28"/>
          <w:szCs w:val="28"/>
          <w:lang w:val="kk-KZ" w:bidi="kk-KZ"/>
        </w:rPr>
        <w:t xml:space="preserve">және </w:t>
      </w:r>
      <w:r>
        <w:rPr>
          <w:rFonts w:ascii="Times New Roman" w:eastAsia="Times New Roman" w:hAnsi="Times New Roman" w:cs="Times New Roman"/>
          <w:sz w:val="28"/>
          <w:szCs w:val="28"/>
          <w:lang w:val="kk-KZ" w:eastAsia="kk-KZ" w:bidi="kk-KZ"/>
        </w:rPr>
        <w:t>№</w:t>
      </w:r>
      <w:r>
        <w:rPr>
          <w:rFonts w:ascii="Times New Roman" w:hAnsi="Times New Roman" w:cs="Times New Roman" w:hint="eastAsia"/>
          <w:sz w:val="28"/>
          <w:szCs w:val="28"/>
          <w:lang w:val="kk-KZ" w:bidi="kk-KZ"/>
        </w:rPr>
        <w:t>1</w:t>
      </w:r>
      <w:r w:rsidR="0009321C">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топырақ сынамалары екені анықталды.</w:t>
      </w:r>
    </w:p>
    <w:p w14:paraId="27676F45" w14:textId="38D2226E" w:rsidR="003A124D" w:rsidRDefault="000F0DBA" w:rsidP="000B1F5F">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 xml:space="preserve">Ақсора </w:t>
      </w:r>
      <w:r>
        <w:rPr>
          <w:rFonts w:ascii="Times New Roman" w:hAnsi="Times New Roman" w:cs="Times New Roman"/>
          <w:sz w:val="28"/>
          <w:szCs w:val="28"/>
          <w:lang w:val="kk-KZ" w:bidi="kk-KZ"/>
        </w:rPr>
        <w:t>(</w:t>
      </w:r>
      <w:r>
        <w:rPr>
          <w:rFonts w:ascii="Times New Roman" w:hAnsi="Times New Roman" w:cs="Times New Roman"/>
          <w:i/>
          <w:iCs/>
          <w:sz w:val="28"/>
          <w:szCs w:val="28"/>
          <w:lang w:val="kk-KZ" w:bidi="kk-KZ"/>
        </w:rPr>
        <w:t>Suaeda salsa Pall.</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 xml:space="preserve">өсімдігі тұқымдарын 4 түрлі топырақ сынамаларына отырғызғаннан кейін өсіп шыққан тамырлар мен сабақтардың салыстырмалы көрсеткіштері анықталды. Ақсора өсімдігінің тамырлары мен сабақтарының ұзындықтарын салыстыру барысында, зор айырмашылықтар байқалды. Әртүрлі топырақ сынамаларында өскен Ақсора өсімдігі сабақтарының ұзындығын салысрырғанда </w:t>
      </w:r>
      <w:r>
        <w:rPr>
          <w:rFonts w:ascii="Times New Roman" w:hAnsi="Times New Roman" w:cs="Times New Roman"/>
          <w:sz w:val="28"/>
          <w:szCs w:val="28"/>
          <w:lang w:val="kk-KZ" w:bidi="kk-KZ"/>
        </w:rPr>
        <w:t xml:space="preserve">10-тәулікте </w:t>
      </w:r>
      <w:r>
        <w:rPr>
          <w:rFonts w:ascii="Times New Roman" w:eastAsia="Times New Roman" w:hAnsi="Times New Roman" w:cs="Times New Roman"/>
          <w:sz w:val="28"/>
          <w:szCs w:val="28"/>
          <w:lang w:val="kk-KZ" w:eastAsia="kk-KZ" w:bidi="kk-KZ"/>
        </w:rPr>
        <w:t>№</w:t>
      </w:r>
      <w:r>
        <w:rPr>
          <w:rFonts w:ascii="Times New Roman" w:hAnsi="Times New Roman" w:cs="Times New Roman" w:hint="eastAsia"/>
          <w:sz w:val="28"/>
          <w:szCs w:val="28"/>
          <w:lang w:val="kk-KZ" w:bidi="kk-KZ"/>
        </w:rPr>
        <w:t>1</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 xml:space="preserve">топырақ сынамасында </w:t>
      </w:r>
      <w:r>
        <w:rPr>
          <w:rFonts w:ascii="Times New Roman" w:hAnsi="Times New Roman" w:cs="Times New Roman"/>
          <w:sz w:val="28"/>
          <w:szCs w:val="28"/>
          <w:lang w:val="kk-KZ" w:bidi="kk-KZ"/>
        </w:rPr>
        <w:t>9,8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 болса, ол</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2-</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5,1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болған.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3-</w:t>
      </w:r>
      <w:r>
        <w:rPr>
          <w:rFonts w:ascii="Times New Roman" w:eastAsia="Times New Roman" w:hAnsi="Times New Roman" w:cs="Times New Roman"/>
          <w:sz w:val="28"/>
          <w:szCs w:val="28"/>
          <w:lang w:val="kk-KZ" w:eastAsia="kk-KZ" w:bidi="kk-KZ"/>
        </w:rPr>
        <w:t>топырақ сынамасында</w:t>
      </w:r>
      <w:r>
        <w:rPr>
          <w:rFonts w:ascii="Times New Roman" w:hAnsi="Times New Roman" w:cs="Times New Roman"/>
          <w:sz w:val="28"/>
          <w:szCs w:val="28"/>
          <w:lang w:val="kk-KZ" w:bidi="kk-KZ"/>
        </w:rPr>
        <w:t xml:space="preserve"> 11,5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ал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4-</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7,5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 xml:space="preserve">) </w:t>
      </w:r>
      <w:r>
        <w:rPr>
          <w:rFonts w:ascii="Times New Roman" w:hAnsi="Times New Roman" w:cs="Times New Roman"/>
          <w:sz w:val="28"/>
          <w:szCs w:val="28"/>
          <w:lang w:val="kk-KZ" w:bidi="kk-KZ"/>
        </w:rPr>
        <w:t xml:space="preserve">болған. Сонымен қатар, </w:t>
      </w:r>
      <w:r>
        <w:rPr>
          <w:rFonts w:ascii="Times New Roman" w:eastAsia="Times New Roman" w:hAnsi="Times New Roman" w:cs="Times New Roman"/>
          <w:sz w:val="28"/>
          <w:szCs w:val="28"/>
          <w:lang w:val="kk-KZ" w:eastAsia="kk-KZ" w:bidi="kk-KZ"/>
        </w:rPr>
        <w:t>№</w:t>
      </w:r>
      <w:r>
        <w:rPr>
          <w:rFonts w:ascii="Times New Roman" w:hAnsi="Times New Roman" w:cs="Times New Roman" w:hint="eastAsia"/>
          <w:sz w:val="28"/>
          <w:szCs w:val="28"/>
          <w:lang w:val="kk-KZ" w:bidi="kk-KZ"/>
        </w:rPr>
        <w:t>1</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 xml:space="preserve">топырақ сынамасында </w:t>
      </w:r>
      <w:r>
        <w:rPr>
          <w:rFonts w:ascii="Times New Roman" w:hAnsi="Times New Roman" w:cs="Times New Roman"/>
          <w:sz w:val="28"/>
          <w:szCs w:val="28"/>
          <w:lang w:val="kk-KZ" w:bidi="kk-KZ"/>
        </w:rPr>
        <w:t xml:space="preserve">50-тәуліктегі сабақтың ұзындығы </w:t>
      </w:r>
      <w:r>
        <w:rPr>
          <w:rFonts w:ascii="Times New Roman" w:hAnsi="Times New Roman" w:cs="Times New Roman"/>
          <w:sz w:val="28"/>
          <w:szCs w:val="28"/>
          <w:lang w:val="kk-KZ" w:bidi="kk-KZ"/>
        </w:rPr>
        <w:lastRenderedPageBreak/>
        <w:t>27,4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01</w:t>
      </w:r>
      <w:r>
        <w:rPr>
          <w:rFonts w:ascii="Times New Roman" w:eastAsia="Times New Roman" w:hAnsi="Times New Roman" w:cs="Times New Roman"/>
          <w:sz w:val="28"/>
          <w:szCs w:val="28"/>
          <w:lang w:val="kk-KZ" w:eastAsia="kk-KZ" w:bidi="kk-KZ"/>
        </w:rPr>
        <w:t>) болса, ол</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2-</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15,3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болған.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3-</w:t>
      </w:r>
      <w:r>
        <w:rPr>
          <w:rFonts w:ascii="Times New Roman" w:eastAsia="Times New Roman" w:hAnsi="Times New Roman" w:cs="Times New Roman"/>
          <w:sz w:val="28"/>
          <w:szCs w:val="28"/>
          <w:lang w:val="kk-KZ" w:eastAsia="kk-KZ" w:bidi="kk-KZ"/>
        </w:rPr>
        <w:t>топырақ сынамасында</w:t>
      </w:r>
      <w:r>
        <w:rPr>
          <w:rFonts w:ascii="Times New Roman" w:hAnsi="Times New Roman" w:cs="Times New Roman"/>
          <w:sz w:val="28"/>
          <w:szCs w:val="28"/>
          <w:lang w:val="kk-KZ" w:bidi="kk-KZ"/>
        </w:rPr>
        <w:t xml:space="preserve"> 39,5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ал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4-</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22,3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 xml:space="preserve">) </w:t>
      </w:r>
      <w:r>
        <w:rPr>
          <w:rFonts w:ascii="Times New Roman" w:hAnsi="Times New Roman" w:cs="Times New Roman"/>
          <w:sz w:val="28"/>
          <w:szCs w:val="28"/>
          <w:lang w:val="kk-KZ" w:bidi="kk-KZ"/>
        </w:rPr>
        <w:t>болғандығы анықталған (28-сурет)</w:t>
      </w:r>
      <w:r>
        <w:rPr>
          <w:rFonts w:ascii="Times New Roman" w:eastAsia="Times New Roman" w:hAnsi="Times New Roman" w:cs="Times New Roman"/>
          <w:sz w:val="28"/>
          <w:szCs w:val="28"/>
          <w:lang w:val="kk-KZ" w:eastAsia="kk-KZ" w:bidi="kk-KZ"/>
        </w:rPr>
        <w:t xml:space="preserve">. </w:t>
      </w:r>
    </w:p>
    <w:p w14:paraId="46246D94" w14:textId="77777777" w:rsidR="003A124D" w:rsidRDefault="003A124D">
      <w:pPr>
        <w:widowControl w:val="0"/>
        <w:autoSpaceDE w:val="0"/>
        <w:autoSpaceDN w:val="0"/>
        <w:spacing w:after="0" w:line="240" w:lineRule="auto"/>
        <w:ind w:firstLine="567"/>
        <w:jc w:val="both"/>
        <w:rPr>
          <w:rFonts w:ascii="Times New Roman" w:eastAsia="Times New Roman" w:hAnsi="Times New Roman" w:cs="Times New Roman"/>
          <w:sz w:val="28"/>
          <w:szCs w:val="28"/>
          <w:lang w:val="kk-KZ" w:eastAsia="kk-KZ" w:bidi="kk-KZ"/>
        </w:rPr>
      </w:pPr>
    </w:p>
    <w:p w14:paraId="7E8C937D" w14:textId="77777777" w:rsidR="003A124D" w:rsidRDefault="000F0DBA">
      <w:pPr>
        <w:widowControl w:val="0"/>
        <w:autoSpaceDE w:val="0"/>
        <w:autoSpaceDN w:val="0"/>
        <w:spacing w:after="0" w:line="240" w:lineRule="auto"/>
        <w:ind w:firstLine="567"/>
        <w:jc w:val="both"/>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noProof/>
          <w:lang w:eastAsia="ru-RU"/>
        </w:rPr>
        <w:drawing>
          <wp:inline distT="0" distB="0" distL="114300" distR="114300" wp14:anchorId="141A5779" wp14:editId="49BC62CD">
            <wp:extent cx="5133975" cy="2190750"/>
            <wp:effectExtent l="0" t="0" r="0" b="0"/>
            <wp:docPr id="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203229C" w14:textId="77777777" w:rsidR="003A124D" w:rsidRPr="000B1F5F" w:rsidRDefault="003A124D">
      <w:pPr>
        <w:widowControl w:val="0"/>
        <w:autoSpaceDE w:val="0"/>
        <w:autoSpaceDN w:val="0"/>
        <w:spacing w:after="0" w:line="240" w:lineRule="auto"/>
        <w:ind w:firstLine="567"/>
        <w:rPr>
          <w:rFonts w:ascii="Times New Roman" w:eastAsia="Times New Roman" w:hAnsi="Times New Roman" w:cs="Times New Roman"/>
          <w:sz w:val="16"/>
          <w:szCs w:val="16"/>
          <w:lang w:val="kk-KZ" w:eastAsia="kk-KZ" w:bidi="kk-KZ"/>
        </w:rPr>
      </w:pPr>
    </w:p>
    <w:p w14:paraId="7D53B2C7" w14:textId="3B495E1D" w:rsidR="003A124D" w:rsidRDefault="000F0DBA" w:rsidP="000B1F5F">
      <w:pPr>
        <w:widowControl w:val="0"/>
        <w:autoSpaceDE w:val="0"/>
        <w:autoSpaceDN w:val="0"/>
        <w:spacing w:after="0" w:line="240" w:lineRule="auto"/>
        <w:jc w:val="center"/>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Сурет 2</w:t>
      </w:r>
      <w:r>
        <w:rPr>
          <w:rFonts w:ascii="Times New Roman" w:hAnsi="Times New Roman" w:cs="Times New Roman"/>
          <w:sz w:val="28"/>
          <w:szCs w:val="28"/>
          <w:lang w:val="kk-KZ" w:bidi="kk-KZ"/>
        </w:rPr>
        <w:t>8</w:t>
      </w:r>
      <w:r>
        <w:rPr>
          <w:rFonts w:ascii="Times New Roman" w:eastAsia="Times New Roman" w:hAnsi="Times New Roman" w:cs="Times New Roman"/>
          <w:sz w:val="28"/>
          <w:szCs w:val="28"/>
          <w:lang w:val="kk-KZ" w:eastAsia="kk-KZ" w:bidi="kk-KZ"/>
        </w:rPr>
        <w:t xml:space="preserve"> </w:t>
      </w:r>
      <w:r w:rsidR="000B1F5F">
        <w:rPr>
          <w:rFonts w:ascii="Times New Roman" w:eastAsia="Times New Roman" w:hAnsi="Times New Roman" w:cs="Times New Roman"/>
          <w:sz w:val="28"/>
          <w:szCs w:val="28"/>
          <w:lang w:val="kk-KZ" w:eastAsia="kk-KZ" w:bidi="kk-KZ"/>
        </w:rPr>
        <w:t>–</w:t>
      </w:r>
      <w:r>
        <w:rPr>
          <w:rFonts w:ascii="Times New Roman" w:eastAsia="Times New Roman" w:hAnsi="Times New Roman" w:cs="Times New Roman"/>
          <w:sz w:val="28"/>
          <w:szCs w:val="28"/>
          <w:lang w:val="kk-KZ" w:eastAsia="kk-KZ" w:bidi="kk-KZ"/>
        </w:rPr>
        <w:t xml:space="preserve"> </w:t>
      </w:r>
      <w:r>
        <w:rPr>
          <w:rFonts w:ascii="Times New Roman" w:hAnsi="Times New Roman" w:cs="Times New Roman"/>
          <w:sz w:val="28"/>
          <w:szCs w:val="28"/>
          <w:lang w:val="kk-KZ" w:bidi="kk-KZ"/>
        </w:rPr>
        <w:t xml:space="preserve">Ақсора </w:t>
      </w:r>
      <w:r>
        <w:rPr>
          <w:rFonts w:ascii="Times New Roman" w:eastAsia="Times New Roman" w:hAnsi="Times New Roman" w:cs="Times New Roman"/>
          <w:sz w:val="28"/>
          <w:szCs w:val="28"/>
          <w:lang w:val="kk-KZ" w:eastAsia="kk-KZ" w:bidi="kk-KZ"/>
        </w:rPr>
        <w:t>өсімдігі тұқымдарын топыраққа отырғызғаннан кейін өскен тамырлар мен сабақтардың салыстырмалы көрсеткіштері (см)</w:t>
      </w:r>
    </w:p>
    <w:p w14:paraId="0EFE8318" w14:textId="77777777" w:rsidR="003A124D" w:rsidRDefault="003A124D">
      <w:pPr>
        <w:widowControl w:val="0"/>
        <w:autoSpaceDE w:val="0"/>
        <w:autoSpaceDN w:val="0"/>
        <w:spacing w:after="0" w:line="240" w:lineRule="auto"/>
        <w:ind w:firstLine="567"/>
        <w:jc w:val="both"/>
        <w:rPr>
          <w:rFonts w:ascii="Times New Roman" w:hAnsi="Times New Roman" w:cs="Times New Roman"/>
          <w:sz w:val="28"/>
          <w:szCs w:val="28"/>
          <w:lang w:val="kk-KZ" w:bidi="kk-KZ"/>
        </w:rPr>
      </w:pPr>
    </w:p>
    <w:p w14:paraId="54F7DA80" w14:textId="223FC26A" w:rsidR="003A124D" w:rsidRDefault="000F0DBA" w:rsidP="000B1F5F">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hAnsi="Times New Roman" w:cs="Times New Roman"/>
          <w:sz w:val="28"/>
          <w:szCs w:val="28"/>
          <w:lang w:val="kk-KZ" w:bidi="kk-KZ"/>
        </w:rPr>
        <w:t xml:space="preserve">Ақсора өсімдігі </w:t>
      </w:r>
      <w:r>
        <w:rPr>
          <w:rFonts w:ascii="Times New Roman" w:eastAsia="Times New Roman" w:hAnsi="Times New Roman" w:cs="Times New Roman"/>
          <w:sz w:val="28"/>
          <w:szCs w:val="28"/>
          <w:lang w:val="kk-KZ" w:eastAsia="kk-KZ" w:bidi="kk-KZ"/>
        </w:rPr>
        <w:t>№</w:t>
      </w:r>
      <w:r>
        <w:rPr>
          <w:rFonts w:ascii="Times New Roman" w:hAnsi="Times New Roman" w:cs="Times New Roman" w:hint="eastAsia"/>
          <w:sz w:val="28"/>
          <w:szCs w:val="28"/>
          <w:lang w:val="kk-KZ" w:bidi="kk-KZ"/>
        </w:rPr>
        <w:t>1</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топырақ сынамасындағы</w:t>
      </w:r>
      <w:r>
        <w:rPr>
          <w:rFonts w:ascii="Times New Roman" w:hAnsi="Times New Roman" w:cs="Times New Roman"/>
          <w:sz w:val="28"/>
          <w:szCs w:val="28"/>
          <w:lang w:val="kk-KZ" w:bidi="kk-KZ"/>
        </w:rPr>
        <w:t xml:space="preserve"> тамырларының 10-тәулікте </w:t>
      </w:r>
      <w:r>
        <w:rPr>
          <w:rFonts w:ascii="Times New Roman" w:eastAsia="Times New Roman" w:hAnsi="Times New Roman" w:cs="Times New Roman"/>
          <w:sz w:val="28"/>
          <w:szCs w:val="28"/>
          <w:lang w:val="kk-KZ" w:eastAsia="kk-KZ" w:bidi="kk-KZ"/>
        </w:rPr>
        <w:t xml:space="preserve">ұзындығы </w:t>
      </w:r>
      <w:r>
        <w:rPr>
          <w:rFonts w:ascii="Times New Roman" w:hAnsi="Times New Roman" w:cs="Times New Roman"/>
          <w:sz w:val="28"/>
          <w:szCs w:val="28"/>
          <w:lang w:val="kk-KZ" w:bidi="kk-KZ"/>
        </w:rPr>
        <w:t>6,3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 болса, ол</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2-</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3,8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болған.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3-</w:t>
      </w:r>
      <w:r>
        <w:rPr>
          <w:rFonts w:ascii="Times New Roman" w:eastAsia="Times New Roman" w:hAnsi="Times New Roman" w:cs="Times New Roman"/>
          <w:sz w:val="28"/>
          <w:szCs w:val="28"/>
          <w:lang w:val="kk-KZ" w:eastAsia="kk-KZ" w:bidi="kk-KZ"/>
        </w:rPr>
        <w:t>топырақ сынамасында</w:t>
      </w:r>
      <w:r>
        <w:rPr>
          <w:rFonts w:ascii="Times New Roman" w:hAnsi="Times New Roman" w:cs="Times New Roman"/>
          <w:sz w:val="28"/>
          <w:szCs w:val="28"/>
          <w:lang w:val="kk-KZ" w:bidi="kk-KZ"/>
        </w:rPr>
        <w:t xml:space="preserve"> 8,0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ал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4-</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4,3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анықталды.</w:t>
      </w:r>
      <w:r>
        <w:rPr>
          <w:rFonts w:ascii="Times New Roman" w:eastAsia="Times New Roman" w:hAnsi="Times New Roman" w:cs="Times New Roman"/>
          <w:sz w:val="28"/>
          <w:szCs w:val="28"/>
          <w:lang w:val="kk-KZ" w:eastAsia="kk-KZ" w:bidi="kk-KZ"/>
        </w:rPr>
        <w:t xml:space="preserve"> 50-тәулікте Ақсора өсімдігі тамырының ұзындығы №</w:t>
      </w:r>
      <w:r>
        <w:rPr>
          <w:rFonts w:ascii="Times New Roman" w:hAnsi="Times New Roman" w:cs="Times New Roman" w:hint="eastAsia"/>
          <w:sz w:val="28"/>
          <w:szCs w:val="28"/>
          <w:lang w:val="kk-KZ" w:bidi="kk-KZ"/>
        </w:rPr>
        <w:t>1</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 xml:space="preserve">топырақ сынамасында </w:t>
      </w:r>
      <w:r>
        <w:rPr>
          <w:rFonts w:ascii="Times New Roman" w:hAnsi="Times New Roman" w:cs="Times New Roman"/>
          <w:sz w:val="28"/>
          <w:szCs w:val="28"/>
          <w:lang w:val="kk-KZ" w:bidi="kk-KZ"/>
        </w:rPr>
        <w:t>17,3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 болса, ол</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2-</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10,3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болған.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3-</w:t>
      </w:r>
      <w:r>
        <w:rPr>
          <w:rFonts w:ascii="Times New Roman" w:eastAsia="Times New Roman" w:hAnsi="Times New Roman" w:cs="Times New Roman"/>
          <w:sz w:val="28"/>
          <w:szCs w:val="28"/>
          <w:lang w:val="kk-KZ" w:eastAsia="kk-KZ" w:bidi="kk-KZ"/>
        </w:rPr>
        <w:t>топырақ сынамасында</w:t>
      </w:r>
      <w:r>
        <w:rPr>
          <w:rFonts w:ascii="Times New Roman" w:hAnsi="Times New Roman" w:cs="Times New Roman"/>
          <w:sz w:val="28"/>
          <w:szCs w:val="28"/>
          <w:lang w:val="kk-KZ" w:bidi="kk-KZ"/>
        </w:rPr>
        <w:t xml:space="preserve"> 21,3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ал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4-</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12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болды.</w:t>
      </w:r>
    </w:p>
    <w:p w14:paraId="438655D6" w14:textId="0EE6AAC7" w:rsidR="003A124D" w:rsidRDefault="000F0DBA" w:rsidP="000B1F5F">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 xml:space="preserve">Ақсора өсімдігінің тамырлары мен сабақтарының </w:t>
      </w:r>
      <w:r>
        <w:rPr>
          <w:rFonts w:ascii="Times New Roman" w:hAnsi="Times New Roman" w:cs="Times New Roman"/>
          <w:sz w:val="28"/>
          <w:szCs w:val="28"/>
          <w:lang w:val="kk-KZ" w:bidi="kk-KZ"/>
        </w:rPr>
        <w:t>10-тәуіліктен бастап</w:t>
      </w:r>
      <w:r>
        <w:rPr>
          <w:rFonts w:ascii="Times New Roman" w:eastAsia="Times New Roman" w:hAnsi="Times New Roman" w:cs="Times New Roman"/>
          <w:sz w:val="28"/>
          <w:szCs w:val="28"/>
          <w:lang w:val="kk-KZ" w:eastAsia="kk-KZ" w:bidi="kk-KZ"/>
        </w:rPr>
        <w:t xml:space="preserve"> 50-тәулік аралығында, әртүрлі топырақ сынамаларындағы өсу көрсеткіштерін салыстыру барысында, тамыр мен сабақтың өсуіне ең тиімді топырақ сынамалары №</w:t>
      </w:r>
      <w:r>
        <w:rPr>
          <w:rFonts w:ascii="Times New Roman" w:hAnsi="Times New Roman" w:cs="Times New Roman"/>
          <w:sz w:val="28"/>
          <w:szCs w:val="28"/>
          <w:lang w:val="kk-KZ" w:bidi="kk-KZ"/>
        </w:rPr>
        <w:t xml:space="preserve">1 және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3 болып, 4 топырақ сынамаларының арасында ең жоғары көрсеткіш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3-сынамада, өсімдіктің сабағы 39,5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тамырдың ұзындығы 21,3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 болғандығы зерттелді.</w:t>
      </w:r>
    </w:p>
    <w:p w14:paraId="1397DDD1" w14:textId="69E42FDB" w:rsidR="003A124D" w:rsidRDefault="000F0DBA" w:rsidP="000B1F5F">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bCs/>
          <w:sz w:val="28"/>
          <w:szCs w:val="28"/>
          <w:lang w:val="kk-KZ" w:eastAsia="kk-KZ" w:bidi="kk-KZ"/>
        </w:rPr>
        <w:t>Төмпек сарсазан (</w:t>
      </w:r>
      <w:r>
        <w:rPr>
          <w:rFonts w:ascii="Times New Roman" w:eastAsia="Times New Roman" w:hAnsi="Times New Roman" w:cs="Times New Roman"/>
          <w:bCs/>
          <w:i/>
          <w:sz w:val="28"/>
          <w:szCs w:val="28"/>
          <w:lang w:val="kk-KZ" w:eastAsia="kk-KZ" w:bidi="kk-KZ"/>
        </w:rPr>
        <w:t>Halocnemum strobilaceum Pall.</w:t>
      </w:r>
      <w:r>
        <w:rPr>
          <w:rFonts w:ascii="Times New Roman" w:eastAsia="Times New Roman" w:hAnsi="Times New Roman" w:cs="Times New Roman"/>
          <w:sz w:val="28"/>
          <w:szCs w:val="28"/>
          <w:lang w:val="kk-KZ" w:eastAsia="kk-KZ" w:bidi="kk-KZ"/>
        </w:rPr>
        <w:t xml:space="preserve">) өсімдігі тұқымын 4 түрлі топырақ сынамаларына отырғызғаннан кейін оның тамырлары мен сабақтарының салыстырмалы көрсеткіштері анықталды. </w:t>
      </w:r>
      <w:r>
        <w:rPr>
          <w:rFonts w:ascii="Times New Roman" w:eastAsia="Times New Roman" w:hAnsi="Times New Roman" w:cs="Times New Roman"/>
          <w:bCs/>
          <w:sz w:val="28"/>
          <w:szCs w:val="28"/>
          <w:lang w:val="kk-KZ" w:eastAsia="kk-KZ" w:bidi="kk-KZ"/>
        </w:rPr>
        <w:t xml:space="preserve">Төмпек сарсазан </w:t>
      </w:r>
      <w:r>
        <w:rPr>
          <w:rFonts w:ascii="Times New Roman" w:eastAsia="Times New Roman" w:hAnsi="Times New Roman" w:cs="Times New Roman"/>
          <w:sz w:val="28"/>
          <w:szCs w:val="28"/>
          <w:lang w:val="kk-KZ" w:eastAsia="kk-KZ" w:bidi="kk-KZ"/>
        </w:rPr>
        <w:t xml:space="preserve">өсімдігі сабақтарының ұзындығын салыстырығанда </w:t>
      </w:r>
      <w:r>
        <w:rPr>
          <w:rFonts w:ascii="Times New Roman" w:hAnsi="Times New Roman" w:cs="Times New Roman"/>
          <w:sz w:val="28"/>
          <w:szCs w:val="28"/>
          <w:lang w:val="kk-KZ" w:bidi="kk-KZ"/>
        </w:rPr>
        <w:t xml:space="preserve">10-тәулікте </w:t>
      </w:r>
      <w:r>
        <w:rPr>
          <w:rFonts w:ascii="Times New Roman" w:eastAsia="Times New Roman" w:hAnsi="Times New Roman" w:cs="Times New Roman"/>
          <w:sz w:val="28"/>
          <w:szCs w:val="28"/>
          <w:lang w:val="kk-KZ" w:eastAsia="kk-KZ" w:bidi="kk-KZ"/>
        </w:rPr>
        <w:t>№</w:t>
      </w:r>
      <w:r>
        <w:rPr>
          <w:rFonts w:ascii="Times New Roman" w:hAnsi="Times New Roman" w:cs="Times New Roman" w:hint="eastAsia"/>
          <w:sz w:val="28"/>
          <w:szCs w:val="28"/>
          <w:lang w:val="kk-KZ" w:bidi="kk-KZ"/>
        </w:rPr>
        <w:t>1</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 xml:space="preserve">топырақ сынамасында </w:t>
      </w:r>
      <w:r>
        <w:rPr>
          <w:rFonts w:ascii="Times New Roman" w:hAnsi="Times New Roman" w:cs="Times New Roman"/>
          <w:sz w:val="28"/>
          <w:szCs w:val="28"/>
          <w:lang w:val="kk-KZ" w:bidi="kk-KZ"/>
        </w:rPr>
        <w:t>4,3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 болса, ол</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2-</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2,1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болған.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3-</w:t>
      </w:r>
      <w:r>
        <w:rPr>
          <w:rFonts w:ascii="Times New Roman" w:eastAsia="Times New Roman" w:hAnsi="Times New Roman" w:cs="Times New Roman"/>
          <w:sz w:val="28"/>
          <w:szCs w:val="28"/>
          <w:lang w:val="kk-KZ" w:eastAsia="kk-KZ" w:bidi="kk-KZ"/>
        </w:rPr>
        <w:t>топырақ сынамасында</w:t>
      </w:r>
      <w:r>
        <w:rPr>
          <w:rFonts w:ascii="Times New Roman" w:hAnsi="Times New Roman" w:cs="Times New Roman"/>
          <w:sz w:val="28"/>
          <w:szCs w:val="28"/>
          <w:lang w:val="kk-KZ" w:bidi="kk-KZ"/>
        </w:rPr>
        <w:t xml:space="preserve"> 7,0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ал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4-</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2,7 см (</w:t>
      </w:r>
      <w:r w:rsidR="00B779F6" w:rsidRPr="00B779F6">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 xml:space="preserve">) </w:t>
      </w:r>
      <w:r>
        <w:rPr>
          <w:rFonts w:ascii="Times New Roman" w:hAnsi="Times New Roman" w:cs="Times New Roman"/>
          <w:sz w:val="28"/>
          <w:szCs w:val="28"/>
          <w:lang w:val="kk-KZ" w:bidi="kk-KZ"/>
        </w:rPr>
        <w:t>болғандығы анықталды (29-сурет)</w:t>
      </w:r>
      <w:r>
        <w:rPr>
          <w:rFonts w:ascii="Times New Roman" w:eastAsia="Times New Roman" w:hAnsi="Times New Roman" w:cs="Times New Roman"/>
          <w:sz w:val="28"/>
          <w:szCs w:val="28"/>
          <w:lang w:val="kk-KZ" w:eastAsia="kk-KZ" w:bidi="kk-KZ"/>
        </w:rPr>
        <w:t xml:space="preserve">. </w:t>
      </w:r>
    </w:p>
    <w:p w14:paraId="5134C7C6" w14:textId="1A296C63" w:rsidR="007837B0" w:rsidRDefault="007837B0" w:rsidP="007837B0">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bCs/>
          <w:sz w:val="28"/>
          <w:szCs w:val="28"/>
          <w:lang w:val="kk-KZ" w:eastAsia="kk-KZ" w:bidi="kk-KZ"/>
        </w:rPr>
        <w:t xml:space="preserve">Төмпек сарсазан </w:t>
      </w:r>
      <w:r>
        <w:rPr>
          <w:rFonts w:ascii="Times New Roman" w:eastAsia="Times New Roman" w:hAnsi="Times New Roman" w:cs="Times New Roman"/>
          <w:sz w:val="28"/>
          <w:szCs w:val="28"/>
          <w:lang w:val="kk-KZ" w:eastAsia="kk-KZ" w:bidi="kk-KZ"/>
        </w:rPr>
        <w:t>өсімдігінің №</w:t>
      </w:r>
      <w:r>
        <w:rPr>
          <w:rFonts w:ascii="Times New Roman" w:hAnsi="Times New Roman" w:cs="Times New Roman" w:hint="eastAsia"/>
          <w:sz w:val="28"/>
          <w:szCs w:val="28"/>
          <w:lang w:val="kk-KZ" w:bidi="kk-KZ"/>
        </w:rPr>
        <w:t>1</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 xml:space="preserve">топырақ сынамасында </w:t>
      </w:r>
      <w:r>
        <w:rPr>
          <w:rFonts w:ascii="Times New Roman" w:hAnsi="Times New Roman" w:cs="Times New Roman"/>
          <w:sz w:val="28"/>
          <w:szCs w:val="28"/>
          <w:lang w:val="kk-KZ" w:bidi="kk-KZ"/>
        </w:rPr>
        <w:t>50-тәуліктегі сабақтың ұзындығы 15,0 см (</w:t>
      </w:r>
      <w:r w:rsidR="00C83182" w:rsidRPr="00C83182">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 болса, ол</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2-</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7,3 см (</w:t>
      </w:r>
      <w:r w:rsidR="00C83182" w:rsidRPr="00C83182">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болған.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3-</w:t>
      </w:r>
      <w:r>
        <w:rPr>
          <w:rFonts w:ascii="Times New Roman" w:eastAsia="Times New Roman" w:hAnsi="Times New Roman" w:cs="Times New Roman"/>
          <w:sz w:val="28"/>
          <w:szCs w:val="28"/>
          <w:lang w:val="kk-KZ" w:eastAsia="kk-KZ" w:bidi="kk-KZ"/>
        </w:rPr>
        <w:t>топырақ сынамасында</w:t>
      </w:r>
      <w:r>
        <w:rPr>
          <w:rFonts w:ascii="Times New Roman" w:hAnsi="Times New Roman" w:cs="Times New Roman"/>
          <w:sz w:val="28"/>
          <w:szCs w:val="28"/>
          <w:lang w:val="kk-KZ" w:bidi="kk-KZ"/>
        </w:rPr>
        <w:t xml:space="preserve"> 19,3 см (</w:t>
      </w:r>
      <w:r w:rsidR="00C83182" w:rsidRPr="00C83182">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ал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4-</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11,5 см (</w:t>
      </w:r>
      <w:r w:rsidR="00C83182" w:rsidRPr="00C83182">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 xml:space="preserve">) </w:t>
      </w:r>
      <w:r>
        <w:rPr>
          <w:rFonts w:ascii="Times New Roman" w:hAnsi="Times New Roman" w:cs="Times New Roman"/>
          <w:sz w:val="28"/>
          <w:szCs w:val="28"/>
          <w:lang w:val="kk-KZ" w:bidi="kk-KZ"/>
        </w:rPr>
        <w:t>болғандығы анықталған.</w:t>
      </w:r>
    </w:p>
    <w:p w14:paraId="7C61DBA8" w14:textId="77777777" w:rsidR="007837B0" w:rsidRDefault="007837B0" w:rsidP="000B1F5F">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p>
    <w:p w14:paraId="697C51B6" w14:textId="77777777" w:rsidR="003A124D" w:rsidRDefault="000F0DBA">
      <w:pPr>
        <w:widowControl w:val="0"/>
        <w:autoSpaceDE w:val="0"/>
        <w:autoSpaceDN w:val="0"/>
        <w:spacing w:after="0" w:line="240" w:lineRule="auto"/>
        <w:ind w:firstLine="567"/>
        <w:jc w:val="both"/>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noProof/>
          <w:lang w:eastAsia="ru-RU"/>
        </w:rPr>
        <w:lastRenderedPageBreak/>
        <w:drawing>
          <wp:inline distT="0" distB="0" distL="0" distR="0" wp14:anchorId="2D4C8EC3" wp14:editId="4A144A71">
            <wp:extent cx="5133975" cy="26670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157B125" w14:textId="77777777" w:rsidR="003A124D" w:rsidRPr="00E6021D" w:rsidRDefault="003A124D">
      <w:pPr>
        <w:widowControl w:val="0"/>
        <w:autoSpaceDE w:val="0"/>
        <w:autoSpaceDN w:val="0"/>
        <w:spacing w:after="0" w:line="240" w:lineRule="auto"/>
        <w:ind w:firstLine="567"/>
        <w:jc w:val="both"/>
        <w:rPr>
          <w:rFonts w:ascii="Times New Roman" w:eastAsia="Times New Roman" w:hAnsi="Times New Roman" w:cs="Times New Roman"/>
          <w:sz w:val="16"/>
          <w:szCs w:val="16"/>
          <w:lang w:val="kk-KZ" w:eastAsia="kk-KZ" w:bidi="kk-KZ"/>
        </w:rPr>
      </w:pPr>
    </w:p>
    <w:p w14:paraId="7C33C635" w14:textId="3A0D9482" w:rsidR="003A124D" w:rsidRDefault="000F0DBA" w:rsidP="000B1F5F">
      <w:pPr>
        <w:widowControl w:val="0"/>
        <w:autoSpaceDE w:val="0"/>
        <w:autoSpaceDN w:val="0"/>
        <w:spacing w:after="0" w:line="240" w:lineRule="auto"/>
        <w:jc w:val="center"/>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 xml:space="preserve">Сурет 29 </w:t>
      </w:r>
      <w:r w:rsidR="000B1F5F">
        <w:rPr>
          <w:rFonts w:ascii="Times New Roman" w:eastAsia="Times New Roman" w:hAnsi="Times New Roman" w:cs="Times New Roman"/>
          <w:sz w:val="28"/>
          <w:szCs w:val="28"/>
          <w:lang w:val="kk-KZ" w:eastAsia="kk-KZ" w:bidi="kk-KZ"/>
        </w:rPr>
        <w:t>–</w:t>
      </w:r>
      <w:r>
        <w:rPr>
          <w:rFonts w:ascii="Times New Roman" w:eastAsia="Times New Roman" w:hAnsi="Times New Roman" w:cs="Times New Roman"/>
          <w:sz w:val="28"/>
          <w:szCs w:val="28"/>
          <w:lang w:val="kk-KZ" w:eastAsia="kk-KZ" w:bidi="kk-KZ"/>
        </w:rPr>
        <w:t xml:space="preserve"> </w:t>
      </w:r>
      <w:r>
        <w:rPr>
          <w:rFonts w:ascii="Times New Roman" w:eastAsia="Times New Roman" w:hAnsi="Times New Roman" w:cs="Times New Roman"/>
          <w:bCs/>
          <w:sz w:val="28"/>
          <w:szCs w:val="28"/>
          <w:lang w:val="kk-KZ" w:eastAsia="kk-KZ" w:bidi="kk-KZ"/>
        </w:rPr>
        <w:t xml:space="preserve">Төмпек сарсазан </w:t>
      </w:r>
      <w:r>
        <w:rPr>
          <w:rFonts w:ascii="Times New Roman" w:eastAsia="Times New Roman" w:hAnsi="Times New Roman" w:cs="Times New Roman"/>
          <w:sz w:val="28"/>
          <w:szCs w:val="28"/>
          <w:lang w:val="kk-KZ" w:eastAsia="kk-KZ" w:bidi="kk-KZ"/>
        </w:rPr>
        <w:t>өсімдік тұқымдарын топыраққа отырғызғаннан кейін өсімдіктердің тамырлары мен сабақтарының салыстырмалы көрсеткіштері (см)</w:t>
      </w:r>
    </w:p>
    <w:p w14:paraId="6947E36D" w14:textId="77777777" w:rsidR="003A124D" w:rsidRDefault="003A124D" w:rsidP="00E6021D">
      <w:pPr>
        <w:widowControl w:val="0"/>
        <w:autoSpaceDE w:val="0"/>
        <w:autoSpaceDN w:val="0"/>
        <w:spacing w:after="0" w:line="240" w:lineRule="auto"/>
        <w:ind w:firstLine="709"/>
        <w:jc w:val="both"/>
        <w:rPr>
          <w:rFonts w:ascii="Times New Roman" w:eastAsia="Times New Roman" w:hAnsi="Times New Roman" w:cs="Times New Roman"/>
          <w:bCs/>
          <w:sz w:val="28"/>
          <w:szCs w:val="28"/>
          <w:lang w:val="kk-KZ" w:eastAsia="kk-KZ" w:bidi="kk-KZ"/>
        </w:rPr>
      </w:pPr>
    </w:p>
    <w:p w14:paraId="651B4CF1" w14:textId="2A8946DF" w:rsidR="003A124D" w:rsidRDefault="000F0DBA" w:rsidP="00E6021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bCs/>
          <w:sz w:val="28"/>
          <w:szCs w:val="28"/>
          <w:lang w:val="kk-KZ" w:eastAsia="kk-KZ" w:bidi="kk-KZ"/>
        </w:rPr>
        <w:t xml:space="preserve">Төмпек сарсазан </w:t>
      </w:r>
      <w:r>
        <w:rPr>
          <w:rFonts w:ascii="Times New Roman" w:eastAsia="Times New Roman" w:hAnsi="Times New Roman" w:cs="Times New Roman"/>
          <w:sz w:val="28"/>
          <w:szCs w:val="28"/>
          <w:lang w:val="kk-KZ" w:eastAsia="kk-KZ" w:bidi="kk-KZ"/>
        </w:rPr>
        <w:t xml:space="preserve">өсімдігі </w:t>
      </w:r>
      <w:r>
        <w:rPr>
          <w:rFonts w:ascii="Times New Roman" w:hAnsi="Times New Roman" w:cs="Times New Roman"/>
          <w:sz w:val="28"/>
          <w:szCs w:val="28"/>
          <w:lang w:val="kk-KZ" w:bidi="kk-KZ"/>
        </w:rPr>
        <w:t xml:space="preserve">тамырларының 10-тәулікте </w:t>
      </w:r>
      <w:r>
        <w:rPr>
          <w:rFonts w:ascii="Times New Roman" w:eastAsia="Times New Roman" w:hAnsi="Times New Roman" w:cs="Times New Roman"/>
          <w:sz w:val="28"/>
          <w:szCs w:val="28"/>
          <w:lang w:val="kk-KZ" w:eastAsia="kk-KZ" w:bidi="kk-KZ"/>
        </w:rPr>
        <w:t xml:space="preserve">ұзындығы </w:t>
      </w:r>
      <w:r>
        <w:rPr>
          <w:rFonts w:ascii="Times New Roman" w:hAnsi="Times New Roman" w:cs="Times New Roman"/>
          <w:sz w:val="28"/>
          <w:szCs w:val="28"/>
          <w:lang w:val="kk-KZ" w:bidi="kk-KZ"/>
        </w:rPr>
        <w:t>3,1 см (</w:t>
      </w:r>
      <w:r w:rsidR="00BA00AC" w:rsidRPr="00BA00AC">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 болса №</w:t>
      </w:r>
      <w:r>
        <w:rPr>
          <w:rFonts w:ascii="Times New Roman" w:hAnsi="Times New Roman" w:cs="Times New Roman" w:hint="eastAsia"/>
          <w:sz w:val="28"/>
          <w:szCs w:val="28"/>
          <w:lang w:val="kk-KZ" w:bidi="kk-KZ"/>
        </w:rPr>
        <w:t>1</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топырақ сынамасындағы, ол</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2-</w:t>
      </w:r>
      <w:r>
        <w:rPr>
          <w:rFonts w:ascii="Times New Roman" w:eastAsia="Times New Roman" w:hAnsi="Times New Roman" w:cs="Times New Roman"/>
          <w:sz w:val="28"/>
          <w:szCs w:val="28"/>
          <w:lang w:val="kk-KZ" w:eastAsia="kk-KZ" w:bidi="kk-KZ"/>
        </w:rPr>
        <w:t xml:space="preserve"> топырақта</w:t>
      </w:r>
      <w:r>
        <w:rPr>
          <w:rFonts w:ascii="Times New Roman" w:hAnsi="Times New Roman" w:cs="Times New Roman"/>
          <w:sz w:val="28"/>
          <w:szCs w:val="28"/>
          <w:lang w:val="kk-KZ" w:bidi="kk-KZ"/>
        </w:rPr>
        <w:t xml:space="preserve"> 1,71 см (</w:t>
      </w:r>
      <w:r w:rsidR="00BA00AC" w:rsidRPr="00BA00AC">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болған.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3</w:t>
      </w:r>
      <w:r w:rsidR="0009321C">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топырақ сынамасында</w:t>
      </w:r>
      <w:r>
        <w:rPr>
          <w:rFonts w:ascii="Times New Roman" w:hAnsi="Times New Roman" w:cs="Times New Roman"/>
          <w:sz w:val="28"/>
          <w:szCs w:val="28"/>
          <w:lang w:val="kk-KZ" w:bidi="kk-KZ"/>
        </w:rPr>
        <w:t xml:space="preserve"> 4,9 см (</w:t>
      </w:r>
      <w:r w:rsidR="00BA00AC" w:rsidRPr="00BA00AC">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ал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4-</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2,9 см (</w:t>
      </w:r>
      <w:r w:rsidR="00BA00AC" w:rsidRPr="00BA00AC">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анықталды.</w:t>
      </w:r>
      <w:r>
        <w:rPr>
          <w:rFonts w:ascii="Times New Roman" w:eastAsia="Times New Roman" w:hAnsi="Times New Roman" w:cs="Times New Roman"/>
          <w:sz w:val="28"/>
          <w:szCs w:val="28"/>
          <w:lang w:val="kk-KZ" w:eastAsia="kk-KZ" w:bidi="kk-KZ"/>
        </w:rPr>
        <w:t xml:space="preserve"> 50-тәулікте </w:t>
      </w:r>
      <w:r>
        <w:rPr>
          <w:rFonts w:ascii="Times New Roman" w:eastAsia="Times New Roman" w:hAnsi="Times New Roman" w:cs="Times New Roman"/>
          <w:bCs/>
          <w:sz w:val="28"/>
          <w:szCs w:val="28"/>
          <w:lang w:val="kk-KZ" w:eastAsia="kk-KZ" w:bidi="kk-KZ"/>
        </w:rPr>
        <w:t xml:space="preserve">Төмпек сарсазан </w:t>
      </w:r>
      <w:r>
        <w:rPr>
          <w:rFonts w:ascii="Times New Roman" w:eastAsia="Times New Roman" w:hAnsi="Times New Roman" w:cs="Times New Roman"/>
          <w:sz w:val="28"/>
          <w:szCs w:val="28"/>
          <w:lang w:val="kk-KZ" w:eastAsia="kk-KZ" w:bidi="kk-KZ"/>
        </w:rPr>
        <w:t>өсімдігі өсімдігі тамырының ұзындығы №</w:t>
      </w:r>
      <w:r>
        <w:rPr>
          <w:rFonts w:ascii="Times New Roman" w:hAnsi="Times New Roman" w:cs="Times New Roman" w:hint="eastAsia"/>
          <w:sz w:val="28"/>
          <w:szCs w:val="28"/>
          <w:lang w:val="kk-KZ" w:bidi="kk-KZ"/>
        </w:rPr>
        <w:t>1</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 xml:space="preserve">топырақ сынамасында </w:t>
      </w:r>
      <w:r>
        <w:rPr>
          <w:rFonts w:ascii="Times New Roman" w:hAnsi="Times New Roman" w:cs="Times New Roman"/>
          <w:sz w:val="28"/>
          <w:szCs w:val="28"/>
          <w:lang w:val="kk-KZ" w:bidi="kk-KZ"/>
        </w:rPr>
        <w:t>13,7 см (</w:t>
      </w:r>
      <w:r w:rsidR="00BA00AC" w:rsidRPr="00BA00AC">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&lt;0.05) болса, ол</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2-</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6,1 см (</w:t>
      </w:r>
      <w:r w:rsidR="00BA00AC" w:rsidRPr="00BA00AC">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болған.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3-</w:t>
      </w:r>
      <w:r>
        <w:rPr>
          <w:rFonts w:ascii="Times New Roman" w:eastAsia="Times New Roman" w:hAnsi="Times New Roman" w:cs="Times New Roman"/>
          <w:sz w:val="28"/>
          <w:szCs w:val="28"/>
          <w:lang w:val="kk-KZ" w:eastAsia="kk-KZ" w:bidi="kk-KZ"/>
        </w:rPr>
        <w:t>топырақ сынамасында</w:t>
      </w:r>
      <w:r>
        <w:rPr>
          <w:rFonts w:ascii="Times New Roman" w:hAnsi="Times New Roman" w:cs="Times New Roman"/>
          <w:sz w:val="28"/>
          <w:szCs w:val="28"/>
          <w:lang w:val="kk-KZ" w:bidi="kk-KZ"/>
        </w:rPr>
        <w:t xml:space="preserve"> 16,5 см (</w:t>
      </w:r>
      <w:r w:rsidR="00BA00AC" w:rsidRPr="00BA00AC">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ал </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4-</w:t>
      </w:r>
      <w:r>
        <w:rPr>
          <w:rFonts w:ascii="Times New Roman" w:eastAsia="Times New Roman" w:hAnsi="Times New Roman" w:cs="Times New Roman"/>
          <w:sz w:val="28"/>
          <w:szCs w:val="28"/>
          <w:lang w:val="kk-KZ" w:eastAsia="kk-KZ" w:bidi="kk-KZ"/>
        </w:rPr>
        <w:t>топырақта</w:t>
      </w:r>
      <w:r>
        <w:rPr>
          <w:rFonts w:ascii="Times New Roman" w:hAnsi="Times New Roman" w:cs="Times New Roman"/>
          <w:sz w:val="28"/>
          <w:szCs w:val="28"/>
          <w:lang w:val="kk-KZ" w:bidi="kk-KZ"/>
        </w:rPr>
        <w:t xml:space="preserve"> 10 см (</w:t>
      </w:r>
      <w:r w:rsidR="00BA00AC" w:rsidRPr="00BA00AC">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w:t>
      </w:r>
      <w:r>
        <w:rPr>
          <w:rFonts w:ascii="Times New Roman" w:hAnsi="Times New Roman" w:cs="Times New Roman"/>
          <w:sz w:val="28"/>
          <w:szCs w:val="28"/>
          <w:lang w:val="kk-KZ" w:bidi="kk-KZ"/>
        </w:rPr>
        <w:t xml:space="preserve"> болды.</w:t>
      </w:r>
    </w:p>
    <w:p w14:paraId="63639BA1" w14:textId="320D2B0E" w:rsidR="003A124D" w:rsidRDefault="000F0DBA" w:rsidP="00E6021D">
      <w:pPr>
        <w:widowControl w:val="0"/>
        <w:autoSpaceDE w:val="0"/>
        <w:autoSpaceDN w:val="0"/>
        <w:spacing w:after="0" w:line="240" w:lineRule="auto"/>
        <w:ind w:firstLine="709"/>
        <w:jc w:val="both"/>
        <w:rPr>
          <w:rFonts w:ascii="Times New Roman" w:hAnsi="Times New Roman" w:cs="Times New Roman"/>
          <w:sz w:val="28"/>
          <w:szCs w:val="28"/>
          <w:lang w:val="kk-KZ" w:bidi="kk-KZ"/>
        </w:rPr>
      </w:pPr>
      <w:r>
        <w:rPr>
          <w:rFonts w:ascii="Times New Roman" w:eastAsia="Times New Roman" w:hAnsi="Times New Roman" w:cs="Times New Roman"/>
          <w:sz w:val="28"/>
          <w:szCs w:val="28"/>
          <w:lang w:val="kk-KZ" w:eastAsia="kk-KZ" w:bidi="kk-KZ"/>
        </w:rPr>
        <w:t xml:space="preserve">Ақсора </w:t>
      </w:r>
      <w:r>
        <w:rPr>
          <w:rFonts w:ascii="Times New Roman" w:hAnsi="Times New Roman" w:cs="Times New Roman"/>
          <w:sz w:val="28"/>
          <w:szCs w:val="28"/>
          <w:lang w:val="kk-KZ" w:bidi="kk-KZ"/>
        </w:rPr>
        <w:t>(</w:t>
      </w:r>
      <w:r>
        <w:rPr>
          <w:rFonts w:ascii="Times New Roman" w:hAnsi="Times New Roman" w:cs="Times New Roman"/>
          <w:i/>
          <w:iCs/>
          <w:sz w:val="28"/>
          <w:szCs w:val="28"/>
          <w:lang w:val="kk-KZ" w:bidi="kk-KZ"/>
        </w:rPr>
        <w:t>Suaeda salsa Pall.</w:t>
      </w:r>
      <w:r>
        <w:rPr>
          <w:rFonts w:ascii="Times New Roman" w:hAnsi="Times New Roman" w:cs="Times New Roman"/>
          <w:sz w:val="28"/>
          <w:szCs w:val="28"/>
          <w:lang w:val="kk-KZ" w:bidi="kk-KZ"/>
        </w:rPr>
        <w:t xml:space="preserve">), Еуропа бұзаубас сораң </w:t>
      </w:r>
      <w:r>
        <w:rPr>
          <w:rFonts w:ascii="Times New Roman" w:eastAsia="Times New Roman" w:hAnsi="Times New Roman" w:cs="Times New Roman"/>
          <w:bCs/>
          <w:sz w:val="28"/>
          <w:szCs w:val="28"/>
          <w:lang w:val="kk-KZ" w:eastAsia="kk-KZ" w:bidi="kk-KZ"/>
        </w:rPr>
        <w:t>(</w:t>
      </w:r>
      <w:r>
        <w:rPr>
          <w:rFonts w:ascii="Times New Roman" w:eastAsia="Times New Roman" w:hAnsi="Times New Roman" w:cs="Times New Roman"/>
          <w:bCs/>
          <w:i/>
          <w:iCs/>
          <w:sz w:val="28"/>
          <w:szCs w:val="28"/>
          <w:lang w:val="kk-KZ" w:eastAsia="kk-KZ" w:bidi="kk-KZ"/>
        </w:rPr>
        <w:t>S</w:t>
      </w:r>
      <w:r>
        <w:rPr>
          <w:rFonts w:ascii="Times New Roman" w:eastAsia="Times New Roman" w:hAnsi="Times New Roman" w:cs="Times New Roman"/>
          <w:bCs/>
          <w:i/>
          <w:sz w:val="28"/>
          <w:szCs w:val="28"/>
          <w:lang w:val="kk-KZ" w:eastAsia="kk-KZ" w:bidi="kk-KZ"/>
        </w:rPr>
        <w:t>alicornia L.</w:t>
      </w:r>
      <w:r>
        <w:rPr>
          <w:rFonts w:ascii="Times New Roman" w:eastAsia="Times New Roman" w:hAnsi="Times New Roman" w:cs="Times New Roman"/>
          <w:bCs/>
          <w:sz w:val="28"/>
          <w:szCs w:val="28"/>
          <w:lang w:val="kk-KZ" w:eastAsia="kk-KZ" w:bidi="kk-KZ"/>
        </w:rPr>
        <w:t>), Төмпек сарсазан (</w:t>
      </w:r>
      <w:r>
        <w:rPr>
          <w:rFonts w:ascii="Times New Roman" w:eastAsia="Times New Roman" w:hAnsi="Times New Roman" w:cs="Times New Roman"/>
          <w:bCs/>
          <w:i/>
          <w:sz w:val="28"/>
          <w:szCs w:val="28"/>
          <w:lang w:val="kk-KZ" w:eastAsia="kk-KZ" w:bidi="kk-KZ"/>
        </w:rPr>
        <w:t>Halocnemum strobilaceum Pall.</w:t>
      </w:r>
      <w:r>
        <w:rPr>
          <w:rFonts w:ascii="Times New Roman" w:eastAsia="Times New Roman" w:hAnsi="Times New Roman" w:cs="Times New Roman"/>
          <w:sz w:val="28"/>
          <w:szCs w:val="28"/>
          <w:lang w:val="kk-KZ" w:eastAsia="kk-KZ" w:bidi="kk-KZ"/>
        </w:rPr>
        <w:t xml:space="preserve">) өсімдіктерінің </w:t>
      </w:r>
      <w:r>
        <w:rPr>
          <w:rFonts w:ascii="Times New Roman" w:hAnsi="Times New Roman" w:cs="Times New Roman"/>
          <w:sz w:val="28"/>
          <w:szCs w:val="28"/>
          <w:lang w:val="kk-KZ" w:bidi="kk-KZ"/>
        </w:rPr>
        <w:t>10-тәуліктен бастап 50-тәулікке дейінгі аралықта оның сабағы мен тамырларының ұзындықтары 39,5 см (</w:t>
      </w:r>
      <w:r w:rsidR="00BA00AC" w:rsidRPr="00BA00AC">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1</w:t>
      </w:r>
      <w:r>
        <w:rPr>
          <w:rFonts w:ascii="Times New Roman" w:eastAsia="Times New Roman" w:hAnsi="Times New Roman" w:cs="Times New Roman"/>
          <w:sz w:val="28"/>
          <w:szCs w:val="28"/>
          <w:lang w:val="kk-KZ" w:eastAsia="kk-KZ" w:bidi="kk-KZ"/>
        </w:rPr>
        <w:t xml:space="preserve">) және </w:t>
      </w:r>
      <w:r>
        <w:rPr>
          <w:rFonts w:ascii="Times New Roman" w:hAnsi="Times New Roman" w:cs="Times New Roman"/>
          <w:sz w:val="28"/>
          <w:szCs w:val="28"/>
          <w:lang w:val="kk-KZ" w:bidi="kk-KZ"/>
        </w:rPr>
        <w:t>21,3 см (</w:t>
      </w:r>
      <w:r w:rsidR="00BA00AC" w:rsidRPr="00BA00AC">
        <w:rPr>
          <w:rFonts w:ascii="Times New Roman" w:eastAsia="Times New Roman" w:hAnsi="Times New Roman" w:cs="Times New Roman"/>
          <w:sz w:val="28"/>
          <w:szCs w:val="28"/>
          <w:lang w:val="kk-KZ" w:eastAsia="kk-KZ" w:bidi="kk-KZ"/>
        </w:rPr>
        <w:t xml:space="preserve">p </w:t>
      </w:r>
      <w:r>
        <w:rPr>
          <w:rFonts w:ascii="Times New Roman" w:eastAsia="Times New Roman" w:hAnsi="Times New Roman" w:cs="Times New Roman"/>
          <w:sz w:val="28"/>
          <w:szCs w:val="28"/>
          <w:lang w:val="kk-KZ" w:eastAsia="kk-KZ" w:bidi="kk-KZ"/>
        </w:rPr>
        <w:t>&lt;0.0</w:t>
      </w:r>
      <w:r>
        <w:rPr>
          <w:rFonts w:ascii="Times New Roman" w:hAnsi="Times New Roman" w:cs="Times New Roman"/>
          <w:sz w:val="28"/>
          <w:szCs w:val="28"/>
          <w:lang w:val="kk-KZ" w:bidi="kk-KZ"/>
        </w:rPr>
        <w:t>5</w:t>
      </w:r>
      <w:r>
        <w:rPr>
          <w:rFonts w:ascii="Times New Roman" w:eastAsia="Times New Roman" w:hAnsi="Times New Roman" w:cs="Times New Roman"/>
          <w:sz w:val="28"/>
          <w:szCs w:val="28"/>
          <w:lang w:val="kk-KZ" w:eastAsia="kk-KZ" w:bidi="kk-KZ"/>
        </w:rPr>
        <w:t xml:space="preserve">) болып, </w:t>
      </w:r>
      <w:r>
        <w:rPr>
          <w:rFonts w:ascii="Times New Roman" w:hAnsi="Times New Roman" w:cs="Times New Roman"/>
          <w:sz w:val="28"/>
          <w:szCs w:val="28"/>
          <w:lang w:val="kk-KZ" w:bidi="kk-KZ"/>
        </w:rPr>
        <w:t xml:space="preserve">биометриялық көрсеткіштерінің салыстырмалы көрсеткіштеріне </w:t>
      </w:r>
      <w:r>
        <w:rPr>
          <w:rFonts w:ascii="Times New Roman" w:eastAsia="Times New Roman" w:hAnsi="Times New Roman" w:cs="Times New Roman"/>
          <w:sz w:val="28"/>
          <w:szCs w:val="28"/>
          <w:lang w:val="kk-KZ" w:eastAsia="kk-KZ" w:bidi="kk-KZ"/>
        </w:rPr>
        <w:t>сүйене отырып,</w:t>
      </w:r>
      <w:r>
        <w:rPr>
          <w:rFonts w:ascii="Times New Roman" w:hAnsi="Times New Roman" w:cs="Times New Roman"/>
          <w:sz w:val="28"/>
          <w:szCs w:val="28"/>
          <w:lang w:val="kk-KZ" w:bidi="kk-KZ"/>
        </w:rPr>
        <w:t xml:space="preserve"> 3 өсімдіктің ішіндегі ең жоғары биометриялық көрсеткішті байқатқан </w:t>
      </w:r>
      <w:r>
        <w:rPr>
          <w:rFonts w:ascii="Times New Roman" w:eastAsia="Times New Roman" w:hAnsi="Times New Roman" w:cs="Times New Roman"/>
          <w:sz w:val="28"/>
          <w:szCs w:val="28"/>
          <w:lang w:val="kk-KZ" w:eastAsia="kk-KZ" w:bidi="kk-KZ"/>
        </w:rPr>
        <w:t xml:space="preserve">Ақсора </w:t>
      </w:r>
      <w:r>
        <w:rPr>
          <w:rFonts w:ascii="Times New Roman" w:hAnsi="Times New Roman" w:cs="Times New Roman"/>
          <w:sz w:val="28"/>
          <w:szCs w:val="28"/>
          <w:lang w:val="kk-KZ" w:bidi="kk-KZ"/>
        </w:rPr>
        <w:t>(</w:t>
      </w:r>
      <w:r>
        <w:rPr>
          <w:rFonts w:ascii="Times New Roman" w:hAnsi="Times New Roman" w:cs="Times New Roman"/>
          <w:i/>
          <w:iCs/>
          <w:sz w:val="28"/>
          <w:szCs w:val="28"/>
          <w:lang w:val="kk-KZ" w:bidi="kk-KZ"/>
        </w:rPr>
        <w:t>Suaeda salsa Pall.</w:t>
      </w:r>
      <w:r>
        <w:rPr>
          <w:rFonts w:ascii="Times New Roman" w:hAnsi="Times New Roman" w:cs="Times New Roman"/>
          <w:sz w:val="28"/>
          <w:szCs w:val="28"/>
          <w:lang w:val="kk-KZ" w:bidi="kk-KZ"/>
        </w:rPr>
        <w:t xml:space="preserve">) өсімдігі </w:t>
      </w:r>
      <w:r>
        <w:rPr>
          <w:rFonts w:ascii="Times New Roman" w:eastAsia="Times New Roman" w:hAnsi="Times New Roman" w:cs="Times New Roman"/>
          <w:sz w:val="28"/>
          <w:szCs w:val="28"/>
          <w:lang w:val="kk-KZ" w:eastAsia="kk-KZ" w:bidi="kk-KZ"/>
        </w:rPr>
        <w:t>болғандығы анықталды</w:t>
      </w:r>
      <w:r>
        <w:rPr>
          <w:rFonts w:ascii="Times New Roman" w:hAnsi="Times New Roman" w:cs="Times New Roman"/>
          <w:sz w:val="28"/>
          <w:szCs w:val="28"/>
          <w:lang w:val="kk-KZ" w:bidi="kk-KZ"/>
        </w:rPr>
        <w:t>.</w:t>
      </w:r>
    </w:p>
    <w:p w14:paraId="7F5666C5" w14:textId="77777777" w:rsidR="003A124D" w:rsidRDefault="000F0DBA" w:rsidP="00E6021D">
      <w:pPr>
        <w:widowControl w:val="0"/>
        <w:autoSpaceDE w:val="0"/>
        <w:autoSpaceDN w:val="0"/>
        <w:spacing w:after="0" w:line="240" w:lineRule="auto"/>
        <w:ind w:firstLine="709"/>
        <w:jc w:val="both"/>
        <w:rPr>
          <w:rFonts w:ascii="Times New Roman" w:hAnsi="Times New Roman" w:cs="Times New Roman"/>
          <w:sz w:val="28"/>
          <w:szCs w:val="28"/>
          <w:lang w:val="kk-KZ" w:bidi="kk-KZ"/>
        </w:rPr>
      </w:pPr>
      <w:bookmarkStart w:id="120" w:name="_Hlk91713063"/>
      <w:bookmarkEnd w:id="116"/>
      <w:r>
        <w:rPr>
          <w:rFonts w:ascii="Times New Roman" w:eastAsia="Times New Roman" w:hAnsi="Times New Roman" w:cs="Times New Roman"/>
          <w:sz w:val="28"/>
          <w:szCs w:val="28"/>
          <w:lang w:val="kk-KZ" w:eastAsia="kk-KZ" w:bidi="kk-KZ"/>
        </w:rPr>
        <w:t xml:space="preserve">Зерттелген өсімдіктер тұқымдарын </w:t>
      </w:r>
      <w:r>
        <w:rPr>
          <w:rFonts w:ascii="Times New Roman" w:hAnsi="Times New Roman" w:cs="Times New Roman"/>
          <w:sz w:val="28"/>
          <w:szCs w:val="28"/>
          <w:lang w:val="kk-KZ" w:bidi="kk-KZ"/>
        </w:rPr>
        <w:t xml:space="preserve">4 түрлі топыраққа екеннен кейін көшеттердің ұзындығы мен тамырларының салыстармалы көрсеткішіне сүйне отырып, тұзды батпақты топырақ типіне жатқызылған №1 және №3 топырақ сынамалары нағыз галофитті өсімдіктердің өсуіне өте тиімді орта бола алатындығын көрсетті. </w:t>
      </w:r>
      <w:bookmarkEnd w:id="120"/>
      <w:r>
        <w:rPr>
          <w:rFonts w:ascii="Times New Roman" w:hAnsi="Times New Roman" w:cs="Times New Roman"/>
          <w:sz w:val="28"/>
          <w:szCs w:val="28"/>
          <w:lang w:val="kk-KZ" w:bidi="kk-KZ"/>
        </w:rPr>
        <w:t xml:space="preserve">Қорыта келе, Қазақстан терииториясындағы тұзданған сор және сортаң жерлердің сапасын жақсартуда фитоэкстракция да ең белсенді Ақсора өсімдігін қолдану ұсынылады. </w:t>
      </w:r>
    </w:p>
    <w:p w14:paraId="30B19A5D" w14:textId="2511C36C" w:rsidR="003A124D" w:rsidRDefault="000F0DBA" w:rsidP="00E6021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 xml:space="preserve">Сонымен, Маралды көлі аумағынан </w:t>
      </w:r>
      <w:r w:rsidR="00C2028F">
        <w:rPr>
          <w:rFonts w:ascii="Times New Roman" w:eastAsia="Times New Roman" w:hAnsi="Times New Roman" w:cs="Times New Roman"/>
          <w:sz w:val="28"/>
          <w:szCs w:val="28"/>
          <w:lang w:val="kk-KZ" w:eastAsia="kk-KZ" w:bidi="kk-KZ"/>
        </w:rPr>
        <w:t>алынған</w:t>
      </w:r>
      <w:r>
        <w:rPr>
          <w:rFonts w:ascii="Times New Roman" w:eastAsia="Times New Roman" w:hAnsi="Times New Roman" w:cs="Times New Roman"/>
          <w:sz w:val="28"/>
          <w:szCs w:val="28"/>
          <w:lang w:val="kk-KZ" w:eastAsia="kk-KZ" w:bidi="kk-KZ"/>
        </w:rPr>
        <w:t xml:space="preserve"> өсімдіктерін ботаникалық зерттеу жұмыстары негізінде Ақсора </w:t>
      </w:r>
      <w:r>
        <w:rPr>
          <w:rFonts w:ascii="Times New Roman" w:hAnsi="Times New Roman" w:cs="Times New Roman"/>
          <w:sz w:val="28"/>
          <w:szCs w:val="28"/>
          <w:lang w:val="kk-KZ" w:bidi="kk-KZ"/>
        </w:rPr>
        <w:t>(</w:t>
      </w:r>
      <w:r>
        <w:rPr>
          <w:rFonts w:ascii="Times New Roman" w:hAnsi="Times New Roman" w:cs="Times New Roman"/>
          <w:i/>
          <w:iCs/>
          <w:sz w:val="28"/>
          <w:szCs w:val="28"/>
          <w:lang w:val="kk-KZ" w:bidi="kk-KZ"/>
        </w:rPr>
        <w:t>Suaeda salsa</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 xml:space="preserve"> Еуропа бұзаубас сораң</w:t>
      </w:r>
      <w:r>
        <w:rPr>
          <w:rFonts w:ascii="Times New Roman" w:hAnsi="Times New Roman" w:cs="Times New Roman"/>
          <w:sz w:val="28"/>
          <w:szCs w:val="28"/>
          <w:lang w:val="kk-KZ" w:bidi="kk-KZ"/>
        </w:rPr>
        <w:t xml:space="preserve"> </w:t>
      </w:r>
      <w:r>
        <w:rPr>
          <w:rFonts w:ascii="Times New Roman" w:eastAsia="Times New Roman" w:hAnsi="Times New Roman" w:cs="Times New Roman"/>
          <w:bCs/>
          <w:sz w:val="28"/>
          <w:szCs w:val="28"/>
          <w:lang w:val="kk-KZ" w:eastAsia="kk-KZ" w:bidi="kk-KZ"/>
        </w:rPr>
        <w:t>(</w:t>
      </w:r>
      <w:r>
        <w:rPr>
          <w:rFonts w:ascii="Times New Roman" w:hAnsi="Times New Roman" w:cs="Times New Roman"/>
          <w:bCs/>
          <w:i/>
          <w:iCs/>
          <w:sz w:val="28"/>
          <w:szCs w:val="28"/>
          <w:lang w:val="kk-KZ" w:bidi="kk-KZ"/>
        </w:rPr>
        <w:t>S</w:t>
      </w:r>
      <w:r>
        <w:rPr>
          <w:rFonts w:ascii="Times New Roman" w:eastAsia="Times New Roman" w:hAnsi="Times New Roman" w:cs="Times New Roman"/>
          <w:bCs/>
          <w:i/>
          <w:sz w:val="28"/>
          <w:szCs w:val="28"/>
          <w:lang w:val="kk-KZ" w:eastAsia="kk-KZ" w:bidi="kk-KZ"/>
        </w:rPr>
        <w:t>alicornia europaea</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Төмпек сарсазан (</w:t>
      </w:r>
      <w:r>
        <w:rPr>
          <w:rFonts w:ascii="Times New Roman" w:eastAsia="Times New Roman" w:hAnsi="Times New Roman" w:cs="Times New Roman"/>
          <w:i/>
          <w:iCs/>
          <w:sz w:val="28"/>
          <w:szCs w:val="28"/>
          <w:lang w:val="kk-KZ" w:eastAsia="kk-KZ" w:bidi="kk-KZ"/>
        </w:rPr>
        <w:t>Halocnemum strobilaceum</w:t>
      </w:r>
      <w:r>
        <w:rPr>
          <w:rFonts w:ascii="Times New Roman" w:eastAsia="Times New Roman" w:hAnsi="Times New Roman" w:cs="Times New Roman"/>
          <w:sz w:val="28"/>
          <w:szCs w:val="28"/>
          <w:lang w:val="kk-KZ" w:eastAsia="kk-KZ" w:bidi="kk-KZ"/>
        </w:rPr>
        <w:t>) өсімдіктері қатысатын қауымдастықтарда нағыз галофиттер көп кездеседі</w:t>
      </w:r>
      <w:r w:rsidR="007837B0">
        <w:rPr>
          <w:rFonts w:ascii="Times New Roman" w:eastAsia="Times New Roman" w:hAnsi="Times New Roman" w:cs="Times New Roman"/>
          <w:sz w:val="28"/>
          <w:szCs w:val="28"/>
          <w:lang w:val="kk-KZ" w:eastAsia="kk-KZ" w:bidi="kk-KZ"/>
        </w:rPr>
        <w:t>.</w:t>
      </w:r>
    </w:p>
    <w:p w14:paraId="287BB2EF" w14:textId="36714A63" w:rsidR="003A124D" w:rsidRDefault="000F0DBA" w:rsidP="00E6021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bCs/>
          <w:sz w:val="28"/>
          <w:szCs w:val="28"/>
          <w:lang w:val="kk-KZ" w:eastAsia="kk-KZ" w:bidi="kk-KZ"/>
        </w:rPr>
        <w:t>Павлодар облысы, Маралды көлі маңынан алынған топырақ сынамаларының физикалық</w:t>
      </w:r>
      <w:r>
        <w:rPr>
          <w:rFonts w:ascii="Times New Roman" w:hAnsi="Times New Roman" w:cs="Times New Roman"/>
          <w:bCs/>
          <w:sz w:val="28"/>
          <w:szCs w:val="28"/>
          <w:lang w:val="kk-KZ" w:bidi="kk-KZ"/>
        </w:rPr>
        <w:t xml:space="preserve">-химиялық көрсеткіштерін зерттеу нәтижелері </w:t>
      </w:r>
      <w:r>
        <w:rPr>
          <w:rFonts w:ascii="Times New Roman" w:hAnsi="Times New Roman" w:cs="Times New Roman"/>
          <w:bCs/>
          <w:sz w:val="28"/>
          <w:szCs w:val="28"/>
          <w:lang w:val="kk-KZ" w:bidi="kk-KZ"/>
        </w:rPr>
        <w:lastRenderedPageBreak/>
        <w:t xml:space="preserve">бойынша топырақтар </w:t>
      </w:r>
      <w:r>
        <w:rPr>
          <w:rFonts w:ascii="Times New Roman" w:eastAsia="Times New Roman" w:hAnsi="Times New Roman" w:cs="Times New Roman"/>
          <w:sz w:val="28"/>
          <w:szCs w:val="28"/>
          <w:lang w:val="kk-KZ" w:eastAsia="kk-KZ" w:bidi="kk-KZ"/>
        </w:rPr>
        <w:t xml:space="preserve">сульфатты – хлоридтті, содалы – хлоридтті </w:t>
      </w:r>
      <w:r w:rsidR="007837B0">
        <w:rPr>
          <w:rFonts w:ascii="Times New Roman" w:eastAsia="Times New Roman" w:hAnsi="Times New Roman" w:cs="Times New Roman"/>
          <w:sz w:val="28"/>
          <w:szCs w:val="28"/>
          <w:lang w:val="kk-KZ" w:eastAsia="kk-KZ" w:bidi="kk-KZ"/>
        </w:rPr>
        <w:t>және хлоридтті –</w:t>
      </w:r>
      <w:r>
        <w:rPr>
          <w:rFonts w:ascii="Times New Roman" w:hAnsi="Times New Roman" w:cs="Times New Roman"/>
          <w:sz w:val="28"/>
          <w:szCs w:val="28"/>
          <w:lang w:val="kk-KZ" w:bidi="kk-KZ"/>
        </w:rPr>
        <w:t xml:space="preserve"> гидрокарбонатты</w:t>
      </w:r>
      <w:r w:rsidR="007837B0">
        <w:rPr>
          <w:rFonts w:ascii="Times New Roman" w:eastAsia="Times New Roman" w:hAnsi="Times New Roman" w:cs="Times New Roman"/>
          <w:sz w:val="28"/>
          <w:szCs w:val="28"/>
          <w:lang w:val="kk-KZ" w:eastAsia="kk-KZ" w:bidi="kk-KZ"/>
        </w:rPr>
        <w:t>.</w:t>
      </w:r>
      <w:r>
        <w:rPr>
          <w:rFonts w:ascii="Times New Roman" w:eastAsia="Times New Roman" w:hAnsi="Times New Roman" w:cs="Times New Roman"/>
          <w:sz w:val="28"/>
          <w:szCs w:val="28"/>
          <w:lang w:val="kk-KZ" w:eastAsia="kk-KZ" w:bidi="kk-KZ"/>
        </w:rPr>
        <w:t xml:space="preserve"> </w:t>
      </w:r>
    </w:p>
    <w:p w14:paraId="2C8C49CD" w14:textId="1B68CCFF" w:rsidR="003A124D" w:rsidRDefault="000F0DBA" w:rsidP="00E6021D">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shd w:val="clear" w:color="auto" w:fill="FFFFFF"/>
          <w:lang w:val="kk-KZ" w:eastAsia="kk-KZ" w:bidi="kk-KZ"/>
        </w:rPr>
      </w:pPr>
      <w:r>
        <w:rPr>
          <w:rFonts w:ascii="Times New Roman" w:eastAsia="Times New Roman" w:hAnsi="Times New Roman" w:cs="Times New Roman"/>
          <w:color w:val="000000"/>
          <w:sz w:val="28"/>
          <w:szCs w:val="28"/>
          <w:shd w:val="clear" w:color="auto" w:fill="FFFFFF"/>
          <w:lang w:val="kk-KZ" w:eastAsia="kk-KZ" w:bidi="kk-KZ"/>
        </w:rPr>
        <w:t>Н.И. Базилевич, Е.И. Панкова бойынша топырақ улы иондар мөлшеріне байланысты сульфатты - хлоридті, содалы-хлоридтті типті тұзды батпақты топыраққа жатқызылды, №1 нұсқасында Cl</w:t>
      </w:r>
      <w:r>
        <w:rPr>
          <w:rFonts w:ascii="Times New Roman" w:eastAsia="Times New Roman" w:hAnsi="Times New Roman" w:cs="Times New Roman"/>
          <w:color w:val="000000"/>
          <w:sz w:val="28"/>
          <w:szCs w:val="28"/>
          <w:shd w:val="clear" w:color="auto" w:fill="FFFFFF"/>
          <w:vertAlign w:val="superscript"/>
          <w:lang w:val="kk-KZ" w:eastAsia="kk-KZ" w:bidi="kk-KZ"/>
        </w:rPr>
        <w:t>-</w:t>
      </w:r>
      <w:r>
        <w:rPr>
          <w:rFonts w:ascii="Times New Roman" w:eastAsia="Times New Roman" w:hAnsi="Times New Roman" w:cs="Times New Roman"/>
          <w:color w:val="000000"/>
          <w:sz w:val="28"/>
          <w:szCs w:val="28"/>
          <w:shd w:val="clear" w:color="auto" w:fill="FFFFFF"/>
          <w:lang w:val="kk-KZ" w:eastAsia="kk-KZ" w:bidi="kk-KZ"/>
        </w:rPr>
        <w:t>:SO</w:t>
      </w:r>
      <w:r>
        <w:rPr>
          <w:rFonts w:ascii="Times New Roman" w:eastAsia="Times New Roman" w:hAnsi="Times New Roman" w:cs="Times New Roman"/>
          <w:color w:val="000000"/>
          <w:sz w:val="28"/>
          <w:szCs w:val="28"/>
          <w:shd w:val="clear" w:color="auto" w:fill="FFFFFF"/>
          <w:vertAlign w:val="subscript"/>
          <w:lang w:val="kk-KZ" w:eastAsia="kk-KZ" w:bidi="kk-KZ"/>
        </w:rPr>
        <w:t>4</w:t>
      </w:r>
      <w:r>
        <w:rPr>
          <w:rFonts w:ascii="Times New Roman" w:eastAsia="Times New Roman" w:hAnsi="Times New Roman" w:cs="Times New Roman"/>
          <w:color w:val="000000"/>
          <w:sz w:val="28"/>
          <w:szCs w:val="28"/>
          <w:shd w:val="clear" w:color="auto" w:fill="FFFFFF"/>
          <w:vertAlign w:val="superscript"/>
          <w:lang w:val="kk-KZ" w:eastAsia="kk-KZ" w:bidi="kk-KZ"/>
        </w:rPr>
        <w:t>2-</w:t>
      </w:r>
      <w:r w:rsidRPr="0009321C">
        <w:rPr>
          <w:rFonts w:ascii="Times New Roman" w:eastAsia="Times New Roman" w:hAnsi="Times New Roman" w:cs="Times New Roman"/>
          <w:color w:val="000000"/>
          <w:sz w:val="28"/>
          <w:szCs w:val="28"/>
          <w:shd w:val="clear" w:color="auto" w:fill="FFFFFF"/>
          <w:lang w:val="kk-KZ" w:eastAsia="kk-KZ" w:bidi="kk-KZ"/>
        </w:rPr>
        <w:t xml:space="preserve"> </w:t>
      </w:r>
      <w:r>
        <w:rPr>
          <w:rFonts w:ascii="Times New Roman" w:eastAsia="Times New Roman" w:hAnsi="Times New Roman" w:cs="Times New Roman"/>
          <w:color w:val="000000"/>
          <w:sz w:val="28"/>
          <w:szCs w:val="28"/>
          <w:shd w:val="clear" w:color="auto" w:fill="FFFFFF"/>
          <w:lang w:val="kk-KZ" w:eastAsia="kk-KZ" w:bidi="kk-KZ"/>
        </w:rPr>
        <w:t>– 2,08=2,5-1 немесе бұл тұзды батпақты топыраққа, №2 нұсқасында HCO</w:t>
      </w:r>
      <w:r>
        <w:rPr>
          <w:rFonts w:ascii="Times New Roman" w:eastAsia="Times New Roman" w:hAnsi="Times New Roman" w:cs="Times New Roman"/>
          <w:color w:val="000000"/>
          <w:sz w:val="28"/>
          <w:szCs w:val="28"/>
          <w:shd w:val="clear" w:color="auto" w:fill="FFFFFF"/>
          <w:vertAlign w:val="subscript"/>
          <w:lang w:val="kk-KZ" w:eastAsia="kk-KZ" w:bidi="kk-KZ"/>
        </w:rPr>
        <w:t>3</w:t>
      </w:r>
      <w:r>
        <w:rPr>
          <w:rFonts w:ascii="Times New Roman" w:eastAsia="Times New Roman" w:hAnsi="Times New Roman" w:cs="Times New Roman"/>
          <w:color w:val="000000"/>
          <w:sz w:val="28"/>
          <w:szCs w:val="28"/>
          <w:shd w:val="clear" w:color="auto" w:fill="FFFFFF"/>
          <w:lang w:val="kk-KZ" w:eastAsia="kk-KZ" w:bidi="kk-KZ"/>
        </w:rPr>
        <w:t>:SO</w:t>
      </w:r>
      <w:r>
        <w:rPr>
          <w:rFonts w:ascii="Times New Roman" w:eastAsia="Times New Roman" w:hAnsi="Times New Roman" w:cs="Times New Roman"/>
          <w:color w:val="000000"/>
          <w:sz w:val="28"/>
          <w:szCs w:val="28"/>
          <w:shd w:val="clear" w:color="auto" w:fill="FFFFFF"/>
          <w:vertAlign w:val="subscript"/>
          <w:lang w:val="kk-KZ" w:eastAsia="kk-KZ" w:bidi="kk-KZ"/>
        </w:rPr>
        <w:t>4</w:t>
      </w:r>
      <w:r>
        <w:rPr>
          <w:rFonts w:ascii="Times New Roman" w:eastAsia="Times New Roman" w:hAnsi="Times New Roman" w:cs="Times New Roman"/>
          <w:color w:val="000000"/>
          <w:sz w:val="28"/>
          <w:szCs w:val="28"/>
          <w:shd w:val="clear" w:color="auto" w:fill="FFFFFF"/>
          <w:vertAlign w:val="superscript"/>
          <w:lang w:val="kk-KZ" w:eastAsia="kk-KZ" w:bidi="kk-KZ"/>
        </w:rPr>
        <w:t xml:space="preserve">2- </w:t>
      </w:r>
      <w:r>
        <w:rPr>
          <w:rFonts w:ascii="Times New Roman" w:eastAsia="Times New Roman" w:hAnsi="Times New Roman" w:cs="Times New Roman"/>
          <w:color w:val="000000"/>
          <w:sz w:val="28"/>
          <w:szCs w:val="28"/>
          <w:shd w:val="clear" w:color="auto" w:fill="FFFFFF"/>
          <w:lang w:val="kk-KZ" w:eastAsia="kk-KZ" w:bidi="kk-KZ"/>
        </w:rPr>
        <w:t>– 0,483 болып, орташа тұзды топыраққа, №3 нұсқасында Cl</w:t>
      </w:r>
      <w:r>
        <w:rPr>
          <w:rFonts w:ascii="Times New Roman" w:eastAsia="Times New Roman" w:hAnsi="Times New Roman" w:cs="Times New Roman"/>
          <w:color w:val="000000"/>
          <w:sz w:val="28"/>
          <w:szCs w:val="28"/>
          <w:shd w:val="clear" w:color="auto" w:fill="FFFFFF"/>
          <w:vertAlign w:val="superscript"/>
          <w:lang w:val="kk-KZ" w:eastAsia="kk-KZ" w:bidi="kk-KZ"/>
        </w:rPr>
        <w:t>-</w:t>
      </w:r>
      <w:r>
        <w:rPr>
          <w:rFonts w:ascii="Times New Roman" w:eastAsia="Times New Roman" w:hAnsi="Times New Roman" w:cs="Times New Roman"/>
          <w:color w:val="000000"/>
          <w:sz w:val="28"/>
          <w:szCs w:val="28"/>
          <w:shd w:val="clear" w:color="auto" w:fill="FFFFFF"/>
          <w:lang w:val="kk-KZ" w:eastAsia="kk-KZ" w:bidi="kk-KZ"/>
        </w:rPr>
        <w:t>:SO</w:t>
      </w:r>
      <w:r>
        <w:rPr>
          <w:rFonts w:ascii="Times New Roman" w:eastAsia="Times New Roman" w:hAnsi="Times New Roman" w:cs="Times New Roman"/>
          <w:color w:val="000000"/>
          <w:sz w:val="28"/>
          <w:szCs w:val="28"/>
          <w:shd w:val="clear" w:color="auto" w:fill="FFFFFF"/>
          <w:vertAlign w:val="subscript"/>
          <w:lang w:val="kk-KZ" w:eastAsia="kk-KZ" w:bidi="kk-KZ"/>
        </w:rPr>
        <w:t>4</w:t>
      </w:r>
      <w:r>
        <w:rPr>
          <w:rFonts w:ascii="Times New Roman" w:eastAsia="Times New Roman" w:hAnsi="Times New Roman" w:cs="Times New Roman"/>
          <w:color w:val="000000"/>
          <w:sz w:val="28"/>
          <w:szCs w:val="28"/>
          <w:shd w:val="clear" w:color="auto" w:fill="FFFFFF"/>
          <w:vertAlign w:val="superscript"/>
          <w:lang w:val="kk-KZ" w:eastAsia="kk-KZ" w:bidi="kk-KZ"/>
        </w:rPr>
        <w:t>2-</w:t>
      </w:r>
      <w:r>
        <w:rPr>
          <w:rFonts w:ascii="Times New Roman" w:eastAsia="Times New Roman" w:hAnsi="Times New Roman" w:cs="Times New Roman"/>
          <w:color w:val="000000"/>
          <w:sz w:val="28"/>
          <w:szCs w:val="28"/>
          <w:shd w:val="clear" w:color="auto" w:fill="FFFFFF"/>
          <w:lang w:val="kk-KZ" w:eastAsia="kk-KZ" w:bidi="kk-KZ"/>
        </w:rPr>
        <w:t xml:space="preserve"> –</w:t>
      </w:r>
      <w:r w:rsidR="0009321C">
        <w:rPr>
          <w:rFonts w:ascii="Times New Roman" w:eastAsia="Times New Roman" w:hAnsi="Times New Roman" w:cs="Times New Roman"/>
          <w:color w:val="000000"/>
          <w:sz w:val="28"/>
          <w:szCs w:val="28"/>
          <w:shd w:val="clear" w:color="auto" w:fill="FFFFFF"/>
          <w:lang w:val="kk-KZ" w:eastAsia="kk-KZ" w:bidi="kk-KZ"/>
        </w:rPr>
        <w:t xml:space="preserve"> </w:t>
      </w:r>
      <w:r>
        <w:rPr>
          <w:rFonts w:ascii="Times New Roman" w:eastAsia="Times New Roman" w:hAnsi="Times New Roman" w:cs="Times New Roman"/>
          <w:color w:val="000000"/>
          <w:sz w:val="28"/>
          <w:szCs w:val="28"/>
          <w:shd w:val="clear" w:color="auto" w:fill="FFFFFF"/>
          <w:lang w:val="kk-KZ" w:eastAsia="kk-KZ" w:bidi="kk-KZ"/>
        </w:rPr>
        <w:t>2,16=2,5-1, тұзды батпақты. №4 нұсқасында Cl</w:t>
      </w:r>
      <w:r>
        <w:rPr>
          <w:rFonts w:ascii="Times New Roman" w:eastAsia="Times New Roman" w:hAnsi="Times New Roman" w:cs="Times New Roman"/>
          <w:color w:val="000000"/>
          <w:sz w:val="28"/>
          <w:szCs w:val="28"/>
          <w:shd w:val="clear" w:color="auto" w:fill="FFFFFF"/>
          <w:vertAlign w:val="superscript"/>
          <w:lang w:val="kk-KZ" w:eastAsia="kk-KZ" w:bidi="kk-KZ"/>
        </w:rPr>
        <w:t>-</w:t>
      </w:r>
      <w:r>
        <w:rPr>
          <w:rFonts w:ascii="Times New Roman" w:eastAsia="Times New Roman" w:hAnsi="Times New Roman" w:cs="Times New Roman"/>
          <w:color w:val="000000"/>
          <w:sz w:val="28"/>
          <w:szCs w:val="28"/>
          <w:shd w:val="clear" w:color="auto" w:fill="FFFFFF"/>
          <w:lang w:val="kk-KZ" w:eastAsia="kk-KZ" w:bidi="kk-KZ"/>
        </w:rPr>
        <w:t>:SO</w:t>
      </w:r>
      <w:r>
        <w:rPr>
          <w:rFonts w:ascii="Times New Roman" w:eastAsia="Times New Roman" w:hAnsi="Times New Roman" w:cs="Times New Roman"/>
          <w:color w:val="000000"/>
          <w:sz w:val="28"/>
          <w:szCs w:val="28"/>
          <w:shd w:val="clear" w:color="auto" w:fill="FFFFFF"/>
          <w:vertAlign w:val="subscript"/>
          <w:lang w:val="kk-KZ" w:eastAsia="kk-KZ" w:bidi="kk-KZ"/>
        </w:rPr>
        <w:t>4</w:t>
      </w:r>
      <w:r>
        <w:rPr>
          <w:rFonts w:ascii="Times New Roman" w:eastAsia="Times New Roman" w:hAnsi="Times New Roman" w:cs="Times New Roman"/>
          <w:color w:val="000000"/>
          <w:sz w:val="28"/>
          <w:szCs w:val="28"/>
          <w:shd w:val="clear" w:color="auto" w:fill="FFFFFF"/>
          <w:vertAlign w:val="superscript"/>
          <w:lang w:val="kk-KZ" w:eastAsia="kk-KZ" w:bidi="kk-KZ"/>
        </w:rPr>
        <w:t>2-</w:t>
      </w:r>
      <w:r>
        <w:rPr>
          <w:rFonts w:ascii="Times New Roman" w:eastAsia="Times New Roman" w:hAnsi="Times New Roman" w:cs="Times New Roman"/>
          <w:color w:val="000000"/>
          <w:sz w:val="28"/>
          <w:szCs w:val="28"/>
          <w:shd w:val="clear" w:color="auto" w:fill="FFFFFF"/>
          <w:lang w:val="kk-KZ" w:eastAsia="kk-KZ" w:bidi="kk-KZ"/>
        </w:rPr>
        <w:t xml:space="preserve"> – 1,13&gt;1 тұзды батпақты топыраққа жататынын анықталды. </w:t>
      </w:r>
    </w:p>
    <w:p w14:paraId="1CF8022F" w14:textId="2589C0ED" w:rsidR="003A124D" w:rsidRPr="00080BA3" w:rsidRDefault="000F0DBA" w:rsidP="00E6021D">
      <w:pPr>
        <w:widowControl w:val="0"/>
        <w:autoSpaceDE w:val="0"/>
        <w:autoSpaceDN w:val="0"/>
        <w:spacing w:after="0" w:line="240" w:lineRule="auto"/>
        <w:ind w:firstLine="709"/>
        <w:jc w:val="both"/>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bCs/>
          <w:sz w:val="28"/>
          <w:szCs w:val="28"/>
          <w:lang w:val="kk-KZ" w:eastAsia="kk-KZ" w:bidi="kk-KZ"/>
        </w:rPr>
        <w:t>Тұздардың галофиттер тұқымдарының өнгіштігіне және өсу қарқындылығына әсерінің нәтижелері Еуропа бұзаубас сораң (</w:t>
      </w:r>
      <w:r>
        <w:rPr>
          <w:rFonts w:ascii="Times New Roman" w:eastAsia="Times New Roman" w:hAnsi="Times New Roman" w:cs="Times New Roman"/>
          <w:bCs/>
          <w:i/>
          <w:iCs/>
          <w:sz w:val="28"/>
          <w:szCs w:val="28"/>
          <w:lang w:val="kk-KZ" w:eastAsia="kk-KZ" w:bidi="kk-KZ"/>
        </w:rPr>
        <w:t>Salicornia europaea L.</w:t>
      </w:r>
      <w:r>
        <w:rPr>
          <w:rFonts w:ascii="Times New Roman" w:eastAsia="Times New Roman" w:hAnsi="Times New Roman" w:cs="Times New Roman"/>
          <w:bCs/>
          <w:sz w:val="28"/>
          <w:szCs w:val="28"/>
          <w:lang w:val="kk-KZ" w:eastAsia="kk-KZ" w:bidi="kk-KZ"/>
        </w:rPr>
        <w:t>) өсімдігі тұқымдарының өнуіне ең тиімді тұздылық концентрациясы 1000-1500 ммoль/л, Ақсора (</w:t>
      </w:r>
      <w:r>
        <w:rPr>
          <w:rFonts w:ascii="Times New Roman" w:eastAsia="Times New Roman" w:hAnsi="Times New Roman" w:cs="Times New Roman"/>
          <w:bCs/>
          <w:i/>
          <w:iCs/>
          <w:sz w:val="28"/>
          <w:szCs w:val="28"/>
          <w:lang w:val="kk-KZ" w:eastAsia="kk-KZ" w:bidi="kk-KZ"/>
        </w:rPr>
        <w:t>Suaeda salsa Pall.</w:t>
      </w:r>
      <w:r>
        <w:rPr>
          <w:rFonts w:ascii="Times New Roman" w:eastAsia="Times New Roman" w:hAnsi="Times New Roman" w:cs="Times New Roman"/>
          <w:bCs/>
          <w:sz w:val="28"/>
          <w:szCs w:val="28"/>
          <w:lang w:val="kk-KZ" w:eastAsia="kk-KZ" w:bidi="kk-KZ"/>
        </w:rPr>
        <w:t>) өсімдігі тұқымыдарының өнуіне ең тиімді тұ</w:t>
      </w:r>
      <w:r w:rsidR="0083740B">
        <w:rPr>
          <w:rFonts w:ascii="Times New Roman" w:eastAsia="Times New Roman" w:hAnsi="Times New Roman" w:cs="Times New Roman"/>
          <w:bCs/>
          <w:sz w:val="28"/>
          <w:szCs w:val="28"/>
          <w:lang w:val="kk-KZ" w:eastAsia="kk-KZ" w:bidi="kk-KZ"/>
        </w:rPr>
        <w:t>з</w:t>
      </w:r>
      <w:r>
        <w:rPr>
          <w:rFonts w:ascii="Times New Roman" w:eastAsia="Times New Roman" w:hAnsi="Times New Roman" w:cs="Times New Roman"/>
          <w:bCs/>
          <w:sz w:val="28"/>
          <w:szCs w:val="28"/>
          <w:lang w:val="kk-KZ" w:eastAsia="kk-KZ" w:bidi="kk-KZ"/>
        </w:rPr>
        <w:t>дылық концентрациясы 200-500 ммoль/л, Төмпек сарсазан (</w:t>
      </w:r>
      <w:r>
        <w:rPr>
          <w:rFonts w:ascii="Times New Roman" w:eastAsia="Times New Roman" w:hAnsi="Times New Roman" w:cs="Times New Roman"/>
          <w:bCs/>
          <w:i/>
          <w:iCs/>
          <w:sz w:val="28"/>
          <w:szCs w:val="28"/>
          <w:lang w:val="kk-KZ" w:eastAsia="kk-KZ" w:bidi="kk-KZ"/>
        </w:rPr>
        <w:t>Halocnemum strobilaceum Pall.</w:t>
      </w:r>
      <w:r>
        <w:rPr>
          <w:rFonts w:ascii="Times New Roman" w:eastAsia="Times New Roman" w:hAnsi="Times New Roman" w:cs="Times New Roman"/>
          <w:bCs/>
          <w:sz w:val="28"/>
          <w:szCs w:val="28"/>
          <w:lang w:val="kk-KZ" w:eastAsia="kk-KZ" w:bidi="kk-KZ"/>
        </w:rPr>
        <w:t>) өсімдігі тұқымыдарының өнуіне ең тиімді тұздылық концентрациясы 200-500 ммoль/л</w:t>
      </w:r>
      <w:r w:rsidR="00080BA3" w:rsidRPr="00080BA3">
        <w:rPr>
          <w:rFonts w:ascii="Times New Roman" w:eastAsia="Times New Roman" w:hAnsi="Times New Roman" w:cs="Times New Roman"/>
          <w:bCs/>
          <w:sz w:val="28"/>
          <w:szCs w:val="28"/>
          <w:lang w:val="kk-KZ" w:eastAsia="kk-KZ" w:bidi="kk-KZ"/>
        </w:rPr>
        <w:t>.</w:t>
      </w:r>
    </w:p>
    <w:p w14:paraId="71788E34" w14:textId="7567559E" w:rsidR="003A124D" w:rsidRPr="00080BA3" w:rsidRDefault="000F0DBA" w:rsidP="00E6021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 xml:space="preserve">Ақсора тұқымының 10 тәуліктегі </w:t>
      </w:r>
      <w:r>
        <w:rPr>
          <w:rFonts w:ascii="Times New Roman" w:eastAsia="Times New Roman" w:hAnsi="Times New Roman" w:cs="Times New Roman"/>
          <w:color w:val="000000"/>
          <w:sz w:val="28"/>
          <w:szCs w:val="28"/>
          <w:lang w:val="kk-KZ" w:eastAsia="kk-KZ" w:bidi="kk-KZ"/>
        </w:rPr>
        <w:t>2,8-3,6 г/100</w:t>
      </w:r>
      <w:r w:rsidR="004E087D">
        <w:rPr>
          <w:rFonts w:ascii="Times New Roman" w:eastAsia="Times New Roman" w:hAnsi="Times New Roman" w:cs="Times New Roman"/>
          <w:color w:val="000000"/>
          <w:sz w:val="28"/>
          <w:szCs w:val="28"/>
          <w:lang w:val="kk-KZ" w:eastAsia="kk-KZ" w:bidi="kk-KZ"/>
        </w:rPr>
        <w:t xml:space="preserve"> </w:t>
      </w:r>
      <w:r>
        <w:rPr>
          <w:rFonts w:ascii="Times New Roman" w:eastAsia="Times New Roman" w:hAnsi="Times New Roman" w:cs="Times New Roman"/>
          <w:color w:val="000000"/>
          <w:sz w:val="28"/>
          <w:szCs w:val="28"/>
          <w:lang w:val="kk-KZ" w:eastAsia="kk-KZ" w:bidi="kk-KZ"/>
        </w:rPr>
        <w:t>мл</w:t>
      </w:r>
      <w:r>
        <w:rPr>
          <w:rFonts w:ascii="Times New Roman" w:eastAsia="Times New Roman" w:hAnsi="Times New Roman" w:cs="Times New Roman"/>
          <w:sz w:val="28"/>
          <w:szCs w:val="28"/>
          <w:lang w:val="kk-KZ" w:eastAsia="kk-KZ" w:bidi="kk-KZ"/>
        </w:rPr>
        <w:t xml:space="preserve"> </w:t>
      </w:r>
      <w:r>
        <w:rPr>
          <w:rFonts w:ascii="Times New Roman" w:eastAsia="Times New Roman" w:hAnsi="Times New Roman" w:cs="Times New Roman"/>
          <w:bCs/>
          <w:sz w:val="28"/>
          <w:szCs w:val="28"/>
          <w:lang w:val="kk-KZ" w:eastAsia="kk-KZ" w:bidi="kk-KZ"/>
        </w:rPr>
        <w:t>Na</w:t>
      </w:r>
      <w:r>
        <w:rPr>
          <w:rFonts w:ascii="Times New Roman" w:eastAsia="Times New Roman" w:hAnsi="Times New Roman" w:cs="Times New Roman"/>
          <w:bCs/>
          <w:sz w:val="28"/>
          <w:szCs w:val="28"/>
          <w:vertAlign w:val="subscript"/>
          <w:lang w:val="kk-KZ" w:eastAsia="kk-KZ" w:bidi="kk-KZ"/>
        </w:rPr>
        <w:t>2</w:t>
      </w:r>
      <w:r>
        <w:rPr>
          <w:rFonts w:ascii="Times New Roman" w:eastAsia="Times New Roman" w:hAnsi="Times New Roman" w:cs="Times New Roman"/>
          <w:bCs/>
          <w:sz w:val="28"/>
          <w:szCs w:val="28"/>
          <w:lang w:val="kk-KZ" w:eastAsia="kk-KZ" w:bidi="kk-KZ"/>
        </w:rPr>
        <w:t>SO</w:t>
      </w:r>
      <w:r>
        <w:rPr>
          <w:rFonts w:ascii="Times New Roman" w:eastAsia="Times New Roman" w:hAnsi="Times New Roman" w:cs="Times New Roman"/>
          <w:bCs/>
          <w:sz w:val="28"/>
          <w:szCs w:val="28"/>
          <w:vertAlign w:val="subscript"/>
          <w:lang w:val="kk-KZ" w:eastAsia="kk-KZ" w:bidi="kk-KZ"/>
        </w:rPr>
        <w:t>4</w:t>
      </w:r>
      <w:r>
        <w:rPr>
          <w:rFonts w:ascii="Times New Roman" w:eastAsia="Times New Roman" w:hAnsi="Times New Roman" w:cs="Times New Roman"/>
          <w:bCs/>
          <w:sz w:val="28"/>
          <w:szCs w:val="28"/>
          <w:lang w:val="kk-KZ" w:eastAsia="kk-KZ" w:bidi="kk-KZ"/>
        </w:rPr>
        <w:t xml:space="preserve"> </w:t>
      </w:r>
      <w:r>
        <w:rPr>
          <w:rFonts w:ascii="Times New Roman" w:eastAsia="Times New Roman" w:hAnsi="Times New Roman" w:cs="Times New Roman"/>
          <w:sz w:val="28"/>
          <w:szCs w:val="28"/>
          <w:lang w:val="kk-KZ" w:eastAsia="kk-KZ" w:bidi="kk-KZ"/>
        </w:rPr>
        <w:t>концентрациясындағы</w:t>
      </w:r>
      <w:r>
        <w:rPr>
          <w:rFonts w:ascii="Times New Roman" w:eastAsia="Times New Roman" w:hAnsi="Times New Roman" w:cs="Times New Roman"/>
          <w:bCs/>
          <w:sz w:val="28"/>
          <w:szCs w:val="28"/>
          <w:lang w:val="kk-KZ" w:eastAsia="kk-KZ" w:bidi="kk-KZ"/>
        </w:rPr>
        <w:t xml:space="preserve"> </w:t>
      </w:r>
      <w:r>
        <w:rPr>
          <w:rFonts w:ascii="Times New Roman" w:eastAsia="Times New Roman" w:hAnsi="Times New Roman" w:cs="Times New Roman"/>
          <w:sz w:val="28"/>
          <w:szCs w:val="28"/>
          <w:lang w:val="kk-KZ" w:eastAsia="kk-KZ" w:bidi="kk-KZ"/>
        </w:rPr>
        <w:t xml:space="preserve">өнгіштік көрсеткіші нәтижелері </w:t>
      </w:r>
      <w:r>
        <w:rPr>
          <w:rFonts w:ascii="Times New Roman" w:eastAsia="Times New Roman" w:hAnsi="Times New Roman" w:cs="Times New Roman"/>
          <w:bCs/>
          <w:sz w:val="28"/>
          <w:szCs w:val="28"/>
          <w:lang w:val="kk-KZ" w:eastAsia="kk-KZ" w:bidi="kk-KZ"/>
        </w:rPr>
        <w:t>Na</w:t>
      </w:r>
      <w:r>
        <w:rPr>
          <w:rFonts w:ascii="Times New Roman" w:eastAsia="Times New Roman" w:hAnsi="Times New Roman" w:cs="Times New Roman"/>
          <w:bCs/>
          <w:sz w:val="28"/>
          <w:szCs w:val="28"/>
          <w:vertAlign w:val="subscript"/>
          <w:lang w:val="kk-KZ" w:eastAsia="kk-KZ" w:bidi="kk-KZ"/>
        </w:rPr>
        <w:t>2</w:t>
      </w:r>
      <w:r>
        <w:rPr>
          <w:rFonts w:ascii="Times New Roman" w:eastAsia="Times New Roman" w:hAnsi="Times New Roman" w:cs="Times New Roman"/>
          <w:bCs/>
          <w:sz w:val="28"/>
          <w:szCs w:val="28"/>
          <w:lang w:val="kk-KZ" w:eastAsia="kk-KZ" w:bidi="kk-KZ"/>
        </w:rPr>
        <w:t>SO</w:t>
      </w:r>
      <w:r>
        <w:rPr>
          <w:rFonts w:ascii="Times New Roman" w:eastAsia="Times New Roman" w:hAnsi="Times New Roman" w:cs="Times New Roman"/>
          <w:bCs/>
          <w:sz w:val="28"/>
          <w:szCs w:val="28"/>
          <w:vertAlign w:val="subscript"/>
          <w:lang w:val="kk-KZ" w:eastAsia="kk-KZ" w:bidi="kk-KZ"/>
        </w:rPr>
        <w:t>4</w:t>
      </w:r>
      <w:r>
        <w:rPr>
          <w:rFonts w:ascii="Times New Roman" w:eastAsia="Times New Roman" w:hAnsi="Times New Roman" w:cs="Times New Roman"/>
          <w:bCs/>
          <w:sz w:val="28"/>
          <w:szCs w:val="28"/>
          <w:lang w:val="kk-KZ" w:eastAsia="kk-KZ" w:bidi="kk-KZ"/>
        </w:rPr>
        <w:t xml:space="preserve"> &gt; топырақ сығындысы &gt; NaCl </w:t>
      </w:r>
      <w:r>
        <w:rPr>
          <w:rFonts w:ascii="Times New Roman" w:eastAsia="Times New Roman" w:hAnsi="Times New Roman" w:cs="Times New Roman"/>
          <w:sz w:val="28"/>
          <w:szCs w:val="28"/>
          <w:lang w:val="kk-KZ" w:eastAsia="kk-KZ" w:bidi="kk-KZ"/>
        </w:rPr>
        <w:t>ретімен</w:t>
      </w:r>
      <w:r>
        <w:rPr>
          <w:rFonts w:ascii="Times New Roman" w:eastAsia="Times New Roman" w:hAnsi="Times New Roman" w:cs="Times New Roman"/>
          <w:bCs/>
          <w:sz w:val="28"/>
          <w:szCs w:val="28"/>
          <w:lang w:val="kk-KZ" w:eastAsia="kk-KZ" w:bidi="kk-KZ"/>
        </w:rPr>
        <w:t xml:space="preserve"> болған</w:t>
      </w:r>
      <w:r w:rsidR="00080BA3" w:rsidRPr="00080BA3">
        <w:rPr>
          <w:rFonts w:ascii="Times New Roman" w:eastAsia="Times New Roman" w:hAnsi="Times New Roman" w:cs="Times New Roman"/>
          <w:bCs/>
          <w:sz w:val="28"/>
          <w:szCs w:val="28"/>
          <w:lang w:val="kk-KZ" w:eastAsia="kk-KZ" w:bidi="kk-KZ"/>
        </w:rPr>
        <w:t>.</w:t>
      </w:r>
    </w:p>
    <w:p w14:paraId="38F44585" w14:textId="77777777" w:rsidR="003A124D" w:rsidRDefault="000F0DBA" w:rsidP="00E6021D">
      <w:pPr>
        <w:widowControl w:val="0"/>
        <w:autoSpaceDE w:val="0"/>
        <w:autoSpaceDN w:val="0"/>
        <w:spacing w:after="0" w:line="240" w:lineRule="auto"/>
        <w:ind w:firstLine="709"/>
        <w:jc w:val="both"/>
        <w:rPr>
          <w:rFonts w:ascii="Times New Roman" w:eastAsia="Times New Roman" w:hAnsi="Times New Roman" w:cs="Times New Roman"/>
          <w:bCs/>
          <w:sz w:val="28"/>
          <w:szCs w:val="28"/>
          <w:lang w:val="kk-KZ" w:eastAsia="kk-KZ" w:bidi="kk-KZ"/>
        </w:rPr>
      </w:pPr>
      <w:r>
        <w:rPr>
          <w:rFonts w:ascii="Times New Roman" w:eastAsia="Times New Roman" w:hAnsi="Times New Roman" w:cs="Times New Roman"/>
          <w:sz w:val="28"/>
          <w:szCs w:val="28"/>
          <w:lang w:val="kk-KZ" w:eastAsia="kk-KZ" w:bidi="kk-KZ"/>
        </w:rPr>
        <w:t xml:space="preserve">Зерттелген өсімдіктердің тұқымдарының өнгіштігі мен өсу қарқындылығын салыстыру Ақсора өсімдігінің көрсеткіштері жоғары екендігін, және ең белсенді әсерді </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3-топырақта (тұзды батпақты типі) көрсеткен;</w:t>
      </w:r>
    </w:p>
    <w:p w14:paraId="5D1628D3" w14:textId="7804C28B" w:rsidR="003A124D" w:rsidRPr="00080BA3" w:rsidRDefault="000F0DBA" w:rsidP="00E6021D">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 xml:space="preserve">Топырақтағы өнгіштіктің салыстырмалы нәтижесіне қарай отырып, </w:t>
      </w:r>
      <w:r>
        <w:rPr>
          <w:rFonts w:ascii="Times New Roman" w:hAnsi="Times New Roman" w:cs="Times New Roman"/>
          <w:sz w:val="28"/>
          <w:szCs w:val="28"/>
          <w:lang w:val="kk-KZ" w:bidi="kk-KZ"/>
        </w:rPr>
        <w:t xml:space="preserve">№2 </w:t>
      </w:r>
      <w:r>
        <w:rPr>
          <w:rFonts w:ascii="Times New Roman" w:eastAsia="Times New Roman" w:hAnsi="Times New Roman" w:cs="Times New Roman"/>
          <w:sz w:val="28"/>
          <w:szCs w:val="28"/>
          <w:lang w:val="kk-KZ" w:eastAsia="kk-KZ" w:bidi="kk-KZ"/>
        </w:rPr>
        <w:t xml:space="preserve">орташа тұзды </w:t>
      </w:r>
      <w:r>
        <w:rPr>
          <w:rFonts w:ascii="Times New Roman" w:hAnsi="Times New Roman" w:cs="Times New Roman"/>
          <w:sz w:val="28"/>
          <w:szCs w:val="28"/>
          <w:lang w:val="kk-KZ" w:bidi="kk-KZ"/>
        </w:rPr>
        <w:t>топырақтағы өсімдік тұқымдарының өнгіштігі салыстырмалы түрде төмен, а</w:t>
      </w:r>
      <w:r>
        <w:rPr>
          <w:rFonts w:ascii="Times New Roman" w:eastAsia="Times New Roman" w:hAnsi="Times New Roman" w:cs="Times New Roman"/>
          <w:sz w:val="28"/>
          <w:szCs w:val="28"/>
          <w:lang w:val="kk-KZ" w:eastAsia="kk-KZ" w:bidi="kk-KZ"/>
        </w:rPr>
        <w:t>л,</w:t>
      </w:r>
      <w:r>
        <w:rPr>
          <w:rFonts w:ascii="Times New Roman" w:hAnsi="Times New Roman" w:cs="Times New Roman"/>
          <w:sz w:val="28"/>
          <w:szCs w:val="28"/>
          <w:lang w:val="kk-KZ" w:bidi="kk-KZ"/>
        </w:rPr>
        <w:t xml:space="preserve"> №4 </w:t>
      </w:r>
      <w:r>
        <w:rPr>
          <w:rFonts w:ascii="Times New Roman" w:eastAsia="Times New Roman" w:hAnsi="Times New Roman" w:cs="Times New Roman"/>
          <w:sz w:val="28"/>
          <w:szCs w:val="28"/>
          <w:lang w:val="kk-KZ" w:eastAsia="kk-KZ" w:bidi="kk-KZ"/>
        </w:rPr>
        <w:t xml:space="preserve">тұзды батпақты </w:t>
      </w:r>
      <w:r>
        <w:rPr>
          <w:rFonts w:ascii="Times New Roman" w:hAnsi="Times New Roman" w:cs="Times New Roman"/>
          <w:sz w:val="28"/>
          <w:szCs w:val="28"/>
          <w:lang w:val="kk-KZ" w:bidi="kk-KZ"/>
        </w:rPr>
        <w:t>топырақта Еуропа бұзаубас сораң</w:t>
      </w:r>
      <w:r w:rsidR="00FA656E">
        <w:rPr>
          <w:rFonts w:ascii="Times New Roman" w:hAnsi="Times New Roman" w:cs="Times New Roman"/>
          <w:sz w:val="28"/>
          <w:szCs w:val="28"/>
          <w:lang w:val="kk-KZ" w:bidi="kk-KZ"/>
        </w:rPr>
        <w:t xml:space="preserve"> </w:t>
      </w:r>
      <w:r w:rsidR="00FA656E">
        <w:rPr>
          <w:rFonts w:ascii="Times New Roman" w:eastAsia="Times New Roman" w:hAnsi="Times New Roman" w:cs="Times New Roman"/>
          <w:bCs/>
          <w:sz w:val="28"/>
          <w:szCs w:val="28"/>
          <w:lang w:val="kk-KZ" w:eastAsia="kk-KZ" w:bidi="kk-KZ"/>
        </w:rPr>
        <w:t>(</w:t>
      </w:r>
      <w:r w:rsidR="00FA656E">
        <w:rPr>
          <w:rFonts w:ascii="Times New Roman" w:eastAsia="Times New Roman" w:hAnsi="Times New Roman" w:cs="Times New Roman"/>
          <w:bCs/>
          <w:i/>
          <w:iCs/>
          <w:sz w:val="28"/>
          <w:szCs w:val="28"/>
          <w:lang w:val="kk-KZ" w:eastAsia="kk-KZ" w:bidi="kk-KZ"/>
        </w:rPr>
        <w:t>S</w:t>
      </w:r>
      <w:r w:rsidR="00FA656E">
        <w:rPr>
          <w:rFonts w:ascii="Times New Roman" w:eastAsia="Times New Roman" w:hAnsi="Times New Roman" w:cs="Times New Roman"/>
          <w:bCs/>
          <w:i/>
          <w:sz w:val="28"/>
          <w:szCs w:val="28"/>
          <w:lang w:val="kk-KZ" w:eastAsia="kk-KZ" w:bidi="kk-KZ"/>
        </w:rPr>
        <w:t>alicornia europaea L.</w:t>
      </w:r>
      <w:r w:rsidR="00FA656E">
        <w:rPr>
          <w:rFonts w:ascii="Times New Roman" w:eastAsia="Times New Roman" w:hAnsi="Times New Roman" w:cs="Times New Roman"/>
          <w:bCs/>
          <w:sz w:val="28"/>
          <w:szCs w:val="28"/>
          <w:lang w:val="kk-KZ" w:eastAsia="kk-KZ" w:bidi="kk-KZ"/>
        </w:rPr>
        <w:t>)</w:t>
      </w:r>
      <w:r>
        <w:rPr>
          <w:rFonts w:ascii="Times New Roman" w:hAnsi="Times New Roman" w:cs="Times New Roman"/>
          <w:sz w:val="28"/>
          <w:szCs w:val="28"/>
          <w:lang w:val="kk-KZ" w:bidi="kk-KZ"/>
        </w:rPr>
        <w:t xml:space="preserve"> белсенділігі төмен</w:t>
      </w:r>
      <w:r w:rsidR="00080BA3" w:rsidRPr="00080BA3">
        <w:rPr>
          <w:rFonts w:ascii="Times New Roman" w:hAnsi="Times New Roman" w:cs="Times New Roman"/>
          <w:sz w:val="28"/>
          <w:szCs w:val="28"/>
          <w:lang w:val="kk-KZ" w:bidi="kk-KZ"/>
        </w:rPr>
        <w:t>.</w:t>
      </w:r>
    </w:p>
    <w:p w14:paraId="36290058" w14:textId="1A9D6CAB" w:rsidR="003A124D" w:rsidRPr="00080BA3" w:rsidRDefault="000F0DBA" w:rsidP="00E6021D">
      <w:pPr>
        <w:widowControl w:val="0"/>
        <w:autoSpaceDE w:val="0"/>
        <w:autoSpaceDN w:val="0"/>
        <w:spacing w:after="0" w:line="240" w:lineRule="auto"/>
        <w:ind w:firstLine="709"/>
        <w:jc w:val="both"/>
        <w:rPr>
          <w:rFonts w:ascii="Times New Roman" w:hAnsi="Times New Roman" w:cs="Times New Roman"/>
          <w:sz w:val="28"/>
          <w:szCs w:val="28"/>
          <w:lang w:val="kk-KZ" w:bidi="kk-KZ"/>
        </w:rPr>
      </w:pPr>
      <w:r>
        <w:rPr>
          <w:rFonts w:ascii="Times New Roman" w:eastAsia="Times New Roman" w:hAnsi="Times New Roman" w:cs="Times New Roman"/>
          <w:sz w:val="28"/>
          <w:szCs w:val="28"/>
          <w:lang w:val="kk-KZ" w:eastAsia="kk-KZ" w:bidi="kk-KZ"/>
        </w:rPr>
        <w:t xml:space="preserve">Ақсора </w:t>
      </w:r>
      <w:r>
        <w:rPr>
          <w:rFonts w:ascii="Times New Roman" w:hAnsi="Times New Roman" w:cs="Times New Roman"/>
          <w:sz w:val="28"/>
          <w:szCs w:val="28"/>
          <w:lang w:val="kk-KZ" w:bidi="kk-KZ"/>
        </w:rPr>
        <w:t>(</w:t>
      </w:r>
      <w:r>
        <w:rPr>
          <w:rFonts w:ascii="Times New Roman" w:hAnsi="Times New Roman" w:cs="Times New Roman"/>
          <w:i/>
          <w:iCs/>
          <w:sz w:val="28"/>
          <w:szCs w:val="28"/>
          <w:lang w:val="kk-KZ" w:bidi="kk-KZ"/>
        </w:rPr>
        <w:t>Suaeda salsa Pall.</w:t>
      </w:r>
      <w:r>
        <w:rPr>
          <w:rFonts w:ascii="Times New Roman" w:hAnsi="Times New Roman" w:cs="Times New Roman"/>
          <w:sz w:val="28"/>
          <w:szCs w:val="28"/>
          <w:lang w:val="kk-KZ" w:bidi="kk-KZ"/>
        </w:rPr>
        <w:t xml:space="preserve">), Еуропа бұзаубас сораң </w:t>
      </w:r>
      <w:r>
        <w:rPr>
          <w:rFonts w:ascii="Times New Roman" w:eastAsia="Times New Roman" w:hAnsi="Times New Roman" w:cs="Times New Roman"/>
          <w:bCs/>
          <w:sz w:val="28"/>
          <w:szCs w:val="28"/>
          <w:lang w:val="kk-KZ" w:eastAsia="kk-KZ" w:bidi="kk-KZ"/>
        </w:rPr>
        <w:t>(</w:t>
      </w:r>
      <w:r>
        <w:rPr>
          <w:rFonts w:ascii="Times New Roman" w:eastAsia="Times New Roman" w:hAnsi="Times New Roman" w:cs="Times New Roman"/>
          <w:bCs/>
          <w:i/>
          <w:iCs/>
          <w:sz w:val="28"/>
          <w:szCs w:val="28"/>
          <w:lang w:val="kk-KZ" w:eastAsia="kk-KZ" w:bidi="kk-KZ"/>
        </w:rPr>
        <w:t>S</w:t>
      </w:r>
      <w:r>
        <w:rPr>
          <w:rFonts w:ascii="Times New Roman" w:eastAsia="Times New Roman" w:hAnsi="Times New Roman" w:cs="Times New Roman"/>
          <w:bCs/>
          <w:i/>
          <w:sz w:val="28"/>
          <w:szCs w:val="28"/>
          <w:lang w:val="kk-KZ" w:eastAsia="kk-KZ" w:bidi="kk-KZ"/>
        </w:rPr>
        <w:t>alicornia europaea</w:t>
      </w:r>
      <w:r w:rsidR="002B1B2C">
        <w:rPr>
          <w:rFonts w:ascii="Times New Roman" w:eastAsia="Times New Roman" w:hAnsi="Times New Roman" w:cs="Times New Roman"/>
          <w:bCs/>
          <w:i/>
          <w:sz w:val="28"/>
          <w:szCs w:val="28"/>
          <w:lang w:val="kk-KZ" w:eastAsia="kk-KZ" w:bidi="kk-KZ"/>
        </w:rPr>
        <w:t xml:space="preserve"> </w:t>
      </w:r>
      <w:r>
        <w:rPr>
          <w:rFonts w:ascii="Times New Roman" w:eastAsia="Times New Roman" w:hAnsi="Times New Roman" w:cs="Times New Roman"/>
          <w:bCs/>
          <w:i/>
          <w:sz w:val="28"/>
          <w:szCs w:val="28"/>
          <w:lang w:val="kk-KZ" w:eastAsia="kk-KZ" w:bidi="kk-KZ"/>
        </w:rPr>
        <w:t>L.</w:t>
      </w:r>
      <w:r>
        <w:rPr>
          <w:rFonts w:ascii="Times New Roman" w:eastAsia="Times New Roman" w:hAnsi="Times New Roman" w:cs="Times New Roman"/>
          <w:bCs/>
          <w:sz w:val="28"/>
          <w:szCs w:val="28"/>
          <w:lang w:val="kk-KZ" w:eastAsia="kk-KZ" w:bidi="kk-KZ"/>
        </w:rPr>
        <w:t>), Төмпек сарсазан (</w:t>
      </w:r>
      <w:r>
        <w:rPr>
          <w:rFonts w:ascii="Times New Roman" w:eastAsia="Times New Roman" w:hAnsi="Times New Roman" w:cs="Times New Roman"/>
          <w:bCs/>
          <w:i/>
          <w:sz w:val="28"/>
          <w:szCs w:val="28"/>
          <w:lang w:val="kk-KZ" w:eastAsia="kk-KZ" w:bidi="kk-KZ"/>
        </w:rPr>
        <w:t>Halocnemum strobilaceum Pall.</w:t>
      </w:r>
      <w:r>
        <w:rPr>
          <w:rFonts w:ascii="Times New Roman" w:eastAsia="Times New Roman" w:hAnsi="Times New Roman" w:cs="Times New Roman"/>
          <w:sz w:val="28"/>
          <w:szCs w:val="28"/>
          <w:lang w:val="kk-KZ" w:eastAsia="kk-KZ" w:bidi="kk-KZ"/>
        </w:rPr>
        <w:t xml:space="preserve">) өсімдіктерінің </w:t>
      </w:r>
      <w:r>
        <w:rPr>
          <w:rFonts w:ascii="Times New Roman" w:hAnsi="Times New Roman" w:cs="Times New Roman"/>
          <w:sz w:val="28"/>
          <w:szCs w:val="28"/>
          <w:lang w:val="kk-KZ" w:bidi="kk-KZ"/>
        </w:rPr>
        <w:t>көшеттердің ұзындығы мен тамырларының салыстармалы көрсеткішіне сүйене отырып, №1</w:t>
      </w:r>
      <w:r>
        <w:rPr>
          <w:rFonts w:ascii="Times New Roman" w:eastAsia="Times New Roman" w:hAnsi="Times New Roman" w:cs="Times New Roman"/>
          <w:sz w:val="28"/>
          <w:szCs w:val="28"/>
          <w:lang w:val="kk-KZ" w:eastAsia="kk-KZ" w:bidi="kk-KZ"/>
        </w:rPr>
        <w:t xml:space="preserve"> </w:t>
      </w:r>
      <w:r>
        <w:rPr>
          <w:rFonts w:ascii="Times New Roman" w:hAnsi="Times New Roman" w:cs="Times New Roman"/>
          <w:sz w:val="28"/>
          <w:szCs w:val="28"/>
          <w:lang w:val="kk-KZ" w:bidi="kk-KZ"/>
        </w:rPr>
        <w:t>және №3</w:t>
      </w:r>
      <w:r>
        <w:rPr>
          <w:rFonts w:ascii="Times New Roman" w:eastAsia="Times New Roman" w:hAnsi="Times New Roman" w:cs="Times New Roman"/>
          <w:sz w:val="28"/>
          <w:szCs w:val="28"/>
          <w:lang w:val="kk-KZ" w:eastAsia="kk-KZ" w:bidi="kk-KZ"/>
        </w:rPr>
        <w:t xml:space="preserve"> тұзды батпақты </w:t>
      </w:r>
      <w:r>
        <w:rPr>
          <w:rFonts w:ascii="Times New Roman" w:hAnsi="Times New Roman" w:cs="Times New Roman"/>
          <w:sz w:val="28"/>
          <w:szCs w:val="28"/>
          <w:lang w:val="kk-KZ" w:bidi="kk-KZ"/>
        </w:rPr>
        <w:t xml:space="preserve">топырақтары галофитті өсімдіктердің өсуіне жақсы орта болып табылды; және өсімдіктердің биометриялық көрсеткіштерін салысыра келе </w:t>
      </w:r>
      <w:r>
        <w:rPr>
          <w:rFonts w:ascii="Times New Roman" w:eastAsia="Times New Roman" w:hAnsi="Times New Roman" w:cs="Times New Roman"/>
          <w:sz w:val="28"/>
          <w:szCs w:val="28"/>
          <w:lang w:val="kk-KZ" w:eastAsia="kk-KZ" w:bidi="kk-KZ"/>
        </w:rPr>
        <w:t xml:space="preserve">Ақсора </w:t>
      </w:r>
      <w:r>
        <w:rPr>
          <w:rFonts w:ascii="Times New Roman" w:hAnsi="Times New Roman" w:cs="Times New Roman"/>
          <w:sz w:val="28"/>
          <w:szCs w:val="28"/>
          <w:lang w:val="kk-KZ" w:bidi="kk-KZ"/>
        </w:rPr>
        <w:t>(</w:t>
      </w:r>
      <w:r>
        <w:rPr>
          <w:rFonts w:ascii="Times New Roman" w:hAnsi="Times New Roman" w:cs="Times New Roman"/>
          <w:i/>
          <w:iCs/>
          <w:sz w:val="28"/>
          <w:szCs w:val="28"/>
          <w:lang w:val="kk-KZ" w:bidi="kk-KZ"/>
        </w:rPr>
        <w:t>Suaeda salsa Pall.</w:t>
      </w:r>
      <w:r>
        <w:rPr>
          <w:rFonts w:ascii="Times New Roman" w:hAnsi="Times New Roman" w:cs="Times New Roman"/>
          <w:sz w:val="28"/>
          <w:szCs w:val="28"/>
          <w:lang w:val="kk-KZ" w:bidi="kk-KZ"/>
        </w:rPr>
        <w:t>) өсімдігі жоғары белсенділік байқатқан</w:t>
      </w:r>
      <w:r w:rsidR="00080BA3" w:rsidRPr="00080BA3">
        <w:rPr>
          <w:rFonts w:ascii="Times New Roman" w:hAnsi="Times New Roman" w:cs="Times New Roman"/>
          <w:sz w:val="28"/>
          <w:szCs w:val="28"/>
          <w:lang w:val="kk-KZ" w:bidi="kk-KZ"/>
        </w:rPr>
        <w:t>.</w:t>
      </w:r>
    </w:p>
    <w:p w14:paraId="5DFEF3B4" w14:textId="5D3B9549" w:rsidR="003A124D" w:rsidRDefault="000F0DBA" w:rsidP="00E6021D">
      <w:pPr>
        <w:widowControl w:val="0"/>
        <w:shd w:val="clear" w:color="auto" w:fill="FFFFFF"/>
        <w:autoSpaceDE w:val="0"/>
        <w:autoSpaceDN w:val="0"/>
        <w:spacing w:after="0" w:line="240" w:lineRule="auto"/>
        <w:ind w:firstLine="709"/>
        <w:jc w:val="both"/>
        <w:rPr>
          <w:rFonts w:ascii="Times New Roman" w:hAnsi="Times New Roman" w:cs="Times New Roman"/>
          <w:sz w:val="28"/>
          <w:szCs w:val="28"/>
          <w:lang w:val="kk-KZ" w:eastAsia="kk-KZ" w:bidi="kk-KZ"/>
        </w:rPr>
      </w:pPr>
      <w:r>
        <w:rPr>
          <w:rFonts w:ascii="Times New Roman" w:eastAsia="Times New Roman" w:hAnsi="Times New Roman" w:cs="Times New Roman"/>
          <w:sz w:val="28"/>
          <w:szCs w:val="28"/>
          <w:lang w:val="kk-KZ" w:eastAsia="kk-KZ" w:bidi="kk-KZ"/>
        </w:rPr>
        <w:t xml:space="preserve">Ақсора </w:t>
      </w:r>
      <w:r>
        <w:rPr>
          <w:rFonts w:ascii="Times New Roman" w:hAnsi="Times New Roman" w:cs="Times New Roman"/>
          <w:sz w:val="28"/>
          <w:szCs w:val="28"/>
          <w:lang w:val="kk-KZ" w:eastAsia="kk-KZ" w:bidi="kk-KZ"/>
        </w:rPr>
        <w:t>(</w:t>
      </w:r>
      <w:r>
        <w:rPr>
          <w:rFonts w:ascii="Times New Roman" w:hAnsi="Times New Roman" w:cs="Times New Roman"/>
          <w:i/>
          <w:iCs/>
          <w:sz w:val="28"/>
          <w:szCs w:val="28"/>
          <w:lang w:val="kk-KZ" w:eastAsia="kk-KZ" w:bidi="kk-KZ"/>
        </w:rPr>
        <w:t>Suaeda salsa Pall.</w:t>
      </w:r>
      <w:r>
        <w:rPr>
          <w:rFonts w:ascii="Times New Roman" w:hAnsi="Times New Roman" w:cs="Times New Roman"/>
          <w:sz w:val="28"/>
          <w:szCs w:val="28"/>
          <w:lang w:val="kk-KZ" w:eastAsia="kk-KZ" w:bidi="kk-KZ"/>
        </w:rPr>
        <w:t xml:space="preserve">), Еуропа бұзаубас сораң </w:t>
      </w:r>
      <w:r>
        <w:rPr>
          <w:rFonts w:ascii="Times New Roman" w:eastAsia="Times New Roman" w:hAnsi="Times New Roman" w:cs="Times New Roman"/>
          <w:bCs/>
          <w:sz w:val="28"/>
          <w:szCs w:val="28"/>
          <w:lang w:val="kk-KZ" w:eastAsia="kk-KZ" w:bidi="kk-KZ"/>
        </w:rPr>
        <w:t>(</w:t>
      </w:r>
      <w:r>
        <w:rPr>
          <w:rFonts w:ascii="Times New Roman" w:eastAsia="Times New Roman" w:hAnsi="Times New Roman" w:cs="Times New Roman"/>
          <w:bCs/>
          <w:i/>
          <w:iCs/>
          <w:sz w:val="28"/>
          <w:szCs w:val="28"/>
          <w:lang w:val="kk-KZ" w:eastAsia="kk-KZ" w:bidi="kk-KZ"/>
        </w:rPr>
        <w:t>S</w:t>
      </w:r>
      <w:r>
        <w:rPr>
          <w:rFonts w:ascii="Times New Roman" w:eastAsia="Times New Roman" w:hAnsi="Times New Roman" w:cs="Times New Roman"/>
          <w:bCs/>
          <w:i/>
          <w:sz w:val="28"/>
          <w:szCs w:val="28"/>
          <w:lang w:val="kk-KZ" w:eastAsia="kk-KZ" w:bidi="kk-KZ"/>
        </w:rPr>
        <w:t>alicornia europaea</w:t>
      </w:r>
      <w:r w:rsidR="002B1B2C">
        <w:rPr>
          <w:rFonts w:ascii="Times New Roman" w:eastAsia="Times New Roman" w:hAnsi="Times New Roman" w:cs="Times New Roman"/>
          <w:bCs/>
          <w:i/>
          <w:sz w:val="28"/>
          <w:szCs w:val="28"/>
          <w:lang w:val="kk-KZ" w:eastAsia="kk-KZ" w:bidi="kk-KZ"/>
        </w:rPr>
        <w:t xml:space="preserve"> </w:t>
      </w:r>
      <w:r>
        <w:rPr>
          <w:rFonts w:ascii="Times New Roman" w:eastAsia="Times New Roman" w:hAnsi="Times New Roman" w:cs="Times New Roman"/>
          <w:bCs/>
          <w:i/>
          <w:sz w:val="28"/>
          <w:szCs w:val="28"/>
          <w:lang w:val="kk-KZ" w:eastAsia="kk-KZ" w:bidi="kk-KZ"/>
        </w:rPr>
        <w:t>L.</w:t>
      </w:r>
      <w:r>
        <w:rPr>
          <w:rFonts w:ascii="Times New Roman" w:eastAsia="Times New Roman" w:hAnsi="Times New Roman" w:cs="Times New Roman"/>
          <w:bCs/>
          <w:sz w:val="28"/>
          <w:szCs w:val="28"/>
          <w:lang w:val="kk-KZ" w:eastAsia="kk-KZ" w:bidi="kk-KZ"/>
        </w:rPr>
        <w:t>), Төмпек сарсазан (</w:t>
      </w:r>
      <w:r>
        <w:rPr>
          <w:rFonts w:ascii="Times New Roman" w:eastAsia="Times New Roman" w:hAnsi="Times New Roman" w:cs="Times New Roman"/>
          <w:bCs/>
          <w:i/>
          <w:sz w:val="28"/>
          <w:szCs w:val="28"/>
          <w:lang w:val="kk-KZ" w:eastAsia="kk-KZ" w:bidi="kk-KZ"/>
        </w:rPr>
        <w:t>Halocnemum strobilaceum Pall.</w:t>
      </w:r>
      <w:r>
        <w:rPr>
          <w:rFonts w:ascii="Times New Roman" w:eastAsia="Times New Roman" w:hAnsi="Times New Roman" w:cs="Times New Roman"/>
          <w:sz w:val="28"/>
          <w:szCs w:val="28"/>
          <w:lang w:val="kk-KZ" w:eastAsia="kk-KZ" w:bidi="kk-KZ"/>
        </w:rPr>
        <w:t xml:space="preserve">) өсімдіктерінің </w:t>
      </w:r>
      <w:r>
        <w:rPr>
          <w:rFonts w:ascii="Times New Roman" w:hAnsi="Times New Roman" w:cs="Times New Roman"/>
          <w:sz w:val="28"/>
          <w:szCs w:val="28"/>
          <w:lang w:val="kk-KZ" w:eastAsia="kk-KZ" w:bidi="kk-KZ"/>
        </w:rPr>
        <w:t xml:space="preserve">ішінде </w:t>
      </w:r>
      <w:r>
        <w:rPr>
          <w:rFonts w:ascii="Times New Roman" w:eastAsia="Times New Roman" w:hAnsi="Times New Roman" w:cs="Times New Roman"/>
          <w:bCs/>
          <w:sz w:val="28"/>
          <w:szCs w:val="28"/>
          <w:lang w:val="kk-KZ" w:eastAsia="kk-KZ" w:bidi="kk-KZ"/>
        </w:rPr>
        <w:t>Төмпек сарсазан (</w:t>
      </w:r>
      <w:r>
        <w:rPr>
          <w:rFonts w:ascii="Times New Roman" w:eastAsia="Times New Roman" w:hAnsi="Times New Roman" w:cs="Times New Roman"/>
          <w:bCs/>
          <w:i/>
          <w:sz w:val="28"/>
          <w:szCs w:val="28"/>
          <w:lang w:val="kk-KZ" w:eastAsia="kk-KZ" w:bidi="kk-KZ"/>
        </w:rPr>
        <w:t>Halocnemum strobilaceum Pall.</w:t>
      </w:r>
      <w:r>
        <w:rPr>
          <w:rFonts w:ascii="Times New Roman" w:eastAsia="Times New Roman" w:hAnsi="Times New Roman" w:cs="Times New Roman"/>
          <w:sz w:val="28"/>
          <w:szCs w:val="28"/>
          <w:lang w:val="kk-KZ" w:eastAsia="kk-KZ" w:bidi="kk-KZ"/>
        </w:rPr>
        <w:t>) өсімдігінің топырақтың барлық сынамасында Cl</w:t>
      </w:r>
      <w:r>
        <w:rPr>
          <w:rFonts w:ascii="Times New Roman" w:eastAsia="Times New Roman" w:hAnsi="Times New Roman" w:cs="Times New Roman"/>
          <w:sz w:val="28"/>
          <w:szCs w:val="28"/>
          <w:vertAlign w:val="superscript"/>
          <w:lang w:val="kk-KZ" w:eastAsia="kk-KZ" w:bidi="kk-KZ"/>
        </w:rPr>
        <w:t>-</w:t>
      </w:r>
      <w:r>
        <w:rPr>
          <w:rFonts w:ascii="Times New Roman" w:hAnsi="Times New Roman" w:cs="Times New Roman"/>
          <w:sz w:val="28"/>
          <w:szCs w:val="28"/>
          <w:lang w:val="kk-KZ" w:eastAsia="kk-KZ" w:bidi="kk-KZ"/>
        </w:rPr>
        <w:t xml:space="preserve"> ионын жақсы сіңіреді, </w:t>
      </w:r>
      <w:r>
        <w:rPr>
          <w:rFonts w:ascii="Times New Roman" w:eastAsia="Times New Roman" w:hAnsi="Times New Roman" w:cs="Times New Roman"/>
          <w:sz w:val="28"/>
          <w:szCs w:val="28"/>
          <w:lang w:val="kk-KZ" w:eastAsia="kk-KZ" w:bidi="kk-KZ"/>
        </w:rPr>
        <w:t>HCO</w:t>
      </w:r>
      <w:r>
        <w:rPr>
          <w:rFonts w:ascii="Times New Roman" w:eastAsia="Times New Roman" w:hAnsi="Times New Roman" w:cs="Times New Roman"/>
          <w:sz w:val="28"/>
          <w:szCs w:val="28"/>
          <w:vertAlign w:val="superscript"/>
          <w:lang w:val="kk-KZ" w:eastAsia="kk-KZ" w:bidi="kk-KZ"/>
        </w:rPr>
        <w:t>-</w:t>
      </w:r>
      <w:r>
        <w:rPr>
          <w:rFonts w:ascii="Times New Roman" w:eastAsia="Times New Roman" w:hAnsi="Times New Roman" w:cs="Times New Roman"/>
          <w:sz w:val="28"/>
          <w:szCs w:val="28"/>
          <w:vertAlign w:val="subscript"/>
          <w:lang w:val="kk-KZ" w:eastAsia="kk-KZ" w:bidi="kk-KZ"/>
        </w:rPr>
        <w:t>3</w:t>
      </w:r>
      <w:r>
        <w:rPr>
          <w:rFonts w:ascii="Times New Roman" w:eastAsia="Times New Roman" w:hAnsi="Times New Roman" w:cs="Times New Roman"/>
          <w:sz w:val="28"/>
          <w:szCs w:val="28"/>
          <w:lang w:val="kk-KZ" w:eastAsia="kk-KZ" w:bidi="kk-KZ"/>
        </w:rPr>
        <w:t xml:space="preserve"> иондарын топырақтың барлық түрінде өзіне жақсы сіңіріп, топырақтағы HCO</w:t>
      </w:r>
      <w:r>
        <w:rPr>
          <w:rFonts w:ascii="Times New Roman" w:eastAsia="Times New Roman" w:hAnsi="Times New Roman" w:cs="Times New Roman"/>
          <w:sz w:val="28"/>
          <w:szCs w:val="28"/>
          <w:vertAlign w:val="superscript"/>
          <w:lang w:val="kk-KZ" w:eastAsia="kk-KZ" w:bidi="kk-KZ"/>
        </w:rPr>
        <w:t>-</w:t>
      </w:r>
      <w:r>
        <w:rPr>
          <w:rFonts w:ascii="Times New Roman" w:eastAsia="Times New Roman" w:hAnsi="Times New Roman" w:cs="Times New Roman"/>
          <w:sz w:val="28"/>
          <w:szCs w:val="28"/>
          <w:vertAlign w:val="subscript"/>
          <w:lang w:val="kk-KZ" w:eastAsia="kk-KZ" w:bidi="kk-KZ"/>
        </w:rPr>
        <w:t>3</w:t>
      </w:r>
      <w:r>
        <w:rPr>
          <w:rFonts w:ascii="Times New Roman" w:eastAsia="Times New Roman" w:hAnsi="Times New Roman" w:cs="Times New Roman"/>
          <w:sz w:val="28"/>
          <w:szCs w:val="28"/>
          <w:lang w:val="kk-KZ" w:eastAsia="kk-KZ" w:bidi="kk-KZ"/>
        </w:rPr>
        <w:t xml:space="preserve"> ионының мөлшерін азайтуда белсенді жұмыс жасайтын</w:t>
      </w:r>
      <w:r>
        <w:rPr>
          <w:rFonts w:ascii="Times New Roman" w:hAnsi="Times New Roman" w:cs="Times New Roman"/>
          <w:sz w:val="28"/>
          <w:szCs w:val="28"/>
          <w:lang w:val="kk-KZ" w:eastAsia="kk-KZ" w:bidi="kk-KZ"/>
        </w:rPr>
        <w:t xml:space="preserve"> өсімдік </w:t>
      </w:r>
      <w:r>
        <w:rPr>
          <w:rFonts w:ascii="Times New Roman" w:eastAsia="Times New Roman" w:hAnsi="Times New Roman" w:cs="Times New Roman"/>
          <w:sz w:val="28"/>
          <w:szCs w:val="28"/>
          <w:lang w:val="kk-KZ" w:eastAsia="kk-KZ" w:bidi="kk-KZ"/>
        </w:rPr>
        <w:t xml:space="preserve">Ақсора </w:t>
      </w:r>
      <w:r>
        <w:rPr>
          <w:rFonts w:ascii="Times New Roman" w:hAnsi="Times New Roman" w:cs="Times New Roman"/>
          <w:sz w:val="28"/>
          <w:szCs w:val="28"/>
          <w:lang w:val="kk-KZ" w:eastAsia="kk-KZ" w:bidi="kk-KZ"/>
        </w:rPr>
        <w:t>(</w:t>
      </w:r>
      <w:r>
        <w:rPr>
          <w:rFonts w:ascii="Times New Roman" w:hAnsi="Times New Roman" w:cs="Times New Roman"/>
          <w:i/>
          <w:iCs/>
          <w:sz w:val="28"/>
          <w:szCs w:val="28"/>
          <w:lang w:val="kk-KZ" w:eastAsia="kk-KZ" w:bidi="kk-KZ"/>
        </w:rPr>
        <w:t>Suaeda salsa Pall)</w:t>
      </w:r>
      <w:r w:rsidR="0009321C">
        <w:rPr>
          <w:rFonts w:ascii="Times New Roman" w:hAnsi="Times New Roman" w:cs="Times New Roman"/>
          <w:i/>
          <w:iCs/>
          <w:sz w:val="28"/>
          <w:szCs w:val="28"/>
          <w:lang w:val="kk-KZ" w:eastAsia="kk-KZ" w:bidi="kk-KZ"/>
        </w:rPr>
        <w:t>.</w:t>
      </w:r>
    </w:p>
    <w:p w14:paraId="18D82206" w14:textId="42702991" w:rsidR="003A124D" w:rsidRDefault="003A124D" w:rsidP="00E602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b/>
          <w:sz w:val="28"/>
          <w:szCs w:val="28"/>
          <w:lang w:val="kk-KZ"/>
        </w:rPr>
      </w:pPr>
    </w:p>
    <w:p w14:paraId="63F786A0" w14:textId="29F497FF" w:rsidR="004E50DF" w:rsidRDefault="004E50DF" w:rsidP="00E602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b/>
          <w:sz w:val="28"/>
          <w:szCs w:val="28"/>
          <w:lang w:val="kk-KZ"/>
        </w:rPr>
      </w:pPr>
    </w:p>
    <w:p w14:paraId="2777CC62" w14:textId="2E1E46F4" w:rsidR="004E50DF" w:rsidRDefault="004E50DF" w:rsidP="00E602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b/>
          <w:sz w:val="28"/>
          <w:szCs w:val="28"/>
          <w:lang w:val="kk-KZ"/>
        </w:rPr>
      </w:pPr>
    </w:p>
    <w:p w14:paraId="5A94DACD" w14:textId="1B9AD459" w:rsidR="00BF534B" w:rsidRDefault="00BF534B" w:rsidP="00E602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b/>
          <w:sz w:val="28"/>
          <w:szCs w:val="28"/>
          <w:lang w:val="kk-KZ"/>
        </w:rPr>
      </w:pPr>
    </w:p>
    <w:p w14:paraId="1DD12710" w14:textId="7BD44449" w:rsidR="00BF534B" w:rsidRDefault="00BF534B" w:rsidP="00E602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b/>
          <w:sz w:val="28"/>
          <w:szCs w:val="28"/>
          <w:lang w:val="kk-KZ"/>
        </w:rPr>
      </w:pPr>
    </w:p>
    <w:p w14:paraId="194C9C8F" w14:textId="77777777" w:rsidR="00BF534B" w:rsidRDefault="00BF534B" w:rsidP="00E602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b/>
          <w:sz w:val="28"/>
          <w:szCs w:val="28"/>
          <w:lang w:val="kk-KZ"/>
        </w:rPr>
      </w:pPr>
    </w:p>
    <w:p w14:paraId="29B5D90A" w14:textId="77777777" w:rsidR="004E50DF" w:rsidRDefault="004E50DF" w:rsidP="00E602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SimSun" w:hAnsi="Times New Roman" w:cs="Times New Roman"/>
          <w:b/>
          <w:sz w:val="28"/>
          <w:szCs w:val="28"/>
          <w:lang w:val="kk-KZ"/>
        </w:rPr>
      </w:pPr>
    </w:p>
    <w:p w14:paraId="687EB8D3" w14:textId="497BFEDB" w:rsidR="003A124D" w:rsidRDefault="000F0DBA" w:rsidP="0009321C">
      <w:pPr>
        <w:shd w:val="clear" w:color="auto" w:fill="FFFFFF"/>
        <w:tabs>
          <w:tab w:val="left" w:pos="916"/>
          <w:tab w:val="left" w:pos="5368"/>
        </w:tabs>
        <w:spacing w:after="0" w:line="240" w:lineRule="auto"/>
        <w:jc w:val="center"/>
        <w:rPr>
          <w:rFonts w:ascii="Times New Roman" w:eastAsia="SimSun" w:hAnsi="Times New Roman" w:cs="Times New Roman"/>
          <w:b/>
          <w:sz w:val="28"/>
          <w:szCs w:val="28"/>
          <w:lang w:val="kk-KZ"/>
        </w:rPr>
      </w:pPr>
      <w:r>
        <w:rPr>
          <w:rFonts w:ascii="Times New Roman" w:eastAsia="SimSun" w:hAnsi="Times New Roman" w:cs="Times New Roman"/>
          <w:b/>
          <w:sz w:val="28"/>
          <w:szCs w:val="28"/>
          <w:lang w:val="kk-KZ"/>
        </w:rPr>
        <w:lastRenderedPageBreak/>
        <w:t>ҚОРЫТЫНДЫ</w:t>
      </w:r>
    </w:p>
    <w:p w14:paraId="60856BD7" w14:textId="77777777" w:rsidR="003A124D" w:rsidRDefault="003A124D" w:rsidP="000B1F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SimSun" w:hAnsi="Times New Roman" w:cs="Times New Roman"/>
          <w:b/>
          <w:sz w:val="28"/>
          <w:szCs w:val="28"/>
          <w:lang w:val="kk-KZ"/>
        </w:rPr>
      </w:pPr>
    </w:p>
    <w:p w14:paraId="7986F43D" w14:textId="559B7F06" w:rsidR="003A124D" w:rsidRDefault="000F0DBA" w:rsidP="000B1F5F">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hAnsi="Times New Roman" w:cs="Times New Roman"/>
          <w:sz w:val="28"/>
          <w:szCs w:val="28"/>
          <w:lang w:val="kk-KZ" w:bidi="kk-KZ"/>
        </w:rPr>
        <w:t>1</w:t>
      </w:r>
      <w:r w:rsidR="000B1F5F">
        <w:rPr>
          <w:rFonts w:ascii="Times New Roman" w:hAnsi="Times New Roman" w:cs="Times New Roman"/>
          <w:sz w:val="28"/>
          <w:szCs w:val="28"/>
          <w:lang w:val="kk-KZ" w:bidi="kk-KZ"/>
        </w:rPr>
        <w:t>.</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 xml:space="preserve">Маралды көлі аумағынан Ақсора </w:t>
      </w:r>
      <w:r w:rsidR="002B1B2C">
        <w:rPr>
          <w:rFonts w:ascii="Times New Roman" w:hAnsi="Times New Roman" w:cs="Times New Roman"/>
          <w:sz w:val="28"/>
          <w:szCs w:val="28"/>
          <w:lang w:val="kk-KZ" w:bidi="kk-KZ"/>
        </w:rPr>
        <w:t>(</w:t>
      </w:r>
      <w:r w:rsidR="002B1B2C">
        <w:rPr>
          <w:rFonts w:ascii="Times New Roman" w:hAnsi="Times New Roman" w:cs="Times New Roman"/>
          <w:i/>
          <w:iCs/>
          <w:sz w:val="28"/>
          <w:szCs w:val="28"/>
          <w:lang w:val="kk-KZ" w:bidi="kk-KZ"/>
        </w:rPr>
        <w:t>Suaeda salsa Pall.</w:t>
      </w:r>
      <w:r w:rsidR="002B1B2C">
        <w:rPr>
          <w:rFonts w:ascii="Times New Roman" w:hAnsi="Times New Roman" w:cs="Times New Roman"/>
          <w:sz w:val="28"/>
          <w:szCs w:val="28"/>
          <w:lang w:val="kk-KZ" w:bidi="kk-KZ"/>
        </w:rPr>
        <w:t>)</w:t>
      </w:r>
      <w:r>
        <w:rPr>
          <w:rFonts w:ascii="Times New Roman" w:hAnsi="Times New Roman" w:cs="Times New Roman"/>
          <w:sz w:val="28"/>
          <w:szCs w:val="28"/>
          <w:lang w:val="kk-KZ" w:bidi="kk-KZ"/>
        </w:rPr>
        <w:t>,</w:t>
      </w:r>
      <w:r>
        <w:rPr>
          <w:rFonts w:ascii="Times New Roman" w:eastAsia="Times New Roman" w:hAnsi="Times New Roman" w:cs="Times New Roman"/>
          <w:sz w:val="28"/>
          <w:szCs w:val="28"/>
          <w:lang w:val="kk-KZ" w:eastAsia="kk-KZ" w:bidi="kk-KZ"/>
        </w:rPr>
        <w:t xml:space="preserve"> Еуропа бұзаубас сораң</w:t>
      </w:r>
      <w:r>
        <w:rPr>
          <w:rFonts w:ascii="Times New Roman" w:hAnsi="Times New Roman" w:cs="Times New Roman"/>
          <w:sz w:val="28"/>
          <w:szCs w:val="28"/>
          <w:lang w:val="kk-KZ" w:bidi="kk-KZ"/>
        </w:rPr>
        <w:t xml:space="preserve"> </w:t>
      </w:r>
      <w:r w:rsidR="002B1B2C">
        <w:rPr>
          <w:rFonts w:ascii="Times New Roman" w:eastAsia="Times New Roman" w:hAnsi="Times New Roman" w:cs="Times New Roman"/>
          <w:bCs/>
          <w:sz w:val="28"/>
          <w:szCs w:val="28"/>
          <w:lang w:val="kk-KZ" w:eastAsia="kk-KZ" w:bidi="kk-KZ"/>
        </w:rPr>
        <w:t>(</w:t>
      </w:r>
      <w:r w:rsidR="002B1B2C">
        <w:rPr>
          <w:rFonts w:ascii="Times New Roman" w:eastAsia="Times New Roman" w:hAnsi="Times New Roman" w:cs="Times New Roman"/>
          <w:bCs/>
          <w:i/>
          <w:iCs/>
          <w:sz w:val="28"/>
          <w:szCs w:val="28"/>
          <w:lang w:val="kk-KZ" w:eastAsia="kk-KZ" w:bidi="kk-KZ"/>
        </w:rPr>
        <w:t>S</w:t>
      </w:r>
      <w:r w:rsidR="002B1B2C">
        <w:rPr>
          <w:rFonts w:ascii="Times New Roman" w:eastAsia="Times New Roman" w:hAnsi="Times New Roman" w:cs="Times New Roman"/>
          <w:bCs/>
          <w:i/>
          <w:sz w:val="28"/>
          <w:szCs w:val="28"/>
          <w:lang w:val="kk-KZ" w:eastAsia="kk-KZ" w:bidi="kk-KZ"/>
        </w:rPr>
        <w:t>alicornia europaea L.</w:t>
      </w:r>
      <w:r w:rsidR="002B1B2C">
        <w:rPr>
          <w:rFonts w:ascii="Times New Roman" w:eastAsia="Times New Roman" w:hAnsi="Times New Roman" w:cs="Times New Roman"/>
          <w:bCs/>
          <w:sz w:val="28"/>
          <w:szCs w:val="28"/>
          <w:lang w:val="kk-KZ" w:eastAsia="kk-KZ" w:bidi="kk-KZ"/>
        </w:rPr>
        <w:t>)</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 xml:space="preserve">Төмпек сарсазан </w:t>
      </w:r>
      <w:r w:rsidR="002B1B2C">
        <w:rPr>
          <w:rFonts w:ascii="Times New Roman" w:eastAsia="Times New Roman" w:hAnsi="Times New Roman" w:cs="Times New Roman"/>
          <w:bCs/>
          <w:sz w:val="28"/>
          <w:szCs w:val="28"/>
          <w:lang w:val="kk-KZ" w:eastAsia="kk-KZ" w:bidi="kk-KZ"/>
        </w:rPr>
        <w:t>(</w:t>
      </w:r>
      <w:r w:rsidR="002B1B2C">
        <w:rPr>
          <w:rFonts w:ascii="Times New Roman" w:eastAsia="Times New Roman" w:hAnsi="Times New Roman" w:cs="Times New Roman"/>
          <w:bCs/>
          <w:i/>
          <w:sz w:val="28"/>
          <w:szCs w:val="28"/>
          <w:lang w:val="kk-KZ" w:eastAsia="kk-KZ" w:bidi="kk-KZ"/>
        </w:rPr>
        <w:t>Halocnemum strobilaceum Pall.</w:t>
      </w:r>
      <w:r w:rsidR="002B1B2C">
        <w:rPr>
          <w:rFonts w:ascii="Times New Roman" w:eastAsia="Times New Roman" w:hAnsi="Times New Roman" w:cs="Times New Roman"/>
          <w:sz w:val="28"/>
          <w:szCs w:val="28"/>
          <w:lang w:val="kk-KZ" w:eastAsia="kk-KZ" w:bidi="kk-KZ"/>
        </w:rPr>
        <w:t xml:space="preserve">) </w:t>
      </w:r>
      <w:r>
        <w:rPr>
          <w:rFonts w:ascii="Times New Roman" w:eastAsia="Times New Roman" w:hAnsi="Times New Roman" w:cs="Times New Roman"/>
          <w:sz w:val="28"/>
          <w:szCs w:val="28"/>
          <w:lang w:val="kk-KZ" w:eastAsia="kk-KZ" w:bidi="kk-KZ"/>
        </w:rPr>
        <w:t>өсімдіктері жергілікті өсімдіктер қауымдастықтарында нағыз галофиттер көп кездеседі</w:t>
      </w:r>
      <w:r w:rsidR="000B1F5F">
        <w:rPr>
          <w:rFonts w:ascii="Times New Roman" w:eastAsia="Times New Roman" w:hAnsi="Times New Roman" w:cs="Times New Roman"/>
          <w:sz w:val="28"/>
          <w:szCs w:val="28"/>
          <w:lang w:val="kk-KZ" w:eastAsia="kk-KZ" w:bidi="kk-KZ"/>
        </w:rPr>
        <w:t>.</w:t>
      </w:r>
    </w:p>
    <w:p w14:paraId="4954BFE5" w14:textId="38C96970" w:rsidR="003A124D" w:rsidRDefault="000B1F5F" w:rsidP="000B1F5F">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shd w:val="clear" w:color="auto" w:fill="FFFFFF"/>
          <w:lang w:val="kk-KZ" w:eastAsia="kk-KZ" w:bidi="kk-KZ"/>
        </w:rPr>
      </w:pPr>
      <w:r>
        <w:rPr>
          <w:rFonts w:ascii="Times New Roman" w:hAnsi="Times New Roman" w:cs="Times New Roman"/>
          <w:sz w:val="28"/>
          <w:szCs w:val="28"/>
          <w:lang w:val="kk-KZ" w:bidi="kk-KZ"/>
        </w:rPr>
        <w:t>2.</w:t>
      </w:r>
      <w:r w:rsidR="000F0DBA">
        <w:rPr>
          <w:rFonts w:ascii="Times New Roman" w:hAnsi="Times New Roman" w:cs="Times New Roman"/>
          <w:sz w:val="28"/>
          <w:szCs w:val="28"/>
          <w:lang w:val="kk-KZ" w:bidi="kk-KZ"/>
        </w:rPr>
        <w:t xml:space="preserve"> </w:t>
      </w:r>
      <w:r w:rsidR="000F0DBA">
        <w:rPr>
          <w:rFonts w:ascii="Times New Roman" w:eastAsia="Times New Roman" w:hAnsi="Times New Roman" w:cs="Times New Roman"/>
          <w:bCs/>
          <w:sz w:val="28"/>
          <w:szCs w:val="28"/>
          <w:lang w:val="kk-KZ" w:eastAsia="kk-KZ" w:bidi="kk-KZ"/>
        </w:rPr>
        <w:t>Павлодар облысы Маралды көлі маңынан алынған топырақ сынамалары физикалық қасиеттеріне және</w:t>
      </w:r>
      <w:r w:rsidR="000F0DBA">
        <w:rPr>
          <w:rFonts w:ascii="Times New Roman" w:hAnsi="Times New Roman" w:cs="Times New Roman"/>
          <w:bCs/>
          <w:sz w:val="28"/>
          <w:szCs w:val="28"/>
          <w:lang w:val="kk-KZ" w:bidi="kk-KZ"/>
        </w:rPr>
        <w:t xml:space="preserve"> </w:t>
      </w:r>
      <w:r w:rsidR="000F0DBA">
        <w:rPr>
          <w:rFonts w:ascii="Times New Roman" w:eastAsia="Times New Roman" w:hAnsi="Times New Roman" w:cs="Times New Roman"/>
          <w:color w:val="000000"/>
          <w:sz w:val="28"/>
          <w:szCs w:val="28"/>
          <w:shd w:val="clear" w:color="auto" w:fill="FFFFFF"/>
          <w:lang w:val="kk-KZ" w:eastAsia="kk-KZ" w:bidi="kk-KZ"/>
        </w:rPr>
        <w:t>Н.И. Базилевич, Е.И. Панкова бойынша улы иондар мөлшеріне байланысты</w:t>
      </w:r>
      <w:r w:rsidR="000F0DBA">
        <w:rPr>
          <w:rFonts w:ascii="Times New Roman" w:eastAsia="Times New Roman" w:hAnsi="Times New Roman" w:cs="Times New Roman"/>
          <w:sz w:val="28"/>
          <w:szCs w:val="28"/>
          <w:lang w:val="kk-KZ" w:eastAsia="kk-KZ" w:bidi="kk-KZ"/>
        </w:rPr>
        <w:t xml:space="preserve"> содалы – хлоридтті және хлоридтті –</w:t>
      </w:r>
      <w:r w:rsidR="000F0DBA">
        <w:rPr>
          <w:rFonts w:ascii="Times New Roman" w:hAnsi="Times New Roman" w:cs="Times New Roman"/>
          <w:sz w:val="28"/>
          <w:szCs w:val="28"/>
          <w:lang w:val="kk-KZ" w:bidi="kk-KZ"/>
        </w:rPr>
        <w:t xml:space="preserve"> гидрокарбонатты</w:t>
      </w:r>
      <w:r w:rsidR="000F0DBA">
        <w:rPr>
          <w:rFonts w:ascii="Times New Roman" w:eastAsia="Times New Roman" w:hAnsi="Times New Roman" w:cs="Times New Roman"/>
          <w:sz w:val="28"/>
          <w:szCs w:val="28"/>
          <w:lang w:val="kk-KZ" w:eastAsia="kk-KZ" w:bidi="kk-KZ"/>
        </w:rPr>
        <w:t xml:space="preserve">, </w:t>
      </w:r>
      <w:r w:rsidR="000F0DBA">
        <w:rPr>
          <w:rFonts w:ascii="Times New Roman" w:eastAsia="Times New Roman" w:hAnsi="Times New Roman" w:cs="Times New Roman"/>
          <w:color w:val="000000"/>
          <w:sz w:val="28"/>
          <w:szCs w:val="28"/>
          <w:shd w:val="clear" w:color="auto" w:fill="FFFFFF"/>
          <w:lang w:val="kk-KZ" w:eastAsia="kk-KZ" w:bidi="kk-KZ"/>
        </w:rPr>
        <w:t>сульфатты – хлоридті типті тұзды батпақты топыраққа жатқызылды.</w:t>
      </w:r>
    </w:p>
    <w:p w14:paraId="53529838" w14:textId="7E4E8954" w:rsidR="003A124D" w:rsidRDefault="000F0DBA" w:rsidP="000B1F5F">
      <w:pPr>
        <w:widowControl w:val="0"/>
        <w:autoSpaceDE w:val="0"/>
        <w:autoSpaceDN w:val="0"/>
        <w:spacing w:after="0" w:line="240" w:lineRule="auto"/>
        <w:ind w:firstLine="709"/>
        <w:jc w:val="both"/>
        <w:rPr>
          <w:rFonts w:ascii="Times New Roman" w:eastAsia="Times New Roman" w:hAnsi="Times New Roman" w:cs="Times New Roman"/>
          <w:bCs/>
          <w:sz w:val="28"/>
          <w:szCs w:val="28"/>
          <w:lang w:val="kk-KZ" w:eastAsia="kk-KZ" w:bidi="kk-KZ"/>
        </w:rPr>
      </w:pPr>
      <w:r>
        <w:rPr>
          <w:rFonts w:ascii="Times New Roman" w:hAnsi="Times New Roman" w:cs="Times New Roman" w:hint="eastAsia"/>
          <w:bCs/>
          <w:sz w:val="28"/>
          <w:szCs w:val="28"/>
          <w:lang w:val="kk-KZ" w:bidi="kk-KZ"/>
        </w:rPr>
        <w:t>3</w:t>
      </w:r>
      <w:r w:rsidR="000B1F5F">
        <w:rPr>
          <w:rFonts w:ascii="Times New Roman" w:hAnsi="Times New Roman" w:cs="Times New Roman"/>
          <w:bCs/>
          <w:sz w:val="28"/>
          <w:szCs w:val="28"/>
          <w:lang w:val="kk-KZ" w:bidi="kk-KZ"/>
        </w:rPr>
        <w:t>.</w:t>
      </w:r>
      <w:r>
        <w:rPr>
          <w:rFonts w:ascii="Times New Roman" w:hAnsi="Times New Roman" w:cs="Times New Roman"/>
          <w:bCs/>
          <w:sz w:val="28"/>
          <w:szCs w:val="28"/>
          <w:lang w:val="kk-KZ" w:bidi="kk-KZ"/>
        </w:rPr>
        <w:t xml:space="preserve"> </w:t>
      </w:r>
      <w:r>
        <w:rPr>
          <w:rFonts w:ascii="Times New Roman" w:eastAsia="Times New Roman" w:hAnsi="Times New Roman" w:cs="Times New Roman"/>
          <w:bCs/>
          <w:sz w:val="28"/>
          <w:szCs w:val="28"/>
          <w:lang w:val="kk-KZ" w:eastAsia="kk-KZ" w:bidi="kk-KZ"/>
        </w:rPr>
        <w:t>Тұздардың галофиттер тұқымдарының өнгіштігіне және өсу қарқындылығына әсерінің нәтижелерін</w:t>
      </w:r>
      <w:r>
        <w:rPr>
          <w:rFonts w:ascii="Times New Roman" w:eastAsia="Times New Roman" w:hAnsi="Times New Roman" w:cs="Times New Roman"/>
          <w:sz w:val="28"/>
          <w:szCs w:val="28"/>
          <w:lang w:val="kk-KZ" w:eastAsia="kk-KZ" w:bidi="kk-KZ"/>
        </w:rPr>
        <w:t xml:space="preserve"> салыстыру арқылы Ақсора өсімдігінің көрсеткіштері жоғары екендігін, және ең белсенді тұзды батпақты типті топырақта әсер еткен;</w:t>
      </w:r>
      <w:r>
        <w:rPr>
          <w:rFonts w:ascii="Times New Roman" w:eastAsia="Times New Roman" w:hAnsi="Times New Roman" w:cs="Times New Roman"/>
          <w:bCs/>
          <w:sz w:val="28"/>
          <w:szCs w:val="28"/>
          <w:lang w:val="kk-KZ" w:eastAsia="kk-KZ" w:bidi="kk-KZ"/>
        </w:rPr>
        <w:t xml:space="preserve"> биометриялық</w:t>
      </w:r>
      <w:r>
        <w:rPr>
          <w:rFonts w:ascii="Times New Roman" w:hAnsi="Times New Roman" w:cs="Times New Roman"/>
          <w:sz w:val="28"/>
          <w:szCs w:val="28"/>
          <w:lang w:val="kk-KZ" w:bidi="kk-KZ"/>
        </w:rPr>
        <w:t xml:space="preserve"> көрсеткішіне т</w:t>
      </w:r>
      <w:r>
        <w:rPr>
          <w:rFonts w:ascii="Times New Roman" w:eastAsia="Times New Roman" w:hAnsi="Times New Roman" w:cs="Times New Roman"/>
          <w:sz w:val="28"/>
          <w:szCs w:val="28"/>
          <w:lang w:val="kk-KZ" w:eastAsia="kk-KZ" w:bidi="kk-KZ"/>
        </w:rPr>
        <w:t xml:space="preserve">ұзды батпақты </w:t>
      </w:r>
      <w:r>
        <w:rPr>
          <w:rFonts w:ascii="Times New Roman" w:hAnsi="Times New Roman" w:cs="Times New Roman"/>
          <w:sz w:val="28"/>
          <w:szCs w:val="28"/>
          <w:lang w:val="kk-KZ" w:bidi="kk-KZ"/>
        </w:rPr>
        <w:t xml:space="preserve">топырақтары жайлы орта болып табылды да, </w:t>
      </w:r>
      <w:r>
        <w:rPr>
          <w:rFonts w:ascii="Times New Roman" w:eastAsia="Times New Roman" w:hAnsi="Times New Roman" w:cs="Times New Roman"/>
          <w:sz w:val="28"/>
          <w:szCs w:val="28"/>
          <w:lang w:val="kk-KZ" w:eastAsia="kk-KZ" w:bidi="kk-KZ"/>
        </w:rPr>
        <w:t xml:space="preserve">Ақсора </w:t>
      </w:r>
      <w:r>
        <w:rPr>
          <w:rFonts w:ascii="Times New Roman" w:hAnsi="Times New Roman" w:cs="Times New Roman"/>
          <w:sz w:val="28"/>
          <w:szCs w:val="28"/>
          <w:lang w:val="kk-KZ" w:bidi="kk-KZ"/>
        </w:rPr>
        <w:t>(</w:t>
      </w:r>
      <w:r>
        <w:rPr>
          <w:rFonts w:ascii="Times New Roman" w:hAnsi="Times New Roman" w:cs="Times New Roman"/>
          <w:i/>
          <w:iCs/>
          <w:sz w:val="28"/>
          <w:szCs w:val="28"/>
          <w:lang w:val="kk-KZ" w:bidi="kk-KZ"/>
        </w:rPr>
        <w:t>Suaeda salsa Pall.</w:t>
      </w:r>
      <w:r>
        <w:rPr>
          <w:rFonts w:ascii="Times New Roman" w:hAnsi="Times New Roman" w:cs="Times New Roman"/>
          <w:sz w:val="28"/>
          <w:szCs w:val="28"/>
          <w:lang w:val="kk-KZ" w:bidi="kk-KZ"/>
        </w:rPr>
        <w:t>) өсімдігінің белсенділігі жоғары болды</w:t>
      </w:r>
      <w:r w:rsidR="000B1F5F">
        <w:rPr>
          <w:rFonts w:ascii="Times New Roman" w:hAnsi="Times New Roman" w:cs="Times New Roman"/>
          <w:sz w:val="28"/>
          <w:szCs w:val="28"/>
          <w:lang w:val="kk-KZ" w:bidi="kk-KZ"/>
        </w:rPr>
        <w:t>.</w:t>
      </w:r>
    </w:p>
    <w:p w14:paraId="22A688FE" w14:textId="6446219D" w:rsidR="003A124D" w:rsidRDefault="000F0DBA" w:rsidP="000B1F5F">
      <w:pPr>
        <w:widowControl w:val="0"/>
        <w:shd w:val="clear" w:color="auto" w:fill="FFFFFF"/>
        <w:autoSpaceDE w:val="0"/>
        <w:autoSpaceDN w:val="0"/>
        <w:spacing w:after="0" w:line="240" w:lineRule="auto"/>
        <w:ind w:firstLine="709"/>
        <w:jc w:val="both"/>
        <w:rPr>
          <w:rFonts w:ascii="Times New Roman" w:hAnsi="Times New Roman" w:cs="Times New Roman"/>
          <w:sz w:val="28"/>
          <w:szCs w:val="28"/>
          <w:lang w:val="kk-KZ" w:eastAsia="kk-KZ" w:bidi="kk-KZ"/>
        </w:rPr>
      </w:pPr>
      <w:r>
        <w:rPr>
          <w:rFonts w:ascii="Times New Roman" w:hAnsi="Times New Roman" w:cs="Times New Roman" w:hint="eastAsia"/>
          <w:sz w:val="28"/>
          <w:szCs w:val="28"/>
          <w:lang w:val="kk-KZ" w:bidi="kk-KZ"/>
        </w:rPr>
        <w:t>4</w:t>
      </w:r>
      <w:r w:rsidR="000B1F5F">
        <w:rPr>
          <w:rFonts w:ascii="Times New Roman" w:hAnsi="Times New Roman" w:cs="Times New Roman"/>
          <w:sz w:val="28"/>
          <w:szCs w:val="28"/>
          <w:lang w:val="kk-KZ" w:bidi="kk-KZ"/>
        </w:rPr>
        <w:t>.</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Зерттелген өсімдіктер топырақтың барлық сынамасында Cl</w:t>
      </w:r>
      <w:r>
        <w:rPr>
          <w:rFonts w:ascii="Times New Roman" w:eastAsia="Times New Roman" w:hAnsi="Times New Roman" w:cs="Times New Roman"/>
          <w:sz w:val="28"/>
          <w:szCs w:val="28"/>
          <w:vertAlign w:val="superscript"/>
          <w:lang w:val="kk-KZ" w:eastAsia="kk-KZ" w:bidi="kk-KZ"/>
        </w:rPr>
        <w:t>-</w:t>
      </w:r>
      <w:r>
        <w:rPr>
          <w:rFonts w:ascii="Times New Roman" w:hAnsi="Times New Roman" w:cs="Times New Roman"/>
          <w:sz w:val="28"/>
          <w:szCs w:val="28"/>
          <w:lang w:val="kk-KZ" w:eastAsia="kk-KZ" w:bidi="kk-KZ"/>
        </w:rPr>
        <w:t xml:space="preserve"> ионын жақсы сіңіреді, </w:t>
      </w:r>
      <w:r>
        <w:rPr>
          <w:rFonts w:ascii="Times New Roman" w:eastAsia="Times New Roman" w:hAnsi="Times New Roman" w:cs="Times New Roman"/>
          <w:sz w:val="28"/>
          <w:szCs w:val="28"/>
          <w:lang w:val="kk-KZ" w:eastAsia="kk-KZ" w:bidi="kk-KZ"/>
        </w:rPr>
        <w:t>HCO</w:t>
      </w:r>
      <w:r>
        <w:rPr>
          <w:rFonts w:ascii="Times New Roman" w:hAnsi="Times New Roman" w:cs="Times New Roman" w:hint="eastAsia"/>
          <w:sz w:val="28"/>
          <w:szCs w:val="28"/>
          <w:vertAlign w:val="superscript"/>
          <w:lang w:val="kk-KZ" w:bidi="kk-KZ"/>
        </w:rPr>
        <w:t>-</w:t>
      </w:r>
      <w:r>
        <w:rPr>
          <w:rFonts w:ascii="Times New Roman" w:eastAsia="Times New Roman" w:hAnsi="Times New Roman" w:cs="Times New Roman"/>
          <w:sz w:val="28"/>
          <w:szCs w:val="28"/>
          <w:vertAlign w:val="subscript"/>
          <w:lang w:val="kk-KZ" w:eastAsia="kk-KZ" w:bidi="kk-KZ"/>
        </w:rPr>
        <w:t>3</w:t>
      </w:r>
      <w:r>
        <w:rPr>
          <w:rFonts w:ascii="Times New Roman" w:eastAsia="Times New Roman" w:hAnsi="Times New Roman" w:cs="Times New Roman"/>
          <w:sz w:val="28"/>
          <w:szCs w:val="28"/>
          <w:lang w:val="kk-KZ" w:eastAsia="kk-KZ" w:bidi="kk-KZ"/>
        </w:rPr>
        <w:t xml:space="preserve"> иондарын топырақтың барлық түрінде өзіне жақсы сіңіріп, топырақтағы HCO</w:t>
      </w:r>
      <w:r>
        <w:rPr>
          <w:rFonts w:ascii="Times New Roman" w:hAnsi="Times New Roman" w:cs="Times New Roman" w:hint="eastAsia"/>
          <w:sz w:val="28"/>
          <w:szCs w:val="28"/>
          <w:vertAlign w:val="superscript"/>
          <w:lang w:val="kk-KZ" w:bidi="kk-KZ"/>
        </w:rPr>
        <w:t>-</w:t>
      </w:r>
      <w:r>
        <w:rPr>
          <w:rFonts w:ascii="Times New Roman" w:eastAsia="Times New Roman" w:hAnsi="Times New Roman" w:cs="Times New Roman"/>
          <w:sz w:val="28"/>
          <w:szCs w:val="28"/>
          <w:vertAlign w:val="subscript"/>
          <w:lang w:val="kk-KZ" w:eastAsia="kk-KZ" w:bidi="kk-KZ"/>
        </w:rPr>
        <w:t>3</w:t>
      </w:r>
      <w:r>
        <w:rPr>
          <w:rFonts w:ascii="Times New Roman" w:eastAsia="Times New Roman" w:hAnsi="Times New Roman" w:cs="Times New Roman"/>
          <w:sz w:val="28"/>
          <w:szCs w:val="28"/>
          <w:lang w:val="kk-KZ" w:eastAsia="kk-KZ" w:bidi="kk-KZ"/>
        </w:rPr>
        <w:t xml:space="preserve"> ионының мөлшерін азайтуда белсенді жұмыс жасайтын</w:t>
      </w:r>
      <w:r>
        <w:rPr>
          <w:rFonts w:ascii="Times New Roman" w:hAnsi="Times New Roman" w:cs="Times New Roman"/>
          <w:sz w:val="28"/>
          <w:szCs w:val="28"/>
          <w:lang w:val="kk-KZ" w:eastAsia="kk-KZ" w:bidi="kk-KZ"/>
        </w:rPr>
        <w:t xml:space="preserve"> өсімдік </w:t>
      </w:r>
      <w:r>
        <w:rPr>
          <w:rFonts w:ascii="Times New Roman" w:eastAsia="Times New Roman" w:hAnsi="Times New Roman" w:cs="Times New Roman"/>
          <w:sz w:val="28"/>
          <w:szCs w:val="28"/>
          <w:lang w:val="kk-KZ" w:eastAsia="kk-KZ" w:bidi="kk-KZ"/>
        </w:rPr>
        <w:t xml:space="preserve">Ақсора </w:t>
      </w:r>
      <w:r>
        <w:rPr>
          <w:rFonts w:ascii="Times New Roman" w:hAnsi="Times New Roman" w:cs="Times New Roman"/>
          <w:sz w:val="28"/>
          <w:szCs w:val="28"/>
          <w:lang w:val="kk-KZ" w:eastAsia="kk-KZ" w:bidi="kk-KZ"/>
        </w:rPr>
        <w:t>(</w:t>
      </w:r>
      <w:r>
        <w:rPr>
          <w:rFonts w:ascii="Times New Roman" w:hAnsi="Times New Roman" w:cs="Times New Roman"/>
          <w:i/>
          <w:iCs/>
          <w:sz w:val="28"/>
          <w:szCs w:val="28"/>
          <w:lang w:val="kk-KZ" w:eastAsia="kk-KZ" w:bidi="kk-KZ"/>
        </w:rPr>
        <w:t>Suaeda salsa Pall)</w:t>
      </w:r>
      <w:r w:rsidR="000B1F5F">
        <w:rPr>
          <w:rFonts w:ascii="Times New Roman" w:hAnsi="Times New Roman" w:cs="Times New Roman"/>
          <w:i/>
          <w:iCs/>
          <w:sz w:val="28"/>
          <w:szCs w:val="28"/>
          <w:lang w:val="kk-KZ" w:eastAsia="kk-KZ" w:bidi="kk-KZ"/>
        </w:rPr>
        <w:t>.</w:t>
      </w:r>
    </w:p>
    <w:p w14:paraId="69E23A48" w14:textId="3C47BE0B" w:rsidR="003A124D" w:rsidRDefault="000F0DBA" w:rsidP="000B1F5F">
      <w:pPr>
        <w:widowControl w:val="0"/>
        <w:autoSpaceDE w:val="0"/>
        <w:autoSpaceDN w:val="0"/>
        <w:spacing w:after="0" w:line="240" w:lineRule="auto"/>
        <w:ind w:firstLine="709"/>
        <w:jc w:val="both"/>
        <w:rPr>
          <w:rFonts w:ascii="Times New Roman" w:eastAsia="Times New Roman" w:hAnsi="Times New Roman" w:cs="Times New Roman"/>
          <w:sz w:val="28"/>
          <w:szCs w:val="28"/>
          <w:lang w:val="kk-KZ" w:eastAsia="kk-KZ" w:bidi="kk-KZ"/>
        </w:rPr>
      </w:pPr>
      <w:r>
        <w:rPr>
          <w:rFonts w:ascii="Times New Roman" w:hAnsi="Times New Roman" w:cs="Times New Roman" w:hint="eastAsia"/>
          <w:sz w:val="28"/>
          <w:szCs w:val="28"/>
          <w:lang w:val="kk-KZ" w:bidi="kk-KZ"/>
        </w:rPr>
        <w:t>5</w:t>
      </w:r>
      <w:r w:rsidR="000B1F5F">
        <w:rPr>
          <w:rFonts w:ascii="Times New Roman" w:hAnsi="Times New Roman" w:cs="Times New Roman"/>
          <w:sz w:val="28"/>
          <w:szCs w:val="28"/>
          <w:lang w:val="kk-KZ" w:bidi="kk-KZ"/>
        </w:rPr>
        <w:t>.</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 xml:space="preserve">NaCl ертіндісінің әртүрлі концентрациясында зерттелген өсімдіктердің тұқымдарын тұз ертіндісінде өнгіштігі ең жоғары көрсеткіш байқатқан </w:t>
      </w:r>
      <w:r>
        <w:rPr>
          <w:rFonts w:ascii="Times New Roman" w:hAnsi="Times New Roman" w:cs="Times New Roman"/>
          <w:sz w:val="28"/>
          <w:szCs w:val="28"/>
          <w:lang w:val="kk-KZ" w:bidi="kk-KZ"/>
        </w:rPr>
        <w:t xml:space="preserve">- </w:t>
      </w:r>
      <w:r>
        <w:rPr>
          <w:rFonts w:ascii="Times New Roman" w:eastAsia="Times New Roman" w:hAnsi="Times New Roman" w:cs="Times New Roman"/>
          <w:sz w:val="28"/>
          <w:szCs w:val="28"/>
          <w:lang w:val="kk-KZ" w:eastAsia="kk-KZ" w:bidi="kk-KZ"/>
        </w:rPr>
        <w:t>Еуропа бұзаубас сораң</w:t>
      </w:r>
      <w:r w:rsidR="002B1B2C">
        <w:rPr>
          <w:rFonts w:ascii="Times New Roman" w:eastAsia="Times New Roman" w:hAnsi="Times New Roman" w:cs="Times New Roman"/>
          <w:sz w:val="28"/>
          <w:szCs w:val="28"/>
          <w:lang w:val="kk-KZ" w:eastAsia="kk-KZ" w:bidi="kk-KZ"/>
        </w:rPr>
        <w:t xml:space="preserve"> </w:t>
      </w:r>
      <w:r w:rsidR="002B1B2C">
        <w:rPr>
          <w:rFonts w:ascii="Times New Roman" w:eastAsia="Times New Roman" w:hAnsi="Times New Roman" w:cs="Times New Roman"/>
          <w:bCs/>
          <w:sz w:val="28"/>
          <w:szCs w:val="28"/>
          <w:lang w:val="kk-KZ" w:eastAsia="kk-KZ" w:bidi="kk-KZ"/>
        </w:rPr>
        <w:t>(</w:t>
      </w:r>
      <w:r w:rsidR="002B1B2C">
        <w:rPr>
          <w:rFonts w:ascii="Times New Roman" w:eastAsia="Times New Roman" w:hAnsi="Times New Roman" w:cs="Times New Roman"/>
          <w:bCs/>
          <w:i/>
          <w:iCs/>
          <w:sz w:val="28"/>
          <w:szCs w:val="28"/>
          <w:lang w:val="kk-KZ" w:eastAsia="kk-KZ" w:bidi="kk-KZ"/>
        </w:rPr>
        <w:t>S</w:t>
      </w:r>
      <w:r w:rsidR="002B1B2C">
        <w:rPr>
          <w:rFonts w:ascii="Times New Roman" w:eastAsia="Times New Roman" w:hAnsi="Times New Roman" w:cs="Times New Roman"/>
          <w:bCs/>
          <w:i/>
          <w:sz w:val="28"/>
          <w:szCs w:val="28"/>
          <w:lang w:val="kk-KZ" w:eastAsia="kk-KZ" w:bidi="kk-KZ"/>
        </w:rPr>
        <w:t>alicornia europaea L.</w:t>
      </w:r>
      <w:r w:rsidR="002B1B2C">
        <w:rPr>
          <w:rFonts w:ascii="Times New Roman" w:eastAsia="Times New Roman" w:hAnsi="Times New Roman" w:cs="Times New Roman"/>
          <w:bCs/>
          <w:sz w:val="28"/>
          <w:szCs w:val="28"/>
          <w:lang w:val="kk-KZ" w:eastAsia="kk-KZ" w:bidi="kk-KZ"/>
        </w:rPr>
        <w:t>)</w:t>
      </w:r>
      <w:r>
        <w:rPr>
          <w:rFonts w:ascii="Times New Roman" w:eastAsia="Times New Roman" w:hAnsi="Times New Roman" w:cs="Times New Roman"/>
          <w:sz w:val="28"/>
          <w:szCs w:val="28"/>
          <w:lang w:val="kk-KZ" w:eastAsia="kk-KZ" w:bidi="kk-KZ"/>
        </w:rPr>
        <w:t xml:space="preserve">; топырақтағы өнгіштіктің салыстырмалы нәтижесіне қарай, орташа тұзды </w:t>
      </w:r>
      <w:r>
        <w:rPr>
          <w:rFonts w:ascii="Times New Roman" w:hAnsi="Times New Roman" w:cs="Times New Roman"/>
          <w:sz w:val="28"/>
          <w:szCs w:val="28"/>
          <w:lang w:val="kk-KZ" w:bidi="kk-KZ"/>
        </w:rPr>
        <w:t>топырақтағы өсімдік тұқымдарының өнгіштігі салыстырмалы түрде төмен, а</w:t>
      </w:r>
      <w:r>
        <w:rPr>
          <w:rFonts w:ascii="Times New Roman" w:eastAsia="Times New Roman" w:hAnsi="Times New Roman" w:cs="Times New Roman"/>
          <w:sz w:val="28"/>
          <w:szCs w:val="28"/>
          <w:lang w:val="kk-KZ" w:eastAsia="kk-KZ" w:bidi="kk-KZ"/>
        </w:rPr>
        <w:t xml:space="preserve">л тұзды батпақты </w:t>
      </w:r>
      <w:r>
        <w:rPr>
          <w:rFonts w:ascii="Times New Roman" w:hAnsi="Times New Roman" w:cs="Times New Roman"/>
          <w:sz w:val="28"/>
          <w:szCs w:val="28"/>
          <w:lang w:val="kk-KZ" w:bidi="kk-KZ"/>
        </w:rPr>
        <w:t xml:space="preserve">топырақта Еуропа бұзаубас сораң </w:t>
      </w:r>
      <w:r w:rsidR="002B1B2C">
        <w:rPr>
          <w:rFonts w:ascii="Times New Roman" w:eastAsia="Times New Roman" w:hAnsi="Times New Roman" w:cs="Times New Roman"/>
          <w:bCs/>
          <w:sz w:val="28"/>
          <w:szCs w:val="28"/>
          <w:lang w:val="kk-KZ" w:eastAsia="kk-KZ" w:bidi="kk-KZ"/>
        </w:rPr>
        <w:t>(</w:t>
      </w:r>
      <w:r w:rsidR="002B1B2C">
        <w:rPr>
          <w:rFonts w:ascii="Times New Roman" w:eastAsia="Times New Roman" w:hAnsi="Times New Roman" w:cs="Times New Roman"/>
          <w:bCs/>
          <w:i/>
          <w:iCs/>
          <w:sz w:val="28"/>
          <w:szCs w:val="28"/>
          <w:lang w:val="kk-KZ" w:eastAsia="kk-KZ" w:bidi="kk-KZ"/>
        </w:rPr>
        <w:t>S</w:t>
      </w:r>
      <w:r w:rsidR="002B1B2C">
        <w:rPr>
          <w:rFonts w:ascii="Times New Roman" w:eastAsia="Times New Roman" w:hAnsi="Times New Roman" w:cs="Times New Roman"/>
          <w:bCs/>
          <w:i/>
          <w:sz w:val="28"/>
          <w:szCs w:val="28"/>
          <w:lang w:val="kk-KZ" w:eastAsia="kk-KZ" w:bidi="kk-KZ"/>
        </w:rPr>
        <w:t>alicornia europaea L.</w:t>
      </w:r>
      <w:r w:rsidR="002B1B2C">
        <w:rPr>
          <w:rFonts w:ascii="Times New Roman" w:eastAsia="Times New Roman" w:hAnsi="Times New Roman" w:cs="Times New Roman"/>
          <w:bCs/>
          <w:sz w:val="28"/>
          <w:szCs w:val="28"/>
          <w:lang w:val="kk-KZ" w:eastAsia="kk-KZ" w:bidi="kk-KZ"/>
        </w:rPr>
        <w:t xml:space="preserve">) </w:t>
      </w:r>
      <w:r>
        <w:rPr>
          <w:rFonts w:ascii="Times New Roman" w:hAnsi="Times New Roman" w:cs="Times New Roman"/>
          <w:sz w:val="28"/>
          <w:szCs w:val="28"/>
          <w:lang w:val="kk-KZ" w:bidi="kk-KZ"/>
        </w:rPr>
        <w:t>белсенділігі төмен болды</w:t>
      </w:r>
      <w:r w:rsidR="000B1F5F">
        <w:rPr>
          <w:rFonts w:ascii="Times New Roman" w:hAnsi="Times New Roman" w:cs="Times New Roman"/>
          <w:sz w:val="28"/>
          <w:szCs w:val="28"/>
          <w:lang w:val="kk-KZ" w:bidi="kk-KZ"/>
        </w:rPr>
        <w:t>.</w:t>
      </w:r>
    </w:p>
    <w:p w14:paraId="26E2DD56" w14:textId="34155DD0" w:rsidR="003A124D" w:rsidRDefault="000F0DBA" w:rsidP="000B1F5F">
      <w:pPr>
        <w:widowControl w:val="0"/>
        <w:autoSpaceDE w:val="0"/>
        <w:autoSpaceDN w:val="0"/>
        <w:spacing w:after="0" w:line="240" w:lineRule="auto"/>
        <w:ind w:firstLine="709"/>
        <w:jc w:val="both"/>
        <w:rPr>
          <w:rFonts w:ascii="Times New Roman" w:hAnsi="Times New Roman" w:cs="Times New Roman"/>
          <w:sz w:val="28"/>
          <w:szCs w:val="28"/>
          <w:lang w:val="kk-KZ" w:eastAsia="kk-KZ" w:bidi="kk-KZ"/>
        </w:rPr>
      </w:pPr>
      <w:r>
        <w:rPr>
          <w:rFonts w:ascii="Times New Roman" w:hAnsi="Times New Roman" w:cs="Times New Roman"/>
          <w:sz w:val="28"/>
          <w:szCs w:val="28"/>
          <w:lang w:val="kk-KZ" w:bidi="kk-KZ"/>
        </w:rPr>
        <w:t>6</w:t>
      </w:r>
      <w:r w:rsidR="000B1F5F">
        <w:rPr>
          <w:rFonts w:ascii="Times New Roman" w:hAnsi="Times New Roman" w:cs="Times New Roman"/>
          <w:sz w:val="28"/>
          <w:szCs w:val="28"/>
          <w:lang w:val="kk-KZ" w:bidi="kk-KZ"/>
        </w:rPr>
        <w:t>.</w:t>
      </w:r>
      <w:r>
        <w:rPr>
          <w:rFonts w:ascii="Times New Roman" w:hAnsi="Times New Roman" w:cs="Times New Roman"/>
          <w:sz w:val="28"/>
          <w:szCs w:val="28"/>
          <w:lang w:val="kk-KZ" w:bidi="kk-KZ"/>
        </w:rPr>
        <w:t xml:space="preserve"> </w:t>
      </w:r>
      <w:r>
        <w:rPr>
          <w:rFonts w:ascii="Times New Roman" w:hAnsi="Times New Roman" w:cs="Times New Roman"/>
          <w:sz w:val="28"/>
          <w:szCs w:val="28"/>
          <w:lang w:val="kk-KZ" w:eastAsia="kk-KZ" w:bidi="kk-KZ"/>
        </w:rPr>
        <w:t xml:space="preserve">Зерттеу нәтижереріне сүйене отырып, тұзды тоыпрақтағы аниондар мөлшерін азайтып, әсіресе хлорлы топырақтардың сапасын жақсарту үшін Ақсора </w:t>
      </w:r>
      <w:r w:rsidR="002B1B2C">
        <w:rPr>
          <w:rFonts w:ascii="Times New Roman" w:hAnsi="Times New Roman" w:cs="Times New Roman"/>
          <w:sz w:val="28"/>
          <w:szCs w:val="28"/>
          <w:lang w:val="kk-KZ" w:eastAsia="kk-KZ" w:bidi="kk-KZ"/>
        </w:rPr>
        <w:t>(</w:t>
      </w:r>
      <w:r w:rsidR="002B1B2C">
        <w:rPr>
          <w:rFonts w:ascii="Times New Roman" w:hAnsi="Times New Roman" w:cs="Times New Roman"/>
          <w:i/>
          <w:iCs/>
          <w:sz w:val="28"/>
          <w:szCs w:val="28"/>
          <w:lang w:val="kk-KZ" w:eastAsia="kk-KZ" w:bidi="kk-KZ"/>
        </w:rPr>
        <w:t xml:space="preserve">Suaeda salsa Pall) </w:t>
      </w:r>
      <w:r>
        <w:rPr>
          <w:rFonts w:ascii="Times New Roman" w:hAnsi="Times New Roman" w:cs="Times New Roman"/>
          <w:sz w:val="28"/>
          <w:szCs w:val="28"/>
          <w:lang w:val="kk-KZ" w:eastAsia="kk-KZ" w:bidi="kk-KZ"/>
        </w:rPr>
        <w:t xml:space="preserve">өсімдігі ұсынылады. </w:t>
      </w:r>
    </w:p>
    <w:p w14:paraId="6851E569" w14:textId="77777777" w:rsidR="003A124D" w:rsidRDefault="003A124D">
      <w:pPr>
        <w:widowControl w:val="0"/>
        <w:autoSpaceDE w:val="0"/>
        <w:autoSpaceDN w:val="0"/>
        <w:spacing w:after="0" w:line="240" w:lineRule="auto"/>
        <w:ind w:firstLine="567"/>
        <w:jc w:val="both"/>
        <w:rPr>
          <w:rFonts w:ascii="Times New Roman" w:hAnsi="Times New Roman" w:cs="Times New Roman"/>
          <w:sz w:val="28"/>
          <w:szCs w:val="28"/>
          <w:lang w:val="kk-KZ" w:eastAsia="kk-KZ" w:bidi="kk-KZ"/>
        </w:rPr>
      </w:pPr>
    </w:p>
    <w:p w14:paraId="75F15BEC" w14:textId="11CAD3B8" w:rsidR="00682136" w:rsidRDefault="00682136">
      <w:pPr>
        <w:rPr>
          <w:rFonts w:ascii="Times New Roman" w:eastAsia="Times New Roman" w:hAnsi="Times New Roman" w:cs="Times New Roman"/>
          <w:b/>
          <w:sz w:val="28"/>
          <w:lang w:val="kk-KZ" w:eastAsia="kk-KZ" w:bidi="kk-KZ"/>
        </w:rPr>
      </w:pPr>
      <w:bookmarkStart w:id="121" w:name="_Toc91950929"/>
      <w:bookmarkStart w:id="122" w:name="_Toc91062456"/>
      <w:bookmarkStart w:id="123" w:name="_Toc91946994"/>
    </w:p>
    <w:p w14:paraId="2D28F051" w14:textId="16982F4A" w:rsidR="00682136" w:rsidRDefault="00682136">
      <w:pPr>
        <w:rPr>
          <w:rFonts w:ascii="Times New Roman" w:eastAsia="Times New Roman" w:hAnsi="Times New Roman" w:cs="Times New Roman"/>
          <w:b/>
          <w:sz w:val="28"/>
          <w:lang w:val="kk-KZ" w:eastAsia="kk-KZ" w:bidi="kk-KZ"/>
        </w:rPr>
      </w:pPr>
    </w:p>
    <w:p w14:paraId="675AF7E2" w14:textId="27E47650" w:rsidR="00682136" w:rsidRDefault="00682136">
      <w:pPr>
        <w:rPr>
          <w:rFonts w:ascii="Times New Roman" w:eastAsia="Times New Roman" w:hAnsi="Times New Roman" w:cs="Times New Roman"/>
          <w:b/>
          <w:sz w:val="28"/>
          <w:lang w:val="kk-KZ" w:eastAsia="kk-KZ" w:bidi="kk-KZ"/>
        </w:rPr>
      </w:pPr>
    </w:p>
    <w:p w14:paraId="029BB368" w14:textId="2A3E562E" w:rsidR="00682136" w:rsidRDefault="00682136">
      <w:pPr>
        <w:rPr>
          <w:rFonts w:ascii="Times New Roman" w:eastAsia="Times New Roman" w:hAnsi="Times New Roman" w:cs="Times New Roman"/>
          <w:b/>
          <w:sz w:val="28"/>
          <w:lang w:val="kk-KZ" w:eastAsia="kk-KZ" w:bidi="kk-KZ"/>
        </w:rPr>
      </w:pPr>
    </w:p>
    <w:p w14:paraId="347CDB6F" w14:textId="34FB0F0F" w:rsidR="00682136" w:rsidRDefault="00682136">
      <w:pPr>
        <w:rPr>
          <w:rFonts w:ascii="Times New Roman" w:eastAsia="Times New Roman" w:hAnsi="Times New Roman" w:cs="Times New Roman"/>
          <w:b/>
          <w:sz w:val="28"/>
          <w:lang w:val="kk-KZ" w:eastAsia="kk-KZ" w:bidi="kk-KZ"/>
        </w:rPr>
      </w:pPr>
    </w:p>
    <w:p w14:paraId="1E7D9535" w14:textId="52D1D52A" w:rsidR="00682136" w:rsidRPr="009D7434" w:rsidRDefault="00682136">
      <w:pPr>
        <w:rPr>
          <w:rFonts w:ascii="Times New Roman" w:eastAsia="Times New Roman" w:hAnsi="Times New Roman" w:cs="Times New Roman"/>
          <w:b/>
          <w:sz w:val="28"/>
          <w:lang w:val="kk-KZ" w:eastAsia="kk-KZ" w:bidi="kk-KZ"/>
        </w:rPr>
      </w:pPr>
    </w:p>
    <w:p w14:paraId="16C7C6C8" w14:textId="6FBDC9A8" w:rsidR="00E54C3B" w:rsidRDefault="00E54C3B" w:rsidP="00E54C3B">
      <w:pPr>
        <w:spacing w:after="0" w:line="240" w:lineRule="auto"/>
        <w:jc w:val="both"/>
        <w:rPr>
          <w:rFonts w:ascii="Times New Roman" w:eastAsia="Times New Roman" w:hAnsi="Times New Roman" w:cs="Times New Roman"/>
          <w:b/>
          <w:sz w:val="28"/>
          <w:lang w:val="kk-KZ" w:eastAsia="kk-KZ" w:bidi="kk-KZ"/>
        </w:rPr>
      </w:pPr>
    </w:p>
    <w:p w14:paraId="725E54F6" w14:textId="2B1ECD20" w:rsidR="00A26C03" w:rsidRDefault="00A26C03" w:rsidP="00E54C3B">
      <w:pPr>
        <w:spacing w:after="0" w:line="240" w:lineRule="auto"/>
        <w:jc w:val="both"/>
        <w:rPr>
          <w:rFonts w:ascii="Times New Roman" w:eastAsia="Times New Roman" w:hAnsi="Times New Roman" w:cs="Times New Roman"/>
          <w:b/>
          <w:sz w:val="28"/>
          <w:lang w:val="kk-KZ" w:eastAsia="kk-KZ" w:bidi="kk-KZ"/>
        </w:rPr>
      </w:pPr>
    </w:p>
    <w:p w14:paraId="1DEA25EC" w14:textId="77777777" w:rsidR="00BF534B" w:rsidRPr="00AC1880" w:rsidRDefault="00BF534B" w:rsidP="00E54C3B">
      <w:pPr>
        <w:spacing w:after="0" w:line="240" w:lineRule="auto"/>
        <w:jc w:val="both"/>
        <w:rPr>
          <w:rFonts w:ascii="Times New Roman" w:eastAsia="Times New Roman" w:hAnsi="Times New Roman" w:cs="Times New Roman"/>
          <w:b/>
          <w:sz w:val="28"/>
          <w:lang w:val="kk-KZ" w:eastAsia="kk-KZ" w:bidi="kk-KZ"/>
        </w:rPr>
      </w:pPr>
    </w:p>
    <w:p w14:paraId="049FA995" w14:textId="77777777" w:rsidR="00A26C03" w:rsidRPr="00AC1880" w:rsidRDefault="00A26C03" w:rsidP="00E54C3B">
      <w:pPr>
        <w:spacing w:after="0" w:line="240" w:lineRule="auto"/>
        <w:jc w:val="both"/>
        <w:rPr>
          <w:rFonts w:ascii="Times New Roman" w:eastAsia="Times New Roman" w:hAnsi="Times New Roman" w:cs="Times New Roman"/>
          <w:b/>
          <w:sz w:val="28"/>
          <w:lang w:val="kk-KZ" w:eastAsia="kk-KZ" w:bidi="kk-KZ"/>
        </w:rPr>
      </w:pPr>
    </w:p>
    <w:p w14:paraId="093A0035" w14:textId="77777777" w:rsidR="00E54C3B" w:rsidRPr="00EB685B" w:rsidRDefault="00E54C3B" w:rsidP="00E54C3B">
      <w:pPr>
        <w:widowControl w:val="0"/>
        <w:autoSpaceDE w:val="0"/>
        <w:autoSpaceDN w:val="0"/>
        <w:spacing w:after="0" w:line="240" w:lineRule="auto"/>
        <w:ind w:firstLine="709"/>
        <w:jc w:val="center"/>
        <w:rPr>
          <w:rFonts w:ascii="Times New Roman" w:eastAsia="Times New Roman" w:hAnsi="Times New Roman" w:cs="Times New Roman"/>
          <w:b/>
          <w:sz w:val="28"/>
          <w:szCs w:val="28"/>
          <w:lang w:val="kk-KZ" w:eastAsia="kk-KZ" w:bidi="kk-KZ"/>
        </w:rPr>
      </w:pPr>
      <w:bookmarkStart w:id="124" w:name="_Hlk98583680"/>
      <w:bookmarkEnd w:id="121"/>
      <w:bookmarkEnd w:id="122"/>
      <w:bookmarkEnd w:id="123"/>
      <w:r w:rsidRPr="00EB685B">
        <w:rPr>
          <w:rFonts w:ascii="Times New Roman" w:eastAsia="Times New Roman" w:hAnsi="Times New Roman" w:cs="Times New Roman"/>
          <w:b/>
          <w:sz w:val="28"/>
          <w:szCs w:val="28"/>
          <w:lang w:val="kk-KZ" w:eastAsia="kk-KZ" w:bidi="kk-KZ"/>
        </w:rPr>
        <w:lastRenderedPageBreak/>
        <w:t>ПАЙДАЛАНЫЛҒАН ӘДЕБИЕТТЕР ТІЗІМІ</w:t>
      </w:r>
    </w:p>
    <w:p w14:paraId="1126A362" w14:textId="77777777" w:rsidR="00E54C3B" w:rsidRPr="00EB685B" w:rsidRDefault="00E54C3B" w:rsidP="00E54C3B">
      <w:pPr>
        <w:widowControl w:val="0"/>
        <w:autoSpaceDE w:val="0"/>
        <w:autoSpaceDN w:val="0"/>
        <w:spacing w:after="0" w:line="240" w:lineRule="auto"/>
        <w:ind w:firstLine="709"/>
        <w:jc w:val="both"/>
        <w:rPr>
          <w:rFonts w:ascii="Times New Roman" w:eastAsia="Times New Roman" w:hAnsi="Times New Roman" w:cs="Times New Roman"/>
          <w:b/>
          <w:sz w:val="28"/>
          <w:szCs w:val="28"/>
          <w:lang w:val="kk-KZ" w:eastAsia="kk-KZ" w:bidi="kk-KZ"/>
        </w:rPr>
      </w:pPr>
    </w:p>
    <w:p w14:paraId="1256ADF0" w14:textId="77777777" w:rsidR="00E54C3B" w:rsidRPr="00EB685B" w:rsidRDefault="00E54C3B" w:rsidP="00E54C3B">
      <w:pPr>
        <w:widowControl w:val="0"/>
        <w:numPr>
          <w:ilvl w:val="0"/>
          <w:numId w:val="8"/>
        </w:numPr>
        <w:tabs>
          <w:tab w:val="left" w:pos="709"/>
          <w:tab w:val="left" w:pos="993"/>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bCs/>
          <w:sz w:val="28"/>
          <w:szCs w:val="28"/>
          <w:lang w:val="kk-KZ" w:eastAsia="en-US"/>
        </w:rPr>
        <w:t>Flowers T</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J</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Galal H</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K</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Bromham L. Evolution of halophytes: multiple origins of salt tolerance in land plants // Functional Plant Biology</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xml:space="preserve"> </w:t>
      </w:r>
      <w:r w:rsidRPr="00EB685B">
        <w:rPr>
          <w:rFonts w:ascii="Times New Roman" w:eastAsia="Times New Roman" w:hAnsi="Times New Roman" w:cs="Times New Roman"/>
          <w:bCs/>
          <w:sz w:val="28"/>
          <w:szCs w:val="28"/>
          <w:lang w:val="en-US" w:eastAsia="en-US"/>
        </w:rPr>
        <w:t xml:space="preserve">– </w:t>
      </w:r>
      <w:r w:rsidRPr="00EB685B">
        <w:rPr>
          <w:rFonts w:ascii="Times New Roman" w:eastAsia="Times New Roman" w:hAnsi="Times New Roman" w:cs="Times New Roman"/>
          <w:bCs/>
          <w:sz w:val="28"/>
          <w:szCs w:val="28"/>
          <w:lang w:val="kk-KZ" w:eastAsia="en-US"/>
        </w:rPr>
        <w:t>2010</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xml:space="preserve"> </w:t>
      </w:r>
      <w:r w:rsidRPr="00EB685B">
        <w:rPr>
          <w:rFonts w:ascii="Times New Roman" w:eastAsia="Times New Roman" w:hAnsi="Times New Roman" w:cs="Times New Roman"/>
          <w:bCs/>
          <w:sz w:val="28"/>
          <w:szCs w:val="28"/>
          <w:lang w:val="en-US" w:eastAsia="en-US"/>
        </w:rPr>
        <w:t xml:space="preserve">– Vol. </w:t>
      </w:r>
      <w:r w:rsidRPr="00EB685B">
        <w:rPr>
          <w:rFonts w:ascii="Times New Roman" w:eastAsia="Times New Roman" w:hAnsi="Times New Roman" w:cs="Times New Roman"/>
          <w:bCs/>
          <w:sz w:val="28"/>
          <w:szCs w:val="28"/>
          <w:lang w:val="kk-KZ" w:eastAsia="en-US"/>
        </w:rPr>
        <w:t>37</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xml:space="preserve"> </w:t>
      </w:r>
      <w:r w:rsidRPr="00EB685B">
        <w:rPr>
          <w:rFonts w:ascii="Times New Roman" w:eastAsia="Times New Roman" w:hAnsi="Times New Roman" w:cs="Times New Roman"/>
          <w:bCs/>
          <w:sz w:val="28"/>
          <w:szCs w:val="28"/>
          <w:lang w:val="en-US" w:eastAsia="en-US"/>
        </w:rPr>
        <w:t xml:space="preserve">– P. </w:t>
      </w:r>
      <w:r w:rsidRPr="00EB685B">
        <w:rPr>
          <w:rFonts w:ascii="Times New Roman" w:eastAsia="Times New Roman" w:hAnsi="Times New Roman" w:cs="Times New Roman"/>
          <w:bCs/>
          <w:sz w:val="28"/>
          <w:szCs w:val="28"/>
          <w:lang w:val="kk-KZ" w:eastAsia="en-US"/>
        </w:rPr>
        <w:t>604</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xml:space="preserve">612. </w:t>
      </w:r>
    </w:p>
    <w:p w14:paraId="225B80AB" w14:textId="77777777" w:rsidR="00E54C3B" w:rsidRPr="00EB685B" w:rsidRDefault="00E54C3B" w:rsidP="00E54C3B">
      <w:pPr>
        <w:widowControl w:val="0"/>
        <w:numPr>
          <w:ilvl w:val="0"/>
          <w:numId w:val="8"/>
        </w:numPr>
        <w:tabs>
          <w:tab w:val="left" w:pos="709"/>
          <w:tab w:val="left" w:pos="993"/>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Shahid S.A., Zaman M., Heng L. Soil Salinity: Historical Perspectives and a World Overview of the Problem</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In</w:t>
      </w:r>
      <w:r w:rsidRPr="00EB685B">
        <w:rPr>
          <w:rFonts w:ascii="Times New Roman" w:eastAsia="Times New Roman" w:hAnsi="Times New Roman" w:cs="Times New Roman"/>
          <w:sz w:val="28"/>
          <w:szCs w:val="28"/>
          <w:lang w:val="en-US" w:eastAsia="en-US"/>
        </w:rPr>
        <w:t xml:space="preserve"> book</w:t>
      </w:r>
      <w:r w:rsidRPr="00EB685B">
        <w:rPr>
          <w:rFonts w:ascii="Times New Roman" w:eastAsia="Times New Roman" w:hAnsi="Times New Roman" w:cs="Times New Roman"/>
          <w:sz w:val="28"/>
          <w:szCs w:val="28"/>
          <w:lang w:val="kk-KZ" w:eastAsia="en-US"/>
        </w:rPr>
        <w:t xml:space="preserve"> Guideline for Salinity Assessment, Mitigation and Adaptation Using Nuclear and Related Techniques. </w:t>
      </w:r>
      <w:r w:rsidRPr="00EB685B">
        <w:rPr>
          <w:rFonts w:ascii="Times New Roman" w:eastAsia="Times New Roman" w:hAnsi="Times New Roman" w:cs="Times New Roman"/>
          <w:sz w:val="28"/>
          <w:szCs w:val="28"/>
          <w:lang w:val="en-US" w:eastAsia="en-US"/>
        </w:rPr>
        <w:t xml:space="preserve">– </w:t>
      </w:r>
      <w:r w:rsidRPr="00EB685B">
        <w:rPr>
          <w:rFonts w:ascii="Times New Roman" w:hAnsi="Times New Roman" w:cs="Times New Roman"/>
          <w:sz w:val="28"/>
          <w:szCs w:val="28"/>
          <w:lang w:val="en-US"/>
        </w:rPr>
        <w:t>Vienna, Austria</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Springer, 2018. – Р. </w:t>
      </w:r>
      <w:r w:rsidRPr="00EB685B">
        <w:rPr>
          <w:rFonts w:ascii="Times New Roman" w:eastAsia="Times New Roman" w:hAnsi="Times New Roman" w:cs="Times New Roman"/>
          <w:sz w:val="28"/>
          <w:szCs w:val="28"/>
          <w:lang w:val="en-US" w:eastAsia="en-US"/>
        </w:rPr>
        <w:t>1</w:t>
      </w:r>
      <w:r w:rsidRPr="00EB685B">
        <w:rPr>
          <w:rFonts w:ascii="Times New Roman" w:hAnsi="Times New Roman" w:cs="Times New Roman"/>
          <w:sz w:val="28"/>
          <w:szCs w:val="28"/>
          <w:lang w:val="en-US"/>
        </w:rPr>
        <w:t>0</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17</w:t>
      </w:r>
      <w:r w:rsidRPr="00EB685B">
        <w:rPr>
          <w:rFonts w:ascii="Times New Roman" w:eastAsia="Times New Roman" w:hAnsi="Times New Roman" w:cs="Times New Roman"/>
          <w:sz w:val="28"/>
          <w:szCs w:val="28"/>
          <w:lang w:val="kk-KZ" w:eastAsia="en-US"/>
        </w:rPr>
        <w:t>.</w:t>
      </w:r>
    </w:p>
    <w:p w14:paraId="2B63E79B" w14:textId="77777777" w:rsidR="00E54C3B" w:rsidRPr="00EB685B" w:rsidRDefault="00E54C3B" w:rsidP="00E54C3B">
      <w:pPr>
        <w:widowControl w:val="0"/>
        <w:numPr>
          <w:ilvl w:val="0"/>
          <w:numId w:val="8"/>
        </w:numPr>
        <w:tabs>
          <w:tab w:val="left" w:pos="709"/>
          <w:tab w:val="left" w:pos="993"/>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en-US" w:eastAsia="en-US"/>
        </w:rPr>
      </w:pPr>
      <w:r w:rsidRPr="00EB685B">
        <w:rPr>
          <w:rFonts w:ascii="Times New Roman" w:eastAsia="Times New Roman" w:hAnsi="Times New Roman" w:cs="Times New Roman"/>
          <w:bCs/>
          <w:sz w:val="28"/>
          <w:szCs w:val="28"/>
          <w:lang w:val="en-US" w:eastAsia="en-US"/>
        </w:rPr>
        <w:t>Munns R., Tester M</w:t>
      </w:r>
      <w:r w:rsidRPr="00EB685B">
        <w:rPr>
          <w:rFonts w:ascii="Times New Roman" w:eastAsia="Times New Roman" w:hAnsi="Times New Roman" w:cs="Times New Roman"/>
          <w:bCs/>
          <w:sz w:val="28"/>
          <w:szCs w:val="28"/>
          <w:lang w:val="kk-KZ" w:eastAsia="en-US"/>
        </w:rPr>
        <w:t xml:space="preserve">. </w:t>
      </w:r>
      <w:r w:rsidRPr="00EB685B">
        <w:rPr>
          <w:rFonts w:ascii="Times New Roman" w:eastAsia="Times New Roman" w:hAnsi="Times New Roman" w:cs="Times New Roman"/>
          <w:bCs/>
          <w:sz w:val="28"/>
          <w:szCs w:val="28"/>
          <w:lang w:val="en-US" w:eastAsia="en-US"/>
        </w:rPr>
        <w:t xml:space="preserve">Mechanisms of salinity tolerance </w:t>
      </w:r>
      <w:r w:rsidRPr="00EB685B">
        <w:rPr>
          <w:rFonts w:ascii="Times New Roman" w:eastAsia="Times New Roman" w:hAnsi="Times New Roman" w:cs="Times New Roman"/>
          <w:bCs/>
          <w:sz w:val="28"/>
          <w:szCs w:val="28"/>
          <w:lang w:val="kk-KZ" w:eastAsia="en-US"/>
        </w:rPr>
        <w:t>//</w:t>
      </w:r>
      <w:r w:rsidRPr="00EB685B">
        <w:rPr>
          <w:rFonts w:ascii="Times New Roman" w:eastAsia="Times New Roman" w:hAnsi="Times New Roman" w:cs="Times New Roman"/>
          <w:bCs/>
          <w:sz w:val="28"/>
          <w:szCs w:val="28"/>
          <w:lang w:val="en-US" w:eastAsia="en-US"/>
        </w:rPr>
        <w:t xml:space="preserve"> </w:t>
      </w:r>
      <w:proofErr w:type="spellStart"/>
      <w:r w:rsidRPr="00EB685B">
        <w:rPr>
          <w:rFonts w:ascii="Times New Roman" w:eastAsia="Times New Roman" w:hAnsi="Times New Roman" w:cs="Times New Roman"/>
          <w:bCs/>
          <w:sz w:val="28"/>
          <w:szCs w:val="28"/>
          <w:lang w:val="en-US" w:eastAsia="en-US"/>
        </w:rPr>
        <w:t>Annu</w:t>
      </w:r>
      <w:proofErr w:type="spellEnd"/>
      <w:r w:rsidRPr="00EB685B">
        <w:rPr>
          <w:rFonts w:ascii="Times New Roman" w:eastAsia="Times New Roman" w:hAnsi="Times New Roman" w:cs="Times New Roman"/>
          <w:bCs/>
          <w:sz w:val="28"/>
          <w:szCs w:val="28"/>
          <w:lang w:val="en-US" w:eastAsia="en-US"/>
        </w:rPr>
        <w:t xml:space="preserve"> Rev Plant Biol</w:t>
      </w:r>
      <w:r w:rsidRPr="00EB685B">
        <w:rPr>
          <w:rFonts w:ascii="Times New Roman" w:eastAsia="Times New Roman" w:hAnsi="Times New Roman" w:cs="Times New Roman"/>
          <w:bCs/>
          <w:sz w:val="28"/>
          <w:szCs w:val="28"/>
          <w:lang w:eastAsia="en-US"/>
        </w:rPr>
        <w:t>ю</w:t>
      </w:r>
      <w:r w:rsidRPr="00EB685B">
        <w:rPr>
          <w:rFonts w:ascii="Times New Roman" w:eastAsia="Times New Roman" w:hAnsi="Times New Roman" w:cs="Times New Roman"/>
          <w:bCs/>
          <w:sz w:val="28"/>
          <w:szCs w:val="28"/>
          <w:lang w:val="en-US" w:eastAsia="en-US"/>
        </w:rPr>
        <w:t xml:space="preserve"> – 2008. – Vol. 59. – P. 651-681.</w:t>
      </w:r>
    </w:p>
    <w:p w14:paraId="32B8E3BA" w14:textId="77777777" w:rsidR="00E54C3B" w:rsidRPr="00EB685B" w:rsidRDefault="00E54C3B" w:rsidP="00E54C3B">
      <w:pPr>
        <w:widowControl w:val="0"/>
        <w:numPr>
          <w:ilvl w:val="0"/>
          <w:numId w:val="8"/>
        </w:numPr>
        <w:tabs>
          <w:tab w:val="left" w:pos="709"/>
          <w:tab w:val="left" w:pos="993"/>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en-US" w:eastAsia="en-US"/>
        </w:rPr>
      </w:pPr>
      <w:proofErr w:type="spellStart"/>
      <w:r w:rsidRPr="00EB685B">
        <w:rPr>
          <w:rFonts w:ascii="Times New Roman" w:eastAsia="Times New Roman" w:hAnsi="Times New Roman" w:cs="Times New Roman"/>
          <w:bCs/>
          <w:sz w:val="28"/>
          <w:szCs w:val="28"/>
          <w:lang w:val="en-US" w:eastAsia="en-US"/>
        </w:rPr>
        <w:t>Kallberg</w:t>
      </w:r>
      <w:proofErr w:type="spellEnd"/>
      <w:r w:rsidRPr="00EB685B">
        <w:rPr>
          <w:rFonts w:ascii="Times New Roman" w:eastAsia="Times New Roman" w:hAnsi="Times New Roman" w:cs="Times New Roman"/>
          <w:bCs/>
          <w:sz w:val="28"/>
          <w:szCs w:val="28"/>
          <w:lang w:val="en-US" w:eastAsia="en-US"/>
        </w:rPr>
        <w:t xml:space="preserve"> Y., Persson B</w:t>
      </w:r>
      <w:r w:rsidRPr="00EB685B">
        <w:rPr>
          <w:rFonts w:ascii="Times New Roman" w:eastAsia="Times New Roman" w:hAnsi="Times New Roman" w:cs="Times New Roman"/>
          <w:bCs/>
          <w:sz w:val="28"/>
          <w:szCs w:val="28"/>
          <w:lang w:val="kk-KZ" w:eastAsia="en-US"/>
        </w:rPr>
        <w:t xml:space="preserve">. </w:t>
      </w:r>
      <w:r w:rsidRPr="00EB685B">
        <w:rPr>
          <w:rFonts w:ascii="Times New Roman" w:eastAsia="Times New Roman" w:hAnsi="Times New Roman" w:cs="Times New Roman"/>
          <w:bCs/>
          <w:sz w:val="28"/>
          <w:szCs w:val="28"/>
          <w:lang w:val="en-US" w:eastAsia="en-US"/>
        </w:rPr>
        <w:t>Prediction of coenzyme specificity in dehydrogenases/reductases - a hidden Markov model-based method and its application on complete genomes</w:t>
      </w:r>
      <w:r w:rsidRPr="00EB685B">
        <w:rPr>
          <w:rFonts w:ascii="Times New Roman" w:eastAsia="Times New Roman" w:hAnsi="Times New Roman" w:cs="Times New Roman"/>
          <w:bCs/>
          <w:sz w:val="28"/>
          <w:szCs w:val="28"/>
          <w:lang w:val="kk-KZ" w:eastAsia="en-US"/>
        </w:rPr>
        <w:t xml:space="preserve"> </w:t>
      </w:r>
      <w:r w:rsidRPr="00EB685B">
        <w:rPr>
          <w:rFonts w:ascii="Times New Roman" w:eastAsia="Times New Roman" w:hAnsi="Times New Roman" w:cs="Times New Roman"/>
          <w:bCs/>
          <w:sz w:val="28"/>
          <w:szCs w:val="28"/>
          <w:lang w:val="en-US" w:eastAsia="en-US"/>
        </w:rPr>
        <w:t>// FEBS Journal. – 2006. – Vol. 273. – P. 1177-1184.</w:t>
      </w:r>
    </w:p>
    <w:p w14:paraId="7A0515CE" w14:textId="77777777" w:rsidR="00E54C3B" w:rsidRPr="00EB685B" w:rsidRDefault="00E54C3B" w:rsidP="00E54C3B">
      <w:pPr>
        <w:widowControl w:val="0"/>
        <w:numPr>
          <w:ilvl w:val="0"/>
          <w:numId w:val="8"/>
        </w:numPr>
        <w:tabs>
          <w:tab w:val="left" w:pos="709"/>
          <w:tab w:val="left" w:pos="993"/>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bookmarkStart w:id="125" w:name="_Hlk93137972"/>
      <w:bookmarkStart w:id="126" w:name="_Hlk93138745"/>
      <w:r w:rsidRPr="00EB685B">
        <w:rPr>
          <w:rFonts w:ascii="Times New Roman" w:eastAsia="Times New Roman" w:hAnsi="Times New Roman" w:cs="Times New Roman"/>
          <w:bCs/>
          <w:sz w:val="28"/>
          <w:szCs w:val="28"/>
          <w:lang w:val="kk-KZ" w:eastAsia="en-US"/>
        </w:rPr>
        <w:t>Shabala</w:t>
      </w:r>
      <w:bookmarkEnd w:id="125"/>
      <w:r w:rsidRPr="00EB685B">
        <w:rPr>
          <w:rFonts w:ascii="Times New Roman" w:eastAsia="Times New Roman" w:hAnsi="Times New Roman" w:cs="Times New Roman"/>
          <w:bCs/>
          <w:sz w:val="28"/>
          <w:szCs w:val="28"/>
          <w:lang w:val="kk-KZ" w:eastAsia="en-US"/>
        </w:rPr>
        <w:t xml:space="preserve"> </w:t>
      </w:r>
      <w:bookmarkEnd w:id="126"/>
      <w:r w:rsidRPr="00EB685B">
        <w:rPr>
          <w:rFonts w:ascii="Times New Roman" w:eastAsia="Times New Roman" w:hAnsi="Times New Roman" w:cs="Times New Roman"/>
          <w:bCs/>
          <w:sz w:val="28"/>
          <w:szCs w:val="28"/>
          <w:lang w:val="kk-KZ" w:eastAsia="en-US"/>
        </w:rPr>
        <w:t>S. Learning from halophytes: physiological basis and strategies to improve abiotic stress tolerance in crops</w:t>
      </w:r>
      <w:r w:rsidRPr="00EB685B">
        <w:rPr>
          <w:rFonts w:ascii="Times New Roman" w:eastAsia="Times New Roman" w:hAnsi="Times New Roman" w:cs="Times New Roman"/>
          <w:bCs/>
          <w:sz w:val="28"/>
          <w:szCs w:val="28"/>
          <w:lang w:val="en-US" w:eastAsia="en-US"/>
        </w:rPr>
        <w:t xml:space="preserve"> </w:t>
      </w:r>
      <w:r w:rsidRPr="00EB685B">
        <w:rPr>
          <w:rFonts w:ascii="Times New Roman" w:eastAsia="Times New Roman" w:hAnsi="Times New Roman" w:cs="Times New Roman"/>
          <w:bCs/>
          <w:sz w:val="28"/>
          <w:szCs w:val="28"/>
          <w:lang w:val="kk-KZ" w:eastAsia="en-US"/>
        </w:rPr>
        <w:t>//</w:t>
      </w:r>
      <w:r w:rsidRPr="00EB685B">
        <w:rPr>
          <w:rFonts w:ascii="Times New Roman" w:eastAsia="Times New Roman" w:hAnsi="Times New Roman" w:cs="Times New Roman"/>
          <w:bCs/>
          <w:sz w:val="28"/>
          <w:szCs w:val="28"/>
          <w:lang w:val="en-US" w:eastAsia="en-US"/>
        </w:rPr>
        <w:t xml:space="preserve"> </w:t>
      </w:r>
      <w:r w:rsidRPr="00EB685B">
        <w:rPr>
          <w:rFonts w:ascii="Times New Roman" w:eastAsia="Times New Roman" w:hAnsi="Times New Roman" w:cs="Times New Roman"/>
          <w:bCs/>
          <w:sz w:val="28"/>
          <w:szCs w:val="28"/>
          <w:lang w:val="kk-KZ" w:eastAsia="en-US"/>
        </w:rPr>
        <w:t>Annals of Botany</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xml:space="preserve"> </w:t>
      </w:r>
      <w:r w:rsidRPr="00EB685B">
        <w:rPr>
          <w:rFonts w:ascii="Times New Roman" w:eastAsia="Times New Roman" w:hAnsi="Times New Roman" w:cs="Times New Roman"/>
          <w:bCs/>
          <w:sz w:val="28"/>
          <w:szCs w:val="28"/>
          <w:lang w:val="en-US" w:eastAsia="en-US"/>
        </w:rPr>
        <w:t xml:space="preserve">– </w:t>
      </w:r>
      <w:r w:rsidRPr="00EB685B">
        <w:rPr>
          <w:rFonts w:ascii="Times New Roman" w:eastAsia="Times New Roman" w:hAnsi="Times New Roman" w:cs="Times New Roman"/>
          <w:bCs/>
          <w:sz w:val="28"/>
          <w:szCs w:val="28"/>
          <w:lang w:val="kk-KZ" w:eastAsia="en-US"/>
        </w:rPr>
        <w:t>2013</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xml:space="preserve"> </w:t>
      </w:r>
      <w:r w:rsidRPr="00EB685B">
        <w:rPr>
          <w:rFonts w:ascii="Times New Roman" w:eastAsia="Times New Roman" w:hAnsi="Times New Roman" w:cs="Times New Roman"/>
          <w:bCs/>
          <w:sz w:val="28"/>
          <w:szCs w:val="28"/>
          <w:lang w:val="en-US" w:eastAsia="en-US"/>
        </w:rPr>
        <w:t xml:space="preserve">– Vol. </w:t>
      </w:r>
      <w:r w:rsidRPr="00EB685B">
        <w:rPr>
          <w:rFonts w:ascii="Times New Roman" w:eastAsia="Times New Roman" w:hAnsi="Times New Roman" w:cs="Times New Roman"/>
          <w:bCs/>
          <w:sz w:val="28"/>
          <w:szCs w:val="28"/>
          <w:lang w:val="kk-KZ" w:eastAsia="en-US"/>
        </w:rPr>
        <w:t>112</w:t>
      </w:r>
      <w:r w:rsidRPr="00EB685B">
        <w:rPr>
          <w:rFonts w:ascii="Times New Roman" w:eastAsia="Times New Roman" w:hAnsi="Times New Roman" w:cs="Times New Roman"/>
          <w:bCs/>
          <w:sz w:val="28"/>
          <w:szCs w:val="28"/>
          <w:lang w:val="en-US" w:eastAsia="en-US"/>
        </w:rPr>
        <w:t>. – P. </w:t>
      </w:r>
      <w:r w:rsidRPr="00EB685B">
        <w:rPr>
          <w:rFonts w:ascii="Times New Roman" w:eastAsia="Times New Roman" w:hAnsi="Times New Roman" w:cs="Times New Roman"/>
          <w:bCs/>
          <w:sz w:val="28"/>
          <w:szCs w:val="28"/>
          <w:lang w:val="kk-KZ" w:eastAsia="en-US"/>
        </w:rPr>
        <w:t>1209</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1221</w:t>
      </w:r>
      <w:r w:rsidRPr="00EB685B">
        <w:rPr>
          <w:rFonts w:ascii="Times New Roman" w:eastAsia="Times New Roman" w:hAnsi="Times New Roman" w:cs="Times New Roman"/>
          <w:bCs/>
          <w:sz w:val="28"/>
          <w:szCs w:val="28"/>
          <w:lang w:val="en-US" w:eastAsia="en-US"/>
        </w:rPr>
        <w:t>.</w:t>
      </w:r>
    </w:p>
    <w:p w14:paraId="30228BBA" w14:textId="77777777" w:rsidR="00E54C3B" w:rsidRPr="00EB685B" w:rsidRDefault="00E54C3B" w:rsidP="00E54C3B">
      <w:pPr>
        <w:widowControl w:val="0"/>
        <w:numPr>
          <w:ilvl w:val="0"/>
          <w:numId w:val="8"/>
        </w:numPr>
        <w:tabs>
          <w:tab w:val="left" w:pos="709"/>
          <w:tab w:val="left" w:pos="993"/>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en-US" w:eastAsia="en-US"/>
        </w:rPr>
      </w:pPr>
      <w:bookmarkStart w:id="127" w:name="_Hlk93138025"/>
      <w:proofErr w:type="spellStart"/>
      <w:r w:rsidRPr="00EB685B">
        <w:rPr>
          <w:rFonts w:ascii="Times New Roman" w:eastAsia="Times New Roman" w:hAnsi="Times New Roman" w:cs="Times New Roman"/>
          <w:bCs/>
          <w:sz w:val="28"/>
          <w:szCs w:val="28"/>
          <w:lang w:val="en-US" w:eastAsia="en-US"/>
        </w:rPr>
        <w:t>Parida</w:t>
      </w:r>
      <w:bookmarkEnd w:id="127"/>
      <w:proofErr w:type="spellEnd"/>
      <w:r w:rsidRPr="00EB685B">
        <w:rPr>
          <w:rFonts w:ascii="Times New Roman" w:eastAsia="Times New Roman" w:hAnsi="Times New Roman" w:cs="Times New Roman"/>
          <w:bCs/>
          <w:sz w:val="28"/>
          <w:szCs w:val="28"/>
          <w:lang w:val="en-US" w:eastAsia="en-US"/>
        </w:rPr>
        <w:t xml:space="preserve"> AK., Das AB</w:t>
      </w:r>
      <w:r w:rsidRPr="00EB685B">
        <w:rPr>
          <w:rFonts w:ascii="Times New Roman" w:eastAsia="Times New Roman" w:hAnsi="Times New Roman" w:cs="Times New Roman"/>
          <w:bCs/>
          <w:sz w:val="28"/>
          <w:szCs w:val="28"/>
          <w:lang w:val="kk-KZ" w:eastAsia="en-US"/>
        </w:rPr>
        <w:t>.</w:t>
      </w:r>
      <w:r w:rsidRPr="00EB685B">
        <w:rPr>
          <w:rFonts w:ascii="Times New Roman" w:eastAsia="Times New Roman" w:hAnsi="Times New Roman" w:cs="Times New Roman"/>
          <w:bCs/>
          <w:sz w:val="28"/>
          <w:szCs w:val="28"/>
          <w:lang w:val="en-US" w:eastAsia="en-US"/>
        </w:rPr>
        <w:t xml:space="preserve"> Salt tolerance and salinity effects on plants: a review </w:t>
      </w:r>
      <w:r w:rsidRPr="00EB685B">
        <w:rPr>
          <w:rFonts w:ascii="Times New Roman" w:eastAsia="Times New Roman" w:hAnsi="Times New Roman" w:cs="Times New Roman"/>
          <w:bCs/>
          <w:sz w:val="28"/>
          <w:szCs w:val="28"/>
          <w:lang w:val="kk-KZ" w:eastAsia="en-US"/>
        </w:rPr>
        <w:t>//</w:t>
      </w:r>
      <w:r w:rsidRPr="00EB685B">
        <w:rPr>
          <w:rFonts w:ascii="Times New Roman" w:eastAsia="Times New Roman" w:hAnsi="Times New Roman" w:cs="Times New Roman"/>
          <w:bCs/>
          <w:sz w:val="28"/>
          <w:szCs w:val="28"/>
          <w:lang w:val="en-US" w:eastAsia="en-US"/>
        </w:rPr>
        <w:t xml:space="preserve"> </w:t>
      </w:r>
      <w:proofErr w:type="spellStart"/>
      <w:r w:rsidRPr="00EB685B">
        <w:rPr>
          <w:rFonts w:ascii="Times New Roman" w:eastAsia="Times New Roman" w:hAnsi="Times New Roman" w:cs="Times New Roman"/>
          <w:bCs/>
          <w:sz w:val="28"/>
          <w:szCs w:val="28"/>
          <w:lang w:val="en-US" w:eastAsia="en-US"/>
        </w:rPr>
        <w:t>Ecotoxicol</w:t>
      </w:r>
      <w:proofErr w:type="spellEnd"/>
      <w:r w:rsidRPr="00EB685B">
        <w:rPr>
          <w:rFonts w:ascii="Times New Roman" w:eastAsia="Times New Roman" w:hAnsi="Times New Roman" w:cs="Times New Roman"/>
          <w:bCs/>
          <w:sz w:val="28"/>
          <w:szCs w:val="28"/>
          <w:lang w:val="en-US" w:eastAsia="en-US"/>
        </w:rPr>
        <w:t xml:space="preserve"> Environ </w:t>
      </w:r>
      <w:proofErr w:type="spellStart"/>
      <w:r w:rsidRPr="00EB685B">
        <w:rPr>
          <w:rFonts w:ascii="Times New Roman" w:eastAsia="Times New Roman" w:hAnsi="Times New Roman" w:cs="Times New Roman"/>
          <w:bCs/>
          <w:sz w:val="28"/>
          <w:szCs w:val="28"/>
          <w:lang w:val="en-US" w:eastAsia="en-US"/>
        </w:rPr>
        <w:t>Saf</w:t>
      </w:r>
      <w:proofErr w:type="spellEnd"/>
      <w:r w:rsidRPr="00EB685B">
        <w:rPr>
          <w:rFonts w:ascii="Times New Roman" w:eastAsia="Times New Roman" w:hAnsi="Times New Roman" w:cs="Times New Roman"/>
          <w:bCs/>
          <w:sz w:val="28"/>
          <w:szCs w:val="28"/>
          <w:lang w:val="en-US" w:eastAsia="en-US"/>
        </w:rPr>
        <w:t xml:space="preserve">. – 2005. – Vol. 60. – P. 324-349. </w:t>
      </w:r>
    </w:p>
    <w:p w14:paraId="38573D35" w14:textId="77777777" w:rsidR="00E54C3B" w:rsidRPr="00EB685B" w:rsidRDefault="00E54C3B" w:rsidP="00E54C3B">
      <w:pPr>
        <w:widowControl w:val="0"/>
        <w:numPr>
          <w:ilvl w:val="0"/>
          <w:numId w:val="8"/>
        </w:numPr>
        <w:tabs>
          <w:tab w:val="left" w:pos="709"/>
          <w:tab w:val="left" w:pos="993"/>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bookmarkStart w:id="128" w:name="_Hlk93129607"/>
      <w:r w:rsidRPr="00EB685B">
        <w:rPr>
          <w:rFonts w:ascii="Times New Roman" w:eastAsia="Times New Roman" w:hAnsi="Times New Roman" w:cs="Times New Roman"/>
          <w:sz w:val="28"/>
          <w:szCs w:val="28"/>
          <w:lang w:val="kk-KZ" w:eastAsia="en-US"/>
        </w:rPr>
        <w:t xml:space="preserve">Goossens </w:t>
      </w:r>
      <w:bookmarkEnd w:id="128"/>
      <w:r w:rsidRPr="00EB685B">
        <w:rPr>
          <w:rFonts w:ascii="Times New Roman" w:eastAsia="Times New Roman" w:hAnsi="Times New Roman" w:cs="Times New Roman"/>
          <w:sz w:val="28"/>
          <w:szCs w:val="28"/>
          <w:lang w:val="kk-KZ" w:eastAsia="en-US"/>
        </w:rPr>
        <w:t xml:space="preserve">R. </w:t>
      </w:r>
      <w:r w:rsidRPr="00EB685B">
        <w:rPr>
          <w:rFonts w:ascii="Times New Roman" w:eastAsia="Times New Roman" w:hAnsi="Times New Roman" w:cs="Times New Roman"/>
          <w:sz w:val="28"/>
          <w:szCs w:val="28"/>
          <w:lang w:val="en-US" w:eastAsia="en-US"/>
        </w:rPr>
        <w:t xml:space="preserve">et al. </w:t>
      </w:r>
      <w:r w:rsidRPr="00EB685B">
        <w:rPr>
          <w:rFonts w:ascii="Times New Roman" w:eastAsia="Times New Roman" w:hAnsi="Times New Roman" w:cs="Times New Roman"/>
          <w:sz w:val="28"/>
          <w:szCs w:val="28"/>
          <w:lang w:val="kk-KZ" w:eastAsia="en-US"/>
        </w:rPr>
        <w:t xml:space="preserve">The use of remote sensing to map gypsiferous soils in the Ismailia Province (Egypt) // Geoderma.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1998.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Vol. 87.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P. 47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56.</w:t>
      </w:r>
    </w:p>
    <w:p w14:paraId="05D3DD8B" w14:textId="77777777" w:rsidR="00E54C3B" w:rsidRPr="00EB685B" w:rsidRDefault="00E54C3B" w:rsidP="00E54C3B">
      <w:pPr>
        <w:widowControl w:val="0"/>
        <w:numPr>
          <w:ilvl w:val="0"/>
          <w:numId w:val="8"/>
        </w:numPr>
        <w:tabs>
          <w:tab w:val="left" w:pos="709"/>
          <w:tab w:val="left" w:pos="993"/>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bookmarkStart w:id="129" w:name="_Hlk93138135"/>
      <w:bookmarkStart w:id="130" w:name="_Hlk93129505"/>
      <w:r w:rsidRPr="00EB685B">
        <w:rPr>
          <w:rFonts w:ascii="Times New Roman" w:eastAsia="Times New Roman" w:hAnsi="Times New Roman" w:cs="Times New Roman"/>
          <w:sz w:val="28"/>
          <w:szCs w:val="28"/>
          <w:lang w:val="kk-KZ" w:eastAsia="en-US"/>
        </w:rPr>
        <w:t>Shahid</w:t>
      </w:r>
      <w:bookmarkEnd w:id="129"/>
      <w:r w:rsidRPr="00EB685B">
        <w:rPr>
          <w:rFonts w:ascii="Times New Roman" w:eastAsia="Times New Roman" w:hAnsi="Times New Roman" w:cs="Times New Roman"/>
          <w:sz w:val="28"/>
          <w:szCs w:val="28"/>
          <w:lang w:val="kk-KZ" w:eastAsia="en-US"/>
        </w:rPr>
        <w:t xml:space="preserve"> </w:t>
      </w:r>
      <w:bookmarkEnd w:id="130"/>
      <w:r w:rsidRPr="00EB685B">
        <w:rPr>
          <w:rFonts w:ascii="Times New Roman" w:eastAsia="Times New Roman" w:hAnsi="Times New Roman" w:cs="Times New Roman"/>
          <w:sz w:val="28"/>
          <w:szCs w:val="28"/>
          <w:lang w:val="kk-KZ" w:eastAsia="en-US"/>
        </w:rPr>
        <w:t>S.A. Developments in salinity assessment, modeling, mapping, and monitoring from regional to submicroscopic scales</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In</w:t>
      </w:r>
      <w:r w:rsidRPr="00EB685B">
        <w:rPr>
          <w:rFonts w:ascii="Times New Roman" w:eastAsia="Times New Roman" w:hAnsi="Times New Roman" w:cs="Times New Roman"/>
          <w:sz w:val="28"/>
          <w:szCs w:val="28"/>
          <w:lang w:val="en-US" w:eastAsia="en-US"/>
        </w:rPr>
        <w:t xml:space="preserve"> book:</w:t>
      </w:r>
      <w:r w:rsidRPr="00EB685B">
        <w:rPr>
          <w:rFonts w:ascii="Times New Roman" w:eastAsia="Times New Roman" w:hAnsi="Times New Roman" w:cs="Times New Roman"/>
          <w:sz w:val="28"/>
          <w:szCs w:val="28"/>
          <w:lang w:val="kk-KZ" w:eastAsia="en-US"/>
        </w:rPr>
        <w:t xml:space="preserve"> Developments in soil salinity assessment and reclamation – innovative thinking and use of marginal soil and water resources in irrigated agriculture.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Dordrecht</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Heidelberg</w:t>
      </w:r>
      <w:r w:rsidRPr="00EB685B">
        <w:rPr>
          <w:rFonts w:ascii="Times New Roman" w:eastAsia="Times New Roman" w:hAnsi="Times New Roman" w:cs="Times New Roman"/>
          <w:sz w:val="28"/>
          <w:szCs w:val="28"/>
          <w:lang w:val="en-US" w:eastAsia="en-US"/>
        </w:rPr>
        <w:t xml:space="preserve">p; </w:t>
      </w:r>
      <w:r w:rsidRPr="00EB685B">
        <w:rPr>
          <w:rFonts w:ascii="Times New Roman" w:eastAsia="Times New Roman" w:hAnsi="Times New Roman" w:cs="Times New Roman"/>
          <w:sz w:val="28"/>
          <w:szCs w:val="28"/>
          <w:lang w:val="kk-KZ" w:eastAsia="en-US"/>
        </w:rPr>
        <w:t>NY</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London</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Springer, 2013</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4</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p>
    <w:p w14:paraId="2BE6D552" w14:textId="77777777" w:rsidR="00E54C3B" w:rsidRPr="00EB685B" w:rsidRDefault="00E54C3B" w:rsidP="00E54C3B">
      <w:pPr>
        <w:widowControl w:val="0"/>
        <w:numPr>
          <w:ilvl w:val="0"/>
          <w:numId w:val="8"/>
        </w:numPr>
        <w:tabs>
          <w:tab w:val="left" w:pos="709"/>
          <w:tab w:val="left" w:pos="993"/>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bookmarkStart w:id="131" w:name="_Hlk93140703"/>
      <w:r w:rsidRPr="00EB685B">
        <w:rPr>
          <w:rFonts w:ascii="Times New Roman" w:eastAsia="Times New Roman" w:hAnsi="Times New Roman" w:cs="Times New Roman"/>
          <w:sz w:val="28"/>
          <w:szCs w:val="28"/>
          <w:lang w:val="kk-KZ" w:eastAsia="en-US"/>
        </w:rPr>
        <w:t>Metternicht</w:t>
      </w:r>
      <w:bookmarkEnd w:id="131"/>
      <w:r w:rsidRPr="00EB685B">
        <w:rPr>
          <w:rFonts w:ascii="Times New Roman" w:eastAsia="Times New Roman" w:hAnsi="Times New Roman" w:cs="Times New Roman"/>
          <w:sz w:val="28"/>
          <w:szCs w:val="28"/>
          <w:lang w:val="kk-KZ" w:eastAsia="en-US"/>
        </w:rPr>
        <w:t xml:space="preserve"> G.I., Zinck J.A. Remote sensing of soil salinity: potentials and constraints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Remote Sens Environ</w:t>
      </w:r>
      <w:r w:rsidRPr="00EB685B">
        <w:rPr>
          <w:rFonts w:ascii="Times New Roman" w:eastAsia="Times New Roman" w:hAnsi="Times New Roman" w:cs="Times New Roman"/>
          <w:sz w:val="28"/>
          <w:szCs w:val="28"/>
          <w:lang w:val="en-US" w:eastAsia="en-US"/>
        </w:rPr>
        <w:t xml:space="preserve">. – </w:t>
      </w:r>
      <w:r w:rsidRPr="00EB685B">
        <w:rPr>
          <w:rFonts w:ascii="Times New Roman" w:eastAsia="Times New Roman" w:hAnsi="Times New Roman" w:cs="Times New Roman"/>
          <w:sz w:val="28"/>
          <w:szCs w:val="28"/>
          <w:lang w:val="kk-KZ" w:eastAsia="en-US"/>
        </w:rPr>
        <w:t>2003</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85</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1</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20.</w:t>
      </w:r>
    </w:p>
    <w:p w14:paraId="51926AA1"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bookmarkStart w:id="132" w:name="_Hlk93141084"/>
      <w:bookmarkStart w:id="133" w:name="_Hlk93129784"/>
      <w:r w:rsidRPr="00EB685B">
        <w:rPr>
          <w:rFonts w:ascii="Times New Roman" w:eastAsia="Times New Roman" w:hAnsi="Times New Roman" w:cs="Times New Roman"/>
          <w:sz w:val="28"/>
          <w:szCs w:val="28"/>
          <w:lang w:val="kk-KZ" w:eastAsia="en-US"/>
        </w:rPr>
        <w:t>Ganie</w:t>
      </w:r>
      <w:bookmarkEnd w:id="132"/>
      <w:bookmarkEnd w:id="133"/>
      <w:r w:rsidRPr="00EB685B">
        <w:rPr>
          <w:rFonts w:ascii="Times New Roman" w:eastAsia="Times New Roman" w:hAnsi="Times New Roman" w:cs="Times New Roman"/>
          <w:sz w:val="28"/>
          <w:szCs w:val="28"/>
          <w:lang w:val="kk-KZ" w:eastAsia="en-US"/>
        </w:rPr>
        <w:t xml:space="preserve"> S.A., Borgohain M.J., Kritika K.</w:t>
      </w:r>
      <w:r w:rsidRPr="00EB685B">
        <w:rPr>
          <w:rFonts w:ascii="Times New Roman" w:eastAsia="Times New Roman" w:hAnsi="Times New Roman" w:cs="Times New Roman"/>
          <w:sz w:val="28"/>
          <w:szCs w:val="28"/>
          <w:lang w:val="en-US" w:eastAsia="en-US"/>
        </w:rPr>
        <w:t xml:space="preserve"> et al. </w:t>
      </w:r>
      <w:r w:rsidRPr="00EB685B">
        <w:rPr>
          <w:rFonts w:ascii="Times New Roman" w:eastAsia="Times New Roman" w:hAnsi="Times New Roman" w:cs="Times New Roman"/>
          <w:sz w:val="28"/>
          <w:szCs w:val="28"/>
          <w:lang w:val="kk-KZ" w:eastAsia="en-US"/>
        </w:rPr>
        <w:t xml:space="preserve">Assessment of genetic diversity of Saltol QTL among the rice (Oryza sativa L.) genotypes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Physiol. Mol. Biol</w:t>
      </w:r>
      <w:r w:rsidRPr="00EB685B">
        <w:rPr>
          <w:rFonts w:ascii="Times New Roman" w:eastAsia="Times New Roman" w:hAnsi="Times New Roman" w:cs="Times New Roman"/>
          <w:sz w:val="28"/>
          <w:szCs w:val="28"/>
          <w:lang w:val="en-US" w:eastAsia="en-US"/>
        </w:rPr>
        <w:t xml:space="preserve">. – 2016. – Vol. </w:t>
      </w:r>
      <w:r w:rsidRPr="00EB685B">
        <w:rPr>
          <w:rFonts w:ascii="Times New Roman" w:eastAsia="Times New Roman" w:hAnsi="Times New Roman" w:cs="Times New Roman"/>
          <w:sz w:val="28"/>
          <w:szCs w:val="28"/>
          <w:lang w:val="kk-KZ" w:eastAsia="en-US"/>
        </w:rPr>
        <w:t>22</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107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114.  </w:t>
      </w:r>
    </w:p>
    <w:p w14:paraId="79117308"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 xml:space="preserve">Verma A.K., Gupta S.K., Isaaca R.K. Use of saline water for irrigation in monsoon climate and deep water table regions: simulation modeling with SWAP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Agric</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Water Manage.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2012.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115</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186</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193. </w:t>
      </w:r>
    </w:p>
    <w:p w14:paraId="2D77043A" w14:textId="77777777" w:rsidR="00E54C3B" w:rsidRPr="00EB685B" w:rsidRDefault="00E54C3B" w:rsidP="00E54C3B">
      <w:pPr>
        <w:pStyle w:val="af9"/>
        <w:widowControl/>
        <w:numPr>
          <w:ilvl w:val="0"/>
          <w:numId w:val="8"/>
        </w:numPr>
        <w:autoSpaceDE/>
        <w:autoSpaceDN/>
        <w:ind w:left="0" w:firstLine="709"/>
        <w:rPr>
          <w:bCs/>
          <w:sz w:val="28"/>
          <w:szCs w:val="28"/>
        </w:rPr>
      </w:pPr>
      <w:r w:rsidRPr="00EB685B">
        <w:rPr>
          <w:sz w:val="28"/>
          <w:szCs w:val="28"/>
        </w:rPr>
        <w:t>Singh, R.P., Surendra, S. Sustainable Development of the Indian Arid Zone: a Research Perspective</w:t>
      </w:r>
      <w:r w:rsidRPr="00EB685B">
        <w:rPr>
          <w:sz w:val="28"/>
          <w:szCs w:val="28"/>
          <w:lang w:val="en-US"/>
        </w:rPr>
        <w:t xml:space="preserve"> //</w:t>
      </w:r>
      <w:r w:rsidRPr="00EB685B">
        <w:rPr>
          <w:sz w:val="28"/>
          <w:szCs w:val="28"/>
        </w:rPr>
        <w:t xml:space="preserve"> Vedams Books Ltd., New Delhi, India</w:t>
      </w:r>
      <w:r w:rsidRPr="00EB685B">
        <w:rPr>
          <w:sz w:val="28"/>
          <w:szCs w:val="28"/>
          <w:lang w:val="en-US"/>
        </w:rPr>
        <w:t xml:space="preserve">. – </w:t>
      </w:r>
      <w:r w:rsidRPr="00EB685B">
        <w:rPr>
          <w:sz w:val="28"/>
          <w:szCs w:val="28"/>
        </w:rPr>
        <w:t>1994.</w:t>
      </w:r>
      <w:r w:rsidRPr="00EB685B">
        <w:rPr>
          <w:sz w:val="28"/>
          <w:szCs w:val="28"/>
          <w:lang w:val="en-US"/>
        </w:rPr>
        <w:t xml:space="preserve"> – P</w:t>
      </w:r>
      <w:r w:rsidRPr="00EB685B">
        <w:rPr>
          <w:sz w:val="28"/>
          <w:szCs w:val="28"/>
        </w:rPr>
        <w:t xml:space="preserve">. 335. </w:t>
      </w:r>
    </w:p>
    <w:p w14:paraId="49E9E489"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proofErr w:type="spellStart"/>
      <w:r w:rsidRPr="00EB685B">
        <w:rPr>
          <w:rFonts w:ascii="Times New Roman" w:eastAsia="SimSun" w:hAnsi="Times New Roman" w:cs="Times New Roman"/>
          <w:sz w:val="28"/>
          <w:szCs w:val="28"/>
          <w:lang w:val="en-US"/>
        </w:rPr>
        <w:t>Ruttan</w:t>
      </w:r>
      <w:proofErr w:type="spellEnd"/>
      <w:r w:rsidRPr="00EB685B">
        <w:rPr>
          <w:rFonts w:ascii="Times New Roman" w:eastAsia="SimSun" w:hAnsi="Times New Roman" w:cs="Times New Roman"/>
          <w:sz w:val="28"/>
          <w:szCs w:val="28"/>
          <w:lang w:val="en-US"/>
        </w:rPr>
        <w:t xml:space="preserve"> V.M.</w:t>
      </w:r>
      <w:r w:rsidRPr="00EB685B">
        <w:rPr>
          <w:rFonts w:ascii="Times New Roman" w:eastAsia="SimSun" w:hAnsi="Times New Roman" w:cs="Times New Roman"/>
          <w:sz w:val="28"/>
          <w:szCs w:val="28"/>
          <w:lang w:val="kk-KZ"/>
        </w:rPr>
        <w:t xml:space="preserve"> </w:t>
      </w:r>
      <w:r w:rsidRPr="00EB685B">
        <w:rPr>
          <w:rFonts w:ascii="Times New Roman" w:eastAsia="SimSun" w:hAnsi="Times New Roman" w:cs="Times New Roman"/>
          <w:sz w:val="28"/>
          <w:szCs w:val="28"/>
          <w:lang w:val="en-US"/>
        </w:rPr>
        <w:t xml:space="preserve">The transition to agricultural sustainability </w:t>
      </w:r>
      <w:r w:rsidRPr="00EB685B">
        <w:rPr>
          <w:rFonts w:ascii="Times New Roman" w:eastAsia="SimSun" w:hAnsi="Times New Roman" w:cs="Times New Roman"/>
          <w:sz w:val="28"/>
          <w:szCs w:val="28"/>
          <w:lang w:val="kk-KZ"/>
        </w:rPr>
        <w:t>//</w:t>
      </w:r>
      <w:r w:rsidRPr="00EB685B">
        <w:rPr>
          <w:rFonts w:ascii="Times New Roman" w:eastAsia="SimSun" w:hAnsi="Times New Roman" w:cs="Times New Roman"/>
          <w:sz w:val="28"/>
          <w:szCs w:val="28"/>
          <w:lang w:val="en-US"/>
        </w:rPr>
        <w:t xml:space="preserve"> Proc. Nat. Acad. Sci. USA. – 1999. – Vol. 96. – P. 5960-5967.</w:t>
      </w:r>
    </w:p>
    <w:p w14:paraId="2CF12FD7"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Galvan-Ampudia C., Christa T. Salt stress signals shape the plant root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Curr. Opin. Plant Biol.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14</w:t>
      </w:r>
      <w:r w:rsidRPr="00EB685B">
        <w:rPr>
          <w:rFonts w:ascii="Times New Roman" w:eastAsia="Times New Roman" w:hAnsi="Times New Roman" w:cs="Times New Roman"/>
          <w:sz w:val="28"/>
          <w:szCs w:val="28"/>
          <w:lang w:val="en-US" w:eastAsia="en-US"/>
        </w:rPr>
        <w:t>. – P.</w:t>
      </w:r>
      <w:r w:rsidRPr="00EB685B">
        <w:rPr>
          <w:rFonts w:ascii="Times New Roman" w:eastAsia="Times New Roman" w:hAnsi="Times New Roman" w:cs="Times New Roman"/>
          <w:sz w:val="28"/>
          <w:szCs w:val="28"/>
          <w:lang w:val="kk-KZ" w:eastAsia="en-US"/>
        </w:rPr>
        <w:t xml:space="preserve"> 296</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302. </w:t>
      </w:r>
    </w:p>
    <w:p w14:paraId="3BC51D4D"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Yuan F., Liang X., Li Y.</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Methyl jasmonate improves salinity tolerance in Limonium bicolor by enhancing photosynthesis and abaxial salt gland density</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Plant Biol.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2018</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46</w:t>
      </w:r>
      <w:r w:rsidRPr="00EB685B">
        <w:rPr>
          <w:rFonts w:ascii="Times New Roman" w:eastAsia="Times New Roman" w:hAnsi="Times New Roman" w:cs="Times New Roman"/>
          <w:sz w:val="28"/>
          <w:szCs w:val="28"/>
          <w:lang w:val="en-US" w:eastAsia="en-US"/>
        </w:rPr>
        <w:t>. – P.</w:t>
      </w:r>
      <w:r w:rsidRPr="00EB685B">
        <w:rPr>
          <w:rFonts w:ascii="Times New Roman" w:eastAsia="Times New Roman" w:hAnsi="Times New Roman" w:cs="Times New Roman"/>
          <w:sz w:val="28"/>
          <w:szCs w:val="28"/>
          <w:lang w:val="kk-KZ" w:eastAsia="en-US"/>
        </w:rPr>
        <w:t xml:space="preserve"> 82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92.</w:t>
      </w:r>
    </w:p>
    <w:p w14:paraId="1401F6C8"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proofErr w:type="spellStart"/>
      <w:r w:rsidRPr="00EB685B">
        <w:rPr>
          <w:rFonts w:ascii="Times New Roman" w:eastAsia="Times New Roman" w:hAnsi="Times New Roman" w:cs="Times New Roman"/>
          <w:bCs/>
          <w:sz w:val="28"/>
          <w:szCs w:val="28"/>
          <w:lang w:val="en-US" w:eastAsia="en-US"/>
        </w:rPr>
        <w:lastRenderedPageBreak/>
        <w:t>Rengasamy</w:t>
      </w:r>
      <w:proofErr w:type="spellEnd"/>
      <w:r w:rsidRPr="00EB685B">
        <w:rPr>
          <w:rFonts w:ascii="Times New Roman" w:eastAsia="Times New Roman" w:hAnsi="Times New Roman" w:cs="Times New Roman"/>
          <w:bCs/>
          <w:sz w:val="28"/>
          <w:szCs w:val="28"/>
          <w:lang w:val="en-US" w:eastAsia="en-US"/>
        </w:rPr>
        <w:t xml:space="preserve"> P. World salinization with emphasis on Australia // Journal of Experimental Botany. – 2006. – Vol. 57, Issue 5. – P. 1017-1023.</w:t>
      </w:r>
    </w:p>
    <w:p w14:paraId="2A650809"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 xml:space="preserve">Rozema J., Flowers T. Crops for a salinized world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Science</w:t>
      </w:r>
      <w:r w:rsidRPr="00EB685B">
        <w:rPr>
          <w:rFonts w:ascii="Times New Roman" w:eastAsia="Times New Roman" w:hAnsi="Times New Roman" w:cs="Times New Roman"/>
          <w:sz w:val="28"/>
          <w:szCs w:val="28"/>
          <w:lang w:val="en-US" w:eastAsia="en-US"/>
        </w:rPr>
        <w:t xml:space="preserve">. – 2008. – Vol. </w:t>
      </w:r>
      <w:r w:rsidRPr="00EB685B">
        <w:rPr>
          <w:rFonts w:ascii="Times New Roman" w:eastAsia="Times New Roman" w:hAnsi="Times New Roman" w:cs="Times New Roman"/>
          <w:sz w:val="28"/>
          <w:szCs w:val="28"/>
          <w:lang w:val="kk-KZ" w:eastAsia="en-US"/>
        </w:rPr>
        <w:t>322</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1478</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1480. </w:t>
      </w:r>
    </w:p>
    <w:p w14:paraId="00F20FA6"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Herbert E.R., Boon P., Burgin A.J.</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A global perspective on wetland salinization: Ecological consequences of a growing threat to freshwater wetlands</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Ecosphere</w:t>
      </w:r>
      <w:r w:rsidRPr="00EB685B">
        <w:rPr>
          <w:rFonts w:ascii="Times New Roman" w:eastAsia="Times New Roman" w:hAnsi="Times New Roman" w:cs="Times New Roman"/>
          <w:sz w:val="28"/>
          <w:szCs w:val="28"/>
          <w:lang w:val="en-US" w:eastAsia="en-US"/>
        </w:rPr>
        <w:t xml:space="preserve">. – 2015. – Vol. </w:t>
      </w:r>
      <w:r w:rsidRPr="00EB685B">
        <w:rPr>
          <w:rFonts w:ascii="Times New Roman" w:eastAsia="Times New Roman" w:hAnsi="Times New Roman" w:cs="Times New Roman"/>
          <w:sz w:val="28"/>
          <w:szCs w:val="28"/>
          <w:lang w:val="kk-KZ" w:eastAsia="en-US"/>
        </w:rPr>
        <w:t>6</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10</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43. </w:t>
      </w:r>
    </w:p>
    <w:p w14:paraId="614F06A1"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Greenway H.</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Munns R. Mechanisms of Salt Tolerance in Nonhalophytes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Annu. Rev. Plant Physiol.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1980</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31</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149</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190. </w:t>
      </w:r>
    </w:p>
    <w:p w14:paraId="2FBE3897"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Singh D., Buhmann A.K., Flowers T.J.</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Salicornia as a crop plant in temperate regions: selection of genetically characterised ecotypes and optimization of their cultivation conditions // AoB PLANTS</w:t>
      </w:r>
      <w:r w:rsidRPr="00EB685B">
        <w:rPr>
          <w:rFonts w:ascii="Times New Roman" w:eastAsia="Times New Roman" w:hAnsi="Times New Roman" w:cs="Times New Roman"/>
          <w:sz w:val="28"/>
          <w:szCs w:val="28"/>
          <w:lang w:val="en-US" w:eastAsia="en-US"/>
        </w:rPr>
        <w:t xml:space="preserve">. – 2014. – Vol. </w:t>
      </w:r>
      <w:r w:rsidRPr="00EB685B">
        <w:rPr>
          <w:rFonts w:ascii="Times New Roman" w:eastAsia="Times New Roman" w:hAnsi="Times New Roman" w:cs="Times New Roman"/>
          <w:sz w:val="28"/>
          <w:szCs w:val="28"/>
          <w:lang w:val="kk-KZ" w:eastAsia="en-US"/>
        </w:rPr>
        <w:t>6</w:t>
      </w:r>
      <w:r w:rsidRPr="00EB685B">
        <w:rPr>
          <w:rFonts w:ascii="Times New Roman" w:eastAsia="Times New Roman" w:hAnsi="Times New Roman" w:cs="Times New Roman"/>
          <w:sz w:val="28"/>
          <w:szCs w:val="28"/>
          <w:lang w:val="en-US" w:eastAsia="en-US"/>
        </w:rPr>
        <w:t>. – P. 7-11</w:t>
      </w:r>
      <w:r w:rsidRPr="00EB685B">
        <w:rPr>
          <w:rFonts w:ascii="Times New Roman" w:eastAsia="Times New Roman" w:hAnsi="Times New Roman" w:cs="Times New Roman"/>
          <w:sz w:val="28"/>
          <w:szCs w:val="28"/>
          <w:lang w:val="kk-KZ" w:eastAsia="en-US"/>
        </w:rPr>
        <w:t xml:space="preserve">. </w:t>
      </w:r>
    </w:p>
    <w:p w14:paraId="2F8DBF97"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Keiffer C</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H</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Ungar I</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A. The effect of competition and edaphic conditions on the establishment of halophytes on brine effected soils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Wetlands Ecol</w:t>
      </w:r>
      <w:r w:rsidRPr="00EB685B">
        <w:rPr>
          <w:rFonts w:ascii="Times New Roman" w:eastAsia="Times New Roman" w:hAnsi="Times New Roman" w:cs="Times New Roman"/>
          <w:sz w:val="28"/>
          <w:szCs w:val="28"/>
          <w:lang w:val="en-US" w:eastAsia="en-US"/>
        </w:rPr>
        <w:t xml:space="preserve">. – 2001. – Vol. </w:t>
      </w:r>
      <w:r w:rsidRPr="00EB685B">
        <w:rPr>
          <w:rFonts w:ascii="Times New Roman" w:eastAsia="Times New Roman" w:hAnsi="Times New Roman" w:cs="Times New Roman"/>
          <w:sz w:val="28"/>
          <w:szCs w:val="28"/>
          <w:lang w:val="kk-KZ" w:eastAsia="en-US"/>
        </w:rPr>
        <w:t>9</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469-481.</w:t>
      </w:r>
    </w:p>
    <w:p w14:paraId="6BFBC950"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 xml:space="preserve">Yang J.S. Development and prospect of the research on salt-affected soils in China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Acta Pedologica Sinica</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2008</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45</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5</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837-845.</w:t>
      </w:r>
    </w:p>
    <w:p w14:paraId="3566EA83"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bCs/>
          <w:sz w:val="28"/>
          <w:szCs w:val="28"/>
          <w:lang w:val="kk-KZ" w:eastAsia="en-US"/>
        </w:rPr>
        <w:t>Ding J</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Yao Y</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Wang F. Arid area soil based on three-dimensional spectral feature space Quantitative research on salinization by remote sensing</w:t>
      </w:r>
      <w:r w:rsidRPr="00EB685B">
        <w:rPr>
          <w:rFonts w:ascii="Times New Roman" w:eastAsia="Times New Roman" w:hAnsi="Times New Roman" w:cs="Times New Roman"/>
          <w:bCs/>
          <w:sz w:val="28"/>
          <w:szCs w:val="28"/>
          <w:lang w:val="en-US" w:eastAsia="en-US"/>
        </w:rPr>
        <w:t xml:space="preserve"> // </w:t>
      </w:r>
      <w:r w:rsidRPr="00EB685B">
        <w:rPr>
          <w:rFonts w:ascii="Times New Roman" w:eastAsia="Times New Roman" w:hAnsi="Times New Roman" w:cs="Times New Roman"/>
          <w:bCs/>
          <w:sz w:val="28"/>
          <w:szCs w:val="28"/>
          <w:lang w:val="kk-KZ" w:eastAsia="en-US"/>
        </w:rPr>
        <w:t>Acta Pedologica Sinica</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xml:space="preserve"> </w:t>
      </w:r>
      <w:r w:rsidRPr="00EB685B">
        <w:rPr>
          <w:rFonts w:ascii="Times New Roman" w:eastAsia="Times New Roman" w:hAnsi="Times New Roman" w:cs="Times New Roman"/>
          <w:bCs/>
          <w:sz w:val="28"/>
          <w:szCs w:val="28"/>
          <w:lang w:val="en-US" w:eastAsia="en-US"/>
        </w:rPr>
        <w:t xml:space="preserve">– </w:t>
      </w:r>
      <w:r w:rsidRPr="00EB685B">
        <w:rPr>
          <w:rFonts w:ascii="Times New Roman" w:eastAsia="Times New Roman" w:hAnsi="Times New Roman" w:cs="Times New Roman"/>
          <w:bCs/>
          <w:sz w:val="28"/>
          <w:szCs w:val="28"/>
          <w:lang w:val="kk-KZ" w:eastAsia="en-US"/>
        </w:rPr>
        <w:t>2013</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xml:space="preserve"> </w:t>
      </w:r>
      <w:r w:rsidRPr="00EB685B">
        <w:rPr>
          <w:rFonts w:ascii="Times New Roman" w:eastAsia="Times New Roman" w:hAnsi="Times New Roman" w:cs="Times New Roman"/>
          <w:bCs/>
          <w:sz w:val="28"/>
          <w:szCs w:val="28"/>
          <w:lang w:val="en-US" w:eastAsia="en-US"/>
        </w:rPr>
        <w:t xml:space="preserve">– Vol. </w:t>
      </w:r>
      <w:r w:rsidRPr="00EB685B">
        <w:rPr>
          <w:rFonts w:ascii="Times New Roman" w:eastAsia="Times New Roman" w:hAnsi="Times New Roman" w:cs="Times New Roman"/>
          <w:bCs/>
          <w:sz w:val="28"/>
          <w:szCs w:val="28"/>
          <w:lang w:val="kk-KZ" w:eastAsia="en-US"/>
        </w:rPr>
        <w:t>50</w:t>
      </w:r>
      <w:r w:rsidRPr="00EB685B">
        <w:rPr>
          <w:rFonts w:ascii="Times New Roman" w:eastAsia="Times New Roman" w:hAnsi="Times New Roman" w:cs="Times New Roman"/>
          <w:bCs/>
          <w:sz w:val="28"/>
          <w:szCs w:val="28"/>
          <w:lang w:val="en-US" w:eastAsia="en-US"/>
        </w:rPr>
        <w:t xml:space="preserve">, Issue </w:t>
      </w:r>
      <w:r w:rsidRPr="00EB685B">
        <w:rPr>
          <w:rFonts w:ascii="Times New Roman" w:eastAsia="Times New Roman" w:hAnsi="Times New Roman" w:cs="Times New Roman"/>
          <w:bCs/>
          <w:sz w:val="28"/>
          <w:szCs w:val="28"/>
          <w:lang w:val="kk-KZ" w:eastAsia="en-US"/>
        </w:rPr>
        <w:t>5</w:t>
      </w:r>
      <w:r w:rsidRPr="00EB685B">
        <w:rPr>
          <w:rFonts w:ascii="Times New Roman" w:eastAsia="Times New Roman" w:hAnsi="Times New Roman" w:cs="Times New Roman"/>
          <w:bCs/>
          <w:sz w:val="28"/>
          <w:szCs w:val="28"/>
          <w:lang w:val="en-US" w:eastAsia="en-US"/>
        </w:rPr>
        <w:t xml:space="preserve">. – P. </w:t>
      </w:r>
      <w:r w:rsidRPr="00EB685B">
        <w:rPr>
          <w:rFonts w:ascii="Times New Roman" w:eastAsia="Times New Roman" w:hAnsi="Times New Roman" w:cs="Times New Roman"/>
          <w:bCs/>
          <w:sz w:val="28"/>
          <w:szCs w:val="28"/>
          <w:lang w:val="kk-KZ" w:eastAsia="en-US"/>
        </w:rPr>
        <w:t>853</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861</w:t>
      </w:r>
      <w:r w:rsidRPr="00EB685B">
        <w:rPr>
          <w:rFonts w:ascii="Times New Roman" w:eastAsia="Times New Roman" w:hAnsi="Times New Roman" w:cs="Times New Roman"/>
          <w:bCs/>
          <w:sz w:val="28"/>
          <w:szCs w:val="28"/>
          <w:lang w:val="en-US" w:eastAsia="en-US"/>
        </w:rPr>
        <w:t>.</w:t>
      </w:r>
    </w:p>
    <w:p w14:paraId="483F8585"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Rao B</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R</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M</w:t>
      </w:r>
      <w:r w:rsidRPr="00EB685B">
        <w:rPr>
          <w:rFonts w:ascii="Times New Roman" w:eastAsia="Times New Roman" w:hAnsi="Times New Roman" w:cs="Times New Roman"/>
          <w:sz w:val="28"/>
          <w:szCs w:val="28"/>
          <w:lang w:val="en-US" w:eastAsia="en-US"/>
        </w:rPr>
        <w:t>. e</w:t>
      </w:r>
      <w:r w:rsidRPr="00EB685B">
        <w:rPr>
          <w:rFonts w:ascii="Times New Roman" w:eastAsia="Times New Roman" w:hAnsi="Times New Roman" w:cs="Times New Roman"/>
          <w:sz w:val="28"/>
          <w:szCs w:val="28"/>
          <w:lang w:val="kk-KZ" w:eastAsia="en-US"/>
        </w:rPr>
        <w:t>t</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al. Spectral Behavior of Salt-affected Soils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International of Remote Sensing</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1995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16</w:t>
      </w:r>
      <w:r w:rsidRPr="00EB685B">
        <w:rPr>
          <w:rFonts w:ascii="Times New Roman" w:eastAsia="Times New Roman" w:hAnsi="Times New Roman" w:cs="Times New Roman"/>
          <w:sz w:val="28"/>
          <w:szCs w:val="28"/>
          <w:lang w:val="en-US" w:eastAsia="en-US"/>
        </w:rPr>
        <w:t>, Issue 1</w:t>
      </w:r>
      <w:r w:rsidRPr="00EB685B">
        <w:rPr>
          <w:rFonts w:ascii="Times New Roman" w:eastAsia="Times New Roman" w:hAnsi="Times New Roman" w:cs="Times New Roman"/>
          <w:sz w:val="28"/>
          <w:szCs w:val="28"/>
          <w:lang w:val="kk-KZ" w:eastAsia="en-US"/>
        </w:rPr>
        <w:t>2</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2125-2136.</w:t>
      </w:r>
    </w:p>
    <w:p w14:paraId="47F228AA"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proofErr w:type="spellStart"/>
      <w:r w:rsidRPr="00EB685B">
        <w:rPr>
          <w:rFonts w:ascii="Times New Roman" w:eastAsia="Times New Roman" w:hAnsi="Times New Roman" w:cs="Times New Roman"/>
          <w:bCs/>
          <w:sz w:val="28"/>
          <w:szCs w:val="28"/>
          <w:lang w:val="en-US" w:eastAsia="en-US"/>
        </w:rPr>
        <w:t>Yansen</w:t>
      </w:r>
      <w:proofErr w:type="spellEnd"/>
      <w:r w:rsidRPr="00EB685B">
        <w:rPr>
          <w:rFonts w:ascii="Times New Roman" w:eastAsia="Times New Roman" w:hAnsi="Times New Roman" w:cs="Times New Roman"/>
          <w:bCs/>
          <w:sz w:val="28"/>
          <w:szCs w:val="28"/>
          <w:lang w:val="en-US" w:eastAsia="en-US"/>
        </w:rPr>
        <w:t xml:space="preserve"> N.P</w:t>
      </w:r>
      <w:r w:rsidRPr="00EB685B">
        <w:rPr>
          <w:rFonts w:ascii="Times New Roman" w:eastAsia="Times New Roman" w:hAnsi="Times New Roman" w:cs="Times New Roman"/>
          <w:bCs/>
          <w:sz w:val="28"/>
          <w:szCs w:val="28"/>
          <w:lang w:val="kk-KZ" w:eastAsia="en-US"/>
        </w:rPr>
        <w:t xml:space="preserve">. </w:t>
      </w:r>
      <w:r w:rsidRPr="00EB685B">
        <w:rPr>
          <w:rFonts w:ascii="Times New Roman" w:eastAsia="Times New Roman" w:hAnsi="Times New Roman" w:cs="Times New Roman"/>
          <w:bCs/>
          <w:sz w:val="28"/>
          <w:szCs w:val="28"/>
          <w:lang w:val="en-US" w:eastAsia="en-US"/>
        </w:rPr>
        <w:t>Halophyte uses for the 21-century and a new hypothesis: The role of sodium in C</w:t>
      </w:r>
      <w:r w:rsidRPr="00EB685B">
        <w:rPr>
          <w:rFonts w:ascii="Times New Roman" w:eastAsia="Times New Roman" w:hAnsi="Times New Roman" w:cs="Times New Roman"/>
          <w:bCs/>
          <w:sz w:val="28"/>
          <w:szCs w:val="28"/>
          <w:vertAlign w:val="subscript"/>
          <w:lang w:val="en-US" w:eastAsia="en-US"/>
        </w:rPr>
        <w:t xml:space="preserve">4 </w:t>
      </w:r>
      <w:r w:rsidRPr="00EB685B">
        <w:rPr>
          <w:rFonts w:ascii="Times New Roman" w:eastAsia="Times New Roman" w:hAnsi="Times New Roman" w:cs="Times New Roman"/>
          <w:bCs/>
          <w:sz w:val="28"/>
          <w:szCs w:val="28"/>
          <w:lang w:val="en-US" w:eastAsia="en-US"/>
        </w:rPr>
        <w:t>physiology // In book: Ecophysiology of high salinity tolerant plants. – Dordrecht: Springer, 2006.</w:t>
      </w:r>
      <w:r w:rsidRPr="00EB685B">
        <w:rPr>
          <w:rFonts w:ascii="Times New Roman" w:eastAsia="Times New Roman" w:hAnsi="Times New Roman" w:cs="Times New Roman"/>
          <w:bCs/>
          <w:sz w:val="28"/>
          <w:szCs w:val="28"/>
          <w:lang w:val="kk-KZ" w:eastAsia="en-US"/>
        </w:rPr>
        <w:t xml:space="preserve"> </w:t>
      </w:r>
      <w:r w:rsidRPr="00EB685B">
        <w:rPr>
          <w:rFonts w:ascii="Times New Roman" w:eastAsia="Times New Roman" w:hAnsi="Times New Roman" w:cs="Times New Roman"/>
          <w:bCs/>
          <w:sz w:val="28"/>
          <w:szCs w:val="28"/>
          <w:lang w:val="en-US" w:eastAsia="en-US"/>
        </w:rPr>
        <w:t>– P. 367-396.</w:t>
      </w:r>
    </w:p>
    <w:p w14:paraId="300EEA6F"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bCs/>
          <w:sz w:val="28"/>
          <w:szCs w:val="28"/>
          <w:lang w:val="en-US" w:eastAsia="en-US"/>
        </w:rPr>
        <w:t>Aronson J. HALOPH: Salt tolerant plants for the world _A computerized global data base of halophytes with emphasis on their economic uses. – Tucson: University of Arizona Press, 1989</w:t>
      </w:r>
      <w:r w:rsidRPr="00EB685B">
        <w:rPr>
          <w:rFonts w:ascii="Times New Roman" w:eastAsia="Times New Roman" w:hAnsi="Times New Roman" w:cs="Times New Roman"/>
          <w:bCs/>
          <w:sz w:val="28"/>
          <w:szCs w:val="28"/>
          <w:lang w:val="kk-KZ" w:eastAsia="en-US"/>
        </w:rPr>
        <w:t>.</w:t>
      </w:r>
      <w:r w:rsidRPr="00EB685B">
        <w:rPr>
          <w:rFonts w:ascii="Times New Roman" w:eastAsia="Times New Roman" w:hAnsi="Times New Roman" w:cs="Times New Roman"/>
          <w:bCs/>
          <w:sz w:val="28"/>
          <w:szCs w:val="28"/>
          <w:lang w:val="en-US" w:eastAsia="en-US"/>
        </w:rPr>
        <w:t xml:space="preserve"> – P. 158-167.</w:t>
      </w:r>
    </w:p>
    <w:p w14:paraId="474474A6"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bCs/>
          <w:sz w:val="28"/>
          <w:szCs w:val="28"/>
          <w:lang w:val="en-US" w:eastAsia="en-US"/>
        </w:rPr>
        <w:t>Khan M.A., Ansari R., Gul B. et al. Crop diversification through halophyte production on salt-prone land resources // CAB Reviews: Perspective in Agriculture, Veterinary Science, Nutrition and Natural Resources. – 2006. – Vol. 1, Issue 048. – P. 89-93.</w:t>
      </w:r>
    </w:p>
    <w:p w14:paraId="283BD35B"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Khan M.A</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Ansari R</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Potential use of halophytes with emphasis on fodder production in coastal areas of Pakistan</w:t>
      </w:r>
      <w:r w:rsidRPr="00EB685B">
        <w:rPr>
          <w:rFonts w:ascii="Times New Roman" w:eastAsia="Times New Roman" w:hAnsi="Times New Roman" w:cs="Times New Roman"/>
          <w:sz w:val="28"/>
          <w:szCs w:val="28"/>
          <w:lang w:val="en-US" w:eastAsia="en-US"/>
        </w:rPr>
        <w:t xml:space="preserve"> // </w:t>
      </w:r>
      <w:proofErr w:type="spellStart"/>
      <w:r w:rsidRPr="00EB685B">
        <w:rPr>
          <w:rFonts w:ascii="Times New Roman" w:hAnsi="Times New Roman" w:cs="Times New Roman"/>
          <w:sz w:val="28"/>
          <w:szCs w:val="28"/>
          <w:lang w:val="en-US"/>
        </w:rPr>
        <w:t>Biosaline</w:t>
      </w:r>
      <w:proofErr w:type="spellEnd"/>
      <w:r w:rsidRPr="00EB685B">
        <w:rPr>
          <w:rFonts w:ascii="Times New Roman" w:hAnsi="Times New Roman" w:cs="Times New Roman"/>
          <w:sz w:val="28"/>
          <w:szCs w:val="28"/>
          <w:lang w:val="en-US"/>
        </w:rPr>
        <w:t xml:space="preserve"> Agriculture and High Salinity Tolerance.</w:t>
      </w:r>
      <w:r w:rsidRPr="00EB685B">
        <w:rPr>
          <w:rFonts w:ascii="Times New Roman" w:eastAsia="Times New Roman" w:hAnsi="Times New Roman" w:cs="Times New Roman"/>
          <w:sz w:val="28"/>
          <w:szCs w:val="28"/>
          <w:lang w:val="en-US" w:eastAsia="en-US"/>
        </w:rPr>
        <w:t xml:space="preserve"> – </w:t>
      </w:r>
      <w:r w:rsidRPr="00EB685B">
        <w:rPr>
          <w:rFonts w:ascii="Times New Roman" w:eastAsia="Times New Roman" w:hAnsi="Times New Roman" w:cs="Times New Roman"/>
          <w:sz w:val="28"/>
          <w:szCs w:val="28"/>
          <w:lang w:val="kk-KZ" w:eastAsia="en-US"/>
        </w:rPr>
        <w:t>Karachi</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University of Karachi, </w:t>
      </w:r>
      <w:r w:rsidRPr="00EB685B">
        <w:rPr>
          <w:rFonts w:ascii="Times New Roman" w:eastAsia="Times New Roman" w:hAnsi="Times New Roman" w:cs="Times New Roman"/>
          <w:bCs/>
          <w:sz w:val="28"/>
          <w:szCs w:val="28"/>
          <w:lang w:val="en-US" w:eastAsia="en-US"/>
        </w:rPr>
        <w:t>2008. – P. 157-162.</w:t>
      </w:r>
    </w:p>
    <w:p w14:paraId="1A2815BD"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Mahajan S.</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Tuteja N. Cold, salinity and drought stresses: an overview</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Archives of Biochemistry and Biophysics</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2005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 xml:space="preserve">444, </w:t>
      </w:r>
      <w:r w:rsidRPr="00EB685B">
        <w:rPr>
          <w:rFonts w:ascii="Times New Roman" w:eastAsia="Times New Roman" w:hAnsi="Times New Roman" w:cs="Times New Roman"/>
          <w:sz w:val="28"/>
          <w:szCs w:val="28"/>
          <w:lang w:val="en-US" w:eastAsia="en-US"/>
        </w:rPr>
        <w:t xml:space="preserve">Issue </w:t>
      </w:r>
      <w:r w:rsidRPr="00EB685B">
        <w:rPr>
          <w:rFonts w:ascii="Times New Roman" w:eastAsia="Times New Roman" w:hAnsi="Times New Roman" w:cs="Times New Roman"/>
          <w:sz w:val="28"/>
          <w:szCs w:val="28"/>
          <w:lang w:val="kk-KZ" w:eastAsia="en-US"/>
        </w:rPr>
        <w:t>2</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139</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158.</w:t>
      </w:r>
    </w:p>
    <w:p w14:paraId="0ED6B8AC"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Munns R. Genes and salt tolerance: bringing them together</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New Phytologist</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2005.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 xml:space="preserve">167, </w:t>
      </w:r>
      <w:r w:rsidRPr="00EB685B">
        <w:rPr>
          <w:rFonts w:ascii="Times New Roman" w:eastAsia="Times New Roman" w:hAnsi="Times New Roman" w:cs="Times New Roman"/>
          <w:sz w:val="28"/>
          <w:szCs w:val="28"/>
          <w:lang w:val="en-US" w:eastAsia="en-US"/>
        </w:rPr>
        <w:t xml:space="preserve">Issue </w:t>
      </w:r>
      <w:r w:rsidRPr="00EB685B">
        <w:rPr>
          <w:rFonts w:ascii="Times New Roman" w:eastAsia="Times New Roman" w:hAnsi="Times New Roman" w:cs="Times New Roman"/>
          <w:sz w:val="28"/>
          <w:szCs w:val="28"/>
          <w:lang w:val="kk-KZ" w:eastAsia="en-US"/>
        </w:rPr>
        <w:t>3</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645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663.</w:t>
      </w:r>
    </w:p>
    <w:p w14:paraId="5E775D1F"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Hasanuzzaman M., Hossain M.A., Teixeira J.A.</w:t>
      </w:r>
      <w:r w:rsidRPr="00EB685B">
        <w:rPr>
          <w:rFonts w:ascii="Times New Roman" w:eastAsia="Times New Roman" w:hAnsi="Times New Roman" w:cs="Times New Roman"/>
          <w:sz w:val="28"/>
          <w:szCs w:val="28"/>
          <w:lang w:val="en-US" w:eastAsia="en-US"/>
        </w:rPr>
        <w:t xml:space="preserve"> et al. </w:t>
      </w:r>
      <w:r w:rsidRPr="00EB685B">
        <w:rPr>
          <w:rFonts w:ascii="Times New Roman" w:eastAsia="Times New Roman" w:hAnsi="Times New Roman" w:cs="Times New Roman"/>
          <w:sz w:val="28"/>
          <w:szCs w:val="28"/>
          <w:lang w:val="kk-KZ" w:eastAsia="en-US"/>
        </w:rPr>
        <w:t>Plant responses and tolerance to abiotic oxidative stress: antioxidant defense is a key factor</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In </w:t>
      </w:r>
      <w:r w:rsidRPr="00EB685B">
        <w:rPr>
          <w:rFonts w:ascii="Times New Roman" w:eastAsia="Times New Roman" w:hAnsi="Times New Roman" w:cs="Times New Roman"/>
          <w:sz w:val="28"/>
          <w:szCs w:val="28"/>
          <w:lang w:val="en-US" w:eastAsia="en-US"/>
        </w:rPr>
        <w:t xml:space="preserve">book: </w:t>
      </w:r>
      <w:r w:rsidRPr="00EB685B">
        <w:rPr>
          <w:rFonts w:ascii="Times New Roman" w:eastAsia="Times New Roman" w:hAnsi="Times New Roman" w:cs="Times New Roman"/>
          <w:sz w:val="28"/>
          <w:szCs w:val="28"/>
          <w:lang w:val="kk-KZ" w:eastAsia="en-US"/>
        </w:rPr>
        <w:t>Crop Stress and Its Management: Perspectives and Strategies</w:t>
      </w:r>
      <w:r w:rsidRPr="00EB685B">
        <w:rPr>
          <w:rFonts w:ascii="Times New Roman" w:eastAsia="Times New Roman" w:hAnsi="Times New Roman" w:cs="Times New Roman"/>
          <w:sz w:val="28"/>
          <w:szCs w:val="28"/>
          <w:lang w:val="en-US" w:eastAsia="en-US"/>
        </w:rPr>
        <w:t xml:space="preserve">. – Berlin: </w:t>
      </w:r>
      <w:r w:rsidRPr="00EB685B">
        <w:rPr>
          <w:rFonts w:ascii="Times New Roman" w:eastAsia="Times New Roman" w:hAnsi="Times New Roman" w:cs="Times New Roman"/>
          <w:sz w:val="28"/>
          <w:szCs w:val="28"/>
          <w:lang w:val="kk-KZ" w:eastAsia="en-US"/>
        </w:rPr>
        <w:t>Springer,</w:t>
      </w:r>
      <w:r w:rsidRPr="00EB685B">
        <w:rPr>
          <w:rFonts w:ascii="Times New Roman" w:eastAsia="Times New Roman" w:hAnsi="Times New Roman" w:cs="Times New Roman"/>
          <w:sz w:val="28"/>
          <w:szCs w:val="28"/>
          <w:lang w:val="en-US" w:eastAsia="en-US"/>
        </w:rPr>
        <w:t xml:space="preserve"> 2012. – P. </w:t>
      </w:r>
      <w:r w:rsidRPr="00EB685B">
        <w:rPr>
          <w:rFonts w:ascii="Times New Roman" w:eastAsia="Times New Roman" w:hAnsi="Times New Roman" w:cs="Times New Roman"/>
          <w:sz w:val="28"/>
          <w:szCs w:val="28"/>
          <w:lang w:val="kk-KZ" w:eastAsia="en-US"/>
        </w:rPr>
        <w:t>261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316.</w:t>
      </w:r>
    </w:p>
    <w:p w14:paraId="243C68C6"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Manchanda G.</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Garg N. Salinity and its effects on the functional biology of </w:t>
      </w:r>
      <w:r w:rsidRPr="00EB685B">
        <w:rPr>
          <w:rFonts w:ascii="Times New Roman" w:eastAsia="Times New Roman" w:hAnsi="Times New Roman" w:cs="Times New Roman"/>
          <w:sz w:val="28"/>
          <w:szCs w:val="28"/>
          <w:lang w:val="kk-KZ" w:eastAsia="en-US"/>
        </w:rPr>
        <w:lastRenderedPageBreak/>
        <w:t>legumes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Acta Physiologiae Plantarum</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2008</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Vol.</w:t>
      </w:r>
      <w:r w:rsidRPr="00EB685B">
        <w:rPr>
          <w:rFonts w:ascii="Times New Roman" w:eastAsia="Times New Roman" w:hAnsi="Times New Roman" w:cs="Times New Roman"/>
          <w:sz w:val="28"/>
          <w:szCs w:val="28"/>
          <w:lang w:val="kk-KZ" w:eastAsia="en-US"/>
        </w:rPr>
        <w:t xml:space="preserve"> 30, </w:t>
      </w:r>
      <w:r w:rsidRPr="00EB685B">
        <w:rPr>
          <w:rFonts w:ascii="Times New Roman" w:eastAsia="Times New Roman" w:hAnsi="Times New Roman" w:cs="Times New Roman"/>
          <w:sz w:val="28"/>
          <w:szCs w:val="28"/>
          <w:lang w:val="en-US" w:eastAsia="en-US"/>
        </w:rPr>
        <w:t>Issue</w:t>
      </w:r>
      <w:r w:rsidRPr="00EB685B">
        <w:rPr>
          <w:rFonts w:ascii="Times New Roman" w:eastAsia="Times New Roman" w:hAnsi="Times New Roman" w:cs="Times New Roman"/>
          <w:sz w:val="28"/>
          <w:szCs w:val="28"/>
          <w:lang w:val="kk-KZ" w:eastAsia="en-US"/>
        </w:rPr>
        <w:t xml:space="preserve"> 5</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595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618.</w:t>
      </w:r>
    </w:p>
    <w:p w14:paraId="3C8C26BB"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 xml:space="preserve">Wild A. Soils, land and food: managing the land during the twenty-first century.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Cambridge, UK: Cambridge University Press, 2003</w:t>
      </w:r>
      <w:r w:rsidRPr="00EB685B">
        <w:rPr>
          <w:rFonts w:ascii="Times New Roman" w:eastAsia="Times New Roman" w:hAnsi="Times New Roman" w:cs="Times New Roman"/>
          <w:sz w:val="28"/>
          <w:szCs w:val="28"/>
          <w:lang w:val="en-US" w:eastAsia="en-US"/>
        </w:rPr>
        <w:t>. – 246 p.</w:t>
      </w:r>
    </w:p>
    <w:p w14:paraId="67B6B39D"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Hasanuzzaman M., Nahar K., Alam M.M.</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et al. Potential use of halophytes to remediate saline soils</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BioMed. Res. Int.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2014</w:t>
      </w:r>
      <w:r w:rsidRPr="00EB685B">
        <w:rPr>
          <w:rFonts w:ascii="Times New Roman" w:eastAsia="Times New Roman" w:hAnsi="Times New Roman" w:cs="Times New Roman"/>
          <w:sz w:val="28"/>
          <w:szCs w:val="28"/>
          <w:lang w:val="en-US" w:eastAsia="en-US"/>
        </w:rPr>
        <w:t xml:space="preserve">. – Vol. 2014. – P. </w:t>
      </w:r>
      <w:r w:rsidRPr="00EB685B">
        <w:rPr>
          <w:rFonts w:ascii="Times New Roman" w:eastAsia="Times New Roman" w:hAnsi="Times New Roman" w:cs="Times New Roman"/>
          <w:sz w:val="28"/>
          <w:szCs w:val="28"/>
          <w:lang w:val="kk-KZ" w:eastAsia="en-US"/>
        </w:rPr>
        <w:t>1-12</w:t>
      </w:r>
      <w:r w:rsidRPr="00EB685B">
        <w:rPr>
          <w:rFonts w:ascii="Times New Roman" w:eastAsia="Times New Roman" w:hAnsi="Times New Roman" w:cs="Times New Roman"/>
          <w:sz w:val="28"/>
          <w:szCs w:val="28"/>
          <w:lang w:val="en-US" w:eastAsia="en-US"/>
        </w:rPr>
        <w:t>.</w:t>
      </w:r>
    </w:p>
    <w:p w14:paraId="67158C83"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Managing soil salinity to boost food security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http://www.icarda.org/ managing-soil-salinity-boost-food-security</w:t>
      </w:r>
      <w:r w:rsidRPr="00EB685B">
        <w:rPr>
          <w:rFonts w:ascii="Times New Roman" w:eastAsia="Times New Roman" w:hAnsi="Times New Roman" w:cs="Times New Roman"/>
          <w:sz w:val="28"/>
          <w:szCs w:val="28"/>
          <w:lang w:val="en-US" w:eastAsia="en-US"/>
        </w:rPr>
        <w:t xml:space="preserve">. </w:t>
      </w:r>
      <w:proofErr w:type="spellStart"/>
      <w:r w:rsidRPr="00EB685B">
        <w:rPr>
          <w:rFonts w:ascii="Times New Roman" w:hAnsi="Times New Roman" w:cs="Times New Roman"/>
          <w:sz w:val="28"/>
          <w:szCs w:val="28"/>
          <w:shd w:val="clear" w:color="auto" w:fill="FFFFFF"/>
        </w:rPr>
        <w:t>December</w:t>
      </w:r>
      <w:proofErr w:type="spellEnd"/>
      <w:r w:rsidRPr="00EB685B">
        <w:rPr>
          <w:rFonts w:ascii="Times New Roman" w:hAnsi="Times New Roman" w:cs="Times New Roman"/>
          <w:sz w:val="28"/>
          <w:szCs w:val="28"/>
          <w:shd w:val="clear" w:color="auto" w:fill="FFFFFF"/>
        </w:rPr>
        <w:t xml:space="preserve"> 03, 2020</w:t>
      </w:r>
      <w:r w:rsidRPr="00EB685B">
        <w:rPr>
          <w:rFonts w:ascii="Times New Roman" w:eastAsia="Times New Roman" w:hAnsi="Times New Roman" w:cs="Times New Roman"/>
          <w:sz w:val="28"/>
          <w:szCs w:val="28"/>
          <w:lang w:val="kk-KZ" w:eastAsia="en-US"/>
        </w:rPr>
        <w:t>.</w:t>
      </w:r>
    </w:p>
    <w:p w14:paraId="40BC6ECF"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Hossain M.S</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Present Scenario of Global Salt Affected Soils, its Management and Importance of Salinity Research // International Research Journal of  Biological Sciences. – 2019. – Vol. 1. – Р. </w:t>
      </w:r>
      <w:r w:rsidRPr="00EB685B">
        <w:rPr>
          <w:rFonts w:ascii="Times New Roman" w:hAnsi="Times New Roman" w:cs="Times New Roman"/>
          <w:sz w:val="28"/>
          <w:szCs w:val="28"/>
          <w:lang w:val="en-US"/>
        </w:rPr>
        <w:t>1-4.</w:t>
      </w:r>
    </w:p>
    <w:p w14:paraId="17F3C049"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Maas E</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V. Salt tolerance of plants // Applied Agricultural Research</w:t>
      </w:r>
      <w:r w:rsidRPr="00EB685B">
        <w:rPr>
          <w:rFonts w:ascii="Times New Roman" w:eastAsia="Times New Roman" w:hAnsi="Times New Roman" w:cs="Times New Roman"/>
          <w:sz w:val="28"/>
          <w:szCs w:val="28"/>
          <w:lang w:val="en-US" w:eastAsia="en-US"/>
        </w:rPr>
        <w:t>. – 1986. – Vol.</w:t>
      </w:r>
      <w:r w:rsidRPr="00EB685B">
        <w:rPr>
          <w:rFonts w:ascii="Times New Roman" w:eastAsia="Times New Roman" w:hAnsi="Times New Roman" w:cs="Times New Roman"/>
          <w:sz w:val="28"/>
          <w:szCs w:val="28"/>
          <w:lang w:val="kk-KZ" w:eastAsia="en-US"/>
        </w:rPr>
        <w:t xml:space="preserve"> 1</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25.</w:t>
      </w:r>
    </w:p>
    <w:p w14:paraId="7D247620"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Peck A.J.</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Hatton T. Salinity and the discharge of salts from catchments in Australia</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J. Hydrol.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2003</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272</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191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202. </w:t>
      </w:r>
    </w:p>
    <w:p w14:paraId="7AD4A002"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Houk E.</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Frasier M.</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Schuck E. The agricultural impacts of irrigation induced water logging and soil salinity in the Arkansas Basin // Agric. Water Manag.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2006</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85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175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183.</w:t>
      </w:r>
    </w:p>
    <w:p w14:paraId="4A0B6CA1"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Wang Y.</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Li Y. Land exploitation resulting in soil salinization in a desert-oasis ecotone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Catena</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w:t>
      </w:r>
      <w:r w:rsidRPr="00EB685B">
        <w:rPr>
          <w:rFonts w:ascii="Times New Roman" w:eastAsia="Times New Roman" w:hAnsi="Times New Roman" w:cs="Times New Roman"/>
          <w:sz w:val="28"/>
          <w:szCs w:val="28"/>
          <w:lang w:val="en-US" w:eastAsia="en-US"/>
        </w:rPr>
        <w:t>0</w:t>
      </w:r>
      <w:r w:rsidRPr="00EB685B">
        <w:rPr>
          <w:rFonts w:ascii="Times New Roman" w:eastAsia="Times New Roman" w:hAnsi="Times New Roman" w:cs="Times New Roman"/>
          <w:sz w:val="28"/>
          <w:szCs w:val="28"/>
          <w:lang w:val="kk-KZ" w:eastAsia="en-US"/>
        </w:rPr>
        <w:t>13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100</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50</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56.</w:t>
      </w:r>
    </w:p>
    <w:p w14:paraId="335338BA"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Eziz M.</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Yimit H.</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Nijad D.</w:t>
      </w:r>
      <w:r w:rsidRPr="00EB685B">
        <w:rPr>
          <w:rFonts w:ascii="Times New Roman" w:eastAsia="Times New Roman" w:hAnsi="Times New Roman" w:cs="Times New Roman"/>
          <w:sz w:val="28"/>
          <w:szCs w:val="28"/>
          <w:lang w:val="en-US" w:eastAsia="en-US"/>
        </w:rPr>
        <w:t xml:space="preserve"> et al. </w:t>
      </w:r>
      <w:r w:rsidRPr="00EB685B">
        <w:rPr>
          <w:rFonts w:ascii="Times New Roman" w:eastAsia="Times New Roman" w:hAnsi="Times New Roman" w:cs="Times New Roman"/>
          <w:sz w:val="28"/>
          <w:szCs w:val="28"/>
          <w:lang w:val="kk-KZ" w:eastAsia="en-US"/>
        </w:rPr>
        <w:t xml:space="preserve">The Response of Ecosystem Services Value to Land Use Change in Keriya Oasis, Northern Slope of Kunlun Mountain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Sci. Geogr. Sin.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32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1148</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1154. </w:t>
      </w:r>
    </w:p>
    <w:p w14:paraId="1AB4020D"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Zhou D.</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Lin Z.</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Liu L.</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Assessing secondary soil salinization risk based on the PSR sustainability framework</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J. Environ. Manag.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128</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642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654. </w:t>
      </w:r>
    </w:p>
    <w:p w14:paraId="06BF7555"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Jones A.</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Panagos P.</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Barcelo S.</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The State of Soil in Europe-a Contribution of the JRC to the European Environment Agency’s Environment State and Outlook Report–SOER 2010</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http://publications.jrc.ec.europa. eu/repository/bitstream/JRC68418/lbna25186enn.pdf</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5</w:t>
      </w:r>
      <w:r w:rsidRPr="00EB685B">
        <w:rPr>
          <w:rFonts w:ascii="Times New Roman" w:eastAsia="Times New Roman" w:hAnsi="Times New Roman" w:cs="Times New Roman"/>
          <w:sz w:val="28"/>
          <w:szCs w:val="28"/>
          <w:lang w:val="en-US" w:eastAsia="en-US"/>
        </w:rPr>
        <w:t>.06.</w:t>
      </w:r>
      <w:r w:rsidRPr="00EB685B">
        <w:rPr>
          <w:rFonts w:ascii="Times New Roman" w:eastAsia="Times New Roman" w:hAnsi="Times New Roman" w:cs="Times New Roman"/>
          <w:sz w:val="28"/>
          <w:szCs w:val="28"/>
          <w:lang w:val="kk-KZ" w:eastAsia="en-US"/>
        </w:rPr>
        <w:t>2019.</w:t>
      </w:r>
    </w:p>
    <w:p w14:paraId="7A04F1BA"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Daliakopoulos I.N.</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Tsanis I.K.</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The threat of soil salinity: A European scale review // Sci. Total Environ.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2016</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573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727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739.  </w:t>
      </w:r>
    </w:p>
    <w:p w14:paraId="2ABA6116"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Wichelns D.</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Qadir M. Achieving sustainable irrigation requires effective management of salts, soil salinity, and shallow groundwater // Agric. Water Manag.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2014</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157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31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38.  </w:t>
      </w:r>
    </w:p>
    <w:p w14:paraId="4B2B4DDA"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Shabala S.</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Munns R. Salinity Stress: Physiological Constraints and Adaptive Mechanisms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In </w:t>
      </w:r>
      <w:r w:rsidRPr="00EB685B">
        <w:rPr>
          <w:rFonts w:ascii="Times New Roman" w:eastAsia="Times New Roman" w:hAnsi="Times New Roman" w:cs="Times New Roman"/>
          <w:sz w:val="28"/>
          <w:szCs w:val="28"/>
          <w:lang w:val="en-US" w:eastAsia="en-US"/>
        </w:rPr>
        <w:t xml:space="preserve">book: </w:t>
      </w:r>
      <w:r w:rsidRPr="00EB685B">
        <w:rPr>
          <w:rFonts w:ascii="Times New Roman" w:eastAsia="Times New Roman" w:hAnsi="Times New Roman" w:cs="Times New Roman"/>
          <w:sz w:val="28"/>
          <w:szCs w:val="28"/>
          <w:lang w:val="kk-KZ" w:eastAsia="en-US"/>
        </w:rPr>
        <w:t>Plant Stress Physiology</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Boston, 2017</w:t>
      </w:r>
      <w:r w:rsidRPr="00EB685B">
        <w:rPr>
          <w:rFonts w:ascii="Times New Roman" w:eastAsia="Times New Roman" w:hAnsi="Times New Roman" w:cs="Times New Roman"/>
          <w:sz w:val="28"/>
          <w:szCs w:val="28"/>
          <w:lang w:val="en-US" w:eastAsia="en-US"/>
        </w:rPr>
        <w:t>. – P.</w:t>
      </w:r>
      <w:r w:rsidRPr="00EB685B">
        <w:rPr>
          <w:rFonts w:ascii="Times New Roman" w:eastAsia="Times New Roman" w:hAnsi="Times New Roman" w:cs="Times New Roman"/>
          <w:sz w:val="28"/>
          <w:szCs w:val="28"/>
          <w:lang w:val="kk-KZ" w:eastAsia="en-US"/>
        </w:rPr>
        <w:t xml:space="preserve"> 24</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63.</w:t>
      </w:r>
    </w:p>
    <w:p w14:paraId="57567B43"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Mateo-Sagasta J.</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Burke J. Agriculture and Water Quality Interactions: A Global Overview</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http://www.fao.org/3/a-bl092e.pdf</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0</w:t>
      </w:r>
      <w:r w:rsidRPr="00EB685B">
        <w:rPr>
          <w:rFonts w:ascii="Times New Roman" w:eastAsia="Times New Roman" w:hAnsi="Times New Roman" w:cs="Times New Roman"/>
          <w:sz w:val="28"/>
          <w:szCs w:val="28"/>
          <w:lang w:val="kk-KZ" w:eastAsia="en-US"/>
        </w:rPr>
        <w:t>5</w:t>
      </w:r>
      <w:r w:rsidRPr="00EB685B">
        <w:rPr>
          <w:rFonts w:ascii="Times New Roman" w:eastAsia="Times New Roman" w:hAnsi="Times New Roman" w:cs="Times New Roman"/>
          <w:sz w:val="28"/>
          <w:szCs w:val="28"/>
          <w:lang w:val="en-US" w:eastAsia="en-US"/>
        </w:rPr>
        <w:t>.06.</w:t>
      </w:r>
      <w:r w:rsidRPr="00EB685B">
        <w:rPr>
          <w:rFonts w:ascii="Times New Roman" w:eastAsia="Times New Roman" w:hAnsi="Times New Roman" w:cs="Times New Roman"/>
          <w:sz w:val="28"/>
          <w:szCs w:val="28"/>
          <w:lang w:val="kk-KZ" w:eastAsia="en-US"/>
        </w:rPr>
        <w:t xml:space="preserve">2019. </w:t>
      </w:r>
    </w:p>
    <w:p w14:paraId="2BC395BA"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Cocks P.S. Ecology of herbaceous perennial legumes: A review of characteristics that may provide management options for the control of salinity and waterlogging in dryland cropping systems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Aust. J. Agric. Res.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2001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52</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137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151.  </w:t>
      </w:r>
    </w:p>
    <w:p w14:paraId="0953D8FD"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Crescimanno G.</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Garofalo P. Management of Irrigation with Saline Water in Cracking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Clay Soils. Soil Sci. Soc. Am. J.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2006</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70</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1774</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1787. </w:t>
      </w:r>
    </w:p>
    <w:p w14:paraId="70B82245"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lastRenderedPageBreak/>
        <w:t>Oron G.</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DeMalach Y.</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Gillerman L.</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SW</w:t>
      </w:r>
      <w:r w:rsidRPr="00EB685B">
        <w:rPr>
          <w:rFonts w:ascii="Times New Roman" w:eastAsia="Times New Roman" w:hAnsi="Times New Roman" w:cs="Times New Roman"/>
          <w:sz w:val="28"/>
          <w:szCs w:val="28"/>
          <w:lang w:val="en-US" w:eastAsia="en-US"/>
        </w:rPr>
        <w:t xml:space="preserve"> – </w:t>
      </w:r>
      <w:r w:rsidRPr="00EB685B">
        <w:rPr>
          <w:rFonts w:ascii="Times New Roman" w:eastAsia="Times New Roman" w:hAnsi="Times New Roman" w:cs="Times New Roman"/>
          <w:sz w:val="28"/>
          <w:szCs w:val="28"/>
          <w:lang w:val="kk-KZ" w:eastAsia="en-US"/>
        </w:rPr>
        <w:t>Soil and Water: Effect of Water Salinity and Irrigation Technology on Yield and Quality of Pears</w:t>
      </w:r>
      <w:r w:rsidRPr="00EB685B">
        <w:rPr>
          <w:rFonts w:ascii="Times New Roman" w:hAnsi="Times New Roman" w:cs="Times New Roman"/>
          <w:sz w:val="28"/>
          <w:szCs w:val="28"/>
          <w:lang w:val="en-US"/>
        </w:rPr>
        <w:t xml:space="preserve"> // </w:t>
      </w:r>
      <w:r w:rsidRPr="00EB685B">
        <w:rPr>
          <w:rFonts w:ascii="Times New Roman" w:eastAsia="Times New Roman" w:hAnsi="Times New Roman" w:cs="Times New Roman"/>
          <w:sz w:val="28"/>
          <w:szCs w:val="28"/>
          <w:lang w:val="kk-KZ" w:eastAsia="en-US"/>
        </w:rPr>
        <w:t xml:space="preserve">Biosyst. Eng.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2002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81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237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247.  </w:t>
      </w:r>
    </w:p>
    <w:p w14:paraId="6307B264"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Sørensen C.G.</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Halberg N.</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Oudshoorn F.W.</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Energy inputs and GHG emissions of tillage systems // Biosyst. Eng.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2014</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120</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14. </w:t>
      </w:r>
    </w:p>
    <w:p w14:paraId="395393F3"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Jensen H.G.</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Jacobsen L.-B.</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Pedersen S.M.</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Socioeconomic impact of widespread adoption of precision farming and controlled traffic systems in Denmark</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Precis. Agric.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13</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661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677.  </w:t>
      </w:r>
    </w:p>
    <w:p w14:paraId="565FA126"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Finlayson J.</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Bathgate A.</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Nordblom T.</w:t>
      </w:r>
      <w:r w:rsidRPr="00EB685B">
        <w:rPr>
          <w:rFonts w:ascii="Times New Roman" w:eastAsia="Times New Roman" w:hAnsi="Times New Roman" w:cs="Times New Roman"/>
          <w:sz w:val="28"/>
          <w:szCs w:val="28"/>
          <w:lang w:val="en-US" w:eastAsia="en-US"/>
        </w:rPr>
        <w:t xml:space="preserve"> et al. </w:t>
      </w:r>
      <w:r w:rsidRPr="00EB685B">
        <w:rPr>
          <w:rFonts w:ascii="Times New Roman" w:eastAsia="Times New Roman" w:hAnsi="Times New Roman" w:cs="Times New Roman"/>
          <w:sz w:val="28"/>
          <w:szCs w:val="28"/>
          <w:lang w:val="kk-KZ" w:eastAsia="en-US"/>
        </w:rPr>
        <w:t xml:space="preserve">Balancing land use to manage river volume and salinity: Economic and hydrological consequences for the Little River catchment in Central West, New South Wales, Australia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Agric. Syst.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2010</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103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161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170.</w:t>
      </w:r>
    </w:p>
    <w:p w14:paraId="2DB620C6"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 xml:space="preserve">Chiconato D.A. </w:t>
      </w:r>
      <w:r w:rsidRPr="00EB685B">
        <w:rPr>
          <w:rFonts w:ascii="Times New Roman" w:eastAsia="Times New Roman" w:hAnsi="Times New Roman" w:cs="Times New Roman"/>
          <w:sz w:val="28"/>
          <w:szCs w:val="28"/>
          <w:lang w:val="en-US" w:eastAsia="en-US"/>
        </w:rPr>
        <w:t>et al.</w:t>
      </w:r>
      <w:r w:rsidRPr="00EB685B">
        <w:rPr>
          <w:rFonts w:ascii="Times New Roman" w:eastAsia="Times New Roman" w:hAnsi="Times New Roman" w:cs="Times New Roman"/>
          <w:sz w:val="28"/>
          <w:szCs w:val="28"/>
          <w:lang w:val="kk-KZ" w:eastAsia="en-US"/>
        </w:rPr>
        <w:t xml:space="preserve"> Adaptation of sugarcane plants to saline soil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Environ. Exp. Bot.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2019</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162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201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211. </w:t>
      </w:r>
    </w:p>
    <w:p w14:paraId="3F1409F8"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Young R. Determining the Economic Value of Water: Concepts and Methods</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Washington,</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w:t>
      </w:r>
      <w:r w:rsidRPr="00EB685B">
        <w:rPr>
          <w:rFonts w:ascii="Times New Roman" w:eastAsia="Times New Roman" w:hAnsi="Times New Roman" w:cs="Times New Roman"/>
          <w:sz w:val="28"/>
          <w:szCs w:val="28"/>
          <w:lang w:val="en-US" w:eastAsia="en-US"/>
        </w:rPr>
        <w:t>4</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 xml:space="preserve"> – P. 132-147.</w:t>
      </w:r>
    </w:p>
    <w:p w14:paraId="7ECF5837"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Forkutsa I.</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Sommer R.</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Shirokova Y.I.</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Modeling irrigated cotton with shallow groundwater in the Aral Sea Basin of Uzbekistan: II. Soil salinity dynamics</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Irrig. Sci.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2009</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27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319</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330. </w:t>
      </w:r>
    </w:p>
    <w:p w14:paraId="7378301C"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bookmarkStart w:id="134" w:name="_Hlk93140464"/>
      <w:r w:rsidRPr="00EB685B">
        <w:rPr>
          <w:rFonts w:ascii="Times New Roman" w:eastAsia="Times New Roman" w:hAnsi="Times New Roman" w:cs="Times New Roman"/>
          <w:sz w:val="28"/>
          <w:szCs w:val="28"/>
          <w:lang w:val="kk-KZ" w:eastAsia="en-US"/>
        </w:rPr>
        <w:t>Pang</w:t>
      </w:r>
      <w:bookmarkEnd w:id="134"/>
      <w:r w:rsidRPr="00EB685B">
        <w:rPr>
          <w:rFonts w:ascii="Times New Roman" w:eastAsia="Times New Roman" w:hAnsi="Times New Roman" w:cs="Times New Roman"/>
          <w:sz w:val="28"/>
          <w:szCs w:val="28"/>
          <w:lang w:val="kk-KZ" w:eastAsia="en-US"/>
        </w:rPr>
        <w:t xml:space="preserve"> H.-C.</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Li Y.-Y.</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Yang J.-S.</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Effect of brackish water irrigation and straw mulching on soil salinity and crop yields under monsoonal climatic conditions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Agric. Water Manag.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2010</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97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1971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1977</w:t>
      </w:r>
      <w:r w:rsidRPr="00EB685B">
        <w:rPr>
          <w:rFonts w:ascii="Times New Roman" w:eastAsia="Times New Roman" w:hAnsi="Times New Roman" w:cs="Times New Roman"/>
          <w:sz w:val="28"/>
          <w:szCs w:val="28"/>
          <w:lang w:val="en-US" w:eastAsia="en-US"/>
        </w:rPr>
        <w:t>.</w:t>
      </w:r>
    </w:p>
    <w:p w14:paraId="64DAA55F"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Cuevas J</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Daliakopoulos I</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N</w:t>
      </w:r>
      <w:r w:rsidRPr="00EB685B">
        <w:rPr>
          <w:rFonts w:ascii="Times New Roman" w:eastAsia="Times New Roman" w:hAnsi="Times New Roman" w:cs="Times New Roman"/>
          <w:sz w:val="28"/>
          <w:szCs w:val="28"/>
          <w:lang w:val="en-US" w:eastAsia="en-US"/>
        </w:rPr>
        <w:t xml:space="preserve">. et al. </w:t>
      </w:r>
      <w:r w:rsidRPr="00EB685B">
        <w:rPr>
          <w:rFonts w:ascii="Times New Roman" w:eastAsia="Times New Roman" w:hAnsi="Times New Roman" w:cs="Times New Roman"/>
          <w:sz w:val="28"/>
          <w:szCs w:val="28"/>
          <w:lang w:val="kk-KZ" w:eastAsia="en-US"/>
        </w:rPr>
        <w:t>A Review of Soil-Improving Cropping Systems for Soil Salinization</w:t>
      </w:r>
      <w:r w:rsidRPr="00EB685B">
        <w:rPr>
          <w:rFonts w:ascii="Times New Roman" w:eastAsia="Times New Roman" w:hAnsi="Times New Roman" w:cs="Times New Roman"/>
          <w:sz w:val="28"/>
          <w:szCs w:val="28"/>
          <w:lang w:val="en-US" w:eastAsia="en-US"/>
        </w:rPr>
        <w:t xml:space="preserve"> // </w:t>
      </w:r>
      <w:r w:rsidRPr="00EB685B">
        <w:rPr>
          <w:rFonts w:ascii="Times New Roman" w:eastAsia="Times New Roman" w:hAnsi="Times New Roman" w:cs="Times New Roman"/>
          <w:sz w:val="28"/>
          <w:szCs w:val="28"/>
          <w:lang w:val="kk-KZ" w:eastAsia="en-US"/>
        </w:rPr>
        <w:t>Agronomy</w:t>
      </w:r>
      <w:r w:rsidRPr="00EB685B">
        <w:rPr>
          <w:rFonts w:ascii="Times New Roman" w:eastAsia="Times New Roman" w:hAnsi="Times New Roman" w:cs="Times New Roman"/>
          <w:sz w:val="28"/>
          <w:szCs w:val="28"/>
          <w:lang w:val="en-US" w:eastAsia="en-US"/>
        </w:rPr>
        <w:t xml:space="preserve">. – 2019. – Vol. </w:t>
      </w:r>
      <w:r w:rsidRPr="00EB685B">
        <w:rPr>
          <w:rFonts w:ascii="Times New Roman" w:eastAsia="Times New Roman" w:hAnsi="Times New Roman" w:cs="Times New Roman"/>
          <w:sz w:val="28"/>
          <w:szCs w:val="28"/>
          <w:lang w:val="kk-KZ" w:eastAsia="en-US"/>
        </w:rPr>
        <w:t>9</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295</w:t>
      </w:r>
      <w:r w:rsidRPr="00EB685B">
        <w:rPr>
          <w:rFonts w:ascii="Times New Roman" w:eastAsia="Times New Roman" w:hAnsi="Times New Roman" w:cs="Times New Roman"/>
          <w:sz w:val="28"/>
          <w:szCs w:val="28"/>
          <w:lang w:val="en-US" w:eastAsia="en-US"/>
        </w:rPr>
        <w:t>-1-295-22.</w:t>
      </w:r>
    </w:p>
    <w:p w14:paraId="33070973" w14:textId="48CFEB04"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bCs/>
          <w:sz w:val="28"/>
          <w:szCs w:val="28"/>
          <w:lang w:val="kk-KZ" w:eastAsia="en-US"/>
        </w:rPr>
        <w:t>Wu F</w:t>
      </w:r>
      <w:r w:rsidRPr="00EB685B">
        <w:rPr>
          <w:rFonts w:ascii="Times New Roman" w:eastAsia="Times New Roman" w:hAnsi="Times New Roman" w:cs="Times New Roman"/>
          <w:bCs/>
          <w:sz w:val="28"/>
          <w:szCs w:val="28"/>
          <w:lang w:val="en-US" w:eastAsia="en-US"/>
        </w:rPr>
        <w:t>.Z</w:t>
      </w:r>
      <w:r w:rsidRPr="00EB685B">
        <w:rPr>
          <w:rFonts w:ascii="Times New Roman" w:eastAsia="Times New Roman" w:hAnsi="Times New Roman" w:cs="Times New Roman"/>
          <w:bCs/>
          <w:sz w:val="28"/>
          <w:szCs w:val="28"/>
          <w:lang w:val="kk-KZ" w:eastAsia="en-US"/>
        </w:rPr>
        <w:t>h</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xml:space="preserve">, Zhao </w:t>
      </w:r>
      <w:r w:rsidRPr="00EB685B">
        <w:rPr>
          <w:rFonts w:ascii="Times New Roman" w:eastAsia="Times New Roman" w:hAnsi="Times New Roman" w:cs="Times New Roman"/>
          <w:bCs/>
          <w:sz w:val="28"/>
          <w:szCs w:val="28"/>
          <w:lang w:val="en-US" w:eastAsia="en-US"/>
        </w:rPr>
        <w:t>F.Y.</w:t>
      </w:r>
      <w:r w:rsidRPr="00EB685B">
        <w:rPr>
          <w:rFonts w:ascii="Times New Roman" w:eastAsia="Times New Roman" w:hAnsi="Times New Roman" w:cs="Times New Roman"/>
          <w:bCs/>
          <w:sz w:val="28"/>
          <w:szCs w:val="28"/>
          <w:lang w:val="kk-KZ" w:eastAsia="en-US"/>
        </w:rPr>
        <w:t>, Liu Y</w:t>
      </w:r>
      <w:r w:rsidRPr="00EB685B">
        <w:rPr>
          <w:rFonts w:ascii="Times New Roman" w:eastAsia="Times New Roman" w:hAnsi="Times New Roman" w:cs="Times New Roman"/>
          <w:bCs/>
          <w:sz w:val="28"/>
          <w:szCs w:val="28"/>
          <w:lang w:val="en-US" w:eastAsia="en-US"/>
        </w:rPr>
        <w:t>.Y</w:t>
      </w:r>
      <w:r w:rsidRPr="00EB685B">
        <w:rPr>
          <w:rFonts w:ascii="Times New Roman" w:eastAsia="Times New Roman" w:hAnsi="Times New Roman" w:cs="Times New Roman"/>
          <w:bCs/>
          <w:sz w:val="28"/>
          <w:szCs w:val="28"/>
          <w:lang w:val="kk-KZ" w:eastAsia="en-US"/>
        </w:rPr>
        <w:t>. Comprehensive reasons for continuous cropping obstacles in protected vegetables</w:t>
      </w:r>
      <w:r w:rsidRPr="00EB685B">
        <w:rPr>
          <w:rFonts w:ascii="Times New Roman" w:eastAsia="Times New Roman" w:hAnsi="Times New Roman" w:cs="Times New Roman"/>
          <w:bCs/>
          <w:sz w:val="28"/>
          <w:szCs w:val="28"/>
          <w:lang w:val="en-US" w:eastAsia="en-US"/>
        </w:rPr>
        <w:t xml:space="preserve"> </w:t>
      </w:r>
      <w:r w:rsidRPr="00EB685B">
        <w:rPr>
          <w:rFonts w:ascii="Times New Roman" w:eastAsia="Times New Roman" w:hAnsi="Times New Roman" w:cs="Times New Roman"/>
          <w:bCs/>
          <w:sz w:val="28"/>
          <w:szCs w:val="28"/>
          <w:lang w:val="kk-KZ" w:eastAsia="en-US"/>
        </w:rPr>
        <w:t>Analysis and control measures</w:t>
      </w:r>
      <w:r w:rsidRPr="00EB685B">
        <w:rPr>
          <w:rFonts w:ascii="Times New Roman" w:eastAsia="Times New Roman" w:hAnsi="Times New Roman" w:cs="Times New Roman"/>
          <w:bCs/>
          <w:sz w:val="28"/>
          <w:szCs w:val="28"/>
          <w:lang w:val="en-US" w:eastAsia="en-US"/>
        </w:rPr>
        <w:t xml:space="preserve"> //</w:t>
      </w:r>
      <w:r w:rsidRPr="00EB685B">
        <w:rPr>
          <w:rFonts w:ascii="Times New Roman" w:eastAsia="Times New Roman" w:hAnsi="Times New Roman" w:cs="Times New Roman"/>
          <w:bCs/>
          <w:sz w:val="28"/>
          <w:szCs w:val="28"/>
          <w:lang w:val="kk-KZ" w:eastAsia="en-US"/>
        </w:rPr>
        <w:t xml:space="preserve"> Journal of Northeast Agricultural University</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xml:space="preserve"> </w:t>
      </w:r>
      <w:r w:rsidRPr="00EB685B">
        <w:rPr>
          <w:rFonts w:ascii="Times New Roman" w:eastAsia="Times New Roman" w:hAnsi="Times New Roman" w:cs="Times New Roman"/>
          <w:bCs/>
          <w:sz w:val="28"/>
          <w:szCs w:val="28"/>
          <w:lang w:val="en-US" w:eastAsia="en-US"/>
        </w:rPr>
        <w:t xml:space="preserve">– </w:t>
      </w:r>
      <w:r w:rsidRPr="00EB685B">
        <w:rPr>
          <w:rFonts w:ascii="Times New Roman" w:eastAsia="Times New Roman" w:hAnsi="Times New Roman" w:cs="Times New Roman"/>
          <w:bCs/>
          <w:sz w:val="28"/>
          <w:szCs w:val="28"/>
          <w:lang w:val="kk-KZ" w:eastAsia="en-US"/>
        </w:rPr>
        <w:t>2000</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xml:space="preserve"> </w:t>
      </w:r>
      <w:r w:rsidRPr="00EB685B">
        <w:rPr>
          <w:rFonts w:ascii="Times New Roman" w:eastAsia="Times New Roman" w:hAnsi="Times New Roman" w:cs="Times New Roman"/>
          <w:bCs/>
          <w:sz w:val="28"/>
          <w:szCs w:val="28"/>
          <w:lang w:val="en-US" w:eastAsia="en-US"/>
        </w:rPr>
        <w:t xml:space="preserve">– Vol. </w:t>
      </w:r>
      <w:r w:rsidRPr="00EB685B">
        <w:rPr>
          <w:rFonts w:ascii="Times New Roman" w:eastAsia="Times New Roman" w:hAnsi="Times New Roman" w:cs="Times New Roman"/>
          <w:bCs/>
          <w:sz w:val="28"/>
          <w:szCs w:val="28"/>
          <w:lang w:val="kk-KZ" w:eastAsia="en-US"/>
        </w:rPr>
        <w:t>31</w:t>
      </w:r>
      <w:r w:rsidRPr="00EB685B">
        <w:rPr>
          <w:rFonts w:ascii="Times New Roman" w:eastAsia="Times New Roman" w:hAnsi="Times New Roman" w:cs="Times New Roman"/>
          <w:bCs/>
          <w:sz w:val="28"/>
          <w:szCs w:val="28"/>
          <w:lang w:val="en-US" w:eastAsia="en-US"/>
        </w:rPr>
        <w:t xml:space="preserve">, Issue </w:t>
      </w:r>
      <w:r w:rsidRPr="00EB685B">
        <w:rPr>
          <w:rFonts w:ascii="Times New Roman" w:eastAsia="Times New Roman" w:hAnsi="Times New Roman" w:cs="Times New Roman"/>
          <w:bCs/>
          <w:sz w:val="28"/>
          <w:szCs w:val="28"/>
          <w:lang w:val="kk-KZ" w:eastAsia="en-US"/>
        </w:rPr>
        <w:t>3</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xml:space="preserve"> </w:t>
      </w:r>
      <w:r w:rsidRPr="00EB685B">
        <w:rPr>
          <w:rFonts w:ascii="Times New Roman" w:eastAsia="Times New Roman" w:hAnsi="Times New Roman" w:cs="Times New Roman"/>
          <w:bCs/>
          <w:sz w:val="28"/>
          <w:szCs w:val="28"/>
          <w:lang w:val="en-US" w:eastAsia="en-US"/>
        </w:rPr>
        <w:t xml:space="preserve">– P. </w:t>
      </w:r>
      <w:r w:rsidRPr="00EB685B">
        <w:rPr>
          <w:rFonts w:ascii="Times New Roman" w:eastAsia="Times New Roman" w:hAnsi="Times New Roman" w:cs="Times New Roman"/>
          <w:bCs/>
          <w:sz w:val="28"/>
          <w:szCs w:val="28"/>
          <w:lang w:val="kk-KZ" w:eastAsia="en-US"/>
        </w:rPr>
        <w:t>241</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247</w:t>
      </w:r>
      <w:r w:rsidRPr="00EB685B">
        <w:rPr>
          <w:rFonts w:ascii="Times New Roman" w:eastAsia="Times New Roman" w:hAnsi="Times New Roman" w:cs="Times New Roman"/>
          <w:bCs/>
          <w:sz w:val="28"/>
          <w:szCs w:val="28"/>
          <w:lang w:val="en-US" w:eastAsia="en-US"/>
        </w:rPr>
        <w:t xml:space="preserve">. </w:t>
      </w:r>
    </w:p>
    <w:p w14:paraId="300255BF" w14:textId="6B77D3DD"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bCs/>
          <w:sz w:val="28"/>
          <w:szCs w:val="28"/>
          <w:lang w:val="kk-KZ" w:eastAsia="en-US"/>
        </w:rPr>
        <w:t>Ge X.</w:t>
      </w:r>
      <w:r w:rsidRPr="00EB685B">
        <w:rPr>
          <w:rFonts w:ascii="Times New Roman" w:eastAsia="Times New Roman" w:hAnsi="Times New Roman" w:cs="Times New Roman"/>
          <w:bCs/>
          <w:sz w:val="28"/>
          <w:szCs w:val="28"/>
          <w:lang w:val="en-US" w:eastAsia="en-US"/>
        </w:rPr>
        <w:t>G</w:t>
      </w:r>
      <w:r w:rsidRPr="00EB685B">
        <w:rPr>
          <w:rFonts w:ascii="Times New Roman" w:eastAsia="Times New Roman" w:hAnsi="Times New Roman" w:cs="Times New Roman"/>
          <w:bCs/>
          <w:sz w:val="28"/>
          <w:szCs w:val="28"/>
          <w:lang w:val="kk-KZ" w:eastAsia="en-US"/>
        </w:rPr>
        <w:t>. Soil obstacles in protected vegetable cultivation and ways to overcome them // Chinese Vegetables</w:t>
      </w:r>
      <w:r w:rsidRPr="00EB685B">
        <w:rPr>
          <w:rFonts w:ascii="Times New Roman" w:eastAsia="Times New Roman" w:hAnsi="Times New Roman" w:cs="Times New Roman"/>
          <w:bCs/>
          <w:sz w:val="28"/>
          <w:szCs w:val="28"/>
          <w:lang w:val="en-US" w:eastAsia="en-US"/>
        </w:rPr>
        <w:t xml:space="preserve"> </w:t>
      </w:r>
      <w:r w:rsidRPr="00EB685B">
        <w:rPr>
          <w:rFonts w:ascii="Times New Roman" w:eastAsia="Times New Roman" w:hAnsi="Times New Roman" w:cs="Times New Roman"/>
          <w:bCs/>
          <w:sz w:val="28"/>
          <w:szCs w:val="28"/>
          <w:lang w:val="kk-KZ" w:eastAsia="en-US"/>
        </w:rPr>
        <w:t>Cuisine. – 2000. – Р. 16-19</w:t>
      </w:r>
      <w:r w:rsidRPr="00EB685B">
        <w:rPr>
          <w:rFonts w:ascii="Times New Roman" w:eastAsia="Times New Roman" w:hAnsi="Times New Roman" w:cs="Times New Roman"/>
          <w:bCs/>
          <w:sz w:val="28"/>
          <w:szCs w:val="28"/>
          <w:lang w:val="en-US" w:eastAsia="en-US"/>
        </w:rPr>
        <w:t>.</w:t>
      </w:r>
    </w:p>
    <w:p w14:paraId="64A05979"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 xml:space="preserve">Wang J., Huang X., Zhong T. et al. Review on sustainable utilization of salt-affected land //Acta Geographica Sinica.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66</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5</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673-684.</w:t>
      </w:r>
    </w:p>
    <w:p w14:paraId="76957608"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hAnsi="Times New Roman" w:cs="Times New Roman"/>
          <w:sz w:val="28"/>
          <w:szCs w:val="28"/>
        </w:rPr>
        <w:t xml:space="preserve">Ковда В.А. Проблемы опустынивания и засоления почв аридных регионов мира. – М.: Наука, 2008. – 414 </w:t>
      </w:r>
      <w:r w:rsidRPr="00EB685B">
        <w:rPr>
          <w:rFonts w:ascii="Times New Roman" w:hAnsi="Times New Roman" w:cs="Times New Roman"/>
          <w:sz w:val="28"/>
          <w:szCs w:val="28"/>
          <w:lang w:val="en-US"/>
        </w:rPr>
        <w:t>c</w:t>
      </w:r>
      <w:r w:rsidRPr="00EB685B">
        <w:rPr>
          <w:rFonts w:ascii="Times New Roman" w:hAnsi="Times New Roman" w:cs="Times New Roman"/>
          <w:sz w:val="28"/>
          <w:szCs w:val="28"/>
        </w:rPr>
        <w:t>.</w:t>
      </w:r>
    </w:p>
    <w:p w14:paraId="5EDE1381" w14:textId="77777777" w:rsidR="00E54C3B" w:rsidRPr="00EB685B" w:rsidRDefault="00E54C3B" w:rsidP="00E54C3B">
      <w:pPr>
        <w:pStyle w:val="af9"/>
        <w:numPr>
          <w:ilvl w:val="0"/>
          <w:numId w:val="8"/>
        </w:numPr>
        <w:tabs>
          <w:tab w:val="left" w:pos="1134"/>
        </w:tabs>
        <w:ind w:left="0" w:firstLine="709"/>
        <w:rPr>
          <w:sz w:val="28"/>
          <w:szCs w:val="28"/>
          <w:lang w:eastAsia="ru-RU"/>
        </w:rPr>
      </w:pPr>
      <w:r w:rsidRPr="00EB685B">
        <w:rPr>
          <w:sz w:val="28"/>
          <w:szCs w:val="28"/>
          <w:lang w:eastAsia="ru-RU"/>
        </w:rPr>
        <w:t>Лопатовская О.Г., Сугаченко А.А. Мелиорация почв</w:t>
      </w:r>
      <w:r w:rsidRPr="00EB685B">
        <w:rPr>
          <w:sz w:val="28"/>
          <w:szCs w:val="28"/>
          <w:lang w:val="ru-RU" w:eastAsia="ru-RU"/>
        </w:rPr>
        <w:t>.</w:t>
      </w:r>
      <w:r w:rsidRPr="00EB685B">
        <w:rPr>
          <w:sz w:val="28"/>
          <w:szCs w:val="28"/>
          <w:lang w:eastAsia="ru-RU"/>
        </w:rPr>
        <w:t xml:space="preserve"> Засоленные почвы: учеб. пос</w:t>
      </w:r>
      <w:r w:rsidRPr="00EB685B">
        <w:rPr>
          <w:sz w:val="28"/>
          <w:szCs w:val="28"/>
          <w:lang w:val="ru-RU" w:eastAsia="ru-RU"/>
        </w:rPr>
        <w:t xml:space="preserve">. </w:t>
      </w:r>
      <w:r w:rsidRPr="00EB685B">
        <w:rPr>
          <w:sz w:val="28"/>
          <w:szCs w:val="28"/>
          <w:lang w:eastAsia="ru-RU"/>
        </w:rPr>
        <w:t>– Иркутск: Изд-во Иркут.</w:t>
      </w:r>
      <w:r w:rsidRPr="00EB685B">
        <w:rPr>
          <w:sz w:val="28"/>
          <w:szCs w:val="28"/>
          <w:lang w:val="ru-RU" w:eastAsia="ru-RU"/>
        </w:rPr>
        <w:t xml:space="preserve"> </w:t>
      </w:r>
      <w:r w:rsidRPr="00EB685B">
        <w:rPr>
          <w:sz w:val="28"/>
          <w:szCs w:val="28"/>
          <w:lang w:eastAsia="ru-RU"/>
        </w:rPr>
        <w:t>гос. ун-та, 2010. – 101 с.</w:t>
      </w:r>
    </w:p>
    <w:p w14:paraId="089F2CC9"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Munns R. Strategies for crop improvement in saline soils</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In </w:t>
      </w:r>
      <w:r w:rsidRPr="00EB685B">
        <w:rPr>
          <w:rFonts w:ascii="Times New Roman" w:eastAsia="Times New Roman" w:hAnsi="Times New Roman" w:cs="Times New Roman"/>
          <w:sz w:val="28"/>
          <w:szCs w:val="28"/>
          <w:lang w:val="en-US" w:eastAsia="en-US"/>
        </w:rPr>
        <w:t xml:space="preserve">book: </w:t>
      </w:r>
      <w:r w:rsidRPr="00EB685B">
        <w:rPr>
          <w:rFonts w:ascii="Times New Roman" w:eastAsia="Times New Roman" w:hAnsi="Times New Roman" w:cs="Times New Roman"/>
          <w:sz w:val="28"/>
          <w:szCs w:val="28"/>
          <w:lang w:val="kk-KZ" w:eastAsia="en-US"/>
        </w:rPr>
        <w:t>Salinity and Water Stress</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NY</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Springer-Verlag, 2009</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99</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110.</w:t>
      </w:r>
    </w:p>
    <w:p w14:paraId="5D85C43B"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Gamalero E., Berta G., Bernard R.G. The use of microorganisms to facilitate the growth of plants in saline soils</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In Microbial Strategies for Crop Improvement</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NY</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Springer-Verlag, 2009</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22.</w:t>
      </w:r>
    </w:p>
    <w:p w14:paraId="6FC5E186"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Аханов Ж.У. Аналитическая записка о тенденции развития почвенной науки</w:t>
      </w:r>
      <w:r w:rsidRPr="00EB685B">
        <w:rPr>
          <w:rFonts w:ascii="Times New Roman" w:eastAsia="Times New Roman" w:hAnsi="Times New Roman" w:cs="Times New Roman"/>
          <w:sz w:val="28"/>
          <w:szCs w:val="28"/>
          <w:lang w:eastAsia="en-US"/>
        </w:rPr>
        <w:t xml:space="preserve"> </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eastAsia="en-US"/>
        </w:rPr>
        <w:t xml:space="preserve"> </w:t>
      </w:r>
      <w:r w:rsidRPr="00EB685B">
        <w:rPr>
          <w:rFonts w:ascii="Times New Roman" w:eastAsia="Times New Roman" w:hAnsi="Times New Roman" w:cs="Times New Roman"/>
          <w:sz w:val="28"/>
          <w:szCs w:val="28"/>
          <w:lang w:val="kk-KZ" w:eastAsia="en-US"/>
        </w:rPr>
        <w:t xml:space="preserve">Почвоведение и агрохимия. </w:t>
      </w:r>
      <w:r w:rsidRPr="00EB685B">
        <w:rPr>
          <w:rFonts w:ascii="Times New Roman" w:eastAsia="Times New Roman" w:hAnsi="Times New Roman" w:cs="Times New Roman"/>
          <w:sz w:val="28"/>
          <w:szCs w:val="28"/>
          <w:lang w:eastAsia="en-US"/>
        </w:rPr>
        <w:t xml:space="preserve">– </w:t>
      </w:r>
      <w:r w:rsidRPr="00EB685B">
        <w:rPr>
          <w:rFonts w:ascii="Times New Roman" w:eastAsia="Times New Roman" w:hAnsi="Times New Roman" w:cs="Times New Roman"/>
          <w:sz w:val="28"/>
          <w:szCs w:val="28"/>
          <w:lang w:val="kk-KZ" w:eastAsia="en-US"/>
        </w:rPr>
        <w:t>2008. – №1. – С. 6-13.</w:t>
      </w:r>
    </w:p>
    <w:p w14:paraId="1569C692" w14:textId="77777777" w:rsidR="00E54C3B" w:rsidRPr="00EB685B" w:rsidRDefault="00E54C3B" w:rsidP="00E54C3B">
      <w:pPr>
        <w:widowControl w:val="0"/>
        <w:numPr>
          <w:ilvl w:val="0"/>
          <w:numId w:val="8"/>
        </w:numPr>
        <w:shd w:val="clear" w:color="auto" w:fill="FFFFFF"/>
        <w:tabs>
          <w:tab w:val="left" w:pos="709"/>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709"/>
        <w:jc w:val="both"/>
        <w:rPr>
          <w:rFonts w:ascii="Times New Roman" w:eastAsia="SimSun" w:hAnsi="Times New Roman" w:cs="Times New Roman"/>
          <w:sz w:val="28"/>
          <w:szCs w:val="28"/>
          <w:lang w:val="kk-KZ"/>
        </w:rPr>
      </w:pPr>
      <w:r w:rsidRPr="00EB685B">
        <w:rPr>
          <w:rFonts w:ascii="Times New Roman" w:eastAsia="MingLiU_HKSCS-ExtB" w:hAnsi="Times New Roman" w:cs="Times New Roman"/>
          <w:sz w:val="28"/>
          <w:szCs w:val="28"/>
          <w:lang w:val="kk-KZ"/>
        </w:rPr>
        <w:t>Land Resource Potentia</w:t>
      </w:r>
      <w:r w:rsidRPr="00EB685B">
        <w:rPr>
          <w:rFonts w:ascii="Times New Roman" w:eastAsia="MingLiU_HKSCS-ExtB" w:hAnsi="Times New Roman" w:cs="Times New Roman"/>
          <w:sz w:val="28"/>
          <w:szCs w:val="28"/>
          <w:lang w:val="en-US"/>
        </w:rPr>
        <w:t xml:space="preserve">l and Constraints at Regional and Country Levels </w:t>
      </w:r>
      <w:r w:rsidRPr="00EB685B">
        <w:rPr>
          <w:rFonts w:ascii="Times New Roman" w:eastAsia="MingLiU_HKSCS-ExtB" w:hAnsi="Times New Roman" w:cs="Times New Roman"/>
          <w:sz w:val="28"/>
          <w:szCs w:val="28"/>
          <w:lang w:val="kk-KZ"/>
        </w:rPr>
        <w:t>/</w:t>
      </w:r>
      <w:r w:rsidRPr="00EB685B">
        <w:rPr>
          <w:rFonts w:ascii="Times New Roman" w:eastAsia="MingLiU_HKSCS-ExtB" w:hAnsi="Times New Roman" w:cs="Times New Roman"/>
          <w:sz w:val="28"/>
          <w:szCs w:val="28"/>
          <w:lang w:val="en-US"/>
        </w:rPr>
        <w:t xml:space="preserve"> </w:t>
      </w:r>
      <w:r w:rsidRPr="00EB685B">
        <w:rPr>
          <w:rFonts w:ascii="Times New Roman" w:eastAsia="MingLiU_HKSCS-ExtB" w:hAnsi="Times New Roman" w:cs="Times New Roman"/>
          <w:sz w:val="28"/>
          <w:szCs w:val="28"/>
          <w:lang w:val="kk-KZ"/>
        </w:rPr>
        <w:t>Land and Water Development Division</w:t>
      </w:r>
      <w:r w:rsidRPr="00EB685B">
        <w:rPr>
          <w:rFonts w:ascii="Times New Roman" w:eastAsia="MingLiU_HKSCS-ExtB" w:hAnsi="Times New Roman" w:cs="Times New Roman"/>
          <w:sz w:val="28"/>
          <w:szCs w:val="28"/>
          <w:lang w:val="en-US"/>
        </w:rPr>
        <w:t xml:space="preserve">. – Rome, </w:t>
      </w:r>
      <w:r w:rsidRPr="00EB685B">
        <w:rPr>
          <w:rFonts w:ascii="Times New Roman" w:eastAsia="MingLiU_HKSCS-ExtB" w:hAnsi="Times New Roman" w:cs="Times New Roman"/>
          <w:sz w:val="28"/>
          <w:szCs w:val="28"/>
          <w:lang w:val="kk-KZ"/>
        </w:rPr>
        <w:t>2000</w:t>
      </w:r>
      <w:r w:rsidRPr="00EB685B">
        <w:rPr>
          <w:rFonts w:ascii="Times New Roman" w:eastAsia="MingLiU_HKSCS-ExtB" w:hAnsi="Times New Roman" w:cs="Times New Roman"/>
          <w:sz w:val="28"/>
          <w:szCs w:val="28"/>
          <w:lang w:val="en-US"/>
        </w:rPr>
        <w:t>. – 114 p.</w:t>
      </w:r>
    </w:p>
    <w:p w14:paraId="15F3904E"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lastRenderedPageBreak/>
        <w:t>Михайличенко В.Н. Галогенез и солонцевание почв равнин Северного</w:t>
      </w:r>
      <w:r w:rsidRPr="00EB685B">
        <w:rPr>
          <w:rFonts w:ascii="Times New Roman" w:eastAsia="Times New Roman" w:hAnsi="Times New Roman" w:cs="Times New Roman"/>
          <w:sz w:val="28"/>
          <w:szCs w:val="28"/>
          <w:lang w:eastAsia="en-US"/>
        </w:rPr>
        <w:t xml:space="preserve"> </w:t>
      </w:r>
      <w:r w:rsidRPr="00EB685B">
        <w:rPr>
          <w:rFonts w:ascii="Times New Roman" w:eastAsia="Times New Roman" w:hAnsi="Times New Roman" w:cs="Times New Roman"/>
          <w:sz w:val="28"/>
          <w:szCs w:val="28"/>
          <w:lang w:val="kk-KZ" w:eastAsia="en-US"/>
        </w:rPr>
        <w:t xml:space="preserve">Казахстана. </w:t>
      </w:r>
      <w:r w:rsidRPr="00EB685B">
        <w:rPr>
          <w:rFonts w:ascii="Times New Roman" w:eastAsia="Times New Roman" w:hAnsi="Times New Roman" w:cs="Times New Roman"/>
          <w:sz w:val="28"/>
          <w:szCs w:val="28"/>
          <w:lang w:eastAsia="en-US"/>
        </w:rPr>
        <w:t xml:space="preserve">– Алма-Ата: </w:t>
      </w:r>
      <w:r w:rsidRPr="00EB685B">
        <w:rPr>
          <w:rFonts w:ascii="Times New Roman" w:eastAsia="Times New Roman" w:hAnsi="Times New Roman" w:cs="Times New Roman"/>
          <w:sz w:val="28"/>
          <w:szCs w:val="28"/>
          <w:lang w:val="kk-KZ" w:eastAsia="en-US"/>
        </w:rPr>
        <w:t>Наука, 1979</w:t>
      </w:r>
      <w:r w:rsidRPr="00EB685B">
        <w:rPr>
          <w:rFonts w:ascii="Times New Roman" w:eastAsia="Times New Roman" w:hAnsi="Times New Roman" w:cs="Times New Roman"/>
          <w:sz w:val="28"/>
          <w:szCs w:val="28"/>
          <w:lang w:eastAsia="en-US"/>
        </w:rPr>
        <w:t xml:space="preserve">. – 171 с. </w:t>
      </w:r>
    </w:p>
    <w:p w14:paraId="3BF3BBD4"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Morgounov A., Zuidema L. The legacy of the Soviet agricultural research system for the Republics of central Asia and the Caucasus: research report. – Hague, 2001. – 52 p.</w:t>
      </w:r>
    </w:p>
    <w:p w14:paraId="10799666"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Paustian K., Andren О., Janzen H</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H</w:t>
      </w:r>
      <w:r w:rsidRPr="00EB685B">
        <w:rPr>
          <w:rFonts w:ascii="Times New Roman" w:eastAsia="Times New Roman" w:hAnsi="Times New Roman" w:cs="Times New Roman"/>
          <w:sz w:val="28"/>
          <w:szCs w:val="28"/>
          <w:lang w:val="en-US" w:eastAsia="en-US"/>
        </w:rPr>
        <w:t>. et al.</w:t>
      </w:r>
      <w:r w:rsidRPr="00EB685B">
        <w:rPr>
          <w:rFonts w:ascii="Times New Roman" w:eastAsia="Times New Roman" w:hAnsi="Times New Roman" w:cs="Times New Roman"/>
          <w:sz w:val="28"/>
          <w:szCs w:val="28"/>
          <w:lang w:val="kk-KZ" w:eastAsia="en-US"/>
        </w:rPr>
        <w:t xml:space="preserve"> Agricultural soils as a sink to mitigate CO2 emissions</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Soil Use Manage.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1997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13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230-244</w:t>
      </w:r>
      <w:r w:rsidRPr="00EB685B">
        <w:rPr>
          <w:rFonts w:ascii="Times New Roman" w:eastAsia="Times New Roman" w:hAnsi="Times New Roman" w:cs="Times New Roman"/>
          <w:sz w:val="28"/>
          <w:szCs w:val="28"/>
          <w:lang w:val="en-US" w:eastAsia="en-US"/>
        </w:rPr>
        <w:t>.</w:t>
      </w:r>
    </w:p>
    <w:p w14:paraId="238B8D7D"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Mikhailova E</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A</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Bryant R</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B</w:t>
      </w:r>
      <w:r w:rsidRPr="00EB685B">
        <w:rPr>
          <w:rFonts w:ascii="Times New Roman" w:eastAsia="Times New Roman" w:hAnsi="Times New Roman" w:cs="Times New Roman"/>
          <w:sz w:val="28"/>
          <w:szCs w:val="28"/>
          <w:lang w:val="en-US" w:eastAsia="en-US"/>
        </w:rPr>
        <w:t>. et al.</w:t>
      </w:r>
      <w:r w:rsidRPr="00EB685B">
        <w:rPr>
          <w:rFonts w:ascii="Times New Roman" w:eastAsia="Times New Roman" w:hAnsi="Times New Roman" w:cs="Times New Roman"/>
          <w:sz w:val="28"/>
          <w:szCs w:val="28"/>
          <w:lang w:val="kk-KZ" w:eastAsia="en-US"/>
        </w:rPr>
        <w:t xml:space="preserve"> Cultivation effects on soil organic carbon and nitrogen contents at depth in the Russian Chemozem</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Soil Sci. Soc. Am. I.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2000</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64</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738-745</w:t>
      </w:r>
      <w:r w:rsidRPr="00EB685B">
        <w:rPr>
          <w:rFonts w:ascii="Times New Roman" w:eastAsia="Times New Roman" w:hAnsi="Times New Roman" w:cs="Times New Roman"/>
          <w:sz w:val="28"/>
          <w:szCs w:val="28"/>
          <w:lang w:val="en-US" w:eastAsia="en-US"/>
        </w:rPr>
        <w:t>.</w:t>
      </w:r>
    </w:p>
    <w:p w14:paraId="3BBFC45C"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Lal R. Carbon sequestration in soils of central Asia</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Land Degrad. Develop. </w:t>
      </w:r>
      <w:r w:rsidRPr="00EB685B">
        <w:rPr>
          <w:rFonts w:ascii="Times New Roman" w:eastAsia="Times New Roman" w:hAnsi="Times New Roman" w:cs="Times New Roman"/>
          <w:sz w:val="28"/>
          <w:szCs w:val="28"/>
          <w:lang w:val="en-US" w:eastAsia="en-US"/>
        </w:rPr>
        <w:t xml:space="preserve">– 2004. – Vol. </w:t>
      </w:r>
      <w:r w:rsidRPr="00EB685B">
        <w:rPr>
          <w:rFonts w:ascii="Times New Roman" w:eastAsia="Times New Roman" w:hAnsi="Times New Roman" w:cs="Times New Roman"/>
          <w:sz w:val="28"/>
          <w:szCs w:val="28"/>
          <w:lang w:val="kk-KZ" w:eastAsia="en-US"/>
        </w:rPr>
        <w:t>15</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563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572</w:t>
      </w:r>
      <w:r w:rsidRPr="00EB685B">
        <w:rPr>
          <w:rFonts w:ascii="Times New Roman" w:eastAsia="Times New Roman" w:hAnsi="Times New Roman" w:cs="Times New Roman"/>
          <w:sz w:val="28"/>
          <w:szCs w:val="28"/>
          <w:lang w:val="en-US" w:eastAsia="en-US"/>
        </w:rPr>
        <w:t>.</w:t>
      </w:r>
    </w:p>
    <w:p w14:paraId="46DCCFFE"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World Wheat Overview and Outlook 2000</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2001</w:t>
      </w:r>
      <w:r w:rsidRPr="00EB685B">
        <w:rPr>
          <w:rFonts w:ascii="Times New Roman" w:eastAsia="Times New Roman" w:hAnsi="Times New Roman" w:cs="Times New Roman"/>
          <w:sz w:val="28"/>
          <w:szCs w:val="28"/>
          <w:lang w:val="en-US" w:eastAsia="en-US"/>
        </w:rPr>
        <w:t xml:space="preserve"> / </w:t>
      </w:r>
      <w:r w:rsidRPr="00EB685B">
        <w:rPr>
          <w:rFonts w:ascii="Times New Roman" w:eastAsia="Times New Roman" w:hAnsi="Times New Roman" w:cs="Times New Roman"/>
          <w:sz w:val="28"/>
          <w:szCs w:val="28"/>
          <w:lang w:val="kk-KZ" w:eastAsia="en-US"/>
        </w:rPr>
        <w:t>International Maize and Wheat Improvement Center.</w:t>
      </w:r>
      <w:r w:rsidRPr="00EB685B">
        <w:rPr>
          <w:rFonts w:ascii="Times New Roman" w:eastAsia="Times New Roman" w:hAnsi="Times New Roman" w:cs="Times New Roman"/>
          <w:sz w:val="28"/>
          <w:szCs w:val="28"/>
          <w:lang w:val="en-US" w:eastAsia="en-US"/>
        </w:rPr>
        <w:t xml:space="preserve"> – </w:t>
      </w:r>
      <w:r w:rsidRPr="00EB685B">
        <w:rPr>
          <w:rFonts w:ascii="Times New Roman" w:eastAsia="Times New Roman" w:hAnsi="Times New Roman" w:cs="Times New Roman"/>
          <w:sz w:val="28"/>
          <w:szCs w:val="28"/>
          <w:lang w:val="kk-KZ" w:eastAsia="en-US"/>
        </w:rPr>
        <w:t>Mexico</w:t>
      </w:r>
      <w:r w:rsidRPr="00EB685B">
        <w:rPr>
          <w:rFonts w:ascii="Times New Roman" w:eastAsia="Times New Roman" w:hAnsi="Times New Roman" w:cs="Times New Roman"/>
          <w:sz w:val="28"/>
          <w:szCs w:val="28"/>
          <w:lang w:val="en-US" w:eastAsia="en-US"/>
        </w:rPr>
        <w:t>. – 2000. – P. 37-43.</w:t>
      </w:r>
    </w:p>
    <w:p w14:paraId="2024238F"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Morgounov A</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Karabayev M</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Bedoshvili D</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et al. Improving wheat production in Central Asia and the Caucasus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In </w:t>
      </w:r>
      <w:r w:rsidRPr="00EB685B">
        <w:rPr>
          <w:rFonts w:ascii="Times New Roman" w:eastAsia="Times New Roman" w:hAnsi="Times New Roman" w:cs="Times New Roman"/>
          <w:sz w:val="28"/>
          <w:szCs w:val="28"/>
          <w:lang w:val="en-US" w:eastAsia="en-US"/>
        </w:rPr>
        <w:t xml:space="preserve">book: </w:t>
      </w:r>
      <w:r w:rsidRPr="00EB685B">
        <w:rPr>
          <w:rFonts w:ascii="Times New Roman" w:eastAsia="Times New Roman" w:hAnsi="Times New Roman" w:cs="Times New Roman"/>
          <w:sz w:val="28"/>
          <w:szCs w:val="28"/>
          <w:lang w:val="kk-KZ" w:eastAsia="en-US"/>
        </w:rPr>
        <w:t>Research Highlights of the CYMMIT Wheat Program 1999</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2000.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Mexico</w:t>
      </w:r>
      <w:r w:rsidRPr="00EB685B">
        <w:rPr>
          <w:rFonts w:ascii="Times New Roman" w:eastAsia="Times New Roman" w:hAnsi="Times New Roman" w:cs="Times New Roman"/>
          <w:sz w:val="28"/>
          <w:szCs w:val="28"/>
          <w:lang w:val="en-US" w:eastAsia="en-US"/>
        </w:rPr>
        <w:t>, 2001. – P. 65-68</w:t>
      </w:r>
      <w:r w:rsidRPr="00EB685B">
        <w:rPr>
          <w:rFonts w:ascii="Times New Roman" w:eastAsia="Times New Roman" w:hAnsi="Times New Roman" w:cs="Times New Roman"/>
          <w:sz w:val="28"/>
          <w:szCs w:val="28"/>
          <w:lang w:val="kk-KZ" w:eastAsia="en-US"/>
        </w:rPr>
        <w:t>.</w:t>
      </w:r>
    </w:p>
    <w:p w14:paraId="2574E816" w14:textId="77777777" w:rsidR="00E54C3B" w:rsidRPr="00EB685B" w:rsidRDefault="00E54C3B" w:rsidP="00E54C3B">
      <w:pPr>
        <w:pStyle w:val="af9"/>
        <w:widowControl/>
        <w:numPr>
          <w:ilvl w:val="0"/>
          <w:numId w:val="8"/>
        </w:numPr>
        <w:autoSpaceDE/>
        <w:autoSpaceDN/>
        <w:ind w:left="0" w:firstLine="709"/>
        <w:rPr>
          <w:bCs/>
          <w:sz w:val="28"/>
          <w:szCs w:val="28"/>
        </w:rPr>
      </w:pPr>
      <w:r w:rsidRPr="00EB685B">
        <w:rPr>
          <w:sz w:val="28"/>
          <w:szCs w:val="28"/>
        </w:rPr>
        <w:t xml:space="preserve">Lopatovskaya, O.G. and Sugachenko, A.A., Melioratsiya pochv. Zasolennye pochvy (Soil Melioration. Saline Soils), Irkutsk: Irkutsk. Gos. Univ. </w:t>
      </w:r>
      <w:r w:rsidRPr="00EB685B">
        <w:rPr>
          <w:sz w:val="28"/>
          <w:szCs w:val="28"/>
          <w:lang w:val="en-US"/>
        </w:rPr>
        <w:t>–</w:t>
      </w:r>
      <w:r w:rsidRPr="00EB685B">
        <w:rPr>
          <w:sz w:val="28"/>
          <w:szCs w:val="28"/>
        </w:rPr>
        <w:t>2010.</w:t>
      </w:r>
      <w:r w:rsidRPr="00EB685B">
        <w:rPr>
          <w:sz w:val="28"/>
          <w:szCs w:val="28"/>
          <w:lang w:val="en-US"/>
        </w:rPr>
        <w:t xml:space="preserve"> –</w:t>
      </w:r>
      <w:r w:rsidRPr="00EB685B">
        <w:rPr>
          <w:sz w:val="28"/>
          <w:szCs w:val="28"/>
          <w:lang w:val="ru-RU"/>
        </w:rPr>
        <w:t xml:space="preserve"> </w:t>
      </w:r>
      <w:r w:rsidRPr="00EB685B">
        <w:rPr>
          <w:rFonts w:eastAsiaTheme="minorEastAsia"/>
          <w:sz w:val="28"/>
          <w:szCs w:val="28"/>
          <w:lang w:val="en-US" w:eastAsia="zh-CN"/>
        </w:rPr>
        <w:t>P. 243-248.</w:t>
      </w:r>
    </w:p>
    <w:p w14:paraId="10F8643E"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Borosvskii V.M. Formirovanie zasolennykh pochv i galogeokhimicheskie provintsii Kazakhstana (Development of Saline Soils and Halogeochemical Provinces of Kazakhstan)</w:t>
      </w:r>
      <w:r w:rsidRPr="00EB685B">
        <w:rPr>
          <w:rFonts w:ascii="Times New Roman" w:eastAsia="Times New Roman" w:hAnsi="Times New Roman" w:cs="Times New Roman"/>
          <w:sz w:val="28"/>
          <w:szCs w:val="28"/>
          <w:lang w:val="en-US" w:eastAsia="en-US"/>
        </w:rPr>
        <w:t xml:space="preserve">. – </w:t>
      </w:r>
      <w:r w:rsidRPr="00EB685B">
        <w:rPr>
          <w:rFonts w:ascii="Times New Roman" w:eastAsia="Times New Roman" w:hAnsi="Times New Roman" w:cs="Times New Roman"/>
          <w:sz w:val="28"/>
          <w:szCs w:val="28"/>
          <w:lang w:val="kk-KZ" w:eastAsia="en-US"/>
        </w:rPr>
        <w:t>Alma-Ata: Nauka, 1982.</w:t>
      </w:r>
      <w:r w:rsidRPr="00EB685B">
        <w:rPr>
          <w:rFonts w:ascii="Times New Roman" w:eastAsia="Times New Roman" w:hAnsi="Times New Roman" w:cs="Times New Roman"/>
          <w:sz w:val="28"/>
          <w:szCs w:val="28"/>
          <w:lang w:val="en-US" w:eastAsia="en-US"/>
        </w:rPr>
        <w:t xml:space="preserve"> – </w:t>
      </w:r>
      <w:r w:rsidRPr="00EB685B">
        <w:rPr>
          <w:rFonts w:ascii="Times New Roman" w:hAnsi="Times New Roman" w:cs="Times New Roman"/>
          <w:sz w:val="28"/>
          <w:szCs w:val="28"/>
          <w:lang w:val="en-US"/>
        </w:rPr>
        <w:t>P. 3-10.</w:t>
      </w:r>
      <w:r w:rsidRPr="00EB685B">
        <w:rPr>
          <w:rFonts w:ascii="Times New Roman" w:eastAsia="Times New Roman" w:hAnsi="Times New Roman" w:cs="Times New Roman"/>
          <w:sz w:val="28"/>
          <w:szCs w:val="28"/>
          <w:lang w:val="en-US" w:eastAsia="en-US"/>
        </w:rPr>
        <w:t xml:space="preserve"> </w:t>
      </w:r>
    </w:p>
    <w:p w14:paraId="242A669B"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Orlova M.A.</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Saparov A.S. Global’nyi samo</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reguliruemyi krugovorot solei v prirode (Global Self-Regulating Cycle of Salts in Nature)</w:t>
      </w:r>
      <w:r w:rsidRPr="00EB685B">
        <w:rPr>
          <w:rFonts w:ascii="Times New Roman" w:eastAsia="Times New Roman" w:hAnsi="Times New Roman" w:cs="Times New Roman"/>
          <w:sz w:val="28"/>
          <w:szCs w:val="28"/>
          <w:lang w:val="en-US" w:eastAsia="en-US"/>
        </w:rPr>
        <w:t xml:space="preserve">. – </w:t>
      </w:r>
      <w:r w:rsidRPr="00EB685B">
        <w:rPr>
          <w:rFonts w:ascii="Times New Roman" w:eastAsia="Times New Roman" w:hAnsi="Times New Roman" w:cs="Times New Roman"/>
          <w:sz w:val="28"/>
          <w:szCs w:val="28"/>
          <w:lang w:val="kk-KZ" w:eastAsia="en-US"/>
        </w:rPr>
        <w:t>Almaty: Poligrafiya-Servis, 2009.</w:t>
      </w:r>
      <w:r w:rsidRPr="00EB685B">
        <w:rPr>
          <w:rFonts w:ascii="Times New Roman" w:eastAsia="Times New Roman" w:hAnsi="Times New Roman" w:cs="Times New Roman"/>
          <w:sz w:val="28"/>
          <w:szCs w:val="28"/>
          <w:lang w:val="en-US" w:eastAsia="en-US"/>
        </w:rPr>
        <w:t xml:space="preserve"> – P. 35-43.</w:t>
      </w:r>
    </w:p>
    <w:p w14:paraId="09AF181C"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 xml:space="preserve">Medeu A.R. Respublika Kazakhstan.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Almaty: Print-S, 2010.</w:t>
      </w:r>
      <w:r w:rsidRPr="00EB685B">
        <w:rPr>
          <w:rFonts w:ascii="Times New Roman" w:eastAsia="Times New Roman" w:hAnsi="Times New Roman" w:cs="Times New Roman"/>
          <w:sz w:val="28"/>
          <w:szCs w:val="28"/>
          <w:lang w:val="en-US" w:eastAsia="en-US"/>
        </w:rPr>
        <w:t xml:space="preserve"> – </w:t>
      </w:r>
      <w:r w:rsidRPr="00EB685B">
        <w:rPr>
          <w:rFonts w:ascii="Times New Roman" w:eastAsia="Times New Roman" w:hAnsi="Times New Roman" w:cs="Times New Roman"/>
          <w:sz w:val="28"/>
          <w:szCs w:val="28"/>
          <w:lang w:val="kk-KZ" w:eastAsia="en-US"/>
        </w:rPr>
        <w:t>Ch</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3.</w:t>
      </w:r>
      <w:r w:rsidRPr="00EB685B">
        <w:rPr>
          <w:rFonts w:ascii="Times New Roman" w:eastAsia="Times New Roman" w:hAnsi="Times New Roman" w:cs="Times New Roman"/>
          <w:sz w:val="28"/>
          <w:szCs w:val="28"/>
          <w:lang w:val="en-US" w:eastAsia="en-US"/>
        </w:rPr>
        <w:t xml:space="preserve"> – P. </w:t>
      </w:r>
      <w:r w:rsidRPr="00EB685B">
        <w:rPr>
          <w:rFonts w:ascii="Times New Roman" w:hAnsi="Times New Roman" w:cs="Times New Roman"/>
          <w:sz w:val="28"/>
          <w:szCs w:val="28"/>
          <w:lang w:val="en-US"/>
        </w:rPr>
        <w:t>222-327.</w:t>
      </w:r>
    </w:p>
    <w:p w14:paraId="1D3CAECF"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Faizov K.Sh., Kenenbaev S.B., Mamutov Zh.U. et al. Geography and Ecology of Soils in Kazakhstan</w:t>
      </w:r>
      <w:r w:rsidRPr="00EB685B">
        <w:rPr>
          <w:rFonts w:ascii="Times New Roman" w:eastAsia="Times New Roman" w:hAnsi="Times New Roman" w:cs="Times New Roman"/>
          <w:sz w:val="28"/>
          <w:szCs w:val="28"/>
          <w:lang w:val="en-US" w:eastAsia="en-US"/>
        </w:rPr>
        <w:t xml:space="preserve">. – </w:t>
      </w:r>
      <w:r w:rsidRPr="00EB685B">
        <w:rPr>
          <w:rFonts w:ascii="Times New Roman" w:eastAsia="Times New Roman" w:hAnsi="Times New Roman" w:cs="Times New Roman"/>
          <w:sz w:val="28"/>
          <w:szCs w:val="28"/>
          <w:lang w:val="kk-KZ" w:eastAsia="en-US"/>
        </w:rPr>
        <w:t>Almaty: Kazakh. Gos. Univ., 2006.</w:t>
      </w:r>
      <w:r w:rsidRPr="00EB685B">
        <w:rPr>
          <w:rFonts w:ascii="Times New Roman" w:eastAsia="Times New Roman" w:hAnsi="Times New Roman" w:cs="Times New Roman"/>
          <w:sz w:val="28"/>
          <w:szCs w:val="28"/>
          <w:lang w:val="en-US" w:eastAsia="en-US"/>
        </w:rPr>
        <w:t xml:space="preserve"> – </w:t>
      </w:r>
      <w:r w:rsidRPr="00EB685B">
        <w:rPr>
          <w:rFonts w:ascii="Times New Roman" w:eastAsia="Times New Roman" w:hAnsi="Times New Roman" w:cs="Times New Roman"/>
          <w:sz w:val="28"/>
          <w:szCs w:val="28"/>
          <w:lang w:eastAsia="en-US"/>
        </w:rPr>
        <w:t xml:space="preserve">348 </w:t>
      </w:r>
      <w:r w:rsidRPr="00EB685B">
        <w:rPr>
          <w:rFonts w:ascii="Times New Roman" w:eastAsia="Times New Roman" w:hAnsi="Times New Roman" w:cs="Times New Roman"/>
          <w:sz w:val="28"/>
          <w:szCs w:val="28"/>
          <w:lang w:val="en-US" w:eastAsia="en-US"/>
        </w:rPr>
        <w:t>p.</w:t>
      </w:r>
    </w:p>
    <w:p w14:paraId="3C0AFD5D"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kk-KZ" w:bidi="kk-KZ"/>
        </w:rPr>
      </w:pPr>
      <w:r w:rsidRPr="00EB685B">
        <w:rPr>
          <w:rFonts w:ascii="Times New Roman" w:eastAsia="Times New Roman" w:hAnsi="Times New Roman" w:cs="Times New Roman"/>
          <w:bCs/>
          <w:sz w:val="28"/>
          <w:szCs w:val="28"/>
          <w:lang w:val="kk-KZ" w:eastAsia="kk-KZ" w:bidi="kk-KZ"/>
        </w:rPr>
        <w:t>Сағындықов Ж. Өсімдіктер географиясы. – Алматы, 1997. – 277 б.</w:t>
      </w:r>
    </w:p>
    <w:p w14:paraId="0CA69B2D"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kk-KZ" w:bidi="kk-KZ"/>
        </w:rPr>
      </w:pPr>
      <w:r w:rsidRPr="00EB685B">
        <w:rPr>
          <w:rFonts w:ascii="Times New Roman" w:eastAsia="Times New Roman" w:hAnsi="Times New Roman" w:cs="Times New Roman"/>
          <w:bCs/>
          <w:sz w:val="28"/>
          <w:szCs w:val="28"/>
          <w:lang w:val="kk-KZ" w:eastAsia="kk-KZ" w:bidi="kk-KZ"/>
        </w:rPr>
        <w:t>Жихарева Г., Курмангалиева А.А., Соколов А.А. Почвы Чимкентской области. – Алма-Ата: Наука, 1969. – 411 с.</w:t>
      </w:r>
    </w:p>
    <w:p w14:paraId="6E9BBE46"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hAnsi="Times New Roman" w:cs="Times New Roman"/>
          <w:sz w:val="28"/>
          <w:szCs w:val="28"/>
        </w:rPr>
      </w:pPr>
      <w:r w:rsidRPr="00EB685B">
        <w:rPr>
          <w:rFonts w:ascii="Times New Roman" w:eastAsia="Times New Roman" w:hAnsi="Times New Roman" w:cs="Times New Roman"/>
          <w:sz w:val="28"/>
          <w:szCs w:val="28"/>
          <w:lang w:val="kk-KZ" w:eastAsia="en-US"/>
        </w:rPr>
        <w:t>Strakhov N.M., Brodskaya N.G., Knyazeva L.M. et al. Obrazovanie osdkov v sovremennykh vodoemakh (Sedimentation in Modern Reservoirs)</w:t>
      </w:r>
      <w:r w:rsidRPr="00EB685B">
        <w:rPr>
          <w:rFonts w:ascii="Times New Roman" w:eastAsia="Times New Roman" w:hAnsi="Times New Roman" w:cs="Times New Roman"/>
          <w:sz w:val="28"/>
          <w:szCs w:val="28"/>
          <w:lang w:val="en-US" w:eastAsia="en-US"/>
        </w:rPr>
        <w:t xml:space="preserve">. – </w:t>
      </w:r>
      <w:r w:rsidRPr="00EB685B">
        <w:rPr>
          <w:rFonts w:ascii="Times New Roman" w:eastAsia="Times New Roman" w:hAnsi="Times New Roman" w:cs="Times New Roman"/>
          <w:sz w:val="28"/>
          <w:szCs w:val="28"/>
          <w:lang w:val="kk-KZ" w:eastAsia="en-US"/>
        </w:rPr>
        <w:t>M</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Akad. Nauk SSSR, 1954.</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bCs/>
          <w:sz w:val="28"/>
          <w:szCs w:val="28"/>
          <w:lang w:val="kk-KZ" w:eastAsia="kk-KZ" w:bidi="kk-KZ"/>
        </w:rPr>
        <w:t>–</w:t>
      </w:r>
      <w:r w:rsidRPr="00EB685B">
        <w:rPr>
          <w:rFonts w:ascii="Times New Roman" w:eastAsia="Times New Roman" w:hAnsi="Times New Roman" w:cs="Times New Roman"/>
          <w:bCs/>
          <w:sz w:val="28"/>
          <w:szCs w:val="28"/>
          <w:lang w:val="en-US" w:eastAsia="kk-KZ" w:bidi="kk-KZ"/>
        </w:rPr>
        <w:t xml:space="preserve"> </w:t>
      </w:r>
      <w:r w:rsidRPr="00EB685B">
        <w:rPr>
          <w:rFonts w:ascii="Times New Roman" w:hAnsi="Times New Roman" w:cs="Times New Roman"/>
          <w:sz w:val="28"/>
          <w:szCs w:val="28"/>
        </w:rPr>
        <w:t>792</w:t>
      </w:r>
      <w:r w:rsidRPr="00EB685B">
        <w:rPr>
          <w:rFonts w:ascii="Times New Roman" w:hAnsi="Times New Roman" w:cs="Times New Roman"/>
          <w:sz w:val="28"/>
          <w:szCs w:val="28"/>
          <w:lang w:val="en-US"/>
        </w:rPr>
        <w:t xml:space="preserve"> c.</w:t>
      </w:r>
    </w:p>
    <w:p w14:paraId="67DF74B8"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Almaganbetov N., Grigoruk V. Degradation of soil in Kazakhstan: problems and challenges // Proc</w:t>
      </w:r>
      <w:proofErr w:type="spellStart"/>
      <w:r w:rsidRPr="00EB685B">
        <w:rPr>
          <w:rFonts w:ascii="Times New Roman" w:eastAsia="Times New Roman" w:hAnsi="Times New Roman" w:cs="Times New Roman"/>
          <w:sz w:val="28"/>
          <w:szCs w:val="28"/>
          <w:lang w:val="en-US" w:eastAsia="en-US"/>
        </w:rPr>
        <w:t>ced</w:t>
      </w:r>
      <w:proofErr w:type="spellEnd"/>
      <w:r w:rsidRPr="00EB685B">
        <w:rPr>
          <w:rFonts w:ascii="Times New Roman" w:eastAsia="Times New Roman" w:hAnsi="Times New Roman" w:cs="Times New Roman"/>
          <w:sz w:val="28"/>
          <w:szCs w:val="28"/>
          <w:lang w:val="kk-KZ" w:eastAsia="en-US"/>
        </w:rPr>
        <w:t>. of NATO Advanced Research Workshop on Soil Chemical Pollution, Risk Assessment, Remediation and Security</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Sofia, 2008</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309</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320.</w:t>
      </w:r>
    </w:p>
    <w:p w14:paraId="028DA943" w14:textId="5BEAF0B9"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 xml:space="preserve">Borosvskii, V.M. </w:t>
      </w:r>
      <w:proofErr w:type="spellStart"/>
      <w:r w:rsidRPr="00EB685B">
        <w:rPr>
          <w:rFonts w:ascii="Times New Roman" w:hAnsi="Times New Roman" w:cs="Times New Roman"/>
          <w:sz w:val="28"/>
          <w:szCs w:val="28"/>
          <w:lang w:val="en-US"/>
        </w:rPr>
        <w:t>Geokhimiya</w:t>
      </w:r>
      <w:proofErr w:type="spellEnd"/>
      <w:r w:rsidRPr="00EB685B">
        <w:rPr>
          <w:rFonts w:ascii="Times New Roman" w:hAnsi="Times New Roman" w:cs="Times New Roman"/>
          <w:sz w:val="28"/>
          <w:szCs w:val="28"/>
          <w:lang w:val="en-US"/>
        </w:rPr>
        <w:t xml:space="preserve"> </w:t>
      </w:r>
      <w:proofErr w:type="spellStart"/>
      <w:r w:rsidRPr="00EB685B">
        <w:rPr>
          <w:rFonts w:ascii="Times New Roman" w:hAnsi="Times New Roman" w:cs="Times New Roman"/>
          <w:sz w:val="28"/>
          <w:szCs w:val="28"/>
          <w:lang w:val="en-US"/>
        </w:rPr>
        <w:t>zasolennykh</w:t>
      </w:r>
      <w:proofErr w:type="spellEnd"/>
      <w:r w:rsidRPr="00EB685B">
        <w:rPr>
          <w:rFonts w:ascii="Times New Roman" w:hAnsi="Times New Roman" w:cs="Times New Roman"/>
          <w:sz w:val="28"/>
          <w:szCs w:val="28"/>
          <w:lang w:val="en-US"/>
        </w:rPr>
        <w:t xml:space="preserve"> </w:t>
      </w:r>
      <w:proofErr w:type="spellStart"/>
      <w:r w:rsidRPr="00EB685B">
        <w:rPr>
          <w:rFonts w:ascii="Times New Roman" w:hAnsi="Times New Roman" w:cs="Times New Roman"/>
          <w:sz w:val="28"/>
          <w:szCs w:val="28"/>
          <w:lang w:val="en-US"/>
        </w:rPr>
        <w:t>pochv</w:t>
      </w:r>
      <w:proofErr w:type="spellEnd"/>
      <w:r w:rsidRPr="00EB685B">
        <w:rPr>
          <w:rFonts w:ascii="Times New Roman" w:hAnsi="Times New Roman" w:cs="Times New Roman"/>
          <w:sz w:val="28"/>
          <w:szCs w:val="28"/>
          <w:lang w:val="en-US"/>
        </w:rPr>
        <w:t xml:space="preserve"> </w:t>
      </w:r>
      <w:proofErr w:type="spellStart"/>
      <w:r w:rsidRPr="00EB685B">
        <w:rPr>
          <w:rFonts w:ascii="Times New Roman" w:hAnsi="Times New Roman" w:cs="Times New Roman"/>
          <w:sz w:val="28"/>
          <w:szCs w:val="28"/>
          <w:lang w:val="en-US"/>
        </w:rPr>
        <w:t>Kazakhstana</w:t>
      </w:r>
      <w:proofErr w:type="spellEnd"/>
      <w:r w:rsidRPr="00EB685B">
        <w:rPr>
          <w:rFonts w:ascii="Times New Roman" w:hAnsi="Times New Roman" w:cs="Times New Roman"/>
          <w:sz w:val="28"/>
          <w:szCs w:val="28"/>
          <w:lang w:val="en-US"/>
        </w:rPr>
        <w:t xml:space="preserve"> (Geochemistry of Saline Soils of Kazakhstan</w:t>
      </w:r>
      <w:r w:rsidR="00D466F0" w:rsidRPr="00EB685B">
        <w:rPr>
          <w:rFonts w:ascii="Times New Roman" w:hAnsi="Times New Roman" w:cs="Times New Roman"/>
          <w:sz w:val="28"/>
          <w:szCs w:val="28"/>
          <w:lang w:val="en-US"/>
        </w:rPr>
        <w:t>)</w:t>
      </w:r>
      <w:r w:rsidRPr="00EB685B">
        <w:rPr>
          <w:rFonts w:ascii="Times New Roman" w:eastAsia="Times New Roman" w:hAnsi="Times New Roman" w:cs="Times New Roman"/>
          <w:sz w:val="28"/>
          <w:szCs w:val="28"/>
          <w:lang w:val="kk-KZ" w:eastAsia="en-US"/>
        </w:rPr>
        <w:t xml:space="preserve"> // </w:t>
      </w:r>
      <w:r w:rsidRPr="00EB685B">
        <w:rPr>
          <w:rFonts w:ascii="Times New Roman" w:hAnsi="Times New Roman" w:cs="Times New Roman"/>
          <w:sz w:val="28"/>
          <w:szCs w:val="28"/>
          <w:lang w:val="en-US"/>
        </w:rPr>
        <w:t xml:space="preserve">Moscow: </w:t>
      </w:r>
      <w:proofErr w:type="spellStart"/>
      <w:r w:rsidRPr="00EB685B">
        <w:rPr>
          <w:rFonts w:ascii="Times New Roman" w:hAnsi="Times New Roman" w:cs="Times New Roman"/>
          <w:sz w:val="28"/>
          <w:szCs w:val="28"/>
          <w:lang w:val="en-US"/>
        </w:rPr>
        <w:t>Nauka</w:t>
      </w:r>
      <w:proofErr w:type="spellEnd"/>
      <w:r w:rsidRPr="00EB685B">
        <w:rPr>
          <w:rFonts w:ascii="Times New Roman" w:hAnsi="Times New Roman" w:cs="Times New Roman"/>
          <w:sz w:val="28"/>
          <w:szCs w:val="28"/>
          <w:lang w:val="en-US"/>
        </w:rPr>
        <w:t>, 1978</w:t>
      </w:r>
      <w:r w:rsidRPr="00EB685B">
        <w:rPr>
          <w:rFonts w:ascii="Times New Roman" w:eastAsia="Times New Roman" w:hAnsi="Times New Roman" w:cs="Times New Roman"/>
          <w:sz w:val="28"/>
          <w:szCs w:val="28"/>
          <w:lang w:val="en-US" w:eastAsia="en-US"/>
        </w:rPr>
        <w:t xml:space="preserve">. – P. 17-21. </w:t>
      </w:r>
    </w:p>
    <w:p w14:paraId="0FA330D5" w14:textId="77777777" w:rsidR="00E54C3B" w:rsidRPr="00EB685B" w:rsidRDefault="00E54C3B" w:rsidP="00E54C3B">
      <w:pPr>
        <w:numPr>
          <w:ilvl w:val="0"/>
          <w:numId w:val="8"/>
        </w:numPr>
        <w:spacing w:after="0" w:line="240" w:lineRule="auto"/>
        <w:ind w:left="0" w:firstLine="709"/>
        <w:jc w:val="both"/>
        <w:rPr>
          <w:rFonts w:ascii="Times New Roman" w:hAnsi="Times New Roman" w:cs="Times New Roman"/>
          <w:bCs/>
          <w:sz w:val="28"/>
          <w:szCs w:val="28"/>
          <w:lang w:val="kk-KZ"/>
        </w:rPr>
      </w:pPr>
      <w:r w:rsidRPr="00EB685B">
        <w:rPr>
          <w:rFonts w:ascii="Times New Roman" w:hAnsi="Times New Roman" w:cs="Times New Roman"/>
          <w:bCs/>
          <w:sz w:val="28"/>
          <w:szCs w:val="28"/>
        </w:rPr>
        <w:t>Кириченко Н.Г. Пастбища пустынь Казахстана. –Алма-Ата, 1980. – С.275</w:t>
      </w:r>
      <w:r w:rsidRPr="00EB685B">
        <w:rPr>
          <w:rFonts w:ascii="Times New Roman" w:hAnsi="Times New Roman" w:cs="Times New Roman"/>
          <w:bCs/>
          <w:sz w:val="28"/>
          <w:szCs w:val="28"/>
          <w:lang w:val="kk-KZ"/>
        </w:rPr>
        <w:t>.</w:t>
      </w:r>
    </w:p>
    <w:p w14:paraId="0295056C"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 xml:space="preserve">Дурасов А.М. Тазабеков Т.Т. Почвы Казахстана. – Алма-Ата: Кайнар, </w:t>
      </w:r>
      <w:r w:rsidRPr="00EB685B">
        <w:rPr>
          <w:rFonts w:ascii="Times New Roman" w:eastAsia="Times New Roman" w:hAnsi="Times New Roman" w:cs="Times New Roman"/>
          <w:sz w:val="28"/>
          <w:szCs w:val="28"/>
          <w:lang w:val="kk-KZ" w:eastAsia="en-US"/>
        </w:rPr>
        <w:lastRenderedPageBreak/>
        <w:t>1981. – 152 с.</w:t>
      </w:r>
    </w:p>
    <w:p w14:paraId="6AC96566" w14:textId="011F1E38" w:rsidR="005379F9" w:rsidRPr="00EB685B" w:rsidRDefault="00CC5EA3"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proofErr w:type="spellStart"/>
      <w:r w:rsidRPr="00EB685B">
        <w:rPr>
          <w:rFonts w:ascii="Times New Roman" w:hAnsi="Times New Roman" w:cs="Times New Roman"/>
          <w:sz w:val="28"/>
          <w:szCs w:val="28"/>
        </w:rPr>
        <w:t>Сейтказиев</w:t>
      </w:r>
      <w:proofErr w:type="spellEnd"/>
      <w:r w:rsidRPr="00EB685B">
        <w:rPr>
          <w:rFonts w:ascii="Times New Roman" w:hAnsi="Times New Roman" w:cs="Times New Roman"/>
          <w:sz w:val="28"/>
          <w:szCs w:val="28"/>
        </w:rPr>
        <w:t xml:space="preserve"> Ə.С., </w:t>
      </w:r>
      <w:proofErr w:type="spellStart"/>
      <w:r w:rsidRPr="00EB685B">
        <w:rPr>
          <w:rFonts w:ascii="Times New Roman" w:hAnsi="Times New Roman" w:cs="Times New Roman"/>
          <w:sz w:val="28"/>
          <w:szCs w:val="28"/>
        </w:rPr>
        <w:t>Чакеев</w:t>
      </w:r>
      <w:proofErr w:type="spellEnd"/>
      <w:r w:rsidRPr="00EB685B">
        <w:rPr>
          <w:rFonts w:ascii="Times New Roman" w:hAnsi="Times New Roman" w:cs="Times New Roman"/>
          <w:sz w:val="28"/>
          <w:szCs w:val="28"/>
        </w:rPr>
        <w:t xml:space="preserve"> У.Н., </w:t>
      </w:r>
      <w:proofErr w:type="spellStart"/>
      <w:r w:rsidRPr="00EB685B">
        <w:rPr>
          <w:rFonts w:ascii="Times New Roman" w:hAnsi="Times New Roman" w:cs="Times New Roman"/>
          <w:sz w:val="28"/>
          <w:szCs w:val="28"/>
        </w:rPr>
        <w:t>Жапарова</w:t>
      </w:r>
      <w:proofErr w:type="spellEnd"/>
      <w:r w:rsidRPr="00EB685B">
        <w:rPr>
          <w:rFonts w:ascii="Times New Roman" w:hAnsi="Times New Roman" w:cs="Times New Roman"/>
          <w:sz w:val="28"/>
          <w:szCs w:val="28"/>
        </w:rPr>
        <w:t xml:space="preserve"> С.Б. Регулирование гидрохимического режима засоленных земель. // </w:t>
      </w:r>
      <w:proofErr w:type="spellStart"/>
      <w:r w:rsidRPr="00EB685B">
        <w:rPr>
          <w:rFonts w:ascii="Times New Roman" w:hAnsi="Times New Roman" w:cs="Times New Roman"/>
          <w:sz w:val="28"/>
          <w:szCs w:val="28"/>
        </w:rPr>
        <w:t>Международн</w:t>
      </w:r>
      <w:proofErr w:type="spellEnd"/>
      <w:r w:rsidRPr="00EB685B">
        <w:rPr>
          <w:rFonts w:ascii="Times New Roman" w:hAnsi="Times New Roman" w:cs="Times New Roman"/>
          <w:sz w:val="28"/>
          <w:szCs w:val="28"/>
        </w:rPr>
        <w:t>. научно-</w:t>
      </w:r>
      <w:proofErr w:type="spellStart"/>
      <w:r w:rsidRPr="00EB685B">
        <w:rPr>
          <w:rFonts w:ascii="Times New Roman" w:hAnsi="Times New Roman" w:cs="Times New Roman"/>
          <w:sz w:val="28"/>
          <w:szCs w:val="28"/>
        </w:rPr>
        <w:t>практ</w:t>
      </w:r>
      <w:proofErr w:type="spellEnd"/>
      <w:r w:rsidRPr="00EB685B">
        <w:rPr>
          <w:rFonts w:ascii="Times New Roman" w:hAnsi="Times New Roman" w:cs="Times New Roman"/>
          <w:sz w:val="28"/>
          <w:szCs w:val="28"/>
        </w:rPr>
        <w:t xml:space="preserve">. </w:t>
      </w:r>
      <w:proofErr w:type="spellStart"/>
      <w:r w:rsidRPr="00EB685B">
        <w:rPr>
          <w:rFonts w:ascii="Times New Roman" w:hAnsi="Times New Roman" w:cs="Times New Roman"/>
          <w:sz w:val="28"/>
          <w:szCs w:val="28"/>
        </w:rPr>
        <w:t>конф</w:t>
      </w:r>
      <w:proofErr w:type="spellEnd"/>
      <w:r w:rsidRPr="00EB685B">
        <w:rPr>
          <w:rFonts w:ascii="Times New Roman" w:hAnsi="Times New Roman" w:cs="Times New Roman"/>
          <w:sz w:val="28"/>
          <w:szCs w:val="28"/>
        </w:rPr>
        <w:t>. Тараз</w:t>
      </w:r>
      <w:r w:rsidR="00B81128" w:rsidRPr="00EB685B">
        <w:rPr>
          <w:rFonts w:ascii="Times New Roman" w:hAnsi="Times New Roman" w:cs="Times New Roman"/>
          <w:sz w:val="28"/>
          <w:szCs w:val="28"/>
          <w:lang w:val="kk-KZ"/>
        </w:rPr>
        <w:t xml:space="preserve">. </w:t>
      </w:r>
      <w:r w:rsidR="00B81128" w:rsidRPr="00EB685B">
        <w:rPr>
          <w:rFonts w:ascii="Times New Roman" w:eastAsia="Times New Roman" w:hAnsi="Times New Roman" w:cs="Times New Roman"/>
          <w:sz w:val="28"/>
          <w:szCs w:val="28"/>
          <w:lang w:val="kk-KZ" w:eastAsia="en-US"/>
        </w:rPr>
        <w:t>–</w:t>
      </w:r>
      <w:r w:rsidRPr="00EB685B">
        <w:rPr>
          <w:rFonts w:ascii="Times New Roman" w:hAnsi="Times New Roman" w:cs="Times New Roman"/>
          <w:sz w:val="28"/>
          <w:szCs w:val="28"/>
        </w:rPr>
        <w:t xml:space="preserve"> 2007</w:t>
      </w:r>
      <w:r w:rsidR="00B81128" w:rsidRPr="00EB685B">
        <w:rPr>
          <w:rFonts w:ascii="Times New Roman" w:hAnsi="Times New Roman" w:cs="Times New Roman"/>
          <w:sz w:val="28"/>
          <w:szCs w:val="28"/>
          <w:lang w:val="kk-KZ"/>
        </w:rPr>
        <w:t>.</w:t>
      </w:r>
      <w:r w:rsidRPr="00EB685B">
        <w:rPr>
          <w:rFonts w:ascii="Times New Roman" w:hAnsi="Times New Roman" w:cs="Times New Roman"/>
          <w:sz w:val="28"/>
          <w:szCs w:val="28"/>
        </w:rPr>
        <w:t xml:space="preserve"> С.142 -146.</w:t>
      </w:r>
    </w:p>
    <w:p w14:paraId="60D55750" w14:textId="77777777" w:rsidR="00CC5EA3" w:rsidRPr="00EB685B" w:rsidRDefault="00CC5EA3" w:rsidP="00CC5EA3">
      <w:pPr>
        <w:widowControl w:val="0"/>
        <w:numPr>
          <w:ilvl w:val="0"/>
          <w:numId w:val="8"/>
        </w:numPr>
        <w:shd w:val="clear" w:color="auto" w:fill="FFFFFF"/>
        <w:tabs>
          <w:tab w:val="left" w:pos="709"/>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709"/>
        <w:jc w:val="both"/>
        <w:rPr>
          <w:rFonts w:ascii="Times New Roman" w:eastAsia="SimSun" w:hAnsi="Times New Roman" w:cs="Times New Roman"/>
          <w:sz w:val="28"/>
          <w:szCs w:val="28"/>
          <w:lang w:val="kk-KZ"/>
        </w:rPr>
      </w:pPr>
      <w:proofErr w:type="spellStart"/>
      <w:r w:rsidRPr="00EB685B">
        <w:rPr>
          <w:rFonts w:ascii="Times New Roman" w:eastAsia="TimesNewRomanPS-BoldMT" w:hAnsi="Times New Roman" w:cs="Times New Roman"/>
          <w:bCs/>
          <w:sz w:val="28"/>
          <w:szCs w:val="28"/>
          <w:lang w:val="en-US"/>
        </w:rPr>
        <w:t>Ishankulov</w:t>
      </w:r>
      <w:proofErr w:type="spellEnd"/>
      <w:r w:rsidRPr="00EB685B">
        <w:rPr>
          <w:rFonts w:ascii="Times New Roman" w:eastAsia="TimesNewRomanPS-BoldMT" w:hAnsi="Times New Roman" w:cs="Times New Roman"/>
          <w:bCs/>
          <w:sz w:val="28"/>
          <w:szCs w:val="28"/>
          <w:lang w:val="en-US"/>
        </w:rPr>
        <w:t xml:space="preserve"> </w:t>
      </w:r>
      <w:proofErr w:type="spellStart"/>
      <w:r w:rsidRPr="00EB685B">
        <w:rPr>
          <w:rFonts w:ascii="Times New Roman" w:eastAsia="TimesNewRomanPS-BoldMT" w:hAnsi="Times New Roman" w:cs="Times New Roman"/>
          <w:bCs/>
          <w:sz w:val="28"/>
          <w:szCs w:val="28"/>
          <w:lang w:val="en-US"/>
        </w:rPr>
        <w:t>M.Sh</w:t>
      </w:r>
      <w:proofErr w:type="spellEnd"/>
      <w:r w:rsidRPr="00EB685B">
        <w:rPr>
          <w:rFonts w:ascii="Times New Roman" w:eastAsia="SimSun" w:hAnsi="Times New Roman" w:cs="Times New Roman"/>
          <w:sz w:val="28"/>
          <w:szCs w:val="28"/>
          <w:lang w:val="en-US"/>
        </w:rPr>
        <w:t xml:space="preserve">., </w:t>
      </w:r>
      <w:proofErr w:type="spellStart"/>
      <w:r w:rsidRPr="00EB685B">
        <w:rPr>
          <w:rFonts w:ascii="Times New Roman" w:eastAsia="SimSun" w:hAnsi="Times New Roman" w:cs="Times New Roman"/>
          <w:sz w:val="28"/>
          <w:szCs w:val="28"/>
          <w:lang w:val="en-US"/>
        </w:rPr>
        <w:t>Vasilchenko</w:t>
      </w:r>
      <w:proofErr w:type="spellEnd"/>
      <w:r w:rsidRPr="00EB685B">
        <w:rPr>
          <w:rFonts w:ascii="Times New Roman" w:eastAsia="SimSun" w:hAnsi="Times New Roman" w:cs="Times New Roman"/>
          <w:sz w:val="28"/>
          <w:szCs w:val="28"/>
          <w:lang w:val="en-US"/>
        </w:rPr>
        <w:t xml:space="preserve"> N.I. </w:t>
      </w:r>
      <w:r w:rsidRPr="00EB685B">
        <w:rPr>
          <w:rFonts w:ascii="Times New Roman" w:eastAsia="SimSun" w:hAnsi="Times New Roman" w:cs="Times New Roman"/>
          <w:sz w:val="28"/>
          <w:szCs w:val="28"/>
          <w:lang w:val="kk-KZ"/>
        </w:rPr>
        <w:t>Steppes on drift cones and the problem of landscape zoning of the Kazakhstan</w:t>
      </w:r>
      <w:r w:rsidRPr="00EB685B">
        <w:rPr>
          <w:rFonts w:ascii="Times New Roman" w:eastAsia="SimSun" w:hAnsi="Times New Roman" w:cs="Times New Roman"/>
          <w:sz w:val="28"/>
          <w:szCs w:val="28"/>
          <w:lang w:val="en-US"/>
        </w:rPr>
        <w:t xml:space="preserve"> // Modern landscape - ecological state and problems of optimization of the natural environment of the regions: procced. 13th.</w:t>
      </w:r>
      <w:r w:rsidRPr="00EB685B">
        <w:rPr>
          <w:rFonts w:ascii="Times New Roman" w:eastAsia="SimSun" w:hAnsi="Times New Roman" w:cs="Times New Roman"/>
          <w:i/>
          <w:sz w:val="28"/>
          <w:szCs w:val="28"/>
          <w:lang w:val="en-US"/>
        </w:rPr>
        <w:t xml:space="preserve"> </w:t>
      </w:r>
      <w:r w:rsidRPr="00EB685B">
        <w:rPr>
          <w:rFonts w:ascii="Times New Roman" w:eastAsia="SimSun" w:hAnsi="Times New Roman" w:cs="Times New Roman"/>
          <w:sz w:val="28"/>
          <w:szCs w:val="28"/>
          <w:lang w:val="kk-KZ"/>
        </w:rPr>
        <w:t>internat</w:t>
      </w:r>
      <w:r w:rsidRPr="00EB685B">
        <w:rPr>
          <w:rFonts w:ascii="Times New Roman" w:eastAsia="SimSun" w:hAnsi="Times New Roman" w:cs="Times New Roman"/>
          <w:sz w:val="28"/>
          <w:szCs w:val="28"/>
          <w:lang w:val="en-US"/>
        </w:rPr>
        <w:t>.</w:t>
      </w:r>
      <w:r w:rsidRPr="00EB685B">
        <w:rPr>
          <w:rFonts w:ascii="Times New Roman" w:eastAsia="SimSun" w:hAnsi="Times New Roman" w:cs="Times New Roman"/>
          <w:sz w:val="28"/>
          <w:szCs w:val="28"/>
          <w:lang w:val="kk-KZ"/>
        </w:rPr>
        <w:t xml:space="preserve"> lands</w:t>
      </w:r>
      <w:r w:rsidRPr="00EB685B">
        <w:rPr>
          <w:rFonts w:ascii="Times New Roman" w:eastAsia="SimSun" w:hAnsi="Times New Roman" w:cs="Times New Roman"/>
          <w:sz w:val="28"/>
          <w:szCs w:val="28"/>
          <w:lang w:val="en-US"/>
        </w:rPr>
        <w:t>.</w:t>
      </w:r>
      <w:r w:rsidRPr="00EB685B">
        <w:rPr>
          <w:rFonts w:ascii="Times New Roman" w:eastAsia="SimSun" w:hAnsi="Times New Roman" w:cs="Times New Roman"/>
          <w:sz w:val="28"/>
          <w:szCs w:val="28"/>
          <w:lang w:val="kk-KZ"/>
        </w:rPr>
        <w:t xml:space="preserve"> conf</w:t>
      </w:r>
      <w:r w:rsidRPr="00EB685B">
        <w:rPr>
          <w:rFonts w:ascii="Times New Roman" w:eastAsia="SimSun" w:hAnsi="Times New Roman" w:cs="Times New Roman"/>
          <w:sz w:val="28"/>
          <w:szCs w:val="28"/>
          <w:lang w:val="en-US"/>
        </w:rPr>
        <w:t xml:space="preserve">. – </w:t>
      </w:r>
      <w:r w:rsidRPr="00EB685B">
        <w:rPr>
          <w:rFonts w:ascii="Times New Roman" w:eastAsia="TimesNewRoman" w:hAnsi="Times New Roman" w:cs="Times New Roman"/>
          <w:sz w:val="28"/>
          <w:szCs w:val="28"/>
          <w:lang w:val="en-US"/>
        </w:rPr>
        <w:t>Voronezh, 2018. – P. 113-115.</w:t>
      </w:r>
    </w:p>
    <w:p w14:paraId="781437C3" w14:textId="2896C249" w:rsidR="00E54C3B" w:rsidRPr="00EB685B" w:rsidRDefault="00E54C3B" w:rsidP="00CC5EA3">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Pasynkov A.A., Sockova L.M.</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Chaban V.I. Scientific notes of the Tauric National University named after V I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Vernadsky Geography</w:t>
      </w:r>
      <w:r w:rsidRPr="00EB685B">
        <w:rPr>
          <w:rFonts w:ascii="Times New Roman" w:eastAsia="Times New Roman" w:hAnsi="Times New Roman" w:cs="Times New Roman"/>
          <w:sz w:val="28"/>
          <w:szCs w:val="28"/>
          <w:lang w:val="en-US" w:eastAsia="en-US"/>
        </w:rPr>
        <w:t xml:space="preserve">. – 2014. – Vol. </w:t>
      </w:r>
      <w:r w:rsidRPr="00EB685B">
        <w:rPr>
          <w:rFonts w:ascii="Times New Roman" w:eastAsia="Times New Roman" w:hAnsi="Times New Roman" w:cs="Times New Roman"/>
          <w:sz w:val="28"/>
          <w:szCs w:val="28"/>
          <w:lang w:val="kk-KZ" w:eastAsia="en-US"/>
        </w:rPr>
        <w:t>27</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97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117</w:t>
      </w:r>
      <w:r w:rsidRPr="00EB685B">
        <w:rPr>
          <w:rFonts w:ascii="Times New Roman" w:eastAsia="Times New Roman" w:hAnsi="Times New Roman" w:cs="Times New Roman"/>
          <w:sz w:val="28"/>
          <w:szCs w:val="28"/>
          <w:lang w:val="en-US" w:eastAsia="en-US"/>
        </w:rPr>
        <w:t>.</w:t>
      </w:r>
    </w:p>
    <w:p w14:paraId="3AAC328C"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hAnsi="Times New Roman" w:cs="Times New Roman"/>
          <w:sz w:val="28"/>
          <w:szCs w:val="28"/>
          <w:lang w:val="en-US"/>
        </w:rPr>
        <w:t xml:space="preserve"> </w:t>
      </w:r>
      <w:r w:rsidRPr="00EB685B">
        <w:rPr>
          <w:rFonts w:ascii="Times New Roman" w:hAnsi="Times New Roman" w:cs="Times New Roman"/>
          <w:sz w:val="28"/>
          <w:szCs w:val="28"/>
        </w:rPr>
        <w:t xml:space="preserve">Шварцев С.Л., Колпакова М.Н., Исупов В.П., Владимиров А.Г., </w:t>
      </w:r>
      <w:proofErr w:type="spellStart"/>
      <w:r w:rsidRPr="00EB685B">
        <w:rPr>
          <w:rFonts w:ascii="Times New Roman" w:hAnsi="Times New Roman" w:cs="Times New Roman"/>
          <w:sz w:val="28"/>
          <w:szCs w:val="28"/>
        </w:rPr>
        <w:t>Ариунбилэг</w:t>
      </w:r>
      <w:proofErr w:type="spellEnd"/>
      <w:r w:rsidRPr="00EB685B">
        <w:rPr>
          <w:rFonts w:ascii="Times New Roman" w:hAnsi="Times New Roman" w:cs="Times New Roman"/>
          <w:sz w:val="28"/>
          <w:szCs w:val="28"/>
        </w:rPr>
        <w:t xml:space="preserve"> С</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eastAsia="en-US"/>
        </w:rPr>
        <w:t xml:space="preserve"> </w:t>
      </w:r>
      <w:r w:rsidRPr="00EB685B">
        <w:rPr>
          <w:rFonts w:ascii="Times New Roman" w:hAnsi="Times New Roman" w:cs="Times New Roman"/>
          <w:sz w:val="28"/>
          <w:szCs w:val="28"/>
        </w:rPr>
        <w:t xml:space="preserve">Геохимия и формирование состава соленых озер западной Монголии </w:t>
      </w:r>
      <w:r w:rsidRPr="00EB685B">
        <w:rPr>
          <w:rFonts w:ascii="Times New Roman" w:eastAsia="Times New Roman" w:hAnsi="Times New Roman" w:cs="Times New Roman"/>
          <w:sz w:val="28"/>
          <w:szCs w:val="28"/>
          <w:lang w:eastAsia="en-US"/>
        </w:rPr>
        <w:t xml:space="preserve">// </w:t>
      </w:r>
      <w:r w:rsidRPr="00EB685B">
        <w:rPr>
          <w:rFonts w:ascii="Times New Roman" w:eastAsia="Times New Roman" w:hAnsi="Times New Roman" w:cs="Times New Roman"/>
          <w:sz w:val="28"/>
          <w:szCs w:val="28"/>
          <w:lang w:val="kk-KZ" w:eastAsia="en-US"/>
        </w:rPr>
        <w:t>Geochemistry</w:t>
      </w:r>
      <w:r w:rsidRPr="00EB685B">
        <w:rPr>
          <w:rFonts w:ascii="Times New Roman" w:eastAsia="Times New Roman" w:hAnsi="Times New Roman" w:cs="Times New Roman"/>
          <w:sz w:val="28"/>
          <w:szCs w:val="28"/>
          <w:lang w:eastAsia="en-US"/>
        </w:rPr>
        <w:t xml:space="preserve">. – 2014. – </w:t>
      </w:r>
      <w:r w:rsidRPr="00EB685B">
        <w:rPr>
          <w:rFonts w:ascii="Times New Roman" w:eastAsia="Times New Roman" w:hAnsi="Times New Roman" w:cs="Times New Roman"/>
          <w:sz w:val="28"/>
          <w:szCs w:val="28"/>
          <w:lang w:val="en-US" w:eastAsia="en-US"/>
        </w:rPr>
        <w:t>Vol</w:t>
      </w:r>
      <w:r w:rsidRPr="00EB685B">
        <w:rPr>
          <w:rFonts w:ascii="Times New Roman" w:eastAsia="Times New Roman" w:hAnsi="Times New Roman" w:cs="Times New Roman"/>
          <w:sz w:val="28"/>
          <w:szCs w:val="28"/>
          <w:lang w:eastAsia="en-US"/>
        </w:rPr>
        <w:t xml:space="preserve">. </w:t>
      </w:r>
      <w:r w:rsidRPr="00EB685B">
        <w:rPr>
          <w:rFonts w:ascii="Times New Roman" w:eastAsia="Times New Roman" w:hAnsi="Times New Roman" w:cs="Times New Roman"/>
          <w:sz w:val="28"/>
          <w:szCs w:val="28"/>
          <w:lang w:val="kk-KZ" w:eastAsia="en-US"/>
        </w:rPr>
        <w:t>3</w:t>
      </w:r>
      <w:r w:rsidRPr="00EB685B">
        <w:rPr>
          <w:rFonts w:ascii="Times New Roman" w:eastAsia="Times New Roman" w:hAnsi="Times New Roman" w:cs="Times New Roman"/>
          <w:sz w:val="28"/>
          <w:szCs w:val="28"/>
          <w:lang w:eastAsia="en-US"/>
        </w:rPr>
        <w:t xml:space="preserve">. – </w:t>
      </w:r>
      <w:r w:rsidRPr="00EB685B">
        <w:rPr>
          <w:rFonts w:ascii="Times New Roman" w:eastAsia="Times New Roman" w:hAnsi="Times New Roman" w:cs="Times New Roman"/>
          <w:sz w:val="28"/>
          <w:szCs w:val="28"/>
          <w:lang w:val="en-US" w:eastAsia="en-US"/>
        </w:rPr>
        <w:t>P</w:t>
      </w:r>
      <w:r w:rsidRPr="00EB685B">
        <w:rPr>
          <w:rFonts w:ascii="Times New Roman" w:eastAsia="Times New Roman" w:hAnsi="Times New Roman" w:cs="Times New Roman"/>
          <w:sz w:val="28"/>
          <w:szCs w:val="28"/>
          <w:lang w:eastAsia="en-US"/>
        </w:rPr>
        <w:t xml:space="preserve">. </w:t>
      </w:r>
      <w:r w:rsidRPr="00EB685B">
        <w:rPr>
          <w:rFonts w:ascii="Times New Roman" w:eastAsia="Times New Roman" w:hAnsi="Times New Roman" w:cs="Times New Roman"/>
          <w:sz w:val="28"/>
          <w:szCs w:val="28"/>
          <w:lang w:val="kk-KZ" w:eastAsia="en-US"/>
        </w:rPr>
        <w:t>1-18</w:t>
      </w:r>
    </w:p>
    <w:p w14:paraId="7B1BF541"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 xml:space="preserve">Sklyarov E.V., Sklyarova O.A. </w:t>
      </w:r>
      <w:r w:rsidRPr="00EB685B">
        <w:rPr>
          <w:rFonts w:ascii="Times New Roman" w:eastAsia="Times New Roman" w:hAnsi="Times New Roman" w:cs="Times New Roman"/>
          <w:sz w:val="28"/>
          <w:szCs w:val="28"/>
          <w:lang w:val="en-US" w:eastAsia="en-US"/>
        </w:rPr>
        <w:t>et al.</w:t>
      </w:r>
      <w:r w:rsidRPr="00EB685B">
        <w:rPr>
          <w:rFonts w:ascii="Times New Roman" w:eastAsia="Times New Roman" w:hAnsi="Times New Roman" w:cs="Times New Roman"/>
          <w:sz w:val="28"/>
          <w:szCs w:val="28"/>
          <w:lang w:val="kk-KZ" w:eastAsia="en-US"/>
        </w:rPr>
        <w:t xml:space="preserve"> Mineralized Lakes of the Transbaikalia and Northeastern Mongolia: Specific Features of Occurrence and Ore-generating potential</w:t>
      </w:r>
      <w:r w:rsidRPr="00EB685B">
        <w:rPr>
          <w:rFonts w:ascii="Times New Roman" w:eastAsia="Times New Roman" w:hAnsi="Times New Roman" w:cs="Times New Roman"/>
          <w:sz w:val="28"/>
          <w:szCs w:val="28"/>
          <w:lang w:val="en-US" w:eastAsia="en-US"/>
        </w:rPr>
        <w:t xml:space="preserve"> // </w:t>
      </w:r>
      <w:r w:rsidRPr="00EB685B">
        <w:rPr>
          <w:rFonts w:ascii="Times New Roman" w:eastAsia="Times New Roman" w:hAnsi="Times New Roman" w:cs="Times New Roman"/>
          <w:sz w:val="28"/>
          <w:szCs w:val="28"/>
          <w:lang w:val="kk-KZ" w:eastAsia="en-US"/>
        </w:rPr>
        <w:t>Geography and Natural Resources</w:t>
      </w:r>
      <w:r w:rsidRPr="00EB685B">
        <w:rPr>
          <w:rFonts w:ascii="Times New Roman" w:eastAsia="Times New Roman" w:hAnsi="Times New Roman" w:cs="Times New Roman"/>
          <w:sz w:val="28"/>
          <w:szCs w:val="28"/>
          <w:lang w:val="en-US" w:eastAsia="en-US"/>
        </w:rPr>
        <w:t>. – 200</w:t>
      </w:r>
      <w:r w:rsidRPr="00EB685B">
        <w:rPr>
          <w:rFonts w:ascii="Times New Roman" w:eastAsia="Times New Roman" w:hAnsi="Times New Roman" w:cs="Times New Roman"/>
          <w:sz w:val="28"/>
          <w:szCs w:val="28"/>
          <w:lang w:val="kk-KZ" w:eastAsia="en-US"/>
        </w:rPr>
        <w:t>5</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32</w:t>
      </w:r>
      <w:r w:rsidRPr="00EB685B">
        <w:rPr>
          <w:rFonts w:ascii="Times New Roman" w:eastAsia="Times New Roman" w:hAnsi="Times New Roman" w:cs="Times New Roman"/>
          <w:sz w:val="28"/>
          <w:szCs w:val="28"/>
          <w:lang w:val="en-US" w:eastAsia="en-US"/>
        </w:rPr>
        <w:t>. – P.</w:t>
      </w:r>
      <w:r w:rsidRPr="00EB685B">
        <w:rPr>
          <w:rFonts w:ascii="Times New Roman" w:hAnsi="Times New Roman" w:cs="Times New Roman"/>
          <w:sz w:val="28"/>
          <w:szCs w:val="28"/>
          <w:lang w:val="en-US"/>
        </w:rPr>
        <w:t xml:space="preserve"> </w:t>
      </w:r>
      <w:r w:rsidRPr="00EB685B">
        <w:rPr>
          <w:rFonts w:ascii="Times New Roman" w:eastAsia="Times New Roman" w:hAnsi="Times New Roman" w:cs="Times New Roman"/>
          <w:sz w:val="28"/>
          <w:szCs w:val="28"/>
          <w:lang w:val="kk-KZ" w:eastAsia="en-US"/>
        </w:rPr>
        <w:t>323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332</w:t>
      </w:r>
      <w:r w:rsidRPr="00EB685B">
        <w:rPr>
          <w:rFonts w:ascii="Times New Roman" w:eastAsia="Times New Roman" w:hAnsi="Times New Roman" w:cs="Times New Roman"/>
          <w:sz w:val="28"/>
          <w:szCs w:val="28"/>
          <w:lang w:val="en-US" w:eastAsia="en-US"/>
        </w:rPr>
        <w:t>.</w:t>
      </w:r>
    </w:p>
    <w:p w14:paraId="7A9CBAFE" w14:textId="77777777" w:rsidR="00E54C3B" w:rsidRPr="00EB685B" w:rsidRDefault="00E54C3B" w:rsidP="00E54C3B">
      <w:pPr>
        <w:widowControl w:val="0"/>
        <w:numPr>
          <w:ilvl w:val="0"/>
          <w:numId w:val="8"/>
        </w:numPr>
        <w:shd w:val="clear" w:color="auto" w:fill="FFFFFF"/>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sz w:val="28"/>
          <w:szCs w:val="28"/>
          <w:lang w:val="kk-KZ" w:eastAsia="kk-KZ" w:bidi="kk-KZ"/>
        </w:rPr>
      </w:pPr>
      <w:bookmarkStart w:id="135" w:name="_Hlk91748427"/>
      <w:r w:rsidRPr="00EB685B">
        <w:rPr>
          <w:rFonts w:ascii="Times New Roman" w:eastAsia="Times New Roman" w:hAnsi="Times New Roman" w:cs="Times New Roman"/>
          <w:sz w:val="28"/>
          <w:szCs w:val="28"/>
          <w:lang w:val="en-US" w:eastAsia="kk-KZ" w:bidi="kk-KZ"/>
        </w:rPr>
        <w:t>Shahbaz M., Ashraf M. Improving salinity tolerance in cereals /</w:t>
      </w:r>
      <w:r w:rsidRPr="00EB685B">
        <w:rPr>
          <w:rFonts w:ascii="Times New Roman" w:eastAsia="Times New Roman" w:hAnsi="Times New Roman" w:cs="Times New Roman"/>
          <w:sz w:val="28"/>
          <w:szCs w:val="28"/>
          <w:lang w:val="kk-KZ" w:eastAsia="kk-KZ" w:bidi="kk-KZ"/>
        </w:rPr>
        <w:t xml:space="preserve">/ </w:t>
      </w:r>
      <w:r w:rsidRPr="00EB685B">
        <w:rPr>
          <w:rFonts w:ascii="Times New Roman" w:eastAsia="Times New Roman" w:hAnsi="Times New Roman" w:cs="Times New Roman"/>
          <w:iCs/>
          <w:sz w:val="28"/>
          <w:szCs w:val="28"/>
          <w:lang w:val="en-US" w:eastAsia="kk-KZ" w:bidi="kk-KZ"/>
        </w:rPr>
        <w:t>Crit. Rev. Plant Sci.</w:t>
      </w:r>
      <w:r w:rsidRPr="00EB685B">
        <w:rPr>
          <w:rFonts w:ascii="Times New Roman" w:eastAsia="Times New Roman" w:hAnsi="Times New Roman" w:cs="Times New Roman"/>
          <w:i/>
          <w:iCs/>
          <w:sz w:val="28"/>
          <w:szCs w:val="28"/>
          <w:lang w:val="en-US" w:eastAsia="kk-KZ" w:bidi="kk-KZ"/>
        </w:rPr>
        <w:t xml:space="preserve"> – </w:t>
      </w:r>
      <w:r w:rsidRPr="00EB685B">
        <w:rPr>
          <w:rFonts w:ascii="Times New Roman" w:eastAsia="Times New Roman" w:hAnsi="Times New Roman" w:cs="Times New Roman"/>
          <w:sz w:val="28"/>
          <w:szCs w:val="28"/>
          <w:lang w:val="en-US" w:eastAsia="kk-KZ" w:bidi="kk-KZ"/>
        </w:rPr>
        <w:t>2013. – Vol. 32. – P. 237-249.</w:t>
      </w:r>
      <w:bookmarkEnd w:id="135"/>
      <w:r w:rsidRPr="00EB685B">
        <w:rPr>
          <w:rFonts w:ascii="Times New Roman" w:eastAsia="Times New Roman" w:hAnsi="Times New Roman" w:cs="Times New Roman"/>
          <w:sz w:val="28"/>
          <w:szCs w:val="28"/>
          <w:lang w:val="kk-KZ" w:eastAsia="kk-KZ" w:bidi="kk-KZ"/>
        </w:rPr>
        <w:t xml:space="preserve"> </w:t>
      </w:r>
    </w:p>
    <w:p w14:paraId="69BE9031"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proofErr w:type="spellStart"/>
      <w:r w:rsidRPr="00EB685B">
        <w:rPr>
          <w:rFonts w:ascii="Times New Roman" w:hAnsi="Times New Roman" w:cs="Times New Roman"/>
          <w:sz w:val="28"/>
          <w:szCs w:val="28"/>
          <w:lang w:val="en-US"/>
        </w:rPr>
        <w:t>Asanbaev</w:t>
      </w:r>
      <w:proofErr w:type="spellEnd"/>
      <w:r w:rsidRPr="00EB685B">
        <w:rPr>
          <w:rFonts w:ascii="Times New Roman" w:hAnsi="Times New Roman" w:cs="Times New Roman"/>
          <w:sz w:val="28"/>
          <w:szCs w:val="28"/>
          <w:lang w:val="en-US"/>
        </w:rPr>
        <w:t xml:space="preserve">, I.K. and </w:t>
      </w:r>
      <w:proofErr w:type="spellStart"/>
      <w:r w:rsidRPr="00EB685B">
        <w:rPr>
          <w:rFonts w:ascii="Times New Roman" w:hAnsi="Times New Roman" w:cs="Times New Roman"/>
          <w:sz w:val="28"/>
          <w:szCs w:val="28"/>
          <w:lang w:val="en-US"/>
        </w:rPr>
        <w:t>Faizov</w:t>
      </w:r>
      <w:proofErr w:type="spellEnd"/>
      <w:r w:rsidRPr="00EB685B">
        <w:rPr>
          <w:rFonts w:ascii="Times New Roman" w:hAnsi="Times New Roman" w:cs="Times New Roman"/>
          <w:sz w:val="28"/>
          <w:szCs w:val="28"/>
          <w:lang w:val="en-US"/>
        </w:rPr>
        <w:t xml:space="preserve">, </w:t>
      </w:r>
      <w:proofErr w:type="spellStart"/>
      <w:r w:rsidRPr="00EB685B">
        <w:rPr>
          <w:rFonts w:ascii="Times New Roman" w:hAnsi="Times New Roman" w:cs="Times New Roman"/>
          <w:sz w:val="28"/>
          <w:szCs w:val="28"/>
          <w:lang w:val="en-US"/>
        </w:rPr>
        <w:t>K.Sh</w:t>
      </w:r>
      <w:proofErr w:type="spellEnd"/>
      <w:r w:rsidRPr="00EB685B">
        <w:rPr>
          <w:rFonts w:ascii="Times New Roman" w:hAnsi="Times New Roman" w:cs="Times New Roman"/>
          <w:sz w:val="28"/>
          <w:szCs w:val="28"/>
          <w:lang w:val="en-US"/>
        </w:rPr>
        <w:t xml:space="preserve">., </w:t>
      </w:r>
      <w:proofErr w:type="spellStart"/>
      <w:r w:rsidRPr="00EB685B">
        <w:rPr>
          <w:rFonts w:ascii="Times New Roman" w:hAnsi="Times New Roman" w:cs="Times New Roman"/>
          <w:sz w:val="28"/>
          <w:szCs w:val="28"/>
          <w:lang w:val="en-US"/>
        </w:rPr>
        <w:t>Pochvovedenie</w:t>
      </w:r>
      <w:proofErr w:type="spellEnd"/>
      <w:r w:rsidRPr="00EB685B">
        <w:rPr>
          <w:rFonts w:ascii="Times New Roman" w:hAnsi="Times New Roman" w:cs="Times New Roman"/>
          <w:sz w:val="28"/>
          <w:szCs w:val="28"/>
          <w:lang w:val="en-US"/>
        </w:rPr>
        <w:t xml:space="preserve"> s </w:t>
      </w:r>
      <w:proofErr w:type="spellStart"/>
      <w:r w:rsidRPr="00EB685B">
        <w:rPr>
          <w:rFonts w:ascii="Times New Roman" w:hAnsi="Times New Roman" w:cs="Times New Roman"/>
          <w:sz w:val="28"/>
          <w:szCs w:val="28"/>
          <w:lang w:val="en-US"/>
        </w:rPr>
        <w:t>osnovami</w:t>
      </w:r>
      <w:proofErr w:type="spellEnd"/>
      <w:r w:rsidRPr="00EB685B">
        <w:rPr>
          <w:rFonts w:ascii="Times New Roman" w:hAnsi="Times New Roman" w:cs="Times New Roman"/>
          <w:sz w:val="28"/>
          <w:szCs w:val="28"/>
          <w:lang w:val="en-US"/>
        </w:rPr>
        <w:t xml:space="preserve"> </w:t>
      </w:r>
      <w:proofErr w:type="spellStart"/>
      <w:r w:rsidRPr="00EB685B">
        <w:rPr>
          <w:rFonts w:ascii="Times New Roman" w:hAnsi="Times New Roman" w:cs="Times New Roman"/>
          <w:sz w:val="28"/>
          <w:szCs w:val="28"/>
          <w:lang w:val="en-US"/>
        </w:rPr>
        <w:t>ekologii</w:t>
      </w:r>
      <w:proofErr w:type="spellEnd"/>
      <w:r w:rsidRPr="00EB685B">
        <w:rPr>
          <w:rFonts w:ascii="Times New Roman" w:hAnsi="Times New Roman" w:cs="Times New Roman"/>
          <w:sz w:val="28"/>
          <w:szCs w:val="28"/>
          <w:lang w:val="en-US"/>
        </w:rPr>
        <w:t xml:space="preserve"> </w:t>
      </w:r>
      <w:proofErr w:type="spellStart"/>
      <w:r w:rsidRPr="00EB685B">
        <w:rPr>
          <w:rFonts w:ascii="Times New Roman" w:hAnsi="Times New Roman" w:cs="Times New Roman"/>
          <w:sz w:val="28"/>
          <w:szCs w:val="28"/>
          <w:lang w:val="en-US"/>
        </w:rPr>
        <w:t>i</w:t>
      </w:r>
      <w:proofErr w:type="spellEnd"/>
      <w:r w:rsidRPr="00EB685B">
        <w:rPr>
          <w:rFonts w:ascii="Times New Roman" w:hAnsi="Times New Roman" w:cs="Times New Roman"/>
          <w:sz w:val="28"/>
          <w:szCs w:val="28"/>
          <w:lang w:val="en-US"/>
        </w:rPr>
        <w:t xml:space="preserve"> </w:t>
      </w:r>
      <w:proofErr w:type="spellStart"/>
      <w:r w:rsidRPr="00EB685B">
        <w:rPr>
          <w:rFonts w:ascii="Times New Roman" w:hAnsi="Times New Roman" w:cs="Times New Roman"/>
          <w:sz w:val="28"/>
          <w:szCs w:val="28"/>
          <w:lang w:val="en-US"/>
        </w:rPr>
        <w:t>geografii</w:t>
      </w:r>
      <w:proofErr w:type="spellEnd"/>
      <w:r w:rsidRPr="00EB685B">
        <w:rPr>
          <w:rFonts w:ascii="Times New Roman" w:hAnsi="Times New Roman" w:cs="Times New Roman"/>
          <w:sz w:val="28"/>
          <w:szCs w:val="28"/>
          <w:lang w:val="en-US"/>
        </w:rPr>
        <w:t xml:space="preserve"> </w:t>
      </w:r>
      <w:proofErr w:type="spellStart"/>
      <w:r w:rsidRPr="00EB685B">
        <w:rPr>
          <w:rFonts w:ascii="Times New Roman" w:hAnsi="Times New Roman" w:cs="Times New Roman"/>
          <w:sz w:val="28"/>
          <w:szCs w:val="28"/>
          <w:lang w:val="en-US"/>
        </w:rPr>
        <w:t>pochv</w:t>
      </w:r>
      <w:proofErr w:type="spellEnd"/>
      <w:r w:rsidRPr="00EB685B">
        <w:rPr>
          <w:rFonts w:ascii="Times New Roman" w:hAnsi="Times New Roman" w:cs="Times New Roman"/>
          <w:sz w:val="28"/>
          <w:szCs w:val="28"/>
          <w:lang w:val="en-US"/>
        </w:rPr>
        <w:t xml:space="preserve"> (Soil Science with Basic Soil Ecology and Geography), Almaty: Kazakh. </w:t>
      </w:r>
      <w:proofErr w:type="spellStart"/>
      <w:r w:rsidRPr="00EB685B">
        <w:rPr>
          <w:rFonts w:ascii="Times New Roman" w:hAnsi="Times New Roman" w:cs="Times New Roman"/>
          <w:sz w:val="28"/>
          <w:szCs w:val="28"/>
        </w:rPr>
        <w:t>Gos</w:t>
      </w:r>
      <w:proofErr w:type="spellEnd"/>
      <w:r w:rsidRPr="00EB685B">
        <w:rPr>
          <w:rFonts w:ascii="Times New Roman" w:hAnsi="Times New Roman" w:cs="Times New Roman"/>
          <w:sz w:val="28"/>
          <w:szCs w:val="28"/>
        </w:rPr>
        <w:t xml:space="preserve">. </w:t>
      </w:r>
      <w:proofErr w:type="spellStart"/>
      <w:r w:rsidRPr="00EB685B">
        <w:rPr>
          <w:rFonts w:ascii="Times New Roman" w:hAnsi="Times New Roman" w:cs="Times New Roman"/>
          <w:sz w:val="28"/>
          <w:szCs w:val="28"/>
        </w:rPr>
        <w:t>Univ</w:t>
      </w:r>
      <w:proofErr w:type="spellEnd"/>
      <w:r w:rsidRPr="00EB685B">
        <w:rPr>
          <w:rFonts w:ascii="Times New Roman" w:hAnsi="Times New Roman" w:cs="Times New Roman"/>
          <w:sz w:val="28"/>
          <w:szCs w:val="28"/>
        </w:rPr>
        <w:t>., 2007.</w:t>
      </w:r>
      <w:r w:rsidRPr="00EB685B">
        <w:rPr>
          <w:rFonts w:ascii="Times New Roman" w:eastAsia="Times New Roman" w:hAnsi="Times New Roman" w:cs="Times New Roman"/>
          <w:sz w:val="28"/>
          <w:szCs w:val="28"/>
          <w:lang w:val="en-US" w:eastAsia="en-US"/>
        </w:rPr>
        <w:t xml:space="preserve"> – P.</w:t>
      </w:r>
      <w:r w:rsidRPr="00EB685B">
        <w:rPr>
          <w:rFonts w:ascii="Times New Roman" w:hAnsi="Times New Roman" w:cs="Times New Roman"/>
          <w:sz w:val="28"/>
          <w:szCs w:val="28"/>
          <w:lang w:val="en-US"/>
        </w:rPr>
        <w:t xml:space="preserve"> </w:t>
      </w:r>
      <w:r w:rsidRPr="00EB685B">
        <w:rPr>
          <w:rFonts w:ascii="Times New Roman" w:eastAsia="Times New Roman" w:hAnsi="Times New Roman" w:cs="Times New Roman"/>
          <w:sz w:val="28"/>
          <w:szCs w:val="28"/>
          <w:lang w:val="en-US" w:eastAsia="en-US"/>
        </w:rPr>
        <w:t>8-11.</w:t>
      </w:r>
    </w:p>
    <w:p w14:paraId="4EAE939F" w14:textId="7C054A44" w:rsidR="00E54C3B" w:rsidRPr="00EB685B" w:rsidRDefault="00E54C3B" w:rsidP="00E54C3B">
      <w:pPr>
        <w:widowControl w:val="0"/>
        <w:numPr>
          <w:ilvl w:val="0"/>
          <w:numId w:val="8"/>
        </w:numPr>
        <w:shd w:val="clear" w:color="auto" w:fill="FFFFFF"/>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sz w:val="28"/>
          <w:szCs w:val="28"/>
          <w:lang w:val="kk-KZ" w:eastAsia="kk-KZ" w:bidi="kk-KZ"/>
        </w:rPr>
      </w:pPr>
      <w:bookmarkStart w:id="136" w:name="_Hlk91748753"/>
      <w:r w:rsidRPr="00EB685B">
        <w:rPr>
          <w:rFonts w:ascii="Times New Roman" w:eastAsia="Times New Roman" w:hAnsi="Times New Roman" w:cs="Times New Roman"/>
          <w:sz w:val="28"/>
          <w:szCs w:val="28"/>
          <w:lang w:val="en-US" w:eastAsia="kk-KZ" w:bidi="kk-KZ"/>
        </w:rPr>
        <w:t xml:space="preserve">H. Charles J. </w:t>
      </w:r>
      <w:proofErr w:type="spellStart"/>
      <w:r w:rsidRPr="00EB685B">
        <w:rPr>
          <w:rFonts w:ascii="Times New Roman" w:eastAsia="Times New Roman" w:hAnsi="Times New Roman" w:cs="Times New Roman"/>
          <w:sz w:val="28"/>
          <w:szCs w:val="28"/>
          <w:lang w:val="en-US" w:eastAsia="kk-KZ" w:bidi="kk-KZ"/>
        </w:rPr>
        <w:t>Godfray</w:t>
      </w:r>
      <w:proofErr w:type="spellEnd"/>
      <w:r w:rsidRPr="00EB685B">
        <w:rPr>
          <w:rFonts w:ascii="Times New Roman" w:eastAsia="Times New Roman" w:hAnsi="Times New Roman" w:cs="Times New Roman"/>
          <w:sz w:val="28"/>
          <w:szCs w:val="28"/>
          <w:lang w:val="en-US" w:eastAsia="kk-KZ" w:bidi="kk-KZ"/>
        </w:rPr>
        <w:t xml:space="preserve">, John R. </w:t>
      </w:r>
      <w:proofErr w:type="spellStart"/>
      <w:r w:rsidRPr="00EB685B">
        <w:rPr>
          <w:rFonts w:ascii="Times New Roman" w:eastAsia="Times New Roman" w:hAnsi="Times New Roman" w:cs="Times New Roman"/>
          <w:sz w:val="28"/>
          <w:szCs w:val="28"/>
          <w:lang w:val="en-US" w:eastAsia="kk-KZ" w:bidi="kk-KZ"/>
        </w:rPr>
        <w:t>Beddington</w:t>
      </w:r>
      <w:proofErr w:type="spellEnd"/>
      <w:r w:rsidRPr="00EB685B">
        <w:rPr>
          <w:rFonts w:ascii="Times New Roman" w:eastAsia="Times New Roman" w:hAnsi="Times New Roman" w:cs="Times New Roman"/>
          <w:sz w:val="28"/>
          <w:szCs w:val="28"/>
          <w:lang w:val="en-US" w:eastAsia="kk-KZ" w:bidi="kk-KZ"/>
        </w:rPr>
        <w:t xml:space="preserve">, Ian R, </w:t>
      </w:r>
      <w:proofErr w:type="spellStart"/>
      <w:r w:rsidRPr="00EB685B">
        <w:rPr>
          <w:rFonts w:ascii="Times New Roman" w:eastAsia="Times New Roman" w:hAnsi="Times New Roman" w:cs="Times New Roman"/>
          <w:sz w:val="28"/>
          <w:szCs w:val="28"/>
          <w:lang w:val="en-US" w:eastAsia="kk-KZ" w:bidi="kk-KZ"/>
        </w:rPr>
        <w:t>Curte</w:t>
      </w:r>
      <w:proofErr w:type="spellEnd"/>
      <w:r w:rsidRPr="00EB685B">
        <w:rPr>
          <w:rFonts w:ascii="Times New Roman" w:eastAsia="Times New Roman" w:hAnsi="Times New Roman" w:cs="Times New Roman"/>
          <w:sz w:val="28"/>
          <w:szCs w:val="28"/>
          <w:lang w:val="en-US" w:eastAsia="kk-KZ" w:bidi="kk-KZ"/>
        </w:rPr>
        <w:t>.</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kk-KZ" w:bidi="kk-KZ"/>
        </w:rPr>
        <w:t xml:space="preserve">Food security: the challenge of feeding 9 billion people </w:t>
      </w:r>
      <w:r w:rsidRPr="00EB685B">
        <w:rPr>
          <w:rFonts w:ascii="Times New Roman" w:eastAsia="Times New Roman" w:hAnsi="Times New Roman" w:cs="Times New Roman"/>
          <w:sz w:val="28"/>
          <w:szCs w:val="28"/>
          <w:lang w:val="kk-KZ" w:eastAsia="kk-KZ" w:bidi="kk-KZ"/>
        </w:rPr>
        <w:t>//</w:t>
      </w:r>
      <w:r w:rsidRPr="00EB685B">
        <w:rPr>
          <w:rFonts w:ascii="Times New Roman" w:eastAsia="Times New Roman" w:hAnsi="Times New Roman" w:cs="Times New Roman"/>
          <w:sz w:val="28"/>
          <w:szCs w:val="28"/>
          <w:lang w:val="en-US" w:eastAsia="kk-KZ" w:bidi="kk-KZ"/>
        </w:rPr>
        <w:t xml:space="preserve"> </w:t>
      </w:r>
      <w:r w:rsidRPr="00EB685B">
        <w:rPr>
          <w:rFonts w:ascii="Times New Roman" w:eastAsia="Times New Roman" w:hAnsi="Times New Roman" w:cs="Times New Roman"/>
          <w:iCs/>
          <w:sz w:val="28"/>
          <w:szCs w:val="28"/>
          <w:lang w:val="kk-KZ" w:eastAsia="kk-KZ" w:bidi="kk-KZ"/>
        </w:rPr>
        <w:t>Science.</w:t>
      </w:r>
      <w:r w:rsidRPr="00EB685B">
        <w:rPr>
          <w:rFonts w:ascii="Times New Roman" w:eastAsia="Times New Roman" w:hAnsi="Times New Roman" w:cs="Times New Roman"/>
          <w:i/>
          <w:iCs/>
          <w:sz w:val="28"/>
          <w:szCs w:val="28"/>
          <w:lang w:val="en-US" w:eastAsia="kk-KZ" w:bidi="kk-KZ"/>
        </w:rPr>
        <w:t xml:space="preserve"> – </w:t>
      </w:r>
      <w:r w:rsidRPr="00EB685B">
        <w:rPr>
          <w:rFonts w:ascii="Times New Roman" w:eastAsia="Times New Roman" w:hAnsi="Times New Roman" w:cs="Times New Roman"/>
          <w:sz w:val="28"/>
          <w:szCs w:val="28"/>
          <w:lang w:val="kk-KZ" w:eastAsia="kk-KZ" w:bidi="kk-KZ"/>
        </w:rPr>
        <w:t>2010</w:t>
      </w:r>
      <w:r w:rsidRPr="00EB685B">
        <w:rPr>
          <w:rFonts w:ascii="Times New Roman" w:eastAsia="Times New Roman" w:hAnsi="Times New Roman" w:cs="Times New Roman"/>
          <w:sz w:val="28"/>
          <w:szCs w:val="28"/>
          <w:lang w:val="en-US" w:eastAsia="kk-KZ" w:bidi="kk-KZ"/>
        </w:rPr>
        <w:t xml:space="preserve">. – Vol. </w:t>
      </w:r>
      <w:r w:rsidRPr="00EB685B">
        <w:rPr>
          <w:rFonts w:ascii="Times New Roman" w:eastAsia="Times New Roman" w:hAnsi="Times New Roman" w:cs="Times New Roman"/>
          <w:sz w:val="28"/>
          <w:szCs w:val="28"/>
          <w:lang w:val="kk-KZ" w:eastAsia="kk-KZ" w:bidi="kk-KZ"/>
        </w:rPr>
        <w:t>327</w:t>
      </w:r>
      <w:r w:rsidRPr="00EB685B">
        <w:rPr>
          <w:rFonts w:ascii="Times New Roman" w:eastAsia="Times New Roman" w:hAnsi="Times New Roman" w:cs="Times New Roman"/>
          <w:sz w:val="28"/>
          <w:szCs w:val="28"/>
          <w:lang w:val="en-US" w:eastAsia="kk-KZ" w:bidi="kk-KZ"/>
        </w:rPr>
        <w:t xml:space="preserve">. – P. </w:t>
      </w:r>
      <w:r w:rsidRPr="00EB685B">
        <w:rPr>
          <w:rFonts w:ascii="Times New Roman" w:eastAsia="Times New Roman" w:hAnsi="Times New Roman" w:cs="Times New Roman"/>
          <w:sz w:val="28"/>
          <w:szCs w:val="28"/>
          <w:lang w:val="kk-KZ" w:eastAsia="kk-KZ" w:bidi="kk-KZ"/>
        </w:rPr>
        <w:t>812</w:t>
      </w:r>
      <w:r w:rsidRPr="00EB685B">
        <w:rPr>
          <w:rFonts w:ascii="Times New Roman" w:eastAsia="Times New Roman" w:hAnsi="Times New Roman" w:cs="Times New Roman"/>
          <w:sz w:val="28"/>
          <w:szCs w:val="28"/>
          <w:lang w:val="en-US" w:eastAsia="kk-KZ" w:bidi="kk-KZ"/>
        </w:rPr>
        <w:t>-</w:t>
      </w:r>
      <w:r w:rsidRPr="00EB685B">
        <w:rPr>
          <w:rFonts w:ascii="Times New Roman" w:eastAsia="Times New Roman" w:hAnsi="Times New Roman" w:cs="Times New Roman"/>
          <w:sz w:val="28"/>
          <w:szCs w:val="28"/>
          <w:lang w:val="kk-KZ" w:eastAsia="kk-KZ" w:bidi="kk-KZ"/>
        </w:rPr>
        <w:t>818</w:t>
      </w:r>
      <w:r w:rsidRPr="00EB685B">
        <w:rPr>
          <w:rFonts w:ascii="Times New Roman" w:hAnsi="Times New Roman" w:cs="Times New Roman"/>
          <w:sz w:val="28"/>
          <w:szCs w:val="28"/>
          <w:lang w:val="en-US" w:bidi="kk-KZ"/>
        </w:rPr>
        <w:t>.</w:t>
      </w:r>
    </w:p>
    <w:p w14:paraId="1A622337" w14:textId="77777777" w:rsidR="00E54C3B" w:rsidRPr="00EB685B" w:rsidRDefault="00E54C3B" w:rsidP="00E54C3B">
      <w:pPr>
        <w:widowControl w:val="0"/>
        <w:numPr>
          <w:ilvl w:val="0"/>
          <w:numId w:val="8"/>
        </w:numPr>
        <w:shd w:val="clear" w:color="auto" w:fill="FFFFFF"/>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sz w:val="28"/>
          <w:szCs w:val="28"/>
          <w:lang w:val="kk-KZ" w:eastAsia="kk-KZ" w:bidi="kk-KZ"/>
        </w:rPr>
      </w:pPr>
      <w:proofErr w:type="spellStart"/>
      <w:r w:rsidRPr="00EB685B">
        <w:rPr>
          <w:rFonts w:ascii="Times New Roman" w:eastAsia="Times New Roman" w:hAnsi="Times New Roman" w:cs="Times New Roman"/>
          <w:sz w:val="28"/>
          <w:szCs w:val="28"/>
          <w:lang w:val="en-US" w:eastAsia="kk-KZ" w:bidi="kk-KZ"/>
        </w:rPr>
        <w:t>Lugtenberg</w:t>
      </w:r>
      <w:proofErr w:type="spellEnd"/>
      <w:r w:rsidRPr="00EB685B">
        <w:rPr>
          <w:rFonts w:ascii="Times New Roman" w:eastAsia="Times New Roman" w:hAnsi="Times New Roman" w:cs="Times New Roman"/>
          <w:sz w:val="28"/>
          <w:szCs w:val="28"/>
          <w:lang w:val="en-US" w:eastAsia="kk-KZ" w:bidi="kk-KZ"/>
        </w:rPr>
        <w:t xml:space="preserve"> B., Chin-A-</w:t>
      </w:r>
      <w:proofErr w:type="spellStart"/>
      <w:r w:rsidRPr="00EB685B">
        <w:rPr>
          <w:rFonts w:ascii="Times New Roman" w:eastAsia="Times New Roman" w:hAnsi="Times New Roman" w:cs="Times New Roman"/>
          <w:sz w:val="28"/>
          <w:szCs w:val="28"/>
          <w:lang w:val="en-US" w:eastAsia="kk-KZ" w:bidi="kk-KZ"/>
        </w:rPr>
        <w:t>Woeng</w:t>
      </w:r>
      <w:proofErr w:type="spellEnd"/>
      <w:r w:rsidRPr="00EB685B">
        <w:rPr>
          <w:rFonts w:ascii="Times New Roman" w:eastAsia="Times New Roman" w:hAnsi="Times New Roman" w:cs="Times New Roman"/>
          <w:sz w:val="28"/>
          <w:szCs w:val="28"/>
          <w:lang w:val="en-US" w:eastAsia="kk-KZ" w:bidi="kk-KZ"/>
        </w:rPr>
        <w:t xml:space="preserve"> T., </w:t>
      </w:r>
      <w:proofErr w:type="spellStart"/>
      <w:r w:rsidRPr="00EB685B">
        <w:rPr>
          <w:rFonts w:ascii="Times New Roman" w:eastAsia="Times New Roman" w:hAnsi="Times New Roman" w:cs="Times New Roman"/>
          <w:sz w:val="28"/>
          <w:szCs w:val="28"/>
          <w:lang w:val="en-US" w:eastAsia="kk-KZ" w:bidi="kk-KZ"/>
        </w:rPr>
        <w:t>Bloemberg</w:t>
      </w:r>
      <w:proofErr w:type="spellEnd"/>
      <w:r w:rsidRPr="00EB685B">
        <w:rPr>
          <w:rFonts w:ascii="Times New Roman" w:eastAsia="Times New Roman" w:hAnsi="Times New Roman" w:cs="Times New Roman"/>
          <w:sz w:val="28"/>
          <w:szCs w:val="28"/>
          <w:lang w:val="en-US" w:eastAsia="kk-KZ" w:bidi="kk-KZ"/>
        </w:rPr>
        <w:t xml:space="preserve"> G. Microbe-plant interactions: principles and mechanisms </w:t>
      </w:r>
      <w:r w:rsidRPr="00EB685B">
        <w:rPr>
          <w:rFonts w:ascii="Times New Roman" w:eastAsia="Times New Roman" w:hAnsi="Times New Roman" w:cs="Times New Roman"/>
          <w:sz w:val="28"/>
          <w:szCs w:val="28"/>
          <w:lang w:val="kk-KZ" w:eastAsia="kk-KZ" w:bidi="kk-KZ"/>
        </w:rPr>
        <w:t>//</w:t>
      </w:r>
      <w:r w:rsidRPr="00EB685B">
        <w:rPr>
          <w:rFonts w:ascii="Times New Roman" w:eastAsia="Times New Roman" w:hAnsi="Times New Roman" w:cs="Times New Roman"/>
          <w:sz w:val="28"/>
          <w:szCs w:val="28"/>
          <w:lang w:val="en-US" w:eastAsia="kk-KZ" w:bidi="kk-KZ"/>
        </w:rPr>
        <w:t xml:space="preserve"> </w:t>
      </w:r>
      <w:r w:rsidRPr="00EB685B">
        <w:rPr>
          <w:rFonts w:ascii="Times New Roman" w:eastAsia="Times New Roman" w:hAnsi="Times New Roman" w:cs="Times New Roman"/>
          <w:iCs/>
          <w:sz w:val="28"/>
          <w:szCs w:val="28"/>
          <w:lang w:val="kk-KZ" w:eastAsia="kk-KZ" w:bidi="kk-KZ"/>
        </w:rPr>
        <w:t>Antonie Van Leeuwenhoek</w:t>
      </w:r>
      <w:r w:rsidRPr="00EB685B">
        <w:rPr>
          <w:rFonts w:ascii="Times New Roman" w:eastAsia="Times New Roman" w:hAnsi="Times New Roman" w:cs="Times New Roman"/>
          <w:i/>
          <w:iCs/>
          <w:sz w:val="28"/>
          <w:szCs w:val="28"/>
          <w:lang w:val="kk-KZ" w:eastAsia="kk-KZ" w:bidi="kk-KZ"/>
        </w:rPr>
        <w:t>.</w:t>
      </w:r>
      <w:r w:rsidRPr="00EB685B">
        <w:rPr>
          <w:rFonts w:ascii="Times New Roman" w:eastAsia="Times New Roman" w:hAnsi="Times New Roman" w:cs="Times New Roman"/>
          <w:i/>
          <w:iCs/>
          <w:sz w:val="28"/>
          <w:szCs w:val="28"/>
          <w:lang w:val="en-US" w:eastAsia="kk-KZ" w:bidi="kk-KZ"/>
        </w:rPr>
        <w:t xml:space="preserve"> – </w:t>
      </w:r>
      <w:r w:rsidRPr="00EB685B">
        <w:rPr>
          <w:rFonts w:ascii="Times New Roman" w:eastAsia="Times New Roman" w:hAnsi="Times New Roman" w:cs="Times New Roman"/>
          <w:sz w:val="28"/>
          <w:szCs w:val="28"/>
          <w:lang w:val="kk-KZ" w:eastAsia="kk-KZ" w:bidi="kk-KZ"/>
        </w:rPr>
        <w:t>2002</w:t>
      </w:r>
      <w:r w:rsidRPr="00EB685B">
        <w:rPr>
          <w:rFonts w:ascii="Times New Roman" w:eastAsia="Times New Roman" w:hAnsi="Times New Roman" w:cs="Times New Roman"/>
          <w:sz w:val="28"/>
          <w:szCs w:val="28"/>
          <w:lang w:val="en-US" w:eastAsia="kk-KZ" w:bidi="kk-KZ"/>
        </w:rPr>
        <w:t xml:space="preserve">. – Vol. </w:t>
      </w:r>
      <w:r w:rsidRPr="00EB685B">
        <w:rPr>
          <w:rFonts w:ascii="Times New Roman" w:eastAsia="Times New Roman" w:hAnsi="Times New Roman" w:cs="Times New Roman"/>
          <w:sz w:val="28"/>
          <w:szCs w:val="28"/>
          <w:lang w:val="kk-KZ" w:eastAsia="kk-KZ" w:bidi="kk-KZ"/>
        </w:rPr>
        <w:t>81</w:t>
      </w:r>
      <w:r w:rsidRPr="00EB685B">
        <w:rPr>
          <w:rFonts w:ascii="Times New Roman" w:eastAsia="Times New Roman" w:hAnsi="Times New Roman" w:cs="Times New Roman"/>
          <w:sz w:val="28"/>
          <w:szCs w:val="28"/>
          <w:lang w:val="en-US" w:eastAsia="kk-KZ" w:bidi="kk-KZ"/>
        </w:rPr>
        <w:t xml:space="preserve">. – P. </w:t>
      </w:r>
      <w:r w:rsidRPr="00EB685B">
        <w:rPr>
          <w:rFonts w:ascii="Times New Roman" w:eastAsia="Times New Roman" w:hAnsi="Times New Roman" w:cs="Times New Roman"/>
          <w:sz w:val="28"/>
          <w:szCs w:val="28"/>
          <w:lang w:val="kk-KZ" w:eastAsia="kk-KZ" w:bidi="kk-KZ"/>
        </w:rPr>
        <w:t>373</w:t>
      </w:r>
      <w:r w:rsidRPr="00EB685B">
        <w:rPr>
          <w:rFonts w:ascii="Times New Roman" w:eastAsia="Times New Roman" w:hAnsi="Times New Roman" w:cs="Times New Roman"/>
          <w:sz w:val="28"/>
          <w:szCs w:val="28"/>
          <w:lang w:val="en-US" w:eastAsia="kk-KZ" w:bidi="kk-KZ"/>
        </w:rPr>
        <w:t>-</w:t>
      </w:r>
      <w:r w:rsidRPr="00EB685B">
        <w:rPr>
          <w:rFonts w:ascii="Times New Roman" w:eastAsia="Times New Roman" w:hAnsi="Times New Roman" w:cs="Times New Roman"/>
          <w:sz w:val="28"/>
          <w:szCs w:val="28"/>
          <w:lang w:val="kk-KZ" w:eastAsia="kk-KZ" w:bidi="kk-KZ"/>
        </w:rPr>
        <w:t>383.</w:t>
      </w:r>
      <w:bookmarkEnd w:id="136"/>
      <w:r w:rsidRPr="00EB685B">
        <w:rPr>
          <w:rFonts w:ascii="Times New Roman" w:eastAsia="Times New Roman" w:hAnsi="Times New Roman" w:cs="Times New Roman"/>
          <w:sz w:val="28"/>
          <w:szCs w:val="28"/>
          <w:lang w:val="en-US" w:eastAsia="kk-KZ" w:bidi="kk-KZ"/>
        </w:rPr>
        <w:t xml:space="preserve"> </w:t>
      </w:r>
    </w:p>
    <w:p w14:paraId="41EDB066" w14:textId="77777777" w:rsidR="00E54C3B" w:rsidRPr="00EB685B" w:rsidRDefault="00E54C3B" w:rsidP="00E54C3B">
      <w:pPr>
        <w:widowControl w:val="0"/>
        <w:numPr>
          <w:ilvl w:val="0"/>
          <w:numId w:val="8"/>
        </w:numPr>
        <w:shd w:val="clear" w:color="auto" w:fill="FFFFFF"/>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kk-KZ" w:bidi="kk-KZ"/>
        </w:rPr>
      </w:pPr>
      <w:r w:rsidRPr="00EB685B">
        <w:rPr>
          <w:rFonts w:ascii="Times New Roman" w:eastAsia="Times New Roman" w:hAnsi="Times New Roman" w:cs="Times New Roman"/>
          <w:sz w:val="28"/>
          <w:szCs w:val="28"/>
          <w:lang w:val="kk-KZ" w:eastAsia="kk-KZ" w:bidi="kk-KZ"/>
        </w:rPr>
        <w:t>.</w:t>
      </w:r>
      <w:r w:rsidRPr="00EB685B">
        <w:rPr>
          <w:rFonts w:ascii="Times New Roman" w:eastAsia="Times New Roman" w:hAnsi="Times New Roman" w:cs="Times New Roman"/>
          <w:sz w:val="28"/>
          <w:szCs w:val="28"/>
          <w:lang w:val="en-US" w:eastAsia="kk-KZ" w:bidi="kk-KZ"/>
        </w:rPr>
        <w:t>Hayat R., Ali S., Amara U. et al. Soil beneficial bacteria and their role in plant growth promotion: a review /</w:t>
      </w:r>
      <w:r w:rsidRPr="00EB685B">
        <w:rPr>
          <w:rFonts w:ascii="Times New Roman" w:eastAsia="Times New Roman" w:hAnsi="Times New Roman" w:cs="Times New Roman"/>
          <w:sz w:val="28"/>
          <w:szCs w:val="28"/>
          <w:lang w:val="kk-KZ" w:eastAsia="kk-KZ" w:bidi="kk-KZ"/>
        </w:rPr>
        <w:t xml:space="preserve">/ </w:t>
      </w:r>
      <w:r w:rsidRPr="00EB685B">
        <w:rPr>
          <w:rFonts w:ascii="Times New Roman" w:eastAsia="Times New Roman" w:hAnsi="Times New Roman" w:cs="Times New Roman"/>
          <w:iCs/>
          <w:sz w:val="28"/>
          <w:szCs w:val="28"/>
          <w:lang w:val="kk-KZ" w:eastAsia="kk-KZ" w:bidi="kk-KZ"/>
        </w:rPr>
        <w:t>Ann. Microbiol</w:t>
      </w:r>
      <w:r w:rsidRPr="00EB685B">
        <w:rPr>
          <w:rFonts w:ascii="Times New Roman" w:eastAsia="Times New Roman" w:hAnsi="Times New Roman" w:cs="Times New Roman"/>
          <w:i/>
          <w:iCs/>
          <w:sz w:val="28"/>
          <w:szCs w:val="28"/>
          <w:lang w:val="kk-KZ" w:eastAsia="kk-KZ" w:bidi="kk-KZ"/>
        </w:rPr>
        <w:t>.</w:t>
      </w:r>
      <w:r w:rsidRPr="00EB685B">
        <w:rPr>
          <w:rFonts w:ascii="Times New Roman" w:eastAsia="Times New Roman" w:hAnsi="Times New Roman" w:cs="Times New Roman"/>
          <w:i/>
          <w:iCs/>
          <w:sz w:val="28"/>
          <w:szCs w:val="28"/>
          <w:lang w:val="en-US" w:eastAsia="kk-KZ" w:bidi="kk-KZ"/>
        </w:rPr>
        <w:t xml:space="preserve"> – </w:t>
      </w:r>
      <w:r w:rsidRPr="00EB685B">
        <w:rPr>
          <w:rFonts w:ascii="Times New Roman" w:eastAsia="Times New Roman" w:hAnsi="Times New Roman" w:cs="Times New Roman"/>
          <w:sz w:val="28"/>
          <w:szCs w:val="28"/>
          <w:lang w:val="kk-KZ" w:eastAsia="kk-KZ" w:bidi="kk-KZ"/>
        </w:rPr>
        <w:t>2010</w:t>
      </w:r>
      <w:r w:rsidRPr="00EB685B">
        <w:rPr>
          <w:rFonts w:ascii="Times New Roman" w:eastAsia="Times New Roman" w:hAnsi="Times New Roman" w:cs="Times New Roman"/>
          <w:sz w:val="28"/>
          <w:szCs w:val="28"/>
          <w:lang w:val="en-US" w:eastAsia="kk-KZ" w:bidi="kk-KZ"/>
        </w:rPr>
        <w:t xml:space="preserve">. – Vol. </w:t>
      </w:r>
      <w:r w:rsidRPr="00EB685B">
        <w:rPr>
          <w:rFonts w:ascii="Times New Roman" w:eastAsia="Times New Roman" w:hAnsi="Times New Roman" w:cs="Times New Roman"/>
          <w:sz w:val="28"/>
          <w:szCs w:val="28"/>
          <w:lang w:val="kk-KZ" w:eastAsia="kk-KZ" w:bidi="kk-KZ"/>
        </w:rPr>
        <w:t>60</w:t>
      </w:r>
      <w:r w:rsidRPr="00EB685B">
        <w:rPr>
          <w:rFonts w:ascii="Times New Roman" w:eastAsia="Times New Roman" w:hAnsi="Times New Roman" w:cs="Times New Roman"/>
          <w:sz w:val="28"/>
          <w:szCs w:val="28"/>
          <w:lang w:val="en-US" w:eastAsia="kk-KZ" w:bidi="kk-KZ"/>
        </w:rPr>
        <w:t xml:space="preserve">. – P. </w:t>
      </w:r>
      <w:r w:rsidRPr="00EB685B">
        <w:rPr>
          <w:rFonts w:ascii="Times New Roman" w:eastAsia="Times New Roman" w:hAnsi="Times New Roman" w:cs="Times New Roman"/>
          <w:sz w:val="28"/>
          <w:szCs w:val="28"/>
          <w:lang w:val="kk-KZ" w:eastAsia="kk-KZ" w:bidi="kk-KZ"/>
        </w:rPr>
        <w:t>579</w:t>
      </w:r>
      <w:r w:rsidRPr="00EB685B">
        <w:rPr>
          <w:rFonts w:ascii="Times New Roman" w:eastAsia="Times New Roman" w:hAnsi="Times New Roman" w:cs="Times New Roman"/>
          <w:sz w:val="28"/>
          <w:szCs w:val="28"/>
          <w:lang w:val="en-US" w:eastAsia="kk-KZ" w:bidi="kk-KZ"/>
        </w:rPr>
        <w:t>-</w:t>
      </w:r>
      <w:r w:rsidRPr="00EB685B">
        <w:rPr>
          <w:rFonts w:ascii="Times New Roman" w:eastAsia="Times New Roman" w:hAnsi="Times New Roman" w:cs="Times New Roman"/>
          <w:sz w:val="28"/>
          <w:szCs w:val="28"/>
          <w:lang w:val="kk-KZ" w:eastAsia="kk-KZ" w:bidi="kk-KZ"/>
        </w:rPr>
        <w:t>598.</w:t>
      </w:r>
    </w:p>
    <w:p w14:paraId="56951477"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en-US" w:eastAsia="en-US"/>
        </w:rPr>
        <w:t>Glick B.R. Promotion of plant growth by bacterial ACC deaminase /</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iCs/>
          <w:sz w:val="28"/>
          <w:szCs w:val="28"/>
          <w:lang w:val="kk-KZ" w:eastAsia="en-US"/>
        </w:rPr>
        <w:t>Crit. Rev. Plant Sci.</w:t>
      </w:r>
      <w:r w:rsidRPr="00EB685B">
        <w:rPr>
          <w:rFonts w:ascii="Times New Roman" w:eastAsia="Times New Roman" w:hAnsi="Times New Roman" w:cs="Times New Roman"/>
          <w:i/>
          <w:iCs/>
          <w:sz w:val="28"/>
          <w:szCs w:val="28"/>
          <w:lang w:val="en-US" w:eastAsia="en-US"/>
        </w:rPr>
        <w:t xml:space="preserve"> – </w:t>
      </w:r>
      <w:r w:rsidRPr="00EB685B">
        <w:rPr>
          <w:rFonts w:ascii="Times New Roman" w:eastAsia="Times New Roman" w:hAnsi="Times New Roman" w:cs="Times New Roman"/>
          <w:sz w:val="28"/>
          <w:szCs w:val="28"/>
          <w:lang w:val="kk-KZ" w:eastAsia="en-US"/>
        </w:rPr>
        <w:t>2007</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26</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227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242.</w:t>
      </w:r>
    </w:p>
    <w:p w14:paraId="303F0A26" w14:textId="77777777" w:rsidR="00E54C3B" w:rsidRPr="00EB685B" w:rsidRDefault="00E54C3B" w:rsidP="00E54C3B">
      <w:pPr>
        <w:widowControl w:val="0"/>
        <w:numPr>
          <w:ilvl w:val="0"/>
          <w:numId w:val="8"/>
        </w:numPr>
        <w:tabs>
          <w:tab w:val="left" w:pos="709"/>
          <w:tab w:val="left" w:pos="1134"/>
          <w:tab w:val="left" w:pos="1276"/>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en-US" w:eastAsia="en-US"/>
        </w:rPr>
        <w:t>Blaylock A.D.</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Soil salinity, salt tolerance and growth potential of horticultural and landscape plants.</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Laramie: College of Agriculture, 1994. – P.124-127.</w:t>
      </w:r>
    </w:p>
    <w:p w14:paraId="7D752360"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en-US" w:eastAsia="en-US"/>
        </w:rPr>
        <w:t>Patel B.B. et al. Studies on infiltration of saline–alkali soils of several parts of Mehsana and Patan districts of north Gujarat /</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iCs/>
          <w:sz w:val="28"/>
          <w:szCs w:val="28"/>
          <w:lang w:val="kk-KZ" w:eastAsia="en-US"/>
        </w:rPr>
        <w:t>J. Appl. Technol. Environ. Sanitation</w:t>
      </w:r>
      <w:r w:rsidRPr="00EB685B">
        <w:rPr>
          <w:rFonts w:ascii="Times New Roman" w:eastAsia="Times New Roman" w:hAnsi="Times New Roman" w:cs="Times New Roman"/>
          <w:i/>
          <w:iCs/>
          <w:sz w:val="28"/>
          <w:szCs w:val="28"/>
          <w:lang w:val="kk-KZ" w:eastAsia="en-US"/>
        </w:rPr>
        <w:t>.</w:t>
      </w:r>
      <w:r w:rsidRPr="00EB685B">
        <w:rPr>
          <w:rFonts w:ascii="Times New Roman" w:eastAsia="Times New Roman" w:hAnsi="Times New Roman" w:cs="Times New Roman"/>
          <w:i/>
          <w:iCs/>
          <w:sz w:val="28"/>
          <w:szCs w:val="28"/>
          <w:lang w:val="en-US" w:eastAsia="en-US"/>
        </w:rPr>
        <w:t xml:space="preserve"> – </w:t>
      </w:r>
      <w:r w:rsidRPr="00EB685B">
        <w:rPr>
          <w:rFonts w:ascii="Times New Roman" w:eastAsia="Times New Roman" w:hAnsi="Times New Roman" w:cs="Times New Roman"/>
          <w:sz w:val="28"/>
          <w:szCs w:val="28"/>
          <w:lang w:val="kk-KZ" w:eastAsia="en-US"/>
        </w:rPr>
        <w:t>2011</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1</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1</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87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92. </w:t>
      </w:r>
    </w:p>
    <w:p w14:paraId="11DB1656"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proofErr w:type="spellStart"/>
      <w:r w:rsidRPr="00EB685B">
        <w:rPr>
          <w:rFonts w:ascii="Times New Roman" w:eastAsia="Times New Roman" w:hAnsi="Times New Roman" w:cs="Times New Roman"/>
          <w:sz w:val="28"/>
          <w:szCs w:val="28"/>
          <w:lang w:val="en-US" w:eastAsia="en-US"/>
        </w:rPr>
        <w:t>Yensen</w:t>
      </w:r>
      <w:proofErr w:type="spellEnd"/>
      <w:r w:rsidRPr="00EB685B">
        <w:rPr>
          <w:rFonts w:ascii="Times New Roman" w:eastAsia="Times New Roman" w:hAnsi="Times New Roman" w:cs="Times New Roman"/>
          <w:sz w:val="28"/>
          <w:szCs w:val="28"/>
          <w:lang w:val="en-US" w:eastAsia="en-US"/>
        </w:rPr>
        <w:t xml:space="preserve"> N.P. Halophyte uses for the twenty-first century // In book: </w:t>
      </w:r>
      <w:r w:rsidRPr="00EB685B">
        <w:rPr>
          <w:rFonts w:ascii="Times New Roman" w:eastAsia="Times New Roman" w:hAnsi="Times New Roman" w:cs="Times New Roman"/>
          <w:iCs/>
          <w:sz w:val="28"/>
          <w:szCs w:val="28"/>
          <w:lang w:val="en-US" w:eastAsia="en-US"/>
        </w:rPr>
        <w:t>Ecophysiology of High Salinity Tolerant Plants</w:t>
      </w:r>
      <w:r w:rsidRPr="00EB685B">
        <w:rPr>
          <w:rFonts w:ascii="Times New Roman" w:eastAsia="Times New Roman" w:hAnsi="Times New Roman" w:cs="Times New Roman"/>
          <w:i/>
          <w:iCs/>
          <w:sz w:val="28"/>
          <w:szCs w:val="28"/>
          <w:lang w:val="en-US" w:eastAsia="en-US"/>
        </w:rPr>
        <w:t xml:space="preserve">. – </w:t>
      </w:r>
      <w:r w:rsidRPr="00EB685B">
        <w:rPr>
          <w:rFonts w:ascii="Times New Roman" w:eastAsia="Times New Roman" w:hAnsi="Times New Roman" w:cs="Times New Roman"/>
          <w:sz w:val="28"/>
          <w:szCs w:val="28"/>
          <w:lang w:val="en-US" w:eastAsia="en-US"/>
        </w:rPr>
        <w:t>Dordrecht: Springe, 2008. – P. 367-396.</w:t>
      </w:r>
    </w:p>
    <w:p w14:paraId="1CF4897B"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proofErr w:type="spellStart"/>
      <w:r w:rsidRPr="00EB685B">
        <w:rPr>
          <w:rFonts w:ascii="Times New Roman" w:eastAsia="Times New Roman" w:hAnsi="Times New Roman" w:cs="Times New Roman"/>
          <w:sz w:val="28"/>
          <w:szCs w:val="28"/>
          <w:lang w:val="en-US" w:eastAsia="en-US"/>
        </w:rPr>
        <w:t>Akbarimoghaddam</w:t>
      </w:r>
      <w:proofErr w:type="spellEnd"/>
      <w:r w:rsidRPr="00EB685B">
        <w:rPr>
          <w:rFonts w:ascii="Times New Roman" w:eastAsia="Times New Roman" w:hAnsi="Times New Roman" w:cs="Times New Roman"/>
          <w:sz w:val="28"/>
          <w:szCs w:val="28"/>
          <w:lang w:val="en-US" w:eastAsia="en-US"/>
        </w:rPr>
        <w:t xml:space="preserve"> H., </w:t>
      </w:r>
      <w:proofErr w:type="spellStart"/>
      <w:r w:rsidRPr="00EB685B">
        <w:rPr>
          <w:rFonts w:ascii="Times New Roman" w:eastAsia="Times New Roman" w:hAnsi="Times New Roman" w:cs="Times New Roman"/>
          <w:sz w:val="28"/>
          <w:szCs w:val="28"/>
          <w:lang w:val="en-US" w:eastAsia="en-US"/>
        </w:rPr>
        <w:t>Galavi</w:t>
      </w:r>
      <w:proofErr w:type="spellEnd"/>
      <w:r w:rsidRPr="00EB685B">
        <w:rPr>
          <w:rFonts w:ascii="Times New Roman" w:eastAsia="Times New Roman" w:hAnsi="Times New Roman" w:cs="Times New Roman"/>
          <w:sz w:val="28"/>
          <w:szCs w:val="28"/>
          <w:lang w:val="en-US" w:eastAsia="en-US"/>
        </w:rPr>
        <w:t xml:space="preserve"> M., </w:t>
      </w:r>
      <w:proofErr w:type="spellStart"/>
      <w:r w:rsidRPr="00EB685B">
        <w:rPr>
          <w:rFonts w:ascii="Times New Roman" w:eastAsia="Times New Roman" w:hAnsi="Times New Roman" w:cs="Times New Roman"/>
          <w:sz w:val="28"/>
          <w:szCs w:val="28"/>
          <w:lang w:val="en-US" w:eastAsia="en-US"/>
        </w:rPr>
        <w:t>Ghanbari</w:t>
      </w:r>
      <w:proofErr w:type="spellEnd"/>
      <w:r w:rsidRPr="00EB685B">
        <w:rPr>
          <w:rFonts w:ascii="Times New Roman" w:eastAsia="Times New Roman" w:hAnsi="Times New Roman" w:cs="Times New Roman"/>
          <w:sz w:val="28"/>
          <w:szCs w:val="28"/>
          <w:lang w:val="en-US" w:eastAsia="en-US"/>
        </w:rPr>
        <w:t xml:space="preserve"> A. et al. Salinity effects on seed germination and seedling growth of bread wheat cultivars /</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iCs/>
          <w:sz w:val="28"/>
          <w:szCs w:val="28"/>
          <w:lang w:val="kk-KZ" w:eastAsia="en-US"/>
        </w:rPr>
        <w:t>Trakia J. Sci</w:t>
      </w:r>
      <w:r w:rsidRPr="00EB685B">
        <w:rPr>
          <w:rFonts w:ascii="Times New Roman" w:eastAsia="Times New Roman" w:hAnsi="Times New Roman" w:cs="Times New Roman"/>
          <w:i/>
          <w:iCs/>
          <w:sz w:val="28"/>
          <w:szCs w:val="28"/>
          <w:lang w:val="kk-KZ" w:eastAsia="en-US"/>
        </w:rPr>
        <w:t>.</w:t>
      </w:r>
      <w:r w:rsidRPr="00EB685B">
        <w:rPr>
          <w:rFonts w:ascii="Times New Roman" w:eastAsia="Times New Roman" w:hAnsi="Times New Roman" w:cs="Times New Roman"/>
          <w:i/>
          <w:iCs/>
          <w:sz w:val="28"/>
          <w:szCs w:val="28"/>
          <w:lang w:val="en-US" w:eastAsia="en-US"/>
        </w:rPr>
        <w:t xml:space="preserve"> – </w:t>
      </w:r>
      <w:r w:rsidRPr="00EB685B">
        <w:rPr>
          <w:rFonts w:ascii="Times New Roman" w:eastAsia="Times New Roman" w:hAnsi="Times New Roman" w:cs="Times New Roman"/>
          <w:iCs/>
          <w:sz w:val="28"/>
          <w:szCs w:val="28"/>
          <w:lang w:val="en-US" w:eastAsia="en-US"/>
        </w:rPr>
        <w:t>2</w:t>
      </w:r>
      <w:r w:rsidRPr="00EB685B">
        <w:rPr>
          <w:rFonts w:ascii="Times New Roman" w:eastAsia="Times New Roman" w:hAnsi="Times New Roman" w:cs="Times New Roman"/>
          <w:sz w:val="28"/>
          <w:szCs w:val="28"/>
          <w:lang w:val="kk-KZ" w:eastAsia="en-US"/>
        </w:rPr>
        <w:t>011</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9</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1</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43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50.</w:t>
      </w:r>
    </w:p>
    <w:p w14:paraId="6C4AFBE9"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proofErr w:type="spellStart"/>
      <w:r w:rsidRPr="00EB685B">
        <w:rPr>
          <w:rFonts w:ascii="Times New Roman" w:eastAsia="Times New Roman" w:hAnsi="Times New Roman" w:cs="Times New Roman"/>
          <w:sz w:val="28"/>
          <w:szCs w:val="28"/>
          <w:lang w:val="en-US" w:eastAsia="en-US"/>
        </w:rPr>
        <w:t>Bano</w:t>
      </w:r>
      <w:proofErr w:type="spellEnd"/>
      <w:r w:rsidRPr="00EB685B">
        <w:rPr>
          <w:rFonts w:ascii="Times New Roman" w:eastAsia="Times New Roman" w:hAnsi="Times New Roman" w:cs="Times New Roman"/>
          <w:sz w:val="28"/>
          <w:szCs w:val="28"/>
          <w:lang w:val="en-US" w:eastAsia="en-US"/>
        </w:rPr>
        <w:t xml:space="preserve"> A., Fatima M. Salt tolerance in </w:t>
      </w:r>
      <w:proofErr w:type="spellStart"/>
      <w:r w:rsidRPr="00EB685B">
        <w:rPr>
          <w:rFonts w:ascii="Times New Roman" w:eastAsia="Times New Roman" w:hAnsi="Times New Roman" w:cs="Times New Roman"/>
          <w:iCs/>
          <w:sz w:val="28"/>
          <w:szCs w:val="28"/>
          <w:lang w:val="en-US" w:eastAsia="en-US"/>
        </w:rPr>
        <w:t>Zea</w:t>
      </w:r>
      <w:proofErr w:type="spellEnd"/>
      <w:r w:rsidRPr="00EB685B">
        <w:rPr>
          <w:rFonts w:ascii="Times New Roman" w:eastAsia="Times New Roman" w:hAnsi="Times New Roman" w:cs="Times New Roman"/>
          <w:iCs/>
          <w:sz w:val="28"/>
          <w:szCs w:val="28"/>
          <w:lang w:val="en-US" w:eastAsia="en-US"/>
        </w:rPr>
        <w:t xml:space="preserve"> mays </w:t>
      </w:r>
      <w:r w:rsidRPr="00EB685B">
        <w:rPr>
          <w:rFonts w:ascii="Times New Roman" w:eastAsia="Times New Roman" w:hAnsi="Times New Roman" w:cs="Times New Roman"/>
          <w:sz w:val="28"/>
          <w:szCs w:val="28"/>
          <w:lang w:val="en-US" w:eastAsia="en-US"/>
        </w:rPr>
        <w:t xml:space="preserve">(L.) following inoculation </w:t>
      </w:r>
      <w:r w:rsidRPr="00EB685B">
        <w:rPr>
          <w:rFonts w:ascii="Times New Roman" w:eastAsia="Times New Roman" w:hAnsi="Times New Roman" w:cs="Times New Roman"/>
          <w:sz w:val="28"/>
          <w:szCs w:val="28"/>
          <w:lang w:val="en-US" w:eastAsia="en-US"/>
        </w:rPr>
        <w:lastRenderedPageBreak/>
        <w:t xml:space="preserve">with </w:t>
      </w:r>
      <w:r w:rsidRPr="00EB685B">
        <w:rPr>
          <w:rFonts w:ascii="Times New Roman" w:eastAsia="Times New Roman" w:hAnsi="Times New Roman" w:cs="Times New Roman"/>
          <w:i/>
          <w:iCs/>
          <w:sz w:val="28"/>
          <w:szCs w:val="28"/>
          <w:lang w:val="en-US" w:eastAsia="en-US"/>
        </w:rPr>
        <w:t>Rhizobium</w:t>
      </w:r>
      <w:r w:rsidRPr="00EB685B">
        <w:rPr>
          <w:rFonts w:ascii="Times New Roman" w:eastAsia="Times New Roman" w:hAnsi="Times New Roman" w:cs="Times New Roman"/>
          <w:sz w:val="28"/>
          <w:szCs w:val="28"/>
          <w:lang w:val="en-US" w:eastAsia="en-US"/>
        </w:rPr>
        <w:t xml:space="preserve"> and </w:t>
      </w:r>
      <w:r w:rsidRPr="00EB685B">
        <w:rPr>
          <w:rFonts w:ascii="Times New Roman" w:eastAsia="Times New Roman" w:hAnsi="Times New Roman" w:cs="Times New Roman"/>
          <w:iCs/>
          <w:sz w:val="28"/>
          <w:szCs w:val="28"/>
          <w:lang w:val="en-US" w:eastAsia="en-US"/>
        </w:rPr>
        <w:t>Pseudomonas /</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iCs/>
          <w:sz w:val="28"/>
          <w:szCs w:val="28"/>
          <w:lang w:val="kk-KZ" w:eastAsia="en-US"/>
        </w:rPr>
        <w:t>Biol. Fertility Soils</w:t>
      </w:r>
      <w:r w:rsidRPr="00EB685B">
        <w:rPr>
          <w:rFonts w:ascii="Times New Roman" w:eastAsia="Times New Roman" w:hAnsi="Times New Roman" w:cs="Times New Roman"/>
          <w:i/>
          <w:iCs/>
          <w:sz w:val="28"/>
          <w:szCs w:val="28"/>
          <w:lang w:val="kk-KZ" w:eastAsia="en-US"/>
        </w:rPr>
        <w:t>.</w:t>
      </w:r>
      <w:r w:rsidRPr="00EB685B">
        <w:rPr>
          <w:rFonts w:ascii="Times New Roman" w:eastAsia="Times New Roman" w:hAnsi="Times New Roman" w:cs="Times New Roman"/>
          <w:i/>
          <w:iCs/>
          <w:sz w:val="28"/>
          <w:szCs w:val="28"/>
          <w:lang w:val="en-US" w:eastAsia="en-US"/>
        </w:rPr>
        <w:t xml:space="preserve"> – </w:t>
      </w:r>
      <w:r w:rsidRPr="00EB685B">
        <w:rPr>
          <w:rFonts w:ascii="Times New Roman" w:eastAsia="Times New Roman" w:hAnsi="Times New Roman" w:cs="Times New Roman"/>
          <w:sz w:val="28"/>
          <w:szCs w:val="28"/>
          <w:lang w:val="kk-KZ" w:eastAsia="en-US"/>
        </w:rPr>
        <w:t>2009</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45</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405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413.</w:t>
      </w:r>
    </w:p>
    <w:p w14:paraId="13AF1DBF"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proofErr w:type="spellStart"/>
      <w:r w:rsidRPr="00EB685B">
        <w:rPr>
          <w:rFonts w:ascii="Times New Roman" w:eastAsia="Times New Roman" w:hAnsi="Times New Roman" w:cs="Times New Roman"/>
          <w:sz w:val="28"/>
          <w:szCs w:val="28"/>
          <w:lang w:val="en-US" w:eastAsia="en-US"/>
        </w:rPr>
        <w:t>Netondo</w:t>
      </w:r>
      <w:proofErr w:type="spellEnd"/>
      <w:r w:rsidRPr="00EB685B">
        <w:rPr>
          <w:rFonts w:ascii="Times New Roman" w:eastAsia="Times New Roman" w:hAnsi="Times New Roman" w:cs="Times New Roman"/>
          <w:sz w:val="28"/>
          <w:szCs w:val="28"/>
          <w:lang w:val="en-US" w:eastAsia="en-US"/>
        </w:rPr>
        <w:t xml:space="preserve"> G.W., Onyango J.C., Beck E. Sorghum and salinity: II. Gas exchange and chlorophyll fluorescence of sorghum under salt stress //</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iCs/>
          <w:sz w:val="28"/>
          <w:szCs w:val="28"/>
          <w:lang w:val="kk-KZ" w:eastAsia="en-US"/>
        </w:rPr>
        <w:t>Crop Sci.</w:t>
      </w:r>
      <w:r w:rsidRPr="00EB685B">
        <w:rPr>
          <w:rFonts w:ascii="Times New Roman" w:eastAsia="Times New Roman" w:hAnsi="Times New Roman" w:cs="Times New Roman"/>
          <w:i/>
          <w:iCs/>
          <w:sz w:val="28"/>
          <w:szCs w:val="28"/>
          <w:lang w:val="en-US" w:eastAsia="en-US"/>
        </w:rPr>
        <w:t xml:space="preserve"> – </w:t>
      </w:r>
      <w:r w:rsidRPr="00EB685B">
        <w:rPr>
          <w:rFonts w:ascii="Times New Roman" w:eastAsia="Times New Roman" w:hAnsi="Times New Roman" w:cs="Times New Roman"/>
          <w:sz w:val="28"/>
          <w:szCs w:val="28"/>
          <w:lang w:val="kk-KZ" w:eastAsia="en-US"/>
        </w:rPr>
        <w:t>2004</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44</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806</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811</w:t>
      </w:r>
      <w:r w:rsidRPr="00EB685B">
        <w:rPr>
          <w:rFonts w:ascii="Times New Roman" w:eastAsia="Times New Roman" w:hAnsi="Times New Roman" w:cs="Times New Roman"/>
          <w:sz w:val="28"/>
          <w:szCs w:val="28"/>
          <w:lang w:val="en-US" w:eastAsia="en-US"/>
        </w:rPr>
        <w:t>.</w:t>
      </w:r>
    </w:p>
    <w:p w14:paraId="4014E4DB"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en-US" w:eastAsia="en-US"/>
        </w:rPr>
        <w:t>Tester M., Davenport R. Na</w:t>
      </w:r>
      <w:r w:rsidRPr="00EB685B">
        <w:rPr>
          <w:rFonts w:ascii="Times New Roman" w:eastAsia="Times New Roman" w:hAnsi="Times New Roman" w:cs="Times New Roman"/>
          <w:sz w:val="28"/>
          <w:szCs w:val="28"/>
          <w:vertAlign w:val="superscript"/>
          <w:lang w:val="en-US" w:eastAsia="en-US"/>
        </w:rPr>
        <w:t>+</w:t>
      </w:r>
      <w:r w:rsidRPr="00EB685B">
        <w:rPr>
          <w:rFonts w:ascii="Times New Roman" w:eastAsia="Times New Roman" w:hAnsi="Times New Roman" w:cs="Times New Roman"/>
          <w:sz w:val="28"/>
          <w:szCs w:val="28"/>
          <w:lang w:val="en-US" w:eastAsia="en-US"/>
        </w:rPr>
        <w:t xml:space="preserve"> tolerance and Na</w:t>
      </w:r>
      <w:r w:rsidRPr="00EB685B">
        <w:rPr>
          <w:rFonts w:ascii="Times New Roman" w:eastAsia="Times New Roman" w:hAnsi="Times New Roman" w:cs="Times New Roman"/>
          <w:sz w:val="28"/>
          <w:szCs w:val="28"/>
          <w:vertAlign w:val="superscript"/>
          <w:lang w:val="en-US" w:eastAsia="en-US"/>
        </w:rPr>
        <w:t>+</w:t>
      </w:r>
      <w:r w:rsidRPr="00EB685B">
        <w:rPr>
          <w:rFonts w:ascii="Times New Roman" w:eastAsia="Times New Roman" w:hAnsi="Times New Roman" w:cs="Times New Roman"/>
          <w:sz w:val="28"/>
          <w:szCs w:val="28"/>
          <w:lang w:val="en-US" w:eastAsia="en-US"/>
        </w:rPr>
        <w:t xml:space="preserve"> transport in higher plants // </w:t>
      </w:r>
      <w:r w:rsidRPr="00EB685B">
        <w:rPr>
          <w:rFonts w:ascii="Times New Roman" w:eastAsia="Times New Roman" w:hAnsi="Times New Roman" w:cs="Times New Roman"/>
          <w:iCs/>
          <w:sz w:val="28"/>
          <w:szCs w:val="28"/>
          <w:lang w:val="kk-KZ" w:eastAsia="en-US"/>
        </w:rPr>
        <w:t>Ann. Bot</w:t>
      </w:r>
      <w:r w:rsidRPr="00EB685B">
        <w:rPr>
          <w:rFonts w:ascii="Times New Roman" w:eastAsia="Times New Roman" w:hAnsi="Times New Roman" w:cs="Times New Roman"/>
          <w:i/>
          <w:iCs/>
          <w:sz w:val="28"/>
          <w:szCs w:val="28"/>
          <w:lang w:val="kk-KZ" w:eastAsia="en-US"/>
        </w:rPr>
        <w:t>.</w:t>
      </w:r>
      <w:r w:rsidRPr="00EB685B">
        <w:rPr>
          <w:rFonts w:ascii="Times New Roman" w:eastAsia="Times New Roman" w:hAnsi="Times New Roman" w:cs="Times New Roman"/>
          <w:i/>
          <w:iCs/>
          <w:sz w:val="28"/>
          <w:szCs w:val="28"/>
          <w:lang w:val="en-US" w:eastAsia="en-US"/>
        </w:rPr>
        <w:t xml:space="preserve"> – </w:t>
      </w:r>
      <w:r w:rsidRPr="00EB685B">
        <w:rPr>
          <w:rFonts w:ascii="Times New Roman" w:eastAsia="Times New Roman" w:hAnsi="Times New Roman" w:cs="Times New Roman"/>
          <w:sz w:val="28"/>
          <w:szCs w:val="28"/>
          <w:lang w:val="kk-KZ" w:eastAsia="en-US"/>
        </w:rPr>
        <w:t>2003</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91</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503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507.</w:t>
      </w:r>
    </w:p>
    <w:p w14:paraId="7C9C6F6F"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proofErr w:type="spellStart"/>
      <w:r w:rsidRPr="00EB685B">
        <w:rPr>
          <w:rFonts w:ascii="Times New Roman" w:eastAsia="Times New Roman" w:hAnsi="Times New Roman" w:cs="Times New Roman"/>
          <w:sz w:val="28"/>
          <w:szCs w:val="28"/>
          <w:lang w:val="en-US" w:eastAsia="en-US"/>
        </w:rPr>
        <w:t>Chinnusamy</w:t>
      </w:r>
      <w:proofErr w:type="spellEnd"/>
      <w:r w:rsidRPr="00EB685B">
        <w:rPr>
          <w:rFonts w:ascii="Times New Roman" w:eastAsia="Times New Roman" w:hAnsi="Times New Roman" w:cs="Times New Roman"/>
          <w:sz w:val="28"/>
          <w:szCs w:val="28"/>
          <w:lang w:val="en-US" w:eastAsia="en-US"/>
        </w:rPr>
        <w:t xml:space="preserve"> V., Zhu J., Zhu Jian-Kang. Gene regulation during cold acclimation in plants /</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iCs/>
          <w:sz w:val="28"/>
          <w:szCs w:val="28"/>
          <w:lang w:val="kk-KZ" w:eastAsia="en-US"/>
        </w:rPr>
        <w:t>Physiol. Plant</w:t>
      </w:r>
      <w:r w:rsidRPr="00EB685B">
        <w:rPr>
          <w:rFonts w:ascii="Times New Roman" w:eastAsia="Times New Roman" w:hAnsi="Times New Roman" w:cs="Times New Roman"/>
          <w:i/>
          <w:iCs/>
          <w:sz w:val="28"/>
          <w:szCs w:val="28"/>
          <w:lang w:val="kk-KZ" w:eastAsia="en-US"/>
        </w:rPr>
        <w:t>.</w:t>
      </w:r>
      <w:r w:rsidRPr="00EB685B">
        <w:rPr>
          <w:rFonts w:ascii="Times New Roman" w:eastAsia="Times New Roman" w:hAnsi="Times New Roman" w:cs="Times New Roman"/>
          <w:i/>
          <w:iCs/>
          <w:sz w:val="28"/>
          <w:szCs w:val="28"/>
          <w:lang w:val="en-US" w:eastAsia="en-US"/>
        </w:rPr>
        <w:t xml:space="preserve"> – </w:t>
      </w:r>
      <w:r w:rsidRPr="00EB685B">
        <w:rPr>
          <w:rFonts w:ascii="Times New Roman" w:eastAsia="Times New Roman" w:hAnsi="Times New Roman" w:cs="Times New Roman"/>
          <w:sz w:val="28"/>
          <w:szCs w:val="28"/>
          <w:lang w:val="kk-KZ" w:eastAsia="en-US"/>
        </w:rPr>
        <w:t>2006</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126</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1</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52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61.</w:t>
      </w:r>
    </w:p>
    <w:p w14:paraId="186BF947"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proofErr w:type="spellStart"/>
      <w:r w:rsidRPr="00EB685B">
        <w:rPr>
          <w:rFonts w:ascii="Times New Roman" w:eastAsia="Times New Roman" w:hAnsi="Times New Roman" w:cs="Times New Roman"/>
          <w:sz w:val="28"/>
          <w:szCs w:val="28"/>
          <w:lang w:val="en-US" w:eastAsia="en-US"/>
        </w:rPr>
        <w:t>Seckin</w:t>
      </w:r>
      <w:proofErr w:type="spellEnd"/>
      <w:r w:rsidRPr="00EB685B">
        <w:rPr>
          <w:rFonts w:ascii="Times New Roman" w:eastAsia="Times New Roman" w:hAnsi="Times New Roman" w:cs="Times New Roman"/>
          <w:sz w:val="28"/>
          <w:szCs w:val="28"/>
          <w:lang w:val="en-US" w:eastAsia="en-US"/>
        </w:rPr>
        <w:t xml:space="preserve"> B., </w:t>
      </w:r>
      <w:proofErr w:type="spellStart"/>
      <w:r w:rsidRPr="00EB685B">
        <w:rPr>
          <w:rFonts w:ascii="Times New Roman" w:eastAsia="Times New Roman" w:hAnsi="Times New Roman" w:cs="Times New Roman"/>
          <w:sz w:val="28"/>
          <w:szCs w:val="28"/>
          <w:lang w:val="en-US" w:eastAsia="en-US"/>
        </w:rPr>
        <w:t>Sekmen</w:t>
      </w:r>
      <w:proofErr w:type="spellEnd"/>
      <w:r w:rsidRPr="00EB685B">
        <w:rPr>
          <w:rFonts w:ascii="Times New Roman" w:eastAsia="Times New Roman" w:hAnsi="Times New Roman" w:cs="Times New Roman"/>
          <w:sz w:val="28"/>
          <w:szCs w:val="28"/>
          <w:lang w:val="en-US" w:eastAsia="en-US"/>
        </w:rPr>
        <w:t xml:space="preserve"> A.H., Turkan I. An enhancing effect of exogenous mannitol on the antioxidant enzyme activities in roots of wheat under salt stress /</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iCs/>
          <w:sz w:val="28"/>
          <w:szCs w:val="28"/>
          <w:lang w:val="kk-KZ" w:eastAsia="en-US"/>
        </w:rPr>
        <w:t>J. Plant Growth Regul.</w:t>
      </w:r>
      <w:r w:rsidRPr="00EB685B">
        <w:rPr>
          <w:rFonts w:ascii="Times New Roman" w:eastAsia="Times New Roman" w:hAnsi="Times New Roman" w:cs="Times New Roman"/>
          <w:iCs/>
          <w:sz w:val="28"/>
          <w:szCs w:val="28"/>
          <w:lang w:val="en-US" w:eastAsia="en-US"/>
        </w:rPr>
        <w:t xml:space="preserve"> – </w:t>
      </w:r>
      <w:r w:rsidRPr="00EB685B">
        <w:rPr>
          <w:rFonts w:ascii="Times New Roman" w:eastAsia="Times New Roman" w:hAnsi="Times New Roman" w:cs="Times New Roman"/>
          <w:sz w:val="28"/>
          <w:szCs w:val="28"/>
          <w:lang w:val="kk-KZ" w:eastAsia="en-US"/>
        </w:rPr>
        <w:t>2009</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28</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20</w:t>
      </w:r>
      <w:r w:rsidRPr="00EB685B">
        <w:rPr>
          <w:rFonts w:ascii="Times New Roman" w:eastAsia="Times New Roman" w:hAnsi="Times New Roman" w:cs="Times New Roman"/>
          <w:sz w:val="28"/>
          <w:szCs w:val="28"/>
          <w:lang w:val="en-US" w:eastAsia="en-US"/>
        </w:rPr>
        <w:t>.</w:t>
      </w:r>
    </w:p>
    <w:p w14:paraId="0146C754"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proofErr w:type="spellStart"/>
      <w:r w:rsidRPr="00EB685B">
        <w:rPr>
          <w:rFonts w:ascii="Times New Roman" w:eastAsia="Times New Roman" w:hAnsi="Times New Roman" w:cs="Times New Roman"/>
          <w:sz w:val="28"/>
          <w:szCs w:val="28"/>
          <w:lang w:val="en-US" w:eastAsia="en-US"/>
        </w:rPr>
        <w:t>Venkateswarlu</w:t>
      </w:r>
      <w:proofErr w:type="spellEnd"/>
      <w:r w:rsidRPr="00EB685B">
        <w:rPr>
          <w:rFonts w:ascii="Times New Roman" w:eastAsia="Times New Roman" w:hAnsi="Times New Roman" w:cs="Times New Roman"/>
          <w:sz w:val="28"/>
          <w:szCs w:val="28"/>
          <w:lang w:val="en-US" w:eastAsia="en-US"/>
        </w:rPr>
        <w:t xml:space="preserve"> B., Shanker A.K. Climate change and agriculture: adaptation and mitigation strategies /</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iCs/>
          <w:sz w:val="28"/>
          <w:szCs w:val="28"/>
          <w:lang w:val="kk-KZ" w:eastAsia="en-US"/>
        </w:rPr>
        <w:t>Indian J. Agron</w:t>
      </w:r>
      <w:r w:rsidRPr="00EB685B">
        <w:rPr>
          <w:rFonts w:ascii="Times New Roman" w:eastAsia="Times New Roman" w:hAnsi="Times New Roman" w:cs="Times New Roman"/>
          <w:i/>
          <w:iCs/>
          <w:sz w:val="28"/>
          <w:szCs w:val="28"/>
          <w:lang w:val="kk-KZ" w:eastAsia="en-US"/>
        </w:rPr>
        <w:t>.</w:t>
      </w:r>
      <w:r w:rsidRPr="00EB685B">
        <w:rPr>
          <w:rFonts w:ascii="Times New Roman" w:eastAsia="Times New Roman" w:hAnsi="Times New Roman" w:cs="Times New Roman"/>
          <w:i/>
          <w:iCs/>
          <w:sz w:val="28"/>
          <w:szCs w:val="28"/>
          <w:lang w:val="en-US" w:eastAsia="en-US"/>
        </w:rPr>
        <w:t xml:space="preserve"> – </w:t>
      </w:r>
      <w:r w:rsidRPr="00EB685B">
        <w:rPr>
          <w:rFonts w:ascii="Times New Roman" w:eastAsia="Times New Roman" w:hAnsi="Times New Roman" w:cs="Times New Roman"/>
          <w:sz w:val="28"/>
          <w:szCs w:val="28"/>
          <w:lang w:val="kk-KZ" w:eastAsia="en-US"/>
        </w:rPr>
        <w:t>2009</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54</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226</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230.</w:t>
      </w:r>
    </w:p>
    <w:p w14:paraId="13598D47"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en-US" w:eastAsia="en-US"/>
        </w:rPr>
        <w:t>Manchanda G., Garg N. Salinity and its effects on the functional biology of legumes /</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iCs/>
          <w:sz w:val="28"/>
          <w:szCs w:val="28"/>
          <w:lang w:val="kk-KZ" w:eastAsia="en-US"/>
        </w:rPr>
        <w:t>Acta Physiol. Plant</w:t>
      </w:r>
      <w:r w:rsidRPr="00EB685B">
        <w:rPr>
          <w:rFonts w:ascii="Times New Roman" w:eastAsia="Times New Roman" w:hAnsi="Times New Roman" w:cs="Times New Roman"/>
          <w:i/>
          <w:iCs/>
          <w:sz w:val="28"/>
          <w:szCs w:val="28"/>
          <w:lang w:val="kk-KZ" w:eastAsia="en-US"/>
        </w:rPr>
        <w:t>.</w:t>
      </w:r>
      <w:r w:rsidRPr="00EB685B">
        <w:rPr>
          <w:rFonts w:ascii="Times New Roman" w:eastAsia="Times New Roman" w:hAnsi="Times New Roman" w:cs="Times New Roman"/>
          <w:i/>
          <w:iCs/>
          <w:sz w:val="28"/>
          <w:szCs w:val="28"/>
          <w:lang w:val="en-US" w:eastAsia="en-US"/>
        </w:rPr>
        <w:t xml:space="preserve"> – </w:t>
      </w:r>
      <w:r w:rsidRPr="00EB685B">
        <w:rPr>
          <w:rFonts w:ascii="Times New Roman" w:eastAsia="Times New Roman" w:hAnsi="Times New Roman" w:cs="Times New Roman"/>
          <w:sz w:val="28"/>
          <w:szCs w:val="28"/>
          <w:lang w:val="kk-KZ" w:eastAsia="en-US"/>
        </w:rPr>
        <w:t>2008</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30</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595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618</w:t>
      </w:r>
      <w:r w:rsidRPr="00EB685B">
        <w:rPr>
          <w:rFonts w:ascii="Times New Roman" w:eastAsia="Times New Roman" w:hAnsi="Times New Roman" w:cs="Times New Roman"/>
          <w:sz w:val="28"/>
          <w:szCs w:val="28"/>
          <w:lang w:val="en-US" w:eastAsia="en-US"/>
        </w:rPr>
        <w:t>.</w:t>
      </w:r>
    </w:p>
    <w:p w14:paraId="6D8D9344"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en-US" w:eastAsia="en-US"/>
        </w:rPr>
        <w:t xml:space="preserve">Joseph B., </w:t>
      </w:r>
      <w:proofErr w:type="spellStart"/>
      <w:r w:rsidRPr="00EB685B">
        <w:rPr>
          <w:rFonts w:ascii="Times New Roman" w:eastAsia="Times New Roman" w:hAnsi="Times New Roman" w:cs="Times New Roman"/>
          <w:sz w:val="28"/>
          <w:szCs w:val="28"/>
          <w:lang w:val="en-US" w:eastAsia="en-US"/>
        </w:rPr>
        <w:t>Jini</w:t>
      </w:r>
      <w:proofErr w:type="spellEnd"/>
      <w:r w:rsidRPr="00EB685B">
        <w:rPr>
          <w:rFonts w:ascii="Times New Roman" w:eastAsia="Times New Roman" w:hAnsi="Times New Roman" w:cs="Times New Roman"/>
          <w:sz w:val="28"/>
          <w:szCs w:val="28"/>
          <w:lang w:val="en-US" w:eastAsia="en-US"/>
        </w:rPr>
        <w:t xml:space="preserve"> D. Salinity Induced Programmed Cell Death in Plants: Challenges and Opportunities for Salt-tolerant Plants</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iCs/>
          <w:sz w:val="28"/>
          <w:szCs w:val="28"/>
          <w:lang w:val="kk-KZ" w:eastAsia="en-US"/>
        </w:rPr>
        <w:t>J. Plant Sci</w:t>
      </w:r>
      <w:r w:rsidRPr="00EB685B">
        <w:rPr>
          <w:rFonts w:ascii="Times New Roman" w:eastAsia="Times New Roman" w:hAnsi="Times New Roman" w:cs="Times New Roman"/>
          <w:i/>
          <w:iCs/>
          <w:sz w:val="28"/>
          <w:szCs w:val="28"/>
          <w:lang w:val="kk-KZ" w:eastAsia="en-US"/>
        </w:rPr>
        <w:t>.</w:t>
      </w:r>
      <w:r w:rsidRPr="00EB685B">
        <w:rPr>
          <w:rFonts w:ascii="Times New Roman" w:eastAsia="Times New Roman" w:hAnsi="Times New Roman" w:cs="Times New Roman"/>
          <w:i/>
          <w:iCs/>
          <w:sz w:val="28"/>
          <w:szCs w:val="28"/>
          <w:lang w:val="en-US" w:eastAsia="en-US"/>
        </w:rPr>
        <w:t xml:space="preserve"> – </w:t>
      </w:r>
      <w:r w:rsidRPr="00EB685B">
        <w:rPr>
          <w:rFonts w:ascii="Times New Roman" w:eastAsia="Times New Roman" w:hAnsi="Times New Roman" w:cs="Times New Roman"/>
          <w:sz w:val="28"/>
          <w:szCs w:val="28"/>
          <w:lang w:val="kk-KZ" w:eastAsia="en-US"/>
        </w:rPr>
        <w:t>2010</w:t>
      </w:r>
      <w:r w:rsidRPr="00EB685B">
        <w:rPr>
          <w:rFonts w:ascii="Times New Roman" w:eastAsia="Times New Roman" w:hAnsi="Times New Roman" w:cs="Times New Roman"/>
          <w:sz w:val="28"/>
          <w:szCs w:val="28"/>
          <w:lang w:val="en-US" w:eastAsia="en-US"/>
        </w:rPr>
        <w:t>. – Vol. 5, Issue 4. – P. 376-390.</w:t>
      </w:r>
    </w:p>
    <w:p w14:paraId="6B577F10"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Shi-Ying Z., Cong F., Yong-xia W.</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Salt-tolerant and plant growth-promoting bacteria isolated from high-yield paddy soil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Can. J. Microbiol. </w:t>
      </w:r>
      <w:r w:rsidRPr="00EB685B">
        <w:rPr>
          <w:rFonts w:ascii="Times New Roman" w:eastAsia="Times New Roman" w:hAnsi="Times New Roman" w:cs="Times New Roman"/>
          <w:sz w:val="28"/>
          <w:szCs w:val="28"/>
          <w:lang w:val="en-US" w:eastAsia="en-US"/>
        </w:rPr>
        <w:t xml:space="preserve">– 2018. – Vol. </w:t>
      </w:r>
      <w:r w:rsidRPr="00EB685B">
        <w:rPr>
          <w:rFonts w:ascii="Times New Roman" w:eastAsia="Times New Roman" w:hAnsi="Times New Roman" w:cs="Times New Roman"/>
          <w:sz w:val="28"/>
          <w:szCs w:val="28"/>
          <w:lang w:val="kk-KZ" w:eastAsia="en-US"/>
        </w:rPr>
        <w:t>64</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968</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978. </w:t>
      </w:r>
    </w:p>
    <w:p w14:paraId="16B28BDD"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Daliakopoulos I.N., Tsanis I.K. et al. The threat of soil salinity: a European scale review</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Sci. Total Environ.</w:t>
      </w:r>
      <w:r w:rsidRPr="00EB685B">
        <w:rPr>
          <w:rFonts w:ascii="Times New Roman" w:eastAsia="Times New Roman" w:hAnsi="Times New Roman" w:cs="Times New Roman"/>
          <w:sz w:val="28"/>
          <w:szCs w:val="28"/>
          <w:lang w:val="en-US" w:eastAsia="en-US"/>
        </w:rPr>
        <w:t xml:space="preserve"> – 2016. – Vol. </w:t>
      </w:r>
      <w:r w:rsidRPr="00EB685B">
        <w:rPr>
          <w:rFonts w:ascii="Times New Roman" w:eastAsia="Times New Roman" w:hAnsi="Times New Roman" w:cs="Times New Roman"/>
          <w:sz w:val="28"/>
          <w:szCs w:val="28"/>
          <w:lang w:val="kk-KZ" w:eastAsia="en-US"/>
        </w:rPr>
        <w:t>573</w:t>
      </w:r>
      <w:r w:rsidRPr="00EB685B">
        <w:rPr>
          <w:rFonts w:ascii="Times New Roman" w:eastAsia="Times New Roman" w:hAnsi="Times New Roman" w:cs="Times New Roman"/>
          <w:sz w:val="28"/>
          <w:szCs w:val="28"/>
          <w:lang w:val="en-US" w:eastAsia="en-US"/>
        </w:rPr>
        <w:t>. – P.</w:t>
      </w:r>
      <w:r w:rsidRPr="00EB685B">
        <w:rPr>
          <w:rFonts w:ascii="Times New Roman" w:eastAsia="Times New Roman" w:hAnsi="Times New Roman" w:cs="Times New Roman"/>
          <w:sz w:val="28"/>
          <w:szCs w:val="28"/>
          <w:lang w:val="kk-KZ" w:eastAsia="en-US"/>
        </w:rPr>
        <w:t xml:space="preserve"> 727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739. </w:t>
      </w:r>
    </w:p>
    <w:p w14:paraId="5AAC6B49"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Gupta B., Huang B. Mechanism of salinity tolerance in plants: physiological, biochemical, and molecular characterization</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Int. J. Genomics</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2014</w:t>
      </w:r>
      <w:r w:rsidRPr="00EB685B">
        <w:rPr>
          <w:rFonts w:ascii="Times New Roman" w:eastAsia="Times New Roman" w:hAnsi="Times New Roman" w:cs="Times New Roman"/>
          <w:sz w:val="28"/>
          <w:szCs w:val="28"/>
          <w:lang w:val="en-US" w:eastAsia="en-US"/>
        </w:rPr>
        <w:t>. – Vol.</w:t>
      </w:r>
      <w:r w:rsidRPr="00EB685B">
        <w:rPr>
          <w:rFonts w:ascii="Times New Roman" w:eastAsia="Times New Roman" w:hAnsi="Times New Roman" w:cs="Times New Roman"/>
          <w:sz w:val="28"/>
          <w:szCs w:val="28"/>
          <w:lang w:val="kk-KZ" w:eastAsia="en-US"/>
        </w:rPr>
        <w:t xml:space="preserve"> 2014</w:t>
      </w:r>
      <w:r w:rsidRPr="00EB685B">
        <w:rPr>
          <w:rFonts w:ascii="Times New Roman" w:eastAsia="Times New Roman" w:hAnsi="Times New Roman" w:cs="Times New Roman"/>
          <w:sz w:val="28"/>
          <w:szCs w:val="28"/>
          <w:lang w:val="en-US" w:eastAsia="en-US"/>
        </w:rPr>
        <w:t>. – P. 9-17.</w:t>
      </w:r>
    </w:p>
    <w:p w14:paraId="239CACBB"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 xml:space="preserve">Bharti N., Pandey S.S., Barnawal D. </w:t>
      </w:r>
      <w:r w:rsidRPr="00EB685B">
        <w:rPr>
          <w:rFonts w:ascii="Times New Roman" w:eastAsia="Times New Roman" w:hAnsi="Times New Roman" w:cs="Times New Roman"/>
          <w:sz w:val="28"/>
          <w:szCs w:val="28"/>
          <w:lang w:val="en-US" w:eastAsia="en-US"/>
        </w:rPr>
        <w:t>et al.</w:t>
      </w:r>
      <w:r w:rsidRPr="00EB685B">
        <w:rPr>
          <w:rFonts w:ascii="Times New Roman" w:eastAsia="Times New Roman" w:hAnsi="Times New Roman" w:cs="Times New Roman"/>
          <w:sz w:val="28"/>
          <w:szCs w:val="28"/>
          <w:lang w:val="kk-KZ" w:eastAsia="en-US"/>
        </w:rPr>
        <w:t xml:space="preserve"> Plant growth promoting rhizobacteria Dietzia natronolimnaea modulates the expression of stress responsive genes providing protection of wheat from salinity stress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Sci. Rep.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2016</w:t>
      </w:r>
      <w:r w:rsidRPr="00EB685B">
        <w:rPr>
          <w:rFonts w:ascii="Times New Roman" w:eastAsia="Times New Roman" w:hAnsi="Times New Roman" w:cs="Times New Roman"/>
          <w:sz w:val="28"/>
          <w:szCs w:val="28"/>
          <w:lang w:val="en-US" w:eastAsia="en-US"/>
        </w:rPr>
        <w:t>. – Vol.</w:t>
      </w:r>
      <w:r w:rsidRPr="00EB685B">
        <w:rPr>
          <w:rFonts w:ascii="Times New Roman" w:eastAsia="Times New Roman" w:hAnsi="Times New Roman" w:cs="Times New Roman"/>
          <w:sz w:val="28"/>
          <w:szCs w:val="28"/>
          <w:lang w:val="kk-KZ" w:eastAsia="en-US"/>
        </w:rPr>
        <w:t xml:space="preserve"> 6</w:t>
      </w:r>
      <w:r w:rsidRPr="00EB685B">
        <w:rPr>
          <w:rFonts w:ascii="Times New Roman" w:eastAsia="Times New Roman" w:hAnsi="Times New Roman" w:cs="Times New Roman"/>
          <w:sz w:val="28"/>
          <w:szCs w:val="28"/>
          <w:lang w:val="en-US" w:eastAsia="en-US"/>
        </w:rPr>
        <w:t>. – P. 25-32.</w:t>
      </w:r>
    </w:p>
    <w:p w14:paraId="4C9B5A46"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hAnsi="Times New Roman" w:cs="Times New Roman"/>
          <w:sz w:val="28"/>
          <w:szCs w:val="28"/>
          <w:lang w:val="en-US"/>
        </w:rPr>
        <w:t xml:space="preserve">T. Takahashi and J.-I. </w:t>
      </w:r>
      <w:proofErr w:type="spellStart"/>
      <w:r w:rsidRPr="00EB685B">
        <w:rPr>
          <w:rFonts w:ascii="Times New Roman" w:hAnsi="Times New Roman" w:cs="Times New Roman"/>
          <w:sz w:val="28"/>
          <w:szCs w:val="28"/>
          <w:lang w:val="en-US"/>
        </w:rPr>
        <w:t>Kakehi</w:t>
      </w:r>
      <w:proofErr w:type="spellEnd"/>
      <w:r w:rsidRPr="00EB685B">
        <w:rPr>
          <w:rFonts w:ascii="Times New Roman" w:hAnsi="Times New Roman" w:cs="Times New Roman"/>
          <w:sz w:val="28"/>
          <w:szCs w:val="28"/>
          <w:lang w:val="en-US"/>
        </w:rPr>
        <w:t xml:space="preserve">, “Polyamines: ubiquitous polycations with unique roles in growth and stress responses,” // Annals of Botany. </w:t>
      </w:r>
      <w:r w:rsidRPr="00EB685B">
        <w:rPr>
          <w:rFonts w:ascii="Times New Roman" w:eastAsia="Times New Roman" w:hAnsi="Times New Roman" w:cs="Times New Roman"/>
          <w:sz w:val="28"/>
          <w:szCs w:val="28"/>
          <w:lang w:val="en-US" w:eastAsia="en-US"/>
        </w:rPr>
        <w:t xml:space="preserve">– </w:t>
      </w:r>
      <w:r w:rsidRPr="00EB685B">
        <w:rPr>
          <w:rFonts w:ascii="Times New Roman" w:hAnsi="Times New Roman" w:cs="Times New Roman"/>
          <w:sz w:val="28"/>
          <w:szCs w:val="28"/>
          <w:lang w:val="en-US"/>
        </w:rPr>
        <w:t xml:space="preserve">2010. </w:t>
      </w:r>
      <w:r w:rsidRPr="00EB685B">
        <w:rPr>
          <w:rFonts w:ascii="Times New Roman" w:eastAsia="Times New Roman" w:hAnsi="Times New Roman" w:cs="Times New Roman"/>
          <w:sz w:val="28"/>
          <w:szCs w:val="28"/>
          <w:lang w:val="en-US" w:eastAsia="en-US"/>
        </w:rPr>
        <w:t xml:space="preserve">– </w:t>
      </w:r>
      <w:r w:rsidRPr="00EB685B">
        <w:rPr>
          <w:rFonts w:ascii="Times New Roman" w:hAnsi="Times New Roman" w:cs="Times New Roman"/>
          <w:sz w:val="28"/>
          <w:szCs w:val="28"/>
          <w:lang w:val="en-US"/>
        </w:rPr>
        <w:t>Vol. 105</w:t>
      </w:r>
      <w:r w:rsidRPr="00EB685B">
        <w:rPr>
          <w:rFonts w:ascii="Times New Roman" w:eastAsia="Times New Roman" w:hAnsi="Times New Roman" w:cs="Times New Roman"/>
          <w:sz w:val="28"/>
          <w:szCs w:val="28"/>
          <w:lang w:val="en-US" w:eastAsia="en-US"/>
        </w:rPr>
        <w:t>– P</w:t>
      </w:r>
      <w:r w:rsidRPr="00EB685B">
        <w:rPr>
          <w:rFonts w:ascii="Times New Roman" w:hAnsi="Times New Roman" w:cs="Times New Roman"/>
          <w:sz w:val="28"/>
          <w:szCs w:val="28"/>
          <w:lang w:val="en-US"/>
        </w:rPr>
        <w:t>. 1–6.</w:t>
      </w:r>
    </w:p>
    <w:p w14:paraId="7EE30F2F"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Abdel-Aal H.K., Zohdy K.M., Kareem M.A. Hydrogen production using sea water electrolysis</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w:t>
      </w:r>
      <w:r w:rsidRPr="00EB685B">
        <w:rPr>
          <w:rFonts w:ascii="Times New Roman" w:hAnsi="Times New Roman" w:cs="Times New Roman"/>
          <w:sz w:val="28"/>
          <w:szCs w:val="28"/>
          <w:lang w:val="en-US"/>
        </w:rPr>
        <w:t xml:space="preserve">The Open Fuel Cells Journal. – 2010. – Vol. </w:t>
      </w:r>
      <w:r w:rsidRPr="00EB685B">
        <w:rPr>
          <w:rFonts w:ascii="Times New Roman" w:eastAsia="Times New Roman" w:hAnsi="Times New Roman" w:cs="Times New Roman"/>
          <w:sz w:val="28"/>
          <w:szCs w:val="28"/>
          <w:lang w:val="kk-KZ" w:eastAsia="en-US"/>
        </w:rPr>
        <w:t>3</w:t>
      </w:r>
      <w:r w:rsidRPr="00EB685B">
        <w:rPr>
          <w:rFonts w:ascii="Times New Roman" w:eastAsia="Times New Roman" w:hAnsi="Times New Roman" w:cs="Times New Roman"/>
          <w:sz w:val="28"/>
          <w:szCs w:val="28"/>
          <w:lang w:val="en-US" w:eastAsia="en-US"/>
        </w:rPr>
        <w:t>. – P. 1-17</w:t>
      </w:r>
      <w:r w:rsidRPr="00EB685B">
        <w:rPr>
          <w:rFonts w:ascii="Times New Roman" w:eastAsia="Times New Roman" w:hAnsi="Times New Roman" w:cs="Times New Roman"/>
          <w:sz w:val="28"/>
          <w:szCs w:val="28"/>
          <w:lang w:val="kk-KZ" w:eastAsia="en-US"/>
        </w:rPr>
        <w:t>.</w:t>
      </w:r>
    </w:p>
    <w:p w14:paraId="67CA8385" w14:textId="77777777" w:rsidR="00E54C3B" w:rsidRPr="00EB685B" w:rsidRDefault="00740B4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hyperlink r:id="rId65" w:history="1">
        <w:r w:rsidR="00E54C3B" w:rsidRPr="00EB685B">
          <w:rPr>
            <w:rFonts w:ascii="Times New Roman" w:eastAsia="Times New Roman" w:hAnsi="Times New Roman" w:cs="Times New Roman"/>
            <w:sz w:val="28"/>
            <w:szCs w:val="28"/>
            <w:shd w:val="clear" w:color="auto" w:fill="FFFFFF"/>
            <w:lang w:val="kk-KZ" w:eastAsia="en-US"/>
          </w:rPr>
          <w:t>Kumar</w:t>
        </w:r>
      </w:hyperlink>
      <w:r w:rsidR="00E54C3B" w:rsidRPr="00EB685B">
        <w:rPr>
          <w:rFonts w:ascii="Times New Roman" w:hAnsi="Times New Roman" w:cs="Times New Roman"/>
          <w:sz w:val="28"/>
          <w:szCs w:val="28"/>
          <w:lang w:val="en-US"/>
        </w:rPr>
        <w:t xml:space="preserve"> </w:t>
      </w:r>
      <w:r w:rsidR="00E54C3B" w:rsidRPr="00EB685B">
        <w:rPr>
          <w:rFonts w:ascii="Times New Roman" w:eastAsia="Times New Roman" w:hAnsi="Times New Roman" w:cs="Times New Roman"/>
          <w:sz w:val="28"/>
          <w:szCs w:val="28"/>
          <w:shd w:val="clear" w:color="auto" w:fill="FFFFFF"/>
          <w:lang w:val="kk-KZ" w:eastAsia="en-US"/>
        </w:rPr>
        <w:t>A</w:t>
      </w:r>
      <w:r w:rsidR="00E54C3B" w:rsidRPr="00EB685B">
        <w:rPr>
          <w:rFonts w:ascii="Times New Roman" w:eastAsia="Times New Roman" w:hAnsi="Times New Roman" w:cs="Times New Roman"/>
          <w:sz w:val="28"/>
          <w:szCs w:val="28"/>
          <w:shd w:val="clear" w:color="auto" w:fill="FFFFFF"/>
          <w:lang w:val="en-US" w:eastAsia="en-US"/>
        </w:rPr>
        <w:t>.</w:t>
      </w:r>
      <w:r w:rsidR="00E54C3B" w:rsidRPr="00EB685B">
        <w:rPr>
          <w:rFonts w:ascii="Times New Roman" w:eastAsia="Times New Roman" w:hAnsi="Times New Roman" w:cs="Times New Roman"/>
          <w:sz w:val="28"/>
          <w:szCs w:val="28"/>
          <w:shd w:val="clear" w:color="auto" w:fill="FFFFFF"/>
          <w:lang w:val="kk-KZ" w:eastAsia="en-US"/>
        </w:rPr>
        <w:t>,</w:t>
      </w:r>
      <w:r w:rsidR="00E54C3B" w:rsidRPr="00EB685B">
        <w:rPr>
          <w:rFonts w:ascii="Times New Roman" w:hAnsi="Times New Roman" w:cs="Times New Roman"/>
          <w:sz w:val="28"/>
          <w:szCs w:val="28"/>
        </w:rPr>
        <w:fldChar w:fldCharType="begin"/>
      </w:r>
      <w:r w:rsidR="00E54C3B" w:rsidRPr="00EB685B">
        <w:rPr>
          <w:rFonts w:ascii="Times New Roman" w:hAnsi="Times New Roman" w:cs="Times New Roman"/>
          <w:sz w:val="28"/>
          <w:szCs w:val="28"/>
          <w:lang w:val="en-US"/>
        </w:rPr>
        <w:instrText xml:space="preserve"> HYPERLINK "https://www.frontiersin.org/people/u/759088" </w:instrText>
      </w:r>
      <w:r w:rsidR="00E54C3B" w:rsidRPr="00EB685B">
        <w:rPr>
          <w:rFonts w:ascii="Times New Roman" w:hAnsi="Times New Roman" w:cs="Times New Roman"/>
          <w:sz w:val="28"/>
          <w:szCs w:val="28"/>
        </w:rPr>
        <w:fldChar w:fldCharType="separate"/>
      </w:r>
      <w:r w:rsidR="00E54C3B" w:rsidRPr="00EB685B">
        <w:rPr>
          <w:rFonts w:ascii="Times New Roman" w:eastAsia="Times New Roman" w:hAnsi="Times New Roman" w:cs="Times New Roman"/>
          <w:sz w:val="28"/>
          <w:szCs w:val="28"/>
          <w:shd w:val="clear" w:color="auto" w:fill="FFFFFF"/>
          <w:lang w:val="kk-KZ" w:eastAsia="en-US"/>
        </w:rPr>
        <w:t xml:space="preserve"> Singh</w:t>
      </w:r>
      <w:r w:rsidR="00E54C3B" w:rsidRPr="00EB685B">
        <w:rPr>
          <w:rFonts w:ascii="Times New Roman" w:eastAsia="Times New Roman" w:hAnsi="Times New Roman" w:cs="Times New Roman"/>
          <w:sz w:val="28"/>
          <w:szCs w:val="28"/>
          <w:shd w:val="clear" w:color="auto" w:fill="FFFFFF"/>
          <w:lang w:val="kk-KZ" w:eastAsia="en-US"/>
        </w:rPr>
        <w:fldChar w:fldCharType="end"/>
      </w:r>
      <w:r w:rsidR="00E54C3B" w:rsidRPr="00EB685B">
        <w:rPr>
          <w:rFonts w:ascii="Times New Roman" w:hAnsi="Times New Roman" w:cs="Times New Roman"/>
          <w:sz w:val="28"/>
          <w:szCs w:val="28"/>
          <w:lang w:val="en-US"/>
        </w:rPr>
        <w:t xml:space="preserve"> </w:t>
      </w:r>
      <w:r w:rsidR="00E54C3B" w:rsidRPr="00EB685B">
        <w:rPr>
          <w:rFonts w:ascii="Times New Roman" w:eastAsia="Times New Roman" w:hAnsi="Times New Roman" w:cs="Times New Roman"/>
          <w:sz w:val="28"/>
          <w:szCs w:val="28"/>
          <w:shd w:val="clear" w:color="auto" w:fill="FFFFFF"/>
          <w:lang w:val="kk-KZ" w:eastAsia="en-US"/>
        </w:rPr>
        <w:t>S</w:t>
      </w:r>
      <w:r w:rsidR="00E54C3B" w:rsidRPr="00EB685B">
        <w:rPr>
          <w:rFonts w:ascii="Times New Roman" w:eastAsia="Times New Roman" w:hAnsi="Times New Roman" w:cs="Times New Roman"/>
          <w:sz w:val="28"/>
          <w:szCs w:val="28"/>
          <w:shd w:val="clear" w:color="auto" w:fill="FFFFFF"/>
          <w:lang w:val="en-US" w:eastAsia="en-US"/>
        </w:rPr>
        <w:t xml:space="preserve">. </w:t>
      </w:r>
      <w:r w:rsidR="00E54C3B" w:rsidRPr="00EB685B">
        <w:rPr>
          <w:rFonts w:ascii="Times New Roman" w:eastAsia="Times New Roman" w:hAnsi="Times New Roman" w:cs="Times New Roman"/>
          <w:sz w:val="28"/>
          <w:szCs w:val="28"/>
          <w:shd w:val="clear" w:color="auto" w:fill="FFFFFF"/>
          <w:lang w:val="kk-KZ" w:eastAsia="en-US"/>
        </w:rPr>
        <w:t>Gaurav A</w:t>
      </w:r>
      <w:r w:rsidR="00E54C3B" w:rsidRPr="00EB685B">
        <w:rPr>
          <w:rFonts w:ascii="Times New Roman" w:eastAsia="Times New Roman" w:hAnsi="Times New Roman" w:cs="Times New Roman"/>
          <w:sz w:val="28"/>
          <w:szCs w:val="28"/>
          <w:shd w:val="clear" w:color="auto" w:fill="FFFFFF"/>
          <w:lang w:val="en-US" w:eastAsia="en-US"/>
        </w:rPr>
        <w:t>.</w:t>
      </w:r>
      <w:r w:rsidR="00E54C3B" w:rsidRPr="00EB685B">
        <w:rPr>
          <w:rFonts w:ascii="Times New Roman" w:eastAsia="Times New Roman" w:hAnsi="Times New Roman" w:cs="Times New Roman"/>
          <w:sz w:val="28"/>
          <w:szCs w:val="28"/>
          <w:shd w:val="clear" w:color="auto" w:fill="FFFFFF"/>
          <w:lang w:val="kk-KZ" w:eastAsia="en-US"/>
        </w:rPr>
        <w:t>K</w:t>
      </w:r>
      <w:r w:rsidR="00E54C3B" w:rsidRPr="00EB685B">
        <w:rPr>
          <w:rFonts w:ascii="Times New Roman" w:eastAsia="Times New Roman" w:hAnsi="Times New Roman" w:cs="Times New Roman"/>
          <w:sz w:val="28"/>
          <w:szCs w:val="28"/>
          <w:shd w:val="clear" w:color="auto" w:fill="FFFFFF"/>
          <w:lang w:val="en-US" w:eastAsia="en-US"/>
        </w:rPr>
        <w:t xml:space="preserve">. et al. </w:t>
      </w:r>
      <w:r w:rsidR="00E54C3B" w:rsidRPr="00EB685B">
        <w:rPr>
          <w:rFonts w:ascii="Times New Roman" w:eastAsia="Times New Roman" w:hAnsi="Times New Roman" w:cs="Times New Roman"/>
          <w:sz w:val="28"/>
          <w:szCs w:val="28"/>
          <w:lang w:val="kk-KZ" w:eastAsia="en-US"/>
        </w:rPr>
        <w:t>Plant growth-promoting bacteria: biological tools for the mitigation of salinity stress in plants</w:t>
      </w:r>
      <w:r w:rsidR="00E54C3B" w:rsidRPr="00EB685B">
        <w:rPr>
          <w:rFonts w:ascii="Times New Roman" w:eastAsia="Times New Roman" w:hAnsi="Times New Roman" w:cs="Times New Roman"/>
          <w:sz w:val="28"/>
          <w:szCs w:val="28"/>
          <w:lang w:val="en-US" w:eastAsia="en-US"/>
        </w:rPr>
        <w:t xml:space="preserve"> // </w:t>
      </w:r>
      <w:r w:rsidR="00E54C3B" w:rsidRPr="00EB685B">
        <w:rPr>
          <w:rFonts w:ascii="Times New Roman" w:eastAsia="Times New Roman" w:hAnsi="Times New Roman" w:cs="Times New Roman"/>
          <w:sz w:val="28"/>
          <w:szCs w:val="28"/>
          <w:shd w:val="clear" w:color="auto" w:fill="FFFFFF"/>
          <w:lang w:val="kk-KZ" w:eastAsia="en-US"/>
        </w:rPr>
        <w:t>Microbiol.</w:t>
      </w:r>
      <w:r w:rsidR="00E54C3B" w:rsidRPr="00EB685B">
        <w:rPr>
          <w:rFonts w:ascii="Times New Roman" w:eastAsia="Times New Roman" w:hAnsi="Times New Roman" w:cs="Times New Roman"/>
          <w:sz w:val="28"/>
          <w:szCs w:val="28"/>
          <w:shd w:val="clear" w:color="auto" w:fill="FFFFFF"/>
          <w:lang w:val="en-US" w:eastAsia="en-US"/>
        </w:rPr>
        <w:t xml:space="preserve"> – 2020. – Vol. 11. – P.</w:t>
      </w:r>
      <w:r w:rsidR="00E54C3B" w:rsidRPr="00EB685B">
        <w:rPr>
          <w:rFonts w:ascii="Times New Roman" w:eastAsia="Times New Roman" w:hAnsi="Times New Roman" w:cs="Times New Roman"/>
          <w:bCs/>
          <w:sz w:val="28"/>
          <w:szCs w:val="28"/>
          <w:lang w:val="kk-KZ" w:eastAsia="en-US"/>
        </w:rPr>
        <w:t xml:space="preserve"> </w:t>
      </w:r>
      <w:r w:rsidR="00E54C3B" w:rsidRPr="00EB685B">
        <w:rPr>
          <w:rFonts w:ascii="Times New Roman" w:eastAsia="Times New Roman" w:hAnsi="Times New Roman" w:cs="Times New Roman"/>
          <w:bCs/>
          <w:sz w:val="28"/>
          <w:szCs w:val="28"/>
          <w:lang w:val="en-US" w:eastAsia="en-US"/>
        </w:rPr>
        <w:t xml:space="preserve">1216-1-1216-15. </w:t>
      </w:r>
    </w:p>
    <w:p w14:paraId="5F24727C"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Qadir M</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Quillerou E</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Nangia V</w:t>
      </w:r>
      <w:r w:rsidRPr="00EB685B">
        <w:rPr>
          <w:rFonts w:ascii="Times New Roman" w:eastAsia="Times New Roman" w:hAnsi="Times New Roman" w:cs="Times New Roman"/>
          <w:sz w:val="28"/>
          <w:szCs w:val="28"/>
          <w:lang w:val="en-US" w:eastAsia="en-US"/>
        </w:rPr>
        <w:t xml:space="preserve">. et al. </w:t>
      </w:r>
      <w:r w:rsidRPr="00EB685B">
        <w:rPr>
          <w:rFonts w:ascii="Times New Roman" w:eastAsia="Times New Roman" w:hAnsi="Times New Roman" w:cs="Times New Roman"/>
          <w:sz w:val="28"/>
          <w:szCs w:val="28"/>
          <w:lang w:val="kk-KZ" w:eastAsia="en-US"/>
        </w:rPr>
        <w:t xml:space="preserve">Economics of salt-induced land degradation and restoration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Natural Resources Forum</w:t>
      </w:r>
      <w:r w:rsidRPr="00EB685B">
        <w:rPr>
          <w:rFonts w:ascii="Times New Roman" w:eastAsia="Times New Roman" w:hAnsi="Times New Roman" w:cs="Times New Roman"/>
          <w:sz w:val="28"/>
          <w:szCs w:val="28"/>
          <w:lang w:val="en-US" w:eastAsia="en-US"/>
        </w:rPr>
        <w:t xml:space="preserve">. – 2014. – Vol. </w:t>
      </w:r>
      <w:r w:rsidRPr="00EB685B">
        <w:rPr>
          <w:rFonts w:ascii="Times New Roman" w:eastAsia="Times New Roman" w:hAnsi="Times New Roman" w:cs="Times New Roman"/>
          <w:sz w:val="28"/>
          <w:szCs w:val="28"/>
          <w:lang w:val="kk-KZ" w:eastAsia="en-US"/>
        </w:rPr>
        <w:t>38</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4</w:t>
      </w:r>
      <w:r w:rsidRPr="00EB685B">
        <w:rPr>
          <w:rFonts w:ascii="Times New Roman" w:eastAsia="Times New Roman" w:hAnsi="Times New Roman" w:cs="Times New Roman"/>
          <w:sz w:val="28"/>
          <w:szCs w:val="28"/>
          <w:lang w:val="en-US" w:eastAsia="en-US"/>
        </w:rPr>
        <w:t>. – P.</w:t>
      </w:r>
      <w:r w:rsidRPr="00EB685B">
        <w:rPr>
          <w:rFonts w:ascii="Times New Roman" w:eastAsia="Times New Roman" w:hAnsi="Times New Roman" w:cs="Times New Roman"/>
          <w:sz w:val="28"/>
          <w:szCs w:val="28"/>
          <w:lang w:val="kk-KZ" w:eastAsia="en-US"/>
        </w:rPr>
        <w:t xml:space="preserve"> 282-295.</w:t>
      </w:r>
    </w:p>
    <w:p w14:paraId="1448F1D7"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Zaman M.</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Salinity a Serious Threat to Food Security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Soils Newsletter</w:t>
      </w:r>
      <w:r w:rsidRPr="00EB685B">
        <w:rPr>
          <w:rFonts w:ascii="Times New Roman" w:eastAsia="Times New Roman" w:hAnsi="Times New Roman" w:cs="Times New Roman"/>
          <w:sz w:val="28"/>
          <w:szCs w:val="28"/>
          <w:lang w:val="en-US" w:eastAsia="en-US"/>
        </w:rPr>
        <w:t xml:space="preserve">. – 2016. – </w:t>
      </w:r>
      <w:r w:rsidRPr="00EB685B">
        <w:rPr>
          <w:rFonts w:ascii="Times New Roman" w:eastAsia="Times New Roman" w:hAnsi="Times New Roman" w:cs="Times New Roman"/>
          <w:sz w:val="28"/>
          <w:szCs w:val="28"/>
          <w:lang w:val="kk-KZ" w:eastAsia="en-US"/>
        </w:rPr>
        <w:t xml:space="preserve">Vol. 39, </w:t>
      </w:r>
      <w:r w:rsidRPr="00EB685B">
        <w:rPr>
          <w:rFonts w:ascii="Times New Roman" w:eastAsia="Times New Roman" w:hAnsi="Times New Roman" w:cs="Times New Roman"/>
          <w:sz w:val="28"/>
          <w:szCs w:val="28"/>
          <w:lang w:val="en-US" w:eastAsia="en-US"/>
        </w:rPr>
        <w:t>Issue</w:t>
      </w:r>
      <w:r w:rsidRPr="00EB685B">
        <w:rPr>
          <w:rFonts w:ascii="Times New Roman" w:eastAsia="Times New Roman" w:hAnsi="Times New Roman" w:cs="Times New Roman"/>
          <w:sz w:val="28"/>
          <w:szCs w:val="28"/>
          <w:lang w:val="kk-KZ" w:eastAsia="en-US"/>
        </w:rPr>
        <w:t xml:space="preserve"> 1</w:t>
      </w:r>
      <w:r w:rsidRPr="00EB685B">
        <w:rPr>
          <w:rFonts w:ascii="Times New Roman" w:eastAsia="Times New Roman" w:hAnsi="Times New Roman" w:cs="Times New Roman"/>
          <w:sz w:val="28"/>
          <w:szCs w:val="28"/>
          <w:lang w:val="en-US" w:eastAsia="en-US"/>
        </w:rPr>
        <w:t xml:space="preserve">. – P. </w:t>
      </w:r>
      <w:r w:rsidRPr="00EB685B">
        <w:rPr>
          <w:rFonts w:ascii="Times New Roman" w:hAnsi="Times New Roman" w:cs="Times New Roman"/>
          <w:sz w:val="28"/>
          <w:szCs w:val="28"/>
          <w:lang w:val="en-US"/>
        </w:rPr>
        <w:t>9-13</w:t>
      </w:r>
      <w:r w:rsidRPr="00EB685B">
        <w:rPr>
          <w:rFonts w:ascii="Times New Roman" w:eastAsia="Times New Roman" w:hAnsi="Times New Roman" w:cs="Times New Roman"/>
          <w:sz w:val="28"/>
          <w:szCs w:val="28"/>
          <w:lang w:val="en-US" w:eastAsia="en-US"/>
        </w:rPr>
        <w:t xml:space="preserve">. </w:t>
      </w:r>
    </w:p>
    <w:p w14:paraId="4D728312"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lastRenderedPageBreak/>
        <w:t xml:space="preserve">Wild A. Soils, land and food: managing the land during the twenty-first century.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Cambridge, UK: Cambridge University Press</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2003. </w:t>
      </w:r>
      <w:r w:rsidRPr="00EB685B">
        <w:rPr>
          <w:rFonts w:ascii="Times New Roman" w:eastAsia="Times New Roman" w:hAnsi="Times New Roman" w:cs="Times New Roman"/>
          <w:sz w:val="28"/>
          <w:szCs w:val="28"/>
          <w:lang w:val="en-US" w:eastAsia="en-US"/>
        </w:rPr>
        <w:t>– P. 69-207.</w:t>
      </w:r>
    </w:p>
    <w:p w14:paraId="3D1B2BB2" w14:textId="47DBF64E"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 xml:space="preserve">Barret-Lennard G. The interaction between waterlogging and salinity in higher plants: causes, consequences and implications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Plant and Soil</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2003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Vol.</w:t>
      </w:r>
      <w:r w:rsidR="006A4F1B" w:rsidRPr="00EB685B">
        <w:rPr>
          <w:rFonts w:ascii="Times New Roman" w:hAnsi="Times New Roman" w:cs="Times New Roman"/>
          <w:sz w:val="28"/>
          <w:szCs w:val="28"/>
          <w:lang w:val="en-US"/>
        </w:rPr>
        <w:t xml:space="preserve"> </w:t>
      </w:r>
      <w:r w:rsidRPr="00EB685B">
        <w:rPr>
          <w:rFonts w:ascii="Times New Roman" w:eastAsia="Times New Roman" w:hAnsi="Times New Roman" w:cs="Times New Roman"/>
          <w:sz w:val="28"/>
          <w:szCs w:val="28"/>
          <w:lang w:val="kk-KZ" w:eastAsia="en-US"/>
        </w:rPr>
        <w:t>253</w:t>
      </w:r>
      <w:r w:rsidRPr="00EB685B">
        <w:rPr>
          <w:rFonts w:ascii="Times New Roman" w:eastAsia="Times New Roman" w:hAnsi="Times New Roman" w:cs="Times New Roman"/>
          <w:sz w:val="28"/>
          <w:szCs w:val="28"/>
          <w:lang w:val="en-US" w:eastAsia="en-US"/>
        </w:rPr>
        <w:t>. – P.</w:t>
      </w:r>
      <w:r w:rsidRPr="00EB685B">
        <w:rPr>
          <w:rFonts w:ascii="Times New Roman" w:eastAsia="Times New Roman" w:hAnsi="Times New Roman" w:cs="Times New Roman"/>
          <w:sz w:val="28"/>
          <w:szCs w:val="28"/>
          <w:lang w:val="kk-KZ" w:eastAsia="en-US"/>
        </w:rPr>
        <w:t xml:space="preserve"> 35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54.</w:t>
      </w:r>
    </w:p>
    <w:p w14:paraId="5668238E"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Wiebe B</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H</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Eilers R</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G</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Eilers W</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G</w:t>
      </w:r>
      <w:r w:rsidRPr="00EB685B">
        <w:rPr>
          <w:rFonts w:ascii="Times New Roman" w:eastAsia="Times New Roman" w:hAnsi="Times New Roman" w:cs="Times New Roman"/>
          <w:sz w:val="28"/>
          <w:szCs w:val="28"/>
          <w:lang w:val="en-US" w:eastAsia="en-US"/>
        </w:rPr>
        <w:t>. et al.</w:t>
      </w:r>
      <w:r w:rsidRPr="00EB685B">
        <w:rPr>
          <w:rFonts w:ascii="Times New Roman" w:eastAsia="Times New Roman" w:hAnsi="Times New Roman" w:cs="Times New Roman"/>
          <w:sz w:val="28"/>
          <w:szCs w:val="28"/>
          <w:lang w:val="kk-KZ" w:eastAsia="en-US"/>
        </w:rPr>
        <w:t xml:space="preserve"> Development of a risk indicator for dryland salinization on the Canadian Prairies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proceed</w:t>
      </w:r>
      <w:proofErr w:type="spellStart"/>
      <w:r w:rsidRPr="00EB685B">
        <w:rPr>
          <w:rFonts w:ascii="Times New Roman" w:eastAsia="Times New Roman" w:hAnsi="Times New Roman" w:cs="Times New Roman"/>
          <w:sz w:val="28"/>
          <w:szCs w:val="28"/>
          <w:lang w:val="en-US" w:eastAsia="en-US"/>
        </w:rPr>
        <w:t>ings</w:t>
      </w:r>
      <w:proofErr w:type="spellEnd"/>
      <w:r w:rsidRPr="00EB685B">
        <w:rPr>
          <w:rFonts w:ascii="Times New Roman" w:eastAsia="Times New Roman" w:hAnsi="Times New Roman" w:cs="Times New Roman"/>
          <w:sz w:val="28"/>
          <w:szCs w:val="28"/>
          <w:lang w:val="kk-KZ" w:eastAsia="en-US"/>
        </w:rPr>
        <w:t xml:space="preserve"> of the internat</w:t>
      </w:r>
      <w:proofErr w:type="spellStart"/>
      <w:r w:rsidRPr="00EB685B">
        <w:rPr>
          <w:rFonts w:ascii="Times New Roman" w:eastAsia="Times New Roman" w:hAnsi="Times New Roman" w:cs="Times New Roman"/>
          <w:sz w:val="28"/>
          <w:szCs w:val="28"/>
          <w:lang w:val="en-US" w:eastAsia="en-US"/>
        </w:rPr>
        <w:t>ional</w:t>
      </w:r>
      <w:proofErr w:type="spellEnd"/>
      <w:r w:rsidRPr="00EB685B">
        <w:rPr>
          <w:rFonts w:ascii="Times New Roman" w:eastAsia="Times New Roman" w:hAnsi="Times New Roman" w:cs="Times New Roman"/>
          <w:sz w:val="28"/>
          <w:szCs w:val="28"/>
          <w:lang w:val="kk-KZ" w:eastAsia="en-US"/>
        </w:rPr>
        <w:t xml:space="preserve"> salinity forum</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Riverside, California, 2005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473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476</w:t>
      </w:r>
      <w:r w:rsidRPr="00EB685B">
        <w:rPr>
          <w:rFonts w:ascii="Times New Roman" w:eastAsia="Times New Roman" w:hAnsi="Times New Roman" w:cs="Times New Roman"/>
          <w:sz w:val="28"/>
          <w:szCs w:val="28"/>
          <w:lang w:val="en-US" w:eastAsia="en-US"/>
        </w:rPr>
        <w:t>.</w:t>
      </w:r>
      <w:r w:rsidRPr="00EB685B">
        <w:rPr>
          <w:rFonts w:ascii="Times New Roman" w:hAnsi="Times New Roman" w:cs="Times New Roman"/>
          <w:sz w:val="28"/>
          <w:szCs w:val="28"/>
          <w:lang w:val="en-US"/>
        </w:rPr>
        <w:t xml:space="preserve"> </w:t>
      </w:r>
    </w:p>
    <w:p w14:paraId="7428DAE5"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 xml:space="preserve">Rengasamy P. Transient salinity and subsoil constraints to dryland farming in Australian sodic soils: an overview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Australian Journal of Experimental Agriculture</w:t>
      </w:r>
      <w:r w:rsidRPr="00EB685B">
        <w:rPr>
          <w:rFonts w:ascii="Times New Roman" w:eastAsia="Times New Roman" w:hAnsi="Times New Roman" w:cs="Times New Roman"/>
          <w:sz w:val="28"/>
          <w:szCs w:val="28"/>
          <w:lang w:val="en-US" w:eastAsia="en-US"/>
        </w:rPr>
        <w:t xml:space="preserve">. – 2002. – Vol. </w:t>
      </w:r>
      <w:r w:rsidRPr="00EB685B">
        <w:rPr>
          <w:rFonts w:ascii="Times New Roman" w:eastAsia="Times New Roman" w:hAnsi="Times New Roman" w:cs="Times New Roman"/>
          <w:sz w:val="28"/>
          <w:szCs w:val="28"/>
          <w:lang w:val="kk-KZ" w:eastAsia="en-US"/>
        </w:rPr>
        <w:t>42</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351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361.</w:t>
      </w:r>
    </w:p>
    <w:p w14:paraId="5E627B00"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Llanes A</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Arbona V</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Gómez-Cadenas A</w:t>
      </w:r>
      <w:r w:rsidRPr="00EB685B">
        <w:rPr>
          <w:rFonts w:ascii="Times New Roman" w:eastAsia="Times New Roman" w:hAnsi="Times New Roman" w:cs="Times New Roman"/>
          <w:sz w:val="28"/>
          <w:szCs w:val="28"/>
          <w:lang w:val="en-US" w:eastAsia="en-US"/>
        </w:rPr>
        <w:t>. et al.</w:t>
      </w:r>
      <w:r w:rsidRPr="00EB685B">
        <w:rPr>
          <w:rFonts w:ascii="Times New Roman" w:eastAsia="Times New Roman" w:hAnsi="Times New Roman" w:cs="Times New Roman"/>
          <w:sz w:val="28"/>
          <w:szCs w:val="28"/>
          <w:lang w:val="kk-KZ" w:eastAsia="en-US"/>
        </w:rPr>
        <w:t xml:space="preserve"> Metabolomic profiling of the halophyte Prosopis strombulifera shows sodium salt-specific response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Plant Physiology and Biochemistry</w:t>
      </w:r>
      <w:r w:rsidRPr="00EB685B">
        <w:rPr>
          <w:rFonts w:ascii="Times New Roman" w:eastAsia="Times New Roman" w:hAnsi="Times New Roman" w:cs="Times New Roman"/>
          <w:sz w:val="28"/>
          <w:szCs w:val="28"/>
          <w:lang w:val="en-US" w:eastAsia="en-US"/>
        </w:rPr>
        <w:t xml:space="preserve">. – 2016. – Vol. </w:t>
      </w:r>
      <w:r w:rsidRPr="00EB685B">
        <w:rPr>
          <w:rFonts w:ascii="Times New Roman" w:eastAsia="Times New Roman" w:hAnsi="Times New Roman" w:cs="Times New Roman"/>
          <w:sz w:val="28"/>
          <w:szCs w:val="28"/>
          <w:lang w:val="kk-KZ" w:eastAsia="en-US"/>
        </w:rPr>
        <w:t>108</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 xml:space="preserve">145-157. </w:t>
      </w:r>
    </w:p>
    <w:p w14:paraId="031599ED"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Reginato M</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Sgroy V</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Llanes A</w:t>
      </w:r>
      <w:r w:rsidRPr="00EB685B">
        <w:rPr>
          <w:rFonts w:ascii="Times New Roman" w:eastAsia="Times New Roman" w:hAnsi="Times New Roman" w:cs="Times New Roman"/>
          <w:sz w:val="28"/>
          <w:szCs w:val="28"/>
          <w:lang w:val="en-US" w:eastAsia="en-US"/>
        </w:rPr>
        <w:t>. et al.</w:t>
      </w:r>
      <w:r w:rsidRPr="00EB685B">
        <w:rPr>
          <w:rFonts w:ascii="Times New Roman" w:eastAsia="Times New Roman" w:hAnsi="Times New Roman" w:cs="Times New Roman"/>
          <w:sz w:val="28"/>
          <w:szCs w:val="28"/>
          <w:lang w:val="kk-KZ" w:eastAsia="en-US"/>
        </w:rPr>
        <w:t xml:space="preserve"> The American halophyte Prosopis strombulifera, a new potential source to confer salt tolerance to crops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In</w:t>
      </w:r>
      <w:r w:rsidRPr="00EB685B">
        <w:rPr>
          <w:rFonts w:ascii="Times New Roman" w:eastAsia="Times New Roman" w:hAnsi="Times New Roman" w:cs="Times New Roman"/>
          <w:sz w:val="28"/>
          <w:szCs w:val="28"/>
          <w:lang w:val="en-US" w:eastAsia="en-US"/>
        </w:rPr>
        <w:t xml:space="preserve"> </w:t>
      </w:r>
      <w:proofErr w:type="spellStart"/>
      <w:r w:rsidRPr="00EB685B">
        <w:rPr>
          <w:rFonts w:ascii="Times New Roman" w:eastAsia="Times New Roman" w:hAnsi="Times New Roman" w:cs="Times New Roman"/>
          <w:sz w:val="28"/>
          <w:szCs w:val="28"/>
          <w:lang w:val="en-US" w:eastAsia="en-US"/>
        </w:rPr>
        <w:t>bok</w:t>
      </w:r>
      <w:proofErr w:type="spellEnd"/>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Crop production for agricultural improvement. – Dordrecht</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Springer, 2012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P.</w:t>
      </w:r>
      <w:r w:rsidRPr="00EB685B">
        <w:rPr>
          <w:rFonts w:ascii="Times New Roman" w:eastAsia="Times New Roman" w:hAnsi="Times New Roman" w:cs="Times New Roman"/>
          <w:sz w:val="28"/>
          <w:szCs w:val="28"/>
          <w:lang w:val="kk-KZ" w:eastAsia="en-US"/>
        </w:rPr>
        <w:t xml:space="preserve"> 115-143</w:t>
      </w:r>
      <w:r w:rsidRPr="00EB685B">
        <w:rPr>
          <w:rFonts w:ascii="Times New Roman" w:eastAsia="Times New Roman" w:hAnsi="Times New Roman" w:cs="Times New Roman"/>
          <w:sz w:val="28"/>
          <w:szCs w:val="28"/>
          <w:lang w:val="en-US" w:eastAsia="en-US"/>
        </w:rPr>
        <w:t>.</w:t>
      </w:r>
    </w:p>
    <w:p w14:paraId="6EBED44A"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Silva E</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N</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Silveira J</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A</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G</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Rodrigues C</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R</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F</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Physiological adjustment to salt stress in Jatropha curcas is associated with accumulation of salt ions, transport and selectivity of K+, osmotic adjustment and K+ /Na+ homeostasis // Plant Biology. – 2015. – </w:t>
      </w:r>
      <w:r w:rsidRPr="00EB685B">
        <w:rPr>
          <w:rFonts w:ascii="Times New Roman" w:eastAsia="Times New Roman" w:hAnsi="Times New Roman" w:cs="Times New Roman"/>
          <w:sz w:val="28"/>
          <w:szCs w:val="28"/>
          <w:lang w:val="en-US" w:eastAsia="en-US"/>
        </w:rPr>
        <w:t xml:space="preserve">Vol. </w:t>
      </w:r>
      <w:r w:rsidRPr="00EB685B">
        <w:rPr>
          <w:rFonts w:ascii="Times New Roman" w:eastAsia="Times New Roman" w:hAnsi="Times New Roman" w:cs="Times New Roman"/>
          <w:sz w:val="28"/>
          <w:szCs w:val="28"/>
          <w:lang w:val="kk-KZ" w:eastAsia="en-US"/>
        </w:rPr>
        <w:t>17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1023-1029.</w:t>
      </w:r>
    </w:p>
    <w:p w14:paraId="29E307C2"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 xml:space="preserve">Schimper A.F.W. Plant Geography upon a Physiological Basis. – Oxford, UK: Clarendon Press, 1903. – </w:t>
      </w:r>
      <w:r w:rsidRPr="00EB685B">
        <w:rPr>
          <w:rFonts w:ascii="Times New Roman" w:eastAsia="Times New Roman" w:hAnsi="Times New Roman" w:cs="Times New Roman"/>
          <w:sz w:val="28"/>
          <w:szCs w:val="28"/>
          <w:lang w:val="en-US" w:eastAsia="en-US"/>
        </w:rPr>
        <w:t>P. 197-228.</w:t>
      </w:r>
      <w:r w:rsidRPr="00EB685B">
        <w:rPr>
          <w:rFonts w:ascii="Times New Roman" w:eastAsia="Times New Roman" w:hAnsi="Times New Roman" w:cs="Times New Roman"/>
          <w:sz w:val="28"/>
          <w:szCs w:val="28"/>
          <w:lang w:val="kk-KZ" w:eastAsia="en-US"/>
        </w:rPr>
        <w:t xml:space="preserve"> </w:t>
      </w:r>
    </w:p>
    <w:p w14:paraId="05AD6509"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Greenway H., Munns R. Mechanisms of salt tolerance in non halophytes // Annual Review of Plant Physiology. – 1980. – Vol. 31. – Р. 149-190.</w:t>
      </w:r>
    </w:p>
    <w:p w14:paraId="6809CFA7" w14:textId="77777777" w:rsidR="00E54C3B" w:rsidRPr="00EB685B" w:rsidRDefault="00E54C3B" w:rsidP="00E54C3B">
      <w:pPr>
        <w:pStyle w:val="af9"/>
        <w:numPr>
          <w:ilvl w:val="0"/>
          <w:numId w:val="8"/>
        </w:numPr>
        <w:ind w:left="0" w:firstLine="709"/>
        <w:rPr>
          <w:sz w:val="28"/>
          <w:szCs w:val="28"/>
        </w:rPr>
      </w:pPr>
      <w:r w:rsidRPr="00EB685B">
        <w:rPr>
          <w:sz w:val="28"/>
          <w:szCs w:val="28"/>
        </w:rPr>
        <w:t>S. W. Breckle, “Salinity, halophytes and salt affected natural ecosystems,” in Salinity: Environment—Plants—Molecules, A. Lauchli and U. L ¨ uttge, Eds</w:t>
      </w:r>
      <w:r w:rsidRPr="00EB685B">
        <w:rPr>
          <w:sz w:val="28"/>
          <w:szCs w:val="28"/>
          <w:lang w:val="en-US"/>
        </w:rPr>
        <w:t xml:space="preserve">// </w:t>
      </w:r>
      <w:r w:rsidRPr="00EB685B">
        <w:rPr>
          <w:sz w:val="28"/>
          <w:szCs w:val="28"/>
        </w:rPr>
        <w:t>Kluwer Academic, Dodrecht, The Netherland. – 2002</w:t>
      </w:r>
      <w:r w:rsidRPr="00EB685B">
        <w:rPr>
          <w:sz w:val="28"/>
          <w:szCs w:val="28"/>
          <w:lang w:val="en-US"/>
        </w:rPr>
        <w:t xml:space="preserve">. </w:t>
      </w:r>
      <w:r w:rsidRPr="00EB685B">
        <w:rPr>
          <w:sz w:val="28"/>
          <w:szCs w:val="28"/>
        </w:rPr>
        <w:t>–</w:t>
      </w:r>
      <w:r w:rsidRPr="00EB685B">
        <w:rPr>
          <w:sz w:val="28"/>
          <w:szCs w:val="28"/>
          <w:lang w:val="en-US"/>
        </w:rPr>
        <w:t xml:space="preserve"> P.</w:t>
      </w:r>
      <w:r w:rsidRPr="00EB685B">
        <w:rPr>
          <w:sz w:val="28"/>
          <w:szCs w:val="28"/>
        </w:rPr>
        <w:t xml:space="preserve"> 53–77</w:t>
      </w:r>
      <w:r w:rsidRPr="00EB685B">
        <w:rPr>
          <w:sz w:val="28"/>
          <w:szCs w:val="28"/>
          <w:lang w:val="en-US"/>
        </w:rPr>
        <w:t>.</w:t>
      </w:r>
      <w:r w:rsidRPr="00EB685B">
        <w:rPr>
          <w:sz w:val="28"/>
          <w:szCs w:val="28"/>
        </w:rPr>
        <w:t xml:space="preserve"> </w:t>
      </w:r>
    </w:p>
    <w:p w14:paraId="5B701B26" w14:textId="0F763157" w:rsidR="00E54C3B" w:rsidRPr="00EB685B" w:rsidRDefault="00E54C3B" w:rsidP="00E54C3B">
      <w:pPr>
        <w:pStyle w:val="af9"/>
        <w:numPr>
          <w:ilvl w:val="0"/>
          <w:numId w:val="8"/>
        </w:numPr>
        <w:ind w:left="0" w:firstLine="709"/>
        <w:rPr>
          <w:sz w:val="28"/>
          <w:szCs w:val="28"/>
        </w:rPr>
      </w:pPr>
      <w:r w:rsidRPr="00EB685B">
        <w:rPr>
          <w:sz w:val="28"/>
          <w:szCs w:val="28"/>
        </w:rPr>
        <w:t xml:space="preserve">Kreeb K. Plants in saline habitats </w:t>
      </w:r>
      <w:r w:rsidRPr="00EB685B">
        <w:rPr>
          <w:sz w:val="28"/>
          <w:szCs w:val="28"/>
          <w:lang w:val="en-US"/>
        </w:rPr>
        <w:t>/</w:t>
      </w:r>
      <w:r w:rsidRPr="00EB685B">
        <w:rPr>
          <w:sz w:val="28"/>
          <w:szCs w:val="28"/>
        </w:rPr>
        <w:t>/ Naturwissenschaften</w:t>
      </w:r>
      <w:r w:rsidRPr="00EB685B">
        <w:rPr>
          <w:sz w:val="28"/>
          <w:szCs w:val="28"/>
          <w:lang w:val="en-US"/>
        </w:rPr>
        <w:t>.</w:t>
      </w:r>
      <w:r w:rsidRPr="00EB685B">
        <w:rPr>
          <w:sz w:val="28"/>
          <w:szCs w:val="28"/>
        </w:rPr>
        <w:t xml:space="preserve"> </w:t>
      </w:r>
      <w:r w:rsidRPr="00EB685B">
        <w:rPr>
          <w:sz w:val="28"/>
          <w:szCs w:val="28"/>
          <w:lang w:val="en-US"/>
        </w:rPr>
        <w:t>– 1974. – Vol.</w:t>
      </w:r>
      <w:r w:rsidR="00E54C18" w:rsidRPr="00EB685B">
        <w:rPr>
          <w:sz w:val="28"/>
          <w:szCs w:val="28"/>
        </w:rPr>
        <w:t xml:space="preserve"> </w:t>
      </w:r>
      <w:r w:rsidRPr="00EB685B">
        <w:rPr>
          <w:sz w:val="28"/>
          <w:szCs w:val="28"/>
        </w:rPr>
        <w:t xml:space="preserve">61, </w:t>
      </w:r>
      <w:r w:rsidRPr="00EB685B">
        <w:rPr>
          <w:sz w:val="28"/>
          <w:szCs w:val="28"/>
          <w:lang w:val="en-US"/>
        </w:rPr>
        <w:t>Issue</w:t>
      </w:r>
      <w:r w:rsidRPr="00EB685B">
        <w:rPr>
          <w:sz w:val="28"/>
          <w:szCs w:val="28"/>
        </w:rPr>
        <w:t xml:space="preserve"> 8</w:t>
      </w:r>
      <w:r w:rsidRPr="00EB685B">
        <w:rPr>
          <w:sz w:val="28"/>
          <w:szCs w:val="28"/>
          <w:lang w:val="en-US"/>
        </w:rPr>
        <w:t xml:space="preserve">. – P. </w:t>
      </w:r>
      <w:r w:rsidRPr="00EB685B">
        <w:rPr>
          <w:sz w:val="28"/>
          <w:szCs w:val="28"/>
        </w:rPr>
        <w:t>337</w:t>
      </w:r>
      <w:r w:rsidRPr="00EB685B">
        <w:rPr>
          <w:sz w:val="28"/>
          <w:szCs w:val="28"/>
          <w:lang w:val="en-US"/>
        </w:rPr>
        <w:t>-</w:t>
      </w:r>
      <w:r w:rsidRPr="00EB685B">
        <w:rPr>
          <w:sz w:val="28"/>
          <w:szCs w:val="28"/>
        </w:rPr>
        <w:t xml:space="preserve">343. </w:t>
      </w:r>
    </w:p>
    <w:p w14:paraId="76CE66B4"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 xml:space="preserve">Kefu Z., Hai F., Ungar I.A. Survey of halophyte species in China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Plant Science</w:t>
      </w:r>
      <w:r w:rsidRPr="00EB685B">
        <w:rPr>
          <w:rFonts w:ascii="Times New Roman" w:eastAsia="Times New Roman" w:hAnsi="Times New Roman" w:cs="Times New Roman"/>
          <w:sz w:val="28"/>
          <w:szCs w:val="28"/>
          <w:lang w:val="en-US" w:eastAsia="en-US"/>
        </w:rPr>
        <w:t xml:space="preserve">. – 2002. – Vol. </w:t>
      </w:r>
      <w:r w:rsidRPr="00EB685B">
        <w:rPr>
          <w:rFonts w:ascii="Times New Roman" w:eastAsia="Times New Roman" w:hAnsi="Times New Roman" w:cs="Times New Roman"/>
          <w:sz w:val="28"/>
          <w:szCs w:val="28"/>
          <w:lang w:val="kk-KZ" w:eastAsia="en-US"/>
        </w:rPr>
        <w:t xml:space="preserve">163, </w:t>
      </w:r>
      <w:r w:rsidRPr="00EB685B">
        <w:rPr>
          <w:rFonts w:ascii="Times New Roman" w:eastAsia="Times New Roman" w:hAnsi="Times New Roman" w:cs="Times New Roman"/>
          <w:sz w:val="28"/>
          <w:szCs w:val="28"/>
          <w:lang w:val="en-US" w:eastAsia="en-US"/>
        </w:rPr>
        <w:t>Issue</w:t>
      </w:r>
      <w:r w:rsidRPr="00EB685B">
        <w:rPr>
          <w:rFonts w:ascii="Times New Roman" w:eastAsia="Times New Roman" w:hAnsi="Times New Roman" w:cs="Times New Roman"/>
          <w:sz w:val="28"/>
          <w:szCs w:val="28"/>
          <w:lang w:val="kk-KZ" w:eastAsia="en-US"/>
        </w:rPr>
        <w:t xml:space="preserve"> 3</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491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498.</w:t>
      </w:r>
    </w:p>
    <w:p w14:paraId="674708CA"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Munns R., Schachtman D.P., Condon A.G.</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The significance of a two-phase growth response to salinity in wheat and barley</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Australian Journal of Plant Physiology</w:t>
      </w:r>
      <w:r w:rsidRPr="00EB685B">
        <w:rPr>
          <w:rFonts w:ascii="Times New Roman" w:eastAsia="Times New Roman" w:hAnsi="Times New Roman" w:cs="Times New Roman"/>
          <w:sz w:val="28"/>
          <w:szCs w:val="28"/>
          <w:lang w:val="en-US" w:eastAsia="en-US"/>
        </w:rPr>
        <w:t xml:space="preserve">. – 1995. – Vol. </w:t>
      </w:r>
      <w:r w:rsidRPr="00EB685B">
        <w:rPr>
          <w:rFonts w:ascii="Times New Roman" w:eastAsia="Times New Roman" w:hAnsi="Times New Roman" w:cs="Times New Roman"/>
          <w:sz w:val="28"/>
          <w:szCs w:val="28"/>
          <w:lang w:val="kk-KZ" w:eastAsia="en-US"/>
        </w:rPr>
        <w:t xml:space="preserve">22, </w:t>
      </w:r>
      <w:r w:rsidRPr="00EB685B">
        <w:rPr>
          <w:rFonts w:ascii="Times New Roman" w:eastAsia="Times New Roman" w:hAnsi="Times New Roman" w:cs="Times New Roman"/>
          <w:sz w:val="28"/>
          <w:szCs w:val="28"/>
          <w:lang w:val="en-US" w:eastAsia="en-US"/>
        </w:rPr>
        <w:t xml:space="preserve">Issue </w:t>
      </w:r>
      <w:r w:rsidRPr="00EB685B">
        <w:rPr>
          <w:rFonts w:ascii="Times New Roman" w:eastAsia="Times New Roman" w:hAnsi="Times New Roman" w:cs="Times New Roman"/>
          <w:sz w:val="28"/>
          <w:szCs w:val="28"/>
          <w:lang w:val="kk-KZ" w:eastAsia="en-US"/>
        </w:rPr>
        <w:t>4</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561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569.</w:t>
      </w:r>
    </w:p>
    <w:p w14:paraId="2B2921E6"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Glenn E.P., Brown J.J., Blumwald E. Salt tolerance and crop potential of halophytes</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Critical Reviews in Plant Sciences</w:t>
      </w:r>
      <w:r w:rsidRPr="00EB685B">
        <w:rPr>
          <w:rFonts w:ascii="Times New Roman" w:eastAsia="Times New Roman" w:hAnsi="Times New Roman" w:cs="Times New Roman"/>
          <w:sz w:val="28"/>
          <w:szCs w:val="28"/>
          <w:lang w:val="en-US" w:eastAsia="en-US"/>
        </w:rPr>
        <w:t xml:space="preserve">. – 1999. – Vol. </w:t>
      </w:r>
      <w:r w:rsidRPr="00EB685B">
        <w:rPr>
          <w:rFonts w:ascii="Times New Roman" w:eastAsia="Times New Roman" w:hAnsi="Times New Roman" w:cs="Times New Roman"/>
          <w:sz w:val="28"/>
          <w:szCs w:val="28"/>
          <w:lang w:val="kk-KZ" w:eastAsia="en-US"/>
        </w:rPr>
        <w:t xml:space="preserve">18, </w:t>
      </w:r>
      <w:r w:rsidRPr="00EB685B">
        <w:rPr>
          <w:rFonts w:ascii="Times New Roman" w:eastAsia="Times New Roman" w:hAnsi="Times New Roman" w:cs="Times New Roman"/>
          <w:sz w:val="28"/>
          <w:szCs w:val="28"/>
          <w:lang w:val="en-US" w:eastAsia="en-US"/>
        </w:rPr>
        <w:t>Issue</w:t>
      </w:r>
      <w:r w:rsidRPr="00EB685B">
        <w:rPr>
          <w:rFonts w:ascii="Times New Roman" w:eastAsia="Times New Roman" w:hAnsi="Times New Roman" w:cs="Times New Roman"/>
          <w:sz w:val="28"/>
          <w:szCs w:val="28"/>
          <w:lang w:val="kk-KZ" w:eastAsia="en-US"/>
        </w:rPr>
        <w:t xml:space="preserve"> 2</w:t>
      </w:r>
      <w:r w:rsidRPr="00EB685B">
        <w:rPr>
          <w:rFonts w:ascii="Times New Roman" w:eastAsia="Times New Roman" w:hAnsi="Times New Roman" w:cs="Times New Roman"/>
          <w:sz w:val="28"/>
          <w:szCs w:val="28"/>
          <w:lang w:val="en-US" w:eastAsia="en-US"/>
        </w:rPr>
        <w:t>. –                                        P.</w:t>
      </w:r>
      <w:r w:rsidRPr="00EB685B">
        <w:rPr>
          <w:rFonts w:ascii="Times New Roman" w:eastAsia="Times New Roman" w:hAnsi="Times New Roman" w:cs="Times New Roman"/>
          <w:sz w:val="28"/>
          <w:szCs w:val="28"/>
          <w:lang w:val="kk-KZ" w:eastAsia="en-US"/>
        </w:rPr>
        <w:t xml:space="preserve"> 227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255.</w:t>
      </w:r>
    </w:p>
    <w:p w14:paraId="64063956"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proofErr w:type="spellStart"/>
      <w:r w:rsidRPr="00EB685B">
        <w:rPr>
          <w:rFonts w:ascii="Times New Roman" w:hAnsi="Times New Roman" w:cs="Times New Roman"/>
          <w:sz w:val="28"/>
          <w:szCs w:val="28"/>
          <w:shd w:val="clear" w:color="auto" w:fill="FFFFFF"/>
          <w:lang w:val="en-US"/>
        </w:rPr>
        <w:t>Dajic</w:t>
      </w:r>
      <w:proofErr w:type="spellEnd"/>
      <w:r w:rsidRPr="00EB685B">
        <w:rPr>
          <w:rFonts w:ascii="Times New Roman" w:hAnsi="Times New Roman" w:cs="Times New Roman"/>
          <w:sz w:val="28"/>
          <w:szCs w:val="28"/>
          <w:shd w:val="clear" w:color="auto" w:fill="FFFFFF"/>
          <w:lang w:val="en-US"/>
        </w:rPr>
        <w:t xml:space="preserve"> Z., Madhava Rao KV., Raghavendra AS., Janardhan Reddy K. </w:t>
      </w:r>
      <w:r w:rsidRPr="00EB685B">
        <w:rPr>
          <w:rStyle w:val="ae"/>
          <w:rFonts w:ascii="Times New Roman" w:hAnsi="Times New Roman" w:cs="Times New Roman"/>
          <w:i w:val="0"/>
          <w:iCs w:val="0"/>
          <w:sz w:val="28"/>
          <w:szCs w:val="28"/>
          <w:shd w:val="clear" w:color="auto" w:fill="FFFFFF"/>
          <w:lang w:val="en-US"/>
        </w:rPr>
        <w:t>Physiology and Molecular Biology of Stress Tolerance in Plants //</w:t>
      </w:r>
      <w:r w:rsidRPr="00EB685B">
        <w:rPr>
          <w:rFonts w:ascii="Times New Roman" w:hAnsi="Times New Roman" w:cs="Times New Roman"/>
          <w:sz w:val="28"/>
          <w:szCs w:val="28"/>
          <w:shd w:val="clear" w:color="auto" w:fill="FFFFFF"/>
          <w:lang w:val="en-US"/>
        </w:rPr>
        <w:t xml:space="preserve"> Salt stress. Amsterdam, The Netherlands: Springer. </w:t>
      </w:r>
      <w:r w:rsidRPr="00EB685B">
        <w:rPr>
          <w:rFonts w:ascii="Times New Roman" w:eastAsia="Times New Roman" w:hAnsi="Times New Roman" w:cs="Times New Roman"/>
          <w:sz w:val="28"/>
          <w:szCs w:val="28"/>
          <w:lang w:val="en-US" w:eastAsia="en-US"/>
        </w:rPr>
        <w:t xml:space="preserve">– </w:t>
      </w:r>
      <w:r w:rsidRPr="00EB685B">
        <w:rPr>
          <w:rFonts w:ascii="Times New Roman" w:hAnsi="Times New Roman" w:cs="Times New Roman"/>
          <w:sz w:val="28"/>
          <w:szCs w:val="28"/>
          <w:shd w:val="clear" w:color="auto" w:fill="FFFFFF"/>
          <w:lang w:val="en-US"/>
        </w:rPr>
        <w:t>2006.</w:t>
      </w:r>
      <w:r w:rsidRPr="00EB685B">
        <w:rPr>
          <w:rFonts w:ascii="Times New Roman" w:eastAsia="Times New Roman" w:hAnsi="Times New Roman" w:cs="Times New Roman"/>
          <w:sz w:val="28"/>
          <w:szCs w:val="28"/>
          <w:lang w:val="en-US" w:eastAsia="en-US"/>
        </w:rPr>
        <w:t xml:space="preserve"> – </w:t>
      </w:r>
      <w:r w:rsidRPr="00EB685B">
        <w:rPr>
          <w:rFonts w:ascii="Times New Roman" w:hAnsi="Times New Roman" w:cs="Times New Roman"/>
          <w:sz w:val="28"/>
          <w:szCs w:val="28"/>
          <w:shd w:val="clear" w:color="auto" w:fill="FFFFFF"/>
          <w:lang w:val="en-US"/>
        </w:rPr>
        <w:t>P. 41–99.</w:t>
      </w:r>
    </w:p>
    <w:p w14:paraId="5DD28EB4"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Koyro H.W., Khan M.A., Lieth H.</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Halophytic crops: a resource for the future to reduce the water crisis?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Emirates Journal of Food and Agriculture</w:t>
      </w:r>
      <w:r w:rsidRPr="00EB685B">
        <w:rPr>
          <w:rFonts w:ascii="Times New Roman" w:eastAsia="Times New Roman" w:hAnsi="Times New Roman" w:cs="Times New Roman"/>
          <w:sz w:val="28"/>
          <w:szCs w:val="28"/>
          <w:lang w:val="en-US" w:eastAsia="en-US"/>
        </w:rPr>
        <w:t xml:space="preserve">. – 2011. – Vol. </w:t>
      </w:r>
      <w:r w:rsidRPr="00EB685B">
        <w:rPr>
          <w:rFonts w:ascii="Times New Roman" w:eastAsia="Times New Roman" w:hAnsi="Times New Roman" w:cs="Times New Roman"/>
          <w:sz w:val="28"/>
          <w:szCs w:val="28"/>
          <w:lang w:val="kk-KZ" w:eastAsia="en-US"/>
        </w:rPr>
        <w:t xml:space="preserve">23, </w:t>
      </w:r>
      <w:r w:rsidRPr="00EB685B">
        <w:rPr>
          <w:rFonts w:ascii="Times New Roman" w:eastAsia="Times New Roman" w:hAnsi="Times New Roman" w:cs="Times New Roman"/>
          <w:sz w:val="28"/>
          <w:szCs w:val="28"/>
          <w:lang w:val="en-US" w:eastAsia="en-US"/>
        </w:rPr>
        <w:t>Issue</w:t>
      </w:r>
      <w:r w:rsidRPr="00EB685B">
        <w:rPr>
          <w:rFonts w:ascii="Times New Roman" w:eastAsia="Times New Roman" w:hAnsi="Times New Roman" w:cs="Times New Roman"/>
          <w:sz w:val="28"/>
          <w:szCs w:val="28"/>
          <w:lang w:val="kk-KZ" w:eastAsia="en-US"/>
        </w:rPr>
        <w:t xml:space="preserve"> 1</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16.</w:t>
      </w:r>
    </w:p>
    <w:p w14:paraId="71B96FE5"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lastRenderedPageBreak/>
        <w:t>Khan M.A., Ansari R., Ali H.</w:t>
      </w:r>
      <w:r w:rsidRPr="00EB685B">
        <w:rPr>
          <w:rFonts w:ascii="Times New Roman" w:eastAsia="Times New Roman" w:hAnsi="Times New Roman" w:cs="Times New Roman"/>
          <w:sz w:val="28"/>
          <w:szCs w:val="28"/>
          <w:lang w:val="en-US" w:eastAsia="en-US"/>
        </w:rPr>
        <w:t xml:space="preserve"> et al. </w:t>
      </w:r>
      <w:r w:rsidRPr="00EB685B">
        <w:rPr>
          <w:rFonts w:ascii="Times New Roman" w:eastAsia="Times New Roman" w:hAnsi="Times New Roman" w:cs="Times New Roman"/>
          <w:sz w:val="28"/>
          <w:szCs w:val="28"/>
          <w:lang w:val="kk-KZ" w:eastAsia="en-US"/>
        </w:rPr>
        <w:t xml:space="preserve">Panicum turgidum, a potentially sustainable cattle feed alternative to maize for saline areas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Agriculture, Ecosystems and Environment</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2009. – Vol. </w:t>
      </w:r>
      <w:r w:rsidRPr="00EB685B">
        <w:rPr>
          <w:rFonts w:ascii="Times New Roman" w:eastAsia="Times New Roman" w:hAnsi="Times New Roman" w:cs="Times New Roman"/>
          <w:sz w:val="28"/>
          <w:szCs w:val="28"/>
          <w:lang w:val="kk-KZ" w:eastAsia="en-US"/>
        </w:rPr>
        <w:t xml:space="preserve">129, </w:t>
      </w:r>
      <w:r w:rsidRPr="00EB685B">
        <w:rPr>
          <w:rFonts w:ascii="Times New Roman" w:eastAsia="Times New Roman" w:hAnsi="Times New Roman" w:cs="Times New Roman"/>
          <w:sz w:val="28"/>
          <w:szCs w:val="28"/>
          <w:lang w:val="en-US" w:eastAsia="en-US"/>
        </w:rPr>
        <w:t>Issue</w:t>
      </w:r>
      <w:r w:rsidRPr="00EB685B">
        <w:rPr>
          <w:rFonts w:ascii="Times New Roman" w:eastAsia="Times New Roman" w:hAnsi="Times New Roman" w:cs="Times New Roman"/>
          <w:sz w:val="28"/>
          <w:szCs w:val="28"/>
          <w:lang w:val="kk-KZ" w:eastAsia="en-US"/>
        </w:rPr>
        <w:t xml:space="preserve"> 4</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542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546.</w:t>
      </w:r>
    </w:p>
    <w:p w14:paraId="7206A298"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Zhu J.K., Hasegawa P.M., Bressan R.A.</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Molecular aspects of osmotic stress in plants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Critical Reviews in Plant Sciences</w:t>
      </w:r>
      <w:r w:rsidRPr="00EB685B">
        <w:rPr>
          <w:rFonts w:ascii="Times New Roman" w:eastAsia="Times New Roman" w:hAnsi="Times New Roman" w:cs="Times New Roman"/>
          <w:sz w:val="28"/>
          <w:szCs w:val="28"/>
          <w:lang w:val="en-US" w:eastAsia="en-US"/>
        </w:rPr>
        <w:t xml:space="preserve">. – 1997. – Vol. </w:t>
      </w:r>
      <w:r w:rsidRPr="00EB685B">
        <w:rPr>
          <w:rFonts w:ascii="Times New Roman" w:eastAsia="Times New Roman" w:hAnsi="Times New Roman" w:cs="Times New Roman"/>
          <w:sz w:val="28"/>
          <w:szCs w:val="28"/>
          <w:lang w:val="kk-KZ" w:eastAsia="en-US"/>
        </w:rPr>
        <w:t xml:space="preserve">16, </w:t>
      </w:r>
      <w:r w:rsidRPr="00EB685B">
        <w:rPr>
          <w:rFonts w:ascii="Times New Roman" w:eastAsia="Times New Roman" w:hAnsi="Times New Roman" w:cs="Times New Roman"/>
          <w:sz w:val="28"/>
          <w:szCs w:val="28"/>
          <w:lang w:val="en-US" w:eastAsia="en-US"/>
        </w:rPr>
        <w:t>Issue</w:t>
      </w:r>
      <w:r w:rsidRPr="00EB685B">
        <w:rPr>
          <w:rFonts w:ascii="Times New Roman" w:eastAsia="Times New Roman" w:hAnsi="Times New Roman" w:cs="Times New Roman"/>
          <w:sz w:val="28"/>
          <w:szCs w:val="28"/>
          <w:lang w:val="kk-KZ" w:eastAsia="en-US"/>
        </w:rPr>
        <w:t xml:space="preserve"> 3</w:t>
      </w:r>
      <w:r w:rsidRPr="00EB685B">
        <w:rPr>
          <w:rFonts w:ascii="Times New Roman" w:eastAsia="Times New Roman" w:hAnsi="Times New Roman" w:cs="Times New Roman"/>
          <w:sz w:val="28"/>
          <w:szCs w:val="28"/>
          <w:lang w:val="en-US" w:eastAsia="en-US"/>
        </w:rPr>
        <w:t>. – P. </w:t>
      </w:r>
      <w:r w:rsidRPr="00EB685B">
        <w:rPr>
          <w:rFonts w:ascii="Times New Roman" w:eastAsia="Times New Roman" w:hAnsi="Times New Roman" w:cs="Times New Roman"/>
          <w:sz w:val="28"/>
          <w:szCs w:val="28"/>
          <w:lang w:val="kk-KZ" w:eastAsia="en-US"/>
        </w:rPr>
        <w:t>253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277.</w:t>
      </w:r>
    </w:p>
    <w:p w14:paraId="03988B8C"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Zaier H., Ghnaya T., Lakhdar A.</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et al. Comparative study of Pb-phytoextraction potential in Sesuvium portulacastrum and Brassica juncea: tolerance and accumulation</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Journal of Hazardous Materials</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2010. – Vol. </w:t>
      </w:r>
      <w:r w:rsidRPr="00EB685B">
        <w:rPr>
          <w:rFonts w:ascii="Times New Roman" w:eastAsia="Times New Roman" w:hAnsi="Times New Roman" w:cs="Times New Roman"/>
          <w:sz w:val="28"/>
          <w:szCs w:val="28"/>
          <w:lang w:val="kk-KZ" w:eastAsia="en-US"/>
        </w:rPr>
        <w:t xml:space="preserve">183, </w:t>
      </w:r>
      <w:r w:rsidRPr="00EB685B">
        <w:rPr>
          <w:rFonts w:ascii="Times New Roman" w:eastAsia="Times New Roman" w:hAnsi="Times New Roman" w:cs="Times New Roman"/>
          <w:sz w:val="28"/>
          <w:szCs w:val="28"/>
          <w:lang w:val="en-US" w:eastAsia="en-US"/>
        </w:rPr>
        <w:t>Issue</w:t>
      </w:r>
      <w:r w:rsidRPr="00EB685B">
        <w:rPr>
          <w:rFonts w:ascii="Times New Roman" w:eastAsia="Times New Roman" w:hAnsi="Times New Roman" w:cs="Times New Roman"/>
          <w:sz w:val="28"/>
          <w:szCs w:val="28"/>
          <w:lang w:val="kk-KZ" w:eastAsia="en-US"/>
        </w:rPr>
        <w:t xml:space="preserve"> 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3</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609</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615.</w:t>
      </w:r>
    </w:p>
    <w:p w14:paraId="0E2E23BF"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Anjum N.A., Ahmad I., Valega M.</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et al. Salt marsh halophyte services to metal-metalloid remediation: assessment of the processes and underlying mechanisms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Critical Reviews in Environmental Science and Technology</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2014.</w:t>
      </w:r>
      <w:r w:rsidRPr="00EB685B">
        <w:rPr>
          <w:rFonts w:ascii="Times New Roman" w:eastAsia="Times New Roman" w:hAnsi="Times New Roman" w:cs="Times New Roman"/>
          <w:sz w:val="28"/>
          <w:szCs w:val="28"/>
          <w:lang w:val="en-US" w:eastAsia="en-US"/>
        </w:rPr>
        <w:t xml:space="preserve"> – Vol. 44, Issue 18. – P. 2038-2106.</w:t>
      </w:r>
    </w:p>
    <w:p w14:paraId="1B1E1E78"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Ravindran K.C., Venkatesan K., Balakrishnan V.</w:t>
      </w:r>
      <w:r w:rsidRPr="00EB685B">
        <w:rPr>
          <w:rFonts w:ascii="Times New Roman" w:eastAsia="Times New Roman" w:hAnsi="Times New Roman" w:cs="Times New Roman"/>
          <w:sz w:val="28"/>
          <w:szCs w:val="28"/>
          <w:lang w:val="en-US" w:eastAsia="en-US"/>
        </w:rPr>
        <w:t xml:space="preserve"> et al. </w:t>
      </w:r>
      <w:r w:rsidRPr="00EB685B">
        <w:rPr>
          <w:rFonts w:ascii="Times New Roman" w:eastAsia="Times New Roman" w:hAnsi="Times New Roman" w:cs="Times New Roman"/>
          <w:sz w:val="28"/>
          <w:szCs w:val="28"/>
          <w:lang w:val="kk-KZ" w:eastAsia="en-US"/>
        </w:rPr>
        <w:t>Restoration of saline land by halophytes for Indian soils</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Soil Biology and Biochemistry</w:t>
      </w:r>
      <w:r w:rsidRPr="00EB685B">
        <w:rPr>
          <w:rFonts w:ascii="Times New Roman" w:eastAsia="Times New Roman" w:hAnsi="Times New Roman" w:cs="Times New Roman"/>
          <w:sz w:val="28"/>
          <w:szCs w:val="28"/>
          <w:lang w:val="en-US" w:eastAsia="en-US"/>
        </w:rPr>
        <w:t xml:space="preserve">. – 2007. – Vol. </w:t>
      </w:r>
      <w:r w:rsidRPr="00EB685B">
        <w:rPr>
          <w:rFonts w:ascii="Times New Roman" w:eastAsia="Times New Roman" w:hAnsi="Times New Roman" w:cs="Times New Roman"/>
          <w:sz w:val="28"/>
          <w:szCs w:val="28"/>
          <w:lang w:val="kk-KZ" w:eastAsia="en-US"/>
        </w:rPr>
        <w:t xml:space="preserve">39, </w:t>
      </w:r>
      <w:r w:rsidRPr="00EB685B">
        <w:rPr>
          <w:rFonts w:ascii="Times New Roman" w:eastAsia="Times New Roman" w:hAnsi="Times New Roman" w:cs="Times New Roman"/>
          <w:sz w:val="28"/>
          <w:szCs w:val="28"/>
          <w:lang w:val="en-US" w:eastAsia="en-US"/>
        </w:rPr>
        <w:t>Issue</w:t>
      </w:r>
      <w:r w:rsidRPr="00EB685B">
        <w:rPr>
          <w:rFonts w:ascii="Times New Roman" w:eastAsia="Times New Roman" w:hAnsi="Times New Roman" w:cs="Times New Roman"/>
          <w:sz w:val="28"/>
          <w:szCs w:val="28"/>
          <w:lang w:val="kk-KZ" w:eastAsia="en-US"/>
        </w:rPr>
        <w:t xml:space="preserve"> 10</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2661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2664.</w:t>
      </w:r>
    </w:p>
    <w:p w14:paraId="6D83B164"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Jithesh M.N., Prashanth S.R., Sivaprakash K.R.</w:t>
      </w:r>
      <w:r w:rsidRPr="00EB685B">
        <w:rPr>
          <w:rFonts w:ascii="Times New Roman" w:eastAsia="Times New Roman" w:hAnsi="Times New Roman" w:cs="Times New Roman"/>
          <w:sz w:val="28"/>
          <w:szCs w:val="28"/>
          <w:lang w:val="en-US" w:eastAsia="en-US"/>
        </w:rPr>
        <w:t xml:space="preserve"> et al. </w:t>
      </w:r>
      <w:r w:rsidRPr="00EB685B">
        <w:rPr>
          <w:rFonts w:ascii="Times New Roman" w:eastAsia="Times New Roman" w:hAnsi="Times New Roman" w:cs="Times New Roman"/>
          <w:sz w:val="28"/>
          <w:szCs w:val="28"/>
          <w:lang w:val="kk-KZ" w:eastAsia="en-US"/>
        </w:rPr>
        <w:t>Antioxidative response mechanisms in halophytes: their role in stress defence</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Journal of Genetics</w:t>
      </w:r>
      <w:r w:rsidRPr="00EB685B">
        <w:rPr>
          <w:rFonts w:ascii="Times New Roman" w:eastAsia="Times New Roman" w:hAnsi="Times New Roman" w:cs="Times New Roman"/>
          <w:sz w:val="28"/>
          <w:szCs w:val="28"/>
          <w:lang w:val="en-US" w:eastAsia="en-US"/>
        </w:rPr>
        <w:t xml:space="preserve">. – 2006. – Vol. </w:t>
      </w:r>
      <w:r w:rsidRPr="00EB685B">
        <w:rPr>
          <w:rFonts w:ascii="Times New Roman" w:eastAsia="Times New Roman" w:hAnsi="Times New Roman" w:cs="Times New Roman"/>
          <w:sz w:val="28"/>
          <w:szCs w:val="28"/>
          <w:lang w:val="kk-KZ" w:eastAsia="en-US"/>
        </w:rPr>
        <w:t xml:space="preserve">85, </w:t>
      </w:r>
      <w:r w:rsidRPr="00EB685B">
        <w:rPr>
          <w:rFonts w:ascii="Times New Roman" w:eastAsia="Times New Roman" w:hAnsi="Times New Roman" w:cs="Times New Roman"/>
          <w:sz w:val="28"/>
          <w:szCs w:val="28"/>
          <w:lang w:val="en-US" w:eastAsia="en-US"/>
        </w:rPr>
        <w:t>Issue</w:t>
      </w:r>
      <w:r w:rsidRPr="00EB685B">
        <w:rPr>
          <w:rFonts w:ascii="Times New Roman" w:eastAsia="Times New Roman" w:hAnsi="Times New Roman" w:cs="Times New Roman"/>
          <w:sz w:val="28"/>
          <w:szCs w:val="28"/>
          <w:lang w:val="kk-KZ" w:eastAsia="en-US"/>
        </w:rPr>
        <w:t xml:space="preserve"> 3</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237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254.</w:t>
      </w:r>
    </w:p>
    <w:p w14:paraId="70393453"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Qadir M., Qureshi R.H., Ahmad N. Reclamation of a saline-sodic soil by gypsum and Leptochloa fusca</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Geoderma</w:t>
      </w:r>
      <w:r w:rsidRPr="00EB685B">
        <w:rPr>
          <w:rFonts w:ascii="Times New Roman" w:eastAsia="Times New Roman" w:hAnsi="Times New Roman" w:cs="Times New Roman"/>
          <w:sz w:val="28"/>
          <w:szCs w:val="28"/>
          <w:lang w:val="en-US" w:eastAsia="en-US"/>
        </w:rPr>
        <w:t xml:space="preserve">. – 1996. – Vol. </w:t>
      </w:r>
      <w:r w:rsidRPr="00EB685B">
        <w:rPr>
          <w:rFonts w:ascii="Times New Roman" w:eastAsia="Times New Roman" w:hAnsi="Times New Roman" w:cs="Times New Roman"/>
          <w:sz w:val="28"/>
          <w:szCs w:val="28"/>
          <w:lang w:val="kk-KZ" w:eastAsia="en-US"/>
        </w:rPr>
        <w:t xml:space="preserve">74, </w:t>
      </w:r>
      <w:r w:rsidRPr="00EB685B">
        <w:rPr>
          <w:rFonts w:ascii="Times New Roman" w:eastAsia="Times New Roman" w:hAnsi="Times New Roman" w:cs="Times New Roman"/>
          <w:sz w:val="28"/>
          <w:szCs w:val="28"/>
          <w:lang w:val="en-US" w:eastAsia="en-US"/>
        </w:rPr>
        <w:t>Issue</w:t>
      </w:r>
      <w:r w:rsidRPr="00EB685B">
        <w:rPr>
          <w:rFonts w:ascii="Times New Roman" w:eastAsia="Times New Roman" w:hAnsi="Times New Roman" w:cs="Times New Roman"/>
          <w:sz w:val="28"/>
          <w:szCs w:val="28"/>
          <w:lang w:val="kk-KZ" w:eastAsia="en-US"/>
        </w:rPr>
        <w:t xml:space="preserve"> 3-4</w:t>
      </w:r>
      <w:r w:rsidRPr="00EB685B">
        <w:rPr>
          <w:rFonts w:ascii="Times New Roman" w:eastAsia="Times New Roman" w:hAnsi="Times New Roman" w:cs="Times New Roman"/>
          <w:sz w:val="28"/>
          <w:szCs w:val="28"/>
          <w:lang w:val="en-US" w:eastAsia="en-US"/>
        </w:rPr>
        <w:t>. – P.</w:t>
      </w:r>
      <w:r w:rsidRPr="00EB685B">
        <w:rPr>
          <w:rFonts w:ascii="Times New Roman" w:eastAsia="Times New Roman" w:hAnsi="Times New Roman" w:cs="Times New Roman"/>
          <w:sz w:val="28"/>
          <w:szCs w:val="28"/>
          <w:lang w:val="kk-KZ" w:eastAsia="en-US"/>
        </w:rPr>
        <w:t xml:space="preserve"> 207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217.</w:t>
      </w:r>
    </w:p>
    <w:p w14:paraId="5D993CAD"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Boyko H.</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Basic ecological principles of plant growing by irrigation with highly saline or seawater</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In </w:t>
      </w:r>
      <w:r w:rsidRPr="00EB685B">
        <w:rPr>
          <w:rFonts w:ascii="Times New Roman" w:eastAsia="Times New Roman" w:hAnsi="Times New Roman" w:cs="Times New Roman"/>
          <w:sz w:val="28"/>
          <w:szCs w:val="28"/>
          <w:lang w:val="en-US" w:eastAsia="en-US"/>
        </w:rPr>
        <w:t xml:space="preserve">book: </w:t>
      </w:r>
      <w:r w:rsidRPr="00EB685B">
        <w:rPr>
          <w:rFonts w:ascii="Times New Roman" w:eastAsia="Times New Roman" w:hAnsi="Times New Roman" w:cs="Times New Roman"/>
          <w:sz w:val="28"/>
          <w:szCs w:val="28"/>
          <w:lang w:val="kk-KZ" w:eastAsia="en-US"/>
        </w:rPr>
        <w:t>Salinity and Aridity</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The Hauge, 1966.</w:t>
      </w:r>
      <w:r w:rsidRPr="00EB685B">
        <w:rPr>
          <w:rFonts w:ascii="Times New Roman" w:eastAsia="Times New Roman" w:hAnsi="Times New Roman" w:cs="Times New Roman"/>
          <w:sz w:val="28"/>
          <w:szCs w:val="28"/>
          <w:lang w:val="en-US" w:eastAsia="en-US"/>
        </w:rPr>
        <w:t xml:space="preserve"> – P. </w:t>
      </w:r>
      <w:r w:rsidRPr="00EB685B">
        <w:rPr>
          <w:rFonts w:ascii="Times New Roman" w:hAnsi="Times New Roman" w:cs="Times New Roman"/>
          <w:sz w:val="28"/>
          <w:szCs w:val="28"/>
          <w:shd w:val="clear" w:color="auto" w:fill="FFFFFF"/>
          <w:lang w:val="en-US"/>
        </w:rPr>
        <w:t>187–196.</w:t>
      </w:r>
    </w:p>
    <w:p w14:paraId="5AB9A1AC"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USEPA, Government Report: Introduction to Phytoremediation, The U.S. Environmental Protection Agency, 2000.</w:t>
      </w:r>
    </w:p>
    <w:p w14:paraId="1E7C21BF"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Sandhu G.R.</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Qureshi R.H.</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Salt affected soils of Pakistan and their utilization</w:t>
      </w:r>
      <w:r w:rsidRPr="00EB685B">
        <w:rPr>
          <w:rFonts w:ascii="Times New Roman" w:eastAsia="Times New Roman" w:hAnsi="Times New Roman" w:cs="Times New Roman"/>
          <w:sz w:val="28"/>
          <w:szCs w:val="28"/>
          <w:lang w:val="en-US" w:eastAsia="en-US"/>
        </w:rPr>
        <w:t xml:space="preserve"> // </w:t>
      </w:r>
      <w:r w:rsidRPr="00EB685B">
        <w:rPr>
          <w:rFonts w:ascii="Times New Roman" w:eastAsia="Times New Roman" w:hAnsi="Times New Roman" w:cs="Times New Roman"/>
          <w:sz w:val="28"/>
          <w:szCs w:val="28"/>
          <w:lang w:val="kk-KZ" w:eastAsia="en-US"/>
        </w:rPr>
        <w:t>Reclamation &amp; Revegetation Research</w:t>
      </w:r>
      <w:r w:rsidRPr="00EB685B">
        <w:rPr>
          <w:rFonts w:ascii="Times New Roman" w:eastAsia="Times New Roman" w:hAnsi="Times New Roman" w:cs="Times New Roman"/>
          <w:sz w:val="28"/>
          <w:szCs w:val="28"/>
          <w:lang w:val="en-US" w:eastAsia="en-US"/>
        </w:rPr>
        <w:t xml:space="preserve">. – 1986. – Vol. </w:t>
      </w:r>
      <w:r w:rsidRPr="00EB685B">
        <w:rPr>
          <w:rFonts w:ascii="Times New Roman" w:eastAsia="Times New Roman" w:hAnsi="Times New Roman" w:cs="Times New Roman"/>
          <w:sz w:val="28"/>
          <w:szCs w:val="28"/>
          <w:lang w:val="kk-KZ" w:eastAsia="en-US"/>
        </w:rPr>
        <w:t xml:space="preserve">5, </w:t>
      </w:r>
      <w:r w:rsidRPr="00EB685B">
        <w:rPr>
          <w:rFonts w:ascii="Times New Roman" w:eastAsia="Times New Roman" w:hAnsi="Times New Roman" w:cs="Times New Roman"/>
          <w:sz w:val="28"/>
          <w:szCs w:val="28"/>
          <w:lang w:val="en-US" w:eastAsia="en-US"/>
        </w:rPr>
        <w:t>Issue</w:t>
      </w:r>
      <w:r w:rsidRPr="00EB685B">
        <w:rPr>
          <w:rFonts w:ascii="Times New Roman" w:eastAsia="Times New Roman" w:hAnsi="Times New Roman" w:cs="Times New Roman"/>
          <w:sz w:val="28"/>
          <w:szCs w:val="28"/>
          <w:lang w:val="kk-KZ" w:eastAsia="en-US"/>
        </w:rPr>
        <w:t xml:space="preserve"> 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3</w:t>
      </w:r>
      <w:r w:rsidRPr="00EB685B">
        <w:rPr>
          <w:rFonts w:ascii="Times New Roman" w:eastAsia="Times New Roman" w:hAnsi="Times New Roman" w:cs="Times New Roman"/>
          <w:sz w:val="28"/>
          <w:szCs w:val="28"/>
          <w:lang w:val="en-US" w:eastAsia="en-US"/>
        </w:rPr>
        <w:t>. – P. </w:t>
      </w:r>
      <w:r w:rsidRPr="00EB685B">
        <w:rPr>
          <w:rFonts w:ascii="Times New Roman" w:eastAsia="Times New Roman" w:hAnsi="Times New Roman" w:cs="Times New Roman"/>
          <w:sz w:val="28"/>
          <w:szCs w:val="28"/>
          <w:lang w:val="kk-KZ" w:eastAsia="en-US"/>
        </w:rPr>
        <w:t>105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113.</w:t>
      </w:r>
    </w:p>
    <w:p w14:paraId="1B276332"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Chaudhry M.R.</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Abaidullah M. Economics and effectiveness of biological and chemical methods in soil reclamation</w:t>
      </w:r>
      <w:r w:rsidRPr="00EB685B">
        <w:rPr>
          <w:rFonts w:ascii="Times New Roman" w:eastAsia="Times New Roman" w:hAnsi="Times New Roman" w:cs="Times New Roman"/>
          <w:sz w:val="28"/>
          <w:szCs w:val="28"/>
          <w:lang w:val="en-US" w:eastAsia="en-US"/>
        </w:rPr>
        <w:t xml:space="preserve"> // </w:t>
      </w:r>
      <w:r w:rsidRPr="00EB685B">
        <w:rPr>
          <w:rFonts w:ascii="Times New Roman" w:eastAsia="Times New Roman" w:hAnsi="Times New Roman" w:cs="Times New Roman"/>
          <w:sz w:val="28"/>
          <w:szCs w:val="28"/>
          <w:lang w:val="kk-KZ" w:eastAsia="en-US"/>
        </w:rPr>
        <w:t>Pakistan Journal of Agricultural Sciences</w:t>
      </w:r>
      <w:r w:rsidRPr="00EB685B">
        <w:rPr>
          <w:rFonts w:ascii="Times New Roman" w:eastAsia="Times New Roman" w:hAnsi="Times New Roman" w:cs="Times New Roman"/>
          <w:sz w:val="28"/>
          <w:szCs w:val="28"/>
          <w:lang w:val="en-US" w:eastAsia="en-US"/>
        </w:rPr>
        <w:t xml:space="preserve">. – 1988. – Vol. </w:t>
      </w:r>
      <w:r w:rsidRPr="00EB685B">
        <w:rPr>
          <w:rFonts w:ascii="Times New Roman" w:eastAsia="Times New Roman" w:hAnsi="Times New Roman" w:cs="Times New Roman"/>
          <w:sz w:val="28"/>
          <w:szCs w:val="28"/>
          <w:lang w:val="kk-KZ" w:eastAsia="en-US"/>
        </w:rPr>
        <w:t>9</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106</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114.</w:t>
      </w:r>
    </w:p>
    <w:p w14:paraId="51154197"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Brini F.</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Masmoudi K. Biotechnology for drought and salinity tolerance of crops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In </w:t>
      </w:r>
      <w:r w:rsidRPr="00EB685B">
        <w:rPr>
          <w:rFonts w:ascii="Times New Roman" w:eastAsia="Times New Roman" w:hAnsi="Times New Roman" w:cs="Times New Roman"/>
          <w:sz w:val="28"/>
          <w:szCs w:val="28"/>
          <w:lang w:val="en-US" w:eastAsia="en-US"/>
        </w:rPr>
        <w:t xml:space="preserve">book: </w:t>
      </w:r>
      <w:r w:rsidRPr="00EB685B">
        <w:rPr>
          <w:rFonts w:ascii="Times New Roman" w:eastAsia="Times New Roman" w:hAnsi="Times New Roman" w:cs="Times New Roman"/>
          <w:sz w:val="28"/>
          <w:szCs w:val="28"/>
          <w:lang w:val="kk-KZ" w:eastAsia="en-US"/>
        </w:rPr>
        <w:t>Physiological Mechanisms and Adaptation Strategies in Plants under Changing Environment</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NY.:</w:t>
      </w:r>
      <w:r w:rsidRPr="00EB685B">
        <w:rPr>
          <w:rFonts w:ascii="Times New Roman" w:eastAsia="Times New Roman" w:hAnsi="Times New Roman" w:cs="Times New Roman"/>
          <w:sz w:val="28"/>
          <w:szCs w:val="28"/>
          <w:lang w:val="kk-KZ" w:eastAsia="en-US"/>
        </w:rPr>
        <w:t xml:space="preserve"> Springer, 2014</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97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113.</w:t>
      </w:r>
    </w:p>
    <w:p w14:paraId="3782222F"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Rozema J.,</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Flowers T. Crops for a salinized world</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Science</w:t>
      </w:r>
      <w:r w:rsidRPr="00EB685B">
        <w:rPr>
          <w:rFonts w:ascii="Times New Roman" w:eastAsia="Times New Roman" w:hAnsi="Times New Roman" w:cs="Times New Roman"/>
          <w:sz w:val="28"/>
          <w:szCs w:val="28"/>
          <w:lang w:val="en-US" w:eastAsia="en-US"/>
        </w:rPr>
        <w:t xml:space="preserve">. – 2008. – Vol. </w:t>
      </w:r>
      <w:r w:rsidRPr="00EB685B">
        <w:rPr>
          <w:rFonts w:ascii="Times New Roman" w:eastAsia="Times New Roman" w:hAnsi="Times New Roman" w:cs="Times New Roman"/>
          <w:sz w:val="28"/>
          <w:szCs w:val="28"/>
          <w:lang w:val="kk-KZ" w:eastAsia="en-US"/>
        </w:rPr>
        <w:t>322</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1478</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1480.</w:t>
      </w:r>
    </w:p>
    <w:p w14:paraId="1666473C"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Yuan F., Leng B.Y.,</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Wang B.S. Progress in studying salt secretion from the salt glands in recretohalophytes: how do plants secrete salt?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Front. Plant Sci. </w:t>
      </w:r>
      <w:r w:rsidRPr="00EB685B">
        <w:rPr>
          <w:rFonts w:ascii="Times New Roman" w:eastAsia="Times New Roman" w:hAnsi="Times New Roman" w:cs="Times New Roman"/>
          <w:sz w:val="28"/>
          <w:szCs w:val="28"/>
          <w:lang w:val="en-US" w:eastAsia="en-US"/>
        </w:rPr>
        <w:t xml:space="preserve">– 2016. – Vol. </w:t>
      </w:r>
      <w:r w:rsidRPr="00EB685B">
        <w:rPr>
          <w:rFonts w:ascii="Times New Roman" w:eastAsia="Times New Roman" w:hAnsi="Times New Roman" w:cs="Times New Roman"/>
          <w:sz w:val="28"/>
          <w:szCs w:val="28"/>
          <w:lang w:val="kk-KZ" w:eastAsia="en-US"/>
        </w:rPr>
        <w:t>7</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977</w:t>
      </w:r>
      <w:r w:rsidRPr="00EB685B">
        <w:rPr>
          <w:rFonts w:ascii="Times New Roman" w:eastAsia="Times New Roman" w:hAnsi="Times New Roman" w:cs="Times New Roman"/>
          <w:sz w:val="28"/>
          <w:szCs w:val="28"/>
          <w:lang w:val="en-US" w:eastAsia="en-US"/>
        </w:rPr>
        <w:t>-1-977-12</w:t>
      </w:r>
      <w:r w:rsidRPr="00EB685B">
        <w:rPr>
          <w:rFonts w:ascii="Times New Roman" w:eastAsia="Times New Roman" w:hAnsi="Times New Roman" w:cs="Times New Roman"/>
          <w:sz w:val="28"/>
          <w:szCs w:val="28"/>
          <w:lang w:val="kk-KZ" w:eastAsia="en-US"/>
        </w:rPr>
        <w:t xml:space="preserve">. </w:t>
      </w:r>
    </w:p>
    <w:p w14:paraId="6CC77A52"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Krishnamurthy P., Jyothi-Prakash P.A., Qin L.</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Role of root hydrophobic barriers in salt exclusion of a mangrove plant Avicennia officinalis</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Plant Cell Environ. </w:t>
      </w:r>
      <w:r w:rsidRPr="00EB685B">
        <w:rPr>
          <w:rFonts w:ascii="Times New Roman" w:eastAsia="Times New Roman" w:hAnsi="Times New Roman" w:cs="Times New Roman"/>
          <w:sz w:val="28"/>
          <w:szCs w:val="28"/>
          <w:lang w:val="en-US" w:eastAsia="en-US"/>
        </w:rPr>
        <w:t xml:space="preserve">– 2014. – Vol. </w:t>
      </w:r>
      <w:r w:rsidRPr="00EB685B">
        <w:rPr>
          <w:rFonts w:ascii="Times New Roman" w:eastAsia="Times New Roman" w:hAnsi="Times New Roman" w:cs="Times New Roman"/>
          <w:sz w:val="28"/>
          <w:szCs w:val="28"/>
          <w:lang w:val="kk-KZ" w:eastAsia="en-US"/>
        </w:rPr>
        <w:t>37</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1656</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1671. </w:t>
      </w:r>
    </w:p>
    <w:p w14:paraId="3BAC9E77"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lastRenderedPageBreak/>
        <w:t>Yuan F., Lyu M.J.A., Leng B.Y.</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The transcriptome of NaCl-treated Limonium bicolor leaves reveals the genes controlling salt secretion of salt gland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Plant Mol. Biol. </w:t>
      </w:r>
      <w:r w:rsidRPr="00EB685B">
        <w:rPr>
          <w:rFonts w:ascii="Times New Roman" w:eastAsia="Times New Roman" w:hAnsi="Times New Roman" w:cs="Times New Roman"/>
          <w:sz w:val="28"/>
          <w:szCs w:val="28"/>
          <w:lang w:val="en-US" w:eastAsia="en-US"/>
        </w:rPr>
        <w:t xml:space="preserve">– 2016. – Vol. </w:t>
      </w:r>
      <w:r w:rsidRPr="00EB685B">
        <w:rPr>
          <w:rFonts w:ascii="Times New Roman" w:eastAsia="Times New Roman" w:hAnsi="Times New Roman" w:cs="Times New Roman"/>
          <w:sz w:val="28"/>
          <w:szCs w:val="28"/>
          <w:lang w:val="kk-KZ" w:eastAsia="en-US"/>
        </w:rPr>
        <w:t>91</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241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256. </w:t>
      </w:r>
    </w:p>
    <w:p w14:paraId="68480CAD"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Shabala L., Mackay A., Tian Y.</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Oxidative stress protection and stomatal patterning as components of salinity tolerance mechanism in quinoa (Chenopodium quinoa)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Physiol. Plant. </w:t>
      </w:r>
      <w:r w:rsidRPr="00EB685B">
        <w:rPr>
          <w:rFonts w:ascii="Times New Roman" w:eastAsia="Times New Roman" w:hAnsi="Times New Roman" w:cs="Times New Roman"/>
          <w:sz w:val="28"/>
          <w:szCs w:val="28"/>
          <w:lang w:val="en-US" w:eastAsia="en-US"/>
        </w:rPr>
        <w:t xml:space="preserve">– 2012. – Vol. </w:t>
      </w:r>
      <w:r w:rsidRPr="00EB685B">
        <w:rPr>
          <w:rFonts w:ascii="Times New Roman" w:eastAsia="Times New Roman" w:hAnsi="Times New Roman" w:cs="Times New Roman"/>
          <w:sz w:val="28"/>
          <w:szCs w:val="28"/>
          <w:lang w:val="kk-KZ" w:eastAsia="en-US"/>
        </w:rPr>
        <w:t>146</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26</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38. </w:t>
      </w:r>
    </w:p>
    <w:p w14:paraId="2F1B33B2"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Ciudin R., Isarie C., Cioca L.</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Vacuum waste collection system for an historical city centre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Scientific Bulletin</w:t>
      </w:r>
      <w:r w:rsidRPr="00EB685B">
        <w:rPr>
          <w:rFonts w:ascii="Times New Roman" w:eastAsia="Times New Roman" w:hAnsi="Times New Roman" w:cs="Times New Roman"/>
          <w:sz w:val="28"/>
          <w:szCs w:val="28"/>
          <w:lang w:val="en-US" w:eastAsia="en-US"/>
        </w:rPr>
        <w:t xml:space="preserve">. – 2014. – Vol. </w:t>
      </w:r>
      <w:r w:rsidRPr="00EB685B">
        <w:rPr>
          <w:rFonts w:ascii="Times New Roman" w:eastAsia="Times New Roman" w:hAnsi="Times New Roman" w:cs="Times New Roman"/>
          <w:sz w:val="28"/>
          <w:szCs w:val="28"/>
          <w:lang w:val="kk-KZ" w:eastAsia="en-US"/>
        </w:rPr>
        <w:t>76</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215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222.</w:t>
      </w:r>
    </w:p>
    <w:p w14:paraId="419B0E41"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Liu W., Liang L., Zhang X.</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Cultivar variations in cadmium and lead accumulation and distribution among 30 wheat (Triticum aestivum L.) cultivars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Environ. Sci. Pollut. Res. </w:t>
      </w:r>
      <w:r w:rsidRPr="00EB685B">
        <w:rPr>
          <w:rFonts w:ascii="Times New Roman" w:eastAsia="Times New Roman" w:hAnsi="Times New Roman" w:cs="Times New Roman"/>
          <w:sz w:val="28"/>
          <w:szCs w:val="28"/>
          <w:lang w:val="en-US" w:eastAsia="en-US"/>
        </w:rPr>
        <w:t xml:space="preserve">– 2015. – Vol. </w:t>
      </w:r>
      <w:r w:rsidRPr="00EB685B">
        <w:rPr>
          <w:rFonts w:ascii="Times New Roman" w:eastAsia="Times New Roman" w:hAnsi="Times New Roman" w:cs="Times New Roman"/>
          <w:sz w:val="28"/>
          <w:szCs w:val="28"/>
          <w:lang w:val="kk-KZ" w:eastAsia="en-US"/>
        </w:rPr>
        <w:t>22</w:t>
      </w:r>
      <w:r w:rsidRPr="00EB685B">
        <w:rPr>
          <w:rFonts w:ascii="Times New Roman" w:eastAsia="Times New Roman" w:hAnsi="Times New Roman" w:cs="Times New Roman"/>
          <w:sz w:val="28"/>
          <w:szCs w:val="28"/>
          <w:lang w:val="en-US" w:eastAsia="en-US"/>
        </w:rPr>
        <w:t>, Issue</w:t>
      </w:r>
      <w:r w:rsidRPr="00EB685B">
        <w:rPr>
          <w:rFonts w:ascii="Times New Roman" w:eastAsia="Times New Roman" w:hAnsi="Times New Roman" w:cs="Times New Roman"/>
          <w:sz w:val="28"/>
          <w:szCs w:val="28"/>
          <w:lang w:val="kk-KZ" w:eastAsia="en-US"/>
        </w:rPr>
        <w:t>11</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8432-8441.</w:t>
      </w:r>
    </w:p>
    <w:p w14:paraId="747E9E3D"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Taamalli M., Ghabriche R., Amari T.</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Comparative study of Cd tolerance and accumulation potential between Cakile maritima L. (halophyte) and Brassica juncea L</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Ecol. Eng. </w:t>
      </w:r>
      <w:r w:rsidRPr="00EB685B">
        <w:rPr>
          <w:rFonts w:ascii="Times New Roman" w:eastAsia="Times New Roman" w:hAnsi="Times New Roman" w:cs="Times New Roman"/>
          <w:sz w:val="28"/>
          <w:szCs w:val="28"/>
          <w:lang w:val="en-US" w:eastAsia="en-US"/>
        </w:rPr>
        <w:t xml:space="preserve">– 2014. – Vol. </w:t>
      </w:r>
      <w:r w:rsidRPr="00EB685B">
        <w:rPr>
          <w:rFonts w:ascii="Times New Roman" w:eastAsia="Times New Roman" w:hAnsi="Times New Roman" w:cs="Times New Roman"/>
          <w:sz w:val="28"/>
          <w:szCs w:val="28"/>
          <w:lang w:val="kk-KZ" w:eastAsia="en-US"/>
        </w:rPr>
        <w:t>71</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623-627.</w:t>
      </w:r>
    </w:p>
    <w:p w14:paraId="38898711"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Christofilopoulos S., Syranidou E., Gkavrou G.</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The role of halophyte Juncus acutus L. in the remediation of mixed contamination in a hydroponic greenhouse experiment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J. Chem. Technol Biotechnol. </w:t>
      </w:r>
      <w:r w:rsidRPr="00EB685B">
        <w:rPr>
          <w:rFonts w:ascii="Times New Roman" w:eastAsia="Times New Roman" w:hAnsi="Times New Roman" w:cs="Times New Roman"/>
          <w:sz w:val="28"/>
          <w:szCs w:val="28"/>
          <w:lang w:val="en-US" w:eastAsia="en-US"/>
        </w:rPr>
        <w:t>– 2016. – Vol. </w:t>
      </w:r>
      <w:r w:rsidRPr="00EB685B">
        <w:rPr>
          <w:rFonts w:ascii="Times New Roman" w:eastAsia="Times New Roman" w:hAnsi="Times New Roman" w:cs="Times New Roman"/>
          <w:sz w:val="28"/>
          <w:szCs w:val="28"/>
          <w:lang w:val="kk-KZ" w:eastAsia="en-US"/>
        </w:rPr>
        <w:t>91</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6</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1665-1674.</w:t>
      </w:r>
    </w:p>
    <w:p w14:paraId="0F0F693A"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 xml:space="preserve">Lutts S., Lefèvre I. How can we take advantage of halophyte properties to cope with heavy metal toxicity in salt-affected areas?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Ann. Bot. </w:t>
      </w:r>
      <w:r w:rsidRPr="00EB685B">
        <w:rPr>
          <w:rFonts w:ascii="Times New Roman" w:eastAsia="Times New Roman" w:hAnsi="Times New Roman" w:cs="Times New Roman"/>
          <w:sz w:val="28"/>
          <w:szCs w:val="28"/>
          <w:lang w:val="en-US" w:eastAsia="en-US"/>
        </w:rPr>
        <w:t>– 2015. – Vol. </w:t>
      </w:r>
      <w:r w:rsidRPr="00EB685B">
        <w:rPr>
          <w:rFonts w:ascii="Times New Roman" w:eastAsia="Times New Roman" w:hAnsi="Times New Roman" w:cs="Times New Roman"/>
          <w:sz w:val="28"/>
          <w:szCs w:val="28"/>
          <w:lang w:val="kk-KZ" w:eastAsia="en-US"/>
        </w:rPr>
        <w:t>115</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3</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509-528.</w:t>
      </w:r>
    </w:p>
    <w:p w14:paraId="5D448593"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Panta S., Flowers T., Lane P.</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Halophyte agriculture: Success stories.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Environ. Exp. Bot. </w:t>
      </w:r>
      <w:r w:rsidRPr="00EB685B">
        <w:rPr>
          <w:rFonts w:ascii="Times New Roman" w:eastAsia="Times New Roman" w:hAnsi="Times New Roman" w:cs="Times New Roman"/>
          <w:sz w:val="28"/>
          <w:szCs w:val="28"/>
          <w:lang w:val="en-US" w:eastAsia="en-US"/>
        </w:rPr>
        <w:t xml:space="preserve">– 2014. – Vol. </w:t>
      </w:r>
      <w:r w:rsidRPr="00EB685B">
        <w:rPr>
          <w:rFonts w:ascii="Times New Roman" w:eastAsia="Times New Roman" w:hAnsi="Times New Roman" w:cs="Times New Roman"/>
          <w:sz w:val="28"/>
          <w:szCs w:val="28"/>
          <w:lang w:val="kk-KZ" w:eastAsia="en-US"/>
        </w:rPr>
        <w:t>107</w:t>
      </w:r>
      <w:r w:rsidRPr="00EB685B">
        <w:rPr>
          <w:rFonts w:ascii="Times New Roman" w:eastAsia="Times New Roman" w:hAnsi="Times New Roman" w:cs="Times New Roman"/>
          <w:sz w:val="28"/>
          <w:szCs w:val="28"/>
          <w:lang w:val="en-US" w:eastAsia="en-US"/>
        </w:rPr>
        <w:t>. – P.</w:t>
      </w:r>
      <w:r w:rsidRPr="00EB685B">
        <w:rPr>
          <w:rFonts w:ascii="Times New Roman" w:eastAsia="Times New Roman" w:hAnsi="Times New Roman" w:cs="Times New Roman"/>
          <w:sz w:val="28"/>
          <w:szCs w:val="28"/>
          <w:lang w:val="kk-KZ" w:eastAsia="en-US"/>
        </w:rPr>
        <w:t xml:space="preserve"> 71-83.</w:t>
      </w:r>
    </w:p>
    <w:p w14:paraId="28C53863"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Sun H.X., Zhou D.W., Zhao C.S.</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Evaluation of yield and chemical composition of a halophyte (Suaeda glauca) and its feeding value for lambs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Grass Forage Sci. </w:t>
      </w:r>
      <w:r w:rsidRPr="00EB685B">
        <w:rPr>
          <w:rFonts w:ascii="Times New Roman" w:eastAsia="Times New Roman" w:hAnsi="Times New Roman" w:cs="Times New Roman"/>
          <w:sz w:val="28"/>
          <w:szCs w:val="28"/>
          <w:lang w:val="en-US" w:eastAsia="en-US"/>
        </w:rPr>
        <w:t xml:space="preserve">– 2012. – Vol. </w:t>
      </w:r>
      <w:r w:rsidRPr="00EB685B">
        <w:rPr>
          <w:rFonts w:ascii="Times New Roman" w:eastAsia="Times New Roman" w:hAnsi="Times New Roman" w:cs="Times New Roman"/>
          <w:sz w:val="28"/>
          <w:szCs w:val="28"/>
          <w:lang w:val="kk-KZ" w:eastAsia="en-US"/>
        </w:rPr>
        <w:t>67</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2</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153-161.</w:t>
      </w:r>
    </w:p>
    <w:p w14:paraId="3110FB97"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Ventura Y., Eshel A.</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The development of halophyte-based agriculture: past and present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Ann. Bot. </w:t>
      </w:r>
      <w:r w:rsidRPr="00EB685B">
        <w:rPr>
          <w:rFonts w:ascii="Times New Roman" w:eastAsia="Times New Roman" w:hAnsi="Times New Roman" w:cs="Times New Roman"/>
          <w:sz w:val="28"/>
          <w:szCs w:val="28"/>
          <w:lang w:val="en-US" w:eastAsia="en-US"/>
        </w:rPr>
        <w:t xml:space="preserve">– 2015. – Vol. </w:t>
      </w:r>
      <w:r w:rsidRPr="00EB685B">
        <w:rPr>
          <w:rFonts w:ascii="Times New Roman" w:eastAsia="Times New Roman" w:hAnsi="Times New Roman" w:cs="Times New Roman"/>
          <w:sz w:val="28"/>
          <w:szCs w:val="28"/>
          <w:lang w:val="kk-KZ" w:eastAsia="en-US"/>
        </w:rPr>
        <w:t>115</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3</w:t>
      </w:r>
      <w:r w:rsidRPr="00EB685B">
        <w:rPr>
          <w:rFonts w:ascii="Times New Roman" w:eastAsia="Times New Roman" w:hAnsi="Times New Roman" w:cs="Times New Roman"/>
          <w:sz w:val="28"/>
          <w:szCs w:val="28"/>
          <w:lang w:val="en-US" w:eastAsia="en-US"/>
        </w:rPr>
        <w:t>. – P.</w:t>
      </w:r>
      <w:r w:rsidRPr="00EB685B">
        <w:rPr>
          <w:rFonts w:ascii="Times New Roman" w:eastAsia="Times New Roman" w:hAnsi="Times New Roman" w:cs="Times New Roman"/>
          <w:sz w:val="28"/>
          <w:szCs w:val="28"/>
          <w:lang w:val="kk-KZ" w:eastAsia="en-US"/>
        </w:rPr>
        <w:t xml:space="preserve"> 529-540.</w:t>
      </w:r>
    </w:p>
    <w:p w14:paraId="7390B096"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Parraga-Aguado I., González-Alcaraz M.N.</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Assessment of the employment of halophyte plant species for the phytomanagement of mine tailings in semiarid areas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Ecol. Eng. </w:t>
      </w:r>
      <w:r w:rsidRPr="00EB685B">
        <w:rPr>
          <w:rFonts w:ascii="Times New Roman" w:eastAsia="Times New Roman" w:hAnsi="Times New Roman" w:cs="Times New Roman"/>
          <w:sz w:val="28"/>
          <w:szCs w:val="28"/>
          <w:lang w:val="en-US" w:eastAsia="en-US"/>
        </w:rPr>
        <w:t xml:space="preserve">– 2014. – Vol. </w:t>
      </w:r>
      <w:r w:rsidRPr="00EB685B">
        <w:rPr>
          <w:rFonts w:ascii="Times New Roman" w:eastAsia="Times New Roman" w:hAnsi="Times New Roman" w:cs="Times New Roman"/>
          <w:sz w:val="28"/>
          <w:szCs w:val="28"/>
          <w:lang w:val="kk-KZ" w:eastAsia="en-US"/>
        </w:rPr>
        <w:t>71</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598-604.</w:t>
      </w:r>
    </w:p>
    <w:p w14:paraId="10D35771"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Nalla S., Hardaway C.J., Sneddon J. Phytoextraction of selected metals by the first and second</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growth seasons of Spartina alterniflora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Instrum. Sci. Technol. </w:t>
      </w:r>
      <w:r w:rsidRPr="00EB685B">
        <w:rPr>
          <w:rFonts w:ascii="Times New Roman" w:eastAsia="Times New Roman" w:hAnsi="Times New Roman" w:cs="Times New Roman"/>
          <w:sz w:val="28"/>
          <w:szCs w:val="28"/>
          <w:lang w:val="en-US" w:eastAsia="en-US"/>
        </w:rPr>
        <w:t xml:space="preserve">– 2012. – Vol. </w:t>
      </w:r>
      <w:r w:rsidRPr="00EB685B">
        <w:rPr>
          <w:rFonts w:ascii="Times New Roman" w:eastAsia="Times New Roman" w:hAnsi="Times New Roman" w:cs="Times New Roman"/>
          <w:sz w:val="28"/>
          <w:szCs w:val="28"/>
          <w:lang w:val="kk-KZ" w:eastAsia="en-US"/>
        </w:rPr>
        <w:t>40</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1</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17-28.</w:t>
      </w:r>
    </w:p>
    <w:p w14:paraId="16CE41BA"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Lokhande V.H., Gor B.K., Desai N.S.</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Sesuvium portulacastrum, a plant for drought, salt stress, sand fixation, food and phytoremediation. A review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Agron. Sustain. Dev. </w:t>
      </w:r>
      <w:r w:rsidRPr="00EB685B">
        <w:rPr>
          <w:rFonts w:ascii="Times New Roman" w:eastAsia="Times New Roman" w:hAnsi="Times New Roman" w:cs="Times New Roman"/>
          <w:sz w:val="28"/>
          <w:szCs w:val="28"/>
          <w:lang w:val="en-US" w:eastAsia="en-US"/>
        </w:rPr>
        <w:t xml:space="preserve">– 2013. – Vol. </w:t>
      </w:r>
      <w:r w:rsidRPr="00EB685B">
        <w:rPr>
          <w:rFonts w:ascii="Times New Roman" w:eastAsia="Times New Roman" w:hAnsi="Times New Roman" w:cs="Times New Roman"/>
          <w:sz w:val="28"/>
          <w:szCs w:val="28"/>
          <w:lang w:val="kk-KZ" w:eastAsia="en-US"/>
        </w:rPr>
        <w:t>33</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2</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329-348.</w:t>
      </w:r>
    </w:p>
    <w:p w14:paraId="01BC2E7A"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Saïdana D., Mahjoub S., Boussaada O.</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Antibacterial and Antifungal Activities of the Essential Oils of Two Saltcedar Species from Tunisia</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J. Am. Oil Chem. Soc. </w:t>
      </w:r>
      <w:r w:rsidRPr="00EB685B">
        <w:rPr>
          <w:rFonts w:ascii="Times New Roman" w:eastAsia="Times New Roman" w:hAnsi="Times New Roman" w:cs="Times New Roman"/>
          <w:sz w:val="28"/>
          <w:szCs w:val="28"/>
          <w:lang w:val="en-US" w:eastAsia="en-US"/>
        </w:rPr>
        <w:t xml:space="preserve">– 2008. – Vol. </w:t>
      </w:r>
      <w:r w:rsidRPr="00EB685B">
        <w:rPr>
          <w:rFonts w:ascii="Times New Roman" w:eastAsia="Times New Roman" w:hAnsi="Times New Roman" w:cs="Times New Roman"/>
          <w:sz w:val="28"/>
          <w:szCs w:val="28"/>
          <w:lang w:val="kk-KZ" w:eastAsia="en-US"/>
        </w:rPr>
        <w:t>85</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9</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817-826.</w:t>
      </w:r>
    </w:p>
    <w:p w14:paraId="2B4FB0C0"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Mühling K.H., Läuchli A. Interaction of NaCl and Cd stress on compartmentation pattern of</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cations, antioxidant enzymes and proteins in leaves of two wheat genotypes differing in salt tolerance</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Plant Soil. </w:t>
      </w:r>
      <w:r w:rsidRPr="00EB685B">
        <w:rPr>
          <w:rFonts w:ascii="Times New Roman" w:eastAsia="Times New Roman" w:hAnsi="Times New Roman" w:cs="Times New Roman"/>
          <w:sz w:val="28"/>
          <w:szCs w:val="28"/>
          <w:lang w:val="en-US" w:eastAsia="en-US"/>
        </w:rPr>
        <w:t xml:space="preserve">– 2003. – Vol. </w:t>
      </w:r>
      <w:r w:rsidRPr="00EB685B">
        <w:rPr>
          <w:rFonts w:ascii="Times New Roman" w:eastAsia="Times New Roman" w:hAnsi="Times New Roman" w:cs="Times New Roman"/>
          <w:sz w:val="28"/>
          <w:szCs w:val="28"/>
          <w:lang w:val="kk-KZ" w:eastAsia="en-US"/>
        </w:rPr>
        <w:t>253</w:t>
      </w:r>
      <w:r w:rsidRPr="00EB685B">
        <w:rPr>
          <w:rFonts w:ascii="Times New Roman" w:eastAsia="Times New Roman" w:hAnsi="Times New Roman" w:cs="Times New Roman"/>
          <w:sz w:val="28"/>
          <w:szCs w:val="28"/>
          <w:lang w:val="en-US" w:eastAsia="en-US"/>
        </w:rPr>
        <w:t>, Issue </w:t>
      </w:r>
      <w:r w:rsidRPr="00EB685B">
        <w:rPr>
          <w:rFonts w:ascii="Times New Roman" w:eastAsia="Times New Roman" w:hAnsi="Times New Roman" w:cs="Times New Roman"/>
          <w:sz w:val="28"/>
          <w:szCs w:val="28"/>
          <w:lang w:val="kk-KZ" w:eastAsia="en-US"/>
        </w:rPr>
        <w:t>1</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219-231.</w:t>
      </w:r>
    </w:p>
    <w:p w14:paraId="2B3C7299"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lastRenderedPageBreak/>
        <w:t>Manousaki E., Kalogerakis N. Halophytes</w:t>
      </w:r>
      <w:r w:rsidRPr="00EB685B">
        <w:rPr>
          <w:rFonts w:ascii="Times New Roman" w:eastAsia="Times New Roman" w:hAnsi="Times New Roman" w:cs="Times New Roman"/>
          <w:sz w:val="28"/>
          <w:szCs w:val="28"/>
          <w:lang w:val="en-US" w:eastAsia="en-US"/>
        </w:rPr>
        <w:t xml:space="preserve"> – </w:t>
      </w:r>
      <w:r w:rsidRPr="00EB685B">
        <w:rPr>
          <w:rFonts w:ascii="Times New Roman" w:eastAsia="Times New Roman" w:hAnsi="Times New Roman" w:cs="Times New Roman"/>
          <w:sz w:val="28"/>
          <w:szCs w:val="28"/>
          <w:lang w:val="kk-KZ" w:eastAsia="en-US"/>
        </w:rPr>
        <w:t xml:space="preserve">An emerging trend in phytoremediation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Int. J. Phytorem. </w:t>
      </w:r>
      <w:r w:rsidRPr="00EB685B">
        <w:rPr>
          <w:rFonts w:ascii="Times New Roman" w:eastAsia="Times New Roman" w:hAnsi="Times New Roman" w:cs="Times New Roman"/>
          <w:sz w:val="28"/>
          <w:szCs w:val="28"/>
          <w:lang w:val="en-US" w:eastAsia="en-US"/>
        </w:rPr>
        <w:t xml:space="preserve">– 2011. – Vol. </w:t>
      </w:r>
      <w:r w:rsidRPr="00EB685B">
        <w:rPr>
          <w:rFonts w:ascii="Times New Roman" w:eastAsia="Times New Roman" w:hAnsi="Times New Roman" w:cs="Times New Roman"/>
          <w:sz w:val="28"/>
          <w:szCs w:val="28"/>
          <w:lang w:val="kk-KZ" w:eastAsia="en-US"/>
        </w:rPr>
        <w:t>13</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10</w:t>
      </w:r>
      <w:r w:rsidRPr="00EB685B">
        <w:rPr>
          <w:rFonts w:ascii="Times New Roman" w:eastAsia="Times New Roman" w:hAnsi="Times New Roman" w:cs="Times New Roman"/>
          <w:sz w:val="28"/>
          <w:szCs w:val="28"/>
          <w:lang w:val="en-US" w:eastAsia="en-US"/>
        </w:rPr>
        <w:t>. – P.</w:t>
      </w:r>
      <w:r w:rsidRPr="00EB685B">
        <w:rPr>
          <w:rFonts w:ascii="Times New Roman" w:eastAsia="Times New Roman" w:hAnsi="Times New Roman" w:cs="Times New Roman"/>
          <w:sz w:val="28"/>
          <w:szCs w:val="28"/>
          <w:lang w:val="kk-KZ" w:eastAsia="en-US"/>
        </w:rPr>
        <w:t xml:space="preserve"> 959-969.</w:t>
      </w:r>
    </w:p>
    <w:p w14:paraId="49050E94"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Bradley P.M., Morris J.T. Relative importance of ion exclusion, secretion and accumulation in Spartina alterniflora Loisel</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J. Exp. Bot. </w:t>
      </w:r>
      <w:r w:rsidRPr="00EB685B">
        <w:rPr>
          <w:rFonts w:ascii="Times New Roman" w:eastAsia="Times New Roman" w:hAnsi="Times New Roman" w:cs="Times New Roman"/>
          <w:sz w:val="28"/>
          <w:szCs w:val="28"/>
          <w:lang w:val="en-US" w:eastAsia="en-US"/>
        </w:rPr>
        <w:t xml:space="preserve">– 1991. – Vol. </w:t>
      </w:r>
      <w:r w:rsidRPr="00EB685B">
        <w:rPr>
          <w:rFonts w:ascii="Times New Roman" w:eastAsia="Times New Roman" w:hAnsi="Times New Roman" w:cs="Times New Roman"/>
          <w:sz w:val="28"/>
          <w:szCs w:val="28"/>
          <w:lang w:val="kk-KZ" w:eastAsia="en-US"/>
        </w:rPr>
        <w:t>42</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12</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1525-1532.</w:t>
      </w:r>
    </w:p>
    <w:p w14:paraId="620D2A0A"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 xml:space="preserve">Moghaieb R.E.A., Saneoka H., Fujita K. Effect of salinity on osmotic adjustment, glycinebetaine accumulation and the betaine aldehyde dehydrogenase gene expression in two halophytic plants, Salicornia europaea and Suaeda maritima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Plant Sci. </w:t>
      </w:r>
      <w:r w:rsidRPr="00EB685B">
        <w:rPr>
          <w:rFonts w:ascii="Times New Roman" w:eastAsia="Times New Roman" w:hAnsi="Times New Roman" w:cs="Times New Roman"/>
          <w:sz w:val="28"/>
          <w:szCs w:val="28"/>
          <w:lang w:val="en-US" w:eastAsia="en-US"/>
        </w:rPr>
        <w:t xml:space="preserve">– 2004. – Vol. </w:t>
      </w:r>
      <w:r w:rsidRPr="00EB685B">
        <w:rPr>
          <w:rFonts w:ascii="Times New Roman" w:eastAsia="Times New Roman" w:hAnsi="Times New Roman" w:cs="Times New Roman"/>
          <w:sz w:val="28"/>
          <w:szCs w:val="28"/>
          <w:lang w:val="kk-KZ" w:eastAsia="en-US"/>
        </w:rPr>
        <w:t>166</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5</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1345-1349.</w:t>
      </w:r>
    </w:p>
    <w:p w14:paraId="2E12BF84"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Apse M.P., Aharon G.S., Snedden W.A.</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Salt tolerance conferred by overexpression of a vacuolar Na</w:t>
      </w:r>
      <w:r w:rsidRPr="00EB685B">
        <w:rPr>
          <w:rFonts w:ascii="Times New Roman" w:eastAsia="Times New Roman" w:hAnsi="Times New Roman" w:cs="Times New Roman"/>
          <w:sz w:val="28"/>
          <w:szCs w:val="28"/>
          <w:vertAlign w:val="superscript"/>
          <w:lang w:val="kk-KZ" w:eastAsia="en-US"/>
        </w:rPr>
        <w:t xml:space="preserve">+ </w:t>
      </w:r>
      <w:r w:rsidRPr="00EB685B">
        <w:rPr>
          <w:rFonts w:ascii="Times New Roman" w:eastAsia="Times New Roman" w:hAnsi="Times New Roman" w:cs="Times New Roman"/>
          <w:sz w:val="28"/>
          <w:szCs w:val="28"/>
          <w:lang w:val="kk-KZ" w:eastAsia="en-US"/>
        </w:rPr>
        <w:t>/H</w:t>
      </w:r>
      <w:r w:rsidRPr="00EB685B">
        <w:rPr>
          <w:rFonts w:ascii="Times New Roman" w:eastAsia="Times New Roman" w:hAnsi="Times New Roman" w:cs="Times New Roman"/>
          <w:sz w:val="28"/>
          <w:szCs w:val="28"/>
          <w:vertAlign w:val="superscript"/>
          <w:lang w:val="kk-KZ" w:eastAsia="en-US"/>
        </w:rPr>
        <w:t>+</w:t>
      </w:r>
      <w:r w:rsidRPr="00EB685B">
        <w:rPr>
          <w:rFonts w:ascii="Times New Roman" w:eastAsia="Times New Roman" w:hAnsi="Times New Roman" w:cs="Times New Roman"/>
          <w:sz w:val="28"/>
          <w:szCs w:val="28"/>
          <w:lang w:val="kk-KZ" w:eastAsia="en-US"/>
        </w:rPr>
        <w:t xml:space="preserve"> antiport in Arabidopsis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Science. </w:t>
      </w:r>
      <w:r w:rsidRPr="00EB685B">
        <w:rPr>
          <w:rFonts w:ascii="Times New Roman" w:eastAsia="Times New Roman" w:hAnsi="Times New Roman" w:cs="Times New Roman"/>
          <w:sz w:val="28"/>
          <w:szCs w:val="28"/>
          <w:lang w:val="en-US" w:eastAsia="en-US"/>
        </w:rPr>
        <w:t xml:space="preserve">– 1999. – Vol. </w:t>
      </w:r>
      <w:r w:rsidRPr="00EB685B">
        <w:rPr>
          <w:rFonts w:ascii="Times New Roman" w:eastAsia="Times New Roman" w:hAnsi="Times New Roman" w:cs="Times New Roman"/>
          <w:sz w:val="28"/>
          <w:szCs w:val="28"/>
          <w:lang w:val="kk-KZ" w:eastAsia="en-US"/>
        </w:rPr>
        <w:t>285</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5431</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1256-</w:t>
      </w:r>
      <w:r w:rsidRPr="00EB685B">
        <w:rPr>
          <w:rFonts w:ascii="Times New Roman" w:eastAsia="Times New Roman" w:hAnsi="Times New Roman" w:cs="Times New Roman"/>
          <w:sz w:val="28"/>
          <w:szCs w:val="28"/>
          <w:lang w:val="en-US" w:eastAsia="en-US"/>
        </w:rPr>
        <w:t>1258</w:t>
      </w:r>
      <w:r w:rsidRPr="00EB685B">
        <w:rPr>
          <w:rFonts w:ascii="Times New Roman" w:eastAsia="Times New Roman" w:hAnsi="Times New Roman" w:cs="Times New Roman"/>
          <w:sz w:val="28"/>
          <w:szCs w:val="28"/>
          <w:lang w:val="kk-KZ" w:eastAsia="en-US"/>
        </w:rPr>
        <w:t>.</w:t>
      </w:r>
    </w:p>
    <w:p w14:paraId="2049E46D"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Manousaki E., Kadukova J., Papadantonakis N.</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Phytoextraction and phytoexcretion of Cd by the leaves of Tamarix smyrnensis growing on contaminated non-saline and saline soils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Environ. Res. </w:t>
      </w:r>
      <w:r w:rsidRPr="00EB685B">
        <w:rPr>
          <w:rFonts w:ascii="Times New Roman" w:eastAsia="Times New Roman" w:hAnsi="Times New Roman" w:cs="Times New Roman"/>
          <w:sz w:val="28"/>
          <w:szCs w:val="28"/>
          <w:lang w:val="en-US" w:eastAsia="en-US"/>
        </w:rPr>
        <w:t xml:space="preserve">– 2008. – Vol. </w:t>
      </w:r>
      <w:r w:rsidRPr="00EB685B">
        <w:rPr>
          <w:rFonts w:ascii="Times New Roman" w:eastAsia="Times New Roman" w:hAnsi="Times New Roman" w:cs="Times New Roman"/>
          <w:sz w:val="28"/>
          <w:szCs w:val="28"/>
          <w:lang w:val="kk-KZ" w:eastAsia="en-US"/>
        </w:rPr>
        <w:t>106</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326-332.</w:t>
      </w:r>
    </w:p>
    <w:p w14:paraId="4DCCE949"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Liu W.T., Zhou Q.X., Zhang Z.N.</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Evaluation of cadmium phytoremediation potential in Chinese cabbage cultivars</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J. Agric. Food. Chem. </w:t>
      </w:r>
      <w:r w:rsidRPr="00EB685B">
        <w:rPr>
          <w:rFonts w:ascii="Times New Roman" w:eastAsia="Times New Roman" w:hAnsi="Times New Roman" w:cs="Times New Roman"/>
          <w:sz w:val="28"/>
          <w:szCs w:val="28"/>
          <w:lang w:val="en-US" w:eastAsia="en-US"/>
        </w:rPr>
        <w:t xml:space="preserve">– 2011. – Vol. </w:t>
      </w:r>
      <w:r w:rsidRPr="00EB685B">
        <w:rPr>
          <w:rFonts w:ascii="Times New Roman" w:eastAsia="Times New Roman" w:hAnsi="Times New Roman" w:cs="Times New Roman"/>
          <w:sz w:val="28"/>
          <w:szCs w:val="28"/>
          <w:lang w:val="kk-KZ" w:eastAsia="en-US"/>
        </w:rPr>
        <w:t>59</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15</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8324-8330.</w:t>
      </w:r>
    </w:p>
    <w:p w14:paraId="491E7E7E"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Sinegani A.A.S., Tahmasbian I., Sinegani M.S. Chelating Agents and Heavy Metal Phytoextraction</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In</w:t>
      </w:r>
      <w:r w:rsidRPr="00EB685B">
        <w:rPr>
          <w:rFonts w:ascii="Times New Roman" w:eastAsia="Times New Roman" w:hAnsi="Times New Roman" w:cs="Times New Roman"/>
          <w:sz w:val="28"/>
          <w:szCs w:val="28"/>
          <w:lang w:val="en-US" w:eastAsia="en-US"/>
        </w:rPr>
        <w:t xml:space="preserve"> book</w:t>
      </w:r>
      <w:r w:rsidRPr="00EB685B">
        <w:rPr>
          <w:rFonts w:ascii="Times New Roman" w:eastAsia="Times New Roman" w:hAnsi="Times New Roman" w:cs="Times New Roman"/>
          <w:sz w:val="28"/>
          <w:szCs w:val="28"/>
          <w:lang w:val="kk-KZ" w:eastAsia="en-US"/>
        </w:rPr>
        <w:t xml:space="preserve">: Heavy Metal Contamination of Soils: Monitoring and Remediation.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Cham</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Springer International Publishing, 2015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P. </w:t>
      </w:r>
      <w:r w:rsidRPr="00EB685B">
        <w:rPr>
          <w:rFonts w:ascii="Times New Roman" w:eastAsia="Times New Roman" w:hAnsi="Times New Roman" w:cs="Times New Roman"/>
          <w:sz w:val="28"/>
          <w:szCs w:val="28"/>
          <w:lang w:val="kk-KZ" w:eastAsia="en-US"/>
        </w:rPr>
        <w:t>367-393.</w:t>
      </w:r>
    </w:p>
    <w:p w14:paraId="31E793F9"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 xml:space="preserve">Salt D.E., Smith R., Raskin I. Phytoremediation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Annu. Rev. Plant Biol. </w:t>
      </w:r>
      <w:r w:rsidRPr="00EB685B">
        <w:rPr>
          <w:rFonts w:ascii="Times New Roman" w:eastAsia="Times New Roman" w:hAnsi="Times New Roman" w:cs="Times New Roman"/>
          <w:sz w:val="28"/>
          <w:szCs w:val="28"/>
          <w:lang w:val="en-US" w:eastAsia="en-US"/>
        </w:rPr>
        <w:t xml:space="preserve">– 1998. – Vol. </w:t>
      </w:r>
      <w:r w:rsidRPr="00EB685B">
        <w:rPr>
          <w:rFonts w:ascii="Times New Roman" w:eastAsia="Times New Roman" w:hAnsi="Times New Roman" w:cs="Times New Roman"/>
          <w:sz w:val="28"/>
          <w:szCs w:val="28"/>
          <w:lang w:val="kk-KZ" w:eastAsia="en-US"/>
        </w:rPr>
        <w:t>49</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1</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643-668.</w:t>
      </w:r>
    </w:p>
    <w:p w14:paraId="1C247606"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 xml:space="preserve">Pollard A.J., Reeves R.D., Baker A.J.M. Facultative hyperaccumulation of heavy metals and metalloids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Plant Sci. </w:t>
      </w:r>
      <w:r w:rsidRPr="00EB685B">
        <w:rPr>
          <w:rFonts w:ascii="Times New Roman" w:eastAsia="Times New Roman" w:hAnsi="Times New Roman" w:cs="Times New Roman"/>
          <w:sz w:val="28"/>
          <w:szCs w:val="28"/>
          <w:lang w:val="en-US" w:eastAsia="en-US"/>
        </w:rPr>
        <w:t xml:space="preserve">– 2014. – Vol. </w:t>
      </w:r>
      <w:r w:rsidRPr="00EB685B">
        <w:rPr>
          <w:rFonts w:ascii="Times New Roman" w:eastAsia="Times New Roman" w:hAnsi="Times New Roman" w:cs="Times New Roman"/>
          <w:sz w:val="28"/>
          <w:szCs w:val="28"/>
          <w:lang w:val="kk-KZ" w:eastAsia="en-US"/>
        </w:rPr>
        <w:t>217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218</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8-17.</w:t>
      </w:r>
    </w:p>
    <w:p w14:paraId="3DD0915B"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Pedro C.A., Santos M.S.S., Ferreira S.M.F.</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The influence of cadmium contamination and salinity on the survival, growth and phytoremediation capacity of the saltmarsh plant Salicornia ramosissima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Mar. Environ. Res. </w:t>
      </w:r>
      <w:r w:rsidRPr="00EB685B">
        <w:rPr>
          <w:rFonts w:ascii="Times New Roman" w:eastAsia="Times New Roman" w:hAnsi="Times New Roman" w:cs="Times New Roman"/>
          <w:sz w:val="28"/>
          <w:szCs w:val="28"/>
          <w:lang w:val="en-US" w:eastAsia="en-US"/>
        </w:rPr>
        <w:t xml:space="preserve">– 2013. – Vol. </w:t>
      </w:r>
      <w:r w:rsidRPr="00EB685B">
        <w:rPr>
          <w:rFonts w:ascii="Times New Roman" w:eastAsia="Times New Roman" w:hAnsi="Times New Roman" w:cs="Times New Roman"/>
          <w:sz w:val="28"/>
          <w:szCs w:val="28"/>
          <w:lang w:val="kk-KZ" w:eastAsia="en-US"/>
        </w:rPr>
        <w:t>92</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197-205.</w:t>
      </w:r>
    </w:p>
    <w:p w14:paraId="05652D59"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 xml:space="preserve">Manousaki, E., Kalogerakis, N. Phytoextraction of Pb and Cd by the Mediterranean saltbush (Atriplex halimus L.): metal uptake in relation to salinity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Environ. Sci. Pollut. Res. </w:t>
      </w:r>
      <w:r w:rsidRPr="00EB685B">
        <w:rPr>
          <w:rFonts w:ascii="Times New Roman" w:eastAsia="Times New Roman" w:hAnsi="Times New Roman" w:cs="Times New Roman"/>
          <w:sz w:val="28"/>
          <w:szCs w:val="28"/>
          <w:lang w:val="en-US" w:eastAsia="en-US"/>
        </w:rPr>
        <w:t xml:space="preserve">– 2009. – Vol. </w:t>
      </w:r>
      <w:r w:rsidRPr="00EB685B">
        <w:rPr>
          <w:rFonts w:ascii="Times New Roman" w:eastAsia="Times New Roman" w:hAnsi="Times New Roman" w:cs="Times New Roman"/>
          <w:sz w:val="28"/>
          <w:szCs w:val="28"/>
          <w:lang w:val="kk-KZ" w:eastAsia="en-US"/>
        </w:rPr>
        <w:t>16</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7</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844-854.</w:t>
      </w:r>
    </w:p>
    <w:p w14:paraId="15896848"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Debez A., Huchzermeyer B., Abdelly C</w:t>
      </w:r>
      <w:r w:rsidRPr="00EB685B">
        <w:rPr>
          <w:rFonts w:ascii="Times New Roman" w:eastAsia="Times New Roman" w:hAnsi="Times New Roman" w:cs="Times New Roman"/>
          <w:sz w:val="28"/>
          <w:szCs w:val="28"/>
          <w:lang w:val="en-US" w:eastAsia="en-US"/>
        </w:rPr>
        <w:t>h</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Current challenges and future opportunities for a sustainable utilization of halophytes /</w:t>
      </w:r>
      <w:r w:rsidRPr="00EB685B">
        <w:rPr>
          <w:rFonts w:ascii="Times New Roman" w:eastAsia="Times New Roman" w:hAnsi="Times New Roman" w:cs="Times New Roman"/>
          <w:sz w:val="28"/>
          <w:szCs w:val="28"/>
          <w:lang w:val="en-US" w:eastAsia="en-US"/>
        </w:rPr>
        <w:t xml:space="preserve">/ In book: </w:t>
      </w:r>
      <w:r w:rsidRPr="00EB685B">
        <w:rPr>
          <w:rFonts w:ascii="Times New Roman" w:eastAsia="Times New Roman" w:hAnsi="Times New Roman" w:cs="Times New Roman"/>
          <w:sz w:val="28"/>
          <w:szCs w:val="28"/>
          <w:lang w:val="kk-KZ" w:eastAsia="en-US"/>
        </w:rPr>
        <w:t>Sabkha Ecosystems.</w:t>
      </w:r>
      <w:r w:rsidRPr="00EB685B">
        <w:rPr>
          <w:rFonts w:ascii="Times New Roman" w:eastAsia="Times New Roman" w:hAnsi="Times New Roman" w:cs="Times New Roman"/>
          <w:sz w:val="28"/>
          <w:szCs w:val="28"/>
          <w:lang w:val="en-US" w:eastAsia="en-US"/>
        </w:rPr>
        <w:t xml:space="preserve"> </w:t>
      </w:r>
      <w:r w:rsidRPr="00EB685B">
        <w:rPr>
          <w:rFonts w:ascii="Times New Roman" w:hAnsi="Times New Roman" w:cs="Times New Roman"/>
          <w:sz w:val="28"/>
          <w:szCs w:val="28"/>
          <w:lang w:val="en-US"/>
        </w:rPr>
        <w:t>Hannover, Germany</w:t>
      </w:r>
      <w:r w:rsidRPr="00EB685B">
        <w:rPr>
          <w:rFonts w:ascii="Times New Roman" w:eastAsia="Times New Roman" w:hAnsi="Times New Roman" w:cs="Times New Roman"/>
          <w:sz w:val="28"/>
          <w:szCs w:val="28"/>
          <w:lang w:val="kk-KZ" w:eastAsia="en-US"/>
        </w:rPr>
        <w:t>, – 2011. – Р. 59-77.</w:t>
      </w:r>
    </w:p>
    <w:p w14:paraId="5372476E"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Fitzgerald E.J., Caffrey J.M., Nesaratnam S.T.</w:t>
      </w:r>
      <w:r w:rsidRPr="00EB685B">
        <w:rPr>
          <w:rFonts w:ascii="Times New Roman" w:eastAsia="Times New Roman" w:hAnsi="Times New Roman" w:cs="Times New Roman"/>
          <w:sz w:val="28"/>
          <w:szCs w:val="28"/>
          <w:lang w:val="en-US" w:eastAsia="en-US"/>
        </w:rPr>
        <w:t xml:space="preserve"> et al. </w:t>
      </w:r>
      <w:r w:rsidRPr="00EB685B">
        <w:rPr>
          <w:rFonts w:ascii="Times New Roman" w:eastAsia="Times New Roman" w:hAnsi="Times New Roman" w:cs="Times New Roman"/>
          <w:sz w:val="28"/>
          <w:szCs w:val="28"/>
          <w:lang w:val="kk-KZ" w:eastAsia="en-US"/>
        </w:rPr>
        <w:t xml:space="preserve">Copper and lead concentrations in salt marsh plants on the Suir Estuary, Ireland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Environ. Pollut. </w:t>
      </w:r>
      <w:r w:rsidRPr="00EB685B">
        <w:rPr>
          <w:rFonts w:ascii="Times New Roman" w:eastAsia="Times New Roman" w:hAnsi="Times New Roman" w:cs="Times New Roman"/>
          <w:sz w:val="28"/>
          <w:szCs w:val="28"/>
          <w:lang w:val="en-US" w:eastAsia="en-US"/>
        </w:rPr>
        <w:t xml:space="preserve">– 2003. – Vol. </w:t>
      </w:r>
      <w:r w:rsidRPr="00EB685B">
        <w:rPr>
          <w:rFonts w:ascii="Times New Roman" w:eastAsia="Times New Roman" w:hAnsi="Times New Roman" w:cs="Times New Roman"/>
          <w:sz w:val="28"/>
          <w:szCs w:val="28"/>
          <w:lang w:val="kk-KZ" w:eastAsia="en-US"/>
        </w:rPr>
        <w:t>123</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1</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67-74.</w:t>
      </w:r>
    </w:p>
    <w:p w14:paraId="622B266B"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Almeida C.M.R., Mucha A.P.</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Role of different salt marsh plants on metal retention in an urban estuary (Lima estuary, NW Portugal)</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Estuar. Coast. Shelf Sci. </w:t>
      </w:r>
      <w:r w:rsidRPr="00EB685B">
        <w:rPr>
          <w:rFonts w:ascii="Times New Roman" w:eastAsia="Times New Roman" w:hAnsi="Times New Roman" w:cs="Times New Roman"/>
          <w:sz w:val="28"/>
          <w:szCs w:val="28"/>
          <w:lang w:val="en-US" w:eastAsia="en-US"/>
        </w:rPr>
        <w:t xml:space="preserve">– 2011. – Vol. </w:t>
      </w:r>
      <w:r w:rsidRPr="00EB685B">
        <w:rPr>
          <w:rFonts w:ascii="Times New Roman" w:eastAsia="Times New Roman" w:hAnsi="Times New Roman" w:cs="Times New Roman"/>
          <w:sz w:val="28"/>
          <w:szCs w:val="28"/>
          <w:lang w:val="kk-KZ" w:eastAsia="en-US"/>
        </w:rPr>
        <w:t>91</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2</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243-249.</w:t>
      </w:r>
    </w:p>
    <w:p w14:paraId="2C6DC072"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 xml:space="preserve">Sheoran V., Sheoran A.S., Poonia P. Factors Affecting Phytoextraction: A Review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Pedosphere</w:t>
      </w:r>
      <w:r w:rsidRPr="00EB685B">
        <w:rPr>
          <w:rFonts w:ascii="Times New Roman" w:eastAsia="Times New Roman" w:hAnsi="Times New Roman" w:cs="Times New Roman"/>
          <w:sz w:val="28"/>
          <w:szCs w:val="28"/>
          <w:lang w:val="en-US" w:eastAsia="en-US"/>
        </w:rPr>
        <w:t xml:space="preserve">. – 2016. – Vol. </w:t>
      </w:r>
      <w:r w:rsidRPr="00EB685B">
        <w:rPr>
          <w:rFonts w:ascii="Times New Roman" w:eastAsia="Times New Roman" w:hAnsi="Times New Roman" w:cs="Times New Roman"/>
          <w:sz w:val="28"/>
          <w:szCs w:val="28"/>
          <w:lang w:val="kk-KZ" w:eastAsia="en-US"/>
        </w:rPr>
        <w:t>26</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148-166.</w:t>
      </w:r>
    </w:p>
    <w:p w14:paraId="097CACA2"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lastRenderedPageBreak/>
        <w:t>Gabrijel O., Davor R., Zed R.</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Cadmium accumulation by muskmelon under salt stress in contaminated organic soil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Sci. Total Environ. </w:t>
      </w:r>
      <w:r w:rsidRPr="00EB685B">
        <w:rPr>
          <w:rFonts w:ascii="Times New Roman" w:eastAsia="Times New Roman" w:hAnsi="Times New Roman" w:cs="Times New Roman"/>
          <w:sz w:val="28"/>
          <w:szCs w:val="28"/>
          <w:lang w:val="en-US" w:eastAsia="en-US"/>
        </w:rPr>
        <w:t xml:space="preserve">– 2009. – Vol. </w:t>
      </w:r>
      <w:r w:rsidRPr="00EB685B">
        <w:rPr>
          <w:rFonts w:ascii="Times New Roman" w:eastAsia="Times New Roman" w:hAnsi="Times New Roman" w:cs="Times New Roman"/>
          <w:sz w:val="28"/>
          <w:szCs w:val="28"/>
          <w:lang w:val="kk-KZ" w:eastAsia="en-US"/>
        </w:rPr>
        <w:t>407</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7</w:t>
      </w:r>
      <w:r w:rsidRPr="00EB685B">
        <w:rPr>
          <w:rFonts w:ascii="Times New Roman" w:eastAsia="Times New Roman" w:hAnsi="Times New Roman" w:cs="Times New Roman"/>
          <w:sz w:val="28"/>
          <w:szCs w:val="28"/>
          <w:lang w:val="en-US" w:eastAsia="en-US"/>
        </w:rPr>
        <w:t>. – P.</w:t>
      </w:r>
      <w:r w:rsidRPr="00EB685B">
        <w:rPr>
          <w:rFonts w:ascii="Times New Roman" w:eastAsia="Times New Roman" w:hAnsi="Times New Roman" w:cs="Times New Roman"/>
          <w:sz w:val="28"/>
          <w:szCs w:val="28"/>
          <w:lang w:val="kk-KZ" w:eastAsia="en-US"/>
        </w:rPr>
        <w:t xml:space="preserve"> 2175-2182.</w:t>
      </w:r>
    </w:p>
    <w:p w14:paraId="0EF786D1"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Liu S., Yang C., Xie W.</w:t>
      </w:r>
      <w:r w:rsidRPr="00EB685B">
        <w:rPr>
          <w:rFonts w:ascii="Times New Roman" w:eastAsia="Times New Roman" w:hAnsi="Times New Roman" w:cs="Times New Roman"/>
          <w:sz w:val="28"/>
          <w:szCs w:val="28"/>
          <w:lang w:val="en-US" w:eastAsia="en-US"/>
        </w:rPr>
        <w:t xml:space="preserve"> et al. </w:t>
      </w:r>
      <w:r w:rsidRPr="00EB685B">
        <w:rPr>
          <w:rFonts w:ascii="Times New Roman" w:eastAsia="Times New Roman" w:hAnsi="Times New Roman" w:cs="Times New Roman"/>
          <w:sz w:val="28"/>
          <w:szCs w:val="28"/>
          <w:lang w:val="kk-KZ" w:eastAsia="en-US"/>
        </w:rPr>
        <w:t xml:space="preserve">The Effects of Cadmium on Germination and Seedling Growth of Suaeda salsa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Procedia Environmental Sciences. </w:t>
      </w:r>
      <w:r w:rsidRPr="00EB685B">
        <w:rPr>
          <w:rFonts w:ascii="Times New Roman" w:eastAsia="Times New Roman" w:hAnsi="Times New Roman" w:cs="Times New Roman"/>
          <w:sz w:val="28"/>
          <w:szCs w:val="28"/>
          <w:lang w:val="en-US" w:eastAsia="en-US"/>
        </w:rPr>
        <w:t xml:space="preserve">– 2012. – Vol. </w:t>
      </w:r>
      <w:r w:rsidRPr="00EB685B">
        <w:rPr>
          <w:rFonts w:ascii="Times New Roman" w:eastAsia="Times New Roman" w:hAnsi="Times New Roman" w:cs="Times New Roman"/>
          <w:sz w:val="28"/>
          <w:szCs w:val="28"/>
          <w:lang w:val="kk-KZ" w:eastAsia="en-US"/>
        </w:rPr>
        <w:t>16</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293-298.</w:t>
      </w:r>
    </w:p>
    <w:p w14:paraId="48FBA9BC"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Koo B.-J., Chen W., Chang A.C.</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A root exudates based approach to assess the long-term phytoavailability of metals in biosolids-amended soils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Environ. Pollut. </w:t>
      </w:r>
      <w:r w:rsidRPr="00EB685B">
        <w:rPr>
          <w:rFonts w:ascii="Times New Roman" w:eastAsia="Times New Roman" w:hAnsi="Times New Roman" w:cs="Times New Roman"/>
          <w:sz w:val="28"/>
          <w:szCs w:val="28"/>
          <w:lang w:val="en-US" w:eastAsia="en-US"/>
        </w:rPr>
        <w:t xml:space="preserve">– 2010. – Vol. </w:t>
      </w:r>
      <w:r w:rsidRPr="00EB685B">
        <w:rPr>
          <w:rFonts w:ascii="Times New Roman" w:eastAsia="Times New Roman" w:hAnsi="Times New Roman" w:cs="Times New Roman"/>
          <w:sz w:val="28"/>
          <w:szCs w:val="28"/>
          <w:lang w:val="kk-KZ" w:eastAsia="en-US"/>
        </w:rPr>
        <w:t>158</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8</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2582-2588.</w:t>
      </w:r>
    </w:p>
    <w:p w14:paraId="79AB78C5"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Tian S., Jia Y.</w:t>
      </w:r>
      <w:r w:rsidRPr="00EB685B">
        <w:rPr>
          <w:rFonts w:ascii="Times New Roman" w:eastAsia="Times New Roman" w:hAnsi="Times New Roman" w:cs="Times New Roman"/>
          <w:sz w:val="28"/>
          <w:szCs w:val="28"/>
          <w:lang w:val="en-US" w:eastAsia="en-US"/>
        </w:rPr>
        <w:t xml:space="preserve"> et al. </w:t>
      </w:r>
      <w:r w:rsidRPr="00EB685B">
        <w:rPr>
          <w:rFonts w:ascii="Times New Roman" w:eastAsia="Times New Roman" w:hAnsi="Times New Roman" w:cs="Times New Roman"/>
          <w:sz w:val="28"/>
          <w:szCs w:val="28"/>
          <w:lang w:val="kk-KZ" w:eastAsia="en-US"/>
        </w:rPr>
        <w:t xml:space="preserve">Elevated Atmospheric CO2 Enhances Copper Uptake in Crops and Pasture Species Grown in Copper- Contaminated Soils in a Micro- Plot Study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Clean-Soil Air Water. </w:t>
      </w:r>
      <w:r w:rsidRPr="00EB685B">
        <w:rPr>
          <w:rFonts w:ascii="Times New Roman" w:eastAsia="Times New Roman" w:hAnsi="Times New Roman" w:cs="Times New Roman"/>
          <w:sz w:val="28"/>
          <w:szCs w:val="28"/>
          <w:lang w:val="en-US" w:eastAsia="en-US"/>
        </w:rPr>
        <w:t xml:space="preserve">– 2014. – Vol. </w:t>
      </w:r>
      <w:r w:rsidRPr="00EB685B">
        <w:rPr>
          <w:rFonts w:ascii="Times New Roman" w:eastAsia="Times New Roman" w:hAnsi="Times New Roman" w:cs="Times New Roman"/>
          <w:sz w:val="28"/>
          <w:szCs w:val="28"/>
          <w:lang w:val="kk-KZ" w:eastAsia="en-US"/>
        </w:rPr>
        <w:t>42</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3</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347-354.</w:t>
      </w:r>
    </w:p>
    <w:p w14:paraId="424517D9"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 xml:space="preserve">Mishra J., Singh R., Arora N.K. Alleviation of heavy metal stress in plants and remediation of soil by rhizosphere microorganisms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Front. Microbiol.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8</w:t>
      </w:r>
      <w:r w:rsidRPr="00EB685B">
        <w:rPr>
          <w:rFonts w:ascii="Times New Roman" w:eastAsia="Times New Roman" w:hAnsi="Times New Roman" w:cs="Times New Roman"/>
          <w:sz w:val="28"/>
          <w:szCs w:val="28"/>
          <w:lang w:val="en-US" w:eastAsia="en-US"/>
        </w:rPr>
        <w:t>. – P. 3</w:t>
      </w:r>
      <w:r w:rsidRPr="00EB685B">
        <w:rPr>
          <w:rFonts w:ascii="Times New Roman" w:eastAsia="Times New Roman" w:hAnsi="Times New Roman" w:cs="Times New Roman"/>
          <w:sz w:val="28"/>
          <w:szCs w:val="28"/>
          <w:lang w:val="kk-KZ" w:eastAsia="en-US"/>
        </w:rPr>
        <w:t>-7</w:t>
      </w:r>
      <w:r w:rsidRPr="00EB685B">
        <w:rPr>
          <w:rFonts w:ascii="Times New Roman" w:eastAsia="Times New Roman" w:hAnsi="Times New Roman" w:cs="Times New Roman"/>
          <w:sz w:val="28"/>
          <w:szCs w:val="28"/>
          <w:lang w:val="en-US" w:eastAsia="en-US"/>
        </w:rPr>
        <w:t>.</w:t>
      </w:r>
    </w:p>
    <w:p w14:paraId="6FB0CA74"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Zhuang P., Lu H., Li Z.</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Multiple exposure and effects assessment of heavy metals in the population near mining area in South China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PLoS One</w:t>
      </w:r>
      <w:r w:rsidRPr="00EB685B">
        <w:rPr>
          <w:rFonts w:ascii="Times New Roman" w:eastAsia="Times New Roman" w:hAnsi="Times New Roman" w:cs="Times New Roman"/>
          <w:sz w:val="28"/>
          <w:szCs w:val="28"/>
          <w:lang w:val="en-US" w:eastAsia="en-US"/>
        </w:rPr>
        <w:t xml:space="preserve">. – 2014. – Vol. </w:t>
      </w:r>
      <w:r w:rsidRPr="00EB685B">
        <w:rPr>
          <w:rFonts w:ascii="Times New Roman" w:eastAsia="Times New Roman" w:hAnsi="Times New Roman" w:cs="Times New Roman"/>
          <w:sz w:val="28"/>
          <w:szCs w:val="28"/>
          <w:lang w:val="kk-KZ" w:eastAsia="en-US"/>
        </w:rPr>
        <w:t>9</w:t>
      </w:r>
      <w:r w:rsidRPr="00EB685B">
        <w:rPr>
          <w:rFonts w:ascii="Times New Roman" w:eastAsia="Times New Roman" w:hAnsi="Times New Roman" w:cs="Times New Roman"/>
          <w:sz w:val="28"/>
          <w:szCs w:val="28"/>
          <w:lang w:val="en-US" w:eastAsia="en-US"/>
        </w:rPr>
        <w:t>. – P. 6-11.</w:t>
      </w:r>
    </w:p>
    <w:p w14:paraId="6C53B02F"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Bielen A., Remans T., Vangronsveld J.</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The influence of metal stress on the availability and redox state of ascorbate, and possible interference with its cellular functions / Int. J. Mol. Sci. </w:t>
      </w:r>
      <w:r w:rsidRPr="00EB685B">
        <w:rPr>
          <w:rFonts w:ascii="Times New Roman" w:eastAsia="Times New Roman" w:hAnsi="Times New Roman" w:cs="Times New Roman"/>
          <w:sz w:val="28"/>
          <w:szCs w:val="28"/>
          <w:lang w:val="en-US" w:eastAsia="en-US"/>
        </w:rPr>
        <w:t xml:space="preserve">– 2013. – Vol. </w:t>
      </w:r>
      <w:r w:rsidRPr="00EB685B">
        <w:rPr>
          <w:rFonts w:ascii="Times New Roman" w:eastAsia="Times New Roman" w:hAnsi="Times New Roman" w:cs="Times New Roman"/>
          <w:sz w:val="28"/>
          <w:szCs w:val="28"/>
          <w:lang w:val="kk-KZ" w:eastAsia="en-US"/>
        </w:rPr>
        <w:t>14</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6382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6413. </w:t>
      </w:r>
    </w:p>
    <w:p w14:paraId="619AF894"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 xml:space="preserve">Viehweger K. How plants cope with heavy metals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Bot. Stud. </w:t>
      </w:r>
      <w:r w:rsidRPr="00EB685B">
        <w:rPr>
          <w:rFonts w:ascii="Times New Roman" w:eastAsia="Times New Roman" w:hAnsi="Times New Roman" w:cs="Times New Roman"/>
          <w:sz w:val="28"/>
          <w:szCs w:val="28"/>
          <w:lang w:val="en-US" w:eastAsia="en-US"/>
        </w:rPr>
        <w:t xml:space="preserve">– 2014. – Vol. </w:t>
      </w:r>
      <w:r w:rsidRPr="00EB685B">
        <w:rPr>
          <w:rFonts w:ascii="Times New Roman" w:eastAsia="Times New Roman" w:hAnsi="Times New Roman" w:cs="Times New Roman"/>
          <w:sz w:val="28"/>
          <w:szCs w:val="28"/>
          <w:lang w:val="kk-KZ" w:eastAsia="en-US"/>
        </w:rPr>
        <w:t>55</w:t>
      </w:r>
      <w:r w:rsidRPr="00EB685B">
        <w:rPr>
          <w:rFonts w:ascii="Times New Roman" w:eastAsia="Times New Roman" w:hAnsi="Times New Roman" w:cs="Times New Roman"/>
          <w:sz w:val="28"/>
          <w:szCs w:val="28"/>
          <w:lang w:val="en-US" w:eastAsia="en-US"/>
        </w:rPr>
        <w:t>. – P. 8-12.</w:t>
      </w:r>
    </w:p>
    <w:p w14:paraId="113F2933"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Wang Y., Qiu Q., Xin G.</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et al. Heavy metal contamination in a vulnerable mangrove swamp in South China</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Environ. Monit. Assess. </w:t>
      </w:r>
      <w:r w:rsidRPr="00EB685B">
        <w:rPr>
          <w:rFonts w:ascii="Times New Roman" w:eastAsia="Times New Roman" w:hAnsi="Times New Roman" w:cs="Times New Roman"/>
          <w:sz w:val="28"/>
          <w:szCs w:val="28"/>
          <w:lang w:val="en-US" w:eastAsia="en-US"/>
        </w:rPr>
        <w:t xml:space="preserve">– 2013. – Vol. </w:t>
      </w:r>
      <w:r w:rsidRPr="00EB685B">
        <w:rPr>
          <w:rFonts w:ascii="Times New Roman" w:eastAsia="Times New Roman" w:hAnsi="Times New Roman" w:cs="Times New Roman"/>
          <w:sz w:val="28"/>
          <w:szCs w:val="28"/>
          <w:lang w:val="kk-KZ" w:eastAsia="en-US"/>
        </w:rPr>
        <w:t>185</w:t>
      </w:r>
      <w:r w:rsidRPr="00EB685B">
        <w:rPr>
          <w:rFonts w:ascii="Times New Roman" w:eastAsia="Times New Roman" w:hAnsi="Times New Roman" w:cs="Times New Roman"/>
          <w:sz w:val="28"/>
          <w:szCs w:val="28"/>
          <w:lang w:val="en-US" w:eastAsia="en-US"/>
        </w:rPr>
        <w:t>. – P. </w:t>
      </w:r>
      <w:r w:rsidRPr="00EB685B">
        <w:rPr>
          <w:rFonts w:ascii="Times New Roman" w:eastAsia="Times New Roman" w:hAnsi="Times New Roman" w:cs="Times New Roman"/>
          <w:sz w:val="28"/>
          <w:szCs w:val="28"/>
          <w:lang w:val="kk-KZ" w:eastAsia="en-US"/>
        </w:rPr>
        <w:t>5775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5787.</w:t>
      </w:r>
    </w:p>
    <w:p w14:paraId="3F1C3E6D"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 xml:space="preserve">Kang C.H., Kwon Y.J., So J.S. Bioremediation of heavy metals by using bacterial mixtures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Ecol. Eng. </w:t>
      </w:r>
      <w:r w:rsidRPr="00EB685B">
        <w:rPr>
          <w:rFonts w:ascii="Times New Roman" w:eastAsia="Times New Roman" w:hAnsi="Times New Roman" w:cs="Times New Roman"/>
          <w:sz w:val="28"/>
          <w:szCs w:val="28"/>
          <w:lang w:val="en-US" w:eastAsia="en-US"/>
        </w:rPr>
        <w:t xml:space="preserve">– 2016. – Vol. </w:t>
      </w:r>
      <w:r w:rsidRPr="00EB685B">
        <w:rPr>
          <w:rFonts w:ascii="Times New Roman" w:eastAsia="Times New Roman" w:hAnsi="Times New Roman" w:cs="Times New Roman"/>
          <w:sz w:val="28"/>
          <w:szCs w:val="28"/>
          <w:lang w:val="kk-KZ" w:eastAsia="en-US"/>
        </w:rPr>
        <w:t xml:space="preserve">89.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64</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69. </w:t>
      </w:r>
    </w:p>
    <w:p w14:paraId="3993BE94"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 xml:space="preserve">Sruthi P., Shackira A.M., Puthur J.T. Heavy metal detoxification mechanisms in halophytes: an overview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Wetlands Ecol. Manage. </w:t>
      </w:r>
      <w:r w:rsidRPr="00EB685B">
        <w:rPr>
          <w:rFonts w:ascii="Times New Roman" w:eastAsia="Times New Roman" w:hAnsi="Times New Roman" w:cs="Times New Roman"/>
          <w:sz w:val="28"/>
          <w:szCs w:val="28"/>
          <w:lang w:val="en-US" w:eastAsia="en-US"/>
        </w:rPr>
        <w:t xml:space="preserve">– 2016. – Vol. </w:t>
      </w:r>
      <w:r w:rsidRPr="00EB685B">
        <w:rPr>
          <w:rFonts w:ascii="Times New Roman" w:eastAsia="Times New Roman" w:hAnsi="Times New Roman" w:cs="Times New Roman"/>
          <w:sz w:val="28"/>
          <w:szCs w:val="28"/>
          <w:lang w:val="kk-KZ" w:eastAsia="en-US"/>
        </w:rPr>
        <w:t>25</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129</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148. </w:t>
      </w:r>
    </w:p>
    <w:p w14:paraId="74030B94"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Sundaramoorthy P., Chidambaram A., Ganesh K.S.</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Chromium stress in paddy: (i) nutrient status of paddy under chromium stress; (ii) phytoremediation of chromium by aquatic and terrestrial weeds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CR. Biol. </w:t>
      </w:r>
      <w:r w:rsidRPr="00EB685B">
        <w:rPr>
          <w:rFonts w:ascii="Times New Roman" w:eastAsia="Times New Roman" w:hAnsi="Times New Roman" w:cs="Times New Roman"/>
          <w:sz w:val="28"/>
          <w:szCs w:val="28"/>
          <w:lang w:val="en-US" w:eastAsia="en-US"/>
        </w:rPr>
        <w:t xml:space="preserve">– 2010. – Vol. </w:t>
      </w:r>
      <w:r w:rsidRPr="00EB685B">
        <w:rPr>
          <w:rFonts w:ascii="Times New Roman" w:eastAsia="Times New Roman" w:hAnsi="Times New Roman" w:cs="Times New Roman"/>
          <w:sz w:val="28"/>
          <w:szCs w:val="28"/>
          <w:lang w:val="kk-KZ" w:eastAsia="en-US"/>
        </w:rPr>
        <w:t>333</w:t>
      </w:r>
      <w:r w:rsidRPr="00EB685B">
        <w:rPr>
          <w:rFonts w:ascii="Times New Roman" w:eastAsia="Times New Roman" w:hAnsi="Times New Roman" w:cs="Times New Roman"/>
          <w:sz w:val="28"/>
          <w:szCs w:val="28"/>
          <w:lang w:val="en-US" w:eastAsia="en-US"/>
        </w:rPr>
        <w:t>. – P.</w:t>
      </w:r>
      <w:r w:rsidRPr="00EB685B">
        <w:rPr>
          <w:rFonts w:ascii="Times New Roman" w:eastAsia="Times New Roman" w:hAnsi="Times New Roman" w:cs="Times New Roman"/>
          <w:sz w:val="28"/>
          <w:szCs w:val="28"/>
          <w:lang w:val="kk-KZ" w:eastAsia="en-US"/>
        </w:rPr>
        <w:t xml:space="preserve"> 597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607. </w:t>
      </w:r>
    </w:p>
    <w:p w14:paraId="33E02879"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Lea P.J., Miflin B.J. Glutamate synthase and the synthesis of glutamate in plants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Plant Physiol. Biochem. </w:t>
      </w:r>
      <w:r w:rsidRPr="00EB685B">
        <w:rPr>
          <w:rFonts w:ascii="Times New Roman" w:eastAsia="Times New Roman" w:hAnsi="Times New Roman" w:cs="Times New Roman"/>
          <w:sz w:val="28"/>
          <w:szCs w:val="28"/>
          <w:lang w:val="en-US" w:eastAsia="en-US"/>
        </w:rPr>
        <w:t xml:space="preserve">– 2004. – Vol. </w:t>
      </w:r>
      <w:r w:rsidRPr="00EB685B">
        <w:rPr>
          <w:rFonts w:ascii="Times New Roman" w:eastAsia="Times New Roman" w:hAnsi="Times New Roman" w:cs="Times New Roman"/>
          <w:sz w:val="28"/>
          <w:szCs w:val="28"/>
          <w:lang w:val="kk-KZ" w:eastAsia="en-US"/>
        </w:rPr>
        <w:t>41</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555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564. </w:t>
      </w:r>
    </w:p>
    <w:p w14:paraId="397D7F9A"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Gharbi E., Martinez J.P., Benahmed H.</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The salicylic acid analog 2,6-dichloroisonicotinic acid has specific impact on the response of the halophyte plant species Solanum chilense to salinity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Plant Growth Regul.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2017</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82</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517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525. </w:t>
      </w:r>
    </w:p>
    <w:p w14:paraId="1E950207"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Lutts S., Qin P., Han R.</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Salinity influences biosorption of heavy metals by the roots of the halophyte plant species Kosteletzkya pentacarpos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Ecol. Eng. </w:t>
      </w:r>
      <w:r w:rsidRPr="00EB685B">
        <w:rPr>
          <w:rFonts w:ascii="Times New Roman" w:eastAsia="Times New Roman" w:hAnsi="Times New Roman" w:cs="Times New Roman"/>
          <w:sz w:val="28"/>
          <w:szCs w:val="28"/>
          <w:lang w:val="en-US" w:eastAsia="en-US"/>
        </w:rPr>
        <w:t xml:space="preserve">– 2016. – Vol. </w:t>
      </w:r>
      <w:r w:rsidRPr="00EB685B">
        <w:rPr>
          <w:rFonts w:ascii="Times New Roman" w:eastAsia="Times New Roman" w:hAnsi="Times New Roman" w:cs="Times New Roman"/>
          <w:sz w:val="28"/>
          <w:szCs w:val="28"/>
          <w:lang w:val="kk-KZ" w:eastAsia="en-US"/>
        </w:rPr>
        <w:t>95</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682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689. </w:t>
      </w:r>
    </w:p>
    <w:p w14:paraId="557B7A2B"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lastRenderedPageBreak/>
        <w:t xml:space="preserve">Lutts S., Lefevre I. How can we take advantage of halophyte properties to cope with heavy metal toxicity in salt-affected areas?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Ann. Bot. </w:t>
      </w:r>
      <w:r w:rsidRPr="00EB685B">
        <w:rPr>
          <w:rFonts w:ascii="Times New Roman" w:eastAsia="Times New Roman" w:hAnsi="Times New Roman" w:cs="Times New Roman"/>
          <w:sz w:val="28"/>
          <w:szCs w:val="28"/>
          <w:lang w:val="en-US" w:eastAsia="en-US"/>
        </w:rPr>
        <w:t xml:space="preserve">– 2015. – Vol. </w:t>
      </w:r>
      <w:r w:rsidRPr="00EB685B">
        <w:rPr>
          <w:rFonts w:ascii="Times New Roman" w:eastAsia="Times New Roman" w:hAnsi="Times New Roman" w:cs="Times New Roman"/>
          <w:sz w:val="28"/>
          <w:szCs w:val="28"/>
          <w:lang w:val="kk-KZ" w:eastAsia="en-US"/>
        </w:rPr>
        <w:t>115</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509</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528. </w:t>
      </w:r>
    </w:p>
    <w:p w14:paraId="7D0AA33A"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 xml:space="preserve">Wahla I.H., Kirkham M.B. Heavy metal displacement in saltwater-irrigated soil during phytoremediation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Environ. Pollut.</w:t>
      </w:r>
      <w:r w:rsidRPr="00EB685B">
        <w:rPr>
          <w:rFonts w:ascii="Times New Roman" w:eastAsia="Times New Roman" w:hAnsi="Times New Roman" w:cs="Times New Roman"/>
          <w:sz w:val="28"/>
          <w:szCs w:val="28"/>
          <w:lang w:val="en-US" w:eastAsia="en-US"/>
        </w:rPr>
        <w:t xml:space="preserve"> – 2008. – Vol. </w:t>
      </w:r>
      <w:r w:rsidRPr="00EB685B">
        <w:rPr>
          <w:rFonts w:ascii="Times New Roman" w:eastAsia="Times New Roman" w:hAnsi="Times New Roman" w:cs="Times New Roman"/>
          <w:sz w:val="28"/>
          <w:szCs w:val="28"/>
          <w:lang w:val="kk-KZ" w:eastAsia="en-US"/>
        </w:rPr>
        <w:t>155</w:t>
      </w:r>
      <w:r w:rsidRPr="00EB685B">
        <w:rPr>
          <w:rFonts w:ascii="Times New Roman" w:eastAsia="Times New Roman" w:hAnsi="Times New Roman" w:cs="Times New Roman"/>
          <w:sz w:val="28"/>
          <w:szCs w:val="28"/>
          <w:lang w:val="en-US" w:eastAsia="en-US"/>
        </w:rPr>
        <w:t>. – P. </w:t>
      </w:r>
      <w:r w:rsidRPr="00EB685B">
        <w:rPr>
          <w:rFonts w:ascii="Times New Roman" w:eastAsia="Times New Roman" w:hAnsi="Times New Roman" w:cs="Times New Roman"/>
          <w:sz w:val="28"/>
          <w:szCs w:val="28"/>
          <w:lang w:val="kk-KZ" w:eastAsia="en-US"/>
        </w:rPr>
        <w:t>271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283.</w:t>
      </w:r>
    </w:p>
    <w:p w14:paraId="1C24DF95"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Manousaki E., Kosmoula G., Lamprini P.</w:t>
      </w:r>
      <w:r w:rsidRPr="00EB685B">
        <w:rPr>
          <w:rFonts w:ascii="Times New Roman" w:eastAsia="Times New Roman" w:hAnsi="Times New Roman" w:cs="Times New Roman"/>
          <w:sz w:val="28"/>
          <w:szCs w:val="28"/>
          <w:lang w:val="en-US" w:eastAsia="en-US"/>
        </w:rPr>
        <w:t xml:space="preserve"> et al. </w:t>
      </w:r>
      <w:r w:rsidRPr="00EB685B">
        <w:rPr>
          <w:rFonts w:ascii="Times New Roman" w:eastAsia="Times New Roman" w:hAnsi="Times New Roman" w:cs="Times New Roman"/>
          <w:sz w:val="28"/>
          <w:szCs w:val="28"/>
          <w:lang w:val="kk-KZ" w:eastAsia="en-US"/>
        </w:rPr>
        <w:t xml:space="preserve">Metal phytoremediation by the halophyte Limoniastrum monopetalum (L.) Boiss: two contrasting ecotypes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Int. J. Phytoremediation</w:t>
      </w:r>
      <w:r w:rsidRPr="00EB685B">
        <w:rPr>
          <w:rFonts w:ascii="Times New Roman" w:eastAsia="Times New Roman" w:hAnsi="Times New Roman" w:cs="Times New Roman"/>
          <w:sz w:val="28"/>
          <w:szCs w:val="28"/>
          <w:lang w:val="en-US" w:eastAsia="en-US"/>
        </w:rPr>
        <w:t xml:space="preserve">. – 2014. – Vol. </w:t>
      </w:r>
      <w:r w:rsidRPr="00EB685B">
        <w:rPr>
          <w:rFonts w:ascii="Times New Roman" w:eastAsia="Times New Roman" w:hAnsi="Times New Roman" w:cs="Times New Roman"/>
          <w:sz w:val="28"/>
          <w:szCs w:val="28"/>
          <w:lang w:val="kk-KZ" w:eastAsia="en-US"/>
        </w:rPr>
        <w:t>16</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755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769. </w:t>
      </w:r>
    </w:p>
    <w:p w14:paraId="4DA2262E"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Liang L., Liu W., Sun Y.</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Phytoremediation of heavy metal-contaminated saline soils using halophytes: current progress and future perspectives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Environ. Rev. </w:t>
      </w:r>
      <w:r w:rsidRPr="00EB685B">
        <w:rPr>
          <w:rFonts w:ascii="Times New Roman" w:eastAsia="Times New Roman" w:hAnsi="Times New Roman" w:cs="Times New Roman"/>
          <w:sz w:val="28"/>
          <w:szCs w:val="28"/>
          <w:lang w:val="en-US" w:eastAsia="en-US"/>
        </w:rPr>
        <w:t xml:space="preserve">– 2017. – Vol. </w:t>
      </w:r>
      <w:r w:rsidRPr="00EB685B">
        <w:rPr>
          <w:rFonts w:ascii="Times New Roman" w:eastAsia="Times New Roman" w:hAnsi="Times New Roman" w:cs="Times New Roman"/>
          <w:sz w:val="28"/>
          <w:szCs w:val="28"/>
          <w:lang w:val="kk-KZ" w:eastAsia="en-US"/>
        </w:rPr>
        <w:t>25</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269</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281.</w:t>
      </w:r>
    </w:p>
    <w:p w14:paraId="609F7E63"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Mesa J., Mateos-Naranjo E., Pajuelo E.</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Heavy metal pollution structures soil bacterial community dynamics in SW spain polluted salt marshes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Water Air Soil Pollut.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2016</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227</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466.</w:t>
      </w:r>
    </w:p>
    <w:p w14:paraId="61C08756"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Pan X., Yang J., Zhang D.</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Lead complexation behaviour of root exudates of salt marsh plant Salicornia europaea L. Chem</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 Speciat. Bioavailab. </w:t>
      </w:r>
      <w:r w:rsidRPr="00EB685B">
        <w:rPr>
          <w:rFonts w:ascii="Times New Roman" w:eastAsia="Times New Roman" w:hAnsi="Times New Roman" w:cs="Times New Roman"/>
          <w:sz w:val="28"/>
          <w:szCs w:val="28"/>
          <w:lang w:val="en-US" w:eastAsia="en-US"/>
        </w:rPr>
        <w:t xml:space="preserve">– 2012. – Vol. </w:t>
      </w:r>
      <w:r w:rsidRPr="00EB685B">
        <w:rPr>
          <w:rFonts w:ascii="Times New Roman" w:eastAsia="Times New Roman" w:hAnsi="Times New Roman" w:cs="Times New Roman"/>
          <w:sz w:val="28"/>
          <w:szCs w:val="28"/>
          <w:lang w:val="kk-KZ" w:eastAsia="en-US"/>
        </w:rPr>
        <w:t>24</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60</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63. </w:t>
      </w:r>
    </w:p>
    <w:p w14:paraId="3214D33F"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 xml:space="preserve">Mesa-Marín J., Pérez-Romero J.A. et al. Effect of plant growth-promoting Rhizobacteria on Salicornia ramosissima seed germination under salinity, CO2 and temperature stress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Agronomy</w:t>
      </w:r>
      <w:r w:rsidRPr="00EB685B">
        <w:rPr>
          <w:rFonts w:ascii="Times New Roman" w:eastAsia="Times New Roman" w:hAnsi="Times New Roman" w:cs="Times New Roman"/>
          <w:sz w:val="28"/>
          <w:szCs w:val="28"/>
          <w:lang w:val="en-US" w:eastAsia="en-US"/>
        </w:rPr>
        <w:t xml:space="preserve">. – 2019. – Vol. </w:t>
      </w:r>
      <w:r w:rsidRPr="00EB685B">
        <w:rPr>
          <w:rFonts w:ascii="Times New Roman" w:eastAsia="Times New Roman" w:hAnsi="Times New Roman" w:cs="Times New Roman"/>
          <w:sz w:val="28"/>
          <w:szCs w:val="28"/>
          <w:lang w:val="kk-KZ" w:eastAsia="en-US"/>
        </w:rPr>
        <w:t>9</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655</w:t>
      </w:r>
      <w:r w:rsidRPr="00EB685B">
        <w:rPr>
          <w:rFonts w:ascii="Times New Roman" w:eastAsia="Times New Roman" w:hAnsi="Times New Roman" w:cs="Times New Roman"/>
          <w:sz w:val="28"/>
          <w:szCs w:val="28"/>
          <w:lang w:val="en-US" w:eastAsia="en-US"/>
        </w:rPr>
        <w:t>-1-655-14.</w:t>
      </w:r>
    </w:p>
    <w:p w14:paraId="63F8EC08"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Flowers T.J.</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Colmer T.D. Salinity tolerance in halophytes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New Phytol.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2008</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w:t>
      </w:r>
      <w:proofErr w:type="spellStart"/>
      <w:r w:rsidRPr="00EB685B">
        <w:rPr>
          <w:rFonts w:ascii="Times New Roman" w:eastAsia="Times New Roman" w:hAnsi="Times New Roman" w:cs="Times New Roman"/>
          <w:sz w:val="28"/>
          <w:szCs w:val="28"/>
          <w:lang w:val="en-US" w:eastAsia="en-US"/>
        </w:rPr>
        <w:t>Voil</w:t>
      </w:r>
      <w:proofErr w:type="spellEnd"/>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179</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945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963.</w:t>
      </w:r>
    </w:p>
    <w:p w14:paraId="5F83C812"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Singh D.</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Buhmann A.K.</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Flowers T.J.</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Salicornia as a crop plant in temperate regions: Selection of genetically characterized ecotypes and optimization of their cultivation conditions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AoB Plants</w:t>
      </w:r>
      <w:r w:rsidRPr="00EB685B">
        <w:rPr>
          <w:rFonts w:ascii="Times New Roman" w:eastAsia="Times New Roman" w:hAnsi="Times New Roman" w:cs="Times New Roman"/>
          <w:sz w:val="28"/>
          <w:szCs w:val="28"/>
          <w:lang w:val="en-US" w:eastAsia="en-US"/>
        </w:rPr>
        <w:t xml:space="preserve">. – </w:t>
      </w:r>
      <w:r w:rsidRPr="00EB685B">
        <w:rPr>
          <w:rFonts w:ascii="Times New Roman" w:eastAsia="Times New Roman" w:hAnsi="Times New Roman" w:cs="Times New Roman"/>
          <w:sz w:val="28"/>
          <w:szCs w:val="28"/>
          <w:lang w:val="kk-KZ" w:eastAsia="en-US"/>
        </w:rPr>
        <w:t>2014</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6</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20. </w:t>
      </w:r>
    </w:p>
    <w:p w14:paraId="5D9F3A39"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Yamamoto K.</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Oguri S.</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Chiba S.</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Molecular cloning of acetylcholinesterase gene from Salicornia europaea L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Plant Signal. Behav.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2009</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4</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361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366. </w:t>
      </w:r>
    </w:p>
    <w:p w14:paraId="408974D3"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Gunning D. Cultivating Salicornia europaea (Marsh Samphire)</w:t>
      </w:r>
      <w:r w:rsidRPr="00EB685B">
        <w:rPr>
          <w:rFonts w:ascii="Times New Roman" w:eastAsia="Times New Roman" w:hAnsi="Times New Roman" w:cs="Times New Roman"/>
          <w:sz w:val="28"/>
          <w:szCs w:val="28"/>
          <w:lang w:val="en-US" w:eastAsia="en-US"/>
        </w:rPr>
        <w:t>. – Dublin:</w:t>
      </w:r>
      <w:r w:rsidRPr="00EB685B">
        <w:rPr>
          <w:rFonts w:ascii="Times New Roman" w:eastAsia="Times New Roman" w:hAnsi="Times New Roman" w:cs="Times New Roman"/>
          <w:sz w:val="28"/>
          <w:szCs w:val="28"/>
          <w:lang w:val="kk-KZ" w:eastAsia="en-US"/>
        </w:rPr>
        <w:t xml:space="preserve"> University College Cork, 2016</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92 </w:t>
      </w:r>
      <w:r w:rsidRPr="00EB685B">
        <w:rPr>
          <w:rFonts w:ascii="Times New Roman" w:eastAsia="Times New Roman" w:hAnsi="Times New Roman" w:cs="Times New Roman"/>
          <w:sz w:val="28"/>
          <w:szCs w:val="28"/>
          <w:lang w:val="kk-KZ" w:eastAsia="en-US"/>
        </w:rPr>
        <w:t xml:space="preserve">p. </w:t>
      </w:r>
    </w:p>
    <w:p w14:paraId="74538D81"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 xml:space="preserve">Smillie C. Salicornia spp. as a biomonitor of Cu and Zn in salt marsh sediments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Ecol. Indic.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2015</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56</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70</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78.  </w:t>
      </w:r>
    </w:p>
    <w:p w14:paraId="4468794F"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Essaidi I.</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Brahmi Z.</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Snoussi A.</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Phytochemical investigation of Tunisian Salicornia herbacea L., antioxidant, antimicrobial and cytochrome P450 (CYPs) inhibitory activities of its methanol extract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Food Control</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Vol. </w:t>
      </w:r>
      <w:r w:rsidRPr="00EB685B">
        <w:rPr>
          <w:rFonts w:ascii="Times New Roman" w:eastAsia="Times New Roman" w:hAnsi="Times New Roman" w:cs="Times New Roman"/>
          <w:sz w:val="28"/>
          <w:szCs w:val="28"/>
          <w:lang w:val="kk-KZ" w:eastAsia="en-US"/>
        </w:rPr>
        <w:t>32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125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133.</w:t>
      </w:r>
    </w:p>
    <w:p w14:paraId="7702B7D1"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Huang Z.</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Zhang X.</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Zheng G.</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Influence of light, temperature, salinity and storage on seed germination of Haloxylon ammodendron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J. Arid Environ.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2003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55</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453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464.  </w:t>
      </w:r>
    </w:p>
    <w:p w14:paraId="3E52D140"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Gul B.</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Ansari R.</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Flowers T.J.</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Germination strategies of halophyte seeds under salinity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Environ. Exp. Bot.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2013</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92</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4</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18. </w:t>
      </w:r>
    </w:p>
    <w:p w14:paraId="0A3255B3"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Williams M.</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Ungar I. The Effect of Environmental Parameters on the Germination, Growth, and Development of Suaeda depressa (Pursh) Wats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 xml:space="preserve">Am. J. Bot.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1972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59</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912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918. </w:t>
      </w:r>
    </w:p>
    <w:p w14:paraId="480E7883"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lastRenderedPageBreak/>
        <w:t>Orlovsky N.</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Japakova U.</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Zhang H.</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Effect of salinity on seed germination, growth and ion content in dimorphic seeds of Salicornia europaea L. (Chenopodiaceae)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Plant Divers.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2016</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38</w:t>
      </w:r>
      <w:r w:rsidRPr="00EB685B">
        <w:rPr>
          <w:rFonts w:ascii="Times New Roman" w:eastAsia="Times New Roman" w:hAnsi="Times New Roman" w:cs="Times New Roman"/>
          <w:sz w:val="28"/>
          <w:szCs w:val="28"/>
          <w:lang w:val="en-US" w:eastAsia="en-US"/>
        </w:rPr>
        <w:t>. – P.</w:t>
      </w:r>
      <w:r w:rsidRPr="00EB685B">
        <w:rPr>
          <w:rFonts w:ascii="Times New Roman" w:eastAsia="Times New Roman" w:hAnsi="Times New Roman" w:cs="Times New Roman"/>
          <w:sz w:val="28"/>
          <w:szCs w:val="28"/>
          <w:lang w:val="kk-KZ" w:eastAsia="en-US"/>
        </w:rPr>
        <w:t xml:space="preserve"> 183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189. </w:t>
      </w:r>
    </w:p>
    <w:p w14:paraId="6E32142D"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Zia S</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Khan M</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A. Effect of light, salinity, and temperature on seed germination of Limonium stocksii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Canadian Journal of Botany</w:t>
      </w:r>
      <w:r w:rsidRPr="00EB685B">
        <w:rPr>
          <w:rFonts w:ascii="Times New Roman" w:eastAsia="Times New Roman" w:hAnsi="Times New Roman" w:cs="Times New Roman"/>
          <w:sz w:val="28"/>
          <w:szCs w:val="28"/>
          <w:lang w:val="en-US" w:eastAsia="en-US"/>
        </w:rPr>
        <w:t xml:space="preserve">. – 2004. – Vol. </w:t>
      </w:r>
      <w:r w:rsidRPr="00EB685B">
        <w:rPr>
          <w:rFonts w:ascii="Times New Roman" w:eastAsia="Times New Roman" w:hAnsi="Times New Roman" w:cs="Times New Roman"/>
          <w:sz w:val="28"/>
          <w:szCs w:val="28"/>
          <w:lang w:val="kk-KZ" w:eastAsia="en-US"/>
        </w:rPr>
        <w:t>82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151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157</w:t>
      </w:r>
      <w:r w:rsidRPr="00EB685B">
        <w:rPr>
          <w:rFonts w:ascii="Times New Roman" w:eastAsia="Times New Roman" w:hAnsi="Times New Roman" w:cs="Times New Roman"/>
          <w:sz w:val="28"/>
          <w:szCs w:val="28"/>
          <w:lang w:val="en-US" w:eastAsia="en-US"/>
        </w:rPr>
        <w:t>.</w:t>
      </w:r>
    </w:p>
    <w:p w14:paraId="123CF358"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Khan M</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A</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Gul B</w:t>
      </w:r>
      <w:r w:rsidRPr="00EB685B">
        <w:rPr>
          <w:rFonts w:ascii="Times New Roman" w:eastAsia="Times New Roman" w:hAnsi="Times New Roman" w:cs="Times New Roman"/>
          <w:sz w:val="28"/>
          <w:szCs w:val="28"/>
          <w:lang w:val="en-US" w:eastAsia="en-US"/>
        </w:rPr>
        <w:t>. et al.</w:t>
      </w:r>
      <w:r w:rsidRPr="00EB685B">
        <w:rPr>
          <w:rFonts w:ascii="Times New Roman" w:eastAsia="Times New Roman" w:hAnsi="Times New Roman" w:cs="Times New Roman"/>
          <w:sz w:val="28"/>
          <w:szCs w:val="28"/>
          <w:lang w:val="kk-KZ" w:eastAsia="en-US"/>
        </w:rPr>
        <w:t xml:space="preserve"> Seed germination characteristics of Halogeton glomeratus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Canadian Journal of Botany</w:t>
      </w:r>
      <w:r w:rsidRPr="00EB685B">
        <w:rPr>
          <w:rFonts w:ascii="Times New Roman" w:eastAsia="Times New Roman" w:hAnsi="Times New Roman" w:cs="Times New Roman"/>
          <w:sz w:val="28"/>
          <w:szCs w:val="28"/>
          <w:lang w:val="en-US" w:eastAsia="en-US"/>
        </w:rPr>
        <w:t xml:space="preserve">. – 2001. – Vol. </w:t>
      </w:r>
      <w:r w:rsidRPr="00EB685B">
        <w:rPr>
          <w:rFonts w:ascii="Times New Roman" w:eastAsia="Times New Roman" w:hAnsi="Times New Roman" w:cs="Times New Roman"/>
          <w:sz w:val="28"/>
          <w:szCs w:val="28"/>
          <w:lang w:val="kk-KZ" w:eastAsia="en-US"/>
        </w:rPr>
        <w:t>79</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1189</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1194.</w:t>
      </w:r>
    </w:p>
    <w:p w14:paraId="47502726" w14:textId="77777777" w:rsidR="00E54C3B" w:rsidRPr="00EB685B" w:rsidRDefault="00740B4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hyperlink r:id="rId66" w:history="1">
        <w:r w:rsidR="00E54C3B" w:rsidRPr="00EB685B">
          <w:rPr>
            <w:rStyle w:val="af3"/>
            <w:rFonts w:ascii="Times New Roman" w:hAnsi="Times New Roman" w:cs="Times New Roman"/>
            <w:color w:val="auto"/>
            <w:sz w:val="28"/>
            <w:szCs w:val="28"/>
            <w:u w:val="none"/>
            <w:lang w:val="en-US"/>
          </w:rPr>
          <w:t>Xiao X Q</w:t>
        </w:r>
      </w:hyperlink>
      <w:r w:rsidR="00E54C3B" w:rsidRPr="00EB685B">
        <w:rPr>
          <w:rFonts w:ascii="Times New Roman" w:hAnsi="Times New Roman" w:cs="Times New Roman"/>
          <w:sz w:val="28"/>
          <w:szCs w:val="28"/>
          <w:lang w:val="en-US"/>
        </w:rPr>
        <w:t xml:space="preserve">., </w:t>
      </w:r>
      <w:hyperlink r:id="rId67" w:history="1">
        <w:r w:rsidR="00E54C3B" w:rsidRPr="00EB685B">
          <w:rPr>
            <w:rStyle w:val="af3"/>
            <w:rFonts w:ascii="Times New Roman" w:hAnsi="Times New Roman" w:cs="Times New Roman"/>
            <w:color w:val="auto"/>
            <w:sz w:val="28"/>
            <w:szCs w:val="28"/>
            <w:u w:val="none"/>
            <w:lang w:val="en-US"/>
          </w:rPr>
          <w:t>Zhen Y H</w:t>
        </w:r>
      </w:hyperlink>
      <w:r w:rsidR="00E54C3B" w:rsidRPr="00EB685B">
        <w:rPr>
          <w:rFonts w:ascii="Times New Roman" w:hAnsi="Times New Roman" w:cs="Times New Roman"/>
          <w:sz w:val="28"/>
          <w:szCs w:val="28"/>
          <w:lang w:val="en-US"/>
        </w:rPr>
        <w:t>., J</w:t>
      </w:r>
      <w:hyperlink r:id="rId68" w:history="1">
        <w:r w:rsidR="00E54C3B" w:rsidRPr="00EB685B">
          <w:rPr>
            <w:rStyle w:val="af3"/>
            <w:rFonts w:ascii="Times New Roman" w:hAnsi="Times New Roman" w:cs="Times New Roman"/>
            <w:color w:val="auto"/>
            <w:sz w:val="28"/>
            <w:szCs w:val="28"/>
            <w:u w:val="none"/>
            <w:lang w:val="en-US"/>
          </w:rPr>
          <w:t>erry M. Baskin</w:t>
        </w:r>
      </w:hyperlink>
      <w:r w:rsidR="00E54C3B" w:rsidRPr="00EB685B">
        <w:rPr>
          <w:rFonts w:ascii="Times New Roman" w:hAnsi="Times New Roman" w:cs="Times New Roman"/>
          <w:sz w:val="28"/>
          <w:szCs w:val="28"/>
          <w:lang w:val="en-US"/>
        </w:rPr>
        <w:t xml:space="preserve"> and </w:t>
      </w:r>
      <w:hyperlink r:id="rId69" w:history="1">
        <w:r w:rsidR="00E54C3B" w:rsidRPr="00EB685B">
          <w:rPr>
            <w:rStyle w:val="af3"/>
            <w:rFonts w:ascii="Times New Roman" w:hAnsi="Times New Roman" w:cs="Times New Roman"/>
            <w:color w:val="auto"/>
            <w:sz w:val="28"/>
            <w:szCs w:val="28"/>
            <w:u w:val="none"/>
            <w:lang w:val="en-US"/>
          </w:rPr>
          <w:t xml:space="preserve">Carol C. </w:t>
        </w:r>
      </w:hyperlink>
      <w:r w:rsidR="00E54C3B" w:rsidRPr="00EB685B">
        <w:rPr>
          <w:rFonts w:ascii="Times New Roman" w:hAnsi="Times New Roman" w:cs="Times New Roman"/>
          <w:sz w:val="28"/>
          <w:szCs w:val="28"/>
          <w:lang w:val="en-US"/>
        </w:rPr>
        <w:t xml:space="preserve">Effect of temperature, light and salinity on seed germination and radicle growth of the geographically widespread halophyte shrub </w:t>
      </w:r>
      <w:proofErr w:type="spellStart"/>
      <w:r w:rsidR="00E54C3B" w:rsidRPr="00EB685B">
        <w:rPr>
          <w:rFonts w:ascii="Times New Roman" w:hAnsi="Times New Roman" w:cs="Times New Roman"/>
          <w:sz w:val="28"/>
          <w:szCs w:val="28"/>
          <w:lang w:val="en-US"/>
        </w:rPr>
        <w:t>Halocnemum</w:t>
      </w:r>
      <w:proofErr w:type="spellEnd"/>
      <w:r w:rsidR="00E54C3B" w:rsidRPr="00EB685B">
        <w:rPr>
          <w:rFonts w:ascii="Times New Roman" w:hAnsi="Times New Roman" w:cs="Times New Roman"/>
          <w:sz w:val="28"/>
          <w:szCs w:val="28"/>
          <w:lang w:val="en-US"/>
        </w:rPr>
        <w:t xml:space="preserve"> </w:t>
      </w:r>
      <w:proofErr w:type="spellStart"/>
      <w:r w:rsidR="00E54C3B" w:rsidRPr="00EB685B">
        <w:rPr>
          <w:rFonts w:ascii="Times New Roman" w:hAnsi="Times New Roman" w:cs="Times New Roman"/>
          <w:sz w:val="28"/>
          <w:szCs w:val="28"/>
          <w:lang w:val="en-US"/>
        </w:rPr>
        <w:t>strobilaceum</w:t>
      </w:r>
      <w:proofErr w:type="spellEnd"/>
      <w:r w:rsidR="00E54C3B" w:rsidRPr="00EB685B">
        <w:rPr>
          <w:rFonts w:ascii="Times New Roman" w:hAnsi="Times New Roman" w:cs="Times New Roman"/>
          <w:sz w:val="28"/>
          <w:szCs w:val="28"/>
          <w:lang w:val="en-US"/>
        </w:rPr>
        <w:t xml:space="preserve"> // Annals of botany. </w:t>
      </w:r>
      <w:r w:rsidR="00E54C3B" w:rsidRPr="00EB685B">
        <w:rPr>
          <w:rFonts w:ascii="Times New Roman" w:eastAsia="Times New Roman" w:hAnsi="Times New Roman" w:cs="Times New Roman"/>
          <w:sz w:val="28"/>
          <w:szCs w:val="28"/>
          <w:lang w:val="en-US" w:eastAsia="en-US"/>
        </w:rPr>
        <w:t xml:space="preserve">– </w:t>
      </w:r>
      <w:r w:rsidR="00E54C3B" w:rsidRPr="00EB685B">
        <w:rPr>
          <w:rFonts w:ascii="Times New Roman" w:hAnsi="Times New Roman" w:cs="Times New Roman"/>
          <w:sz w:val="28"/>
          <w:szCs w:val="28"/>
          <w:shd w:val="clear" w:color="auto" w:fill="FFFFFF"/>
          <w:lang w:val="en-US"/>
        </w:rPr>
        <w:t xml:space="preserve">2008. </w:t>
      </w:r>
      <w:r w:rsidR="00E54C3B" w:rsidRPr="00EB685B">
        <w:rPr>
          <w:rFonts w:ascii="Times New Roman" w:eastAsia="Times New Roman" w:hAnsi="Times New Roman" w:cs="Times New Roman"/>
          <w:sz w:val="28"/>
          <w:szCs w:val="28"/>
          <w:lang w:val="en-US" w:eastAsia="en-US"/>
        </w:rPr>
        <w:t>– Vol.</w:t>
      </w:r>
      <w:r w:rsidR="00E54C3B" w:rsidRPr="00EB685B">
        <w:rPr>
          <w:rFonts w:ascii="Times New Roman" w:hAnsi="Times New Roman" w:cs="Times New Roman"/>
          <w:sz w:val="28"/>
          <w:szCs w:val="28"/>
          <w:shd w:val="clear" w:color="auto" w:fill="FFFFFF"/>
          <w:lang w:val="en-US"/>
        </w:rPr>
        <w:t xml:space="preserve"> 101(2). </w:t>
      </w:r>
      <w:r w:rsidR="00E54C3B" w:rsidRPr="00EB685B">
        <w:rPr>
          <w:rFonts w:ascii="Times New Roman" w:eastAsia="Times New Roman" w:hAnsi="Times New Roman" w:cs="Times New Roman"/>
          <w:sz w:val="28"/>
          <w:szCs w:val="28"/>
          <w:lang w:val="en-US" w:eastAsia="en-US"/>
        </w:rPr>
        <w:t>– P.</w:t>
      </w:r>
      <w:r w:rsidR="00E54C3B" w:rsidRPr="00EB685B">
        <w:rPr>
          <w:rFonts w:ascii="Times New Roman" w:eastAsia="Times New Roman" w:hAnsi="Times New Roman" w:cs="Times New Roman"/>
          <w:sz w:val="28"/>
          <w:szCs w:val="28"/>
          <w:lang w:val="kk-KZ" w:eastAsia="en-US"/>
        </w:rPr>
        <w:t xml:space="preserve"> </w:t>
      </w:r>
      <w:r w:rsidR="00E54C3B" w:rsidRPr="00EB685B">
        <w:rPr>
          <w:rFonts w:ascii="Times New Roman" w:hAnsi="Times New Roman" w:cs="Times New Roman"/>
          <w:sz w:val="28"/>
          <w:szCs w:val="28"/>
          <w:shd w:val="clear" w:color="auto" w:fill="FFFFFF"/>
          <w:lang w:val="en-US"/>
        </w:rPr>
        <w:t>293–299.</w:t>
      </w:r>
    </w:p>
    <w:p w14:paraId="68FAAEC6" w14:textId="77777777" w:rsidR="00E54C3B" w:rsidRPr="00EB685B" w:rsidRDefault="00E54C3B" w:rsidP="00E54C3B">
      <w:pPr>
        <w:pStyle w:val="af9"/>
        <w:numPr>
          <w:ilvl w:val="0"/>
          <w:numId w:val="8"/>
        </w:numPr>
        <w:ind w:left="0" w:firstLine="709"/>
        <w:rPr>
          <w:sz w:val="28"/>
          <w:szCs w:val="28"/>
        </w:rPr>
      </w:pPr>
      <w:r w:rsidRPr="00EB685B">
        <w:rPr>
          <w:sz w:val="28"/>
          <w:szCs w:val="28"/>
        </w:rPr>
        <w:t>Pujol JA, Calvo JF, Ramı´rez-Dı´az L. Recovery of germination from different osmotic conditions by four halophytes from southeastern Spain</w:t>
      </w:r>
      <w:r w:rsidRPr="00EB685B">
        <w:rPr>
          <w:sz w:val="28"/>
          <w:szCs w:val="28"/>
          <w:lang w:val="en-US"/>
        </w:rPr>
        <w:t xml:space="preserve"> //</w:t>
      </w:r>
      <w:r w:rsidRPr="00EB685B">
        <w:rPr>
          <w:sz w:val="28"/>
          <w:szCs w:val="28"/>
        </w:rPr>
        <w:t xml:space="preserve"> Annals of Botany</w:t>
      </w:r>
      <w:r w:rsidRPr="00EB685B">
        <w:rPr>
          <w:sz w:val="28"/>
          <w:szCs w:val="28"/>
          <w:lang w:val="en-US"/>
        </w:rPr>
        <w:t>.</w:t>
      </w:r>
      <w:r w:rsidRPr="00EB685B">
        <w:rPr>
          <w:sz w:val="28"/>
          <w:szCs w:val="28"/>
        </w:rPr>
        <w:t xml:space="preserve"> </w:t>
      </w:r>
      <w:r w:rsidRPr="00EB685B">
        <w:rPr>
          <w:sz w:val="28"/>
          <w:szCs w:val="28"/>
          <w:lang w:val="en-US"/>
        </w:rPr>
        <w:t>– 2000.</w:t>
      </w:r>
      <w:r w:rsidRPr="00EB685B">
        <w:rPr>
          <w:sz w:val="28"/>
          <w:szCs w:val="28"/>
        </w:rPr>
        <w:t xml:space="preserve"> </w:t>
      </w:r>
      <w:r w:rsidRPr="00EB685B">
        <w:rPr>
          <w:sz w:val="28"/>
          <w:szCs w:val="28"/>
          <w:lang w:val="en-US"/>
        </w:rPr>
        <w:t xml:space="preserve">– P. </w:t>
      </w:r>
      <w:r w:rsidRPr="00EB685B">
        <w:rPr>
          <w:sz w:val="28"/>
          <w:szCs w:val="28"/>
        </w:rPr>
        <w:t>279–286</w:t>
      </w:r>
      <w:r w:rsidRPr="00EB685B">
        <w:rPr>
          <w:sz w:val="28"/>
          <w:szCs w:val="28"/>
          <w:lang w:val="en-US"/>
        </w:rPr>
        <w:t>.</w:t>
      </w:r>
    </w:p>
    <w:p w14:paraId="740FD731"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Song J</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Feng G</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Zhang F</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S. Salinity and temperature effects on germination for three salt-resistant euhalophytes, Halostachys caspica, Kalidium foliatum and Halocnemum strobilaceum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Plant and Soil</w:t>
      </w:r>
      <w:r w:rsidRPr="00EB685B">
        <w:rPr>
          <w:rFonts w:ascii="Times New Roman" w:eastAsia="Times New Roman" w:hAnsi="Times New Roman" w:cs="Times New Roman"/>
          <w:sz w:val="28"/>
          <w:szCs w:val="28"/>
          <w:lang w:val="en-US" w:eastAsia="en-US"/>
        </w:rPr>
        <w:t>. – 2006. – Vol.</w:t>
      </w:r>
      <w:r w:rsidRPr="00EB685B">
        <w:rPr>
          <w:rFonts w:ascii="Times New Roman" w:eastAsia="Times New Roman" w:hAnsi="Times New Roman" w:cs="Times New Roman"/>
          <w:sz w:val="28"/>
          <w:szCs w:val="28"/>
          <w:lang w:val="kk-KZ" w:eastAsia="en-US"/>
        </w:rPr>
        <w:t xml:space="preserve"> 279</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P. </w:t>
      </w:r>
      <w:r w:rsidRPr="00EB685B">
        <w:rPr>
          <w:rFonts w:ascii="Times New Roman" w:eastAsia="Times New Roman" w:hAnsi="Times New Roman" w:cs="Times New Roman"/>
          <w:sz w:val="28"/>
          <w:szCs w:val="28"/>
          <w:lang w:val="kk-KZ" w:eastAsia="en-US"/>
        </w:rPr>
        <w:t>201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207.</w:t>
      </w:r>
    </w:p>
    <w:p w14:paraId="1EBF56E8"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Rozema J</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Schat H. Salt tolerance of halophytes, research questions reviewed in the perspective of saline agriculture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Environmental and Experimental Botany</w:t>
      </w:r>
      <w:r w:rsidRPr="00EB685B">
        <w:rPr>
          <w:rFonts w:ascii="Times New Roman" w:eastAsia="Times New Roman" w:hAnsi="Times New Roman" w:cs="Times New Roman"/>
          <w:sz w:val="28"/>
          <w:szCs w:val="28"/>
          <w:lang w:val="en-US" w:eastAsia="en-US"/>
        </w:rPr>
        <w:t xml:space="preserve">. – 2013. – Vol. </w:t>
      </w:r>
      <w:r w:rsidRPr="00EB685B">
        <w:rPr>
          <w:rFonts w:ascii="Times New Roman" w:eastAsia="Times New Roman" w:hAnsi="Times New Roman" w:cs="Times New Roman"/>
          <w:sz w:val="28"/>
          <w:szCs w:val="28"/>
          <w:lang w:val="kk-KZ" w:eastAsia="en-US"/>
        </w:rPr>
        <w:t>92</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83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95.</w:t>
      </w:r>
    </w:p>
    <w:p w14:paraId="2D75CF89"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Song J</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Chen</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M</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Feng G</w:t>
      </w:r>
      <w:r w:rsidRPr="00EB685B">
        <w:rPr>
          <w:rFonts w:ascii="Times New Roman" w:eastAsia="Times New Roman" w:hAnsi="Times New Roman" w:cs="Times New Roman"/>
          <w:sz w:val="28"/>
          <w:szCs w:val="28"/>
          <w:lang w:val="en-US" w:eastAsia="en-US"/>
        </w:rPr>
        <w:t xml:space="preserve">. et al. </w:t>
      </w:r>
      <w:r w:rsidRPr="00EB685B">
        <w:rPr>
          <w:rFonts w:ascii="Times New Roman" w:eastAsia="Times New Roman" w:hAnsi="Times New Roman" w:cs="Times New Roman"/>
          <w:sz w:val="28"/>
          <w:szCs w:val="28"/>
          <w:lang w:val="kk-KZ" w:eastAsia="en-US"/>
        </w:rPr>
        <w:t xml:space="preserve">Effect of salinity on growth, ion accumulation and the roles of ions in osmotic adjustment of two populations of Suaeda salsa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Plant and Soil</w:t>
      </w:r>
      <w:r w:rsidRPr="00EB685B">
        <w:rPr>
          <w:rFonts w:ascii="Times New Roman" w:eastAsia="Times New Roman" w:hAnsi="Times New Roman" w:cs="Times New Roman"/>
          <w:sz w:val="28"/>
          <w:szCs w:val="28"/>
          <w:lang w:val="en-US" w:eastAsia="en-US"/>
        </w:rPr>
        <w:t xml:space="preserve">. – 2009. – Vol. </w:t>
      </w:r>
      <w:r w:rsidRPr="00EB685B">
        <w:rPr>
          <w:rFonts w:ascii="Times New Roman" w:eastAsia="Times New Roman" w:hAnsi="Times New Roman" w:cs="Times New Roman"/>
          <w:sz w:val="28"/>
          <w:szCs w:val="28"/>
          <w:lang w:val="kk-KZ" w:eastAsia="en-US"/>
        </w:rPr>
        <w:t>314</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133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141.</w:t>
      </w:r>
    </w:p>
    <w:p w14:paraId="1BA778AA"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 xml:space="preserve">Shao Q.L., Xie X.D., Zhang F.S. et al. A preliminary study on the artificial cultivation and breeding selection of Suaeda salsa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Chinese Journal of Eco-Agriculture</w:t>
      </w:r>
      <w:r w:rsidRPr="00EB685B">
        <w:rPr>
          <w:rFonts w:ascii="Times New Roman" w:eastAsia="Times New Roman" w:hAnsi="Times New Roman" w:cs="Times New Roman"/>
          <w:sz w:val="28"/>
          <w:szCs w:val="28"/>
          <w:lang w:val="en-US" w:eastAsia="en-US"/>
        </w:rPr>
        <w:t xml:space="preserve">. – 2004. – Vol. </w:t>
      </w:r>
      <w:r w:rsidRPr="00EB685B">
        <w:rPr>
          <w:rFonts w:ascii="Times New Roman" w:eastAsia="Times New Roman" w:hAnsi="Times New Roman" w:cs="Times New Roman"/>
          <w:sz w:val="28"/>
          <w:szCs w:val="28"/>
          <w:lang w:val="kk-KZ" w:eastAsia="en-US"/>
        </w:rPr>
        <w:t>12</w:t>
      </w:r>
      <w:r w:rsidRPr="00EB685B">
        <w:rPr>
          <w:rFonts w:ascii="Times New Roman" w:eastAsia="Times New Roman" w:hAnsi="Times New Roman" w:cs="Times New Roman"/>
          <w:sz w:val="28"/>
          <w:szCs w:val="28"/>
          <w:lang w:val="en-US" w:eastAsia="en-US"/>
        </w:rPr>
        <w:t>. – P.</w:t>
      </w:r>
      <w:r w:rsidRPr="00EB685B">
        <w:rPr>
          <w:rFonts w:ascii="Times New Roman" w:eastAsia="Times New Roman" w:hAnsi="Times New Roman" w:cs="Times New Roman"/>
          <w:sz w:val="28"/>
          <w:szCs w:val="28"/>
          <w:lang w:val="kk-KZ" w:eastAsia="en-US"/>
        </w:rPr>
        <w:t xml:space="preserve"> 47</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49.</w:t>
      </w:r>
    </w:p>
    <w:p w14:paraId="02CCC696"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Ding H</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R</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Hong Z</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Yang Z</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Q</w:t>
      </w:r>
      <w:r w:rsidRPr="00EB685B">
        <w:rPr>
          <w:rFonts w:ascii="Times New Roman" w:eastAsia="Times New Roman" w:hAnsi="Times New Roman" w:cs="Times New Roman"/>
          <w:sz w:val="28"/>
          <w:szCs w:val="28"/>
          <w:lang w:val="en-US" w:eastAsia="en-US"/>
        </w:rPr>
        <w:t xml:space="preserve">. et al. </w:t>
      </w:r>
      <w:r w:rsidRPr="00EB685B">
        <w:rPr>
          <w:rFonts w:ascii="Times New Roman" w:eastAsia="Times New Roman" w:hAnsi="Times New Roman" w:cs="Times New Roman"/>
          <w:sz w:val="28"/>
          <w:szCs w:val="28"/>
          <w:lang w:val="kk-KZ" w:eastAsia="en-US"/>
        </w:rPr>
        <w:t xml:space="preserve">Progress of study on halophyte Suaeda salsa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Acta Agriculturae Jiangxi</w:t>
      </w:r>
      <w:r w:rsidRPr="00EB685B">
        <w:rPr>
          <w:rFonts w:ascii="Times New Roman" w:eastAsia="Times New Roman" w:hAnsi="Times New Roman" w:cs="Times New Roman"/>
          <w:sz w:val="28"/>
          <w:szCs w:val="28"/>
          <w:lang w:val="en-US" w:eastAsia="en-US"/>
        </w:rPr>
        <w:t>. – 2008. –</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Vol. </w:t>
      </w:r>
      <w:r w:rsidRPr="00EB685B">
        <w:rPr>
          <w:rFonts w:ascii="Times New Roman" w:eastAsia="Times New Roman" w:hAnsi="Times New Roman" w:cs="Times New Roman"/>
          <w:sz w:val="28"/>
          <w:szCs w:val="28"/>
          <w:lang w:val="kk-KZ" w:eastAsia="en-US"/>
        </w:rPr>
        <w:t>20</w:t>
      </w:r>
      <w:r w:rsidRPr="00EB685B">
        <w:rPr>
          <w:rFonts w:ascii="Times New Roman" w:eastAsia="Times New Roman" w:hAnsi="Times New Roman" w:cs="Times New Roman"/>
          <w:sz w:val="28"/>
          <w:szCs w:val="28"/>
          <w:lang w:val="en-US" w:eastAsia="en-US"/>
        </w:rPr>
        <w:t>. – P.</w:t>
      </w:r>
      <w:r w:rsidRPr="00EB685B">
        <w:rPr>
          <w:rFonts w:ascii="Times New Roman" w:eastAsia="Times New Roman" w:hAnsi="Times New Roman" w:cs="Times New Roman"/>
          <w:sz w:val="28"/>
          <w:szCs w:val="28"/>
          <w:lang w:val="kk-KZ" w:eastAsia="en-US"/>
        </w:rPr>
        <w:t xml:space="preserve"> 35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37.</w:t>
      </w:r>
    </w:p>
    <w:p w14:paraId="04EB1E25"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Li X</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Liu Y</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Chen M</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et al. Relationships between ion and chlorophyll accumulation in seeds and adaptation to saline environments in Suaeda salsa populations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Plant Biosystems</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2012. – Vol. </w:t>
      </w:r>
      <w:r w:rsidRPr="00EB685B">
        <w:rPr>
          <w:rFonts w:ascii="Times New Roman" w:eastAsia="Times New Roman" w:hAnsi="Times New Roman" w:cs="Times New Roman"/>
          <w:sz w:val="28"/>
          <w:szCs w:val="28"/>
          <w:lang w:val="kk-KZ" w:eastAsia="en-US"/>
        </w:rPr>
        <w:t>146</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142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149</w:t>
      </w:r>
      <w:r w:rsidRPr="00EB685B">
        <w:rPr>
          <w:rFonts w:ascii="Times New Roman" w:eastAsia="Times New Roman" w:hAnsi="Times New Roman" w:cs="Times New Roman"/>
          <w:sz w:val="28"/>
          <w:szCs w:val="28"/>
          <w:lang w:val="en-US" w:eastAsia="en-US"/>
        </w:rPr>
        <w:t>.</w:t>
      </w:r>
    </w:p>
    <w:p w14:paraId="4AF02704"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Zhao H</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L</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Ma Y</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Z</w:t>
      </w:r>
      <w:r w:rsidRPr="00EB685B">
        <w:rPr>
          <w:rFonts w:ascii="Times New Roman" w:eastAsia="Times New Roman" w:hAnsi="Times New Roman" w:cs="Times New Roman"/>
          <w:sz w:val="28"/>
          <w:szCs w:val="28"/>
          <w:lang w:val="en-US" w:eastAsia="en-US"/>
        </w:rPr>
        <w:t>. et al.</w:t>
      </w:r>
      <w:r w:rsidRPr="00EB685B">
        <w:rPr>
          <w:rFonts w:ascii="Times New Roman" w:eastAsia="Times New Roman" w:hAnsi="Times New Roman" w:cs="Times New Roman"/>
          <w:sz w:val="28"/>
          <w:szCs w:val="28"/>
          <w:lang w:val="kk-KZ" w:eastAsia="en-US"/>
        </w:rPr>
        <w:t xml:space="preserve"> Study on edible value of Suaeda salsa (L.) Pall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Journal of Anhui Agriculture Science</w:t>
      </w:r>
      <w:r w:rsidRPr="00EB685B">
        <w:rPr>
          <w:rFonts w:ascii="Times New Roman" w:eastAsia="Times New Roman" w:hAnsi="Times New Roman" w:cs="Times New Roman"/>
          <w:sz w:val="28"/>
          <w:szCs w:val="28"/>
          <w:lang w:val="en-US" w:eastAsia="en-US"/>
        </w:rPr>
        <w:t xml:space="preserve">. – 2010. – Vol. </w:t>
      </w:r>
      <w:r w:rsidRPr="00EB685B">
        <w:rPr>
          <w:rFonts w:ascii="Times New Roman" w:eastAsia="Times New Roman" w:hAnsi="Times New Roman" w:cs="Times New Roman"/>
          <w:sz w:val="28"/>
          <w:szCs w:val="28"/>
          <w:lang w:val="kk-KZ" w:eastAsia="en-US"/>
        </w:rPr>
        <w:t>38</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14350</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14351.</w:t>
      </w:r>
    </w:p>
    <w:p w14:paraId="06FEEEED" w14:textId="77777777" w:rsidR="005379F9" w:rsidRPr="00EB685B" w:rsidRDefault="00E54C3B" w:rsidP="005379F9">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Lin X</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Z</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Shen J</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H</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Liu K</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Z</w:t>
      </w:r>
      <w:r w:rsidRPr="00EB685B">
        <w:rPr>
          <w:rFonts w:ascii="Times New Roman" w:eastAsia="Times New Roman" w:hAnsi="Times New Roman" w:cs="Times New Roman"/>
          <w:sz w:val="28"/>
          <w:szCs w:val="28"/>
          <w:lang w:val="en-US" w:eastAsia="en-US"/>
        </w:rPr>
        <w:t>. et al.</w:t>
      </w:r>
      <w:r w:rsidRPr="00EB685B">
        <w:rPr>
          <w:rFonts w:ascii="Times New Roman" w:eastAsia="Times New Roman" w:hAnsi="Times New Roman" w:cs="Times New Roman"/>
          <w:sz w:val="28"/>
          <w:szCs w:val="28"/>
          <w:lang w:val="kk-KZ" w:eastAsia="en-US"/>
        </w:rPr>
        <w:t xml:space="preserve"> Study on remediation effects of Suaeda salsa L. planting on coastal saline soil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Advances in Marine Science</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2005. – Vol. </w:t>
      </w:r>
      <w:r w:rsidRPr="00EB685B">
        <w:rPr>
          <w:rFonts w:ascii="Times New Roman" w:eastAsia="Times New Roman" w:hAnsi="Times New Roman" w:cs="Times New Roman"/>
          <w:sz w:val="28"/>
          <w:szCs w:val="28"/>
          <w:lang w:val="kk-KZ" w:eastAsia="en-US"/>
        </w:rPr>
        <w:t>23</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65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69</w:t>
      </w:r>
      <w:r w:rsidRPr="00EB685B">
        <w:rPr>
          <w:rFonts w:ascii="Times New Roman" w:eastAsia="Times New Roman" w:hAnsi="Times New Roman" w:cs="Times New Roman"/>
          <w:sz w:val="28"/>
          <w:szCs w:val="28"/>
          <w:lang w:val="en-US" w:eastAsia="en-US"/>
        </w:rPr>
        <w:t>.</w:t>
      </w:r>
    </w:p>
    <w:p w14:paraId="0963BC57" w14:textId="6D162E66" w:rsidR="005379F9" w:rsidRPr="00EB685B" w:rsidRDefault="005379F9" w:rsidP="005379F9">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Ubaskin A., Kassanova A., Lunkov A</w:t>
      </w:r>
      <w:r w:rsidRPr="00EB685B">
        <w:rPr>
          <w:rFonts w:ascii="Times New Roman" w:eastAsia="Times New Roman" w:hAnsi="Times New Roman" w:cs="Times New Roman"/>
          <w:sz w:val="28"/>
          <w:szCs w:val="28"/>
          <w:lang w:val="en-US" w:eastAsia="en-US"/>
        </w:rPr>
        <w:t>. et al.</w:t>
      </w:r>
      <w:r w:rsidRPr="00EB685B">
        <w:rPr>
          <w:rFonts w:ascii="Times New Roman" w:eastAsia="Times New Roman" w:hAnsi="Times New Roman" w:cs="Times New Roman"/>
          <w:sz w:val="28"/>
          <w:szCs w:val="28"/>
          <w:lang w:val="kk-KZ" w:eastAsia="en-US"/>
        </w:rPr>
        <w:t xml:space="preserve"> Hydrochemical Research and Geochemical Classification of Salt Lakes in the Pavlodar Region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Materials Science and Engineering</w:t>
      </w:r>
      <w:r w:rsidRPr="00EB685B">
        <w:rPr>
          <w:rFonts w:ascii="Times New Roman" w:eastAsia="Times New Roman" w:hAnsi="Times New Roman" w:cs="Times New Roman"/>
          <w:sz w:val="28"/>
          <w:szCs w:val="28"/>
          <w:lang w:val="en-US" w:eastAsia="en-US"/>
        </w:rPr>
        <w:t>. – 2020. – Vol.</w:t>
      </w:r>
      <w:r w:rsidRPr="00EB685B">
        <w:rPr>
          <w:rFonts w:ascii="Times New Roman" w:eastAsia="Times New Roman" w:hAnsi="Times New Roman" w:cs="Times New Roman"/>
          <w:sz w:val="28"/>
          <w:szCs w:val="28"/>
          <w:lang w:val="kk-KZ" w:eastAsia="en-US"/>
        </w:rPr>
        <w:t xml:space="preserve"> 754</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012009</w:t>
      </w:r>
      <w:r w:rsidRPr="00EB685B">
        <w:rPr>
          <w:rFonts w:ascii="Times New Roman" w:eastAsia="Times New Roman" w:hAnsi="Times New Roman" w:cs="Times New Roman"/>
          <w:sz w:val="28"/>
          <w:szCs w:val="28"/>
          <w:lang w:val="en-US" w:eastAsia="en-US"/>
        </w:rPr>
        <w:t>-1-012009-7.</w:t>
      </w:r>
    </w:p>
    <w:p w14:paraId="68666D1C"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Litvinenko L.I., Guzhenko M.V. Siberian Bulletin of Agricultural // Science. – 2007.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2</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81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85.</w:t>
      </w:r>
    </w:p>
    <w:p w14:paraId="3C74CA67" w14:textId="7371FAF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kk-KZ" w:bidi="kk-KZ"/>
        </w:rPr>
      </w:pPr>
      <w:r w:rsidRPr="00EB685B">
        <w:rPr>
          <w:rFonts w:ascii="Times New Roman" w:eastAsia="Times New Roman" w:hAnsi="Times New Roman" w:cs="Times New Roman"/>
          <w:bCs/>
          <w:sz w:val="28"/>
          <w:szCs w:val="28"/>
          <w:lang w:val="kk-KZ" w:eastAsia="kk-KZ" w:bidi="kk-KZ"/>
        </w:rPr>
        <w:t>Иллюстрированный определитель растений Казахстана /</w:t>
      </w:r>
      <w:r w:rsidR="004D52A8" w:rsidRPr="00EB685B">
        <w:rPr>
          <w:rFonts w:ascii="Times New Roman" w:eastAsia="Times New Roman" w:hAnsi="Times New Roman" w:cs="Times New Roman"/>
          <w:bCs/>
          <w:sz w:val="28"/>
          <w:szCs w:val="28"/>
          <w:lang w:val="kk-KZ" w:eastAsia="kk-KZ" w:bidi="kk-KZ"/>
        </w:rPr>
        <w:t xml:space="preserve"> под</w:t>
      </w:r>
      <w:r w:rsidRPr="00EB685B">
        <w:rPr>
          <w:rFonts w:ascii="Times New Roman" w:eastAsia="Times New Roman" w:hAnsi="Times New Roman" w:cs="Times New Roman"/>
          <w:bCs/>
          <w:sz w:val="28"/>
          <w:szCs w:val="28"/>
          <w:lang w:val="kk-KZ" w:eastAsia="kk-KZ" w:bidi="kk-KZ"/>
        </w:rPr>
        <w:t xml:space="preserve"> ред. – </w:t>
      </w:r>
      <w:r w:rsidRPr="00EB685B">
        <w:rPr>
          <w:rFonts w:ascii="Times New Roman" w:eastAsia="Times New Roman" w:hAnsi="Times New Roman" w:cs="Times New Roman"/>
          <w:bCs/>
          <w:sz w:val="28"/>
          <w:szCs w:val="28"/>
          <w:lang w:val="kk-KZ" w:eastAsia="kk-KZ" w:bidi="kk-KZ"/>
        </w:rPr>
        <w:lastRenderedPageBreak/>
        <w:t xml:space="preserve">Алмат-Ата: Наука, 1969. – Т. 1. – </w:t>
      </w:r>
      <w:r w:rsidRPr="00EB685B">
        <w:rPr>
          <w:rFonts w:ascii="Times New Roman" w:hAnsi="Times New Roman" w:cs="Times New Roman"/>
          <w:sz w:val="28"/>
          <w:szCs w:val="28"/>
          <w:shd w:val="clear" w:color="auto" w:fill="FFFFFF"/>
        </w:rPr>
        <w:t>644 с.</w:t>
      </w:r>
    </w:p>
    <w:p w14:paraId="6785953A"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Zhou J</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C</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Fu T</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T</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Sui N</w:t>
      </w:r>
      <w:r w:rsidRPr="00EB685B">
        <w:rPr>
          <w:rFonts w:ascii="Times New Roman" w:eastAsia="Times New Roman" w:hAnsi="Times New Roman" w:cs="Times New Roman"/>
          <w:sz w:val="28"/>
          <w:szCs w:val="28"/>
          <w:lang w:val="en-US" w:eastAsia="en-US"/>
        </w:rPr>
        <w:t>. et al.</w:t>
      </w:r>
      <w:r w:rsidRPr="00EB685B">
        <w:rPr>
          <w:rFonts w:ascii="Times New Roman" w:eastAsia="Times New Roman" w:hAnsi="Times New Roman" w:cs="Times New Roman"/>
          <w:sz w:val="28"/>
          <w:szCs w:val="28"/>
          <w:lang w:val="kk-KZ" w:eastAsia="en-US"/>
        </w:rPr>
        <w:t xml:space="preserve"> The role of salinity in seed maturation of the euhalophyte Suaeda salsa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Plant Biosyst.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2016</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150</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1</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83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90.</w:t>
      </w:r>
    </w:p>
    <w:p w14:paraId="0ABABAAC"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Song J</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Wang B</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S. Using euhalophytes to understand salt tolerance and to develop saline agriculture: Suaeda salsa as a promising model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Ann Bot.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2015</w:t>
      </w:r>
      <w:r w:rsidRPr="00EB685B">
        <w:rPr>
          <w:rFonts w:ascii="Times New Roman" w:eastAsia="Times New Roman" w:hAnsi="Times New Roman" w:cs="Times New Roman"/>
          <w:sz w:val="28"/>
          <w:szCs w:val="28"/>
          <w:lang w:val="en-US" w:eastAsia="en-US"/>
        </w:rPr>
        <w:t xml:space="preserve">. – Vol. </w:t>
      </w:r>
      <w:r w:rsidRPr="00EB685B">
        <w:rPr>
          <w:rFonts w:ascii="Times New Roman" w:eastAsia="Times New Roman" w:hAnsi="Times New Roman" w:cs="Times New Roman"/>
          <w:sz w:val="28"/>
          <w:szCs w:val="28"/>
          <w:lang w:val="kk-KZ" w:eastAsia="en-US"/>
        </w:rPr>
        <w:t>115</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3</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541</w:t>
      </w:r>
      <w:r w:rsidRPr="00EB685B">
        <w:rPr>
          <w:rFonts w:ascii="Times New Roman" w:eastAsia="Times New Roman" w:hAnsi="Times New Roman" w:cs="Times New Roman"/>
          <w:sz w:val="28"/>
          <w:szCs w:val="28"/>
          <w:lang w:val="en-US" w:eastAsia="en-US"/>
        </w:rPr>
        <w:t>-5</w:t>
      </w:r>
      <w:r w:rsidRPr="00EB685B">
        <w:rPr>
          <w:rFonts w:ascii="Times New Roman" w:eastAsia="Times New Roman" w:hAnsi="Times New Roman" w:cs="Times New Roman"/>
          <w:sz w:val="28"/>
          <w:szCs w:val="28"/>
          <w:lang w:val="kk-KZ" w:eastAsia="en-US"/>
        </w:rPr>
        <w:t>53</w:t>
      </w:r>
      <w:r w:rsidRPr="00EB685B">
        <w:rPr>
          <w:rFonts w:ascii="Times New Roman" w:eastAsia="Times New Roman" w:hAnsi="Times New Roman" w:cs="Times New Roman"/>
          <w:sz w:val="28"/>
          <w:szCs w:val="28"/>
          <w:lang w:val="en-US" w:eastAsia="en-US"/>
        </w:rPr>
        <w:t>.</w:t>
      </w:r>
    </w:p>
    <w:p w14:paraId="389821D7"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shd w:val="clear" w:color="auto" w:fill="FFFFFF"/>
          <w:lang w:val="kk-KZ" w:eastAsia="en-US"/>
        </w:rPr>
        <w:t>Panth N</w:t>
      </w:r>
      <w:r w:rsidRPr="00EB685B">
        <w:rPr>
          <w:rFonts w:ascii="Times New Roman" w:eastAsia="Times New Roman" w:hAnsi="Times New Roman" w:cs="Times New Roman"/>
          <w:sz w:val="28"/>
          <w:szCs w:val="28"/>
          <w:shd w:val="clear" w:color="auto" w:fill="FFFFFF"/>
          <w:lang w:val="en-US" w:eastAsia="en-US"/>
        </w:rPr>
        <w:t>.,</w:t>
      </w:r>
      <w:r w:rsidRPr="00EB685B">
        <w:rPr>
          <w:rFonts w:ascii="Times New Roman" w:eastAsia="Times New Roman" w:hAnsi="Times New Roman" w:cs="Times New Roman"/>
          <w:sz w:val="28"/>
          <w:szCs w:val="28"/>
          <w:shd w:val="clear" w:color="auto" w:fill="FFFFFF"/>
          <w:lang w:val="kk-KZ" w:eastAsia="en-US"/>
        </w:rPr>
        <w:t xml:space="preserve"> Park S</w:t>
      </w:r>
      <w:r w:rsidRPr="00EB685B">
        <w:rPr>
          <w:rFonts w:ascii="Times New Roman" w:eastAsia="Times New Roman" w:hAnsi="Times New Roman" w:cs="Times New Roman"/>
          <w:sz w:val="28"/>
          <w:szCs w:val="28"/>
          <w:shd w:val="clear" w:color="auto" w:fill="FFFFFF"/>
          <w:lang w:val="en-US" w:eastAsia="en-US"/>
        </w:rPr>
        <w:t>.</w:t>
      </w:r>
      <w:r w:rsidRPr="00EB685B">
        <w:rPr>
          <w:rFonts w:ascii="Times New Roman" w:eastAsia="Times New Roman" w:hAnsi="Times New Roman" w:cs="Times New Roman"/>
          <w:sz w:val="28"/>
          <w:szCs w:val="28"/>
          <w:shd w:val="clear" w:color="auto" w:fill="FFFFFF"/>
          <w:lang w:val="kk-KZ" w:eastAsia="en-US"/>
        </w:rPr>
        <w:t>-H</w:t>
      </w:r>
      <w:r w:rsidRPr="00EB685B">
        <w:rPr>
          <w:rFonts w:ascii="Times New Roman" w:eastAsia="Times New Roman" w:hAnsi="Times New Roman" w:cs="Times New Roman"/>
          <w:sz w:val="28"/>
          <w:szCs w:val="28"/>
          <w:shd w:val="clear" w:color="auto" w:fill="FFFFFF"/>
          <w:lang w:val="en-US" w:eastAsia="en-US"/>
        </w:rPr>
        <w:t>.,</w:t>
      </w:r>
      <w:r w:rsidRPr="00EB685B">
        <w:rPr>
          <w:rFonts w:ascii="Times New Roman" w:eastAsia="Times New Roman" w:hAnsi="Times New Roman" w:cs="Times New Roman"/>
          <w:sz w:val="28"/>
          <w:szCs w:val="28"/>
          <w:shd w:val="clear" w:color="auto" w:fill="FFFFFF"/>
          <w:lang w:val="kk-KZ" w:eastAsia="en-US"/>
        </w:rPr>
        <w:t xml:space="preserve"> Kim H</w:t>
      </w:r>
      <w:r w:rsidRPr="00EB685B">
        <w:rPr>
          <w:rFonts w:ascii="Times New Roman" w:eastAsia="Times New Roman" w:hAnsi="Times New Roman" w:cs="Times New Roman"/>
          <w:sz w:val="28"/>
          <w:szCs w:val="28"/>
          <w:shd w:val="clear" w:color="auto" w:fill="FFFFFF"/>
          <w:lang w:val="en-US" w:eastAsia="en-US"/>
        </w:rPr>
        <w:t>. et al.</w:t>
      </w:r>
      <w:hyperlink r:id="rId70" w:history="1">
        <w:r w:rsidRPr="00EB685B">
          <w:rPr>
            <w:rFonts w:ascii="Times New Roman" w:eastAsiaTheme="majorEastAsia" w:hAnsi="Times New Roman" w:cs="Times New Roman"/>
            <w:sz w:val="28"/>
            <w:szCs w:val="28"/>
            <w:shd w:val="clear" w:color="auto" w:fill="FFFFFF"/>
            <w:lang w:val="en-US" w:eastAsia="en-US"/>
          </w:rPr>
          <w:t xml:space="preserve"> </w:t>
        </w:r>
        <w:r w:rsidRPr="00EB685B">
          <w:rPr>
            <w:rFonts w:ascii="Times New Roman" w:eastAsiaTheme="majorEastAsia" w:hAnsi="Times New Roman" w:cs="Times New Roman"/>
            <w:sz w:val="28"/>
            <w:szCs w:val="28"/>
            <w:shd w:val="clear" w:color="auto" w:fill="FFFFFF"/>
            <w:lang w:val="kk-KZ" w:eastAsia="en-US"/>
          </w:rPr>
          <w:t>Protective Effect of Salicornia europaea Extracts on High Salt Intake-Induced Vascular Dysfunction and Hypertension</w:t>
        </w:r>
      </w:hyperlink>
      <w:r w:rsidRPr="00EB685B">
        <w:rPr>
          <w:rFonts w:ascii="Times New Roman" w:eastAsia="Times New Roman" w:hAnsi="Times New Roman" w:cs="Times New Roman"/>
          <w:sz w:val="28"/>
          <w:szCs w:val="28"/>
          <w:shd w:val="clear" w:color="auto" w:fill="FFFFFF"/>
          <w:lang w:val="en-US" w:eastAsia="en-US"/>
        </w:rPr>
        <w:t xml:space="preserve"> </w:t>
      </w:r>
      <w:r w:rsidRPr="00EB685B">
        <w:rPr>
          <w:rFonts w:ascii="Times New Roman" w:eastAsia="Times New Roman" w:hAnsi="Times New Roman" w:cs="Times New Roman"/>
          <w:sz w:val="28"/>
          <w:szCs w:val="28"/>
          <w:shd w:val="clear" w:color="auto" w:fill="FFFFFF"/>
          <w:lang w:val="kk-KZ" w:eastAsia="en-US"/>
        </w:rPr>
        <w:t>/</w:t>
      </w:r>
      <w:r w:rsidRPr="00EB685B">
        <w:rPr>
          <w:rFonts w:ascii="Times New Roman" w:eastAsia="Times New Roman" w:hAnsi="Times New Roman" w:cs="Times New Roman"/>
          <w:sz w:val="28"/>
          <w:szCs w:val="28"/>
          <w:shd w:val="clear" w:color="auto" w:fill="FFFFFF"/>
          <w:lang w:val="en-US" w:eastAsia="en-US"/>
        </w:rPr>
        <w:t>/</w:t>
      </w:r>
      <w:r w:rsidRPr="00EB685B">
        <w:rPr>
          <w:rFonts w:ascii="Times New Roman" w:eastAsia="Times New Roman" w:hAnsi="Times New Roman" w:cs="Times New Roman"/>
          <w:sz w:val="28"/>
          <w:szCs w:val="28"/>
          <w:shd w:val="clear" w:color="auto" w:fill="FFFFFF"/>
          <w:lang w:val="kk-KZ" w:eastAsia="en-US"/>
        </w:rPr>
        <w:t xml:space="preserve"> </w:t>
      </w:r>
      <w:r w:rsidRPr="00EB685B">
        <w:rPr>
          <w:rFonts w:ascii="Times New Roman" w:eastAsia="Times New Roman" w:hAnsi="Times New Roman" w:cs="Times New Roman"/>
          <w:iCs/>
          <w:sz w:val="28"/>
          <w:szCs w:val="28"/>
          <w:shd w:val="clear" w:color="auto" w:fill="FFFFFF"/>
          <w:lang w:val="kk-KZ" w:eastAsia="en-US"/>
        </w:rPr>
        <w:t>International Journal of Molecular</w:t>
      </w:r>
      <w:r w:rsidRPr="00EB685B">
        <w:rPr>
          <w:rFonts w:ascii="Times New Roman" w:eastAsia="Times New Roman" w:hAnsi="Times New Roman" w:cs="Times New Roman"/>
          <w:i/>
          <w:iCs/>
          <w:sz w:val="28"/>
          <w:szCs w:val="28"/>
          <w:shd w:val="clear" w:color="auto" w:fill="FFFFFF"/>
          <w:lang w:val="kk-KZ" w:eastAsia="en-US"/>
        </w:rPr>
        <w:t xml:space="preserve"> </w:t>
      </w:r>
      <w:r w:rsidRPr="00EB685B">
        <w:rPr>
          <w:rFonts w:ascii="Times New Roman" w:eastAsia="Times New Roman" w:hAnsi="Times New Roman" w:cs="Times New Roman"/>
          <w:iCs/>
          <w:sz w:val="28"/>
          <w:szCs w:val="28"/>
          <w:shd w:val="clear" w:color="auto" w:fill="FFFFFF"/>
          <w:lang w:val="kk-KZ" w:eastAsia="en-US"/>
        </w:rPr>
        <w:t>Sciences</w:t>
      </w:r>
      <w:r w:rsidRPr="00EB685B">
        <w:rPr>
          <w:rFonts w:ascii="Times New Roman" w:eastAsia="Times New Roman" w:hAnsi="Times New Roman" w:cs="Times New Roman"/>
          <w:sz w:val="28"/>
          <w:szCs w:val="28"/>
          <w:shd w:val="clear" w:color="auto" w:fill="FFFFFF"/>
          <w:lang w:val="kk-KZ" w:eastAsia="en-US"/>
        </w:rPr>
        <w:t xml:space="preserve">. </w:t>
      </w:r>
      <w:r w:rsidRPr="00EB685B">
        <w:rPr>
          <w:rFonts w:ascii="Times New Roman" w:eastAsia="Times New Roman" w:hAnsi="Times New Roman" w:cs="Times New Roman"/>
          <w:sz w:val="28"/>
          <w:szCs w:val="28"/>
          <w:shd w:val="clear" w:color="auto" w:fill="FFFFFF"/>
          <w:lang w:val="en-US" w:eastAsia="en-US"/>
        </w:rPr>
        <w:t xml:space="preserve">– </w:t>
      </w:r>
      <w:r w:rsidRPr="00EB685B">
        <w:rPr>
          <w:rFonts w:ascii="Times New Roman" w:eastAsia="Times New Roman" w:hAnsi="Times New Roman" w:cs="Times New Roman"/>
          <w:sz w:val="28"/>
          <w:szCs w:val="28"/>
          <w:shd w:val="clear" w:color="auto" w:fill="FFFFFF"/>
          <w:lang w:val="kk-KZ" w:eastAsia="en-US"/>
        </w:rPr>
        <w:t>2016</w:t>
      </w:r>
      <w:r w:rsidRPr="00EB685B">
        <w:rPr>
          <w:rFonts w:ascii="Times New Roman" w:eastAsia="Times New Roman" w:hAnsi="Times New Roman" w:cs="Times New Roman"/>
          <w:sz w:val="28"/>
          <w:szCs w:val="28"/>
          <w:shd w:val="clear" w:color="auto" w:fill="FFFFFF"/>
          <w:lang w:val="en-US" w:eastAsia="en-US"/>
        </w:rPr>
        <w:t xml:space="preserve">. – Vol. </w:t>
      </w:r>
      <w:r w:rsidRPr="00EB685B">
        <w:rPr>
          <w:rFonts w:ascii="Times New Roman" w:eastAsia="Times New Roman" w:hAnsi="Times New Roman" w:cs="Times New Roman"/>
          <w:sz w:val="28"/>
          <w:szCs w:val="28"/>
          <w:shd w:val="clear" w:color="auto" w:fill="FFFFFF"/>
          <w:lang w:val="kk-KZ" w:eastAsia="en-US"/>
        </w:rPr>
        <w:t>17</w:t>
      </w:r>
      <w:r w:rsidRPr="00EB685B">
        <w:rPr>
          <w:rFonts w:ascii="Times New Roman" w:eastAsia="Times New Roman" w:hAnsi="Times New Roman" w:cs="Times New Roman"/>
          <w:sz w:val="28"/>
          <w:szCs w:val="28"/>
          <w:shd w:val="clear" w:color="auto" w:fill="FFFFFF"/>
          <w:lang w:val="en-US" w:eastAsia="en-US"/>
        </w:rPr>
        <w:t xml:space="preserve">, Issue </w:t>
      </w:r>
      <w:r w:rsidRPr="00EB685B">
        <w:rPr>
          <w:rFonts w:ascii="Times New Roman" w:eastAsia="Times New Roman" w:hAnsi="Times New Roman" w:cs="Times New Roman"/>
          <w:sz w:val="28"/>
          <w:szCs w:val="28"/>
          <w:shd w:val="clear" w:color="auto" w:fill="FFFFFF"/>
          <w:lang w:val="kk-KZ" w:eastAsia="en-US"/>
        </w:rPr>
        <w:t>7</w:t>
      </w:r>
      <w:r w:rsidRPr="00EB685B">
        <w:rPr>
          <w:rFonts w:ascii="Times New Roman" w:eastAsia="Times New Roman" w:hAnsi="Times New Roman" w:cs="Times New Roman"/>
          <w:sz w:val="28"/>
          <w:szCs w:val="28"/>
          <w:shd w:val="clear" w:color="auto" w:fill="FFFFFF"/>
          <w:lang w:val="en-US" w:eastAsia="en-US"/>
        </w:rPr>
        <w:t>. – P.</w:t>
      </w:r>
      <w:r w:rsidRPr="00EB685B">
        <w:rPr>
          <w:rFonts w:ascii="Times New Roman" w:eastAsia="Times New Roman" w:hAnsi="Times New Roman" w:cs="Times New Roman"/>
          <w:sz w:val="28"/>
          <w:szCs w:val="28"/>
          <w:shd w:val="clear" w:color="auto" w:fill="FFFFFF"/>
          <w:lang w:val="kk-KZ" w:eastAsia="en-US"/>
        </w:rPr>
        <w:t xml:space="preserve"> 1176</w:t>
      </w:r>
      <w:r w:rsidRPr="00EB685B">
        <w:rPr>
          <w:rFonts w:ascii="Times New Roman" w:eastAsia="Times New Roman" w:hAnsi="Times New Roman" w:cs="Times New Roman"/>
          <w:sz w:val="28"/>
          <w:szCs w:val="28"/>
          <w:shd w:val="clear" w:color="auto" w:fill="FFFFFF"/>
          <w:lang w:val="en-US" w:eastAsia="en-US"/>
        </w:rPr>
        <w:t>-1-1176-13</w:t>
      </w:r>
      <w:r w:rsidRPr="00EB685B">
        <w:rPr>
          <w:rFonts w:ascii="Times New Roman" w:eastAsia="Times New Roman" w:hAnsi="Times New Roman" w:cs="Times New Roman"/>
          <w:sz w:val="28"/>
          <w:szCs w:val="28"/>
          <w:shd w:val="clear" w:color="auto" w:fill="FFFFFF"/>
          <w:lang w:val="kk-KZ" w:eastAsia="en-US"/>
        </w:rPr>
        <w:t>.</w:t>
      </w:r>
    </w:p>
    <w:p w14:paraId="3F570847"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shd w:val="clear" w:color="auto" w:fill="FFFFFF"/>
          <w:lang w:val="kk-KZ" w:eastAsia="en-US"/>
        </w:rPr>
        <w:t>Rahman M.M., Kim M.J., Kim J.H. et al.</w:t>
      </w:r>
      <w:r w:rsidRPr="00EB685B">
        <w:rPr>
          <w:rFonts w:ascii="Times New Roman" w:hAnsi="Times New Roman" w:cs="Times New Roman"/>
          <w:sz w:val="28"/>
          <w:szCs w:val="28"/>
        </w:rPr>
        <w:fldChar w:fldCharType="begin"/>
      </w:r>
      <w:r w:rsidRPr="00EB685B">
        <w:rPr>
          <w:rFonts w:ascii="Times New Roman" w:hAnsi="Times New Roman" w:cs="Times New Roman"/>
          <w:sz w:val="28"/>
          <w:szCs w:val="28"/>
          <w:lang w:val="en-US"/>
        </w:rPr>
        <w:instrText xml:space="preserve"> HYPERLINK "https://www.ncbi.nlm.nih.gov/pmc/articles/PMC6130585" </w:instrText>
      </w:r>
      <w:r w:rsidRPr="00EB685B">
        <w:rPr>
          <w:rFonts w:ascii="Times New Roman" w:hAnsi="Times New Roman" w:cs="Times New Roman"/>
          <w:sz w:val="28"/>
          <w:szCs w:val="28"/>
        </w:rPr>
        <w:fldChar w:fldCharType="separate"/>
      </w:r>
      <w:r w:rsidRPr="00EB685B">
        <w:rPr>
          <w:rFonts w:ascii="Times New Roman" w:eastAsiaTheme="majorEastAsia" w:hAnsi="Times New Roman" w:cs="Times New Roman"/>
          <w:sz w:val="28"/>
          <w:szCs w:val="28"/>
          <w:shd w:val="clear" w:color="auto" w:fill="FFFFFF"/>
          <w:lang w:val="en-US" w:eastAsia="en-US"/>
        </w:rPr>
        <w:t xml:space="preserve"> </w:t>
      </w:r>
      <w:r w:rsidRPr="00EB685B">
        <w:rPr>
          <w:rFonts w:ascii="Times New Roman" w:eastAsiaTheme="majorEastAsia" w:hAnsi="Times New Roman" w:cs="Times New Roman"/>
          <w:sz w:val="28"/>
          <w:szCs w:val="28"/>
          <w:shd w:val="clear" w:color="auto" w:fill="FFFFFF"/>
          <w:lang w:val="kk-KZ" w:eastAsia="en-US"/>
        </w:rPr>
        <w:t>Desalted Salicornia europaea powder and its active constituent, trans-ferulic acid, exert anti-obesity effects by suppressing adipogenic-related factors</w:t>
      </w:r>
      <w:r w:rsidRPr="00EB685B">
        <w:rPr>
          <w:rFonts w:ascii="Times New Roman" w:eastAsiaTheme="majorEastAsia" w:hAnsi="Times New Roman" w:cs="Times New Roman"/>
          <w:sz w:val="28"/>
          <w:szCs w:val="28"/>
          <w:shd w:val="clear" w:color="auto" w:fill="FFFFFF"/>
          <w:lang w:val="kk-KZ" w:eastAsia="en-US"/>
        </w:rPr>
        <w:fldChar w:fldCharType="end"/>
      </w:r>
      <w:r w:rsidRPr="00EB685B">
        <w:rPr>
          <w:rFonts w:ascii="Times New Roman" w:eastAsia="Times New Roman" w:hAnsi="Times New Roman" w:cs="Times New Roman"/>
          <w:sz w:val="28"/>
          <w:szCs w:val="28"/>
          <w:shd w:val="clear" w:color="auto" w:fill="FFFFFF"/>
          <w:lang w:val="en-US" w:eastAsia="en-US"/>
        </w:rPr>
        <w:t xml:space="preserve"> /</w:t>
      </w:r>
      <w:r w:rsidRPr="00EB685B">
        <w:rPr>
          <w:rFonts w:ascii="Times New Roman" w:eastAsia="Times New Roman" w:hAnsi="Times New Roman" w:cs="Times New Roman"/>
          <w:sz w:val="28"/>
          <w:szCs w:val="28"/>
          <w:shd w:val="clear" w:color="auto" w:fill="FFFFFF"/>
          <w:lang w:val="kk-KZ" w:eastAsia="en-US"/>
        </w:rPr>
        <w:t xml:space="preserve">/ </w:t>
      </w:r>
      <w:r w:rsidRPr="00EB685B">
        <w:rPr>
          <w:rFonts w:ascii="Times New Roman" w:eastAsia="Times New Roman" w:hAnsi="Times New Roman" w:cs="Times New Roman"/>
          <w:iCs/>
          <w:sz w:val="28"/>
          <w:szCs w:val="28"/>
          <w:shd w:val="clear" w:color="auto" w:fill="FFFFFF"/>
          <w:lang w:val="kk-KZ" w:eastAsia="en-US"/>
        </w:rPr>
        <w:t>Pharmaceutical Biology</w:t>
      </w:r>
      <w:r w:rsidRPr="00EB685B">
        <w:rPr>
          <w:rFonts w:ascii="Times New Roman" w:eastAsia="Times New Roman" w:hAnsi="Times New Roman" w:cs="Times New Roman"/>
          <w:sz w:val="28"/>
          <w:szCs w:val="28"/>
          <w:shd w:val="clear" w:color="auto" w:fill="FFFFFF"/>
          <w:lang w:val="kk-KZ" w:eastAsia="en-US"/>
        </w:rPr>
        <w:t>.</w:t>
      </w:r>
      <w:r w:rsidRPr="00EB685B">
        <w:rPr>
          <w:rFonts w:ascii="Times New Roman" w:eastAsia="Times New Roman" w:hAnsi="Times New Roman" w:cs="Times New Roman"/>
          <w:sz w:val="28"/>
          <w:szCs w:val="28"/>
          <w:shd w:val="clear" w:color="auto" w:fill="FFFFFF"/>
          <w:lang w:val="en-US" w:eastAsia="en-US"/>
        </w:rPr>
        <w:t xml:space="preserve"> – 2018. – Vol. </w:t>
      </w:r>
      <w:r w:rsidRPr="00EB685B">
        <w:rPr>
          <w:rFonts w:ascii="Times New Roman" w:eastAsia="Times New Roman" w:hAnsi="Times New Roman" w:cs="Times New Roman"/>
          <w:sz w:val="28"/>
          <w:szCs w:val="28"/>
          <w:shd w:val="clear" w:color="auto" w:fill="FFFFFF"/>
          <w:lang w:val="kk-KZ" w:eastAsia="en-US"/>
        </w:rPr>
        <w:t>56</w:t>
      </w:r>
      <w:r w:rsidRPr="00EB685B">
        <w:rPr>
          <w:rFonts w:ascii="Times New Roman" w:eastAsia="Times New Roman" w:hAnsi="Times New Roman" w:cs="Times New Roman"/>
          <w:sz w:val="28"/>
          <w:szCs w:val="28"/>
          <w:shd w:val="clear" w:color="auto" w:fill="FFFFFF"/>
          <w:lang w:val="en-US" w:eastAsia="en-US"/>
        </w:rPr>
        <w:t xml:space="preserve">, Issue </w:t>
      </w:r>
      <w:r w:rsidRPr="00EB685B">
        <w:rPr>
          <w:rFonts w:ascii="Times New Roman" w:eastAsia="Times New Roman" w:hAnsi="Times New Roman" w:cs="Times New Roman"/>
          <w:sz w:val="28"/>
          <w:szCs w:val="28"/>
          <w:shd w:val="clear" w:color="auto" w:fill="FFFFFF"/>
          <w:lang w:val="kk-KZ" w:eastAsia="en-US"/>
        </w:rPr>
        <w:t>1</w:t>
      </w:r>
      <w:r w:rsidRPr="00EB685B">
        <w:rPr>
          <w:rFonts w:ascii="Times New Roman" w:eastAsia="Times New Roman" w:hAnsi="Times New Roman" w:cs="Times New Roman"/>
          <w:sz w:val="28"/>
          <w:szCs w:val="28"/>
          <w:shd w:val="clear" w:color="auto" w:fill="FFFFFF"/>
          <w:lang w:val="en-US" w:eastAsia="en-US"/>
        </w:rPr>
        <w:t xml:space="preserve">. – P. </w:t>
      </w:r>
      <w:r w:rsidRPr="00EB685B">
        <w:rPr>
          <w:rFonts w:ascii="Times New Roman" w:eastAsia="Times New Roman" w:hAnsi="Times New Roman" w:cs="Times New Roman"/>
          <w:sz w:val="28"/>
          <w:szCs w:val="28"/>
          <w:shd w:val="clear" w:color="auto" w:fill="FFFFFF"/>
          <w:lang w:val="kk-KZ" w:eastAsia="en-US"/>
        </w:rPr>
        <w:t>183</w:t>
      </w:r>
      <w:r w:rsidRPr="00EB685B">
        <w:rPr>
          <w:rFonts w:ascii="Times New Roman" w:eastAsia="Times New Roman" w:hAnsi="Times New Roman" w:cs="Times New Roman"/>
          <w:sz w:val="28"/>
          <w:szCs w:val="28"/>
          <w:shd w:val="clear" w:color="auto" w:fill="FFFFFF"/>
          <w:lang w:val="en-US" w:eastAsia="en-US"/>
        </w:rPr>
        <w:t>-</w:t>
      </w:r>
      <w:r w:rsidRPr="00EB685B">
        <w:rPr>
          <w:rFonts w:ascii="Times New Roman" w:eastAsia="Times New Roman" w:hAnsi="Times New Roman" w:cs="Times New Roman"/>
          <w:sz w:val="28"/>
          <w:szCs w:val="28"/>
          <w:shd w:val="clear" w:color="auto" w:fill="FFFFFF"/>
          <w:lang w:val="kk-KZ" w:eastAsia="en-US"/>
        </w:rPr>
        <w:t>191.</w:t>
      </w:r>
      <w:r w:rsidRPr="00EB685B">
        <w:rPr>
          <w:rFonts w:ascii="Times New Roman" w:eastAsia="Times New Roman" w:hAnsi="Times New Roman" w:cs="Times New Roman"/>
          <w:sz w:val="28"/>
          <w:szCs w:val="28"/>
          <w:shd w:val="clear" w:color="auto" w:fill="FFFFFF"/>
          <w:lang w:val="en-US" w:eastAsia="en-US"/>
        </w:rPr>
        <w:t xml:space="preserve"> </w:t>
      </w:r>
    </w:p>
    <w:p w14:paraId="08E55719"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Feng J., Wang J., Fan P.</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Highthroughput deep sequencing reveals that microRNAs play important roles in salt tolerance of euhalophyte Salicornia europaea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BMC Plant Biol. </w:t>
      </w:r>
      <w:r w:rsidRPr="00EB685B">
        <w:rPr>
          <w:rFonts w:ascii="Times New Roman" w:eastAsia="Times New Roman" w:hAnsi="Times New Roman" w:cs="Times New Roman"/>
          <w:sz w:val="28"/>
          <w:szCs w:val="28"/>
          <w:lang w:val="en-US" w:eastAsia="en-US"/>
        </w:rPr>
        <w:t xml:space="preserve">– 2015. – Vol. </w:t>
      </w:r>
      <w:r w:rsidRPr="00EB685B">
        <w:rPr>
          <w:rFonts w:ascii="Times New Roman" w:eastAsia="Times New Roman" w:hAnsi="Times New Roman" w:cs="Times New Roman"/>
          <w:sz w:val="28"/>
          <w:szCs w:val="28"/>
          <w:lang w:val="kk-KZ" w:eastAsia="en-US"/>
        </w:rPr>
        <w:t>15</w:t>
      </w:r>
      <w:r w:rsidRPr="00EB685B">
        <w:rPr>
          <w:rFonts w:ascii="Times New Roman" w:eastAsia="Times New Roman" w:hAnsi="Times New Roman" w:cs="Times New Roman"/>
          <w:sz w:val="28"/>
          <w:szCs w:val="28"/>
          <w:lang w:val="en-US" w:eastAsia="en-US"/>
        </w:rPr>
        <w:t xml:space="preserve">, Issue 1. – P. </w:t>
      </w:r>
      <w:r w:rsidRPr="00EB685B">
        <w:rPr>
          <w:rFonts w:ascii="Times New Roman" w:eastAsia="Times New Roman" w:hAnsi="Times New Roman" w:cs="Times New Roman"/>
          <w:sz w:val="28"/>
          <w:szCs w:val="28"/>
          <w:lang w:val="kk-KZ" w:eastAsia="en-US"/>
        </w:rPr>
        <w:t>451-</w:t>
      </w:r>
      <w:r w:rsidRPr="00EB685B">
        <w:rPr>
          <w:rFonts w:ascii="Times New Roman" w:eastAsia="Times New Roman" w:hAnsi="Times New Roman" w:cs="Times New Roman"/>
          <w:sz w:val="28"/>
          <w:szCs w:val="28"/>
          <w:lang w:val="en-US" w:eastAsia="en-US"/>
        </w:rPr>
        <w:t>1-451-17.</w:t>
      </w:r>
    </w:p>
    <w:p w14:paraId="614B229C"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 xml:space="preserve">Lareen A., Burton F., Scha P. Plant root-microbe communication in shaping root microbiomes </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Plant Mol. Biol. </w:t>
      </w:r>
      <w:r w:rsidRPr="00EB685B">
        <w:rPr>
          <w:rFonts w:ascii="Times New Roman" w:eastAsia="Times New Roman" w:hAnsi="Times New Roman" w:cs="Times New Roman"/>
          <w:sz w:val="28"/>
          <w:szCs w:val="28"/>
          <w:lang w:val="en-US" w:eastAsia="en-US"/>
        </w:rPr>
        <w:t xml:space="preserve">– 2016. – Vol. </w:t>
      </w:r>
      <w:r w:rsidRPr="00EB685B">
        <w:rPr>
          <w:rFonts w:ascii="Times New Roman" w:eastAsia="Times New Roman" w:hAnsi="Times New Roman" w:cs="Times New Roman"/>
          <w:sz w:val="28"/>
          <w:szCs w:val="28"/>
          <w:lang w:val="kk-KZ" w:eastAsia="en-US"/>
        </w:rPr>
        <w:t>90</w:t>
      </w:r>
      <w:r w:rsidRPr="00EB685B">
        <w:rPr>
          <w:rFonts w:ascii="Times New Roman" w:eastAsia="Times New Roman" w:hAnsi="Times New Roman" w:cs="Times New Roman"/>
          <w:sz w:val="28"/>
          <w:szCs w:val="28"/>
          <w:lang w:val="en-US" w:eastAsia="en-US"/>
        </w:rPr>
        <w:t>. – P.</w:t>
      </w:r>
      <w:r w:rsidRPr="00EB685B">
        <w:rPr>
          <w:rFonts w:ascii="Times New Roman" w:eastAsia="Times New Roman" w:hAnsi="Times New Roman" w:cs="Times New Roman"/>
          <w:sz w:val="28"/>
          <w:szCs w:val="28"/>
          <w:lang w:val="kk-KZ" w:eastAsia="en-US"/>
        </w:rPr>
        <w:t xml:space="preserve"> 575</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587. </w:t>
      </w:r>
    </w:p>
    <w:p w14:paraId="1A7BB448"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shd w:val="clear" w:color="auto" w:fill="FFFFFF"/>
          <w:lang w:val="kk-KZ" w:eastAsia="en-US"/>
        </w:rPr>
        <w:t>Park J</w:t>
      </w:r>
      <w:r w:rsidRPr="00EB685B">
        <w:rPr>
          <w:rFonts w:ascii="Times New Roman" w:eastAsia="Times New Roman" w:hAnsi="Times New Roman" w:cs="Times New Roman"/>
          <w:sz w:val="28"/>
          <w:szCs w:val="28"/>
          <w:shd w:val="clear" w:color="auto" w:fill="FFFFFF"/>
          <w:lang w:val="en-US" w:eastAsia="en-US"/>
        </w:rPr>
        <w:t>.</w:t>
      </w:r>
      <w:r w:rsidRPr="00EB685B">
        <w:rPr>
          <w:rFonts w:ascii="Times New Roman" w:eastAsia="Times New Roman" w:hAnsi="Times New Roman" w:cs="Times New Roman"/>
          <w:sz w:val="28"/>
          <w:szCs w:val="28"/>
          <w:shd w:val="clear" w:color="auto" w:fill="FFFFFF"/>
          <w:lang w:val="kk-KZ" w:eastAsia="en-US"/>
        </w:rPr>
        <w:t>, Okita T</w:t>
      </w:r>
      <w:r w:rsidRPr="00EB685B">
        <w:rPr>
          <w:rFonts w:ascii="Times New Roman" w:eastAsia="Times New Roman" w:hAnsi="Times New Roman" w:cs="Times New Roman"/>
          <w:sz w:val="28"/>
          <w:szCs w:val="28"/>
          <w:shd w:val="clear" w:color="auto" w:fill="FFFFFF"/>
          <w:lang w:val="en-US" w:eastAsia="en-US"/>
        </w:rPr>
        <w:t>.</w:t>
      </w:r>
      <w:r w:rsidRPr="00EB685B">
        <w:rPr>
          <w:rFonts w:ascii="Times New Roman" w:eastAsia="Times New Roman" w:hAnsi="Times New Roman" w:cs="Times New Roman"/>
          <w:sz w:val="28"/>
          <w:szCs w:val="28"/>
          <w:shd w:val="clear" w:color="auto" w:fill="FFFFFF"/>
          <w:lang w:val="kk-KZ" w:eastAsia="en-US"/>
        </w:rPr>
        <w:t>W</w:t>
      </w:r>
      <w:r w:rsidRPr="00EB685B">
        <w:rPr>
          <w:rFonts w:ascii="Times New Roman" w:eastAsia="Times New Roman" w:hAnsi="Times New Roman" w:cs="Times New Roman"/>
          <w:sz w:val="28"/>
          <w:szCs w:val="28"/>
          <w:shd w:val="clear" w:color="auto" w:fill="FFFFFF"/>
          <w:lang w:val="en-US" w:eastAsia="en-US"/>
        </w:rPr>
        <w:t>.</w:t>
      </w:r>
      <w:r w:rsidRPr="00EB685B">
        <w:rPr>
          <w:rFonts w:ascii="Times New Roman" w:eastAsia="Times New Roman" w:hAnsi="Times New Roman" w:cs="Times New Roman"/>
          <w:sz w:val="28"/>
          <w:szCs w:val="28"/>
          <w:shd w:val="clear" w:color="auto" w:fill="FFFFFF"/>
          <w:lang w:val="kk-KZ" w:eastAsia="en-US"/>
        </w:rPr>
        <w:t>, Edwards G</w:t>
      </w:r>
      <w:r w:rsidRPr="00EB685B">
        <w:rPr>
          <w:rFonts w:ascii="Times New Roman" w:eastAsia="Times New Roman" w:hAnsi="Times New Roman" w:cs="Times New Roman"/>
          <w:sz w:val="28"/>
          <w:szCs w:val="28"/>
          <w:shd w:val="clear" w:color="auto" w:fill="FFFFFF"/>
          <w:lang w:val="en-US" w:eastAsia="en-US"/>
        </w:rPr>
        <w:t>.</w:t>
      </w:r>
      <w:r w:rsidRPr="00EB685B">
        <w:rPr>
          <w:rFonts w:ascii="Times New Roman" w:eastAsia="Times New Roman" w:hAnsi="Times New Roman" w:cs="Times New Roman"/>
          <w:sz w:val="28"/>
          <w:szCs w:val="28"/>
          <w:shd w:val="clear" w:color="auto" w:fill="FFFFFF"/>
          <w:lang w:val="kk-KZ" w:eastAsia="en-US"/>
        </w:rPr>
        <w:t>E. Salt tolerant mechanisms in single-cell C4 species</w:t>
      </w:r>
      <w:r w:rsidRPr="00EB685B">
        <w:rPr>
          <w:rFonts w:ascii="Times New Roman" w:eastAsia="Times New Roman" w:hAnsi="Times New Roman" w:cs="Times New Roman"/>
          <w:sz w:val="28"/>
          <w:szCs w:val="28"/>
          <w:shd w:val="clear" w:color="auto" w:fill="FFFFFF"/>
          <w:lang w:val="en-US" w:eastAsia="en-US"/>
        </w:rPr>
        <w:t xml:space="preserve"> </w:t>
      </w:r>
      <w:r w:rsidRPr="00EB685B">
        <w:rPr>
          <w:rFonts w:ascii="Times New Roman" w:eastAsiaTheme="majorEastAsia" w:hAnsi="Times New Roman" w:cs="Times New Roman"/>
          <w:iCs/>
          <w:sz w:val="28"/>
          <w:szCs w:val="28"/>
          <w:shd w:val="clear" w:color="auto" w:fill="FFFFFF"/>
          <w:lang w:val="kk-KZ" w:eastAsia="en-US"/>
        </w:rPr>
        <w:t>Bienertia sinuspersici</w:t>
      </w:r>
      <w:r w:rsidRPr="00EB685B">
        <w:rPr>
          <w:rFonts w:ascii="Times New Roman" w:eastAsia="Times New Roman" w:hAnsi="Times New Roman" w:cs="Times New Roman"/>
          <w:sz w:val="28"/>
          <w:szCs w:val="28"/>
          <w:shd w:val="clear" w:color="auto" w:fill="FFFFFF"/>
          <w:lang w:val="en-US" w:eastAsia="en-US"/>
        </w:rPr>
        <w:t xml:space="preserve"> </w:t>
      </w:r>
      <w:r w:rsidRPr="00EB685B">
        <w:rPr>
          <w:rFonts w:ascii="Times New Roman" w:eastAsia="Times New Roman" w:hAnsi="Times New Roman" w:cs="Times New Roman"/>
          <w:sz w:val="28"/>
          <w:szCs w:val="28"/>
          <w:shd w:val="clear" w:color="auto" w:fill="FFFFFF"/>
          <w:lang w:val="kk-KZ" w:eastAsia="en-US"/>
        </w:rPr>
        <w:t>and</w:t>
      </w:r>
      <w:r w:rsidRPr="00EB685B">
        <w:rPr>
          <w:rFonts w:ascii="Times New Roman" w:eastAsia="Times New Roman" w:hAnsi="Times New Roman" w:cs="Times New Roman"/>
          <w:sz w:val="28"/>
          <w:szCs w:val="28"/>
          <w:shd w:val="clear" w:color="auto" w:fill="FFFFFF"/>
          <w:lang w:val="en-US" w:eastAsia="en-US"/>
        </w:rPr>
        <w:t xml:space="preserve"> </w:t>
      </w:r>
      <w:r w:rsidRPr="00EB685B">
        <w:rPr>
          <w:rFonts w:ascii="Times New Roman" w:eastAsiaTheme="majorEastAsia" w:hAnsi="Times New Roman" w:cs="Times New Roman"/>
          <w:iCs/>
          <w:sz w:val="28"/>
          <w:szCs w:val="28"/>
          <w:shd w:val="clear" w:color="auto" w:fill="FFFFFF"/>
          <w:lang w:val="kk-KZ" w:eastAsia="en-US"/>
        </w:rPr>
        <w:t>Suaeda aralocaspica</w:t>
      </w:r>
      <w:r w:rsidRPr="00EB685B">
        <w:rPr>
          <w:rFonts w:ascii="Times New Roman" w:eastAsia="Times New Roman" w:hAnsi="Times New Roman" w:cs="Times New Roman"/>
          <w:sz w:val="28"/>
          <w:szCs w:val="28"/>
          <w:shd w:val="clear" w:color="auto" w:fill="FFFFFF"/>
          <w:lang w:val="en-US" w:eastAsia="en-US"/>
        </w:rPr>
        <w:t xml:space="preserve"> </w:t>
      </w:r>
      <w:r w:rsidRPr="00EB685B">
        <w:rPr>
          <w:rFonts w:ascii="Times New Roman" w:eastAsia="Times New Roman" w:hAnsi="Times New Roman" w:cs="Times New Roman"/>
          <w:sz w:val="28"/>
          <w:szCs w:val="28"/>
          <w:shd w:val="clear" w:color="auto" w:fill="FFFFFF"/>
          <w:lang w:val="kk-KZ" w:eastAsia="en-US"/>
        </w:rPr>
        <w:t>(Chenopodiaceae)</w:t>
      </w:r>
      <w:r w:rsidRPr="00EB685B">
        <w:rPr>
          <w:rFonts w:ascii="Times New Roman" w:eastAsia="Times New Roman" w:hAnsi="Times New Roman" w:cs="Times New Roman"/>
          <w:sz w:val="28"/>
          <w:szCs w:val="28"/>
          <w:shd w:val="clear" w:color="auto" w:fill="FFFFFF"/>
          <w:lang w:val="en-US" w:eastAsia="en-US"/>
        </w:rPr>
        <w:t xml:space="preserve"> </w:t>
      </w:r>
      <w:r w:rsidRPr="00EB685B">
        <w:rPr>
          <w:rFonts w:ascii="Times New Roman" w:eastAsia="Times New Roman" w:hAnsi="Times New Roman" w:cs="Times New Roman"/>
          <w:sz w:val="28"/>
          <w:szCs w:val="28"/>
          <w:shd w:val="clear" w:color="auto" w:fill="FFFFFF"/>
          <w:lang w:val="kk-KZ" w:eastAsia="en-US"/>
        </w:rPr>
        <w:t>/</w:t>
      </w:r>
      <w:r w:rsidRPr="00EB685B">
        <w:rPr>
          <w:rFonts w:ascii="Times New Roman" w:eastAsia="Times New Roman" w:hAnsi="Times New Roman" w:cs="Times New Roman"/>
          <w:sz w:val="28"/>
          <w:szCs w:val="28"/>
          <w:shd w:val="clear" w:color="auto" w:fill="FFFFFF"/>
          <w:lang w:val="en-US" w:eastAsia="en-US"/>
        </w:rPr>
        <w:t>/</w:t>
      </w:r>
      <w:r w:rsidRPr="00EB685B">
        <w:rPr>
          <w:rFonts w:ascii="Times New Roman" w:eastAsia="Times New Roman" w:hAnsi="Times New Roman" w:cs="Times New Roman"/>
          <w:sz w:val="28"/>
          <w:szCs w:val="28"/>
          <w:shd w:val="clear" w:color="auto" w:fill="FFFFFF"/>
          <w:lang w:val="kk-KZ" w:eastAsia="en-US"/>
        </w:rPr>
        <w:t xml:space="preserve"> Plant Science.</w:t>
      </w:r>
      <w:r w:rsidRPr="00EB685B">
        <w:rPr>
          <w:rFonts w:ascii="Times New Roman" w:eastAsia="Times New Roman" w:hAnsi="Times New Roman" w:cs="Times New Roman"/>
          <w:sz w:val="28"/>
          <w:szCs w:val="28"/>
          <w:shd w:val="clear" w:color="auto" w:fill="FFFFFF"/>
          <w:lang w:val="en-US" w:eastAsia="en-US"/>
        </w:rPr>
        <w:t xml:space="preserve"> – </w:t>
      </w:r>
      <w:r w:rsidRPr="00EB685B">
        <w:rPr>
          <w:rFonts w:ascii="Times New Roman" w:eastAsia="Times New Roman" w:hAnsi="Times New Roman" w:cs="Times New Roman"/>
          <w:sz w:val="28"/>
          <w:szCs w:val="28"/>
          <w:shd w:val="clear" w:color="auto" w:fill="FFFFFF"/>
          <w:lang w:val="kk-KZ" w:eastAsia="en-US"/>
        </w:rPr>
        <w:t>2009</w:t>
      </w:r>
      <w:r w:rsidRPr="00EB685B">
        <w:rPr>
          <w:rFonts w:ascii="Times New Roman" w:eastAsia="Times New Roman" w:hAnsi="Times New Roman" w:cs="Times New Roman"/>
          <w:sz w:val="28"/>
          <w:szCs w:val="28"/>
          <w:shd w:val="clear" w:color="auto" w:fill="FFFFFF"/>
          <w:lang w:val="en-US" w:eastAsia="en-US"/>
        </w:rPr>
        <w:t xml:space="preserve">. – Vol. </w:t>
      </w:r>
      <w:r w:rsidRPr="00EB685B">
        <w:rPr>
          <w:rFonts w:ascii="Times New Roman" w:eastAsia="Times New Roman" w:hAnsi="Times New Roman" w:cs="Times New Roman"/>
          <w:sz w:val="28"/>
          <w:szCs w:val="28"/>
          <w:shd w:val="clear" w:color="auto" w:fill="FFFFFF"/>
          <w:lang w:val="kk-KZ" w:eastAsia="en-US"/>
        </w:rPr>
        <w:t>176</w:t>
      </w:r>
      <w:r w:rsidRPr="00EB685B">
        <w:rPr>
          <w:rFonts w:ascii="Times New Roman" w:eastAsia="Times New Roman" w:hAnsi="Times New Roman" w:cs="Times New Roman"/>
          <w:sz w:val="28"/>
          <w:szCs w:val="28"/>
          <w:shd w:val="clear" w:color="auto" w:fill="FFFFFF"/>
          <w:lang w:val="en-US" w:eastAsia="en-US"/>
        </w:rPr>
        <w:t xml:space="preserve">, Issue 5. – P. </w:t>
      </w:r>
      <w:r w:rsidRPr="00EB685B">
        <w:rPr>
          <w:rFonts w:ascii="Times New Roman" w:eastAsia="Times New Roman" w:hAnsi="Times New Roman" w:cs="Times New Roman"/>
          <w:sz w:val="28"/>
          <w:szCs w:val="28"/>
          <w:shd w:val="clear" w:color="auto" w:fill="FFFFFF"/>
          <w:lang w:val="kk-KZ" w:eastAsia="en-US"/>
        </w:rPr>
        <w:t>616</w:t>
      </w:r>
      <w:r w:rsidRPr="00EB685B">
        <w:rPr>
          <w:rFonts w:ascii="Times New Roman" w:eastAsia="Times New Roman" w:hAnsi="Times New Roman" w:cs="Times New Roman"/>
          <w:sz w:val="28"/>
          <w:szCs w:val="28"/>
          <w:shd w:val="clear" w:color="auto" w:fill="FFFFFF"/>
          <w:lang w:val="en-US" w:eastAsia="en-US"/>
        </w:rPr>
        <w:t>-</w:t>
      </w:r>
      <w:r w:rsidRPr="00EB685B">
        <w:rPr>
          <w:rFonts w:ascii="Times New Roman" w:eastAsia="Times New Roman" w:hAnsi="Times New Roman" w:cs="Times New Roman"/>
          <w:sz w:val="28"/>
          <w:szCs w:val="28"/>
          <w:shd w:val="clear" w:color="auto" w:fill="FFFFFF"/>
          <w:lang w:val="kk-KZ" w:eastAsia="en-US"/>
        </w:rPr>
        <w:t>626.</w:t>
      </w:r>
      <w:r w:rsidRPr="00EB685B">
        <w:rPr>
          <w:rFonts w:ascii="Times New Roman" w:eastAsia="Times New Roman" w:hAnsi="Times New Roman" w:cs="Times New Roman"/>
          <w:sz w:val="28"/>
          <w:szCs w:val="28"/>
          <w:shd w:val="clear" w:color="auto" w:fill="FFFFFF"/>
          <w:lang w:val="en-US" w:eastAsia="en-US"/>
        </w:rPr>
        <w:t xml:space="preserve"> </w:t>
      </w:r>
    </w:p>
    <w:p w14:paraId="16C0006E"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Fischer G., Nachtergaele F., Prieler S.</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Global Agro-ecological Zones Assessment for Agriculture (GAEZ 2008).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Laxenburg</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Rome, –</w:t>
      </w:r>
      <w:r w:rsidRPr="00EB685B">
        <w:rPr>
          <w:rFonts w:ascii="Times New Roman" w:eastAsia="Times New Roman" w:hAnsi="Times New Roman" w:cs="Times New Roman"/>
          <w:sz w:val="28"/>
          <w:szCs w:val="28"/>
          <w:lang w:val="en-US" w:eastAsia="en-US"/>
        </w:rPr>
        <w:t xml:space="preserve">2012. </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 xml:space="preserve"> P</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 xml:space="preserve"> 1-196.</w:t>
      </w:r>
    </w:p>
    <w:p w14:paraId="5EDD405E"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hAnsi="Times New Roman" w:cs="Times New Roman"/>
          <w:sz w:val="28"/>
          <w:szCs w:val="28"/>
        </w:rPr>
        <w:t>Павлов Н.В. (ред.) Флора Казахстана</w:t>
      </w:r>
      <w:r w:rsidRPr="00EB685B">
        <w:rPr>
          <w:rFonts w:ascii="Times New Roman" w:eastAsia="Times New Roman" w:hAnsi="Times New Roman" w:cs="Times New Roman"/>
          <w:bCs/>
          <w:sz w:val="28"/>
          <w:szCs w:val="28"/>
          <w:lang w:eastAsia="en-US"/>
        </w:rPr>
        <w:t xml:space="preserve">. </w:t>
      </w:r>
      <w:r w:rsidRPr="00EB685B">
        <w:rPr>
          <w:rFonts w:ascii="Times New Roman" w:hAnsi="Times New Roman" w:cs="Times New Roman"/>
          <w:bCs/>
          <w:sz w:val="28"/>
          <w:szCs w:val="28"/>
        </w:rPr>
        <w:t>–</w:t>
      </w:r>
      <w:r w:rsidRPr="00EB685B">
        <w:rPr>
          <w:rFonts w:ascii="Times New Roman" w:hAnsi="Times New Roman" w:cs="Times New Roman"/>
          <w:bCs/>
          <w:sz w:val="28"/>
          <w:szCs w:val="28"/>
          <w:lang w:val="kk-KZ"/>
        </w:rPr>
        <w:t xml:space="preserve"> </w:t>
      </w:r>
      <w:r w:rsidRPr="00EB685B">
        <w:rPr>
          <w:rFonts w:ascii="Times New Roman" w:hAnsi="Times New Roman" w:cs="Times New Roman"/>
          <w:bCs/>
          <w:sz w:val="28"/>
          <w:szCs w:val="28"/>
        </w:rPr>
        <w:t xml:space="preserve">Алма-Ата: Изд-во АН </w:t>
      </w:r>
      <w:proofErr w:type="spellStart"/>
      <w:r w:rsidRPr="00EB685B">
        <w:rPr>
          <w:rFonts w:ascii="Times New Roman" w:hAnsi="Times New Roman" w:cs="Times New Roman"/>
          <w:bCs/>
          <w:sz w:val="28"/>
          <w:szCs w:val="28"/>
        </w:rPr>
        <w:t>Каз</w:t>
      </w:r>
      <w:proofErr w:type="spellEnd"/>
      <w:r w:rsidRPr="00EB685B">
        <w:rPr>
          <w:rFonts w:ascii="Times New Roman" w:hAnsi="Times New Roman" w:cs="Times New Roman"/>
          <w:bCs/>
          <w:sz w:val="28"/>
          <w:szCs w:val="28"/>
        </w:rPr>
        <w:t xml:space="preserve"> ССР, </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eastAsia="en-US"/>
        </w:rPr>
        <w:t xml:space="preserve"> </w:t>
      </w:r>
      <w:r w:rsidRPr="00EB685B">
        <w:rPr>
          <w:rFonts w:ascii="Times New Roman" w:hAnsi="Times New Roman" w:cs="Times New Roman"/>
          <w:bCs/>
          <w:sz w:val="28"/>
          <w:szCs w:val="28"/>
        </w:rPr>
        <w:t>1960. – Т. 3. – 477 с.</w:t>
      </w:r>
    </w:p>
    <w:p w14:paraId="68FB5021"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hAnsi="Times New Roman" w:cs="Times New Roman"/>
          <w:sz w:val="28"/>
          <w:szCs w:val="28"/>
        </w:rPr>
        <w:t>Павлов Н.В. (ред.) Флора Казахстана</w:t>
      </w:r>
      <w:r w:rsidRPr="00EB685B">
        <w:rPr>
          <w:rFonts w:ascii="Times New Roman" w:eastAsia="Times New Roman" w:hAnsi="Times New Roman" w:cs="Times New Roman"/>
          <w:bCs/>
          <w:sz w:val="28"/>
          <w:szCs w:val="28"/>
          <w:lang w:eastAsia="en-US"/>
        </w:rPr>
        <w:t xml:space="preserve">. </w:t>
      </w:r>
      <w:r w:rsidRPr="00EB685B">
        <w:rPr>
          <w:rFonts w:ascii="Times New Roman" w:hAnsi="Times New Roman" w:cs="Times New Roman"/>
          <w:bCs/>
          <w:sz w:val="28"/>
          <w:szCs w:val="28"/>
        </w:rPr>
        <w:t>–</w:t>
      </w:r>
      <w:r w:rsidRPr="00EB685B">
        <w:rPr>
          <w:rFonts w:ascii="Times New Roman" w:hAnsi="Times New Roman" w:cs="Times New Roman"/>
          <w:bCs/>
          <w:sz w:val="28"/>
          <w:szCs w:val="28"/>
          <w:lang w:val="kk-KZ"/>
        </w:rPr>
        <w:t xml:space="preserve"> </w:t>
      </w:r>
      <w:r w:rsidRPr="00EB685B">
        <w:rPr>
          <w:rFonts w:ascii="Times New Roman" w:hAnsi="Times New Roman" w:cs="Times New Roman"/>
          <w:bCs/>
          <w:sz w:val="28"/>
          <w:szCs w:val="28"/>
        </w:rPr>
        <w:t xml:space="preserve">Алма-Ата: Изд-во АН КазССР. </w:t>
      </w:r>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eastAsia="en-US"/>
        </w:rPr>
        <w:t xml:space="preserve"> </w:t>
      </w:r>
      <w:r w:rsidRPr="00EB685B">
        <w:rPr>
          <w:rFonts w:ascii="Times New Roman" w:hAnsi="Times New Roman" w:cs="Times New Roman"/>
          <w:bCs/>
          <w:sz w:val="28"/>
          <w:szCs w:val="28"/>
        </w:rPr>
        <w:t>1961. – Т. 5. – 516 с.</w:t>
      </w:r>
    </w:p>
    <w:p w14:paraId="0C3DF71B"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Ситпаева Г.Т., Чекалин С.В., Кудабаева Г.М. и др. Сохранение и развитие коллекционных фондов живых растений, гербария и семенного банка // Информационный бюллетень. – 2016. – №5(28). – С. 30-35.</w:t>
      </w:r>
    </w:p>
    <w:p w14:paraId="403D769D"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kk-KZ" w:bidi="kk-KZ"/>
        </w:rPr>
      </w:pPr>
      <w:r w:rsidRPr="00EB685B">
        <w:rPr>
          <w:rFonts w:ascii="Times New Roman" w:eastAsia="Times New Roman" w:hAnsi="Times New Roman" w:cs="Times New Roman"/>
          <w:bCs/>
          <w:sz w:val="28"/>
          <w:szCs w:val="28"/>
          <w:lang w:val="kk-KZ" w:eastAsia="kk-KZ" w:bidi="kk-KZ"/>
        </w:rPr>
        <w:t xml:space="preserve">Муханов Б., Мусакулов Т. Суворов Н. Растительны и животный мир Казахстана. – Алма-Ата: Мектеп, . – 1978. – </w:t>
      </w:r>
      <w:r w:rsidRPr="00EB685B">
        <w:rPr>
          <w:rFonts w:ascii="Times New Roman" w:eastAsia="Times New Roman" w:hAnsi="Times New Roman" w:cs="Times New Roman"/>
          <w:bCs/>
          <w:sz w:val="28"/>
          <w:szCs w:val="28"/>
          <w:lang w:eastAsia="kk-KZ" w:bidi="kk-KZ"/>
        </w:rPr>
        <w:t>180</w:t>
      </w:r>
      <w:r w:rsidRPr="00EB685B">
        <w:rPr>
          <w:rFonts w:ascii="Times New Roman" w:eastAsia="Times New Roman" w:hAnsi="Times New Roman" w:cs="Times New Roman"/>
          <w:bCs/>
          <w:sz w:val="28"/>
          <w:szCs w:val="28"/>
          <w:lang w:val="kk-KZ" w:eastAsia="kk-KZ" w:bidi="kk-KZ"/>
        </w:rPr>
        <w:t xml:space="preserve"> с.</w:t>
      </w:r>
    </w:p>
    <w:p w14:paraId="3D495EA2" w14:textId="77777777" w:rsidR="00994BF3" w:rsidRPr="00EB685B" w:rsidRDefault="00E54C3B" w:rsidP="00994BF3">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 xml:space="preserve">Талиев В.И. Определитель высших растений Европейской части СССР. – М., </w:t>
      </w:r>
      <w:r w:rsidRPr="00EB685B">
        <w:rPr>
          <w:rFonts w:ascii="Times New Roman" w:hAnsi="Times New Roman" w:cs="Times New Roman"/>
          <w:sz w:val="28"/>
          <w:szCs w:val="28"/>
          <w:lang w:val="kk-KZ"/>
        </w:rPr>
        <w:t xml:space="preserve">1935. – 644 </w:t>
      </w:r>
      <w:r w:rsidRPr="00EB685B">
        <w:rPr>
          <w:rFonts w:ascii="Times New Roman" w:hAnsi="Times New Roman" w:cs="Times New Roman"/>
          <w:sz w:val="28"/>
          <w:szCs w:val="28"/>
        </w:rPr>
        <w:t>с</w:t>
      </w:r>
      <w:r w:rsidRPr="00EB685B">
        <w:rPr>
          <w:rFonts w:ascii="Times New Roman" w:hAnsi="Times New Roman" w:cs="Times New Roman"/>
          <w:sz w:val="28"/>
          <w:szCs w:val="28"/>
          <w:lang w:val="kk-KZ"/>
        </w:rPr>
        <w:t>.</w:t>
      </w:r>
    </w:p>
    <w:p w14:paraId="1BD6735E" w14:textId="108E534A" w:rsidR="00897520" w:rsidRPr="00EB685B" w:rsidRDefault="00897520" w:rsidP="00994BF3">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hAnsi="Times New Roman" w:cs="Times New Roman"/>
          <w:sz w:val="28"/>
          <w:szCs w:val="28"/>
          <w:lang w:val="kk-KZ" w:eastAsia="en-US"/>
        </w:rPr>
      </w:pPr>
      <w:r w:rsidRPr="00EB685B">
        <w:rPr>
          <w:rFonts w:ascii="Times New Roman" w:hAnsi="Times New Roman" w:cs="Times New Roman"/>
          <w:sz w:val="28"/>
          <w:szCs w:val="28"/>
        </w:rPr>
        <w:t>Определитель растений Средней Азии</w:t>
      </w:r>
      <w:r w:rsidR="00994BF3" w:rsidRPr="00EB685B">
        <w:rPr>
          <w:rFonts w:ascii="Times New Roman" w:hAnsi="Times New Roman" w:cs="Times New Roman"/>
          <w:sz w:val="28"/>
          <w:szCs w:val="28"/>
        </w:rPr>
        <w:t>.</w:t>
      </w:r>
      <w:r w:rsidRPr="00EB685B">
        <w:rPr>
          <w:rFonts w:ascii="Times New Roman" w:hAnsi="Times New Roman" w:cs="Times New Roman"/>
          <w:sz w:val="28"/>
          <w:szCs w:val="28"/>
        </w:rPr>
        <w:t xml:space="preserve"> </w:t>
      </w:r>
      <w:r w:rsidR="00994BF3" w:rsidRPr="00EB685B">
        <w:rPr>
          <w:rFonts w:ascii="Times New Roman" w:hAnsi="Times New Roman" w:cs="Times New Roman"/>
          <w:sz w:val="28"/>
          <w:szCs w:val="28"/>
        </w:rPr>
        <w:t>Отредактирован 28.07.21</w:t>
      </w:r>
      <w:r w:rsidR="00994BF3" w:rsidRPr="00EB685B">
        <w:rPr>
          <w:rFonts w:ascii="Times New Roman" w:eastAsia="Times New Roman" w:hAnsi="Times New Roman" w:cs="Times New Roman"/>
          <w:bCs/>
          <w:sz w:val="28"/>
          <w:szCs w:val="28"/>
          <w:lang w:eastAsia="en-US"/>
        </w:rPr>
        <w:t xml:space="preserve">. </w:t>
      </w:r>
      <w:r w:rsidRPr="00EB685B">
        <w:rPr>
          <w:rFonts w:ascii="Times New Roman" w:hAnsi="Times New Roman" w:cs="Times New Roman"/>
          <w:bCs/>
          <w:sz w:val="28"/>
          <w:szCs w:val="28"/>
        </w:rPr>
        <w:t>–</w:t>
      </w:r>
      <w:r w:rsidRPr="00EB685B">
        <w:rPr>
          <w:rFonts w:ascii="Times New Roman" w:hAnsi="Times New Roman" w:cs="Times New Roman"/>
          <w:sz w:val="28"/>
          <w:szCs w:val="28"/>
        </w:rPr>
        <w:t>Ташкент: ФАН, 1987. – Т. 9</w:t>
      </w:r>
      <w:r w:rsidRPr="00EB685B">
        <w:rPr>
          <w:rFonts w:ascii="Times New Roman" w:hAnsi="Times New Roman" w:cs="Times New Roman"/>
          <w:sz w:val="28"/>
          <w:szCs w:val="28"/>
          <w:lang w:val="kk-KZ"/>
        </w:rPr>
        <w:t>.</w:t>
      </w:r>
      <w:r w:rsidRPr="00EB685B">
        <w:rPr>
          <w:rFonts w:ascii="Times New Roman" w:hAnsi="Times New Roman" w:cs="Times New Roman"/>
          <w:sz w:val="28"/>
          <w:szCs w:val="28"/>
        </w:rPr>
        <w:t xml:space="preserve"> – 402 с.</w:t>
      </w:r>
    </w:p>
    <w:p w14:paraId="33794D17" w14:textId="77777777" w:rsidR="00E54C3B" w:rsidRPr="00EB685B" w:rsidRDefault="00E54C3B" w:rsidP="00E54C3B">
      <w:pPr>
        <w:pStyle w:val="af9"/>
        <w:numPr>
          <w:ilvl w:val="0"/>
          <w:numId w:val="8"/>
        </w:numPr>
        <w:ind w:left="0" w:firstLine="709"/>
        <w:rPr>
          <w:bCs/>
          <w:sz w:val="28"/>
          <w:szCs w:val="28"/>
        </w:rPr>
      </w:pPr>
      <w:r w:rsidRPr="00EB685B">
        <w:rPr>
          <w:bCs/>
          <w:sz w:val="28"/>
          <w:szCs w:val="28"/>
        </w:rPr>
        <w:t>Li C</w:t>
      </w:r>
      <w:r w:rsidRPr="00EB685B">
        <w:rPr>
          <w:bCs/>
          <w:sz w:val="28"/>
          <w:szCs w:val="28"/>
          <w:lang w:val="en-US"/>
        </w:rPr>
        <w:t xml:space="preserve"> Z</w:t>
      </w:r>
      <w:r w:rsidRPr="00EB685B">
        <w:rPr>
          <w:bCs/>
          <w:sz w:val="28"/>
          <w:szCs w:val="28"/>
        </w:rPr>
        <w:t>h</w:t>
      </w:r>
      <w:r w:rsidRPr="00EB685B">
        <w:rPr>
          <w:bCs/>
          <w:sz w:val="28"/>
          <w:szCs w:val="28"/>
          <w:lang w:val="en-US"/>
        </w:rPr>
        <w:t>.</w:t>
      </w:r>
      <w:r w:rsidRPr="00EB685B">
        <w:rPr>
          <w:bCs/>
          <w:sz w:val="28"/>
          <w:szCs w:val="28"/>
        </w:rPr>
        <w:t>, Liu X</w:t>
      </w:r>
      <w:r w:rsidRPr="00EB685B">
        <w:rPr>
          <w:bCs/>
          <w:sz w:val="28"/>
          <w:szCs w:val="28"/>
          <w:lang w:val="en-US"/>
        </w:rPr>
        <w:t xml:space="preserve"> J.</w:t>
      </w:r>
      <w:r w:rsidRPr="00EB685B">
        <w:rPr>
          <w:bCs/>
          <w:sz w:val="28"/>
          <w:szCs w:val="28"/>
        </w:rPr>
        <w:t>, Yang Y</w:t>
      </w:r>
      <w:r w:rsidRPr="00EB685B">
        <w:rPr>
          <w:bCs/>
          <w:sz w:val="28"/>
          <w:szCs w:val="28"/>
          <w:lang w:val="en-US"/>
        </w:rPr>
        <w:t>.</w:t>
      </w:r>
      <w:r w:rsidRPr="00EB685B">
        <w:rPr>
          <w:bCs/>
          <w:sz w:val="28"/>
          <w:szCs w:val="28"/>
        </w:rPr>
        <w:t>, et al. Effects of salt stress on seed germination and seedling growth of Suaeda salsa</w:t>
      </w:r>
      <w:r w:rsidRPr="00EB685B">
        <w:rPr>
          <w:bCs/>
          <w:sz w:val="28"/>
          <w:szCs w:val="28"/>
          <w:lang w:val="en-US"/>
        </w:rPr>
        <w:t xml:space="preserve"> //</w:t>
      </w:r>
      <w:r w:rsidRPr="00EB685B">
        <w:rPr>
          <w:bCs/>
          <w:sz w:val="28"/>
          <w:szCs w:val="28"/>
        </w:rPr>
        <w:t xml:space="preserve"> Chinese Agricultural Science Bulletin</w:t>
      </w:r>
      <w:r w:rsidRPr="00EB685B">
        <w:rPr>
          <w:bCs/>
          <w:sz w:val="28"/>
          <w:szCs w:val="28"/>
          <w:lang w:val="en-US"/>
        </w:rPr>
        <w:t xml:space="preserve">. </w:t>
      </w:r>
      <w:r w:rsidRPr="00EB685B">
        <w:rPr>
          <w:bCs/>
          <w:sz w:val="28"/>
          <w:szCs w:val="28"/>
          <w:lang w:eastAsia="kk-KZ" w:bidi="kk-KZ"/>
        </w:rPr>
        <w:t xml:space="preserve">– </w:t>
      </w:r>
      <w:r w:rsidRPr="00EB685B">
        <w:rPr>
          <w:bCs/>
          <w:sz w:val="28"/>
          <w:szCs w:val="28"/>
        </w:rPr>
        <w:t>2005</w:t>
      </w:r>
      <w:r w:rsidRPr="00EB685B">
        <w:rPr>
          <w:bCs/>
          <w:sz w:val="28"/>
          <w:szCs w:val="28"/>
          <w:lang w:val="en-US"/>
        </w:rPr>
        <w:t>.</w:t>
      </w:r>
      <w:r w:rsidRPr="00EB685B">
        <w:rPr>
          <w:bCs/>
          <w:sz w:val="28"/>
          <w:szCs w:val="28"/>
          <w:lang w:eastAsia="kk-KZ" w:bidi="kk-KZ"/>
        </w:rPr>
        <w:t xml:space="preserve"> – </w:t>
      </w:r>
      <w:r w:rsidRPr="00EB685B">
        <w:rPr>
          <w:bCs/>
          <w:sz w:val="28"/>
          <w:szCs w:val="28"/>
          <w:lang w:val="en-US"/>
        </w:rPr>
        <w:t xml:space="preserve">Vol. </w:t>
      </w:r>
      <w:r w:rsidRPr="00EB685B">
        <w:rPr>
          <w:bCs/>
          <w:sz w:val="28"/>
          <w:szCs w:val="28"/>
        </w:rPr>
        <w:t>21 (5)</w:t>
      </w:r>
      <w:r w:rsidRPr="00EB685B">
        <w:rPr>
          <w:bCs/>
          <w:sz w:val="28"/>
          <w:szCs w:val="28"/>
          <w:lang w:val="en-US"/>
        </w:rPr>
        <w:t>.</w:t>
      </w:r>
      <w:r w:rsidRPr="00EB685B">
        <w:rPr>
          <w:bCs/>
          <w:sz w:val="28"/>
          <w:szCs w:val="28"/>
          <w:lang w:eastAsia="kk-KZ" w:bidi="kk-KZ"/>
        </w:rPr>
        <w:t xml:space="preserve"> – </w:t>
      </w:r>
      <w:r w:rsidRPr="00EB685B">
        <w:rPr>
          <w:bCs/>
          <w:sz w:val="28"/>
          <w:szCs w:val="28"/>
          <w:lang w:val="en-US" w:eastAsia="kk-KZ" w:bidi="kk-KZ"/>
        </w:rPr>
        <w:t xml:space="preserve">P. </w:t>
      </w:r>
      <w:r w:rsidRPr="00EB685B">
        <w:rPr>
          <w:bCs/>
          <w:sz w:val="28"/>
          <w:szCs w:val="28"/>
        </w:rPr>
        <w:t>209-212.</w:t>
      </w:r>
    </w:p>
    <w:p w14:paraId="4F8F4A37"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Фирсова М.К., Попова Е.П. Оценка качества зерна и семян. – М.: Наука, 1981. – 223 с.</w:t>
      </w:r>
    </w:p>
    <w:p w14:paraId="471EF82C"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 xml:space="preserve">Фомина Т.И. Особенности прорастания семян декоративных многолетников семейства Астровых (Asteraceae) // Вестник Алтайского </w:t>
      </w:r>
      <w:r w:rsidRPr="00EB685B">
        <w:rPr>
          <w:rFonts w:ascii="Times New Roman" w:eastAsia="Times New Roman" w:hAnsi="Times New Roman" w:cs="Times New Roman"/>
          <w:sz w:val="28"/>
          <w:szCs w:val="28"/>
          <w:lang w:val="kk-KZ" w:eastAsia="en-US"/>
        </w:rPr>
        <w:lastRenderedPageBreak/>
        <w:t>государственного аграрного университета. – 2016. – Т. 9, №143. – С. 25-30.</w:t>
      </w:r>
    </w:p>
    <w:p w14:paraId="0A2381CF"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Борисова И.В. Типы прорастания семян степных и пустынных растений // Ботанический журнал. – 1996. – Т. 81, №12. – С. 9-22.</w:t>
      </w:r>
    </w:p>
    <w:p w14:paraId="0F37A32A"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bCs/>
          <w:sz w:val="28"/>
          <w:szCs w:val="28"/>
          <w:lang w:val="kk-KZ" w:eastAsia="en-US"/>
        </w:rPr>
        <w:t>Song S</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Q.</w:t>
      </w:r>
      <w:r w:rsidRPr="00EB685B">
        <w:rPr>
          <w:rFonts w:ascii="Times New Roman" w:eastAsia="Times New Roman" w:hAnsi="Times New Roman" w:cs="Times New Roman"/>
          <w:bCs/>
          <w:sz w:val="28"/>
          <w:szCs w:val="28"/>
          <w:lang w:val="en-US" w:eastAsia="en-US"/>
        </w:rPr>
        <w:t xml:space="preserve"> </w:t>
      </w:r>
      <w:r w:rsidRPr="00EB685B">
        <w:rPr>
          <w:rFonts w:ascii="Times New Roman" w:eastAsia="Times New Roman" w:hAnsi="Times New Roman" w:cs="Times New Roman"/>
          <w:bCs/>
          <w:sz w:val="28"/>
          <w:szCs w:val="28"/>
          <w:lang w:val="kk-KZ" w:eastAsia="en-US"/>
        </w:rPr>
        <w:t>Seed Biology Research Guide</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xml:space="preserve"> </w:t>
      </w:r>
      <w:r w:rsidRPr="00EB685B">
        <w:rPr>
          <w:rFonts w:ascii="Times New Roman" w:eastAsia="Times New Roman" w:hAnsi="Times New Roman" w:cs="Times New Roman"/>
          <w:bCs/>
          <w:sz w:val="28"/>
          <w:szCs w:val="28"/>
          <w:lang w:val="en-US" w:eastAsia="en-US"/>
        </w:rPr>
        <w:t xml:space="preserve">– </w:t>
      </w:r>
      <w:r w:rsidRPr="00EB685B">
        <w:rPr>
          <w:rFonts w:ascii="Times New Roman" w:eastAsia="Times New Roman" w:hAnsi="Times New Roman" w:cs="Times New Roman"/>
          <w:bCs/>
          <w:sz w:val="28"/>
          <w:szCs w:val="28"/>
          <w:lang w:val="kk-KZ" w:eastAsia="en-US"/>
        </w:rPr>
        <w:t xml:space="preserve">Beijing: Science Press,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bCs/>
          <w:sz w:val="28"/>
          <w:szCs w:val="28"/>
          <w:lang w:val="kk-KZ" w:eastAsia="en-US"/>
        </w:rPr>
        <w:t>2005.</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Vol.</w:t>
      </w:r>
      <w:r w:rsidRPr="00EB685B">
        <w:rPr>
          <w:rFonts w:ascii="Times New Roman" w:eastAsia="Times New Roman" w:hAnsi="Times New Roman" w:cs="Times New Roman"/>
          <w:sz w:val="28"/>
          <w:szCs w:val="28"/>
          <w:lang w:val="kk-KZ" w:eastAsia="en-US"/>
        </w:rPr>
        <w:t xml:space="preserve"> </w:t>
      </w:r>
      <w:r w:rsidRPr="00EB685B">
        <w:rPr>
          <w:rFonts w:ascii="Times New Roman" w:hAnsi="Times New Roman" w:cs="Times New Roman"/>
          <w:sz w:val="28"/>
          <w:szCs w:val="28"/>
          <w:lang w:val="en-US"/>
        </w:rPr>
        <w:t>17(6).</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P.</w:t>
      </w:r>
      <w:r w:rsidRPr="00EB685B">
        <w:rPr>
          <w:rFonts w:ascii="Times New Roman" w:eastAsia="Times New Roman" w:hAnsi="Times New Roman" w:cs="Times New Roman"/>
          <w:sz w:val="28"/>
          <w:szCs w:val="28"/>
          <w:lang w:val="kk-KZ" w:eastAsia="en-US"/>
        </w:rPr>
        <w:t xml:space="preserve"> </w:t>
      </w:r>
      <w:r w:rsidRPr="00EB685B">
        <w:rPr>
          <w:rFonts w:ascii="Times New Roman" w:hAnsi="Times New Roman" w:cs="Times New Roman"/>
          <w:sz w:val="28"/>
          <w:szCs w:val="28"/>
          <w:lang w:val="en-US"/>
        </w:rPr>
        <w:t>164–168.</w:t>
      </w:r>
    </w:p>
    <w:p w14:paraId="647B483D"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bCs/>
          <w:sz w:val="28"/>
          <w:szCs w:val="28"/>
          <w:lang w:val="kk-KZ" w:eastAsia="en-US"/>
        </w:rPr>
        <w:t>Gao Zh</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W., Tao J</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X., Zhao Sh. et</w:t>
      </w:r>
      <w:r w:rsidRPr="00EB685B">
        <w:rPr>
          <w:rFonts w:ascii="Times New Roman" w:eastAsia="Times New Roman" w:hAnsi="Times New Roman" w:cs="Times New Roman"/>
          <w:bCs/>
          <w:sz w:val="28"/>
          <w:szCs w:val="28"/>
          <w:lang w:val="en-US" w:eastAsia="en-US"/>
        </w:rPr>
        <w:t xml:space="preserve"> al</w:t>
      </w:r>
      <w:r w:rsidRPr="00EB685B">
        <w:rPr>
          <w:rFonts w:ascii="Times New Roman" w:eastAsia="Times New Roman" w:hAnsi="Times New Roman" w:cs="Times New Roman"/>
          <w:bCs/>
          <w:sz w:val="28"/>
          <w:szCs w:val="28"/>
          <w:lang w:val="kk-KZ" w:eastAsia="en-US"/>
        </w:rPr>
        <w:t>. The effect of compound salt-alkali stress on the germination of oat seeds // Grass Industry Science</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xml:space="preserve"> </w:t>
      </w:r>
      <w:r w:rsidRPr="00EB685B">
        <w:rPr>
          <w:rFonts w:ascii="Times New Roman" w:eastAsia="Times New Roman" w:hAnsi="Times New Roman" w:cs="Times New Roman"/>
          <w:bCs/>
          <w:sz w:val="28"/>
          <w:szCs w:val="28"/>
          <w:lang w:val="en-US" w:eastAsia="en-US"/>
        </w:rPr>
        <w:t xml:space="preserve">– </w:t>
      </w:r>
      <w:r w:rsidRPr="00EB685B">
        <w:rPr>
          <w:rFonts w:ascii="Times New Roman" w:eastAsia="Times New Roman" w:hAnsi="Times New Roman" w:cs="Times New Roman"/>
          <w:bCs/>
          <w:sz w:val="28"/>
          <w:szCs w:val="28"/>
          <w:lang w:val="kk-KZ" w:eastAsia="en-US"/>
        </w:rPr>
        <w:t>2014</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xml:space="preserve"> </w:t>
      </w:r>
      <w:r w:rsidRPr="00EB685B">
        <w:rPr>
          <w:rFonts w:ascii="Times New Roman" w:eastAsia="Times New Roman" w:hAnsi="Times New Roman" w:cs="Times New Roman"/>
          <w:bCs/>
          <w:sz w:val="28"/>
          <w:szCs w:val="28"/>
          <w:lang w:val="en-US" w:eastAsia="en-US"/>
        </w:rPr>
        <w:t xml:space="preserve">– Vol. </w:t>
      </w:r>
      <w:r w:rsidRPr="00EB685B">
        <w:rPr>
          <w:rFonts w:ascii="Times New Roman" w:eastAsia="Times New Roman" w:hAnsi="Times New Roman" w:cs="Times New Roman"/>
          <w:bCs/>
          <w:sz w:val="28"/>
          <w:szCs w:val="28"/>
          <w:lang w:val="kk-KZ" w:eastAsia="en-US"/>
        </w:rPr>
        <w:t>31</w:t>
      </w:r>
      <w:r w:rsidRPr="00EB685B">
        <w:rPr>
          <w:rFonts w:ascii="Times New Roman" w:eastAsia="Times New Roman" w:hAnsi="Times New Roman" w:cs="Times New Roman"/>
          <w:bCs/>
          <w:sz w:val="28"/>
          <w:szCs w:val="28"/>
          <w:lang w:val="en-US" w:eastAsia="en-US"/>
        </w:rPr>
        <w:t xml:space="preserve">, Issue </w:t>
      </w:r>
      <w:r w:rsidRPr="00EB685B">
        <w:rPr>
          <w:rFonts w:ascii="Times New Roman" w:eastAsia="Times New Roman" w:hAnsi="Times New Roman" w:cs="Times New Roman"/>
          <w:bCs/>
          <w:sz w:val="28"/>
          <w:szCs w:val="28"/>
          <w:lang w:val="kk-KZ" w:eastAsia="en-US"/>
        </w:rPr>
        <w:t>3</w:t>
      </w:r>
      <w:r w:rsidRPr="00EB685B">
        <w:rPr>
          <w:rFonts w:ascii="Times New Roman" w:eastAsia="Times New Roman" w:hAnsi="Times New Roman" w:cs="Times New Roman"/>
          <w:bCs/>
          <w:sz w:val="28"/>
          <w:szCs w:val="28"/>
          <w:lang w:val="en-US" w:eastAsia="en-US"/>
        </w:rPr>
        <w:t>.</w:t>
      </w:r>
      <w:r w:rsidRPr="00EB685B">
        <w:rPr>
          <w:rFonts w:ascii="Times New Roman" w:eastAsia="Times New Roman" w:hAnsi="Times New Roman" w:cs="Times New Roman"/>
          <w:bCs/>
          <w:sz w:val="28"/>
          <w:szCs w:val="28"/>
          <w:lang w:val="kk-KZ" w:eastAsia="en-US"/>
        </w:rPr>
        <w:t xml:space="preserve"> </w:t>
      </w:r>
      <w:r w:rsidRPr="00EB685B">
        <w:rPr>
          <w:rFonts w:ascii="Times New Roman" w:eastAsia="Times New Roman" w:hAnsi="Times New Roman" w:cs="Times New Roman"/>
          <w:bCs/>
          <w:sz w:val="28"/>
          <w:szCs w:val="28"/>
          <w:lang w:val="en-US" w:eastAsia="en-US"/>
        </w:rPr>
        <w:t xml:space="preserve">– P. </w:t>
      </w:r>
      <w:r w:rsidRPr="00EB685B">
        <w:rPr>
          <w:rFonts w:ascii="Times New Roman" w:eastAsia="Times New Roman" w:hAnsi="Times New Roman" w:cs="Times New Roman"/>
          <w:bCs/>
          <w:sz w:val="28"/>
          <w:szCs w:val="28"/>
          <w:lang w:val="kk-KZ" w:eastAsia="en-US"/>
        </w:rPr>
        <w:t>451-456.</w:t>
      </w:r>
    </w:p>
    <w:p w14:paraId="688F3F06"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Hall J</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L</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Harvey D</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M</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R</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Flowers T</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J. Evidence for the cytoplasmic localization of betaine in leaf cells of Suaeda maritima // Planta</w:t>
      </w:r>
      <w:r w:rsidRPr="00EB685B">
        <w:rPr>
          <w:rFonts w:ascii="Times New Roman" w:eastAsia="Times New Roman" w:hAnsi="Times New Roman" w:cs="Times New Roman"/>
          <w:sz w:val="28"/>
          <w:szCs w:val="28"/>
          <w:lang w:val="en-US" w:eastAsia="en-US"/>
        </w:rPr>
        <w:t>. – 1978. – Vol.</w:t>
      </w:r>
      <w:r w:rsidRPr="00EB685B">
        <w:rPr>
          <w:rFonts w:ascii="Times New Roman" w:eastAsia="Times New Roman" w:hAnsi="Times New Roman" w:cs="Times New Roman"/>
          <w:sz w:val="28"/>
          <w:szCs w:val="28"/>
          <w:lang w:val="kk-KZ" w:eastAsia="en-US"/>
        </w:rPr>
        <w:t xml:space="preserve"> 140</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P.</w:t>
      </w:r>
      <w:r w:rsidRPr="00EB685B">
        <w:rPr>
          <w:rFonts w:ascii="Times New Roman" w:eastAsia="Times New Roman" w:hAnsi="Times New Roman" w:cs="Times New Roman"/>
          <w:sz w:val="28"/>
          <w:szCs w:val="28"/>
          <w:lang w:val="kk-KZ" w:eastAsia="en-US"/>
        </w:rPr>
        <w:t xml:space="preserve"> 59</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62.</w:t>
      </w:r>
    </w:p>
    <w:p w14:paraId="5A71B47A"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Li X</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Liu Y</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Chen M</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et al. Relationships between ion and chlorophyll accumulation in seeds and adaptation to saline environments in Suaeda salsa populations // Plant Biosystems</w:t>
      </w:r>
      <w:r w:rsidRPr="00EB685B">
        <w:rPr>
          <w:rFonts w:ascii="Times New Roman" w:eastAsia="Times New Roman" w:hAnsi="Times New Roman" w:cs="Times New Roman"/>
          <w:sz w:val="28"/>
          <w:szCs w:val="28"/>
          <w:lang w:val="en-US" w:eastAsia="en-US"/>
        </w:rPr>
        <w:t xml:space="preserve">. – 2012. – Vol. </w:t>
      </w:r>
      <w:r w:rsidRPr="00EB685B">
        <w:rPr>
          <w:rFonts w:ascii="Times New Roman" w:eastAsia="Times New Roman" w:hAnsi="Times New Roman" w:cs="Times New Roman"/>
          <w:sz w:val="28"/>
          <w:szCs w:val="28"/>
          <w:lang w:val="kk-KZ" w:eastAsia="en-US"/>
        </w:rPr>
        <w:t>146</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142</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149.</w:t>
      </w:r>
    </w:p>
    <w:p w14:paraId="57258A5B"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Keiffer C.H., McCarthy B.C., Ungar I.A. Effect of salinity and waterlogging on growth and survival of Salicornia europaea L., and inland halophyte // Ohio Journal of Science</w:t>
      </w:r>
      <w:r w:rsidRPr="00EB685B">
        <w:rPr>
          <w:rFonts w:ascii="Times New Roman" w:eastAsia="Times New Roman" w:hAnsi="Times New Roman" w:cs="Times New Roman"/>
          <w:sz w:val="28"/>
          <w:szCs w:val="28"/>
          <w:lang w:val="en-US" w:eastAsia="en-US"/>
        </w:rPr>
        <w:t xml:space="preserve">. – 1994. – Vol. </w:t>
      </w:r>
      <w:r w:rsidRPr="00EB685B">
        <w:rPr>
          <w:rFonts w:ascii="Times New Roman" w:eastAsia="Times New Roman" w:hAnsi="Times New Roman" w:cs="Times New Roman"/>
          <w:sz w:val="28"/>
          <w:szCs w:val="28"/>
          <w:lang w:val="kk-KZ" w:eastAsia="en-US"/>
        </w:rPr>
        <w:t>94</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3</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70-73.</w:t>
      </w:r>
    </w:p>
    <w:p w14:paraId="56399D53"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Aghaleh M., Niknam V., Ebrahimzadeh H.</w:t>
      </w:r>
      <w:r w:rsidRPr="00EB685B">
        <w:rPr>
          <w:rFonts w:ascii="Times New Roman" w:eastAsia="Times New Roman" w:hAnsi="Times New Roman" w:cs="Times New Roman"/>
          <w:sz w:val="28"/>
          <w:szCs w:val="28"/>
          <w:lang w:val="en-US" w:eastAsia="en-US"/>
        </w:rPr>
        <w:t xml:space="preserve"> et al.</w:t>
      </w:r>
      <w:r w:rsidRPr="00EB685B">
        <w:rPr>
          <w:rFonts w:ascii="Times New Roman" w:eastAsia="Times New Roman" w:hAnsi="Times New Roman" w:cs="Times New Roman"/>
          <w:sz w:val="28"/>
          <w:szCs w:val="28"/>
          <w:lang w:val="kk-KZ" w:eastAsia="en-US"/>
        </w:rPr>
        <w:t xml:space="preserve"> Salt stress effects on growth, pigments, proteins and lipid peroxidation in salicornia persica and s. europaea // Biologia Plantarum</w:t>
      </w:r>
      <w:r w:rsidRPr="00EB685B">
        <w:rPr>
          <w:rFonts w:ascii="Times New Roman" w:eastAsia="Times New Roman" w:hAnsi="Times New Roman" w:cs="Times New Roman"/>
          <w:sz w:val="28"/>
          <w:szCs w:val="28"/>
          <w:lang w:val="en-US" w:eastAsia="en-US"/>
        </w:rPr>
        <w:t xml:space="preserve">. – 2009. – Vol. </w:t>
      </w:r>
      <w:r w:rsidRPr="00EB685B">
        <w:rPr>
          <w:rFonts w:ascii="Times New Roman" w:eastAsia="Times New Roman" w:hAnsi="Times New Roman" w:cs="Times New Roman"/>
          <w:sz w:val="28"/>
          <w:szCs w:val="28"/>
          <w:lang w:val="kk-KZ" w:eastAsia="en-US"/>
        </w:rPr>
        <w:t>53</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2</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243-248.</w:t>
      </w:r>
    </w:p>
    <w:p w14:paraId="7B5551F0" w14:textId="12E90D90" w:rsidR="00E54C3B" w:rsidRPr="00EB685B" w:rsidRDefault="00E54C3B" w:rsidP="00E54C3B">
      <w:pPr>
        <w:pStyle w:val="af9"/>
        <w:numPr>
          <w:ilvl w:val="0"/>
          <w:numId w:val="8"/>
        </w:numPr>
        <w:ind w:left="0" w:firstLine="709"/>
        <w:rPr>
          <w:bCs/>
          <w:sz w:val="28"/>
          <w:szCs w:val="28"/>
        </w:rPr>
      </w:pPr>
      <w:bookmarkStart w:id="137" w:name="_Hlk93225778"/>
      <w:r w:rsidRPr="00EB685B">
        <w:rPr>
          <w:bCs/>
          <w:sz w:val="28"/>
          <w:szCs w:val="28"/>
        </w:rPr>
        <w:t>Liao Y, Peng Y</w:t>
      </w:r>
      <w:r w:rsidRPr="00EB685B">
        <w:rPr>
          <w:bCs/>
          <w:sz w:val="28"/>
          <w:szCs w:val="28"/>
          <w:lang w:val="en-US"/>
        </w:rPr>
        <w:t>.G.</w:t>
      </w:r>
      <w:r w:rsidRPr="00EB685B">
        <w:rPr>
          <w:bCs/>
          <w:sz w:val="28"/>
          <w:szCs w:val="28"/>
        </w:rPr>
        <w:t>, Chen G</w:t>
      </w:r>
      <w:r w:rsidRPr="00EB685B">
        <w:rPr>
          <w:bCs/>
          <w:sz w:val="28"/>
          <w:szCs w:val="28"/>
          <w:lang w:val="en-US"/>
        </w:rPr>
        <w:t>.</w:t>
      </w:r>
      <w:proofErr w:type="spellStart"/>
      <w:r w:rsidRPr="00EB685B">
        <w:rPr>
          <w:bCs/>
          <w:sz w:val="28"/>
          <w:szCs w:val="28"/>
          <w:lang w:val="en-US"/>
        </w:rPr>
        <w:t>Zh</w:t>
      </w:r>
      <w:proofErr w:type="spellEnd"/>
      <w:r w:rsidRPr="00EB685B">
        <w:rPr>
          <w:bCs/>
          <w:sz w:val="28"/>
          <w:szCs w:val="28"/>
        </w:rPr>
        <w:t>. Research progress in the mechanism of plant salt tolerance</w:t>
      </w:r>
      <w:r w:rsidRPr="00EB685B">
        <w:rPr>
          <w:bCs/>
          <w:sz w:val="28"/>
          <w:szCs w:val="28"/>
          <w:lang w:val="en-US"/>
        </w:rPr>
        <w:t xml:space="preserve"> // </w:t>
      </w:r>
      <w:r w:rsidRPr="00EB685B">
        <w:rPr>
          <w:bCs/>
          <w:sz w:val="28"/>
          <w:szCs w:val="28"/>
        </w:rPr>
        <w:t>Acta Ecologica Sinica</w:t>
      </w:r>
      <w:r w:rsidR="00DF2C5F" w:rsidRPr="00EB685B">
        <w:rPr>
          <w:bCs/>
          <w:sz w:val="28"/>
          <w:szCs w:val="28"/>
          <w:lang w:val="en-US"/>
        </w:rPr>
        <w:t>.</w:t>
      </w:r>
      <w:r w:rsidRPr="00EB685B">
        <w:rPr>
          <w:bCs/>
          <w:sz w:val="28"/>
          <w:szCs w:val="28"/>
        </w:rPr>
        <w:t xml:space="preserve"> </w:t>
      </w:r>
      <w:r w:rsidRPr="00EB685B">
        <w:rPr>
          <w:sz w:val="28"/>
          <w:szCs w:val="28"/>
          <w:lang w:val="en-US"/>
        </w:rPr>
        <w:t xml:space="preserve">– </w:t>
      </w:r>
      <w:r w:rsidRPr="00EB685B">
        <w:rPr>
          <w:bCs/>
          <w:sz w:val="28"/>
          <w:szCs w:val="28"/>
        </w:rPr>
        <w:t>2007</w:t>
      </w:r>
      <w:r w:rsidR="00DF2C5F" w:rsidRPr="00EB685B">
        <w:rPr>
          <w:bCs/>
          <w:sz w:val="28"/>
          <w:szCs w:val="28"/>
          <w:lang w:val="en-US"/>
        </w:rPr>
        <w:t>.</w:t>
      </w:r>
      <w:r w:rsidRPr="00EB685B">
        <w:rPr>
          <w:bCs/>
          <w:sz w:val="28"/>
          <w:szCs w:val="28"/>
        </w:rPr>
        <w:t xml:space="preserve"> </w:t>
      </w:r>
      <w:r w:rsidRPr="00EB685B">
        <w:rPr>
          <w:sz w:val="28"/>
          <w:szCs w:val="28"/>
          <w:lang w:val="en-US"/>
        </w:rPr>
        <w:t xml:space="preserve">– Vol. </w:t>
      </w:r>
      <w:r w:rsidRPr="00EB685B">
        <w:rPr>
          <w:bCs/>
          <w:sz w:val="28"/>
          <w:szCs w:val="28"/>
        </w:rPr>
        <w:t>27 (5)</w:t>
      </w:r>
      <w:r w:rsidRPr="00EB685B">
        <w:rPr>
          <w:bCs/>
          <w:sz w:val="28"/>
          <w:szCs w:val="28"/>
          <w:lang w:val="en-US"/>
        </w:rPr>
        <w:t>.</w:t>
      </w:r>
      <w:r w:rsidRPr="00EB685B">
        <w:rPr>
          <w:sz w:val="28"/>
          <w:szCs w:val="28"/>
          <w:lang w:val="en-US"/>
        </w:rPr>
        <w:t xml:space="preserve"> – P.</w:t>
      </w:r>
      <w:r w:rsidRPr="00EB685B">
        <w:rPr>
          <w:bCs/>
          <w:sz w:val="28"/>
          <w:szCs w:val="28"/>
          <w:lang w:val="en-US"/>
        </w:rPr>
        <w:t xml:space="preserve"> </w:t>
      </w:r>
      <w:r w:rsidRPr="00EB685B">
        <w:rPr>
          <w:bCs/>
          <w:sz w:val="28"/>
          <w:szCs w:val="28"/>
        </w:rPr>
        <w:t>2077-2089.</w:t>
      </w:r>
    </w:p>
    <w:bookmarkEnd w:id="137"/>
    <w:p w14:paraId="5420A352" w14:textId="1A96391F" w:rsidR="00DF2C5F" w:rsidRPr="00EB685B" w:rsidRDefault="00DF2C5F" w:rsidP="007C4DD5">
      <w:pPr>
        <w:pStyle w:val="af9"/>
        <w:numPr>
          <w:ilvl w:val="0"/>
          <w:numId w:val="8"/>
        </w:numPr>
        <w:ind w:left="502" w:firstLine="207"/>
        <w:rPr>
          <w:bCs/>
          <w:sz w:val="28"/>
          <w:szCs w:val="28"/>
        </w:rPr>
      </w:pPr>
      <w:r w:rsidRPr="00EB685B">
        <w:rPr>
          <w:rFonts w:eastAsia="SimSun"/>
          <w:sz w:val="28"/>
          <w:szCs w:val="28"/>
        </w:rPr>
        <w:t>Liu HX, Shin XR, Guo ZG. Efects</w:t>
      </w:r>
      <w:r w:rsidRPr="00EB685B">
        <w:rPr>
          <w:rFonts w:eastAsia="SimSun"/>
          <w:sz w:val="28"/>
          <w:szCs w:val="28"/>
          <w:lang w:val="en-US"/>
        </w:rPr>
        <w:t xml:space="preserve"> </w:t>
      </w:r>
      <w:r w:rsidRPr="00EB685B">
        <w:rPr>
          <w:rFonts w:eastAsia="SimSun"/>
          <w:sz w:val="28"/>
          <w:szCs w:val="28"/>
        </w:rPr>
        <w:t>of</w:t>
      </w:r>
      <w:r w:rsidRPr="00EB685B">
        <w:rPr>
          <w:rFonts w:eastAsia="SimSun"/>
          <w:sz w:val="28"/>
          <w:szCs w:val="28"/>
          <w:lang w:val="en-US"/>
        </w:rPr>
        <w:t xml:space="preserve"> </w:t>
      </w:r>
      <w:r w:rsidRPr="00EB685B">
        <w:rPr>
          <w:rFonts w:eastAsia="SimSun"/>
          <w:sz w:val="28"/>
          <w:szCs w:val="28"/>
        </w:rPr>
        <w:t>silicon</w:t>
      </w:r>
      <w:r w:rsidRPr="00EB685B">
        <w:rPr>
          <w:rFonts w:eastAsia="SimSun"/>
          <w:sz w:val="28"/>
          <w:szCs w:val="28"/>
          <w:lang w:val="en-US"/>
        </w:rPr>
        <w:t xml:space="preserve"> </w:t>
      </w:r>
      <w:r w:rsidRPr="00EB685B">
        <w:rPr>
          <w:rFonts w:eastAsia="SimSun"/>
          <w:sz w:val="28"/>
          <w:szCs w:val="28"/>
        </w:rPr>
        <w:t>addit</w:t>
      </w:r>
      <w:r w:rsidRPr="00EB685B">
        <w:rPr>
          <w:rFonts w:eastAsia="SimSun"/>
          <w:sz w:val="28"/>
          <w:szCs w:val="28"/>
          <w:lang w:val="en-US"/>
        </w:rPr>
        <w:t xml:space="preserve">ion on </w:t>
      </w:r>
      <w:r w:rsidRPr="00EB685B">
        <w:rPr>
          <w:rFonts w:eastAsia="SimSun"/>
          <w:sz w:val="28"/>
          <w:szCs w:val="28"/>
        </w:rPr>
        <w:t>seed</w:t>
      </w:r>
      <w:r w:rsidRPr="00EB685B">
        <w:rPr>
          <w:rFonts w:eastAsia="SimSun"/>
          <w:sz w:val="28"/>
          <w:szCs w:val="28"/>
          <w:lang w:val="en-US"/>
        </w:rPr>
        <w:t xml:space="preserve"> </w:t>
      </w:r>
      <w:r w:rsidRPr="00EB685B">
        <w:rPr>
          <w:rFonts w:eastAsia="SimSun"/>
          <w:sz w:val="28"/>
          <w:szCs w:val="28"/>
        </w:rPr>
        <w:t>germination</w:t>
      </w:r>
      <w:r w:rsidRPr="00EB685B">
        <w:rPr>
          <w:rFonts w:eastAsia="SimSun"/>
          <w:sz w:val="28"/>
          <w:szCs w:val="28"/>
          <w:lang w:val="en-US"/>
        </w:rPr>
        <w:t xml:space="preserve"> </w:t>
      </w:r>
      <w:r w:rsidRPr="00EB685B">
        <w:rPr>
          <w:rFonts w:eastAsia="SimSun"/>
          <w:sz w:val="28"/>
          <w:szCs w:val="28"/>
        </w:rPr>
        <w:t>and</w:t>
      </w:r>
      <w:r w:rsidRPr="00EB685B">
        <w:rPr>
          <w:rFonts w:eastAsia="SimSun"/>
          <w:sz w:val="28"/>
          <w:szCs w:val="28"/>
          <w:lang w:val="en-US"/>
        </w:rPr>
        <w:t xml:space="preserve"> </w:t>
      </w:r>
      <w:r w:rsidRPr="00EB685B">
        <w:rPr>
          <w:rFonts w:eastAsia="SimSun"/>
          <w:sz w:val="28"/>
          <w:szCs w:val="28"/>
        </w:rPr>
        <w:t>sedling</w:t>
      </w:r>
      <w:r w:rsidRPr="00EB685B">
        <w:rPr>
          <w:rFonts w:eastAsia="SimSun"/>
          <w:sz w:val="28"/>
          <w:szCs w:val="28"/>
          <w:lang w:val="en-US"/>
        </w:rPr>
        <w:t xml:space="preserve"> </w:t>
      </w:r>
      <w:r w:rsidRPr="00EB685B">
        <w:rPr>
          <w:rFonts w:eastAsia="SimSun"/>
          <w:sz w:val="28"/>
          <w:szCs w:val="28"/>
        </w:rPr>
        <w:t>growth</w:t>
      </w:r>
      <w:r w:rsidRPr="00EB685B">
        <w:rPr>
          <w:rFonts w:eastAsia="SimSun"/>
          <w:sz w:val="28"/>
          <w:szCs w:val="28"/>
          <w:lang w:val="en-US"/>
        </w:rPr>
        <w:t xml:space="preserve"> </w:t>
      </w:r>
      <w:r w:rsidRPr="00EB685B">
        <w:rPr>
          <w:rFonts w:eastAsia="SimSun"/>
          <w:sz w:val="28"/>
          <w:szCs w:val="28"/>
        </w:rPr>
        <w:t>of</w:t>
      </w:r>
      <w:r w:rsidRPr="00EB685B">
        <w:rPr>
          <w:rFonts w:eastAsia="SimSun"/>
          <w:sz w:val="28"/>
          <w:szCs w:val="28"/>
          <w:lang w:val="en-US"/>
        </w:rPr>
        <w:t xml:space="preserve"> al</w:t>
      </w:r>
      <w:r w:rsidRPr="00EB685B">
        <w:rPr>
          <w:rFonts w:eastAsia="SimSun"/>
          <w:sz w:val="28"/>
          <w:szCs w:val="28"/>
        </w:rPr>
        <w:t xml:space="preserve">falfa </w:t>
      </w:r>
      <w:r w:rsidRPr="00EB685B">
        <w:rPr>
          <w:rFonts w:eastAsia="SimSun"/>
          <w:sz w:val="28"/>
          <w:szCs w:val="28"/>
          <w:lang w:val="en-US" w:eastAsia="zh-CN"/>
        </w:rPr>
        <w:t>//</w:t>
      </w:r>
      <w:r w:rsidRPr="00EB685B">
        <w:rPr>
          <w:rFonts w:eastAsia="SimSun"/>
          <w:sz w:val="28"/>
          <w:szCs w:val="28"/>
        </w:rPr>
        <w:t xml:space="preserve"> Acta</w:t>
      </w:r>
      <w:r w:rsidRPr="00EB685B">
        <w:rPr>
          <w:rFonts w:eastAsia="SimSun"/>
          <w:sz w:val="28"/>
          <w:szCs w:val="28"/>
          <w:lang w:val="en-US"/>
        </w:rPr>
        <w:t xml:space="preserve"> </w:t>
      </w:r>
      <w:r w:rsidRPr="00EB685B">
        <w:rPr>
          <w:rFonts w:eastAsia="SimSun"/>
          <w:sz w:val="28"/>
          <w:szCs w:val="28"/>
        </w:rPr>
        <w:t>Pratacultu</w:t>
      </w:r>
      <w:r w:rsidRPr="00EB685B">
        <w:rPr>
          <w:rFonts w:eastAsia="SimSun"/>
          <w:sz w:val="28"/>
          <w:szCs w:val="28"/>
          <w:lang w:val="en-US" w:eastAsia="zh-CN"/>
        </w:rPr>
        <w:t>r</w:t>
      </w:r>
      <w:r w:rsidRPr="00EB685B">
        <w:rPr>
          <w:rFonts w:eastAsia="SimSun"/>
          <w:sz w:val="28"/>
          <w:szCs w:val="28"/>
        </w:rPr>
        <w:t xml:space="preserve">ae Sinica, </w:t>
      </w:r>
      <w:r w:rsidRPr="00EB685B">
        <w:rPr>
          <w:sz w:val="28"/>
          <w:szCs w:val="28"/>
          <w:lang w:val="en-US"/>
        </w:rPr>
        <w:t xml:space="preserve">– </w:t>
      </w:r>
      <w:r w:rsidRPr="00EB685B">
        <w:rPr>
          <w:rFonts w:eastAsia="SimSun"/>
          <w:sz w:val="28"/>
          <w:szCs w:val="28"/>
        </w:rPr>
        <w:t xml:space="preserve">2011, </w:t>
      </w:r>
      <w:r w:rsidRPr="00EB685B">
        <w:rPr>
          <w:sz w:val="28"/>
          <w:szCs w:val="28"/>
          <w:lang w:val="en-US"/>
        </w:rPr>
        <w:t xml:space="preserve">– Vol. </w:t>
      </w:r>
      <w:r w:rsidRPr="00EB685B">
        <w:rPr>
          <w:rFonts w:eastAsia="SimSun"/>
          <w:sz w:val="28"/>
          <w:szCs w:val="28"/>
        </w:rPr>
        <w:t>20(1)</w:t>
      </w:r>
      <w:r w:rsidRPr="00EB685B">
        <w:rPr>
          <w:rFonts w:eastAsia="SimSun"/>
          <w:sz w:val="28"/>
          <w:szCs w:val="28"/>
          <w:lang w:val="en-US"/>
        </w:rPr>
        <w:t>.</w:t>
      </w:r>
      <w:r w:rsidRPr="00EB685B">
        <w:rPr>
          <w:rFonts w:eastAsia="SimSun"/>
          <w:sz w:val="28"/>
          <w:szCs w:val="28"/>
        </w:rPr>
        <w:t xml:space="preserve"> </w:t>
      </w:r>
      <w:r w:rsidRPr="00EB685B">
        <w:rPr>
          <w:sz w:val="28"/>
          <w:szCs w:val="28"/>
          <w:lang w:val="en-US"/>
        </w:rPr>
        <w:t>– P.</w:t>
      </w:r>
      <w:r w:rsidRPr="00EB685B">
        <w:rPr>
          <w:bCs/>
          <w:sz w:val="28"/>
          <w:szCs w:val="28"/>
          <w:lang w:val="en-US"/>
        </w:rPr>
        <w:t xml:space="preserve"> </w:t>
      </w:r>
      <w:r w:rsidRPr="00EB685B">
        <w:rPr>
          <w:rFonts w:eastAsia="SimSun"/>
          <w:sz w:val="28"/>
          <w:szCs w:val="28"/>
        </w:rPr>
        <w:t>155-160.</w:t>
      </w:r>
    </w:p>
    <w:p w14:paraId="03C071D7"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Язиков Е.Г., Шатилов А.Ю. Геоэкологический мониторинг: учеб. пос. – Сумы: Университетская книга, 2003. – 290 c.</w:t>
      </w:r>
    </w:p>
    <w:p w14:paraId="08DBE7BA"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Кабжанова Г.Р., Буркитбаева У.Д. Топырақтану: зертхан. жұмыс. орындау және жүргізу бойынша әдіст. нұсқ. – Павлодар: Кереку, 2011. – 44 б.</w:t>
      </w:r>
    </w:p>
    <w:p w14:paraId="77557AE5"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 xml:space="preserve">Пособие по проведению анализов почв и составлению агрохимических картограмм / под ред. Н.П. Карпинского, К.А. Гаврилова. – Изд. 2-е. – М.: Россельхозиздат, 1969. – 328 с. </w:t>
      </w:r>
    </w:p>
    <w:p w14:paraId="2558A977"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shd w:val="clear" w:color="auto" w:fill="FFFFFF"/>
          <w:lang w:eastAsia="en-US"/>
        </w:rPr>
        <w:t xml:space="preserve">Уваров Г.И., </w:t>
      </w:r>
      <w:proofErr w:type="spellStart"/>
      <w:r w:rsidRPr="00EB685B">
        <w:rPr>
          <w:rFonts w:ascii="Times New Roman" w:eastAsia="Times New Roman" w:hAnsi="Times New Roman" w:cs="Times New Roman"/>
          <w:sz w:val="28"/>
          <w:szCs w:val="28"/>
          <w:shd w:val="clear" w:color="auto" w:fill="FFFFFF"/>
          <w:lang w:eastAsia="en-US"/>
        </w:rPr>
        <w:t>Голеусов</w:t>
      </w:r>
      <w:proofErr w:type="spellEnd"/>
      <w:r w:rsidRPr="00EB685B">
        <w:rPr>
          <w:rFonts w:ascii="Times New Roman" w:eastAsia="Times New Roman" w:hAnsi="Times New Roman" w:cs="Times New Roman"/>
          <w:sz w:val="28"/>
          <w:szCs w:val="28"/>
          <w:shd w:val="clear" w:color="auto" w:fill="FFFFFF"/>
          <w:lang w:eastAsia="en-US"/>
        </w:rPr>
        <w:t xml:space="preserve"> Г.И. Практикум по почвоведению с основами бонитировки почв.</w:t>
      </w:r>
      <w:r w:rsidRPr="00EB685B">
        <w:rPr>
          <w:rFonts w:ascii="Times New Roman" w:eastAsia="Times New Roman" w:hAnsi="Times New Roman" w:cs="Times New Roman"/>
          <w:sz w:val="28"/>
          <w:szCs w:val="28"/>
          <w:lang w:eastAsia="en-US"/>
        </w:rPr>
        <w:t xml:space="preserve"> – </w:t>
      </w:r>
      <w:r w:rsidRPr="00EB685B">
        <w:rPr>
          <w:rFonts w:ascii="Times New Roman" w:eastAsia="Times New Roman" w:hAnsi="Times New Roman" w:cs="Times New Roman"/>
          <w:sz w:val="28"/>
          <w:szCs w:val="28"/>
          <w:shd w:val="clear" w:color="auto" w:fill="FFFFFF"/>
          <w:lang w:eastAsia="en-US"/>
        </w:rPr>
        <w:t>Белгород: Изд-во БГУ, 2004. –</w:t>
      </w:r>
      <w:r w:rsidRPr="00EB685B">
        <w:rPr>
          <w:rFonts w:ascii="Times New Roman" w:eastAsia="Times New Roman" w:hAnsi="Times New Roman" w:cs="Times New Roman"/>
          <w:sz w:val="28"/>
          <w:szCs w:val="28"/>
          <w:lang w:eastAsia="en-US"/>
        </w:rPr>
        <w:t xml:space="preserve"> </w:t>
      </w:r>
      <w:r w:rsidRPr="00EB685B">
        <w:rPr>
          <w:rFonts w:ascii="Times New Roman" w:eastAsia="Times New Roman" w:hAnsi="Times New Roman" w:cs="Times New Roman"/>
          <w:sz w:val="28"/>
          <w:szCs w:val="28"/>
          <w:shd w:val="clear" w:color="auto" w:fill="FFFFFF"/>
          <w:lang w:eastAsia="en-US"/>
        </w:rPr>
        <w:t>140 с.</w:t>
      </w:r>
    </w:p>
    <w:p w14:paraId="556A00E3"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bCs/>
          <w:sz w:val="28"/>
          <w:szCs w:val="28"/>
          <w:lang w:eastAsia="en-US"/>
        </w:rPr>
        <w:t xml:space="preserve">ГОСТ 26423-85. </w:t>
      </w:r>
      <w:r w:rsidRPr="00EB685B">
        <w:rPr>
          <w:rFonts w:ascii="Times New Roman" w:hAnsi="Times New Roman" w:cs="Times New Roman"/>
          <w:sz w:val="28"/>
          <w:szCs w:val="28"/>
        </w:rPr>
        <w:t xml:space="preserve">Методы определения удельной электрической проводимости, </w:t>
      </w:r>
      <w:proofErr w:type="spellStart"/>
      <w:r w:rsidRPr="00EB685B">
        <w:rPr>
          <w:rFonts w:ascii="Times New Roman" w:hAnsi="Times New Roman" w:cs="Times New Roman"/>
          <w:sz w:val="28"/>
          <w:szCs w:val="28"/>
        </w:rPr>
        <w:t>pH</w:t>
      </w:r>
      <w:proofErr w:type="spellEnd"/>
      <w:r w:rsidRPr="00EB685B">
        <w:rPr>
          <w:rFonts w:ascii="Times New Roman" w:hAnsi="Times New Roman" w:cs="Times New Roman"/>
          <w:sz w:val="28"/>
          <w:szCs w:val="28"/>
        </w:rPr>
        <w:t xml:space="preserve"> и плотного остатка волной вытяжки</w:t>
      </w:r>
      <w:r w:rsidRPr="00EB685B">
        <w:rPr>
          <w:rFonts w:ascii="Times New Roman" w:eastAsia="Times New Roman" w:hAnsi="Times New Roman" w:cs="Times New Roman"/>
          <w:bCs/>
          <w:sz w:val="28"/>
          <w:szCs w:val="28"/>
          <w:lang w:eastAsia="en-US"/>
        </w:rPr>
        <w:t xml:space="preserve">. – </w:t>
      </w:r>
      <w:proofErr w:type="spellStart"/>
      <w:r w:rsidRPr="00EB685B">
        <w:rPr>
          <w:rFonts w:ascii="Times New Roman" w:eastAsia="Times New Roman" w:hAnsi="Times New Roman" w:cs="Times New Roman"/>
          <w:bCs/>
          <w:sz w:val="28"/>
          <w:szCs w:val="28"/>
          <w:lang w:eastAsia="en-US"/>
        </w:rPr>
        <w:t>Введ</w:t>
      </w:r>
      <w:proofErr w:type="spellEnd"/>
      <w:r w:rsidRPr="00EB685B">
        <w:rPr>
          <w:rFonts w:ascii="Times New Roman" w:eastAsia="Times New Roman" w:hAnsi="Times New Roman" w:cs="Times New Roman"/>
          <w:bCs/>
          <w:sz w:val="28"/>
          <w:szCs w:val="28"/>
          <w:lang w:eastAsia="en-US"/>
        </w:rPr>
        <w:t xml:space="preserve">. </w:t>
      </w:r>
      <w:r w:rsidRPr="00EB685B">
        <w:rPr>
          <w:rFonts w:ascii="Times New Roman" w:hAnsi="Times New Roman" w:cs="Times New Roman"/>
          <w:sz w:val="28"/>
          <w:szCs w:val="28"/>
          <w:shd w:val="clear" w:color="auto" w:fill="FFFFFF"/>
        </w:rPr>
        <w:t>01.01.1986</w:t>
      </w:r>
      <w:r w:rsidRPr="00EB685B">
        <w:rPr>
          <w:rFonts w:ascii="Times New Roman" w:eastAsia="Times New Roman" w:hAnsi="Times New Roman" w:cs="Times New Roman"/>
          <w:bCs/>
          <w:sz w:val="28"/>
          <w:szCs w:val="28"/>
          <w:lang w:eastAsia="en-US"/>
        </w:rPr>
        <w:t xml:space="preserve">. – Москва, – 2011. – 2-6 с. </w:t>
      </w:r>
    </w:p>
    <w:p w14:paraId="5EB0E951"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Воробьева Л.А. Химический анализ почв. – М.: Изд - во МГУ, 1998. – 272 с.</w:t>
      </w:r>
    </w:p>
    <w:p w14:paraId="43F3B4FF"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Кауричев И.С. Практикум по почвоведению.</w:t>
      </w:r>
      <w:r w:rsidRPr="00EB685B">
        <w:rPr>
          <w:rFonts w:ascii="Times New Roman" w:eastAsia="Times New Roman" w:hAnsi="Times New Roman" w:cs="Times New Roman"/>
          <w:sz w:val="28"/>
          <w:szCs w:val="28"/>
          <w:shd w:val="clear" w:color="auto" w:fill="FFFFFF"/>
          <w:lang w:val="kk-KZ" w:eastAsia="en-US"/>
        </w:rPr>
        <w:t xml:space="preserve"> </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shd w:val="clear" w:color="auto" w:fill="FFFFFF"/>
          <w:lang w:val="kk-KZ" w:eastAsia="en-US"/>
        </w:rPr>
        <w:t>Колос, 1980. –</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shd w:val="clear" w:color="auto" w:fill="FFFFFF"/>
          <w:lang w:val="kk-KZ" w:eastAsia="en-US"/>
        </w:rPr>
        <w:t>272 с.</w:t>
      </w:r>
    </w:p>
    <w:p w14:paraId="77737C0A"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eastAsia="en-US"/>
        </w:rPr>
      </w:pPr>
      <w:r w:rsidRPr="00EB685B">
        <w:rPr>
          <w:rFonts w:ascii="Times New Roman" w:eastAsia="Times New Roman" w:hAnsi="Times New Roman" w:cs="Times New Roman"/>
          <w:sz w:val="28"/>
          <w:szCs w:val="28"/>
          <w:lang w:eastAsia="en-US"/>
        </w:rPr>
        <w:t xml:space="preserve">Базилевич Н.И., Панкова Е.И. Опыт классификации почв по содержанию токсичных солей и ионов // Бюллетень Почвенного </w:t>
      </w:r>
      <w:proofErr w:type="spellStart"/>
      <w:r w:rsidRPr="00EB685B">
        <w:rPr>
          <w:rFonts w:ascii="Times New Roman" w:eastAsia="Times New Roman" w:hAnsi="Times New Roman" w:cs="Times New Roman"/>
          <w:sz w:val="28"/>
          <w:szCs w:val="28"/>
          <w:lang w:eastAsia="en-US"/>
        </w:rPr>
        <w:t>институтта</w:t>
      </w:r>
      <w:proofErr w:type="spellEnd"/>
      <w:r w:rsidRPr="00EB685B">
        <w:rPr>
          <w:rFonts w:ascii="Times New Roman" w:eastAsia="Times New Roman" w:hAnsi="Times New Roman" w:cs="Times New Roman"/>
          <w:sz w:val="28"/>
          <w:szCs w:val="28"/>
          <w:lang w:eastAsia="en-US"/>
        </w:rPr>
        <w:t xml:space="preserve"> им. В.В. Докучаева. – 1972. – №4. – С. 36-40. </w:t>
      </w:r>
    </w:p>
    <w:p w14:paraId="246A90EF"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 xml:space="preserve">GOST 26449.1-85. Stationary distillation desalination plants. Methods of </w:t>
      </w:r>
      <w:r w:rsidRPr="00EB685B">
        <w:rPr>
          <w:rFonts w:ascii="Times New Roman" w:eastAsia="Times New Roman" w:hAnsi="Times New Roman" w:cs="Times New Roman"/>
          <w:sz w:val="28"/>
          <w:szCs w:val="28"/>
          <w:lang w:val="kk-KZ" w:eastAsia="en-US"/>
        </w:rPr>
        <w:lastRenderedPageBreak/>
        <w:t xml:space="preserve">chemical analysis of salt water. </w:t>
      </w:r>
      <w:proofErr w:type="spellStart"/>
      <w:r w:rsidRPr="00EB685B">
        <w:rPr>
          <w:rFonts w:ascii="Times New Roman" w:eastAsia="Times New Roman" w:hAnsi="Times New Roman" w:cs="Times New Roman"/>
          <w:bCs/>
          <w:sz w:val="28"/>
          <w:szCs w:val="28"/>
          <w:lang w:eastAsia="en-US"/>
        </w:rPr>
        <w:t>Введ</w:t>
      </w:r>
      <w:proofErr w:type="spellEnd"/>
      <w:r w:rsidRPr="00EB685B">
        <w:rPr>
          <w:rFonts w:ascii="Times New Roman" w:eastAsia="Times New Roman" w:hAnsi="Times New Roman" w:cs="Times New Roman"/>
          <w:bCs/>
          <w:sz w:val="28"/>
          <w:szCs w:val="28"/>
          <w:lang w:eastAsia="en-US"/>
        </w:rPr>
        <w:t xml:space="preserve">. </w:t>
      </w:r>
      <w:r w:rsidRPr="00EB685B">
        <w:rPr>
          <w:rFonts w:ascii="Times New Roman" w:hAnsi="Times New Roman" w:cs="Times New Roman"/>
          <w:sz w:val="28"/>
          <w:szCs w:val="28"/>
        </w:rPr>
        <w:t>1987-01-01</w:t>
      </w:r>
      <w:r w:rsidRPr="00EB685B">
        <w:rPr>
          <w:rFonts w:ascii="Times New Roman" w:eastAsia="Times New Roman" w:hAnsi="Times New Roman" w:cs="Times New Roman"/>
          <w:bCs/>
          <w:sz w:val="28"/>
          <w:szCs w:val="28"/>
          <w:lang w:eastAsia="en-US"/>
        </w:rPr>
        <w:t xml:space="preserve">. – </w:t>
      </w:r>
      <w:r w:rsidRPr="00EB685B">
        <w:rPr>
          <w:rFonts w:ascii="Times New Roman" w:eastAsia="Times New Roman" w:hAnsi="Times New Roman" w:cs="Times New Roman"/>
          <w:bCs/>
          <w:sz w:val="28"/>
          <w:szCs w:val="28"/>
          <w:lang w:val="kk-KZ" w:eastAsia="en-US"/>
        </w:rPr>
        <w:t>Москва</w:t>
      </w:r>
      <w:r w:rsidRPr="00EB685B">
        <w:rPr>
          <w:rFonts w:ascii="Times New Roman" w:eastAsia="Times New Roman" w:hAnsi="Times New Roman" w:cs="Times New Roman"/>
          <w:bCs/>
          <w:sz w:val="28"/>
          <w:szCs w:val="28"/>
          <w:lang w:eastAsia="en-US"/>
        </w:rPr>
        <w:t xml:space="preserve">. – </w:t>
      </w:r>
      <w:r w:rsidRPr="00EB685B">
        <w:rPr>
          <w:rFonts w:ascii="Times New Roman" w:hAnsi="Times New Roman" w:cs="Times New Roman"/>
          <w:sz w:val="28"/>
          <w:szCs w:val="28"/>
        </w:rPr>
        <w:t>2013</w:t>
      </w:r>
      <w:r w:rsidRPr="00EB685B">
        <w:rPr>
          <w:rFonts w:ascii="Times New Roman" w:hAnsi="Times New Roman" w:cs="Times New Roman"/>
          <w:bCs/>
          <w:sz w:val="28"/>
          <w:szCs w:val="28"/>
          <w:lang w:val="en-US"/>
        </w:rPr>
        <w:t xml:space="preserve">. </w:t>
      </w:r>
      <w:r w:rsidRPr="00EB685B">
        <w:rPr>
          <w:rFonts w:ascii="Times New Roman" w:eastAsia="Times New Roman" w:hAnsi="Times New Roman" w:cs="Times New Roman"/>
          <w:bCs/>
          <w:sz w:val="28"/>
          <w:szCs w:val="28"/>
          <w:lang w:eastAsia="en-US"/>
        </w:rPr>
        <w:t>–</w:t>
      </w:r>
      <w:r w:rsidRPr="00EB685B">
        <w:rPr>
          <w:rFonts w:ascii="Times New Roman" w:eastAsia="Times New Roman" w:hAnsi="Times New Roman" w:cs="Times New Roman"/>
          <w:bCs/>
          <w:sz w:val="28"/>
          <w:szCs w:val="28"/>
          <w:lang w:val="en-US" w:eastAsia="en-US"/>
        </w:rPr>
        <w:t xml:space="preserve"> 43-51</w:t>
      </w:r>
      <w:r w:rsidRPr="00EB685B">
        <w:rPr>
          <w:rFonts w:ascii="Times New Roman" w:eastAsia="Times New Roman" w:hAnsi="Times New Roman" w:cs="Times New Roman"/>
          <w:bCs/>
          <w:sz w:val="28"/>
          <w:szCs w:val="28"/>
          <w:lang w:eastAsia="en-US"/>
        </w:rPr>
        <w:t>с.</w:t>
      </w:r>
    </w:p>
    <w:p w14:paraId="19BB6AFE" w14:textId="6B9FE758" w:rsidR="003A24E6" w:rsidRPr="00EB685B" w:rsidRDefault="002B310F" w:rsidP="003A24E6">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hAnsi="Times New Roman" w:cs="Times New Roman"/>
          <w:sz w:val="28"/>
          <w:szCs w:val="28"/>
          <w:lang w:val="en-US"/>
        </w:rPr>
        <w:t>GOST 31861</w:t>
      </w:r>
      <w:r w:rsidR="003A24E6" w:rsidRPr="00EB685B">
        <w:rPr>
          <w:rFonts w:ascii="Times New Roman" w:hAnsi="Times New Roman" w:cs="Times New Roman"/>
          <w:sz w:val="28"/>
          <w:szCs w:val="28"/>
          <w:shd w:val="clear" w:color="auto" w:fill="FFFFFF"/>
          <w:lang w:val="en-US"/>
        </w:rPr>
        <w:t>-2012</w:t>
      </w:r>
      <w:r w:rsidR="003A24E6" w:rsidRPr="00EB685B">
        <w:rPr>
          <w:rFonts w:ascii="Times New Roman" w:hAnsi="Times New Roman" w:cs="Times New Roman"/>
          <w:sz w:val="28"/>
          <w:szCs w:val="28"/>
          <w:lang w:val="en-US"/>
        </w:rPr>
        <w:t>.</w:t>
      </w:r>
      <w:r w:rsidRPr="00EB685B">
        <w:rPr>
          <w:rFonts w:ascii="Times New Roman" w:hAnsi="Times New Roman" w:cs="Times New Roman"/>
          <w:sz w:val="28"/>
          <w:szCs w:val="28"/>
          <w:lang w:val="en-US"/>
        </w:rPr>
        <w:t xml:space="preserve"> Water. General sampling requirements</w:t>
      </w:r>
      <w:r w:rsidR="003A24E6" w:rsidRPr="00EB685B">
        <w:rPr>
          <w:rFonts w:ascii="Times New Roman" w:hAnsi="Times New Roman" w:cs="Times New Roman"/>
          <w:sz w:val="28"/>
          <w:szCs w:val="28"/>
          <w:lang w:val="en-US"/>
        </w:rPr>
        <w:t>.</w:t>
      </w:r>
      <w:r w:rsidR="003A24E6" w:rsidRPr="00EB685B">
        <w:rPr>
          <w:sz w:val="28"/>
          <w:szCs w:val="28"/>
          <w:lang w:val="en-US"/>
        </w:rPr>
        <w:t xml:space="preserve"> </w:t>
      </w:r>
      <w:proofErr w:type="spellStart"/>
      <w:r w:rsidR="003A24E6" w:rsidRPr="00EB685B">
        <w:rPr>
          <w:rFonts w:ascii="Times New Roman" w:eastAsia="Times New Roman" w:hAnsi="Times New Roman" w:cs="Times New Roman"/>
          <w:bCs/>
          <w:sz w:val="28"/>
          <w:szCs w:val="28"/>
          <w:lang w:eastAsia="en-US"/>
        </w:rPr>
        <w:t>Введ</w:t>
      </w:r>
      <w:proofErr w:type="spellEnd"/>
      <w:r w:rsidR="003A24E6" w:rsidRPr="00EB685B">
        <w:rPr>
          <w:rFonts w:ascii="Times New Roman" w:eastAsia="Times New Roman" w:hAnsi="Times New Roman" w:cs="Times New Roman"/>
          <w:bCs/>
          <w:sz w:val="28"/>
          <w:szCs w:val="28"/>
          <w:lang w:val="en-US" w:eastAsia="en-US"/>
        </w:rPr>
        <w:t xml:space="preserve">. </w:t>
      </w:r>
      <w:r w:rsidR="003A24E6" w:rsidRPr="00EB685B">
        <w:rPr>
          <w:rFonts w:ascii="Times New Roman" w:hAnsi="Times New Roman" w:cs="Times New Roman"/>
          <w:sz w:val="28"/>
          <w:szCs w:val="28"/>
          <w:shd w:val="clear" w:color="auto" w:fill="FFFFFF"/>
          <w:lang w:val="en-US"/>
        </w:rPr>
        <w:t>2014-01-01</w:t>
      </w:r>
      <w:r w:rsidR="003A24E6" w:rsidRPr="00EB685B">
        <w:rPr>
          <w:sz w:val="28"/>
          <w:szCs w:val="28"/>
          <w:shd w:val="clear" w:color="auto" w:fill="FFFFFF"/>
          <w:lang w:val="en-US"/>
        </w:rPr>
        <w:t>.</w:t>
      </w:r>
      <w:r w:rsidR="003A24E6" w:rsidRPr="00EB685B">
        <w:rPr>
          <w:rFonts w:ascii="Times New Roman" w:eastAsia="Times New Roman" w:hAnsi="Times New Roman" w:cs="Times New Roman"/>
          <w:bCs/>
          <w:sz w:val="28"/>
          <w:szCs w:val="28"/>
          <w:lang w:val="en-US" w:eastAsia="en-US"/>
        </w:rPr>
        <w:t xml:space="preserve"> – </w:t>
      </w:r>
      <w:r w:rsidR="003A24E6" w:rsidRPr="00EB685B">
        <w:rPr>
          <w:rFonts w:ascii="Times New Roman" w:eastAsia="Times New Roman" w:hAnsi="Times New Roman" w:cs="Times New Roman"/>
          <w:bCs/>
          <w:sz w:val="28"/>
          <w:szCs w:val="28"/>
          <w:lang w:val="kk-KZ" w:eastAsia="en-US"/>
        </w:rPr>
        <w:t>Москва</w:t>
      </w:r>
      <w:r w:rsidR="003A24E6" w:rsidRPr="00EB685B">
        <w:rPr>
          <w:rFonts w:ascii="Times New Roman" w:eastAsia="Times New Roman" w:hAnsi="Times New Roman" w:cs="Times New Roman"/>
          <w:bCs/>
          <w:sz w:val="28"/>
          <w:szCs w:val="28"/>
          <w:lang w:val="en-US" w:eastAsia="en-US"/>
        </w:rPr>
        <w:t xml:space="preserve">. – </w:t>
      </w:r>
      <w:r w:rsidR="003A24E6" w:rsidRPr="00EB685B">
        <w:rPr>
          <w:rFonts w:ascii="Times New Roman" w:hAnsi="Times New Roman" w:cs="Times New Roman"/>
          <w:sz w:val="28"/>
          <w:szCs w:val="28"/>
          <w:lang w:val="en-US"/>
        </w:rPr>
        <w:t>201</w:t>
      </w:r>
      <w:r w:rsidR="00966453" w:rsidRPr="00EB685B">
        <w:rPr>
          <w:rFonts w:ascii="Times New Roman" w:hAnsi="Times New Roman" w:cs="Times New Roman" w:hint="eastAsia"/>
          <w:sz w:val="28"/>
          <w:szCs w:val="28"/>
          <w:lang w:val="kk-KZ"/>
        </w:rPr>
        <w:t>9</w:t>
      </w:r>
      <w:r w:rsidR="003A24E6" w:rsidRPr="00EB685B">
        <w:rPr>
          <w:rFonts w:ascii="Times New Roman" w:hAnsi="Times New Roman" w:cs="Times New Roman"/>
          <w:bCs/>
          <w:sz w:val="28"/>
          <w:szCs w:val="28"/>
          <w:lang w:val="en-US"/>
        </w:rPr>
        <w:t xml:space="preserve">. </w:t>
      </w:r>
      <w:r w:rsidR="003A24E6" w:rsidRPr="00EB685B">
        <w:rPr>
          <w:rFonts w:ascii="Times New Roman" w:eastAsia="Times New Roman" w:hAnsi="Times New Roman" w:cs="Times New Roman"/>
          <w:bCs/>
          <w:sz w:val="28"/>
          <w:szCs w:val="28"/>
          <w:lang w:val="en-US" w:eastAsia="en-US"/>
        </w:rPr>
        <w:t xml:space="preserve">– </w:t>
      </w:r>
      <w:r w:rsidR="00837AC3" w:rsidRPr="00EB685B">
        <w:rPr>
          <w:rFonts w:ascii="Times New Roman" w:eastAsia="Times New Roman" w:hAnsi="Times New Roman" w:cs="Times New Roman"/>
          <w:bCs/>
          <w:sz w:val="28"/>
          <w:szCs w:val="28"/>
          <w:lang w:val="en-US" w:eastAsia="en-US"/>
        </w:rPr>
        <w:t>12</w:t>
      </w:r>
      <w:r w:rsidR="003A24E6" w:rsidRPr="00EB685B">
        <w:rPr>
          <w:rFonts w:ascii="Times New Roman" w:eastAsia="Times New Roman" w:hAnsi="Times New Roman" w:cs="Times New Roman"/>
          <w:bCs/>
          <w:sz w:val="28"/>
          <w:szCs w:val="28"/>
          <w:lang w:val="en-US" w:eastAsia="en-US"/>
        </w:rPr>
        <w:t>-</w:t>
      </w:r>
      <w:r w:rsidR="00837AC3" w:rsidRPr="00EB685B">
        <w:rPr>
          <w:rFonts w:ascii="Times New Roman" w:eastAsia="Times New Roman" w:hAnsi="Times New Roman" w:cs="Times New Roman"/>
          <w:bCs/>
          <w:sz w:val="28"/>
          <w:szCs w:val="28"/>
          <w:lang w:val="en-US" w:eastAsia="en-US"/>
        </w:rPr>
        <w:t>33</w:t>
      </w:r>
      <w:r w:rsidR="003A24E6" w:rsidRPr="00EB685B">
        <w:rPr>
          <w:rFonts w:ascii="Times New Roman" w:eastAsia="Times New Roman" w:hAnsi="Times New Roman" w:cs="Times New Roman"/>
          <w:bCs/>
          <w:sz w:val="28"/>
          <w:szCs w:val="28"/>
          <w:lang w:eastAsia="en-US"/>
        </w:rPr>
        <w:t>с</w:t>
      </w:r>
      <w:r w:rsidR="003A24E6" w:rsidRPr="00EB685B">
        <w:rPr>
          <w:rFonts w:ascii="Times New Roman" w:eastAsia="Times New Roman" w:hAnsi="Times New Roman" w:cs="Times New Roman"/>
          <w:bCs/>
          <w:sz w:val="28"/>
          <w:szCs w:val="28"/>
          <w:lang w:val="en-US" w:eastAsia="en-US"/>
        </w:rPr>
        <w:t>.</w:t>
      </w:r>
    </w:p>
    <w:p w14:paraId="7F714097" w14:textId="77777777" w:rsidR="002B310F" w:rsidRPr="00EB685B" w:rsidRDefault="002B310F" w:rsidP="003A24E6">
      <w:pPr>
        <w:pStyle w:val="af9"/>
        <w:numPr>
          <w:ilvl w:val="0"/>
          <w:numId w:val="8"/>
        </w:numPr>
        <w:ind w:left="502" w:firstLine="207"/>
        <w:rPr>
          <w:bCs/>
          <w:sz w:val="28"/>
          <w:szCs w:val="28"/>
        </w:rPr>
      </w:pPr>
      <w:r w:rsidRPr="00EB685B">
        <w:rPr>
          <w:bCs/>
          <w:sz w:val="28"/>
          <w:szCs w:val="28"/>
          <w:lang w:eastAsia="kk-KZ" w:bidi="kk-KZ"/>
        </w:rPr>
        <w:t xml:space="preserve">Атлас ареалов и ресурсов лекарственных растений Казахстана. Под ред. М.К. Кукенова. – Алматы: Ғылым, 1994. – </w:t>
      </w:r>
      <w:r w:rsidRPr="00EB685B">
        <w:rPr>
          <w:bCs/>
          <w:sz w:val="28"/>
          <w:szCs w:val="28"/>
          <w:lang w:bidi="kk-KZ"/>
        </w:rPr>
        <w:t>25-27</w:t>
      </w:r>
      <w:r w:rsidRPr="00EB685B">
        <w:rPr>
          <w:bCs/>
          <w:sz w:val="28"/>
          <w:szCs w:val="28"/>
          <w:lang w:eastAsia="kk-KZ" w:bidi="kk-KZ"/>
        </w:rPr>
        <w:t xml:space="preserve"> с.</w:t>
      </w:r>
    </w:p>
    <w:p w14:paraId="616EDE75"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kk-KZ" w:bidi="kk-KZ"/>
        </w:rPr>
      </w:pPr>
      <w:r w:rsidRPr="00EB685B">
        <w:rPr>
          <w:rFonts w:ascii="Times New Roman" w:eastAsia="Times New Roman" w:hAnsi="Times New Roman" w:cs="Times New Roman"/>
          <w:bCs/>
          <w:sz w:val="28"/>
          <w:szCs w:val="28"/>
          <w:lang w:val="kk-KZ" w:eastAsia="kk-KZ" w:bidi="kk-KZ"/>
        </w:rPr>
        <w:t>Полымбетова Ф.Ә., Әбиев С.Ә., Сәрсенбаев Б.Ә. Пайдалы өсімдіктер әлеміне саяхат (шығуы, таралуы және биологиялық ерекшеліктері). – Алматы, 1999. – 112 б.</w:t>
      </w:r>
    </w:p>
    <w:p w14:paraId="755917B3"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hAnsi="Times New Roman" w:cs="Times New Roman"/>
          <w:sz w:val="28"/>
          <w:szCs w:val="28"/>
        </w:rPr>
      </w:pPr>
      <w:r w:rsidRPr="00EB685B">
        <w:rPr>
          <w:rFonts w:ascii="Times New Roman" w:hAnsi="Times New Roman" w:cs="Times New Roman"/>
          <w:sz w:val="28"/>
          <w:szCs w:val="28"/>
        </w:rPr>
        <w:t xml:space="preserve">Павлов Н.В. (ред.) Флора Казахстана. </w:t>
      </w:r>
      <w:r w:rsidRPr="00EB685B">
        <w:rPr>
          <w:rFonts w:ascii="Times New Roman" w:hAnsi="Times New Roman" w:cs="Times New Roman"/>
          <w:bCs/>
          <w:sz w:val="28"/>
          <w:szCs w:val="28"/>
        </w:rPr>
        <w:t>–</w:t>
      </w:r>
      <w:r w:rsidRPr="00EB685B">
        <w:rPr>
          <w:rFonts w:ascii="Times New Roman" w:hAnsi="Times New Roman" w:cs="Times New Roman"/>
          <w:bCs/>
          <w:sz w:val="28"/>
          <w:szCs w:val="28"/>
          <w:lang w:val="kk-KZ"/>
        </w:rPr>
        <w:t xml:space="preserve"> </w:t>
      </w:r>
      <w:r w:rsidRPr="00EB685B">
        <w:rPr>
          <w:rFonts w:ascii="Times New Roman" w:hAnsi="Times New Roman" w:cs="Times New Roman"/>
          <w:sz w:val="28"/>
          <w:szCs w:val="28"/>
          <w:shd w:val="clear" w:color="auto" w:fill="FFFFFF"/>
        </w:rPr>
        <w:t xml:space="preserve">Алма-Ата: АН </w:t>
      </w:r>
      <w:proofErr w:type="spellStart"/>
      <w:r w:rsidRPr="00EB685B">
        <w:rPr>
          <w:rFonts w:ascii="Times New Roman" w:hAnsi="Times New Roman" w:cs="Times New Roman"/>
          <w:sz w:val="28"/>
          <w:szCs w:val="28"/>
          <w:shd w:val="clear" w:color="auto" w:fill="FFFFFF"/>
        </w:rPr>
        <w:t>Каз</w:t>
      </w:r>
      <w:proofErr w:type="spellEnd"/>
      <w:r w:rsidRPr="00EB685B">
        <w:rPr>
          <w:rFonts w:ascii="Times New Roman" w:hAnsi="Times New Roman" w:cs="Times New Roman"/>
          <w:sz w:val="28"/>
          <w:szCs w:val="28"/>
          <w:shd w:val="clear" w:color="auto" w:fill="FFFFFF"/>
        </w:rPr>
        <w:t xml:space="preserve"> ССР.</w:t>
      </w:r>
      <w:r w:rsidRPr="00EB685B">
        <w:rPr>
          <w:rFonts w:ascii="Times New Roman" w:hAnsi="Times New Roman" w:cs="Times New Roman"/>
          <w:bCs/>
          <w:sz w:val="28"/>
          <w:szCs w:val="28"/>
        </w:rPr>
        <w:t xml:space="preserve"> 1966. – Т. 9. –</w:t>
      </w:r>
      <w:r w:rsidRPr="00EB685B">
        <w:rPr>
          <w:rFonts w:ascii="Times New Roman" w:hAnsi="Times New Roman" w:cs="Times New Roman"/>
          <w:sz w:val="28"/>
          <w:szCs w:val="28"/>
        </w:rPr>
        <w:t xml:space="preserve"> 651 с.</w:t>
      </w:r>
    </w:p>
    <w:p w14:paraId="75EF2F20" w14:textId="77777777" w:rsidR="00E54C3B" w:rsidRPr="00EB685B" w:rsidRDefault="00E54C3B" w:rsidP="00E54C3B">
      <w:pPr>
        <w:pStyle w:val="offset"/>
        <w:numPr>
          <w:ilvl w:val="0"/>
          <w:numId w:val="8"/>
        </w:numPr>
        <w:shd w:val="clear" w:color="auto" w:fill="FFFFFF"/>
        <w:spacing w:before="0" w:beforeAutospacing="0" w:after="0" w:afterAutospacing="0"/>
        <w:ind w:left="0" w:firstLine="709"/>
        <w:jc w:val="both"/>
        <w:rPr>
          <w:sz w:val="28"/>
          <w:szCs w:val="28"/>
          <w:lang w:val="en-US"/>
        </w:rPr>
      </w:pPr>
      <w:proofErr w:type="spellStart"/>
      <w:r w:rsidRPr="00EB685B">
        <w:rPr>
          <w:sz w:val="28"/>
          <w:szCs w:val="28"/>
          <w:lang w:val="en-US"/>
        </w:rPr>
        <w:t>Takhtajan</w:t>
      </w:r>
      <w:proofErr w:type="spellEnd"/>
      <w:r w:rsidRPr="00EB685B">
        <w:rPr>
          <w:sz w:val="28"/>
          <w:szCs w:val="28"/>
          <w:lang w:val="en-US"/>
        </w:rPr>
        <w:t>, A.L</w:t>
      </w:r>
      <w:r w:rsidRPr="00EB685B">
        <w:rPr>
          <w:rFonts w:eastAsiaTheme="minorEastAsia"/>
          <w:sz w:val="28"/>
          <w:szCs w:val="28"/>
          <w:lang w:val="en-US"/>
        </w:rPr>
        <w:t xml:space="preserve">. </w:t>
      </w:r>
      <w:proofErr w:type="spellStart"/>
      <w:r w:rsidRPr="00EB685B">
        <w:rPr>
          <w:sz w:val="28"/>
          <w:szCs w:val="28"/>
          <w:lang w:val="en-US"/>
        </w:rPr>
        <w:t>Konspekt</w:t>
      </w:r>
      <w:proofErr w:type="spellEnd"/>
      <w:r w:rsidRPr="00EB685B">
        <w:rPr>
          <w:sz w:val="28"/>
          <w:szCs w:val="28"/>
          <w:lang w:val="en-US"/>
        </w:rPr>
        <w:t xml:space="preserve"> Flora </w:t>
      </w:r>
      <w:proofErr w:type="spellStart"/>
      <w:r w:rsidRPr="00EB685B">
        <w:rPr>
          <w:sz w:val="28"/>
          <w:szCs w:val="28"/>
          <w:lang w:val="en-US"/>
        </w:rPr>
        <w:t>Kavkaza</w:t>
      </w:r>
      <w:proofErr w:type="spellEnd"/>
      <w:r w:rsidRPr="00EB685B">
        <w:rPr>
          <w:sz w:val="28"/>
          <w:szCs w:val="28"/>
          <w:lang w:val="en-US"/>
        </w:rPr>
        <w:t xml:space="preserve"> // </w:t>
      </w:r>
      <w:proofErr w:type="spellStart"/>
      <w:r w:rsidRPr="00EB685B">
        <w:rPr>
          <w:sz w:val="28"/>
          <w:szCs w:val="28"/>
          <w:lang w:val="en-US"/>
        </w:rPr>
        <w:t>Editio</w:t>
      </w:r>
      <w:proofErr w:type="spellEnd"/>
      <w:r w:rsidRPr="00EB685B">
        <w:rPr>
          <w:sz w:val="28"/>
          <w:szCs w:val="28"/>
          <w:lang w:val="en-US"/>
        </w:rPr>
        <w:t xml:space="preserve"> Universitatis </w:t>
      </w:r>
      <w:proofErr w:type="spellStart"/>
      <w:r w:rsidRPr="00EB685B">
        <w:rPr>
          <w:sz w:val="28"/>
          <w:szCs w:val="28"/>
          <w:lang w:val="en-US"/>
        </w:rPr>
        <w:t>Petropolitanae</w:t>
      </w:r>
      <w:proofErr w:type="spellEnd"/>
      <w:r w:rsidRPr="00EB685B">
        <w:rPr>
          <w:sz w:val="28"/>
          <w:szCs w:val="28"/>
          <w:lang w:val="en-US"/>
        </w:rPr>
        <w:t>.</w:t>
      </w:r>
      <w:r w:rsidRPr="00EB685B">
        <w:rPr>
          <w:bCs/>
          <w:sz w:val="28"/>
          <w:szCs w:val="28"/>
          <w:lang w:val="en-US"/>
        </w:rPr>
        <w:t xml:space="preserve"> –</w:t>
      </w:r>
      <w:r w:rsidRPr="00EB685B">
        <w:rPr>
          <w:bCs/>
          <w:sz w:val="28"/>
          <w:szCs w:val="28"/>
          <w:lang w:val="kk-KZ"/>
        </w:rPr>
        <w:t xml:space="preserve"> </w:t>
      </w:r>
      <w:r w:rsidRPr="00EB685B">
        <w:rPr>
          <w:sz w:val="28"/>
          <w:szCs w:val="28"/>
          <w:lang w:val="en-US"/>
        </w:rPr>
        <w:t xml:space="preserve">2012. </w:t>
      </w:r>
      <w:r w:rsidRPr="00EB685B">
        <w:rPr>
          <w:bCs/>
          <w:sz w:val="28"/>
          <w:szCs w:val="28"/>
          <w:lang w:val="en-US"/>
        </w:rPr>
        <w:t>–</w:t>
      </w:r>
      <w:r w:rsidRPr="00EB685B">
        <w:rPr>
          <w:bCs/>
          <w:sz w:val="28"/>
          <w:szCs w:val="28"/>
          <w:lang w:val="kk-KZ"/>
        </w:rPr>
        <w:t xml:space="preserve"> </w:t>
      </w:r>
      <w:r w:rsidRPr="00EB685B">
        <w:rPr>
          <w:bCs/>
          <w:sz w:val="28"/>
          <w:szCs w:val="28"/>
          <w:lang w:val="en-US"/>
        </w:rPr>
        <w:t>Vol.</w:t>
      </w:r>
      <w:r w:rsidRPr="00EB685B">
        <w:rPr>
          <w:sz w:val="28"/>
          <w:szCs w:val="28"/>
          <w:lang w:val="en-US"/>
        </w:rPr>
        <w:t xml:space="preserve"> 3(2). </w:t>
      </w:r>
      <w:r w:rsidRPr="00EB685B">
        <w:rPr>
          <w:bCs/>
          <w:sz w:val="28"/>
          <w:szCs w:val="28"/>
          <w:lang w:val="en-US"/>
        </w:rPr>
        <w:t>–</w:t>
      </w:r>
      <w:r w:rsidRPr="00EB685B">
        <w:rPr>
          <w:bCs/>
          <w:sz w:val="28"/>
          <w:szCs w:val="28"/>
          <w:lang w:val="kk-KZ"/>
        </w:rPr>
        <w:t xml:space="preserve"> </w:t>
      </w:r>
      <w:r w:rsidRPr="00EB685B">
        <w:rPr>
          <w:bCs/>
          <w:sz w:val="28"/>
          <w:szCs w:val="28"/>
          <w:lang w:val="en-US"/>
        </w:rPr>
        <w:t>P.</w:t>
      </w:r>
      <w:r w:rsidRPr="00EB685B">
        <w:rPr>
          <w:sz w:val="28"/>
          <w:szCs w:val="28"/>
          <w:lang w:val="en-US"/>
        </w:rPr>
        <w:t>1-623.</w:t>
      </w:r>
    </w:p>
    <w:p w14:paraId="73EFDDA0"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kk-KZ" w:eastAsia="en-US"/>
        </w:rPr>
        <w:t>Дорогина О.В., Елисафенко Т.В. Некоторые аспекты изучения биологии прорастания семян редких и исчезающих видов</w:t>
      </w:r>
      <w:r w:rsidRPr="00EB685B">
        <w:rPr>
          <w:rFonts w:ascii="Times New Roman" w:eastAsia="Times New Roman" w:hAnsi="Times New Roman" w:cs="Times New Roman"/>
          <w:sz w:val="28"/>
          <w:szCs w:val="28"/>
          <w:lang w:eastAsia="en-US"/>
        </w:rPr>
        <w:t xml:space="preserve"> //</w:t>
      </w:r>
      <w:r w:rsidRPr="00EB685B">
        <w:rPr>
          <w:rFonts w:ascii="Times New Roman" w:eastAsia="Times New Roman" w:hAnsi="Times New Roman" w:cs="Times New Roman"/>
          <w:sz w:val="28"/>
          <w:szCs w:val="28"/>
          <w:lang w:val="kk-KZ" w:eastAsia="en-US"/>
        </w:rPr>
        <w:t xml:space="preserve"> В кн</w:t>
      </w:r>
      <w:r w:rsidRPr="00EB685B">
        <w:rPr>
          <w:rFonts w:ascii="Times New Roman" w:eastAsia="Times New Roman" w:hAnsi="Times New Roman" w:cs="Times New Roman"/>
          <w:sz w:val="28"/>
          <w:szCs w:val="28"/>
          <w:lang w:eastAsia="en-US"/>
        </w:rPr>
        <w:t>.</w:t>
      </w:r>
      <w:r w:rsidRPr="00EB685B">
        <w:rPr>
          <w:rFonts w:ascii="Times New Roman" w:eastAsia="Times New Roman" w:hAnsi="Times New Roman" w:cs="Times New Roman"/>
          <w:sz w:val="28"/>
          <w:szCs w:val="28"/>
          <w:lang w:val="kk-KZ" w:eastAsia="en-US"/>
        </w:rPr>
        <w:t>: Криохранение семян: итоги и перспективы. – Новосибирск: СО РАН, 2014</w:t>
      </w:r>
      <w:r w:rsidRPr="00EB685B">
        <w:rPr>
          <w:rFonts w:ascii="Times New Roman" w:eastAsia="Times New Roman" w:hAnsi="Times New Roman" w:cs="Times New Roman"/>
          <w:sz w:val="28"/>
          <w:szCs w:val="28"/>
          <w:lang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eastAsia="en-US"/>
        </w:rPr>
        <w:t xml:space="preserve"> </w:t>
      </w:r>
      <w:r w:rsidRPr="00EB685B">
        <w:rPr>
          <w:rFonts w:ascii="Times New Roman" w:eastAsia="Times New Roman" w:hAnsi="Times New Roman" w:cs="Times New Roman"/>
          <w:sz w:val="28"/>
          <w:szCs w:val="28"/>
          <w:lang w:val="en-US" w:eastAsia="en-US"/>
        </w:rPr>
        <w:t>C</w:t>
      </w:r>
      <w:r w:rsidRPr="00EB685B">
        <w:rPr>
          <w:rFonts w:ascii="Times New Roman" w:eastAsia="Times New Roman" w:hAnsi="Times New Roman" w:cs="Times New Roman"/>
          <w:sz w:val="28"/>
          <w:szCs w:val="28"/>
          <w:lang w:eastAsia="en-US"/>
        </w:rPr>
        <w:t>. 92-99</w:t>
      </w:r>
      <w:r w:rsidRPr="00EB685B">
        <w:rPr>
          <w:rFonts w:ascii="Times New Roman" w:eastAsia="Times New Roman" w:hAnsi="Times New Roman" w:cs="Times New Roman"/>
          <w:sz w:val="28"/>
          <w:szCs w:val="28"/>
          <w:lang w:val="kk-KZ" w:eastAsia="en-US"/>
        </w:rPr>
        <w:t>.</w:t>
      </w:r>
    </w:p>
    <w:p w14:paraId="54163ED5"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Qadir M.</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Oster J. Vegetative bioremediation of calcareous sodic soils: history, mechanisms, and evaluation // Irrigation Science</w:t>
      </w:r>
      <w:r w:rsidRPr="00EB685B">
        <w:rPr>
          <w:rFonts w:ascii="Times New Roman" w:eastAsia="Times New Roman" w:hAnsi="Times New Roman" w:cs="Times New Roman"/>
          <w:sz w:val="28"/>
          <w:szCs w:val="28"/>
          <w:lang w:val="en-US" w:eastAsia="en-US"/>
        </w:rPr>
        <w:t>. – 2002. – Vol.</w:t>
      </w:r>
      <w:r w:rsidRPr="00EB685B">
        <w:rPr>
          <w:rFonts w:ascii="Times New Roman" w:eastAsia="Times New Roman" w:hAnsi="Times New Roman" w:cs="Times New Roman"/>
          <w:sz w:val="28"/>
          <w:szCs w:val="28"/>
          <w:lang w:val="kk-KZ" w:eastAsia="en-US"/>
        </w:rPr>
        <w:t xml:space="preserve"> 21, </w:t>
      </w:r>
      <w:r w:rsidRPr="00EB685B">
        <w:rPr>
          <w:rFonts w:ascii="Times New Roman" w:eastAsia="Times New Roman" w:hAnsi="Times New Roman" w:cs="Times New Roman"/>
          <w:sz w:val="28"/>
          <w:szCs w:val="28"/>
          <w:lang w:val="en-US" w:eastAsia="en-US"/>
        </w:rPr>
        <w:t>Issue</w:t>
      </w:r>
      <w:r w:rsidRPr="00EB685B">
        <w:rPr>
          <w:rFonts w:ascii="Times New Roman" w:eastAsia="Times New Roman" w:hAnsi="Times New Roman" w:cs="Times New Roman"/>
          <w:sz w:val="28"/>
          <w:szCs w:val="28"/>
          <w:lang w:val="kk-KZ" w:eastAsia="en-US"/>
        </w:rPr>
        <w:t xml:space="preserve"> 3</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P.</w:t>
      </w:r>
      <w:r w:rsidRPr="00EB685B">
        <w:rPr>
          <w:rFonts w:ascii="Times New Roman" w:eastAsia="Times New Roman" w:hAnsi="Times New Roman" w:cs="Times New Roman"/>
          <w:sz w:val="28"/>
          <w:szCs w:val="28"/>
          <w:lang w:val="kk-KZ" w:eastAsia="en-US"/>
        </w:rPr>
        <w:t xml:space="preserve"> 91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101.</w:t>
      </w:r>
    </w:p>
    <w:p w14:paraId="74754705"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Wei L</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Kefu Z</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Hai L.</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Growth, development and ions distribution of three halophytes under salt stress // Chinese Journal of Eco-Agriculture</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2006</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14</w:t>
      </w:r>
      <w:r w:rsidRPr="00EB685B">
        <w:rPr>
          <w:rFonts w:ascii="Times New Roman" w:eastAsia="Times New Roman" w:hAnsi="Times New Roman" w:cs="Times New Roman"/>
          <w:sz w:val="28"/>
          <w:szCs w:val="28"/>
          <w:lang w:val="en-US" w:eastAsia="en-US"/>
        </w:rPr>
        <w:t xml:space="preserve">, Issue </w:t>
      </w:r>
      <w:r w:rsidRPr="00EB685B">
        <w:rPr>
          <w:rFonts w:ascii="Times New Roman" w:eastAsia="Times New Roman" w:hAnsi="Times New Roman" w:cs="Times New Roman"/>
          <w:sz w:val="28"/>
          <w:szCs w:val="28"/>
          <w:lang w:val="kk-KZ" w:eastAsia="en-US"/>
        </w:rPr>
        <w:t>2</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49-52.</w:t>
      </w:r>
    </w:p>
    <w:p w14:paraId="52327C42"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kk-KZ" w:eastAsia="en-US"/>
        </w:rPr>
        <w:t>Calone R</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Sanoubar R</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Noli E</w:t>
      </w:r>
      <w:r w:rsidRPr="00EB685B">
        <w:rPr>
          <w:rFonts w:ascii="Times New Roman" w:eastAsia="Times New Roman" w:hAnsi="Times New Roman" w:cs="Times New Roman"/>
          <w:sz w:val="28"/>
          <w:szCs w:val="28"/>
          <w:lang w:val="en-US" w:eastAsia="en-US"/>
        </w:rPr>
        <w:t>. et al.</w:t>
      </w:r>
      <w:r w:rsidRPr="00EB685B">
        <w:rPr>
          <w:rFonts w:ascii="Times New Roman" w:eastAsia="Times New Roman" w:hAnsi="Times New Roman" w:cs="Times New Roman"/>
          <w:sz w:val="28"/>
          <w:szCs w:val="28"/>
          <w:lang w:val="kk-KZ" w:eastAsia="en-US"/>
        </w:rPr>
        <w:t xml:space="preserve"> Assessing Salicornia europaea Tolerance to Salinity at</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Seed Germination Stage // Agriculture</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w:t>
      </w:r>
      <w:r w:rsidRPr="00EB685B">
        <w:rPr>
          <w:rFonts w:ascii="Times New Roman" w:eastAsia="Times New Roman" w:hAnsi="Times New Roman" w:cs="Times New Roman"/>
          <w:sz w:val="28"/>
          <w:szCs w:val="28"/>
          <w:lang w:val="kk-KZ" w:eastAsia="en-US"/>
        </w:rPr>
        <w:t>2020</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 xml:space="preserve"> </w:t>
      </w:r>
      <w:r w:rsidRPr="00EB685B">
        <w:rPr>
          <w:rFonts w:ascii="Times New Roman" w:eastAsia="Times New Roman" w:hAnsi="Times New Roman" w:cs="Times New Roman"/>
          <w:sz w:val="28"/>
          <w:szCs w:val="28"/>
          <w:lang w:val="en-US" w:eastAsia="en-US"/>
        </w:rPr>
        <w:t xml:space="preserve">– Vol. </w:t>
      </w:r>
      <w:r w:rsidRPr="00EB685B">
        <w:rPr>
          <w:rFonts w:ascii="Times New Roman" w:eastAsia="Times New Roman" w:hAnsi="Times New Roman" w:cs="Times New Roman"/>
          <w:sz w:val="28"/>
          <w:szCs w:val="28"/>
          <w:lang w:val="kk-KZ" w:eastAsia="en-US"/>
        </w:rPr>
        <w:t xml:space="preserve">10, </w:t>
      </w:r>
      <w:r w:rsidRPr="00EB685B">
        <w:rPr>
          <w:rFonts w:ascii="Times New Roman" w:eastAsia="Times New Roman" w:hAnsi="Times New Roman" w:cs="Times New Roman"/>
          <w:sz w:val="28"/>
          <w:szCs w:val="28"/>
          <w:lang w:val="en-US" w:eastAsia="en-US"/>
        </w:rPr>
        <w:t xml:space="preserve">Issue </w:t>
      </w:r>
      <w:r w:rsidRPr="00EB685B">
        <w:rPr>
          <w:rFonts w:ascii="Times New Roman" w:eastAsia="Times New Roman" w:hAnsi="Times New Roman" w:cs="Times New Roman"/>
          <w:sz w:val="28"/>
          <w:szCs w:val="28"/>
          <w:lang w:val="kk-KZ" w:eastAsia="en-US"/>
        </w:rPr>
        <w:t>29</w:t>
      </w:r>
      <w:r w:rsidRPr="00EB685B">
        <w:rPr>
          <w:rFonts w:ascii="Times New Roman" w:eastAsia="Times New Roman" w:hAnsi="Times New Roman" w:cs="Times New Roman"/>
          <w:sz w:val="28"/>
          <w:szCs w:val="28"/>
          <w:lang w:val="en-US" w:eastAsia="en-US"/>
        </w:rPr>
        <w:t xml:space="preserve">. – P. </w:t>
      </w:r>
      <w:r w:rsidRPr="00EB685B">
        <w:rPr>
          <w:rFonts w:ascii="Times New Roman" w:eastAsia="Times New Roman" w:hAnsi="Times New Roman" w:cs="Times New Roman"/>
          <w:sz w:val="28"/>
          <w:szCs w:val="28"/>
          <w:lang w:val="kk-KZ" w:eastAsia="en-US"/>
        </w:rPr>
        <w:t>1</w:t>
      </w:r>
      <w:r w:rsidRPr="00EB685B">
        <w:rPr>
          <w:rFonts w:ascii="Times New Roman" w:eastAsia="Times New Roman" w:hAnsi="Times New Roman" w:cs="Times New Roman"/>
          <w:sz w:val="28"/>
          <w:szCs w:val="28"/>
          <w:lang w:val="en-US" w:eastAsia="en-US"/>
        </w:rPr>
        <w:t>-</w:t>
      </w:r>
      <w:r w:rsidRPr="00EB685B">
        <w:rPr>
          <w:rFonts w:ascii="Times New Roman" w:eastAsia="Times New Roman" w:hAnsi="Times New Roman" w:cs="Times New Roman"/>
          <w:sz w:val="28"/>
          <w:szCs w:val="28"/>
          <w:lang w:val="kk-KZ" w:eastAsia="en-US"/>
        </w:rPr>
        <w:t>11.</w:t>
      </w:r>
    </w:p>
    <w:p w14:paraId="75D5CA1D"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sz w:val="28"/>
          <w:szCs w:val="28"/>
          <w:lang w:val="kk-KZ" w:eastAsia="en-US"/>
        </w:rPr>
      </w:pPr>
      <w:r w:rsidRPr="00EB685B">
        <w:rPr>
          <w:rFonts w:ascii="Times New Roman" w:eastAsia="Times New Roman" w:hAnsi="Times New Roman" w:cs="Times New Roman"/>
          <w:sz w:val="28"/>
          <w:szCs w:val="28"/>
          <w:lang w:val="en-US" w:eastAsia="en-US"/>
        </w:rPr>
        <w:t xml:space="preserve">Singh D., </w:t>
      </w:r>
      <w:proofErr w:type="spellStart"/>
      <w:r w:rsidRPr="00EB685B">
        <w:rPr>
          <w:rFonts w:ascii="Times New Roman" w:eastAsia="Times New Roman" w:hAnsi="Times New Roman" w:cs="Times New Roman"/>
          <w:sz w:val="28"/>
          <w:szCs w:val="28"/>
          <w:lang w:val="en-US" w:eastAsia="en-US"/>
        </w:rPr>
        <w:t>Buhmann</w:t>
      </w:r>
      <w:proofErr w:type="spellEnd"/>
      <w:r w:rsidRPr="00EB685B">
        <w:rPr>
          <w:rFonts w:ascii="Times New Roman" w:eastAsia="Times New Roman" w:hAnsi="Times New Roman" w:cs="Times New Roman"/>
          <w:sz w:val="28"/>
          <w:szCs w:val="28"/>
          <w:lang w:val="en-US" w:eastAsia="en-US"/>
        </w:rPr>
        <w:t xml:space="preserve"> A.K., Flowers T.J. et al. Salicornia as a crop plant in temperate regions: Selection of genetically characterized ecotypes and optimization of their cultivation conditions. </w:t>
      </w:r>
      <w:r w:rsidRPr="00EB685B">
        <w:rPr>
          <w:rFonts w:ascii="Times New Roman" w:eastAsia="Times New Roman" w:hAnsi="Times New Roman" w:cs="Times New Roman"/>
          <w:sz w:val="28"/>
          <w:szCs w:val="28"/>
          <w:lang w:val="kk-KZ" w:eastAsia="en-US"/>
        </w:rPr>
        <w:t xml:space="preserve">// </w:t>
      </w:r>
      <w:proofErr w:type="spellStart"/>
      <w:r w:rsidRPr="00EB685B">
        <w:rPr>
          <w:rFonts w:ascii="Times New Roman" w:eastAsia="Times New Roman" w:hAnsi="Times New Roman" w:cs="Times New Roman"/>
          <w:sz w:val="28"/>
          <w:szCs w:val="28"/>
          <w:lang w:val="en-US" w:eastAsia="en-US"/>
        </w:rPr>
        <w:t>AoB</w:t>
      </w:r>
      <w:proofErr w:type="spellEnd"/>
      <w:r w:rsidRPr="00EB685B">
        <w:rPr>
          <w:rFonts w:ascii="Times New Roman" w:eastAsia="Times New Roman" w:hAnsi="Times New Roman" w:cs="Times New Roman"/>
          <w:sz w:val="28"/>
          <w:szCs w:val="28"/>
          <w:lang w:val="en-US" w:eastAsia="en-US"/>
        </w:rPr>
        <w:t xml:space="preserve"> Plants. – 2014. – Vol. 6. – P. 1-20. </w:t>
      </w:r>
    </w:p>
    <w:p w14:paraId="25B7A815"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en-US"/>
        </w:rPr>
      </w:pPr>
      <w:r w:rsidRPr="00EB685B">
        <w:rPr>
          <w:rFonts w:ascii="Times New Roman" w:eastAsia="Times New Roman" w:hAnsi="Times New Roman" w:cs="Times New Roman"/>
          <w:sz w:val="28"/>
          <w:szCs w:val="28"/>
          <w:lang w:val="en-US" w:eastAsia="en-US"/>
        </w:rPr>
        <w:t xml:space="preserve">Song J, Feng G, Tian C.Y. et al. Strategies for adaptation of </w:t>
      </w:r>
      <w:proofErr w:type="spellStart"/>
      <w:r w:rsidRPr="00EB685B">
        <w:rPr>
          <w:rFonts w:ascii="Times New Roman" w:eastAsia="Times New Roman" w:hAnsi="Times New Roman" w:cs="Times New Roman"/>
          <w:sz w:val="28"/>
          <w:szCs w:val="28"/>
          <w:lang w:val="en-US" w:eastAsia="en-US"/>
        </w:rPr>
        <w:t>Suaeda</w:t>
      </w:r>
      <w:proofErr w:type="spellEnd"/>
      <w:r w:rsidRPr="00EB685B">
        <w:rPr>
          <w:rFonts w:ascii="Times New Roman" w:eastAsia="Times New Roman" w:hAnsi="Times New Roman" w:cs="Times New Roman"/>
          <w:sz w:val="28"/>
          <w:szCs w:val="28"/>
          <w:lang w:val="en-US" w:eastAsia="en-US"/>
        </w:rPr>
        <w:t xml:space="preserve"> </w:t>
      </w:r>
      <w:proofErr w:type="spellStart"/>
      <w:r w:rsidRPr="00EB685B">
        <w:rPr>
          <w:rFonts w:ascii="Times New Roman" w:eastAsia="Times New Roman" w:hAnsi="Times New Roman" w:cs="Times New Roman"/>
          <w:sz w:val="28"/>
          <w:szCs w:val="28"/>
          <w:lang w:val="en-US" w:eastAsia="en-US"/>
        </w:rPr>
        <w:t>physophora</w:t>
      </w:r>
      <w:proofErr w:type="spellEnd"/>
      <w:r w:rsidRPr="00EB685B">
        <w:rPr>
          <w:rFonts w:ascii="Times New Roman" w:eastAsia="Times New Roman" w:hAnsi="Times New Roman" w:cs="Times New Roman"/>
          <w:sz w:val="28"/>
          <w:szCs w:val="28"/>
          <w:lang w:val="en-US" w:eastAsia="en-US"/>
        </w:rPr>
        <w:t xml:space="preserve">, </w:t>
      </w:r>
      <w:proofErr w:type="spellStart"/>
      <w:r w:rsidRPr="00EB685B">
        <w:rPr>
          <w:rFonts w:ascii="Times New Roman" w:eastAsia="Times New Roman" w:hAnsi="Times New Roman" w:cs="Times New Roman"/>
          <w:sz w:val="28"/>
          <w:szCs w:val="28"/>
          <w:lang w:val="en-US" w:eastAsia="en-US"/>
        </w:rPr>
        <w:t>Haloxylon</w:t>
      </w:r>
      <w:proofErr w:type="spellEnd"/>
      <w:r w:rsidRPr="00EB685B">
        <w:rPr>
          <w:rFonts w:ascii="Times New Roman" w:eastAsia="Times New Roman" w:hAnsi="Times New Roman" w:cs="Times New Roman"/>
          <w:sz w:val="28"/>
          <w:szCs w:val="28"/>
          <w:lang w:val="en-US" w:eastAsia="en-US"/>
        </w:rPr>
        <w:t xml:space="preserve"> </w:t>
      </w:r>
      <w:proofErr w:type="spellStart"/>
      <w:r w:rsidRPr="00EB685B">
        <w:rPr>
          <w:rFonts w:ascii="Times New Roman" w:eastAsia="Times New Roman" w:hAnsi="Times New Roman" w:cs="Times New Roman"/>
          <w:sz w:val="28"/>
          <w:szCs w:val="28"/>
          <w:lang w:val="en-US" w:eastAsia="en-US"/>
        </w:rPr>
        <w:t>ammodendron</w:t>
      </w:r>
      <w:proofErr w:type="spellEnd"/>
      <w:r w:rsidRPr="00EB685B">
        <w:rPr>
          <w:rFonts w:ascii="Times New Roman" w:eastAsia="Times New Roman" w:hAnsi="Times New Roman" w:cs="Times New Roman"/>
          <w:sz w:val="28"/>
          <w:szCs w:val="28"/>
          <w:lang w:val="en-US" w:eastAsia="en-US"/>
        </w:rPr>
        <w:t xml:space="preserve"> and </w:t>
      </w:r>
      <w:proofErr w:type="spellStart"/>
      <w:r w:rsidRPr="00EB685B">
        <w:rPr>
          <w:rFonts w:ascii="Times New Roman" w:eastAsia="Times New Roman" w:hAnsi="Times New Roman" w:cs="Times New Roman"/>
          <w:sz w:val="28"/>
          <w:szCs w:val="28"/>
          <w:lang w:val="en-US" w:eastAsia="en-US"/>
        </w:rPr>
        <w:t>Haloxylon</w:t>
      </w:r>
      <w:proofErr w:type="spellEnd"/>
      <w:r w:rsidRPr="00EB685B">
        <w:rPr>
          <w:rFonts w:ascii="Times New Roman" w:eastAsia="Times New Roman" w:hAnsi="Times New Roman" w:cs="Times New Roman"/>
          <w:sz w:val="28"/>
          <w:szCs w:val="28"/>
          <w:lang w:val="en-US" w:eastAsia="en-US"/>
        </w:rPr>
        <w:t xml:space="preserve"> </w:t>
      </w:r>
      <w:proofErr w:type="spellStart"/>
      <w:r w:rsidRPr="00EB685B">
        <w:rPr>
          <w:rFonts w:ascii="Times New Roman" w:eastAsia="Times New Roman" w:hAnsi="Times New Roman" w:cs="Times New Roman"/>
          <w:sz w:val="28"/>
          <w:szCs w:val="28"/>
          <w:lang w:val="en-US" w:eastAsia="en-US"/>
        </w:rPr>
        <w:t>persicum</w:t>
      </w:r>
      <w:proofErr w:type="spellEnd"/>
      <w:r w:rsidRPr="00EB685B">
        <w:rPr>
          <w:rFonts w:ascii="Times New Roman" w:eastAsia="Times New Roman" w:hAnsi="Times New Roman" w:cs="Times New Roman"/>
          <w:sz w:val="28"/>
          <w:szCs w:val="28"/>
          <w:lang w:val="en-US" w:eastAsia="en-US"/>
        </w:rPr>
        <w:t xml:space="preserve"> to a saline environment during seed- germination stage // </w:t>
      </w:r>
      <w:hyperlink r:id="rId71" w:history="1">
        <w:r w:rsidRPr="00EB685B">
          <w:rPr>
            <w:rStyle w:val="af3"/>
            <w:rFonts w:ascii="Times New Roman" w:hAnsi="Times New Roman" w:cs="Times New Roman"/>
            <w:color w:val="auto"/>
            <w:sz w:val="28"/>
            <w:szCs w:val="28"/>
            <w:u w:val="none"/>
            <w:lang w:val="en-US"/>
          </w:rPr>
          <w:t>Annals of Botany</w:t>
        </w:r>
      </w:hyperlink>
      <w:r w:rsidRPr="00EB685B">
        <w:rPr>
          <w:rFonts w:ascii="Times New Roman" w:eastAsia="Times New Roman" w:hAnsi="Times New Roman" w:cs="Times New Roman"/>
          <w:sz w:val="28"/>
          <w:szCs w:val="28"/>
          <w:lang w:val="kk-KZ" w:eastAsia="en-US"/>
        </w:rPr>
        <w:t>.</w:t>
      </w:r>
      <w:r w:rsidRPr="00EB685B">
        <w:rPr>
          <w:rFonts w:ascii="Times New Roman" w:eastAsia="Times New Roman" w:hAnsi="Times New Roman" w:cs="Times New Roman"/>
          <w:sz w:val="28"/>
          <w:szCs w:val="28"/>
          <w:lang w:val="en-US" w:eastAsia="en-US"/>
        </w:rPr>
        <w:t xml:space="preserve"> – 2005. – Vol. 96, Issue 3. – P. 399-405.</w:t>
      </w:r>
    </w:p>
    <w:p w14:paraId="11B7F6B0" w14:textId="77777777" w:rsidR="00E54C3B" w:rsidRPr="00EB685B" w:rsidRDefault="00E54C3B" w:rsidP="00E54C3B">
      <w:pPr>
        <w:widowControl w:val="0"/>
        <w:numPr>
          <w:ilvl w:val="0"/>
          <w:numId w:val="8"/>
        </w:numPr>
        <w:tabs>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
          <w:sz w:val="28"/>
          <w:szCs w:val="28"/>
          <w:lang w:val="kk-KZ" w:eastAsia="en-US"/>
        </w:rPr>
      </w:pPr>
      <w:r w:rsidRPr="00EB685B">
        <w:rPr>
          <w:rFonts w:ascii="Times New Roman" w:eastAsia="Times New Roman" w:hAnsi="Times New Roman" w:cs="Times New Roman"/>
          <w:bCs/>
          <w:sz w:val="28"/>
          <w:szCs w:val="28"/>
          <w:lang w:val="en-US" w:eastAsia="en-US"/>
        </w:rPr>
        <w:t xml:space="preserve">Khan M.A., </w:t>
      </w:r>
      <w:proofErr w:type="spellStart"/>
      <w:r w:rsidRPr="00EB685B">
        <w:rPr>
          <w:rFonts w:ascii="Times New Roman" w:eastAsia="Times New Roman" w:hAnsi="Times New Roman" w:cs="Times New Roman"/>
          <w:bCs/>
          <w:sz w:val="28"/>
          <w:szCs w:val="28"/>
          <w:lang w:val="en-US" w:eastAsia="en-US"/>
        </w:rPr>
        <w:t>Sheith</w:t>
      </w:r>
      <w:proofErr w:type="spellEnd"/>
      <w:r w:rsidRPr="00EB685B">
        <w:rPr>
          <w:rFonts w:ascii="Times New Roman" w:eastAsia="Times New Roman" w:hAnsi="Times New Roman" w:cs="Times New Roman"/>
          <w:bCs/>
          <w:sz w:val="28"/>
          <w:szCs w:val="28"/>
          <w:lang w:val="en-US" w:eastAsia="en-US"/>
        </w:rPr>
        <w:t xml:space="preserve"> K.H. Effects of different levels of salinity on seed germination and growth of Capsicum </w:t>
      </w:r>
      <w:proofErr w:type="spellStart"/>
      <w:r w:rsidRPr="00EB685B">
        <w:rPr>
          <w:rFonts w:ascii="Times New Roman" w:eastAsia="Times New Roman" w:hAnsi="Times New Roman" w:cs="Times New Roman"/>
          <w:bCs/>
          <w:sz w:val="28"/>
          <w:szCs w:val="28"/>
          <w:lang w:val="en-US" w:eastAsia="en-US"/>
        </w:rPr>
        <w:t>alluum</w:t>
      </w:r>
      <w:proofErr w:type="spellEnd"/>
      <w:r w:rsidRPr="00EB685B">
        <w:rPr>
          <w:rFonts w:ascii="Times New Roman" w:eastAsia="Times New Roman" w:hAnsi="Times New Roman" w:cs="Times New Roman"/>
          <w:bCs/>
          <w:sz w:val="28"/>
          <w:szCs w:val="28"/>
          <w:lang w:val="en-US" w:eastAsia="en-US"/>
        </w:rPr>
        <w:t xml:space="preserve"> </w:t>
      </w:r>
      <w:r w:rsidRPr="00EB685B">
        <w:rPr>
          <w:rFonts w:ascii="Times New Roman" w:eastAsia="Times New Roman" w:hAnsi="Times New Roman" w:cs="Times New Roman"/>
          <w:bCs/>
          <w:sz w:val="28"/>
          <w:szCs w:val="28"/>
          <w:lang w:val="kk-KZ" w:eastAsia="en-US"/>
        </w:rPr>
        <w:t xml:space="preserve">// </w:t>
      </w:r>
      <w:proofErr w:type="spellStart"/>
      <w:r w:rsidRPr="00EB685B">
        <w:rPr>
          <w:rFonts w:ascii="Times New Roman" w:eastAsia="Times New Roman" w:hAnsi="Times New Roman" w:cs="Times New Roman"/>
          <w:bCs/>
          <w:sz w:val="28"/>
          <w:szCs w:val="28"/>
          <w:lang w:val="en-US" w:eastAsia="en-US"/>
        </w:rPr>
        <w:t>Biologia</w:t>
      </w:r>
      <w:proofErr w:type="spellEnd"/>
      <w:r w:rsidRPr="00EB685B">
        <w:rPr>
          <w:rFonts w:ascii="Times New Roman" w:eastAsia="Times New Roman" w:hAnsi="Times New Roman" w:cs="Times New Roman"/>
          <w:bCs/>
          <w:sz w:val="28"/>
          <w:szCs w:val="28"/>
          <w:lang w:val="en-US" w:eastAsia="en-US"/>
        </w:rPr>
        <w:t xml:space="preserve"> J. – 1996. – Vol. 22. – P. 15-16.</w:t>
      </w:r>
    </w:p>
    <w:p w14:paraId="27BD818A" w14:textId="27745A41" w:rsidR="00D97703" w:rsidRPr="00EB685B" w:rsidRDefault="00D97703" w:rsidP="00D97703">
      <w:pPr>
        <w:numPr>
          <w:ilvl w:val="0"/>
          <w:numId w:val="8"/>
        </w:numPr>
        <w:tabs>
          <w:tab w:val="left" w:pos="437"/>
        </w:tabs>
        <w:spacing w:after="0" w:line="240" w:lineRule="auto"/>
        <w:ind w:left="502" w:firstLine="207"/>
        <w:jc w:val="both"/>
        <w:rPr>
          <w:rFonts w:ascii="Times New Roman" w:hAnsi="Times New Roman" w:cs="Times New Roman"/>
          <w:bCs/>
          <w:sz w:val="28"/>
          <w:szCs w:val="28"/>
          <w:lang w:val="en-US"/>
        </w:rPr>
      </w:pPr>
      <w:r w:rsidRPr="00EB685B">
        <w:rPr>
          <w:rFonts w:ascii="Times New Roman" w:hAnsi="Times New Roman" w:cs="Times New Roman"/>
          <w:bCs/>
          <w:sz w:val="28"/>
          <w:szCs w:val="28"/>
          <w:lang w:val="en-US"/>
        </w:rPr>
        <w:t xml:space="preserve">Glenn, E. P., </w:t>
      </w:r>
      <w:proofErr w:type="spellStart"/>
      <w:r w:rsidRPr="00EB685B">
        <w:rPr>
          <w:rFonts w:ascii="Times New Roman" w:hAnsi="Times New Roman" w:cs="Times New Roman"/>
          <w:bCs/>
          <w:sz w:val="28"/>
          <w:szCs w:val="28"/>
          <w:lang w:val="en-US"/>
        </w:rPr>
        <w:t>Anday</w:t>
      </w:r>
      <w:proofErr w:type="spellEnd"/>
      <w:r w:rsidRPr="00EB685B">
        <w:rPr>
          <w:rFonts w:ascii="Times New Roman" w:hAnsi="Times New Roman" w:cs="Times New Roman"/>
          <w:bCs/>
          <w:sz w:val="28"/>
          <w:szCs w:val="28"/>
          <w:lang w:val="en-US"/>
        </w:rPr>
        <w:t xml:space="preserve">, T., Chaturvedi, R., et al. Three halophytes for </w:t>
      </w:r>
      <w:proofErr w:type="spellStart"/>
      <w:r w:rsidRPr="00EB685B">
        <w:rPr>
          <w:rFonts w:ascii="Times New Roman" w:hAnsi="Times New Roman" w:cs="Times New Roman"/>
          <w:bCs/>
          <w:sz w:val="28"/>
          <w:szCs w:val="28"/>
          <w:lang w:val="en-US"/>
        </w:rPr>
        <w:t>salinewater</w:t>
      </w:r>
      <w:proofErr w:type="spellEnd"/>
      <w:r w:rsidRPr="00EB685B">
        <w:rPr>
          <w:rFonts w:ascii="Times New Roman" w:hAnsi="Times New Roman" w:cs="Times New Roman"/>
          <w:bCs/>
          <w:sz w:val="28"/>
          <w:szCs w:val="28"/>
          <w:lang w:val="en-US"/>
        </w:rPr>
        <w:t xml:space="preserve"> agriculture: an oilseed, a forage and a grain crop // Environmental and Experimental </w:t>
      </w:r>
      <w:proofErr w:type="spellStart"/>
      <w:r w:rsidRPr="00EB685B">
        <w:rPr>
          <w:rFonts w:ascii="Times New Roman" w:hAnsi="Times New Roman" w:cs="Times New Roman"/>
          <w:bCs/>
          <w:sz w:val="28"/>
          <w:szCs w:val="28"/>
          <w:lang w:val="en-US"/>
        </w:rPr>
        <w:t>Botan</w:t>
      </w:r>
      <w:proofErr w:type="spellEnd"/>
      <w:r w:rsidRPr="00EB685B">
        <w:rPr>
          <w:rFonts w:ascii="Times New Roman" w:hAnsi="Times New Roman" w:cs="Times New Roman"/>
          <w:bCs/>
          <w:sz w:val="28"/>
          <w:szCs w:val="28"/>
          <w:lang w:val="en-US"/>
        </w:rPr>
        <w:t>. – 2013. – Vol. 92. – P. 110 - 121.</w:t>
      </w:r>
    </w:p>
    <w:p w14:paraId="335BC06D" w14:textId="77777777" w:rsidR="00852011" w:rsidRPr="00EB685B" w:rsidRDefault="00852011" w:rsidP="00852011">
      <w:pPr>
        <w:widowControl w:val="0"/>
        <w:numPr>
          <w:ilvl w:val="0"/>
          <w:numId w:val="8"/>
        </w:numPr>
        <w:tabs>
          <w:tab w:val="left" w:pos="426"/>
          <w:tab w:val="left" w:pos="709"/>
          <w:tab w:val="left" w:pos="1276"/>
          <w:tab w:val="left" w:pos="1418"/>
        </w:tabs>
        <w:autoSpaceDE w:val="0"/>
        <w:autoSpaceDN w:val="0"/>
        <w:spacing w:after="0" w:line="240" w:lineRule="auto"/>
        <w:ind w:left="0" w:firstLine="709"/>
        <w:jc w:val="both"/>
        <w:rPr>
          <w:rFonts w:ascii="Times New Roman" w:eastAsia="Times New Roman" w:hAnsi="Times New Roman" w:cs="Times New Roman"/>
          <w:bCs/>
          <w:sz w:val="28"/>
          <w:szCs w:val="28"/>
          <w:lang w:val="kk-KZ" w:eastAsia="kk-KZ" w:bidi="kk-KZ"/>
        </w:rPr>
      </w:pPr>
      <w:r w:rsidRPr="00EB685B">
        <w:rPr>
          <w:rFonts w:ascii="Times New Roman" w:eastAsia="Times New Roman" w:hAnsi="Times New Roman" w:cs="Times New Roman"/>
          <w:bCs/>
          <w:sz w:val="28"/>
          <w:szCs w:val="28"/>
          <w:lang w:val="en-US" w:eastAsia="kk-KZ" w:bidi="kk-KZ"/>
        </w:rPr>
        <w:t xml:space="preserve">Yan Sh., Shen Y., Ren J. et al. The mechanism of the influence of salinity on the germination of </w:t>
      </w:r>
      <w:proofErr w:type="spellStart"/>
      <w:r w:rsidRPr="00EB685B">
        <w:rPr>
          <w:rFonts w:ascii="Times New Roman" w:eastAsia="Times New Roman" w:hAnsi="Times New Roman" w:cs="Times New Roman"/>
          <w:bCs/>
          <w:i/>
          <w:sz w:val="28"/>
          <w:szCs w:val="28"/>
          <w:lang w:val="en-US" w:eastAsia="kk-KZ" w:bidi="kk-KZ"/>
        </w:rPr>
        <w:t>Puccinellia</w:t>
      </w:r>
      <w:proofErr w:type="spellEnd"/>
      <w:r w:rsidRPr="00EB685B">
        <w:rPr>
          <w:rFonts w:ascii="Times New Roman" w:eastAsia="Times New Roman" w:hAnsi="Times New Roman" w:cs="Times New Roman"/>
          <w:bCs/>
          <w:i/>
          <w:sz w:val="28"/>
          <w:szCs w:val="28"/>
          <w:lang w:val="en-US" w:eastAsia="kk-KZ" w:bidi="kk-KZ"/>
        </w:rPr>
        <w:t xml:space="preserve"> </w:t>
      </w:r>
      <w:proofErr w:type="spellStart"/>
      <w:r w:rsidRPr="00EB685B">
        <w:rPr>
          <w:rFonts w:ascii="Times New Roman" w:eastAsia="Times New Roman" w:hAnsi="Times New Roman" w:cs="Times New Roman"/>
          <w:bCs/>
          <w:i/>
          <w:sz w:val="28"/>
          <w:szCs w:val="28"/>
          <w:lang w:val="en-US" w:eastAsia="kk-KZ" w:bidi="kk-KZ"/>
        </w:rPr>
        <w:t>tenuiflora</w:t>
      </w:r>
      <w:proofErr w:type="spellEnd"/>
      <w:r w:rsidRPr="00EB685B">
        <w:rPr>
          <w:rFonts w:ascii="Times New Roman" w:eastAsia="Times New Roman" w:hAnsi="Times New Roman" w:cs="Times New Roman"/>
          <w:bCs/>
          <w:sz w:val="28"/>
          <w:szCs w:val="28"/>
          <w:lang w:val="en-US" w:eastAsia="kk-KZ" w:bidi="kk-KZ"/>
        </w:rPr>
        <w:t xml:space="preserve"> // J. Acta </w:t>
      </w:r>
      <w:proofErr w:type="spellStart"/>
      <w:r w:rsidRPr="00EB685B">
        <w:rPr>
          <w:rFonts w:ascii="Times New Roman" w:eastAsia="Times New Roman" w:hAnsi="Times New Roman" w:cs="Times New Roman"/>
          <w:bCs/>
          <w:sz w:val="28"/>
          <w:szCs w:val="28"/>
          <w:lang w:val="en-US" w:eastAsia="kk-KZ" w:bidi="kk-KZ"/>
        </w:rPr>
        <w:t>Grasslanda</w:t>
      </w:r>
      <w:proofErr w:type="spellEnd"/>
      <w:r w:rsidRPr="00EB685B">
        <w:rPr>
          <w:rFonts w:ascii="Times New Roman" w:eastAsia="Times New Roman" w:hAnsi="Times New Roman" w:cs="Times New Roman"/>
          <w:bCs/>
          <w:sz w:val="28"/>
          <w:szCs w:val="28"/>
          <w:lang w:val="en-US" w:eastAsia="kk-KZ" w:bidi="kk-KZ"/>
        </w:rPr>
        <w:t>. – 1994. – Vol.</w:t>
      </w:r>
      <w:r w:rsidRPr="00EB685B">
        <w:rPr>
          <w:rFonts w:ascii="Times New Roman" w:eastAsia="Times New Roman" w:hAnsi="Times New Roman" w:cs="Times New Roman"/>
          <w:bCs/>
          <w:sz w:val="28"/>
          <w:szCs w:val="28"/>
          <w:lang w:val="kk-KZ" w:eastAsia="kk-KZ" w:bidi="kk-KZ"/>
        </w:rPr>
        <w:t xml:space="preserve"> </w:t>
      </w:r>
      <w:r w:rsidRPr="00EB685B">
        <w:rPr>
          <w:rFonts w:ascii="Times New Roman" w:eastAsia="Times New Roman" w:hAnsi="Times New Roman" w:cs="Times New Roman"/>
          <w:bCs/>
          <w:sz w:val="28"/>
          <w:szCs w:val="28"/>
          <w:lang w:val="en-US" w:eastAsia="kk-KZ" w:bidi="kk-KZ"/>
        </w:rPr>
        <w:t>2(2). – P. 12-19</w:t>
      </w:r>
      <w:r w:rsidRPr="00EB685B">
        <w:rPr>
          <w:rFonts w:ascii="Times New Roman" w:eastAsia="Times New Roman" w:hAnsi="Times New Roman" w:cs="Times New Roman"/>
          <w:bCs/>
          <w:sz w:val="28"/>
          <w:szCs w:val="28"/>
          <w:lang w:val="kk-KZ" w:eastAsia="kk-KZ" w:bidi="kk-KZ"/>
        </w:rPr>
        <w:t>.</w:t>
      </w:r>
    </w:p>
    <w:p w14:paraId="36B1D48B" w14:textId="77777777" w:rsidR="00852011" w:rsidRPr="00EB685B" w:rsidRDefault="00852011" w:rsidP="00852011">
      <w:pPr>
        <w:widowControl w:val="0"/>
        <w:tabs>
          <w:tab w:val="left" w:pos="709"/>
          <w:tab w:val="left" w:pos="1276"/>
          <w:tab w:val="left" w:pos="1418"/>
        </w:tabs>
        <w:autoSpaceDE w:val="0"/>
        <w:autoSpaceDN w:val="0"/>
        <w:spacing w:after="0" w:line="240" w:lineRule="auto"/>
        <w:jc w:val="both"/>
        <w:rPr>
          <w:rFonts w:ascii="Times New Roman" w:eastAsia="Times New Roman" w:hAnsi="Times New Roman" w:cs="Times New Roman"/>
          <w:bCs/>
          <w:sz w:val="28"/>
          <w:szCs w:val="28"/>
          <w:lang w:val="kk-KZ" w:eastAsia="en-US"/>
        </w:rPr>
      </w:pPr>
    </w:p>
    <w:bookmarkEnd w:id="124"/>
    <w:p w14:paraId="57F2B075" w14:textId="3FDD0FFA" w:rsidR="00DD3E8E" w:rsidRPr="00EB685B" w:rsidRDefault="00DD3E8E">
      <w:pPr>
        <w:rPr>
          <w:rFonts w:ascii="Times New Roman" w:hAnsi="Times New Roman" w:cs="Times New Roman"/>
          <w:sz w:val="28"/>
          <w:szCs w:val="28"/>
          <w:lang w:val="kk-KZ"/>
        </w:rPr>
      </w:pPr>
    </w:p>
    <w:p w14:paraId="75C89F27" w14:textId="77777777" w:rsidR="00E54C3B" w:rsidRPr="00EB685B" w:rsidRDefault="00E54C3B">
      <w:pPr>
        <w:rPr>
          <w:rFonts w:ascii="Times New Roman" w:hAnsi="Times New Roman" w:cs="Times New Roman"/>
          <w:sz w:val="28"/>
          <w:szCs w:val="28"/>
          <w:lang w:val="kk-KZ"/>
        </w:rPr>
      </w:pPr>
    </w:p>
    <w:p w14:paraId="1C32AFBD" w14:textId="1D7E6862" w:rsidR="003A124D" w:rsidRDefault="000F0DBA">
      <w:pPr>
        <w:spacing w:after="0" w:line="240" w:lineRule="auto"/>
        <w:jc w:val="center"/>
        <w:rPr>
          <w:rFonts w:ascii="Times New Roman" w:hAnsi="Times New Roman" w:cs="Times New Roman"/>
          <w:b/>
          <w:sz w:val="28"/>
          <w:szCs w:val="28"/>
          <w:lang w:val="kk-KZ"/>
        </w:rPr>
      </w:pPr>
      <w:r w:rsidRPr="005C5C4A">
        <w:rPr>
          <w:rFonts w:ascii="Times New Roman" w:hAnsi="Times New Roman" w:cs="Times New Roman"/>
          <w:b/>
          <w:sz w:val="28"/>
          <w:szCs w:val="28"/>
          <w:lang w:val="kk-KZ"/>
        </w:rPr>
        <w:lastRenderedPageBreak/>
        <w:t>ҚОСЫМША</w:t>
      </w:r>
      <w:r w:rsidR="00CC5250" w:rsidRPr="005C5C4A">
        <w:rPr>
          <w:rFonts w:ascii="Times New Roman" w:hAnsi="Times New Roman" w:cs="Times New Roman"/>
          <w:b/>
          <w:sz w:val="28"/>
          <w:szCs w:val="28"/>
          <w:lang w:val="kk-KZ"/>
        </w:rPr>
        <w:t xml:space="preserve"> </w:t>
      </w:r>
      <w:r w:rsidRPr="005C5C4A">
        <w:rPr>
          <w:rFonts w:ascii="Times New Roman" w:hAnsi="Times New Roman" w:cs="Times New Roman"/>
          <w:b/>
          <w:sz w:val="28"/>
          <w:szCs w:val="28"/>
          <w:lang w:val="kk-KZ"/>
        </w:rPr>
        <w:t>А</w:t>
      </w:r>
      <w:r w:rsidR="00CC5250" w:rsidRPr="005C5C4A">
        <w:rPr>
          <w:rFonts w:ascii="Times New Roman" w:hAnsi="Times New Roman" w:cs="Times New Roman"/>
          <w:b/>
          <w:sz w:val="28"/>
          <w:szCs w:val="28"/>
          <w:lang w:val="kk-KZ"/>
        </w:rPr>
        <w:t xml:space="preserve"> </w:t>
      </w:r>
    </w:p>
    <w:p w14:paraId="157741B5" w14:textId="6E322F14" w:rsidR="005C5C4A" w:rsidRDefault="00601CC3">
      <w:pPr>
        <w:spacing w:after="0" w:line="240" w:lineRule="auto"/>
        <w:jc w:val="center"/>
        <w:rPr>
          <w:rFonts w:ascii="Times New Roman" w:hAnsi="Times New Roman" w:cs="Times New Roman"/>
          <w:sz w:val="28"/>
          <w:szCs w:val="28"/>
          <w:lang w:val="kk-KZ"/>
        </w:rPr>
      </w:pPr>
      <w:r w:rsidRPr="00DD3E8E">
        <w:rPr>
          <w:rFonts w:ascii="Times New Roman" w:hAnsi="Times New Roman" w:cs="Times New Roman"/>
          <w:sz w:val="28"/>
          <w:szCs w:val="28"/>
          <w:lang w:val="kk-KZ"/>
        </w:rPr>
        <w:t>Зерттеу нәтижелері бойынша авторлық құқық куәлігі</w:t>
      </w:r>
    </w:p>
    <w:p w14:paraId="164506C8" w14:textId="77777777" w:rsidR="00601CC3" w:rsidRDefault="00601CC3">
      <w:pPr>
        <w:spacing w:after="0" w:line="240" w:lineRule="auto"/>
        <w:jc w:val="center"/>
        <w:rPr>
          <w:rFonts w:ascii="Times New Roman" w:hAnsi="Times New Roman" w:cs="Times New Roman"/>
          <w:b/>
          <w:sz w:val="28"/>
          <w:szCs w:val="28"/>
          <w:lang w:val="kk-KZ"/>
        </w:rPr>
      </w:pPr>
    </w:p>
    <w:p w14:paraId="298B3725" w14:textId="7A859F77" w:rsidR="00DD3E8E" w:rsidRDefault="00DD3E8E">
      <w:pPr>
        <w:spacing w:after="0" w:line="240" w:lineRule="auto"/>
        <w:jc w:val="center"/>
        <w:rPr>
          <w:rFonts w:ascii="Times New Roman" w:hAnsi="Times New Roman" w:cs="Times New Roman"/>
          <w:b/>
          <w:sz w:val="28"/>
          <w:szCs w:val="28"/>
          <w:lang w:val="kk-KZ"/>
        </w:rPr>
      </w:pPr>
      <w:r>
        <w:rPr>
          <w:noProof/>
        </w:rPr>
        <w:drawing>
          <wp:inline distT="0" distB="0" distL="0" distR="0" wp14:anchorId="767BAA0E" wp14:editId="5A79A319">
            <wp:extent cx="5309034" cy="5230231"/>
            <wp:effectExtent l="127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417" t="-38" r="2092" b="758"/>
                    <a:stretch/>
                  </pic:blipFill>
                  <pic:spPr bwMode="auto">
                    <a:xfrm rot="5400000">
                      <a:off x="0" y="0"/>
                      <a:ext cx="5325664" cy="5246614"/>
                    </a:xfrm>
                    <a:prstGeom prst="rect">
                      <a:avLst/>
                    </a:prstGeom>
                    <a:noFill/>
                    <a:ln>
                      <a:noFill/>
                    </a:ln>
                    <a:extLst>
                      <a:ext uri="{53640926-AAD7-44D8-BBD7-CCE9431645EC}">
                        <a14:shadowObscured xmlns:a14="http://schemas.microsoft.com/office/drawing/2010/main"/>
                      </a:ext>
                    </a:extLst>
                  </pic:spPr>
                </pic:pic>
              </a:graphicData>
            </a:graphic>
          </wp:inline>
        </w:drawing>
      </w:r>
    </w:p>
    <w:p w14:paraId="19EA04A0" w14:textId="41C02CD7" w:rsidR="00DD3E8E" w:rsidRDefault="00DD3E8E">
      <w:pPr>
        <w:spacing w:after="0" w:line="240" w:lineRule="auto"/>
        <w:jc w:val="center"/>
        <w:rPr>
          <w:rFonts w:ascii="Times New Roman" w:hAnsi="Times New Roman" w:cs="Times New Roman"/>
          <w:b/>
          <w:sz w:val="28"/>
          <w:szCs w:val="28"/>
          <w:lang w:val="kk-KZ"/>
        </w:rPr>
      </w:pPr>
    </w:p>
    <w:p w14:paraId="04850F39" w14:textId="7FA5AC62" w:rsidR="00DD3E8E" w:rsidRDefault="00DD3E8E">
      <w:pPr>
        <w:spacing w:after="0" w:line="240" w:lineRule="auto"/>
        <w:jc w:val="center"/>
        <w:rPr>
          <w:rFonts w:ascii="Times New Roman" w:hAnsi="Times New Roman" w:cs="Times New Roman"/>
          <w:b/>
          <w:sz w:val="28"/>
          <w:szCs w:val="28"/>
          <w:lang w:val="kk-KZ"/>
        </w:rPr>
      </w:pPr>
    </w:p>
    <w:p w14:paraId="11D33207" w14:textId="6E32E4EC" w:rsidR="00DD3E8E" w:rsidRDefault="00DD3E8E">
      <w:pPr>
        <w:spacing w:after="0" w:line="240" w:lineRule="auto"/>
        <w:jc w:val="center"/>
        <w:rPr>
          <w:rFonts w:ascii="Times New Roman" w:hAnsi="Times New Roman" w:cs="Times New Roman"/>
          <w:b/>
          <w:sz w:val="28"/>
          <w:szCs w:val="28"/>
          <w:lang w:val="kk-KZ"/>
        </w:rPr>
      </w:pPr>
    </w:p>
    <w:p w14:paraId="31851C49" w14:textId="5A9ADB62" w:rsidR="00DD3E8E" w:rsidRDefault="00DD3E8E">
      <w:pPr>
        <w:spacing w:after="0" w:line="240" w:lineRule="auto"/>
        <w:jc w:val="center"/>
        <w:rPr>
          <w:rFonts w:ascii="Times New Roman" w:hAnsi="Times New Roman" w:cs="Times New Roman"/>
          <w:b/>
          <w:sz w:val="28"/>
          <w:szCs w:val="28"/>
          <w:lang w:val="kk-KZ"/>
        </w:rPr>
      </w:pPr>
    </w:p>
    <w:p w14:paraId="01DF27A8" w14:textId="6900FE78" w:rsidR="00DD3E8E" w:rsidRDefault="00DD3E8E">
      <w:pPr>
        <w:spacing w:after="0" w:line="240" w:lineRule="auto"/>
        <w:jc w:val="center"/>
        <w:rPr>
          <w:rFonts w:ascii="Times New Roman" w:hAnsi="Times New Roman" w:cs="Times New Roman"/>
          <w:b/>
          <w:sz w:val="28"/>
          <w:szCs w:val="28"/>
          <w:lang w:val="kk-KZ"/>
        </w:rPr>
      </w:pPr>
    </w:p>
    <w:p w14:paraId="662F2267" w14:textId="3947ADF9" w:rsidR="00DD3E8E" w:rsidRDefault="00DD3E8E">
      <w:pPr>
        <w:spacing w:after="0" w:line="240" w:lineRule="auto"/>
        <w:jc w:val="center"/>
        <w:rPr>
          <w:rFonts w:ascii="Times New Roman" w:hAnsi="Times New Roman" w:cs="Times New Roman"/>
          <w:b/>
          <w:sz w:val="28"/>
          <w:szCs w:val="28"/>
          <w:lang w:val="kk-KZ"/>
        </w:rPr>
      </w:pPr>
    </w:p>
    <w:p w14:paraId="0DE9FA28" w14:textId="642E9C0F" w:rsidR="00DD3E8E" w:rsidRDefault="00DD3E8E">
      <w:pPr>
        <w:spacing w:after="0" w:line="240" w:lineRule="auto"/>
        <w:jc w:val="center"/>
        <w:rPr>
          <w:rFonts w:ascii="Times New Roman" w:hAnsi="Times New Roman" w:cs="Times New Roman"/>
          <w:b/>
          <w:sz w:val="28"/>
          <w:szCs w:val="28"/>
          <w:lang w:val="kk-KZ"/>
        </w:rPr>
      </w:pPr>
    </w:p>
    <w:p w14:paraId="6B25C8E2" w14:textId="15EECB65" w:rsidR="00DD3E8E" w:rsidRDefault="00DD3E8E">
      <w:pPr>
        <w:spacing w:after="0" w:line="240" w:lineRule="auto"/>
        <w:jc w:val="center"/>
        <w:rPr>
          <w:rFonts w:ascii="Times New Roman" w:hAnsi="Times New Roman" w:cs="Times New Roman"/>
          <w:b/>
          <w:sz w:val="28"/>
          <w:szCs w:val="28"/>
          <w:lang w:val="kk-KZ"/>
        </w:rPr>
      </w:pPr>
    </w:p>
    <w:p w14:paraId="04FD9B8A" w14:textId="1044B94E" w:rsidR="00C55177" w:rsidRDefault="00C55177">
      <w:pPr>
        <w:spacing w:after="0" w:line="240" w:lineRule="auto"/>
        <w:jc w:val="center"/>
        <w:rPr>
          <w:rFonts w:ascii="Times New Roman" w:hAnsi="Times New Roman" w:cs="Times New Roman"/>
          <w:b/>
          <w:sz w:val="28"/>
          <w:szCs w:val="28"/>
          <w:lang w:val="kk-KZ"/>
        </w:rPr>
      </w:pPr>
    </w:p>
    <w:p w14:paraId="37859358" w14:textId="1726911F" w:rsidR="00C55177" w:rsidRDefault="00C55177">
      <w:pPr>
        <w:spacing w:after="0" w:line="240" w:lineRule="auto"/>
        <w:jc w:val="center"/>
        <w:rPr>
          <w:rFonts w:ascii="Times New Roman" w:hAnsi="Times New Roman" w:cs="Times New Roman"/>
          <w:b/>
          <w:sz w:val="28"/>
          <w:szCs w:val="28"/>
          <w:lang w:val="kk-KZ"/>
        </w:rPr>
      </w:pPr>
    </w:p>
    <w:p w14:paraId="3D9A237C" w14:textId="5D5021FD" w:rsidR="005C0D47" w:rsidRDefault="005C0D47">
      <w:pPr>
        <w:spacing w:after="0" w:line="240" w:lineRule="auto"/>
        <w:jc w:val="center"/>
        <w:rPr>
          <w:rFonts w:ascii="Times New Roman" w:hAnsi="Times New Roman" w:cs="Times New Roman"/>
          <w:b/>
          <w:sz w:val="28"/>
          <w:szCs w:val="28"/>
          <w:lang w:val="kk-KZ"/>
        </w:rPr>
      </w:pPr>
    </w:p>
    <w:p w14:paraId="6634CDDC" w14:textId="12CA60CB" w:rsidR="005C0D47" w:rsidRDefault="005C0D47">
      <w:pPr>
        <w:spacing w:after="0" w:line="240" w:lineRule="auto"/>
        <w:jc w:val="center"/>
        <w:rPr>
          <w:rFonts w:ascii="Times New Roman" w:hAnsi="Times New Roman" w:cs="Times New Roman"/>
          <w:b/>
          <w:sz w:val="28"/>
          <w:szCs w:val="28"/>
          <w:lang w:val="kk-KZ"/>
        </w:rPr>
      </w:pPr>
    </w:p>
    <w:p w14:paraId="78F0067D" w14:textId="2B35D2D6" w:rsidR="005C0D47" w:rsidRDefault="005C0D47">
      <w:pPr>
        <w:spacing w:after="0" w:line="240" w:lineRule="auto"/>
        <w:jc w:val="center"/>
        <w:rPr>
          <w:rFonts w:ascii="Times New Roman" w:hAnsi="Times New Roman" w:cs="Times New Roman"/>
          <w:b/>
          <w:sz w:val="28"/>
          <w:szCs w:val="28"/>
          <w:lang w:val="kk-KZ"/>
        </w:rPr>
      </w:pPr>
    </w:p>
    <w:p w14:paraId="4AE62519" w14:textId="77777777" w:rsidR="005C0D47" w:rsidRDefault="005C0D47">
      <w:pPr>
        <w:spacing w:after="0" w:line="240" w:lineRule="auto"/>
        <w:jc w:val="center"/>
        <w:rPr>
          <w:rFonts w:ascii="Times New Roman" w:hAnsi="Times New Roman" w:cs="Times New Roman"/>
          <w:b/>
          <w:sz w:val="28"/>
          <w:szCs w:val="28"/>
          <w:lang w:val="kk-KZ"/>
        </w:rPr>
      </w:pPr>
    </w:p>
    <w:p w14:paraId="6B67229F" w14:textId="6EA82498" w:rsidR="00DD3E8E" w:rsidRDefault="00DD3E8E" w:rsidP="00EB685B">
      <w:pPr>
        <w:spacing w:after="0" w:line="240" w:lineRule="auto"/>
        <w:rPr>
          <w:rFonts w:ascii="Times New Roman" w:hAnsi="Times New Roman" w:cs="Times New Roman"/>
          <w:b/>
          <w:sz w:val="28"/>
          <w:szCs w:val="28"/>
          <w:lang w:val="kk-KZ"/>
        </w:rPr>
      </w:pPr>
    </w:p>
    <w:p w14:paraId="03B02E99" w14:textId="420DB70A" w:rsidR="00601CC3" w:rsidRDefault="00601CC3" w:rsidP="00601CC3">
      <w:pPr>
        <w:spacing w:after="0" w:line="240" w:lineRule="auto"/>
        <w:jc w:val="center"/>
        <w:rPr>
          <w:rFonts w:ascii="Times New Roman" w:hAnsi="Times New Roman" w:cs="Times New Roman"/>
          <w:b/>
          <w:sz w:val="28"/>
          <w:szCs w:val="28"/>
          <w:lang w:val="kk-KZ"/>
        </w:rPr>
      </w:pPr>
      <w:r w:rsidRPr="005C5C4A">
        <w:rPr>
          <w:rFonts w:ascii="Times New Roman" w:hAnsi="Times New Roman" w:cs="Times New Roman"/>
          <w:b/>
          <w:sz w:val="28"/>
          <w:szCs w:val="28"/>
          <w:lang w:val="kk-KZ"/>
        </w:rPr>
        <w:lastRenderedPageBreak/>
        <w:t xml:space="preserve">ҚОСЫМША </w:t>
      </w:r>
      <w:r>
        <w:rPr>
          <w:rFonts w:ascii="Times New Roman" w:hAnsi="Times New Roman" w:cs="Times New Roman"/>
          <w:b/>
          <w:sz w:val="28"/>
          <w:szCs w:val="28"/>
          <w:lang w:val="kk-KZ"/>
        </w:rPr>
        <w:t>Ә</w:t>
      </w:r>
      <w:r w:rsidRPr="005C5C4A">
        <w:rPr>
          <w:rFonts w:ascii="Times New Roman" w:hAnsi="Times New Roman" w:cs="Times New Roman"/>
          <w:b/>
          <w:sz w:val="28"/>
          <w:szCs w:val="28"/>
          <w:lang w:val="kk-KZ"/>
        </w:rPr>
        <w:t xml:space="preserve"> </w:t>
      </w:r>
    </w:p>
    <w:p w14:paraId="434D3327" w14:textId="77777777" w:rsidR="00601CC3" w:rsidRDefault="00601CC3">
      <w:pPr>
        <w:spacing w:after="0" w:line="240" w:lineRule="auto"/>
        <w:jc w:val="center"/>
        <w:rPr>
          <w:rFonts w:ascii="Times New Roman" w:hAnsi="Times New Roman" w:cs="Times New Roman"/>
          <w:bCs/>
          <w:sz w:val="28"/>
          <w:szCs w:val="28"/>
          <w:lang w:val="kk-KZ"/>
        </w:rPr>
      </w:pPr>
    </w:p>
    <w:p w14:paraId="4390DEB8" w14:textId="12506CCF" w:rsidR="00DD3E8E" w:rsidRDefault="00601CC3">
      <w:pPr>
        <w:spacing w:after="0" w:line="240" w:lineRule="auto"/>
        <w:jc w:val="center"/>
        <w:rPr>
          <w:rFonts w:ascii="Times New Roman" w:hAnsi="Times New Roman" w:cs="Times New Roman"/>
          <w:bCs/>
          <w:sz w:val="28"/>
          <w:szCs w:val="28"/>
          <w:lang w:val="kk-KZ"/>
        </w:rPr>
      </w:pPr>
      <w:r w:rsidRPr="00601CC3">
        <w:rPr>
          <w:rFonts w:ascii="Times New Roman" w:hAnsi="Times New Roman" w:cs="Times New Roman"/>
          <w:bCs/>
          <w:sz w:val="28"/>
          <w:szCs w:val="28"/>
          <w:lang w:val="kk-KZ"/>
        </w:rPr>
        <w:t>Диссертациялық жұмыстың нәтижелерін ендіру актілері</w:t>
      </w:r>
    </w:p>
    <w:p w14:paraId="326AEFE1" w14:textId="77777777" w:rsidR="00486AE8" w:rsidRDefault="00486AE8">
      <w:pPr>
        <w:spacing w:after="0" w:line="240" w:lineRule="auto"/>
        <w:jc w:val="center"/>
        <w:rPr>
          <w:rFonts w:ascii="Times New Roman" w:hAnsi="Times New Roman" w:cs="Times New Roman"/>
          <w:b/>
          <w:sz w:val="28"/>
          <w:szCs w:val="28"/>
          <w:lang w:val="kk-KZ"/>
        </w:rPr>
      </w:pPr>
    </w:p>
    <w:p w14:paraId="1A40A3BC" w14:textId="18846B8C" w:rsidR="00DD3E8E" w:rsidRDefault="00486AE8">
      <w:pPr>
        <w:spacing w:after="0" w:line="240" w:lineRule="auto"/>
        <w:jc w:val="center"/>
        <w:rPr>
          <w:rFonts w:ascii="Times New Roman" w:hAnsi="Times New Roman" w:cs="Times New Roman"/>
          <w:b/>
          <w:sz w:val="28"/>
          <w:szCs w:val="28"/>
          <w:lang w:val="kk-KZ"/>
        </w:rPr>
      </w:pPr>
      <w:r>
        <w:rPr>
          <w:noProof/>
        </w:rPr>
        <w:drawing>
          <wp:inline distT="0" distB="0" distL="0" distR="0" wp14:anchorId="12B391BE" wp14:editId="168DBCDF">
            <wp:extent cx="6478674" cy="5143385"/>
            <wp:effectExtent l="952"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1689"/>
                    <a:stretch/>
                  </pic:blipFill>
                  <pic:spPr bwMode="auto">
                    <a:xfrm rot="5400000">
                      <a:off x="0" y="0"/>
                      <a:ext cx="6478674" cy="5143385"/>
                    </a:xfrm>
                    <a:prstGeom prst="rect">
                      <a:avLst/>
                    </a:prstGeom>
                    <a:noFill/>
                    <a:ln>
                      <a:noFill/>
                    </a:ln>
                    <a:extLst>
                      <a:ext uri="{53640926-AAD7-44D8-BBD7-CCE9431645EC}">
                        <a14:shadowObscured xmlns:a14="http://schemas.microsoft.com/office/drawing/2010/main"/>
                      </a:ext>
                    </a:extLst>
                  </pic:spPr>
                </pic:pic>
              </a:graphicData>
            </a:graphic>
          </wp:inline>
        </w:drawing>
      </w:r>
    </w:p>
    <w:p w14:paraId="7C513A4E" w14:textId="765E121E" w:rsidR="00DD3E8E" w:rsidRDefault="00DD3E8E">
      <w:pPr>
        <w:spacing w:after="0" w:line="240" w:lineRule="auto"/>
        <w:jc w:val="center"/>
        <w:rPr>
          <w:rFonts w:ascii="Times New Roman" w:hAnsi="Times New Roman" w:cs="Times New Roman"/>
          <w:b/>
          <w:sz w:val="28"/>
          <w:szCs w:val="28"/>
          <w:lang w:val="kk-KZ"/>
        </w:rPr>
      </w:pPr>
    </w:p>
    <w:p w14:paraId="76537F91" w14:textId="7C51D9E7" w:rsidR="00DD3E8E" w:rsidRDefault="00DD3E8E">
      <w:pPr>
        <w:spacing w:after="0" w:line="240" w:lineRule="auto"/>
        <w:jc w:val="center"/>
        <w:rPr>
          <w:rFonts w:ascii="Times New Roman" w:hAnsi="Times New Roman" w:cs="Times New Roman"/>
          <w:b/>
          <w:sz w:val="28"/>
          <w:szCs w:val="28"/>
          <w:lang w:val="kk-KZ"/>
        </w:rPr>
      </w:pPr>
    </w:p>
    <w:p w14:paraId="6B217969" w14:textId="7E3BB324" w:rsidR="00DD3E8E" w:rsidRDefault="00DD3E8E">
      <w:pPr>
        <w:spacing w:after="0" w:line="240" w:lineRule="auto"/>
        <w:jc w:val="center"/>
        <w:rPr>
          <w:rFonts w:ascii="Times New Roman" w:hAnsi="Times New Roman" w:cs="Times New Roman"/>
          <w:b/>
          <w:sz w:val="28"/>
          <w:szCs w:val="28"/>
          <w:lang w:val="kk-KZ"/>
        </w:rPr>
      </w:pPr>
    </w:p>
    <w:p w14:paraId="535471F9" w14:textId="69A54E12" w:rsidR="00DD3E8E" w:rsidRDefault="00DD3E8E">
      <w:pPr>
        <w:spacing w:after="0" w:line="240" w:lineRule="auto"/>
        <w:jc w:val="center"/>
        <w:rPr>
          <w:rFonts w:ascii="Times New Roman" w:hAnsi="Times New Roman" w:cs="Times New Roman"/>
          <w:b/>
          <w:sz w:val="28"/>
          <w:szCs w:val="28"/>
          <w:lang w:val="kk-KZ"/>
        </w:rPr>
      </w:pPr>
    </w:p>
    <w:p w14:paraId="05B108F8" w14:textId="73B1D24E" w:rsidR="00DD3E8E" w:rsidRDefault="00DD3E8E">
      <w:pPr>
        <w:spacing w:after="0" w:line="240" w:lineRule="auto"/>
        <w:jc w:val="center"/>
        <w:rPr>
          <w:rFonts w:ascii="Times New Roman" w:hAnsi="Times New Roman" w:cs="Times New Roman"/>
          <w:b/>
          <w:sz w:val="28"/>
          <w:szCs w:val="28"/>
          <w:lang w:val="kk-KZ"/>
        </w:rPr>
      </w:pPr>
    </w:p>
    <w:p w14:paraId="07DDEDBB" w14:textId="67F5C7EB" w:rsidR="00DD3E8E" w:rsidRDefault="00DD3E8E">
      <w:pPr>
        <w:spacing w:after="0" w:line="240" w:lineRule="auto"/>
        <w:jc w:val="center"/>
        <w:rPr>
          <w:rFonts w:ascii="Times New Roman" w:hAnsi="Times New Roman" w:cs="Times New Roman"/>
          <w:b/>
          <w:sz w:val="28"/>
          <w:szCs w:val="28"/>
          <w:lang w:val="kk-KZ"/>
        </w:rPr>
      </w:pPr>
    </w:p>
    <w:p w14:paraId="5B0369EC" w14:textId="2D035DA0" w:rsidR="00DD3E8E" w:rsidRDefault="00DD3E8E">
      <w:pPr>
        <w:spacing w:after="0" w:line="240" w:lineRule="auto"/>
        <w:jc w:val="center"/>
        <w:rPr>
          <w:rFonts w:ascii="Times New Roman" w:hAnsi="Times New Roman" w:cs="Times New Roman"/>
          <w:b/>
          <w:sz w:val="28"/>
          <w:szCs w:val="28"/>
          <w:lang w:val="kk-KZ"/>
        </w:rPr>
      </w:pPr>
    </w:p>
    <w:p w14:paraId="752B8343" w14:textId="21578DC3" w:rsidR="00DD3E8E" w:rsidRDefault="00DD3E8E">
      <w:pPr>
        <w:spacing w:after="0" w:line="240" w:lineRule="auto"/>
        <w:jc w:val="center"/>
        <w:rPr>
          <w:rFonts w:ascii="Times New Roman" w:hAnsi="Times New Roman" w:cs="Times New Roman"/>
          <w:b/>
          <w:sz w:val="28"/>
          <w:szCs w:val="28"/>
          <w:lang w:val="kk-KZ"/>
        </w:rPr>
      </w:pPr>
    </w:p>
    <w:p w14:paraId="02B007BE" w14:textId="3625BCAC" w:rsidR="00DD3E8E" w:rsidRDefault="00DD3E8E" w:rsidP="00486AE8">
      <w:pPr>
        <w:spacing w:after="0" w:line="240" w:lineRule="auto"/>
        <w:rPr>
          <w:rFonts w:ascii="Times New Roman" w:hAnsi="Times New Roman" w:cs="Times New Roman"/>
          <w:b/>
          <w:sz w:val="28"/>
          <w:szCs w:val="28"/>
          <w:lang w:val="kk-KZ"/>
        </w:rPr>
      </w:pPr>
    </w:p>
    <w:p w14:paraId="60C3D240" w14:textId="768F3991" w:rsidR="00DD3E8E" w:rsidRDefault="00486AE8">
      <w:pPr>
        <w:spacing w:after="0" w:line="240" w:lineRule="auto"/>
        <w:jc w:val="center"/>
        <w:rPr>
          <w:rFonts w:ascii="Times New Roman" w:hAnsi="Times New Roman" w:cs="Times New Roman"/>
          <w:b/>
          <w:sz w:val="28"/>
          <w:szCs w:val="28"/>
          <w:lang w:val="kk-KZ"/>
        </w:rPr>
      </w:pPr>
      <w:r>
        <w:rPr>
          <w:noProof/>
        </w:rPr>
        <w:lastRenderedPageBreak/>
        <w:drawing>
          <wp:inline distT="0" distB="0" distL="0" distR="0" wp14:anchorId="137498C7" wp14:editId="5D23ED03">
            <wp:extent cx="6119175" cy="5941217"/>
            <wp:effectExtent l="0" t="6350" r="889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6123620" cy="5945533"/>
                    </a:xfrm>
                    <a:prstGeom prst="rect">
                      <a:avLst/>
                    </a:prstGeom>
                    <a:noFill/>
                    <a:ln>
                      <a:noFill/>
                    </a:ln>
                  </pic:spPr>
                </pic:pic>
              </a:graphicData>
            </a:graphic>
          </wp:inline>
        </w:drawing>
      </w:r>
    </w:p>
    <w:p w14:paraId="01C9E764" w14:textId="39BEA718" w:rsidR="00DD3E8E" w:rsidRDefault="00DD3E8E">
      <w:pPr>
        <w:spacing w:after="0" w:line="240" w:lineRule="auto"/>
        <w:jc w:val="center"/>
        <w:rPr>
          <w:rFonts w:ascii="Times New Roman" w:hAnsi="Times New Roman" w:cs="Times New Roman"/>
          <w:b/>
          <w:sz w:val="28"/>
          <w:szCs w:val="28"/>
          <w:lang w:val="kk-KZ"/>
        </w:rPr>
      </w:pPr>
    </w:p>
    <w:p w14:paraId="621D0D4D" w14:textId="0F941BB1" w:rsidR="00DD3E8E" w:rsidRDefault="00DD3E8E">
      <w:pPr>
        <w:spacing w:after="0" w:line="240" w:lineRule="auto"/>
        <w:jc w:val="center"/>
        <w:rPr>
          <w:rFonts w:ascii="Times New Roman" w:hAnsi="Times New Roman" w:cs="Times New Roman"/>
          <w:b/>
          <w:sz w:val="28"/>
          <w:szCs w:val="28"/>
          <w:lang w:val="kk-KZ"/>
        </w:rPr>
      </w:pPr>
    </w:p>
    <w:p w14:paraId="3FF70B2D" w14:textId="037487D5" w:rsidR="00DD3E8E" w:rsidRDefault="00DD3E8E">
      <w:pPr>
        <w:spacing w:after="0" w:line="240" w:lineRule="auto"/>
        <w:jc w:val="center"/>
        <w:rPr>
          <w:rFonts w:ascii="Times New Roman" w:hAnsi="Times New Roman" w:cs="Times New Roman"/>
          <w:b/>
          <w:sz w:val="28"/>
          <w:szCs w:val="28"/>
          <w:lang w:val="kk-KZ"/>
        </w:rPr>
      </w:pPr>
    </w:p>
    <w:p w14:paraId="288B989F" w14:textId="0E6AE5FB" w:rsidR="00DD3E8E" w:rsidRDefault="00DD3E8E">
      <w:pPr>
        <w:spacing w:after="0" w:line="240" w:lineRule="auto"/>
        <w:jc w:val="center"/>
        <w:rPr>
          <w:rFonts w:ascii="Times New Roman" w:hAnsi="Times New Roman" w:cs="Times New Roman"/>
          <w:b/>
          <w:sz w:val="28"/>
          <w:szCs w:val="28"/>
          <w:lang w:val="kk-KZ"/>
        </w:rPr>
      </w:pPr>
    </w:p>
    <w:p w14:paraId="360575F9" w14:textId="0A8B963F" w:rsidR="00DD3E8E" w:rsidRDefault="00DD3E8E">
      <w:pPr>
        <w:spacing w:after="0" w:line="240" w:lineRule="auto"/>
        <w:jc w:val="center"/>
        <w:rPr>
          <w:rFonts w:ascii="Times New Roman" w:hAnsi="Times New Roman" w:cs="Times New Roman"/>
          <w:b/>
          <w:sz w:val="28"/>
          <w:szCs w:val="28"/>
          <w:lang w:val="kk-KZ"/>
        </w:rPr>
      </w:pPr>
    </w:p>
    <w:p w14:paraId="280F98A0" w14:textId="795EEC44" w:rsidR="00DD3E8E" w:rsidRDefault="00DD3E8E">
      <w:pPr>
        <w:spacing w:after="0" w:line="240" w:lineRule="auto"/>
        <w:jc w:val="center"/>
        <w:rPr>
          <w:rFonts w:ascii="Times New Roman" w:hAnsi="Times New Roman" w:cs="Times New Roman"/>
          <w:b/>
          <w:sz w:val="28"/>
          <w:szCs w:val="28"/>
          <w:lang w:val="kk-KZ"/>
        </w:rPr>
      </w:pPr>
    </w:p>
    <w:p w14:paraId="499AEB1B" w14:textId="573A5521" w:rsidR="00DD3E8E" w:rsidRDefault="00DD3E8E">
      <w:pPr>
        <w:spacing w:after="0" w:line="240" w:lineRule="auto"/>
        <w:jc w:val="center"/>
        <w:rPr>
          <w:rFonts w:ascii="Times New Roman" w:hAnsi="Times New Roman" w:cs="Times New Roman"/>
          <w:b/>
          <w:sz w:val="28"/>
          <w:szCs w:val="28"/>
          <w:lang w:val="kk-KZ"/>
        </w:rPr>
      </w:pPr>
    </w:p>
    <w:p w14:paraId="73E0C986" w14:textId="11A00129" w:rsidR="00DD3E8E" w:rsidRDefault="00DD3E8E">
      <w:pPr>
        <w:spacing w:after="0" w:line="240" w:lineRule="auto"/>
        <w:jc w:val="center"/>
        <w:rPr>
          <w:rFonts w:ascii="Times New Roman" w:hAnsi="Times New Roman" w:cs="Times New Roman"/>
          <w:b/>
          <w:sz w:val="28"/>
          <w:szCs w:val="28"/>
          <w:lang w:val="kk-KZ"/>
        </w:rPr>
      </w:pPr>
    </w:p>
    <w:p w14:paraId="42592F87" w14:textId="72811945" w:rsidR="00DD3E8E" w:rsidRDefault="00DD3E8E">
      <w:pPr>
        <w:spacing w:after="0" w:line="240" w:lineRule="auto"/>
        <w:jc w:val="center"/>
        <w:rPr>
          <w:rFonts w:ascii="Times New Roman" w:hAnsi="Times New Roman" w:cs="Times New Roman"/>
          <w:b/>
          <w:sz w:val="28"/>
          <w:szCs w:val="28"/>
          <w:lang w:val="kk-KZ"/>
        </w:rPr>
      </w:pPr>
    </w:p>
    <w:p w14:paraId="5DB353FE" w14:textId="43AA0EB7" w:rsidR="00DD3E8E" w:rsidRDefault="00DD3E8E">
      <w:pPr>
        <w:spacing w:after="0" w:line="240" w:lineRule="auto"/>
        <w:jc w:val="center"/>
        <w:rPr>
          <w:rFonts w:ascii="Times New Roman" w:hAnsi="Times New Roman" w:cs="Times New Roman"/>
          <w:b/>
          <w:sz w:val="28"/>
          <w:szCs w:val="28"/>
          <w:lang w:val="kk-KZ"/>
        </w:rPr>
      </w:pPr>
    </w:p>
    <w:p w14:paraId="6E035B58" w14:textId="11D42925" w:rsidR="00DD3E8E" w:rsidRDefault="00DD3E8E">
      <w:pPr>
        <w:spacing w:after="0" w:line="240" w:lineRule="auto"/>
        <w:jc w:val="center"/>
        <w:rPr>
          <w:rFonts w:ascii="Times New Roman" w:hAnsi="Times New Roman" w:cs="Times New Roman"/>
          <w:b/>
          <w:sz w:val="28"/>
          <w:szCs w:val="28"/>
          <w:lang w:val="kk-KZ"/>
        </w:rPr>
      </w:pPr>
    </w:p>
    <w:p w14:paraId="133B32C2" w14:textId="6116E66F" w:rsidR="00DD3E8E" w:rsidRDefault="00DD3E8E">
      <w:pPr>
        <w:spacing w:after="0" w:line="240" w:lineRule="auto"/>
        <w:jc w:val="center"/>
        <w:rPr>
          <w:rFonts w:ascii="Times New Roman" w:hAnsi="Times New Roman" w:cs="Times New Roman"/>
          <w:b/>
          <w:sz w:val="28"/>
          <w:szCs w:val="28"/>
          <w:lang w:val="kk-KZ"/>
        </w:rPr>
      </w:pPr>
    </w:p>
    <w:p w14:paraId="469325BD" w14:textId="161B8F57" w:rsidR="00DD3E8E" w:rsidRDefault="00DD3E8E">
      <w:pPr>
        <w:spacing w:after="0" w:line="240" w:lineRule="auto"/>
        <w:jc w:val="center"/>
        <w:rPr>
          <w:rFonts w:ascii="Times New Roman" w:hAnsi="Times New Roman" w:cs="Times New Roman"/>
          <w:b/>
          <w:sz w:val="28"/>
          <w:szCs w:val="28"/>
          <w:lang w:val="kk-KZ"/>
        </w:rPr>
      </w:pPr>
    </w:p>
    <w:p w14:paraId="625EBDEC" w14:textId="67A8EC1C" w:rsidR="00402455" w:rsidRDefault="00402455" w:rsidP="00486AE8">
      <w:pPr>
        <w:spacing w:after="0" w:line="240" w:lineRule="auto"/>
        <w:rPr>
          <w:rFonts w:ascii="Times New Roman" w:hAnsi="Times New Roman" w:cs="Times New Roman"/>
          <w:b/>
          <w:sz w:val="28"/>
          <w:szCs w:val="28"/>
          <w:lang w:val="kk-KZ"/>
        </w:rPr>
      </w:pPr>
    </w:p>
    <w:p w14:paraId="5676E528" w14:textId="20C8EC53" w:rsidR="00402455" w:rsidRDefault="00402455">
      <w:pPr>
        <w:spacing w:after="0" w:line="240" w:lineRule="auto"/>
        <w:jc w:val="center"/>
        <w:rPr>
          <w:rFonts w:ascii="Times New Roman" w:hAnsi="Times New Roman" w:cs="Times New Roman"/>
          <w:b/>
          <w:sz w:val="28"/>
          <w:szCs w:val="28"/>
          <w:lang w:val="kk-KZ"/>
        </w:rPr>
      </w:pPr>
      <w:r>
        <w:rPr>
          <w:noProof/>
        </w:rPr>
        <w:lastRenderedPageBreak/>
        <w:drawing>
          <wp:inline distT="0" distB="0" distL="0" distR="0" wp14:anchorId="5E0E10AF" wp14:editId="6F18AD9A">
            <wp:extent cx="6119718" cy="5430408"/>
            <wp:effectExtent l="1905"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6124085" cy="5434283"/>
                    </a:xfrm>
                    <a:prstGeom prst="rect">
                      <a:avLst/>
                    </a:prstGeom>
                    <a:noFill/>
                    <a:ln>
                      <a:noFill/>
                    </a:ln>
                  </pic:spPr>
                </pic:pic>
              </a:graphicData>
            </a:graphic>
          </wp:inline>
        </w:drawing>
      </w:r>
    </w:p>
    <w:p w14:paraId="571EFDE6" w14:textId="7EF68936" w:rsidR="00402455" w:rsidRDefault="00402455">
      <w:pPr>
        <w:spacing w:after="0" w:line="240" w:lineRule="auto"/>
        <w:jc w:val="center"/>
        <w:rPr>
          <w:rFonts w:ascii="Times New Roman" w:hAnsi="Times New Roman" w:cs="Times New Roman"/>
          <w:b/>
          <w:sz w:val="28"/>
          <w:szCs w:val="28"/>
          <w:lang w:val="kk-KZ"/>
        </w:rPr>
      </w:pPr>
    </w:p>
    <w:p w14:paraId="52FACF42" w14:textId="7AEDED84" w:rsidR="00402455" w:rsidRDefault="00402455">
      <w:pPr>
        <w:spacing w:after="0" w:line="240" w:lineRule="auto"/>
        <w:jc w:val="center"/>
        <w:rPr>
          <w:rFonts w:ascii="Times New Roman" w:hAnsi="Times New Roman" w:cs="Times New Roman"/>
          <w:b/>
          <w:sz w:val="28"/>
          <w:szCs w:val="28"/>
          <w:lang w:val="kk-KZ"/>
        </w:rPr>
      </w:pPr>
    </w:p>
    <w:p w14:paraId="14BDD94A" w14:textId="5245BAEE" w:rsidR="00402455" w:rsidRDefault="00402455">
      <w:pPr>
        <w:spacing w:after="0" w:line="240" w:lineRule="auto"/>
        <w:jc w:val="center"/>
        <w:rPr>
          <w:rFonts w:ascii="Times New Roman" w:hAnsi="Times New Roman" w:cs="Times New Roman"/>
          <w:b/>
          <w:sz w:val="28"/>
          <w:szCs w:val="28"/>
          <w:lang w:val="kk-KZ"/>
        </w:rPr>
      </w:pPr>
    </w:p>
    <w:p w14:paraId="58212E80" w14:textId="0C01CFE0" w:rsidR="00402455" w:rsidRDefault="00402455">
      <w:pPr>
        <w:spacing w:after="0" w:line="240" w:lineRule="auto"/>
        <w:jc w:val="center"/>
        <w:rPr>
          <w:rFonts w:ascii="Times New Roman" w:hAnsi="Times New Roman" w:cs="Times New Roman"/>
          <w:b/>
          <w:sz w:val="28"/>
          <w:szCs w:val="28"/>
          <w:lang w:val="kk-KZ"/>
        </w:rPr>
      </w:pPr>
    </w:p>
    <w:p w14:paraId="3C908304" w14:textId="0EFF049A" w:rsidR="00402455" w:rsidRDefault="00402455">
      <w:pPr>
        <w:spacing w:after="0" w:line="240" w:lineRule="auto"/>
        <w:jc w:val="center"/>
        <w:rPr>
          <w:rFonts w:ascii="Times New Roman" w:hAnsi="Times New Roman" w:cs="Times New Roman"/>
          <w:b/>
          <w:sz w:val="28"/>
          <w:szCs w:val="28"/>
          <w:lang w:val="kk-KZ"/>
        </w:rPr>
      </w:pPr>
    </w:p>
    <w:p w14:paraId="68603ABF" w14:textId="4EBA9112" w:rsidR="00402455" w:rsidRDefault="00402455">
      <w:pPr>
        <w:spacing w:after="0" w:line="240" w:lineRule="auto"/>
        <w:jc w:val="center"/>
        <w:rPr>
          <w:rFonts w:ascii="Times New Roman" w:hAnsi="Times New Roman" w:cs="Times New Roman"/>
          <w:b/>
          <w:sz w:val="28"/>
          <w:szCs w:val="28"/>
          <w:lang w:val="kk-KZ"/>
        </w:rPr>
      </w:pPr>
    </w:p>
    <w:p w14:paraId="665C37A7" w14:textId="7ACFF2E2" w:rsidR="00402455" w:rsidRDefault="00402455">
      <w:pPr>
        <w:spacing w:after="0" w:line="240" w:lineRule="auto"/>
        <w:jc w:val="center"/>
        <w:rPr>
          <w:rFonts w:ascii="Times New Roman" w:hAnsi="Times New Roman" w:cs="Times New Roman"/>
          <w:b/>
          <w:sz w:val="28"/>
          <w:szCs w:val="28"/>
          <w:lang w:val="kk-KZ"/>
        </w:rPr>
      </w:pPr>
    </w:p>
    <w:p w14:paraId="16A5B38D" w14:textId="6DE5EDFA" w:rsidR="00402455" w:rsidRDefault="00402455">
      <w:pPr>
        <w:spacing w:after="0" w:line="240" w:lineRule="auto"/>
        <w:jc w:val="center"/>
        <w:rPr>
          <w:rFonts w:ascii="Times New Roman" w:hAnsi="Times New Roman" w:cs="Times New Roman"/>
          <w:b/>
          <w:sz w:val="28"/>
          <w:szCs w:val="28"/>
          <w:lang w:val="kk-KZ"/>
        </w:rPr>
      </w:pPr>
    </w:p>
    <w:p w14:paraId="28E79425" w14:textId="572B20E3" w:rsidR="00402455" w:rsidRDefault="00402455">
      <w:pPr>
        <w:spacing w:after="0" w:line="240" w:lineRule="auto"/>
        <w:jc w:val="center"/>
        <w:rPr>
          <w:rFonts w:ascii="Times New Roman" w:hAnsi="Times New Roman" w:cs="Times New Roman"/>
          <w:b/>
          <w:sz w:val="28"/>
          <w:szCs w:val="28"/>
          <w:lang w:val="kk-KZ"/>
        </w:rPr>
      </w:pPr>
    </w:p>
    <w:p w14:paraId="2C998F50" w14:textId="1A1BCAA7" w:rsidR="00402455" w:rsidRDefault="00402455">
      <w:pPr>
        <w:spacing w:after="0" w:line="240" w:lineRule="auto"/>
        <w:jc w:val="center"/>
        <w:rPr>
          <w:rFonts w:ascii="Times New Roman" w:hAnsi="Times New Roman" w:cs="Times New Roman"/>
          <w:b/>
          <w:sz w:val="28"/>
          <w:szCs w:val="28"/>
          <w:lang w:val="kk-KZ"/>
        </w:rPr>
      </w:pPr>
    </w:p>
    <w:p w14:paraId="373A334C" w14:textId="4ECEC127" w:rsidR="00402455" w:rsidRDefault="00402455">
      <w:pPr>
        <w:spacing w:after="0" w:line="240" w:lineRule="auto"/>
        <w:jc w:val="center"/>
        <w:rPr>
          <w:rFonts w:ascii="Times New Roman" w:hAnsi="Times New Roman" w:cs="Times New Roman"/>
          <w:b/>
          <w:sz w:val="28"/>
          <w:szCs w:val="28"/>
          <w:lang w:val="kk-KZ"/>
        </w:rPr>
      </w:pPr>
    </w:p>
    <w:p w14:paraId="6CD4C723" w14:textId="39E87EFA" w:rsidR="00402455" w:rsidRDefault="00402455">
      <w:pPr>
        <w:spacing w:after="0" w:line="240" w:lineRule="auto"/>
        <w:jc w:val="center"/>
        <w:rPr>
          <w:rFonts w:ascii="Times New Roman" w:hAnsi="Times New Roman" w:cs="Times New Roman"/>
          <w:b/>
          <w:sz w:val="28"/>
          <w:szCs w:val="28"/>
          <w:lang w:val="kk-KZ"/>
        </w:rPr>
      </w:pPr>
    </w:p>
    <w:p w14:paraId="275C2100" w14:textId="146AD139" w:rsidR="00402455" w:rsidRDefault="00402455">
      <w:pPr>
        <w:spacing w:after="0" w:line="240" w:lineRule="auto"/>
        <w:jc w:val="center"/>
        <w:rPr>
          <w:rFonts w:ascii="Times New Roman" w:hAnsi="Times New Roman" w:cs="Times New Roman"/>
          <w:b/>
          <w:sz w:val="28"/>
          <w:szCs w:val="28"/>
          <w:lang w:val="kk-KZ"/>
        </w:rPr>
      </w:pPr>
    </w:p>
    <w:p w14:paraId="60E9317A" w14:textId="6D1BF0E1" w:rsidR="00402455" w:rsidRDefault="00402455">
      <w:pPr>
        <w:spacing w:after="0" w:line="240" w:lineRule="auto"/>
        <w:jc w:val="center"/>
        <w:rPr>
          <w:rFonts w:ascii="Times New Roman" w:hAnsi="Times New Roman" w:cs="Times New Roman"/>
          <w:b/>
          <w:sz w:val="28"/>
          <w:szCs w:val="28"/>
          <w:lang w:val="kk-KZ"/>
        </w:rPr>
      </w:pPr>
    </w:p>
    <w:p w14:paraId="5AE46034" w14:textId="0F23A424" w:rsidR="00486AE8" w:rsidRPr="005C0D47" w:rsidRDefault="00486AE8" w:rsidP="00486AE8">
      <w:pPr>
        <w:widowControl w:val="0"/>
        <w:tabs>
          <w:tab w:val="left" w:pos="9639"/>
        </w:tabs>
        <w:autoSpaceDE w:val="0"/>
        <w:autoSpaceDN w:val="0"/>
        <w:spacing w:after="0" w:line="240" w:lineRule="auto"/>
        <w:jc w:val="center"/>
        <w:rPr>
          <w:rFonts w:ascii="Times New Roman" w:hAnsi="Times New Roman" w:cs="Times New Roman"/>
          <w:sz w:val="28"/>
          <w:szCs w:val="28"/>
          <w:lang w:val="kk-KZ"/>
        </w:rPr>
      </w:pPr>
      <w:r w:rsidRPr="005C0D47">
        <w:rPr>
          <w:rFonts w:ascii="Times New Roman" w:hAnsi="Times New Roman" w:cs="Times New Roman"/>
          <w:b/>
          <w:bCs/>
          <w:sz w:val="28"/>
          <w:szCs w:val="28"/>
          <w:lang w:val="kk-KZ"/>
        </w:rPr>
        <w:lastRenderedPageBreak/>
        <w:t>ҚОСЫМША Б</w:t>
      </w:r>
    </w:p>
    <w:p w14:paraId="39702101" w14:textId="7941CE91" w:rsidR="00486AE8" w:rsidRDefault="00486AE8" w:rsidP="00486AE8">
      <w:pPr>
        <w:widowControl w:val="0"/>
        <w:tabs>
          <w:tab w:val="left" w:pos="9639"/>
        </w:tabs>
        <w:autoSpaceDE w:val="0"/>
        <w:autoSpaceDN w:val="0"/>
        <w:spacing w:after="0" w:line="240" w:lineRule="auto"/>
        <w:jc w:val="center"/>
        <w:rPr>
          <w:rFonts w:ascii="Times New Roman" w:hAnsi="Times New Roman" w:cs="Times New Roman"/>
          <w:bCs/>
          <w:sz w:val="28"/>
          <w:szCs w:val="28"/>
          <w:lang w:val="kk-KZ"/>
        </w:rPr>
      </w:pPr>
      <w:r w:rsidRPr="005C0D47">
        <w:rPr>
          <w:rFonts w:ascii="Times New Roman" w:hAnsi="Times New Roman" w:cs="Times New Roman"/>
          <w:bCs/>
          <w:sz w:val="28"/>
          <w:szCs w:val="28"/>
          <w:lang w:val="kk-KZ"/>
        </w:rPr>
        <w:t>Этикалық комитет отырысының хаттамасы</w:t>
      </w:r>
    </w:p>
    <w:p w14:paraId="6C9E7B72" w14:textId="77777777" w:rsidR="00411CEF" w:rsidRDefault="00411CEF" w:rsidP="00486AE8">
      <w:pPr>
        <w:widowControl w:val="0"/>
        <w:tabs>
          <w:tab w:val="left" w:pos="9639"/>
        </w:tabs>
        <w:autoSpaceDE w:val="0"/>
        <w:autoSpaceDN w:val="0"/>
        <w:spacing w:after="0" w:line="240" w:lineRule="auto"/>
        <w:jc w:val="center"/>
        <w:rPr>
          <w:rFonts w:ascii="Times New Roman" w:hAnsi="Times New Roman" w:cs="Times New Roman"/>
          <w:bCs/>
          <w:sz w:val="28"/>
          <w:szCs w:val="28"/>
          <w:lang w:val="kk-KZ"/>
        </w:rPr>
      </w:pPr>
    </w:p>
    <w:p w14:paraId="7CC9750D" w14:textId="746467DB" w:rsidR="006B5BBA" w:rsidRPr="005C0D47" w:rsidRDefault="00411CEF" w:rsidP="00486AE8">
      <w:pPr>
        <w:widowControl w:val="0"/>
        <w:tabs>
          <w:tab w:val="left" w:pos="9639"/>
        </w:tabs>
        <w:autoSpaceDE w:val="0"/>
        <w:autoSpaceDN w:val="0"/>
        <w:spacing w:after="0" w:line="240" w:lineRule="auto"/>
        <w:jc w:val="center"/>
        <w:rPr>
          <w:rFonts w:ascii="Times New Roman" w:hAnsi="Times New Roman" w:cs="Times New Roman"/>
          <w:bCs/>
          <w:sz w:val="28"/>
          <w:szCs w:val="28"/>
        </w:rPr>
      </w:pPr>
      <w:r>
        <w:rPr>
          <w:noProof/>
        </w:rPr>
        <w:drawing>
          <wp:inline distT="0" distB="0" distL="0" distR="0" wp14:anchorId="4AF13FA5" wp14:editId="6435C10D">
            <wp:extent cx="5598902" cy="8074200"/>
            <wp:effectExtent l="0" t="0" r="190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09387" cy="8089320"/>
                    </a:xfrm>
                    <a:prstGeom prst="rect">
                      <a:avLst/>
                    </a:prstGeom>
                    <a:noFill/>
                    <a:ln>
                      <a:noFill/>
                    </a:ln>
                  </pic:spPr>
                </pic:pic>
              </a:graphicData>
            </a:graphic>
          </wp:inline>
        </w:drawing>
      </w:r>
    </w:p>
    <w:p w14:paraId="5F34CD03" w14:textId="575BF9CA" w:rsidR="00402455" w:rsidRPr="005C5C4A" w:rsidRDefault="00402455" w:rsidP="00411CEF">
      <w:pPr>
        <w:spacing w:after="0" w:line="240" w:lineRule="auto"/>
        <w:rPr>
          <w:rFonts w:ascii="Times New Roman" w:hAnsi="Times New Roman" w:cs="Times New Roman"/>
          <w:b/>
          <w:sz w:val="28"/>
          <w:szCs w:val="28"/>
          <w:lang w:val="kk-KZ"/>
        </w:rPr>
      </w:pPr>
    </w:p>
    <w:sectPr w:rsidR="00402455" w:rsidRPr="005C5C4A" w:rsidSect="00EE401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46C3D" w14:textId="77777777" w:rsidR="00740B4B" w:rsidRDefault="00740B4B">
      <w:pPr>
        <w:spacing w:line="240" w:lineRule="auto"/>
      </w:pPr>
      <w:r>
        <w:separator/>
      </w:r>
    </w:p>
  </w:endnote>
  <w:endnote w:type="continuationSeparator" w:id="0">
    <w:p w14:paraId="36559809" w14:textId="77777777" w:rsidR="00740B4B" w:rsidRDefault="00740B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default"/>
    <w:sig w:usb0="00000000" w:usb1="00000000" w:usb2="0000003F" w:usb3="00000000" w:csb0="003F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MingLiU_HKSCS-ExtB">
    <w:panose1 w:val="02020500000000000000"/>
    <w:charset w:val="88"/>
    <w:family w:val="roman"/>
    <w:pitch w:val="variable"/>
    <w:sig w:usb0="8000002F" w:usb1="0A080008" w:usb2="00000010" w:usb3="00000000" w:csb0="00100001" w:csb1="00000000"/>
  </w:font>
  <w:font w:name="Arimo">
    <w:altName w:val="Times New Roman"/>
    <w:charset w:val="CC"/>
    <w:family w:val="swiss"/>
    <w:pitch w:val="default"/>
    <w:sig w:usb0="00000000" w:usb1="00000000" w:usb2="00000021" w:usb3="00000000" w:csb0="000001BF" w:csb1="00000000"/>
  </w:font>
  <w:font w:name="TimesNewRomanPS-BoldMT">
    <w:altName w:val="Yu Gothic UI"/>
    <w:charset w:val="80"/>
    <w:family w:val="auto"/>
    <w:pitch w:val="default"/>
    <w:sig w:usb0="00000000" w:usb1="00000000" w:usb2="00000010" w:usb3="00000000" w:csb0="00020005" w:csb1="00000000"/>
  </w:font>
  <w:font w:name="TimesNewRoman">
    <w:altName w:val="Microsoft YaHei"/>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341468"/>
      <w:docPartObj>
        <w:docPartGallery w:val="Page Numbers (Bottom of Page)"/>
        <w:docPartUnique/>
      </w:docPartObj>
    </w:sdtPr>
    <w:sdtEndPr/>
    <w:sdtContent>
      <w:p w14:paraId="3646618F" w14:textId="008659DC" w:rsidR="00DA2D6A" w:rsidRDefault="00DA2D6A">
        <w:pPr>
          <w:pStyle w:val="af"/>
          <w:jc w:val="center"/>
        </w:pPr>
        <w:r w:rsidRPr="00DA2D6A">
          <w:rPr>
            <w:rFonts w:ascii="Times New Roman" w:hAnsi="Times New Roman" w:cs="Times New Roman"/>
            <w:sz w:val="24"/>
            <w:szCs w:val="24"/>
          </w:rPr>
          <w:fldChar w:fldCharType="begin"/>
        </w:r>
        <w:r w:rsidRPr="00DA2D6A">
          <w:rPr>
            <w:rFonts w:ascii="Times New Roman" w:hAnsi="Times New Roman" w:cs="Times New Roman"/>
            <w:sz w:val="24"/>
            <w:szCs w:val="24"/>
          </w:rPr>
          <w:instrText>PAGE   \* MERGEFORMAT</w:instrText>
        </w:r>
        <w:r w:rsidRPr="00DA2D6A">
          <w:rPr>
            <w:rFonts w:ascii="Times New Roman" w:hAnsi="Times New Roman" w:cs="Times New Roman"/>
            <w:sz w:val="24"/>
            <w:szCs w:val="24"/>
          </w:rPr>
          <w:fldChar w:fldCharType="separate"/>
        </w:r>
        <w:r w:rsidRPr="00DA2D6A">
          <w:rPr>
            <w:rFonts w:ascii="Times New Roman" w:hAnsi="Times New Roman" w:cs="Times New Roman"/>
            <w:sz w:val="24"/>
            <w:szCs w:val="24"/>
          </w:rPr>
          <w:t>2</w:t>
        </w:r>
        <w:r w:rsidRPr="00DA2D6A">
          <w:rPr>
            <w:rFonts w:ascii="Times New Roman" w:hAnsi="Times New Roman" w:cs="Times New Roman"/>
            <w:sz w:val="24"/>
            <w:szCs w:val="24"/>
          </w:rPr>
          <w:fldChar w:fldCharType="end"/>
        </w:r>
      </w:p>
    </w:sdtContent>
  </w:sdt>
  <w:p w14:paraId="014C8839" w14:textId="77777777" w:rsidR="00DA2D6A" w:rsidRDefault="00DA2D6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8F6FA" w14:textId="77777777" w:rsidR="00740B4B" w:rsidRDefault="00740B4B">
      <w:pPr>
        <w:spacing w:after="0"/>
      </w:pPr>
      <w:r>
        <w:separator/>
      </w:r>
    </w:p>
  </w:footnote>
  <w:footnote w:type="continuationSeparator" w:id="0">
    <w:p w14:paraId="7F1532B7" w14:textId="77777777" w:rsidR="00740B4B" w:rsidRDefault="00740B4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447C"/>
    <w:multiLevelType w:val="multilevel"/>
    <w:tmpl w:val="020C447C"/>
    <w:lvl w:ilvl="0">
      <w:start w:val="1"/>
      <w:numFmt w:val="bullet"/>
      <w:lvlText w:val=""/>
      <w:lvlJc w:val="left"/>
      <w:pPr>
        <w:ind w:left="644" w:hanging="360"/>
      </w:pPr>
      <w:rPr>
        <w:rFonts w:ascii="Symbol" w:hAnsi="Symbol" w:hint="default"/>
        <w:w w:val="100"/>
        <w:sz w:val="28"/>
        <w:szCs w:val="28"/>
        <w:lang w:val="kk-KZ"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0757C7"/>
    <w:multiLevelType w:val="hybridMultilevel"/>
    <w:tmpl w:val="6816A2B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 w15:restartNumberingAfterBreak="0">
    <w:nsid w:val="08D628A5"/>
    <w:multiLevelType w:val="multilevel"/>
    <w:tmpl w:val="08D628A5"/>
    <w:lvl w:ilvl="0">
      <w:start w:val="1"/>
      <w:numFmt w:val="decimal"/>
      <w:lvlText w:val="%1."/>
      <w:lvlJc w:val="left"/>
      <w:pPr>
        <w:tabs>
          <w:tab w:val="left" w:pos="437"/>
        </w:tabs>
        <w:ind w:left="437" w:hanging="360"/>
      </w:pPr>
      <w:rPr>
        <w:rFonts w:hint="default"/>
      </w:rPr>
    </w:lvl>
    <w:lvl w:ilvl="1">
      <w:start w:val="1"/>
      <w:numFmt w:val="bullet"/>
      <w:lvlText w:val="o"/>
      <w:lvlJc w:val="left"/>
      <w:pPr>
        <w:tabs>
          <w:tab w:val="left" w:pos="1157"/>
        </w:tabs>
        <w:ind w:left="1157" w:hanging="360"/>
      </w:pPr>
      <w:rPr>
        <w:rFonts w:ascii="Courier New" w:hAnsi="Courier New" w:cs="Courier New" w:hint="default"/>
      </w:rPr>
    </w:lvl>
    <w:lvl w:ilvl="2">
      <w:start w:val="1"/>
      <w:numFmt w:val="bullet"/>
      <w:lvlText w:val=""/>
      <w:lvlJc w:val="left"/>
      <w:pPr>
        <w:tabs>
          <w:tab w:val="left" w:pos="1877"/>
        </w:tabs>
        <w:ind w:left="1877" w:hanging="360"/>
      </w:pPr>
      <w:rPr>
        <w:rFonts w:ascii="Wingdings" w:hAnsi="Wingdings" w:hint="default"/>
      </w:rPr>
    </w:lvl>
    <w:lvl w:ilvl="3">
      <w:start w:val="1"/>
      <w:numFmt w:val="bullet"/>
      <w:lvlText w:val=""/>
      <w:lvlJc w:val="left"/>
      <w:pPr>
        <w:tabs>
          <w:tab w:val="left" w:pos="2597"/>
        </w:tabs>
        <w:ind w:left="2597" w:hanging="360"/>
      </w:pPr>
      <w:rPr>
        <w:rFonts w:ascii="Symbol" w:hAnsi="Symbol" w:hint="default"/>
      </w:rPr>
    </w:lvl>
    <w:lvl w:ilvl="4">
      <w:start w:val="1"/>
      <w:numFmt w:val="bullet"/>
      <w:lvlText w:val="o"/>
      <w:lvlJc w:val="left"/>
      <w:pPr>
        <w:tabs>
          <w:tab w:val="left" w:pos="3317"/>
        </w:tabs>
        <w:ind w:left="3317" w:hanging="360"/>
      </w:pPr>
      <w:rPr>
        <w:rFonts w:ascii="Courier New" w:hAnsi="Courier New" w:cs="Courier New" w:hint="default"/>
      </w:rPr>
    </w:lvl>
    <w:lvl w:ilvl="5">
      <w:start w:val="1"/>
      <w:numFmt w:val="bullet"/>
      <w:lvlText w:val=""/>
      <w:lvlJc w:val="left"/>
      <w:pPr>
        <w:tabs>
          <w:tab w:val="left" w:pos="4037"/>
        </w:tabs>
        <w:ind w:left="4037" w:hanging="360"/>
      </w:pPr>
      <w:rPr>
        <w:rFonts w:ascii="Wingdings" w:hAnsi="Wingdings" w:hint="default"/>
      </w:rPr>
    </w:lvl>
    <w:lvl w:ilvl="6">
      <w:start w:val="1"/>
      <w:numFmt w:val="bullet"/>
      <w:lvlText w:val=""/>
      <w:lvlJc w:val="left"/>
      <w:pPr>
        <w:tabs>
          <w:tab w:val="left" w:pos="4757"/>
        </w:tabs>
        <w:ind w:left="4757" w:hanging="360"/>
      </w:pPr>
      <w:rPr>
        <w:rFonts w:ascii="Symbol" w:hAnsi="Symbol" w:hint="default"/>
      </w:rPr>
    </w:lvl>
    <w:lvl w:ilvl="7">
      <w:start w:val="1"/>
      <w:numFmt w:val="bullet"/>
      <w:lvlText w:val="o"/>
      <w:lvlJc w:val="left"/>
      <w:pPr>
        <w:tabs>
          <w:tab w:val="left" w:pos="5477"/>
        </w:tabs>
        <w:ind w:left="5477" w:hanging="360"/>
      </w:pPr>
      <w:rPr>
        <w:rFonts w:ascii="Courier New" w:hAnsi="Courier New" w:cs="Courier New" w:hint="default"/>
      </w:rPr>
    </w:lvl>
    <w:lvl w:ilvl="8">
      <w:start w:val="1"/>
      <w:numFmt w:val="bullet"/>
      <w:lvlText w:val=""/>
      <w:lvlJc w:val="left"/>
      <w:pPr>
        <w:tabs>
          <w:tab w:val="left" w:pos="6197"/>
        </w:tabs>
        <w:ind w:left="6197" w:hanging="360"/>
      </w:pPr>
      <w:rPr>
        <w:rFonts w:ascii="Wingdings" w:hAnsi="Wingdings" w:hint="default"/>
      </w:rPr>
    </w:lvl>
  </w:abstractNum>
  <w:abstractNum w:abstractNumId="3" w15:restartNumberingAfterBreak="0">
    <w:nsid w:val="093D09E2"/>
    <w:multiLevelType w:val="multilevel"/>
    <w:tmpl w:val="BF82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8D0FB9"/>
    <w:multiLevelType w:val="hybridMultilevel"/>
    <w:tmpl w:val="46769956"/>
    <w:lvl w:ilvl="0" w:tplc="E37E1EE6">
      <w:start w:val="1"/>
      <w:numFmt w:val="decimal"/>
      <w:lvlText w:val="%1."/>
      <w:lvlJc w:val="left"/>
      <w:pPr>
        <w:ind w:left="786"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34DF1937"/>
    <w:multiLevelType w:val="multilevel"/>
    <w:tmpl w:val="34DF1937"/>
    <w:lvl w:ilvl="0">
      <w:start w:val="1"/>
      <w:numFmt w:val="decimal"/>
      <w:lvlText w:val="%1."/>
      <w:lvlJc w:val="left"/>
      <w:pPr>
        <w:ind w:left="1564" w:hanging="49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3B5D0F8B"/>
    <w:multiLevelType w:val="multilevel"/>
    <w:tmpl w:val="3B5D0F8B"/>
    <w:lvl w:ilvl="0">
      <w:start w:val="1"/>
      <w:numFmt w:val="decimal"/>
      <w:lvlText w:val="%1."/>
      <w:lvlJc w:val="left"/>
      <w:pPr>
        <w:ind w:left="720" w:hanging="360"/>
      </w:pPr>
      <w:rPr>
        <w:rFonts w:eastAsiaTheme="minorEastAs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04734F"/>
    <w:multiLevelType w:val="multilevel"/>
    <w:tmpl w:val="3D04734F"/>
    <w:lvl w:ilvl="0">
      <w:start w:val="2"/>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 w15:restartNumberingAfterBreak="0">
    <w:nsid w:val="419F3347"/>
    <w:multiLevelType w:val="hybridMultilevel"/>
    <w:tmpl w:val="DCA42D70"/>
    <w:lvl w:ilvl="0" w:tplc="E926E49A">
      <w:start w:val="1"/>
      <w:numFmt w:val="decimal"/>
      <w:lvlText w:val="%1"/>
      <w:lvlJc w:val="left"/>
      <w:pPr>
        <w:ind w:left="720" w:hanging="360"/>
      </w:pPr>
      <w:rPr>
        <w:rFonts w:ascii="Times New Roman" w:eastAsia="Times New Roman" w:hAnsi="Times New Roman" w:cs="Times New Roman" w:hint="default"/>
        <w:b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7C93C27"/>
    <w:multiLevelType w:val="multilevel"/>
    <w:tmpl w:val="E4A64D5C"/>
    <w:lvl w:ilvl="0">
      <w:start w:val="1"/>
      <w:numFmt w:val="decimal"/>
      <w:lvlText w:val="%1"/>
      <w:lvlJc w:val="left"/>
      <w:pPr>
        <w:ind w:left="6173" w:hanging="360"/>
      </w:pPr>
      <w:rPr>
        <w:rFonts w:hint="default"/>
        <w:b w:val="0"/>
        <w:bCs/>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73C638DD"/>
    <w:multiLevelType w:val="hybridMultilevel"/>
    <w:tmpl w:val="6FA6AE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760B5293"/>
    <w:multiLevelType w:val="multilevel"/>
    <w:tmpl w:val="760B5293"/>
    <w:lvl w:ilvl="0">
      <w:start w:val="1"/>
      <w:numFmt w:val="decimal"/>
      <w:lvlText w:val="%1."/>
      <w:lvlJc w:val="left"/>
      <w:pPr>
        <w:ind w:left="720" w:hanging="360"/>
      </w:pPr>
      <w:rPr>
        <w:rFonts w:eastAsiaTheme="minorEastAs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7C8064C"/>
    <w:multiLevelType w:val="multilevel"/>
    <w:tmpl w:val="FFE45A26"/>
    <w:lvl w:ilvl="0">
      <w:start w:val="1"/>
      <w:numFmt w:val="decimal"/>
      <w:lvlText w:val="%1."/>
      <w:lvlJc w:val="left"/>
      <w:pPr>
        <w:tabs>
          <w:tab w:val="left" w:pos="437"/>
        </w:tabs>
        <w:ind w:left="437" w:hanging="360"/>
      </w:pPr>
      <w:rPr>
        <w:rFonts w:hint="default"/>
        <w:w w:val="100"/>
        <w:sz w:val="28"/>
        <w:szCs w:val="28"/>
        <w:lang w:val="kk-KZ" w:eastAsia="en-US" w:bidi="ar-SA"/>
      </w:rPr>
    </w:lvl>
    <w:lvl w:ilvl="1">
      <w:start w:val="1"/>
      <w:numFmt w:val="bullet"/>
      <w:lvlText w:val="o"/>
      <w:lvlJc w:val="left"/>
      <w:pPr>
        <w:tabs>
          <w:tab w:val="left" w:pos="1157"/>
        </w:tabs>
        <w:ind w:left="1157" w:hanging="360"/>
      </w:pPr>
      <w:rPr>
        <w:rFonts w:ascii="Courier New" w:hAnsi="Courier New" w:cs="Courier New" w:hint="default"/>
      </w:rPr>
    </w:lvl>
    <w:lvl w:ilvl="2">
      <w:start w:val="1"/>
      <w:numFmt w:val="bullet"/>
      <w:lvlText w:val=""/>
      <w:lvlJc w:val="left"/>
      <w:pPr>
        <w:tabs>
          <w:tab w:val="left" w:pos="1877"/>
        </w:tabs>
        <w:ind w:left="1877" w:hanging="360"/>
      </w:pPr>
      <w:rPr>
        <w:rFonts w:ascii="Wingdings" w:hAnsi="Wingdings" w:hint="default"/>
      </w:rPr>
    </w:lvl>
    <w:lvl w:ilvl="3">
      <w:start w:val="1"/>
      <w:numFmt w:val="bullet"/>
      <w:lvlText w:val=""/>
      <w:lvlJc w:val="left"/>
      <w:pPr>
        <w:tabs>
          <w:tab w:val="left" w:pos="2597"/>
        </w:tabs>
        <w:ind w:left="2597" w:hanging="360"/>
      </w:pPr>
      <w:rPr>
        <w:rFonts w:ascii="Symbol" w:hAnsi="Symbol" w:hint="default"/>
      </w:rPr>
    </w:lvl>
    <w:lvl w:ilvl="4">
      <w:start w:val="1"/>
      <w:numFmt w:val="bullet"/>
      <w:lvlText w:val="o"/>
      <w:lvlJc w:val="left"/>
      <w:pPr>
        <w:tabs>
          <w:tab w:val="left" w:pos="3317"/>
        </w:tabs>
        <w:ind w:left="3317" w:hanging="360"/>
      </w:pPr>
      <w:rPr>
        <w:rFonts w:ascii="Courier New" w:hAnsi="Courier New" w:cs="Courier New" w:hint="default"/>
      </w:rPr>
    </w:lvl>
    <w:lvl w:ilvl="5">
      <w:start w:val="1"/>
      <w:numFmt w:val="bullet"/>
      <w:lvlText w:val=""/>
      <w:lvlJc w:val="left"/>
      <w:pPr>
        <w:tabs>
          <w:tab w:val="left" w:pos="4037"/>
        </w:tabs>
        <w:ind w:left="4037" w:hanging="360"/>
      </w:pPr>
      <w:rPr>
        <w:rFonts w:ascii="Wingdings" w:hAnsi="Wingdings" w:hint="default"/>
      </w:rPr>
    </w:lvl>
    <w:lvl w:ilvl="6">
      <w:start w:val="1"/>
      <w:numFmt w:val="bullet"/>
      <w:lvlText w:val=""/>
      <w:lvlJc w:val="left"/>
      <w:pPr>
        <w:tabs>
          <w:tab w:val="left" w:pos="4757"/>
        </w:tabs>
        <w:ind w:left="4757" w:hanging="360"/>
      </w:pPr>
      <w:rPr>
        <w:rFonts w:ascii="Symbol" w:hAnsi="Symbol" w:hint="default"/>
      </w:rPr>
    </w:lvl>
    <w:lvl w:ilvl="7">
      <w:start w:val="1"/>
      <w:numFmt w:val="bullet"/>
      <w:lvlText w:val="o"/>
      <w:lvlJc w:val="left"/>
      <w:pPr>
        <w:tabs>
          <w:tab w:val="left" w:pos="5477"/>
        </w:tabs>
        <w:ind w:left="5477" w:hanging="360"/>
      </w:pPr>
      <w:rPr>
        <w:rFonts w:ascii="Courier New" w:hAnsi="Courier New" w:cs="Courier New" w:hint="default"/>
      </w:rPr>
    </w:lvl>
    <w:lvl w:ilvl="8">
      <w:start w:val="1"/>
      <w:numFmt w:val="bullet"/>
      <w:lvlText w:val=""/>
      <w:lvlJc w:val="left"/>
      <w:pPr>
        <w:tabs>
          <w:tab w:val="left" w:pos="6197"/>
        </w:tabs>
        <w:ind w:left="6197" w:hanging="360"/>
      </w:pPr>
      <w:rPr>
        <w:rFonts w:ascii="Wingdings" w:hAnsi="Wingdings" w:hint="default"/>
      </w:rPr>
    </w:lvl>
  </w:abstractNum>
  <w:abstractNum w:abstractNumId="13" w15:restartNumberingAfterBreak="0">
    <w:nsid w:val="77F40BB7"/>
    <w:multiLevelType w:val="multilevel"/>
    <w:tmpl w:val="5852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2"/>
  </w:num>
  <w:num w:numId="3">
    <w:abstractNumId w:val="0"/>
  </w:num>
  <w:num w:numId="4">
    <w:abstractNumId w:val="7"/>
  </w:num>
  <w:num w:numId="5">
    <w:abstractNumId w:val="11"/>
  </w:num>
  <w:num w:numId="6">
    <w:abstractNumId w:val="6"/>
  </w:num>
  <w:num w:numId="7">
    <w:abstractNumId w:val="5"/>
  </w:num>
  <w:num w:numId="8">
    <w:abstractNumId w:val="9"/>
  </w:num>
  <w:num w:numId="9">
    <w:abstractNumId w:val="4"/>
  </w:num>
  <w:num w:numId="10">
    <w:abstractNumId w:val="10"/>
  </w:num>
  <w:num w:numId="11">
    <w:abstractNumId w:val="1"/>
  </w:num>
  <w:num w:numId="12">
    <w:abstractNumId w:val="8"/>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hideSpellingErrors/>
  <w:proofState w:spelling="clean" w:grammar="clean"/>
  <w:defaultTabStop w:val="708"/>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2F3"/>
    <w:rsid w:val="0000181A"/>
    <w:rsid w:val="00005C02"/>
    <w:rsid w:val="00006DCA"/>
    <w:rsid w:val="00013283"/>
    <w:rsid w:val="00015BB5"/>
    <w:rsid w:val="000177FF"/>
    <w:rsid w:val="000203AA"/>
    <w:rsid w:val="000219A6"/>
    <w:rsid w:val="00024CB1"/>
    <w:rsid w:val="0002582C"/>
    <w:rsid w:val="00031C23"/>
    <w:rsid w:val="00034A65"/>
    <w:rsid w:val="00041B5D"/>
    <w:rsid w:val="00044366"/>
    <w:rsid w:val="00050757"/>
    <w:rsid w:val="00052688"/>
    <w:rsid w:val="0005344F"/>
    <w:rsid w:val="000548F8"/>
    <w:rsid w:val="00056150"/>
    <w:rsid w:val="00062C25"/>
    <w:rsid w:val="00071B45"/>
    <w:rsid w:val="00080BA3"/>
    <w:rsid w:val="00084069"/>
    <w:rsid w:val="0008730C"/>
    <w:rsid w:val="000878DE"/>
    <w:rsid w:val="0009321C"/>
    <w:rsid w:val="00096340"/>
    <w:rsid w:val="00096DAA"/>
    <w:rsid w:val="000A24CC"/>
    <w:rsid w:val="000B19D8"/>
    <w:rsid w:val="000B1F5F"/>
    <w:rsid w:val="000C0E2A"/>
    <w:rsid w:val="000C2C83"/>
    <w:rsid w:val="000D1B59"/>
    <w:rsid w:val="000E68CD"/>
    <w:rsid w:val="000E7CA8"/>
    <w:rsid w:val="000F0DBA"/>
    <w:rsid w:val="000F2D5E"/>
    <w:rsid w:val="000F31FD"/>
    <w:rsid w:val="000F70D7"/>
    <w:rsid w:val="000F7604"/>
    <w:rsid w:val="0010698B"/>
    <w:rsid w:val="00126495"/>
    <w:rsid w:val="001268FE"/>
    <w:rsid w:val="0013076B"/>
    <w:rsid w:val="00134245"/>
    <w:rsid w:val="0013741F"/>
    <w:rsid w:val="001445C4"/>
    <w:rsid w:val="00145753"/>
    <w:rsid w:val="00150379"/>
    <w:rsid w:val="001540EC"/>
    <w:rsid w:val="0017463E"/>
    <w:rsid w:val="00175EE9"/>
    <w:rsid w:val="001A5D72"/>
    <w:rsid w:val="001B150A"/>
    <w:rsid w:val="001B3473"/>
    <w:rsid w:val="001B42C7"/>
    <w:rsid w:val="001B4902"/>
    <w:rsid w:val="001B6437"/>
    <w:rsid w:val="001C44C8"/>
    <w:rsid w:val="001D0A5F"/>
    <w:rsid w:val="001D184D"/>
    <w:rsid w:val="001D4B4C"/>
    <w:rsid w:val="001D599F"/>
    <w:rsid w:val="001E4777"/>
    <w:rsid w:val="001F0AB2"/>
    <w:rsid w:val="00202A73"/>
    <w:rsid w:val="00206AE2"/>
    <w:rsid w:val="002108BD"/>
    <w:rsid w:val="002137D4"/>
    <w:rsid w:val="00213A4E"/>
    <w:rsid w:val="00216BC6"/>
    <w:rsid w:val="00222242"/>
    <w:rsid w:val="00233B34"/>
    <w:rsid w:val="00252D88"/>
    <w:rsid w:val="00262F06"/>
    <w:rsid w:val="00263C6A"/>
    <w:rsid w:val="00263CC6"/>
    <w:rsid w:val="00273A54"/>
    <w:rsid w:val="00280E5B"/>
    <w:rsid w:val="002864A6"/>
    <w:rsid w:val="00296ABE"/>
    <w:rsid w:val="002B1B2C"/>
    <w:rsid w:val="002B310F"/>
    <w:rsid w:val="002B45B4"/>
    <w:rsid w:val="002D11DD"/>
    <w:rsid w:val="002D5A7C"/>
    <w:rsid w:val="002D7627"/>
    <w:rsid w:val="002F2302"/>
    <w:rsid w:val="002F292A"/>
    <w:rsid w:val="002F6888"/>
    <w:rsid w:val="003006A3"/>
    <w:rsid w:val="0030092C"/>
    <w:rsid w:val="003028F5"/>
    <w:rsid w:val="003069F7"/>
    <w:rsid w:val="003113A0"/>
    <w:rsid w:val="003115F1"/>
    <w:rsid w:val="00315E63"/>
    <w:rsid w:val="0032593C"/>
    <w:rsid w:val="00327AC7"/>
    <w:rsid w:val="003307B7"/>
    <w:rsid w:val="00332556"/>
    <w:rsid w:val="00337AC7"/>
    <w:rsid w:val="00353D8E"/>
    <w:rsid w:val="00360230"/>
    <w:rsid w:val="003668A1"/>
    <w:rsid w:val="003774EE"/>
    <w:rsid w:val="003831FD"/>
    <w:rsid w:val="0038363B"/>
    <w:rsid w:val="00391BA8"/>
    <w:rsid w:val="00392A8C"/>
    <w:rsid w:val="00397B33"/>
    <w:rsid w:val="003A124D"/>
    <w:rsid w:val="003A24E6"/>
    <w:rsid w:val="003A2E8E"/>
    <w:rsid w:val="003A416B"/>
    <w:rsid w:val="003B08EF"/>
    <w:rsid w:val="003B2FA7"/>
    <w:rsid w:val="003B50D5"/>
    <w:rsid w:val="003C2695"/>
    <w:rsid w:val="003D1485"/>
    <w:rsid w:val="003D602A"/>
    <w:rsid w:val="003D7CC6"/>
    <w:rsid w:val="003E0713"/>
    <w:rsid w:val="003E6D07"/>
    <w:rsid w:val="003F3E5B"/>
    <w:rsid w:val="00402455"/>
    <w:rsid w:val="004032E2"/>
    <w:rsid w:val="00404319"/>
    <w:rsid w:val="0041174B"/>
    <w:rsid w:val="00411CEF"/>
    <w:rsid w:val="00413E1A"/>
    <w:rsid w:val="00415C7E"/>
    <w:rsid w:val="004236F9"/>
    <w:rsid w:val="0042722C"/>
    <w:rsid w:val="004274B8"/>
    <w:rsid w:val="004308C1"/>
    <w:rsid w:val="00430AD3"/>
    <w:rsid w:val="004310C8"/>
    <w:rsid w:val="004332FF"/>
    <w:rsid w:val="004352E3"/>
    <w:rsid w:val="00442DFB"/>
    <w:rsid w:val="00445CB1"/>
    <w:rsid w:val="0045257B"/>
    <w:rsid w:val="0045451E"/>
    <w:rsid w:val="00456A5A"/>
    <w:rsid w:val="004578C2"/>
    <w:rsid w:val="00484C7D"/>
    <w:rsid w:val="00486AE8"/>
    <w:rsid w:val="00495A6E"/>
    <w:rsid w:val="00497459"/>
    <w:rsid w:val="004A11CC"/>
    <w:rsid w:val="004A50E8"/>
    <w:rsid w:val="004B27C0"/>
    <w:rsid w:val="004B7421"/>
    <w:rsid w:val="004C1C1F"/>
    <w:rsid w:val="004C5C51"/>
    <w:rsid w:val="004D27FB"/>
    <w:rsid w:val="004D3FF4"/>
    <w:rsid w:val="004D52A8"/>
    <w:rsid w:val="004E087D"/>
    <w:rsid w:val="004E1AE5"/>
    <w:rsid w:val="004E4345"/>
    <w:rsid w:val="004E50DF"/>
    <w:rsid w:val="004E588B"/>
    <w:rsid w:val="004F05B0"/>
    <w:rsid w:val="004F0A3C"/>
    <w:rsid w:val="004F1B4C"/>
    <w:rsid w:val="004F2598"/>
    <w:rsid w:val="004F57C4"/>
    <w:rsid w:val="005066C2"/>
    <w:rsid w:val="00511AFE"/>
    <w:rsid w:val="00515C4C"/>
    <w:rsid w:val="00520751"/>
    <w:rsid w:val="00524BE2"/>
    <w:rsid w:val="0053139A"/>
    <w:rsid w:val="00532658"/>
    <w:rsid w:val="005379F9"/>
    <w:rsid w:val="0054174F"/>
    <w:rsid w:val="00541A5A"/>
    <w:rsid w:val="00541EC4"/>
    <w:rsid w:val="00544A9E"/>
    <w:rsid w:val="005458CD"/>
    <w:rsid w:val="0055225B"/>
    <w:rsid w:val="00556A16"/>
    <w:rsid w:val="00557509"/>
    <w:rsid w:val="00561F77"/>
    <w:rsid w:val="0056397B"/>
    <w:rsid w:val="00586D26"/>
    <w:rsid w:val="005903C3"/>
    <w:rsid w:val="005A0566"/>
    <w:rsid w:val="005A05A9"/>
    <w:rsid w:val="005A0DA9"/>
    <w:rsid w:val="005B1C49"/>
    <w:rsid w:val="005B2868"/>
    <w:rsid w:val="005B4EA3"/>
    <w:rsid w:val="005B5053"/>
    <w:rsid w:val="005B54B4"/>
    <w:rsid w:val="005C0BD3"/>
    <w:rsid w:val="005C0D47"/>
    <w:rsid w:val="005C5C4A"/>
    <w:rsid w:val="005C7DF7"/>
    <w:rsid w:val="005D06A8"/>
    <w:rsid w:val="005D2057"/>
    <w:rsid w:val="005D399E"/>
    <w:rsid w:val="005D405F"/>
    <w:rsid w:val="005D4EB6"/>
    <w:rsid w:val="005E4412"/>
    <w:rsid w:val="005E632D"/>
    <w:rsid w:val="005E67CF"/>
    <w:rsid w:val="005E71E5"/>
    <w:rsid w:val="005F3AD1"/>
    <w:rsid w:val="00601CC3"/>
    <w:rsid w:val="00604DC2"/>
    <w:rsid w:val="006058AF"/>
    <w:rsid w:val="00612CA6"/>
    <w:rsid w:val="00616F4A"/>
    <w:rsid w:val="00617180"/>
    <w:rsid w:val="0063122C"/>
    <w:rsid w:val="00634C6B"/>
    <w:rsid w:val="0063527E"/>
    <w:rsid w:val="0064083A"/>
    <w:rsid w:val="00647C7E"/>
    <w:rsid w:val="00653602"/>
    <w:rsid w:val="00654D08"/>
    <w:rsid w:val="00662144"/>
    <w:rsid w:val="00671F10"/>
    <w:rsid w:val="0067307D"/>
    <w:rsid w:val="00682136"/>
    <w:rsid w:val="006841FF"/>
    <w:rsid w:val="00686726"/>
    <w:rsid w:val="0069153F"/>
    <w:rsid w:val="00693515"/>
    <w:rsid w:val="00693A7A"/>
    <w:rsid w:val="00696E71"/>
    <w:rsid w:val="006A4F1B"/>
    <w:rsid w:val="006A6277"/>
    <w:rsid w:val="006B459D"/>
    <w:rsid w:val="006B5BBA"/>
    <w:rsid w:val="006B75F1"/>
    <w:rsid w:val="006B7916"/>
    <w:rsid w:val="006C6501"/>
    <w:rsid w:val="006D27DE"/>
    <w:rsid w:val="006D3F9A"/>
    <w:rsid w:val="006D477A"/>
    <w:rsid w:val="006E043E"/>
    <w:rsid w:val="006E4DB6"/>
    <w:rsid w:val="007004B1"/>
    <w:rsid w:val="0070251E"/>
    <w:rsid w:val="00710B3D"/>
    <w:rsid w:val="00712AF5"/>
    <w:rsid w:val="00713F14"/>
    <w:rsid w:val="00715ABE"/>
    <w:rsid w:val="00734FEB"/>
    <w:rsid w:val="00740B4B"/>
    <w:rsid w:val="00742F84"/>
    <w:rsid w:val="00745FBF"/>
    <w:rsid w:val="00747469"/>
    <w:rsid w:val="00751F47"/>
    <w:rsid w:val="007528BD"/>
    <w:rsid w:val="00752B37"/>
    <w:rsid w:val="00760128"/>
    <w:rsid w:val="00763657"/>
    <w:rsid w:val="00763F7C"/>
    <w:rsid w:val="00770C61"/>
    <w:rsid w:val="00772C89"/>
    <w:rsid w:val="007733A4"/>
    <w:rsid w:val="007740F5"/>
    <w:rsid w:val="007837B0"/>
    <w:rsid w:val="007960F2"/>
    <w:rsid w:val="007A070E"/>
    <w:rsid w:val="007A1FB1"/>
    <w:rsid w:val="007A6728"/>
    <w:rsid w:val="007B131D"/>
    <w:rsid w:val="007B773B"/>
    <w:rsid w:val="007C045A"/>
    <w:rsid w:val="007C12DD"/>
    <w:rsid w:val="007C1AE5"/>
    <w:rsid w:val="007C4DD5"/>
    <w:rsid w:val="007D3041"/>
    <w:rsid w:val="007D3583"/>
    <w:rsid w:val="007E4339"/>
    <w:rsid w:val="007E4711"/>
    <w:rsid w:val="007E7198"/>
    <w:rsid w:val="007F40D2"/>
    <w:rsid w:val="00801253"/>
    <w:rsid w:val="0080427B"/>
    <w:rsid w:val="008057D3"/>
    <w:rsid w:val="0081271F"/>
    <w:rsid w:val="00815FA4"/>
    <w:rsid w:val="008227FC"/>
    <w:rsid w:val="008262D7"/>
    <w:rsid w:val="00826E8F"/>
    <w:rsid w:val="00830B39"/>
    <w:rsid w:val="00832C19"/>
    <w:rsid w:val="00835A79"/>
    <w:rsid w:val="0083740B"/>
    <w:rsid w:val="00837AC3"/>
    <w:rsid w:val="00840C9A"/>
    <w:rsid w:val="00841DDF"/>
    <w:rsid w:val="00842379"/>
    <w:rsid w:val="00852011"/>
    <w:rsid w:val="00854AD5"/>
    <w:rsid w:val="00855E9B"/>
    <w:rsid w:val="008620F8"/>
    <w:rsid w:val="0087040C"/>
    <w:rsid w:val="00876B50"/>
    <w:rsid w:val="00881E79"/>
    <w:rsid w:val="008847E8"/>
    <w:rsid w:val="00884C1B"/>
    <w:rsid w:val="00886933"/>
    <w:rsid w:val="00892CD7"/>
    <w:rsid w:val="00893C8E"/>
    <w:rsid w:val="00897520"/>
    <w:rsid w:val="008A4C0D"/>
    <w:rsid w:val="008A535B"/>
    <w:rsid w:val="008A7A20"/>
    <w:rsid w:val="008C1B54"/>
    <w:rsid w:val="008C302F"/>
    <w:rsid w:val="008C45A8"/>
    <w:rsid w:val="008D07F8"/>
    <w:rsid w:val="008D360B"/>
    <w:rsid w:val="008D3E90"/>
    <w:rsid w:val="008E1304"/>
    <w:rsid w:val="008E2550"/>
    <w:rsid w:val="008E25B1"/>
    <w:rsid w:val="008E5046"/>
    <w:rsid w:val="008E52F5"/>
    <w:rsid w:val="008E5665"/>
    <w:rsid w:val="008F252E"/>
    <w:rsid w:val="008F4ABF"/>
    <w:rsid w:val="009050EE"/>
    <w:rsid w:val="00907A69"/>
    <w:rsid w:val="0091025B"/>
    <w:rsid w:val="00912CF7"/>
    <w:rsid w:val="009150E7"/>
    <w:rsid w:val="00923283"/>
    <w:rsid w:val="00923614"/>
    <w:rsid w:val="00927D73"/>
    <w:rsid w:val="00935F3D"/>
    <w:rsid w:val="00936159"/>
    <w:rsid w:val="009374BD"/>
    <w:rsid w:val="00966453"/>
    <w:rsid w:val="00966726"/>
    <w:rsid w:val="00970A18"/>
    <w:rsid w:val="009739EC"/>
    <w:rsid w:val="00975CE8"/>
    <w:rsid w:val="009845B6"/>
    <w:rsid w:val="00993221"/>
    <w:rsid w:val="009943A5"/>
    <w:rsid w:val="00994BF3"/>
    <w:rsid w:val="00994C1D"/>
    <w:rsid w:val="00996753"/>
    <w:rsid w:val="00997ED7"/>
    <w:rsid w:val="009B5E47"/>
    <w:rsid w:val="009B70F5"/>
    <w:rsid w:val="009B792D"/>
    <w:rsid w:val="009C52AA"/>
    <w:rsid w:val="009C5B16"/>
    <w:rsid w:val="009D25B2"/>
    <w:rsid w:val="009D370D"/>
    <w:rsid w:val="009D7322"/>
    <w:rsid w:val="009D7434"/>
    <w:rsid w:val="009D793D"/>
    <w:rsid w:val="009E0793"/>
    <w:rsid w:val="009F4E28"/>
    <w:rsid w:val="00A03329"/>
    <w:rsid w:val="00A047AA"/>
    <w:rsid w:val="00A06CDA"/>
    <w:rsid w:val="00A122C7"/>
    <w:rsid w:val="00A2044A"/>
    <w:rsid w:val="00A22E85"/>
    <w:rsid w:val="00A24685"/>
    <w:rsid w:val="00A26C03"/>
    <w:rsid w:val="00A371AE"/>
    <w:rsid w:val="00A43C1B"/>
    <w:rsid w:val="00A473CE"/>
    <w:rsid w:val="00A530EC"/>
    <w:rsid w:val="00A56889"/>
    <w:rsid w:val="00A66F25"/>
    <w:rsid w:val="00A716F2"/>
    <w:rsid w:val="00A73107"/>
    <w:rsid w:val="00A75D68"/>
    <w:rsid w:val="00A75D78"/>
    <w:rsid w:val="00A81F4B"/>
    <w:rsid w:val="00A900F8"/>
    <w:rsid w:val="00A943DD"/>
    <w:rsid w:val="00AA06AB"/>
    <w:rsid w:val="00AA1F0C"/>
    <w:rsid w:val="00AB2CCB"/>
    <w:rsid w:val="00AC1880"/>
    <w:rsid w:val="00AC7754"/>
    <w:rsid w:val="00AD39E4"/>
    <w:rsid w:val="00AE21E9"/>
    <w:rsid w:val="00AE3D26"/>
    <w:rsid w:val="00AF419B"/>
    <w:rsid w:val="00AF6827"/>
    <w:rsid w:val="00AF79D3"/>
    <w:rsid w:val="00B07D65"/>
    <w:rsid w:val="00B16F53"/>
    <w:rsid w:val="00B20403"/>
    <w:rsid w:val="00B21867"/>
    <w:rsid w:val="00B242A9"/>
    <w:rsid w:val="00B274FD"/>
    <w:rsid w:val="00B27FB7"/>
    <w:rsid w:val="00B42F05"/>
    <w:rsid w:val="00B46116"/>
    <w:rsid w:val="00B779F6"/>
    <w:rsid w:val="00B81128"/>
    <w:rsid w:val="00B84104"/>
    <w:rsid w:val="00B86C13"/>
    <w:rsid w:val="00B91B6C"/>
    <w:rsid w:val="00B92FCE"/>
    <w:rsid w:val="00B93BDA"/>
    <w:rsid w:val="00B94A6B"/>
    <w:rsid w:val="00B95DE5"/>
    <w:rsid w:val="00BA00AC"/>
    <w:rsid w:val="00BA60BA"/>
    <w:rsid w:val="00BC42CE"/>
    <w:rsid w:val="00BD0B9F"/>
    <w:rsid w:val="00BD21EA"/>
    <w:rsid w:val="00BD35CF"/>
    <w:rsid w:val="00BD4932"/>
    <w:rsid w:val="00BE144F"/>
    <w:rsid w:val="00BE1FCD"/>
    <w:rsid w:val="00BF0294"/>
    <w:rsid w:val="00BF534B"/>
    <w:rsid w:val="00BF558B"/>
    <w:rsid w:val="00BF55B4"/>
    <w:rsid w:val="00C0121E"/>
    <w:rsid w:val="00C035AB"/>
    <w:rsid w:val="00C059AA"/>
    <w:rsid w:val="00C15B35"/>
    <w:rsid w:val="00C168AC"/>
    <w:rsid w:val="00C2028F"/>
    <w:rsid w:val="00C21E07"/>
    <w:rsid w:val="00C274C2"/>
    <w:rsid w:val="00C3036F"/>
    <w:rsid w:val="00C32B75"/>
    <w:rsid w:val="00C357FF"/>
    <w:rsid w:val="00C44099"/>
    <w:rsid w:val="00C45655"/>
    <w:rsid w:val="00C535FD"/>
    <w:rsid w:val="00C55177"/>
    <w:rsid w:val="00C671E2"/>
    <w:rsid w:val="00C72225"/>
    <w:rsid w:val="00C76791"/>
    <w:rsid w:val="00C80001"/>
    <w:rsid w:val="00C83182"/>
    <w:rsid w:val="00C851AC"/>
    <w:rsid w:val="00C8753D"/>
    <w:rsid w:val="00CA24F7"/>
    <w:rsid w:val="00CA3494"/>
    <w:rsid w:val="00CA65B1"/>
    <w:rsid w:val="00CB59ED"/>
    <w:rsid w:val="00CB623B"/>
    <w:rsid w:val="00CB6253"/>
    <w:rsid w:val="00CC5250"/>
    <w:rsid w:val="00CC5EA3"/>
    <w:rsid w:val="00CD076E"/>
    <w:rsid w:val="00CD1981"/>
    <w:rsid w:val="00CD34B6"/>
    <w:rsid w:val="00CD568C"/>
    <w:rsid w:val="00CE405B"/>
    <w:rsid w:val="00CE4E83"/>
    <w:rsid w:val="00CE52DF"/>
    <w:rsid w:val="00CE74DA"/>
    <w:rsid w:val="00CF38AE"/>
    <w:rsid w:val="00CF7CC5"/>
    <w:rsid w:val="00D00F4C"/>
    <w:rsid w:val="00D1179B"/>
    <w:rsid w:val="00D11F2B"/>
    <w:rsid w:val="00D143BE"/>
    <w:rsid w:val="00D15A5B"/>
    <w:rsid w:val="00D24145"/>
    <w:rsid w:val="00D24485"/>
    <w:rsid w:val="00D300C2"/>
    <w:rsid w:val="00D35368"/>
    <w:rsid w:val="00D36F63"/>
    <w:rsid w:val="00D4001C"/>
    <w:rsid w:val="00D4311E"/>
    <w:rsid w:val="00D437BE"/>
    <w:rsid w:val="00D43E74"/>
    <w:rsid w:val="00D44A78"/>
    <w:rsid w:val="00D466F0"/>
    <w:rsid w:val="00D46D6E"/>
    <w:rsid w:val="00D47F88"/>
    <w:rsid w:val="00D510F6"/>
    <w:rsid w:val="00D529A0"/>
    <w:rsid w:val="00D57E7F"/>
    <w:rsid w:val="00D609BE"/>
    <w:rsid w:val="00D6758C"/>
    <w:rsid w:val="00D748DB"/>
    <w:rsid w:val="00D779DC"/>
    <w:rsid w:val="00D86162"/>
    <w:rsid w:val="00D90E9B"/>
    <w:rsid w:val="00D913C1"/>
    <w:rsid w:val="00D97703"/>
    <w:rsid w:val="00DA2D6A"/>
    <w:rsid w:val="00DA5A17"/>
    <w:rsid w:val="00DA6C5B"/>
    <w:rsid w:val="00DB444E"/>
    <w:rsid w:val="00DB7953"/>
    <w:rsid w:val="00DB7B63"/>
    <w:rsid w:val="00DC17B0"/>
    <w:rsid w:val="00DC2E9D"/>
    <w:rsid w:val="00DC41EE"/>
    <w:rsid w:val="00DC7462"/>
    <w:rsid w:val="00DD1436"/>
    <w:rsid w:val="00DD1617"/>
    <w:rsid w:val="00DD3E8E"/>
    <w:rsid w:val="00DD59E4"/>
    <w:rsid w:val="00DE08A5"/>
    <w:rsid w:val="00DE4049"/>
    <w:rsid w:val="00DF2C5F"/>
    <w:rsid w:val="00E02538"/>
    <w:rsid w:val="00E061F6"/>
    <w:rsid w:val="00E10357"/>
    <w:rsid w:val="00E10BF6"/>
    <w:rsid w:val="00E13A35"/>
    <w:rsid w:val="00E22228"/>
    <w:rsid w:val="00E27542"/>
    <w:rsid w:val="00E309FC"/>
    <w:rsid w:val="00E30D81"/>
    <w:rsid w:val="00E3189F"/>
    <w:rsid w:val="00E36A81"/>
    <w:rsid w:val="00E42A99"/>
    <w:rsid w:val="00E50D58"/>
    <w:rsid w:val="00E54C18"/>
    <w:rsid w:val="00E54C3B"/>
    <w:rsid w:val="00E6021D"/>
    <w:rsid w:val="00E60672"/>
    <w:rsid w:val="00E649F5"/>
    <w:rsid w:val="00E65316"/>
    <w:rsid w:val="00E71D44"/>
    <w:rsid w:val="00E727CE"/>
    <w:rsid w:val="00E77504"/>
    <w:rsid w:val="00E81613"/>
    <w:rsid w:val="00E861D9"/>
    <w:rsid w:val="00E94614"/>
    <w:rsid w:val="00EA3DA5"/>
    <w:rsid w:val="00EA59A4"/>
    <w:rsid w:val="00EB02CB"/>
    <w:rsid w:val="00EB02F3"/>
    <w:rsid w:val="00EB685B"/>
    <w:rsid w:val="00EC105D"/>
    <w:rsid w:val="00EC265A"/>
    <w:rsid w:val="00EC5A39"/>
    <w:rsid w:val="00EC6196"/>
    <w:rsid w:val="00EC6971"/>
    <w:rsid w:val="00ED2AAB"/>
    <w:rsid w:val="00ED3E09"/>
    <w:rsid w:val="00ED55D1"/>
    <w:rsid w:val="00ED60E6"/>
    <w:rsid w:val="00ED7E2A"/>
    <w:rsid w:val="00EE4016"/>
    <w:rsid w:val="00EF1788"/>
    <w:rsid w:val="00EF3A8B"/>
    <w:rsid w:val="00EF5D90"/>
    <w:rsid w:val="00F00026"/>
    <w:rsid w:val="00F0652D"/>
    <w:rsid w:val="00F07024"/>
    <w:rsid w:val="00F13BB3"/>
    <w:rsid w:val="00F145AD"/>
    <w:rsid w:val="00F3475B"/>
    <w:rsid w:val="00F37723"/>
    <w:rsid w:val="00F37825"/>
    <w:rsid w:val="00F42FA5"/>
    <w:rsid w:val="00F43683"/>
    <w:rsid w:val="00F43D8C"/>
    <w:rsid w:val="00F70C3C"/>
    <w:rsid w:val="00F70FF9"/>
    <w:rsid w:val="00F76533"/>
    <w:rsid w:val="00F80E52"/>
    <w:rsid w:val="00F81302"/>
    <w:rsid w:val="00F84B04"/>
    <w:rsid w:val="00F9064C"/>
    <w:rsid w:val="00F91AE2"/>
    <w:rsid w:val="00F97D82"/>
    <w:rsid w:val="00FA0A2A"/>
    <w:rsid w:val="00FA1DF7"/>
    <w:rsid w:val="00FA656E"/>
    <w:rsid w:val="00FB3E75"/>
    <w:rsid w:val="00FC2E98"/>
    <w:rsid w:val="00FC4DA3"/>
    <w:rsid w:val="00FD0D2B"/>
    <w:rsid w:val="00FE135C"/>
    <w:rsid w:val="00FE43E3"/>
    <w:rsid w:val="00FF0661"/>
    <w:rsid w:val="00FF1BBF"/>
    <w:rsid w:val="00FF2533"/>
    <w:rsid w:val="63B3769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BCF5EFA"/>
  <w15:docId w15:val="{26D57F2F-5F6A-4660-AEC8-6434A8720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ru-R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rPr>
  </w:style>
  <w:style w:type="paragraph" w:styleId="1">
    <w:name w:val="heading 1"/>
    <w:basedOn w:val="a"/>
    <w:next w:val="a"/>
    <w:link w:val="10"/>
    <w:uiPriority w:val="9"/>
    <w:qFormat/>
    <w:pPr>
      <w:widowControl w:val="0"/>
      <w:autoSpaceDE w:val="0"/>
      <w:autoSpaceDN w:val="0"/>
      <w:spacing w:after="0" w:line="240" w:lineRule="auto"/>
      <w:ind w:left="117" w:right="100"/>
      <w:jc w:val="center"/>
      <w:outlineLvl w:val="0"/>
    </w:pPr>
    <w:rPr>
      <w:rFonts w:ascii="Times New Roman" w:eastAsia="Times New Roman" w:hAnsi="Times New Roman" w:cs="Times New Roman"/>
      <w:b/>
      <w:bCs/>
      <w:sz w:val="28"/>
      <w:szCs w:val="28"/>
      <w:lang w:val="kk-KZ" w:eastAsia="kk-KZ" w:bidi="kk-KZ"/>
    </w:rPr>
  </w:style>
  <w:style w:type="paragraph" w:styleId="2">
    <w:name w:val="heading 2"/>
    <w:basedOn w:val="a"/>
    <w:next w:val="a"/>
    <w:link w:val="20"/>
    <w:uiPriority w:val="9"/>
    <w:semiHidden/>
    <w:unhideWhenUsed/>
    <w:qFormat/>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lang w:val="kk-KZ" w:eastAsia="kk-KZ" w:bidi="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widowControl w:val="0"/>
      <w:autoSpaceDE w:val="0"/>
      <w:autoSpaceDN w:val="0"/>
      <w:spacing w:after="0" w:line="240" w:lineRule="auto"/>
    </w:pPr>
    <w:rPr>
      <w:rFonts w:ascii="Tahoma" w:eastAsia="Times New Roman" w:hAnsi="Tahoma" w:cs="Tahoma"/>
      <w:sz w:val="16"/>
      <w:szCs w:val="16"/>
      <w:lang w:val="kk-KZ" w:eastAsia="kk-KZ" w:bidi="kk-KZ"/>
    </w:rPr>
  </w:style>
  <w:style w:type="paragraph" w:styleId="a5">
    <w:name w:val="Body Text"/>
    <w:basedOn w:val="a"/>
    <w:link w:val="a6"/>
    <w:uiPriority w:val="1"/>
    <w:qFormat/>
    <w:pPr>
      <w:widowControl w:val="0"/>
      <w:autoSpaceDE w:val="0"/>
      <w:autoSpaceDN w:val="0"/>
      <w:spacing w:after="0" w:line="240" w:lineRule="auto"/>
    </w:pPr>
    <w:rPr>
      <w:rFonts w:ascii="Times New Roman" w:eastAsia="Times New Roman" w:hAnsi="Times New Roman" w:cs="Times New Roman"/>
      <w:sz w:val="28"/>
      <w:szCs w:val="28"/>
      <w:lang w:val="kk-KZ" w:eastAsia="kk-KZ" w:bidi="kk-KZ"/>
    </w:rPr>
  </w:style>
  <w:style w:type="paragraph" w:styleId="a7">
    <w:name w:val="Body Text Indent"/>
    <w:basedOn w:val="a"/>
    <w:link w:val="a8"/>
    <w:uiPriority w:val="99"/>
    <w:semiHidden/>
    <w:unhideWhenUsed/>
    <w:pPr>
      <w:widowControl w:val="0"/>
      <w:autoSpaceDE w:val="0"/>
      <w:autoSpaceDN w:val="0"/>
      <w:spacing w:after="120" w:line="240" w:lineRule="auto"/>
      <w:ind w:left="283"/>
    </w:pPr>
    <w:rPr>
      <w:rFonts w:ascii="Times New Roman" w:eastAsia="Times New Roman" w:hAnsi="Times New Roman" w:cs="Times New Roman"/>
      <w:lang w:val="kk-KZ" w:eastAsia="kk-KZ" w:bidi="kk-KZ"/>
    </w:rPr>
  </w:style>
  <w:style w:type="character" w:styleId="a9">
    <w:name w:val="annotation reference"/>
    <w:basedOn w:val="a0"/>
    <w:uiPriority w:val="99"/>
    <w:semiHidden/>
    <w:unhideWhenUsed/>
    <w:qFormat/>
    <w:rPr>
      <w:sz w:val="16"/>
      <w:szCs w:val="16"/>
    </w:rPr>
  </w:style>
  <w:style w:type="paragraph" w:styleId="aa">
    <w:name w:val="annotation text"/>
    <w:basedOn w:val="a"/>
    <w:link w:val="ab"/>
    <w:uiPriority w:val="99"/>
    <w:semiHidden/>
    <w:unhideWhenUsed/>
    <w:pPr>
      <w:widowControl w:val="0"/>
      <w:autoSpaceDE w:val="0"/>
      <w:autoSpaceDN w:val="0"/>
      <w:spacing w:after="0" w:line="240" w:lineRule="auto"/>
    </w:pPr>
    <w:rPr>
      <w:rFonts w:ascii="Times New Roman" w:eastAsia="Times New Roman" w:hAnsi="Times New Roman" w:cs="Times New Roman"/>
      <w:sz w:val="20"/>
      <w:szCs w:val="20"/>
      <w:lang w:val="kk-KZ" w:eastAsia="kk-KZ" w:bidi="kk-KZ"/>
    </w:rPr>
  </w:style>
  <w:style w:type="paragraph" w:styleId="ac">
    <w:name w:val="annotation subject"/>
    <w:basedOn w:val="aa"/>
    <w:next w:val="aa"/>
    <w:link w:val="ad"/>
    <w:uiPriority w:val="99"/>
    <w:semiHidden/>
    <w:unhideWhenUsed/>
    <w:rPr>
      <w:b/>
      <w:bCs/>
    </w:rPr>
  </w:style>
  <w:style w:type="character" w:styleId="ae">
    <w:name w:val="Emphasis"/>
    <w:basedOn w:val="a0"/>
    <w:uiPriority w:val="20"/>
    <w:qFormat/>
    <w:rPr>
      <w:i/>
      <w:iCs/>
    </w:rPr>
  </w:style>
  <w:style w:type="paragraph" w:styleId="af">
    <w:name w:val="footer"/>
    <w:basedOn w:val="a"/>
    <w:link w:val="af0"/>
    <w:uiPriority w:val="99"/>
    <w:unhideWhenUsed/>
    <w:qFormat/>
    <w:pPr>
      <w:tabs>
        <w:tab w:val="center" w:pos="4677"/>
        <w:tab w:val="right" w:pos="9355"/>
      </w:tabs>
      <w:spacing w:after="0" w:line="240" w:lineRule="auto"/>
    </w:pPr>
  </w:style>
  <w:style w:type="paragraph" w:styleId="af1">
    <w:name w:val="header"/>
    <w:basedOn w:val="a"/>
    <w:link w:val="af2"/>
    <w:uiPriority w:val="99"/>
    <w:unhideWhenUsed/>
    <w:pPr>
      <w:tabs>
        <w:tab w:val="center" w:pos="4677"/>
        <w:tab w:val="right" w:pos="9355"/>
      </w:tabs>
      <w:spacing w:after="0" w:line="240" w:lineRule="auto"/>
    </w:p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lang w:val="en-US"/>
    </w:rPr>
  </w:style>
  <w:style w:type="character" w:styleId="af3">
    <w:name w:val="Hyperlink"/>
    <w:basedOn w:val="a0"/>
    <w:uiPriority w:val="99"/>
    <w:unhideWhenUsed/>
    <w:rPr>
      <w:color w:val="0000FF"/>
      <w:u w:val="single"/>
    </w:rPr>
  </w:style>
  <w:style w:type="paragraph" w:styleId="af4">
    <w:name w:val="Normal (Web)"/>
    <w:basedOn w:val="a"/>
    <w:uiPriority w:val="99"/>
    <w:unhideWhenUsed/>
    <w:pPr>
      <w:widowControl w:val="0"/>
      <w:autoSpaceDE w:val="0"/>
      <w:autoSpaceDN w:val="0"/>
      <w:spacing w:after="0" w:line="240" w:lineRule="auto"/>
    </w:pPr>
    <w:rPr>
      <w:rFonts w:ascii="Times New Roman" w:eastAsia="Times New Roman" w:hAnsi="Times New Roman" w:cs="Times New Roman"/>
      <w:sz w:val="24"/>
      <w:szCs w:val="24"/>
      <w:lang w:val="kk-KZ" w:eastAsia="kk-KZ" w:bidi="kk-KZ"/>
    </w:rPr>
  </w:style>
  <w:style w:type="character" w:styleId="af5">
    <w:name w:val="Strong"/>
    <w:basedOn w:val="a0"/>
    <w:uiPriority w:val="22"/>
    <w:qFormat/>
    <w:rPr>
      <w:b/>
      <w:bCs/>
    </w:rPr>
  </w:style>
  <w:style w:type="table" w:styleId="af6">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itle"/>
    <w:basedOn w:val="a"/>
    <w:next w:val="a"/>
    <w:link w:val="af8"/>
    <w:uiPriority w:val="10"/>
    <w:qFormat/>
    <w:pPr>
      <w:widowControl w:val="0"/>
      <w:autoSpaceDE w:val="0"/>
      <w:autoSpaceDN w:val="0"/>
      <w:spacing w:after="0" w:line="240" w:lineRule="auto"/>
      <w:contextualSpacing/>
    </w:pPr>
    <w:rPr>
      <w:rFonts w:asciiTheme="majorHAnsi" w:eastAsiaTheme="majorEastAsia" w:hAnsiTheme="majorHAnsi" w:cstheme="majorBidi"/>
      <w:spacing w:val="-10"/>
      <w:kern w:val="28"/>
      <w:sz w:val="56"/>
      <w:szCs w:val="56"/>
      <w:lang w:val="kk-KZ" w:eastAsia="kk-KZ" w:bidi="kk-KZ"/>
    </w:rPr>
  </w:style>
  <w:style w:type="paragraph" w:styleId="11">
    <w:name w:val="toc 1"/>
    <w:basedOn w:val="a"/>
    <w:next w:val="a"/>
    <w:uiPriority w:val="39"/>
    <w:qFormat/>
    <w:pPr>
      <w:widowControl w:val="0"/>
      <w:autoSpaceDE w:val="0"/>
      <w:autoSpaceDN w:val="0"/>
      <w:spacing w:after="0" w:line="319" w:lineRule="exact"/>
      <w:ind w:left="1196" w:hanging="987"/>
    </w:pPr>
    <w:rPr>
      <w:rFonts w:ascii="Times New Roman" w:eastAsia="Times New Roman" w:hAnsi="Times New Roman" w:cs="Times New Roman"/>
      <w:b/>
      <w:bCs/>
      <w:sz w:val="28"/>
      <w:szCs w:val="28"/>
      <w:lang w:val="kk-KZ" w:eastAsia="en-US"/>
    </w:rPr>
  </w:style>
  <w:style w:type="paragraph" w:styleId="21">
    <w:name w:val="toc 2"/>
    <w:basedOn w:val="a"/>
    <w:next w:val="a"/>
    <w:uiPriority w:val="39"/>
    <w:qFormat/>
    <w:pPr>
      <w:widowControl w:val="0"/>
      <w:autoSpaceDE w:val="0"/>
      <w:autoSpaceDN w:val="0"/>
      <w:spacing w:after="0" w:line="240" w:lineRule="auto"/>
      <w:ind w:left="1196" w:hanging="987"/>
    </w:pPr>
    <w:rPr>
      <w:rFonts w:ascii="Times New Roman" w:eastAsia="Times New Roman" w:hAnsi="Times New Roman" w:cs="Times New Roman"/>
      <w:sz w:val="28"/>
      <w:szCs w:val="28"/>
      <w:lang w:val="kk-KZ" w:eastAsia="en-US"/>
    </w:rPr>
  </w:style>
  <w:style w:type="paragraph" w:styleId="3">
    <w:name w:val="toc 3"/>
    <w:basedOn w:val="a"/>
    <w:next w:val="a"/>
    <w:uiPriority w:val="39"/>
    <w:qFormat/>
    <w:pPr>
      <w:widowControl w:val="0"/>
      <w:autoSpaceDE w:val="0"/>
      <w:autoSpaceDN w:val="0"/>
      <w:spacing w:after="0" w:line="317" w:lineRule="exact"/>
      <w:ind w:left="1196"/>
    </w:pPr>
    <w:rPr>
      <w:rFonts w:ascii="Times New Roman" w:eastAsia="Times New Roman" w:hAnsi="Times New Roman" w:cs="Times New Roman"/>
      <w:sz w:val="28"/>
      <w:szCs w:val="28"/>
      <w:lang w:val="kk-KZ" w:eastAsia="en-US"/>
    </w:rPr>
  </w:style>
  <w:style w:type="character" w:customStyle="1" w:styleId="af2">
    <w:name w:val="Верхний колонтитул Знак"/>
    <w:basedOn w:val="a0"/>
    <w:link w:val="af1"/>
    <w:uiPriority w:val="99"/>
  </w:style>
  <w:style w:type="character" w:customStyle="1" w:styleId="af0">
    <w:name w:val="Нижний колонтитул Знак"/>
    <w:basedOn w:val="a0"/>
    <w:link w:val="af"/>
    <w:uiPriority w:val="99"/>
    <w:qFormat/>
  </w:style>
  <w:style w:type="character" w:customStyle="1" w:styleId="10">
    <w:name w:val="Заголовок 1 Знак"/>
    <w:basedOn w:val="a0"/>
    <w:link w:val="1"/>
    <w:uiPriority w:val="9"/>
    <w:rPr>
      <w:rFonts w:ascii="Times New Roman" w:eastAsia="Times New Roman" w:hAnsi="Times New Roman" w:cs="Times New Roman"/>
      <w:b/>
      <w:bCs/>
      <w:sz w:val="28"/>
      <w:szCs w:val="28"/>
      <w:lang w:val="kk-KZ" w:eastAsia="kk-KZ" w:bidi="kk-KZ"/>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26"/>
      <w:szCs w:val="26"/>
      <w:lang w:val="kk-KZ" w:eastAsia="kk-KZ" w:bidi="kk-KZ"/>
    </w:rPr>
  </w:style>
  <w:style w:type="character" w:customStyle="1" w:styleId="a6">
    <w:name w:val="Основной текст Знак"/>
    <w:basedOn w:val="a0"/>
    <w:link w:val="a5"/>
    <w:uiPriority w:val="1"/>
    <w:rPr>
      <w:rFonts w:ascii="Times New Roman" w:eastAsia="Times New Roman" w:hAnsi="Times New Roman" w:cs="Times New Roman"/>
      <w:sz w:val="28"/>
      <w:szCs w:val="28"/>
      <w:lang w:val="kk-KZ" w:eastAsia="kk-KZ" w:bidi="kk-KZ"/>
    </w:rPr>
  </w:style>
  <w:style w:type="paragraph" w:styleId="af9">
    <w:name w:val="List Paragraph"/>
    <w:basedOn w:val="a"/>
    <w:link w:val="afa"/>
    <w:uiPriority w:val="34"/>
    <w:qFormat/>
    <w:pPr>
      <w:widowControl w:val="0"/>
      <w:autoSpaceDE w:val="0"/>
      <w:autoSpaceDN w:val="0"/>
      <w:spacing w:after="0" w:line="240" w:lineRule="auto"/>
      <w:ind w:left="102" w:firstLine="566"/>
      <w:jc w:val="both"/>
    </w:pPr>
    <w:rPr>
      <w:rFonts w:ascii="Times New Roman" w:eastAsia="Times New Roman" w:hAnsi="Times New Roman" w:cs="Times New Roman"/>
      <w:lang w:val="kk-KZ" w:eastAsia="en-US"/>
    </w:rPr>
  </w:style>
  <w:style w:type="character" w:customStyle="1" w:styleId="HTML0">
    <w:name w:val="Стандартный HTML Знак"/>
    <w:basedOn w:val="a0"/>
    <w:link w:val="HTML"/>
    <w:uiPriority w:val="99"/>
    <w:rPr>
      <w:rFonts w:ascii="SimSun" w:eastAsia="SimSun" w:hAnsi="SimSun" w:cs="SimSun"/>
      <w:sz w:val="24"/>
      <w:szCs w:val="24"/>
      <w:lang w:val="en-US"/>
    </w:rPr>
  </w:style>
  <w:style w:type="character" w:customStyle="1" w:styleId="StyleBodyText75ptChar">
    <w:name w:val="Style Body Text + 7.5 pt Char"/>
    <w:rPr>
      <w:rFonts w:ascii="Arial" w:hAnsi="Arial"/>
      <w:sz w:val="15"/>
      <w:lang w:val="id-ID" w:eastAsia="en-US" w:bidi="ar-SA"/>
    </w:rPr>
  </w:style>
  <w:style w:type="character" w:customStyle="1" w:styleId="12">
    <w:name w:val="1."/>
    <w:rPr>
      <w:rFonts w:ascii="Arial" w:hAnsi="Arial" w:cs="Arial" w:hint="default"/>
      <w:bCs/>
      <w:caps/>
      <w:sz w:val="22"/>
    </w:rPr>
  </w:style>
  <w:style w:type="paragraph" w:customStyle="1" w:styleId="Style5">
    <w:name w:val="Style5"/>
    <w:basedOn w:val="a7"/>
    <w:pPr>
      <w:widowControl/>
      <w:autoSpaceDE/>
      <w:autoSpaceDN/>
      <w:spacing w:line="360" w:lineRule="auto"/>
      <w:ind w:left="680"/>
    </w:pPr>
    <w:rPr>
      <w:rFonts w:ascii="Arial" w:eastAsia="Arial Unicode MS" w:hAnsi="Arial"/>
      <w:szCs w:val="24"/>
      <w:lang w:val="ru-RU" w:eastAsia="en-US" w:bidi="ar-SA"/>
    </w:rPr>
  </w:style>
  <w:style w:type="character" w:customStyle="1" w:styleId="a8">
    <w:name w:val="Основной текст с отступом Знак"/>
    <w:basedOn w:val="a0"/>
    <w:link w:val="a7"/>
    <w:uiPriority w:val="99"/>
    <w:semiHidden/>
    <w:rPr>
      <w:rFonts w:ascii="Times New Roman" w:eastAsia="Times New Roman" w:hAnsi="Times New Roman" w:cs="Times New Roman"/>
      <w:lang w:val="kk-KZ" w:eastAsia="kk-KZ" w:bidi="kk-KZ"/>
    </w:rPr>
  </w:style>
  <w:style w:type="character" w:customStyle="1" w:styleId="citationref">
    <w:name w:val="citationref"/>
    <w:basedOn w:val="a0"/>
    <w:qFormat/>
  </w:style>
  <w:style w:type="character" w:customStyle="1" w:styleId="ab">
    <w:name w:val="Текст примечания Знак"/>
    <w:basedOn w:val="a0"/>
    <w:link w:val="aa"/>
    <w:uiPriority w:val="99"/>
    <w:semiHidden/>
    <w:qFormat/>
    <w:rPr>
      <w:rFonts w:ascii="Times New Roman" w:eastAsia="Times New Roman" w:hAnsi="Times New Roman" w:cs="Times New Roman"/>
      <w:sz w:val="20"/>
      <w:szCs w:val="20"/>
      <w:lang w:val="kk-KZ" w:eastAsia="kk-KZ" w:bidi="kk-KZ"/>
    </w:rPr>
  </w:style>
  <w:style w:type="character" w:customStyle="1" w:styleId="13">
    <w:name w:val="Текст примечания Знак1"/>
    <w:basedOn w:val="a0"/>
    <w:uiPriority w:val="99"/>
    <w:semiHidden/>
    <w:rPr>
      <w:sz w:val="20"/>
      <w:szCs w:val="20"/>
    </w:rPr>
  </w:style>
  <w:style w:type="character" w:customStyle="1" w:styleId="ad">
    <w:name w:val="Тема примечания Знак"/>
    <w:basedOn w:val="ab"/>
    <w:link w:val="ac"/>
    <w:uiPriority w:val="99"/>
    <w:semiHidden/>
    <w:qFormat/>
    <w:rPr>
      <w:rFonts w:ascii="Times New Roman" w:eastAsia="Times New Roman" w:hAnsi="Times New Roman" w:cs="Times New Roman"/>
      <w:b/>
      <w:bCs/>
      <w:sz w:val="20"/>
      <w:szCs w:val="20"/>
      <w:lang w:val="kk-KZ" w:eastAsia="kk-KZ" w:bidi="kk-KZ"/>
    </w:rPr>
  </w:style>
  <w:style w:type="character" w:customStyle="1" w:styleId="14">
    <w:name w:val="Тема примечания Знак1"/>
    <w:basedOn w:val="13"/>
    <w:uiPriority w:val="99"/>
    <w:semiHidden/>
    <w:qFormat/>
    <w:rPr>
      <w:b/>
      <w:bCs/>
      <w:sz w:val="20"/>
      <w:szCs w:val="20"/>
    </w:rPr>
  </w:style>
  <w:style w:type="character" w:customStyle="1" w:styleId="geo">
    <w:name w:val="geo"/>
    <w:basedOn w:val="a0"/>
    <w:qFormat/>
  </w:style>
  <w:style w:type="character" w:customStyle="1" w:styleId="latitude">
    <w:name w:val="latitude"/>
    <w:basedOn w:val="a0"/>
    <w:qFormat/>
  </w:style>
  <w:style w:type="character" w:customStyle="1" w:styleId="longitude">
    <w:name w:val="longitude"/>
    <w:basedOn w:val="a0"/>
  </w:style>
  <w:style w:type="character" w:customStyle="1" w:styleId="noprint">
    <w:name w:val="noprint"/>
    <w:basedOn w:val="a0"/>
  </w:style>
  <w:style w:type="character" w:customStyle="1" w:styleId="plainlinks">
    <w:name w:val="plainlinks"/>
    <w:basedOn w:val="a0"/>
  </w:style>
  <w:style w:type="character" w:customStyle="1" w:styleId="geo-dms">
    <w:name w:val="geo-dms"/>
    <w:basedOn w:val="a0"/>
  </w:style>
  <w:style w:type="paragraph" w:customStyle="1" w:styleId="15">
    <w:name w:val="Заголовок оглавления1"/>
    <w:basedOn w:val="1"/>
    <w:next w:val="a"/>
    <w:uiPriority w:val="39"/>
    <w:unhideWhenUsed/>
    <w:qFormat/>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F5496" w:themeColor="accent1" w:themeShade="BF"/>
      <w:sz w:val="32"/>
      <w:szCs w:val="32"/>
      <w:lang w:val="ru-RU" w:eastAsia="zh-CN" w:bidi="ar-SA"/>
    </w:rPr>
  </w:style>
  <w:style w:type="character" w:customStyle="1" w:styleId="nowrap">
    <w:name w:val="nowrap"/>
    <w:basedOn w:val="a0"/>
    <w:qFormat/>
  </w:style>
  <w:style w:type="character" w:customStyle="1" w:styleId="binomial">
    <w:name w:val="binomial"/>
    <w:basedOn w:val="a0"/>
  </w:style>
  <w:style w:type="character" w:customStyle="1" w:styleId="ref-journal">
    <w:name w:val="ref-journal"/>
    <w:basedOn w:val="a0"/>
    <w:qFormat/>
  </w:style>
  <w:style w:type="character" w:customStyle="1" w:styleId="ref-vol">
    <w:name w:val="ref-vol"/>
    <w:basedOn w:val="a0"/>
    <w:qFormat/>
  </w:style>
  <w:style w:type="paragraph" w:styleId="afb">
    <w:name w:val="No Spacing"/>
    <w:link w:val="afc"/>
    <w:uiPriority w:val="1"/>
    <w:qFormat/>
    <w:pPr>
      <w:widowControl w:val="0"/>
      <w:autoSpaceDE w:val="0"/>
      <w:autoSpaceDN w:val="0"/>
    </w:pPr>
    <w:rPr>
      <w:rFonts w:ascii="Times New Roman" w:eastAsia="Times New Roman" w:hAnsi="Times New Roman" w:cs="Times New Roman"/>
      <w:sz w:val="22"/>
      <w:szCs w:val="22"/>
      <w:lang w:val="kk-KZ" w:eastAsia="kk-KZ" w:bidi="kk-KZ"/>
    </w:rPr>
  </w:style>
  <w:style w:type="character" w:styleId="afd">
    <w:name w:val="Placeholder Text"/>
    <w:basedOn w:val="a0"/>
    <w:uiPriority w:val="99"/>
    <w:semiHidden/>
    <w:qFormat/>
    <w:rPr>
      <w:color w:val="808080"/>
    </w:rPr>
  </w:style>
  <w:style w:type="character" w:customStyle="1" w:styleId="tlid-translation">
    <w:name w:val="tlid-translation"/>
    <w:basedOn w:val="a0"/>
    <w:qFormat/>
  </w:style>
  <w:style w:type="character" w:customStyle="1" w:styleId="cited">
    <w:name w:val="cited"/>
    <w:basedOn w:val="a0"/>
  </w:style>
  <w:style w:type="character" w:customStyle="1" w:styleId="16">
    <w:name w:val="Неразрешенное упоминание1"/>
    <w:basedOn w:val="a0"/>
    <w:uiPriority w:val="99"/>
    <w:semiHidden/>
    <w:unhideWhenUsed/>
    <w:qFormat/>
    <w:rPr>
      <w:color w:val="605E5C"/>
      <w:shd w:val="clear" w:color="auto" w:fill="E1DFDD"/>
    </w:rPr>
  </w:style>
  <w:style w:type="character" w:customStyle="1" w:styleId="a4">
    <w:name w:val="Текст выноски Знак"/>
    <w:basedOn w:val="a0"/>
    <w:link w:val="a3"/>
    <w:uiPriority w:val="99"/>
    <w:semiHidden/>
    <w:qFormat/>
    <w:rPr>
      <w:rFonts w:ascii="Tahoma" w:eastAsia="Times New Roman" w:hAnsi="Tahoma" w:cs="Tahoma"/>
      <w:sz w:val="16"/>
      <w:szCs w:val="16"/>
      <w:lang w:val="kk-KZ" w:eastAsia="kk-KZ" w:bidi="kk-KZ"/>
    </w:rPr>
  </w:style>
  <w:style w:type="character" w:customStyle="1" w:styleId="af8">
    <w:name w:val="Заголовок Знак"/>
    <w:basedOn w:val="a0"/>
    <w:link w:val="af7"/>
    <w:uiPriority w:val="10"/>
    <w:qFormat/>
    <w:rPr>
      <w:rFonts w:asciiTheme="majorHAnsi" w:eastAsiaTheme="majorEastAsia" w:hAnsiTheme="majorHAnsi" w:cstheme="majorBidi"/>
      <w:spacing w:val="-10"/>
      <w:kern w:val="28"/>
      <w:sz w:val="56"/>
      <w:szCs w:val="56"/>
      <w:lang w:val="kk-KZ" w:eastAsia="kk-KZ" w:bidi="kk-KZ"/>
    </w:rPr>
  </w:style>
  <w:style w:type="paragraph" w:customStyle="1" w:styleId="custom">
    <w:name w:val="custom"/>
    <w:basedOn w:val="a"/>
    <w:link w:val="custom0"/>
    <w:qFormat/>
    <w:pPr>
      <w:widowControl w:val="0"/>
      <w:autoSpaceDE w:val="0"/>
      <w:autoSpaceDN w:val="0"/>
      <w:spacing w:after="0" w:line="240" w:lineRule="auto"/>
    </w:pPr>
    <w:rPr>
      <w:rFonts w:ascii="Times New Roman" w:eastAsia="Times New Roman" w:hAnsi="Times New Roman" w:cs="Times New Roman"/>
      <w:b/>
      <w:sz w:val="28"/>
      <w:lang w:val="kk-KZ" w:eastAsia="kk-KZ" w:bidi="kk-KZ"/>
    </w:rPr>
  </w:style>
  <w:style w:type="character" w:customStyle="1" w:styleId="custom0">
    <w:name w:val="custom Знак"/>
    <w:basedOn w:val="a0"/>
    <w:link w:val="custom"/>
    <w:qFormat/>
    <w:rPr>
      <w:rFonts w:ascii="Times New Roman" w:eastAsia="Times New Roman" w:hAnsi="Times New Roman" w:cs="Times New Roman"/>
      <w:b/>
      <w:sz w:val="28"/>
      <w:lang w:val="kk-KZ" w:eastAsia="kk-KZ" w:bidi="kk-KZ"/>
    </w:rPr>
  </w:style>
  <w:style w:type="character" w:customStyle="1" w:styleId="afa">
    <w:name w:val="Абзац списка Знак"/>
    <w:link w:val="af9"/>
    <w:uiPriority w:val="34"/>
    <w:locked/>
    <w:rsid w:val="001E4777"/>
    <w:rPr>
      <w:rFonts w:ascii="Times New Roman" w:eastAsia="Times New Roman" w:hAnsi="Times New Roman" w:cs="Times New Roman"/>
      <w:sz w:val="22"/>
      <w:szCs w:val="22"/>
      <w:lang w:val="kk-KZ" w:eastAsia="en-US"/>
    </w:rPr>
  </w:style>
  <w:style w:type="paragraph" w:customStyle="1" w:styleId="offset">
    <w:name w:val="offset"/>
    <w:basedOn w:val="a"/>
    <w:rsid w:val="00E54C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c">
    <w:name w:val="Без интервала Знак"/>
    <w:basedOn w:val="a0"/>
    <w:link w:val="afb"/>
    <w:uiPriority w:val="1"/>
    <w:rsid w:val="003D602A"/>
    <w:rPr>
      <w:rFonts w:ascii="Times New Roman" w:eastAsia="Times New Roman" w:hAnsi="Times New Roman" w:cs="Times New Roman"/>
      <w:sz w:val="22"/>
      <w:szCs w:val="22"/>
      <w:lang w:val="kk-KZ" w:eastAsia="kk-KZ" w:bidi="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89754">
      <w:bodyDiv w:val="1"/>
      <w:marLeft w:val="0"/>
      <w:marRight w:val="0"/>
      <w:marTop w:val="0"/>
      <w:marBottom w:val="0"/>
      <w:divBdr>
        <w:top w:val="none" w:sz="0" w:space="0" w:color="auto"/>
        <w:left w:val="none" w:sz="0" w:space="0" w:color="auto"/>
        <w:bottom w:val="none" w:sz="0" w:space="0" w:color="auto"/>
        <w:right w:val="none" w:sz="0" w:space="0" w:color="auto"/>
      </w:divBdr>
    </w:div>
    <w:div w:id="224025654">
      <w:bodyDiv w:val="1"/>
      <w:marLeft w:val="0"/>
      <w:marRight w:val="0"/>
      <w:marTop w:val="0"/>
      <w:marBottom w:val="0"/>
      <w:divBdr>
        <w:top w:val="none" w:sz="0" w:space="0" w:color="auto"/>
        <w:left w:val="none" w:sz="0" w:space="0" w:color="auto"/>
        <w:bottom w:val="none" w:sz="0" w:space="0" w:color="auto"/>
        <w:right w:val="none" w:sz="0" w:space="0" w:color="auto"/>
      </w:divBdr>
    </w:div>
    <w:div w:id="1629168336">
      <w:bodyDiv w:val="1"/>
      <w:marLeft w:val="0"/>
      <w:marRight w:val="0"/>
      <w:marTop w:val="0"/>
      <w:marBottom w:val="0"/>
      <w:divBdr>
        <w:top w:val="none" w:sz="0" w:space="0" w:color="auto"/>
        <w:left w:val="none" w:sz="0" w:space="0" w:color="auto"/>
        <w:bottom w:val="none" w:sz="0" w:space="0" w:color="auto"/>
        <w:right w:val="none" w:sz="0" w:space="0" w:color="auto"/>
      </w:divBdr>
    </w:div>
    <w:div w:id="1713915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7.png"/><Relationship Id="rId63" Type="http://schemas.openxmlformats.org/officeDocument/2006/relationships/chart" Target="charts/chart15.xml"/><Relationship Id="rId68" Type="http://schemas.openxmlformats.org/officeDocument/2006/relationships/hyperlink" Target="https://www.ncbi.nlm.nih.gov/pubmed/?term=Baskin%20JM%5BAuthor%5D&amp;cauthor=true&amp;cauthor_uid=17428834" TargetMode="External"/><Relationship Id="rId16"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2.jpeg"/><Relationship Id="rId53" Type="http://schemas.openxmlformats.org/officeDocument/2006/relationships/chart" Target="charts/chart5.xml"/><Relationship Id="rId58" Type="http://schemas.openxmlformats.org/officeDocument/2006/relationships/chart" Target="charts/chart10.xml"/><Relationship Id="rId66" Type="http://schemas.openxmlformats.org/officeDocument/2006/relationships/hyperlink" Target="https://www.ncbi.nlm.nih.gov/pubmed/?term=Qu%20XX%5BAuthor%5D&amp;cauthor=true&amp;cauthor_uid=17428834" TargetMode="External"/><Relationship Id="rId74" Type="http://schemas.openxmlformats.org/officeDocument/2006/relationships/image" Target="media/image40.jpeg"/><Relationship Id="rId5" Type="http://schemas.openxmlformats.org/officeDocument/2006/relationships/settings" Target="settings.xml"/><Relationship Id="rId61" Type="http://schemas.openxmlformats.org/officeDocument/2006/relationships/chart" Target="charts/chart13.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4.jpeg"/><Relationship Id="rId48" Type="http://schemas.openxmlformats.org/officeDocument/2006/relationships/hyperlink" Target="https://kk.wikipedia.org/wiki/%D0%A1%D0%B0%D1%80%D1%81%D0%B0%D0%B7%D0%B0%D0%BD" TargetMode="External"/><Relationship Id="rId56" Type="http://schemas.openxmlformats.org/officeDocument/2006/relationships/chart" Target="charts/chart8.xml"/><Relationship Id="rId64" Type="http://schemas.openxmlformats.org/officeDocument/2006/relationships/chart" Target="charts/chart16.xml"/><Relationship Id="rId69" Type="http://schemas.openxmlformats.org/officeDocument/2006/relationships/hyperlink" Target="https://www.ncbi.nlm.nih.gov/pubmed/?term=Baskin%20CC%5BAuthor%5D&amp;cauthor=true&amp;cauthor_uid=17428834"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3.xml"/><Relationship Id="rId72" Type="http://schemas.openxmlformats.org/officeDocument/2006/relationships/image" Target="media/image38.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chart" Target="charts/chart11.xml"/><Relationship Id="rId67" Type="http://schemas.openxmlformats.org/officeDocument/2006/relationships/hyperlink" Target="https://www.ncbi.nlm.nih.gov/pubmed/?term=Huang%20ZY%5BAuthor%5D&amp;cauthor=true&amp;cauthor_uid=17428834" TargetMode="Externa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chart" Target="charts/chart6.xml"/><Relationship Id="rId62" Type="http://schemas.openxmlformats.org/officeDocument/2006/relationships/chart" Target="charts/chart14.xml"/><Relationship Id="rId70" Type="http://schemas.openxmlformats.org/officeDocument/2006/relationships/hyperlink" Target="https://www.ncbi.nlm.nih.gov/pmc/articles/PMC4964547" TargetMode="External"/><Relationship Id="rId75"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chart" Target="charts/chart1.xml"/><Relationship Id="rId57" Type="http://schemas.openxmlformats.org/officeDocument/2006/relationships/chart" Target="charts/chart9.xm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chart" Target="charts/chart4.xml"/><Relationship Id="rId60" Type="http://schemas.openxmlformats.org/officeDocument/2006/relationships/chart" Target="charts/chart12.xml"/><Relationship Id="rId65" Type="http://schemas.openxmlformats.org/officeDocument/2006/relationships/hyperlink" Target="https://www.frontiersin.org/people/u/917148" TargetMode="External"/><Relationship Id="rId73" Type="http://schemas.openxmlformats.org/officeDocument/2006/relationships/image" Target="media/image39.jpe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6.jpeg"/><Relationship Id="rId34" Type="http://schemas.openxmlformats.org/officeDocument/2006/relationships/image" Target="media/image24.jpeg"/><Relationship Id="rId50" Type="http://schemas.openxmlformats.org/officeDocument/2006/relationships/chart" Target="charts/chart2.xml"/><Relationship Id="rId55" Type="http://schemas.openxmlformats.org/officeDocument/2006/relationships/chart" Target="charts/chart7.xml"/><Relationship Id="rId76" Type="http://schemas.openxmlformats.org/officeDocument/2006/relationships/image" Target="media/image42.jpeg"/><Relationship Id="rId7" Type="http://schemas.openxmlformats.org/officeDocument/2006/relationships/footnotes" Target="footnotes.xml"/><Relationship Id="rId71" Type="http://schemas.openxmlformats.org/officeDocument/2006/relationships/hyperlink" Target="https://www.researchgate.net/journal/Annals-of-Botany-1095-8290" TargetMode="External"/><Relationship Id="rId2" Type="http://schemas.openxmlformats.org/officeDocument/2006/relationships/customXml" Target="../customXml/item2.xml"/><Relationship Id="rId29"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file:///D:\&#1056;.&#1056;\&#1076;&#1072;&#1085;&#1085;&#1099;&#107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eire\Downloads\&#1090;&#1077;&#1079;&#1080;&#1089;%20NaCl%20&#1082;&#1086;&#1085;&#1094;&#1077;&#1085;&#1090;&#1088;&#1072;&#1094;&#1080;&#1103;%20&#1076;&#1072;&#1085;&#1085;&#1099;&#107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eire\Downloads\&#1090;&#1077;&#1079;&#1080;&#1089;%20NaCl%20&#1082;&#1086;&#1085;&#1094;&#1077;&#1085;&#1090;&#1088;&#1072;&#1094;&#1080;&#1103;%20&#1076;&#1072;&#1085;&#1085;&#1099;&#1077;.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1040;&#1076;&#1084;&#1080;&#1085;\Desktop\Zhanar%20tate%20keste%201.xlsx" TargetMode="External"/><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meire\Downloads\Zhanar%20tate%20keste%201%20(1).xlsx" TargetMode="External"/><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1040;&#1076;&#1084;&#1080;&#1085;\Desktop\Zhanar%20tate%20keste%201.xlsx" TargetMode="External"/><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meire\Downloads\Zhanar%20tate%20keste%201.xlsx" TargetMode="External"/><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1040;&#1076;&#1084;&#1080;&#1085;\Desktop\Zhanar%20tate%20keste%201.xlsx" TargetMode="External"/><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oleObject" Target="file:///D:\&#1056;.&#1056;\&#1076;&#1072;&#1085;&#1085;&#1099;&#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6;.&#1056;\&#1076;&#1072;&#1085;&#1085;&#1099;&#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0;&#1076;&#1084;&#1080;&#1085;\Desktop\&#1058;&#1201;&#1079;%20&#1057;&#1090;&#1088;&#1077;&#1089;&#1110;%202020.07\&#1076;&#1072;&#1085;&#1085;&#1099;&#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eire\Downloads\&#1090;&#1077;&#1079;&#1080;&#1089;%20NaCl%20&#1082;&#1086;&#1085;&#1094;&#1077;&#1085;&#1090;&#1088;&#1072;&#1094;&#1080;&#1103;%20&#1076;&#1072;&#1085;&#1085;&#1099;&#10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eire\Downloads\&#1090;&#1077;&#1079;&#1080;&#1089;%20NaCl%20&#1082;&#1086;&#1085;&#1094;&#1077;&#1085;&#1090;&#1088;&#1072;&#1094;&#1080;&#1103;%20&#1076;&#1072;&#1085;&#1085;&#1099;&#107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eire\Downloads\&#1090;&#1077;&#1079;&#1080;&#1089;%20NaCl%20&#1082;&#1086;&#1085;&#1094;&#1077;&#1085;&#1090;&#1088;&#1072;&#1094;&#1080;&#1103;%20&#1076;&#1072;&#1085;&#1085;&#1099;&#107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eire\Downloads\&#1090;&#1077;&#1079;&#1080;&#1089;%20NaCl%20&#1082;&#1086;&#1085;&#1094;&#1077;&#1085;&#1090;&#1088;&#1072;&#1094;&#1080;&#1103;%20&#1076;&#1072;&#1085;&#1085;&#1099;&#107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eire\Downloads\&#1090;&#1077;&#1079;&#1080;&#1089;%20NaCl%20&#1082;&#1086;&#1085;&#1094;&#1077;&#1085;&#1090;&#1088;&#1072;&#1094;&#1080;&#1103;%20&#1076;&#1072;&#1085;&#1085;&#1099;&#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Лист2!$C$3</c:f>
              <c:strCache>
                <c:ptCount val="1"/>
                <c:pt idx="0">
                  <c:v>0 мМ</c:v>
                </c:pt>
              </c:strCache>
            </c:strRef>
          </c:tx>
          <c:invertIfNegative val="0"/>
          <c:errBars>
            <c:errBarType val="both"/>
            <c:errValType val="percentage"/>
            <c:noEndCap val="0"/>
            <c:val val="5"/>
          </c:errBars>
          <c:cat>
            <c:strRef>
              <c:f>Лист2!$B$4:$B$8</c:f>
              <c:strCache>
                <c:ptCount val="5"/>
                <c:pt idx="0">
                  <c:v>2- тәулік</c:v>
                </c:pt>
                <c:pt idx="1">
                  <c:v>4- тәулік</c:v>
                </c:pt>
                <c:pt idx="2">
                  <c:v>6- тәулік</c:v>
                </c:pt>
                <c:pt idx="3">
                  <c:v>8- тәулік</c:v>
                </c:pt>
                <c:pt idx="4">
                  <c:v>10- тәулік</c:v>
                </c:pt>
              </c:strCache>
            </c:strRef>
          </c:cat>
          <c:val>
            <c:numRef>
              <c:f>Лист2!$C$4:$C$8</c:f>
              <c:numCache>
                <c:formatCode>General</c:formatCode>
                <c:ptCount val="5"/>
                <c:pt idx="0">
                  <c:v>83.81</c:v>
                </c:pt>
                <c:pt idx="1">
                  <c:v>85.21</c:v>
                </c:pt>
                <c:pt idx="2">
                  <c:v>87.34</c:v>
                </c:pt>
                <c:pt idx="3">
                  <c:v>91.32</c:v>
                </c:pt>
                <c:pt idx="4">
                  <c:v>95.4</c:v>
                </c:pt>
              </c:numCache>
            </c:numRef>
          </c:val>
          <c:extLst>
            <c:ext xmlns:c16="http://schemas.microsoft.com/office/drawing/2014/chart" uri="{C3380CC4-5D6E-409C-BE32-E72D297353CC}">
              <c16:uniqueId val="{00000000-743F-4FED-90A0-F99E642429BA}"/>
            </c:ext>
          </c:extLst>
        </c:ser>
        <c:ser>
          <c:idx val="1"/>
          <c:order val="1"/>
          <c:tx>
            <c:strRef>
              <c:f>Лист2!$D$3</c:f>
              <c:strCache>
                <c:ptCount val="1"/>
                <c:pt idx="0">
                  <c:v>200 мМ</c:v>
                </c:pt>
              </c:strCache>
            </c:strRef>
          </c:tx>
          <c:invertIfNegative val="0"/>
          <c:errBars>
            <c:errBarType val="both"/>
            <c:errValType val="percentage"/>
            <c:noEndCap val="0"/>
            <c:val val="5"/>
          </c:errBars>
          <c:cat>
            <c:strRef>
              <c:f>Лист2!$B$4:$B$8</c:f>
              <c:strCache>
                <c:ptCount val="5"/>
                <c:pt idx="0">
                  <c:v>2- тәулік</c:v>
                </c:pt>
                <c:pt idx="1">
                  <c:v>4- тәулік</c:v>
                </c:pt>
                <c:pt idx="2">
                  <c:v>6- тәулік</c:v>
                </c:pt>
                <c:pt idx="3">
                  <c:v>8- тәулік</c:v>
                </c:pt>
                <c:pt idx="4">
                  <c:v>10- тәулік</c:v>
                </c:pt>
              </c:strCache>
            </c:strRef>
          </c:cat>
          <c:val>
            <c:numRef>
              <c:f>Лист2!$D$4:$D$8</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1-743F-4FED-90A0-F99E642429BA}"/>
            </c:ext>
          </c:extLst>
        </c:ser>
        <c:ser>
          <c:idx val="2"/>
          <c:order val="2"/>
          <c:tx>
            <c:strRef>
              <c:f>Лист2!$E$3</c:f>
              <c:strCache>
                <c:ptCount val="1"/>
                <c:pt idx="0">
                  <c:v>500 мМ </c:v>
                </c:pt>
              </c:strCache>
            </c:strRef>
          </c:tx>
          <c:invertIfNegative val="0"/>
          <c:errBars>
            <c:errBarType val="both"/>
            <c:errValType val="percentage"/>
            <c:noEndCap val="0"/>
            <c:val val="5"/>
          </c:errBars>
          <c:cat>
            <c:strRef>
              <c:f>Лист2!$B$4:$B$8</c:f>
              <c:strCache>
                <c:ptCount val="5"/>
                <c:pt idx="0">
                  <c:v>2- тәулік</c:v>
                </c:pt>
                <c:pt idx="1">
                  <c:v>4- тәулік</c:v>
                </c:pt>
                <c:pt idx="2">
                  <c:v>6- тәулік</c:v>
                </c:pt>
                <c:pt idx="3">
                  <c:v>8- тәулік</c:v>
                </c:pt>
                <c:pt idx="4">
                  <c:v>10- тәулік</c:v>
                </c:pt>
              </c:strCache>
            </c:strRef>
          </c:cat>
          <c:val>
            <c:numRef>
              <c:f>Лист2!$E$4:$E$8</c:f>
              <c:numCache>
                <c:formatCode>General</c:formatCode>
                <c:ptCount val="5"/>
                <c:pt idx="0">
                  <c:v>77.11</c:v>
                </c:pt>
                <c:pt idx="1">
                  <c:v>82.1</c:v>
                </c:pt>
                <c:pt idx="2">
                  <c:v>86.13</c:v>
                </c:pt>
                <c:pt idx="3">
                  <c:v>91.11</c:v>
                </c:pt>
                <c:pt idx="4">
                  <c:v>93.41</c:v>
                </c:pt>
              </c:numCache>
            </c:numRef>
          </c:val>
          <c:extLst>
            <c:ext xmlns:c16="http://schemas.microsoft.com/office/drawing/2014/chart" uri="{C3380CC4-5D6E-409C-BE32-E72D297353CC}">
              <c16:uniqueId val="{00000002-743F-4FED-90A0-F99E642429BA}"/>
            </c:ext>
          </c:extLst>
        </c:ser>
        <c:ser>
          <c:idx val="3"/>
          <c:order val="3"/>
          <c:tx>
            <c:strRef>
              <c:f>Лист2!$F$3</c:f>
              <c:strCache>
                <c:ptCount val="1"/>
                <c:pt idx="0">
                  <c:v>1000 мМ</c:v>
                </c:pt>
              </c:strCache>
            </c:strRef>
          </c:tx>
          <c:invertIfNegative val="0"/>
          <c:errBars>
            <c:errBarType val="both"/>
            <c:errValType val="percentage"/>
            <c:noEndCap val="0"/>
            <c:val val="5"/>
          </c:errBars>
          <c:cat>
            <c:strRef>
              <c:f>Лист2!$B$4:$B$8</c:f>
              <c:strCache>
                <c:ptCount val="5"/>
                <c:pt idx="0">
                  <c:v>2- тәулік</c:v>
                </c:pt>
                <c:pt idx="1">
                  <c:v>4- тәулік</c:v>
                </c:pt>
                <c:pt idx="2">
                  <c:v>6- тәулік</c:v>
                </c:pt>
                <c:pt idx="3">
                  <c:v>8- тәулік</c:v>
                </c:pt>
                <c:pt idx="4">
                  <c:v>10- тәулік</c:v>
                </c:pt>
              </c:strCache>
            </c:strRef>
          </c:cat>
          <c:val>
            <c:numRef>
              <c:f>Лист2!$F$4:$F$8</c:f>
              <c:numCache>
                <c:formatCode>General</c:formatCode>
                <c:ptCount val="5"/>
                <c:pt idx="0">
                  <c:v>94.44</c:v>
                </c:pt>
                <c:pt idx="1">
                  <c:v>100</c:v>
                </c:pt>
                <c:pt idx="2">
                  <c:v>100</c:v>
                </c:pt>
                <c:pt idx="3">
                  <c:v>100</c:v>
                </c:pt>
                <c:pt idx="4">
                  <c:v>100</c:v>
                </c:pt>
              </c:numCache>
            </c:numRef>
          </c:val>
          <c:extLst>
            <c:ext xmlns:c16="http://schemas.microsoft.com/office/drawing/2014/chart" uri="{C3380CC4-5D6E-409C-BE32-E72D297353CC}">
              <c16:uniqueId val="{00000003-743F-4FED-90A0-F99E642429BA}"/>
            </c:ext>
          </c:extLst>
        </c:ser>
        <c:ser>
          <c:idx val="4"/>
          <c:order val="4"/>
          <c:tx>
            <c:strRef>
              <c:f>Лист2!$G$3</c:f>
              <c:strCache>
                <c:ptCount val="1"/>
                <c:pt idx="0">
                  <c:v>1500 мМ</c:v>
                </c:pt>
              </c:strCache>
            </c:strRef>
          </c:tx>
          <c:invertIfNegative val="0"/>
          <c:errBars>
            <c:errBarType val="both"/>
            <c:errValType val="percentage"/>
            <c:noEndCap val="0"/>
            <c:val val="5"/>
          </c:errBars>
          <c:cat>
            <c:strRef>
              <c:f>Лист2!$B$4:$B$8</c:f>
              <c:strCache>
                <c:ptCount val="5"/>
                <c:pt idx="0">
                  <c:v>2- тәулік</c:v>
                </c:pt>
                <c:pt idx="1">
                  <c:v>4- тәулік</c:v>
                </c:pt>
                <c:pt idx="2">
                  <c:v>6- тәулік</c:v>
                </c:pt>
                <c:pt idx="3">
                  <c:v>8- тәулік</c:v>
                </c:pt>
                <c:pt idx="4">
                  <c:v>10- тәулік</c:v>
                </c:pt>
              </c:strCache>
            </c:strRef>
          </c:cat>
          <c:val>
            <c:numRef>
              <c:f>Лист2!$G$4:$G$8</c:f>
              <c:numCache>
                <c:formatCode>General</c:formatCode>
                <c:ptCount val="5"/>
                <c:pt idx="0">
                  <c:v>87.11</c:v>
                </c:pt>
                <c:pt idx="1">
                  <c:v>92.78</c:v>
                </c:pt>
                <c:pt idx="2">
                  <c:v>100</c:v>
                </c:pt>
                <c:pt idx="3">
                  <c:v>100</c:v>
                </c:pt>
                <c:pt idx="4">
                  <c:v>100</c:v>
                </c:pt>
              </c:numCache>
            </c:numRef>
          </c:val>
          <c:extLst>
            <c:ext xmlns:c16="http://schemas.microsoft.com/office/drawing/2014/chart" uri="{C3380CC4-5D6E-409C-BE32-E72D297353CC}">
              <c16:uniqueId val="{00000004-743F-4FED-90A0-F99E642429BA}"/>
            </c:ext>
          </c:extLst>
        </c:ser>
        <c:ser>
          <c:idx val="5"/>
          <c:order val="5"/>
          <c:tx>
            <c:strRef>
              <c:f>Лист2!$H$3</c:f>
              <c:strCache>
                <c:ptCount val="1"/>
                <c:pt idx="0">
                  <c:v>2000 мМ</c:v>
                </c:pt>
              </c:strCache>
            </c:strRef>
          </c:tx>
          <c:invertIfNegative val="0"/>
          <c:errBars>
            <c:errBarType val="both"/>
            <c:errValType val="percentage"/>
            <c:noEndCap val="0"/>
            <c:val val="5"/>
          </c:errBars>
          <c:cat>
            <c:strRef>
              <c:f>Лист2!$B$4:$B$8</c:f>
              <c:strCache>
                <c:ptCount val="5"/>
                <c:pt idx="0">
                  <c:v>2- тәулік</c:v>
                </c:pt>
                <c:pt idx="1">
                  <c:v>4- тәулік</c:v>
                </c:pt>
                <c:pt idx="2">
                  <c:v>6- тәулік</c:v>
                </c:pt>
                <c:pt idx="3">
                  <c:v>8- тәулік</c:v>
                </c:pt>
                <c:pt idx="4">
                  <c:v>10- тәулік</c:v>
                </c:pt>
              </c:strCache>
            </c:strRef>
          </c:cat>
          <c:val>
            <c:numRef>
              <c:f>Лист2!$H$4:$H$8</c:f>
              <c:numCache>
                <c:formatCode>General</c:formatCode>
                <c:ptCount val="5"/>
                <c:pt idx="0">
                  <c:v>57.67</c:v>
                </c:pt>
                <c:pt idx="1">
                  <c:v>67.58</c:v>
                </c:pt>
                <c:pt idx="2">
                  <c:v>81.87</c:v>
                </c:pt>
                <c:pt idx="3">
                  <c:v>92.11</c:v>
                </c:pt>
                <c:pt idx="4">
                  <c:v>92.11</c:v>
                </c:pt>
              </c:numCache>
            </c:numRef>
          </c:val>
          <c:extLst>
            <c:ext xmlns:c16="http://schemas.microsoft.com/office/drawing/2014/chart" uri="{C3380CC4-5D6E-409C-BE32-E72D297353CC}">
              <c16:uniqueId val="{00000005-743F-4FED-90A0-F99E642429BA}"/>
            </c:ext>
          </c:extLst>
        </c:ser>
        <c:dLbls>
          <c:showLegendKey val="0"/>
          <c:showVal val="0"/>
          <c:showCatName val="0"/>
          <c:showSerName val="0"/>
          <c:showPercent val="0"/>
          <c:showBubbleSize val="0"/>
        </c:dLbls>
        <c:gapWidth val="150"/>
        <c:axId val="216375296"/>
        <c:axId val="216377216"/>
      </c:barChart>
      <c:catAx>
        <c:axId val="21637529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b="0">
                    <a:latin typeface="Times New Roman" panose="02020603050405020304" charset="0"/>
                    <a:cs typeface="Times New Roman" panose="02020603050405020304" charset="0"/>
                  </a:rPr>
                  <a:t>Тәжірибе ұзақтығы</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crossAx val="216377216"/>
        <c:crosses val="autoZero"/>
        <c:auto val="1"/>
        <c:lblAlgn val="ctr"/>
        <c:lblOffset val="100"/>
        <c:noMultiLvlLbl val="0"/>
      </c:catAx>
      <c:valAx>
        <c:axId val="216377216"/>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crossAx val="216375296"/>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legend>
    <c:plotVisOnly val="1"/>
    <c:dispBlanksAs val="gap"/>
    <c:showDLblsOverMax val="0"/>
  </c:chart>
  <c:spPr>
    <a:ln>
      <a:noFill/>
    </a:ln>
  </c:spPr>
  <c:txPr>
    <a:bodyPr/>
    <a:lstStyle/>
    <a:p>
      <a:pPr>
        <a:defRPr lang="en-US"/>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'[тезис NaCl концентрация данные.xlsx]Лист1'!$B$28:$B$29</c:f>
              <c:strCache>
                <c:ptCount val="1"/>
                <c:pt idx="0">
                  <c:v>0 г /100мл</c:v>
                </c:pt>
              </c:strCache>
            </c:strRef>
          </c:tx>
          <c:spPr>
            <a:solidFill>
              <a:schemeClr val="accent1"/>
            </a:solidFill>
            <a:ln>
              <a:noFill/>
            </a:ln>
            <a:effectLst/>
          </c:spPr>
          <c:invertIfNegative val="0"/>
          <c:errBars>
            <c:errBarType val="both"/>
            <c:errValType val="percentage"/>
            <c:noEndCap val="0"/>
            <c:val val="3"/>
            <c:spPr>
              <a:noFill/>
              <a:ln w="9525" cap="flat" cmpd="sng" algn="ctr">
                <a:solidFill>
                  <a:schemeClr val="tx1">
                    <a:lumMod val="65000"/>
                    <a:lumOff val="35000"/>
                  </a:schemeClr>
                </a:solidFill>
                <a:prstDash val="solid"/>
                <a:round/>
              </a:ln>
              <a:effectLst/>
            </c:spPr>
          </c:errBars>
          <c:cat>
            <c:strRef>
              <c:f>'[тезис NaCl концентрация данные.xlsx]Лист1'!$A$30:$A$34</c:f>
              <c:strCache>
                <c:ptCount val="5"/>
                <c:pt idx="0">
                  <c:v>2- тәулік</c:v>
                </c:pt>
                <c:pt idx="1">
                  <c:v>4- тәулік</c:v>
                </c:pt>
                <c:pt idx="2">
                  <c:v>6- тәулік</c:v>
                </c:pt>
                <c:pt idx="3">
                  <c:v>8- тәулік</c:v>
                </c:pt>
                <c:pt idx="4">
                  <c:v>10- тәулік</c:v>
                </c:pt>
              </c:strCache>
            </c:strRef>
          </c:cat>
          <c:val>
            <c:numRef>
              <c:f>'[тезис NaCl концентрация данные.xlsx]Лист1'!$B$30:$B$34</c:f>
              <c:numCache>
                <c:formatCode>General</c:formatCode>
                <c:ptCount val="5"/>
                <c:pt idx="0">
                  <c:v>67.13</c:v>
                </c:pt>
                <c:pt idx="1">
                  <c:v>71.569999999999993</c:v>
                </c:pt>
                <c:pt idx="2">
                  <c:v>81.17</c:v>
                </c:pt>
                <c:pt idx="3">
                  <c:v>84.27</c:v>
                </c:pt>
                <c:pt idx="4">
                  <c:v>85.52</c:v>
                </c:pt>
              </c:numCache>
            </c:numRef>
          </c:val>
          <c:extLst>
            <c:ext xmlns:c16="http://schemas.microsoft.com/office/drawing/2014/chart" uri="{C3380CC4-5D6E-409C-BE32-E72D297353CC}">
              <c16:uniqueId val="{00000000-9A4D-4F6E-BDF8-DAE9771154EF}"/>
            </c:ext>
          </c:extLst>
        </c:ser>
        <c:ser>
          <c:idx val="1"/>
          <c:order val="1"/>
          <c:tx>
            <c:strRef>
              <c:f>'[тезис NaCl концентрация данные.xlsx]Лист1'!$C$28:$C$29</c:f>
              <c:strCache>
                <c:ptCount val="1"/>
                <c:pt idx="0">
                  <c:v>0,6 г/100мл</c:v>
                </c:pt>
              </c:strCache>
            </c:strRef>
          </c:tx>
          <c:spPr>
            <a:solidFill>
              <a:schemeClr val="accent2"/>
            </a:solidFill>
            <a:ln>
              <a:noFill/>
            </a:ln>
            <a:effectLst/>
          </c:spPr>
          <c:invertIfNegative val="0"/>
          <c:errBars>
            <c:errBarType val="both"/>
            <c:errValType val="percentage"/>
            <c:noEndCap val="0"/>
            <c:val val="3"/>
            <c:spPr>
              <a:noFill/>
              <a:ln w="9525" cap="flat" cmpd="sng" algn="ctr">
                <a:solidFill>
                  <a:schemeClr val="tx1">
                    <a:lumMod val="65000"/>
                    <a:lumOff val="35000"/>
                  </a:schemeClr>
                </a:solidFill>
                <a:prstDash val="solid"/>
                <a:round/>
              </a:ln>
              <a:effectLst/>
            </c:spPr>
          </c:errBars>
          <c:cat>
            <c:strRef>
              <c:f>'[тезис NaCl концентрация данные.xlsx]Лист1'!$A$30:$A$34</c:f>
              <c:strCache>
                <c:ptCount val="5"/>
                <c:pt idx="0">
                  <c:v>2- тәулік</c:v>
                </c:pt>
                <c:pt idx="1">
                  <c:v>4- тәулік</c:v>
                </c:pt>
                <c:pt idx="2">
                  <c:v>6- тәулік</c:v>
                </c:pt>
                <c:pt idx="3">
                  <c:v>8- тәулік</c:v>
                </c:pt>
                <c:pt idx="4">
                  <c:v>10- тәулік</c:v>
                </c:pt>
              </c:strCache>
            </c:strRef>
          </c:cat>
          <c:val>
            <c:numRef>
              <c:f>'[тезис NaCl концентрация данные.xlsx]Лист1'!$C$30:$C$34</c:f>
              <c:numCache>
                <c:formatCode>General</c:formatCode>
                <c:ptCount val="5"/>
                <c:pt idx="0">
                  <c:v>71.11</c:v>
                </c:pt>
                <c:pt idx="1">
                  <c:v>74.87</c:v>
                </c:pt>
                <c:pt idx="2">
                  <c:v>84.97</c:v>
                </c:pt>
                <c:pt idx="3">
                  <c:v>87.31</c:v>
                </c:pt>
                <c:pt idx="4">
                  <c:v>89.36</c:v>
                </c:pt>
              </c:numCache>
            </c:numRef>
          </c:val>
          <c:extLst>
            <c:ext xmlns:c16="http://schemas.microsoft.com/office/drawing/2014/chart" uri="{C3380CC4-5D6E-409C-BE32-E72D297353CC}">
              <c16:uniqueId val="{00000001-9A4D-4F6E-BDF8-DAE9771154EF}"/>
            </c:ext>
          </c:extLst>
        </c:ser>
        <c:ser>
          <c:idx val="2"/>
          <c:order val="2"/>
          <c:tx>
            <c:strRef>
              <c:f>'[тезис NaCl концентрация данные.xlsx]Лист1'!$D$28:$D$29</c:f>
              <c:strCache>
                <c:ptCount val="1"/>
                <c:pt idx="0">
                  <c:v>1,2 г/100мл</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prstDash val="solid"/>
                <a:round/>
              </a:ln>
              <a:effectLst/>
            </c:spPr>
          </c:errBars>
          <c:cat>
            <c:strRef>
              <c:f>'[тезис NaCl концентрация данные.xlsx]Лист1'!$A$30:$A$34</c:f>
              <c:strCache>
                <c:ptCount val="5"/>
                <c:pt idx="0">
                  <c:v>2- тәулік</c:v>
                </c:pt>
                <c:pt idx="1">
                  <c:v>4- тәулік</c:v>
                </c:pt>
                <c:pt idx="2">
                  <c:v>6- тәулік</c:v>
                </c:pt>
                <c:pt idx="3">
                  <c:v>8- тәулік</c:v>
                </c:pt>
                <c:pt idx="4">
                  <c:v>10- тәулік</c:v>
                </c:pt>
              </c:strCache>
            </c:strRef>
          </c:cat>
          <c:val>
            <c:numRef>
              <c:f>'[тезис NaCl концентрация данные.xlsx]Лист1'!$D$30:$D$34</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2-9A4D-4F6E-BDF8-DAE9771154EF}"/>
            </c:ext>
          </c:extLst>
        </c:ser>
        <c:ser>
          <c:idx val="3"/>
          <c:order val="3"/>
          <c:tx>
            <c:strRef>
              <c:f>'[тезис NaCl концентрация данные.xlsx]Лист1'!$E$28:$E$29</c:f>
              <c:strCache>
                <c:ptCount val="1"/>
                <c:pt idx="0">
                  <c:v>1,8 г/100мл</c:v>
                </c:pt>
              </c:strCache>
            </c:strRef>
          </c:tx>
          <c:spPr>
            <a:solidFill>
              <a:schemeClr val="accent4"/>
            </a:solidFill>
            <a:ln>
              <a:noFill/>
            </a:ln>
            <a:effectLst/>
          </c:spPr>
          <c:invertIfNegative val="0"/>
          <c:errBars>
            <c:errBarType val="both"/>
            <c:errValType val="percentage"/>
            <c:noEndCap val="0"/>
            <c:val val="3"/>
            <c:spPr>
              <a:noFill/>
              <a:ln w="9525" cap="flat" cmpd="sng" algn="ctr">
                <a:solidFill>
                  <a:schemeClr val="tx1">
                    <a:lumMod val="65000"/>
                    <a:lumOff val="35000"/>
                  </a:schemeClr>
                </a:solidFill>
                <a:prstDash val="solid"/>
                <a:round/>
              </a:ln>
              <a:effectLst/>
            </c:spPr>
          </c:errBars>
          <c:cat>
            <c:strRef>
              <c:f>'[тезис NaCl концентрация данные.xlsx]Лист1'!$A$30:$A$34</c:f>
              <c:strCache>
                <c:ptCount val="5"/>
                <c:pt idx="0">
                  <c:v>2- тәулік</c:v>
                </c:pt>
                <c:pt idx="1">
                  <c:v>4- тәулік</c:v>
                </c:pt>
                <c:pt idx="2">
                  <c:v>6- тәулік</c:v>
                </c:pt>
                <c:pt idx="3">
                  <c:v>8- тәулік</c:v>
                </c:pt>
                <c:pt idx="4">
                  <c:v>10- тәулік</c:v>
                </c:pt>
              </c:strCache>
            </c:strRef>
          </c:cat>
          <c:val>
            <c:numRef>
              <c:f>'[тезис NaCl концентрация данные.xlsx]Лист1'!$E$30:$E$34</c:f>
              <c:numCache>
                <c:formatCode>General</c:formatCode>
                <c:ptCount val="5"/>
                <c:pt idx="0">
                  <c:v>74.14</c:v>
                </c:pt>
                <c:pt idx="1">
                  <c:v>77.67</c:v>
                </c:pt>
                <c:pt idx="2">
                  <c:v>85.71</c:v>
                </c:pt>
                <c:pt idx="3">
                  <c:v>89.13</c:v>
                </c:pt>
                <c:pt idx="4">
                  <c:v>91.17</c:v>
                </c:pt>
              </c:numCache>
            </c:numRef>
          </c:val>
          <c:extLst>
            <c:ext xmlns:c16="http://schemas.microsoft.com/office/drawing/2014/chart" uri="{C3380CC4-5D6E-409C-BE32-E72D297353CC}">
              <c16:uniqueId val="{00000003-9A4D-4F6E-BDF8-DAE9771154EF}"/>
            </c:ext>
          </c:extLst>
        </c:ser>
        <c:ser>
          <c:idx val="4"/>
          <c:order val="4"/>
          <c:tx>
            <c:strRef>
              <c:f>'[тезис NaCl концентрация данные.xlsx]Лист1'!$F$28:$F$29</c:f>
              <c:strCache>
                <c:ptCount val="1"/>
                <c:pt idx="0">
                  <c:v>2,8 г/100мл</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prstDash val="solid"/>
                <a:round/>
              </a:ln>
              <a:effectLst/>
            </c:spPr>
          </c:errBars>
          <c:cat>
            <c:strRef>
              <c:f>'[тезис NaCl концентрация данные.xlsx]Лист1'!$A$30:$A$34</c:f>
              <c:strCache>
                <c:ptCount val="5"/>
                <c:pt idx="0">
                  <c:v>2- тәулік</c:v>
                </c:pt>
                <c:pt idx="1">
                  <c:v>4- тәулік</c:v>
                </c:pt>
                <c:pt idx="2">
                  <c:v>6- тәулік</c:v>
                </c:pt>
                <c:pt idx="3">
                  <c:v>8- тәулік</c:v>
                </c:pt>
                <c:pt idx="4">
                  <c:v>10- тәулік</c:v>
                </c:pt>
              </c:strCache>
            </c:strRef>
          </c:cat>
          <c:val>
            <c:numRef>
              <c:f>'[тезис NaCl концентрация данные.xlsx]Лист1'!$F$30:$F$34</c:f>
              <c:numCache>
                <c:formatCode>General</c:formatCode>
                <c:ptCount val="5"/>
                <c:pt idx="0">
                  <c:v>76.14</c:v>
                </c:pt>
                <c:pt idx="1">
                  <c:v>75.67</c:v>
                </c:pt>
                <c:pt idx="2">
                  <c:v>77.67</c:v>
                </c:pt>
                <c:pt idx="3">
                  <c:v>79.13</c:v>
                </c:pt>
                <c:pt idx="4">
                  <c:v>85.93</c:v>
                </c:pt>
              </c:numCache>
            </c:numRef>
          </c:val>
          <c:extLst>
            <c:ext xmlns:c16="http://schemas.microsoft.com/office/drawing/2014/chart" uri="{C3380CC4-5D6E-409C-BE32-E72D297353CC}">
              <c16:uniqueId val="{00000004-9A4D-4F6E-BDF8-DAE9771154EF}"/>
            </c:ext>
          </c:extLst>
        </c:ser>
        <c:ser>
          <c:idx val="5"/>
          <c:order val="5"/>
          <c:tx>
            <c:strRef>
              <c:f>'[тезис NaCl концентрация данные.xlsx]Лист1'!$G$28:$G$29</c:f>
              <c:strCache>
                <c:ptCount val="1"/>
                <c:pt idx="0">
                  <c:v>3,6 г/100мл</c:v>
                </c:pt>
              </c:strCache>
            </c:strRef>
          </c:tx>
          <c:spPr>
            <a:solidFill>
              <a:schemeClr val="accent6"/>
            </a:solidFill>
            <a:ln>
              <a:noFill/>
            </a:ln>
            <a:effectLst/>
          </c:spPr>
          <c:invertIfNegative val="0"/>
          <c:errBars>
            <c:errBarType val="both"/>
            <c:errValType val="stdErr"/>
            <c:noEndCap val="0"/>
            <c:spPr>
              <a:noFill/>
              <a:ln w="9525" cap="flat" cmpd="sng" algn="ctr">
                <a:solidFill>
                  <a:schemeClr val="tx1">
                    <a:lumMod val="65000"/>
                    <a:lumOff val="35000"/>
                  </a:schemeClr>
                </a:solidFill>
                <a:prstDash val="solid"/>
                <a:round/>
              </a:ln>
              <a:effectLst/>
            </c:spPr>
          </c:errBars>
          <c:cat>
            <c:strRef>
              <c:f>'[тезис NaCl концентрация данные.xlsx]Лист1'!$A$30:$A$34</c:f>
              <c:strCache>
                <c:ptCount val="5"/>
                <c:pt idx="0">
                  <c:v>2- тәулік</c:v>
                </c:pt>
                <c:pt idx="1">
                  <c:v>4- тәулік</c:v>
                </c:pt>
                <c:pt idx="2">
                  <c:v>6- тәулік</c:v>
                </c:pt>
                <c:pt idx="3">
                  <c:v>8- тәулік</c:v>
                </c:pt>
                <c:pt idx="4">
                  <c:v>10- тәулік</c:v>
                </c:pt>
              </c:strCache>
            </c:strRef>
          </c:cat>
          <c:val>
            <c:numRef>
              <c:f>'[тезис NaCl концентрация данные.xlsx]Лист1'!$G$30:$G$34</c:f>
              <c:numCache>
                <c:formatCode>General</c:formatCode>
                <c:ptCount val="5"/>
                <c:pt idx="0">
                  <c:v>71.930000000000007</c:v>
                </c:pt>
                <c:pt idx="1">
                  <c:v>72.13</c:v>
                </c:pt>
                <c:pt idx="2">
                  <c:v>75.349999999999994</c:v>
                </c:pt>
                <c:pt idx="3">
                  <c:v>78.19</c:v>
                </c:pt>
                <c:pt idx="4">
                  <c:v>83.27</c:v>
                </c:pt>
              </c:numCache>
            </c:numRef>
          </c:val>
          <c:extLst>
            <c:ext xmlns:c16="http://schemas.microsoft.com/office/drawing/2014/chart" uri="{C3380CC4-5D6E-409C-BE32-E72D297353CC}">
              <c16:uniqueId val="{00000005-9A4D-4F6E-BDF8-DAE9771154EF}"/>
            </c:ext>
          </c:extLst>
        </c:ser>
        <c:dLbls>
          <c:showLegendKey val="0"/>
          <c:showVal val="0"/>
          <c:showCatName val="0"/>
          <c:showSerName val="0"/>
          <c:showPercent val="0"/>
          <c:showBubbleSize val="0"/>
        </c:dLbls>
        <c:gapWidth val="219"/>
        <c:overlap val="5"/>
        <c:axId val="216478464"/>
        <c:axId val="216480384"/>
      </c:barChart>
      <c:catAx>
        <c:axId val="21647846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charset="0"/>
                    <a:cs typeface="Times New Roman" panose="02020603050405020304" charset="0"/>
                  </a:rPr>
                  <a:t>Тәжірибе</a:t>
                </a:r>
                <a:r>
                  <a:rPr lang="ru-RU" b="1" baseline="0">
                    <a:latin typeface="Times New Roman" panose="02020603050405020304" charset="0"/>
                    <a:cs typeface="Times New Roman" panose="02020603050405020304" charset="0"/>
                  </a:rPr>
                  <a:t> ұзақтығы</a:t>
                </a:r>
                <a:endParaRPr lang="ru-RU" b="1">
                  <a:latin typeface="Times New Roman" panose="02020603050405020304" charset="0"/>
                  <a:cs typeface="Times New Roman" panose="02020603050405020304"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216480384"/>
        <c:crosses val="autoZero"/>
        <c:auto val="1"/>
        <c:lblAlgn val="ctr"/>
        <c:lblOffset val="100"/>
        <c:noMultiLvlLbl val="0"/>
      </c:catAx>
      <c:valAx>
        <c:axId val="216480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charset="0"/>
                    <a:cs typeface="Times New Roman" panose="02020603050405020304" charset="0"/>
                  </a:rPr>
                  <a:t>%</a:t>
                </a:r>
              </a:p>
            </c:rich>
          </c:tx>
          <c:overlay val="0"/>
          <c:spPr>
            <a:noFill/>
            <a:ln>
              <a:noFill/>
            </a:ln>
            <a:effectLst/>
          </c:sp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216478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en-US"/>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'[тезис NaCl концентрация данные.xlsx]Лист1'!$B$431</c:f>
              <c:strCache>
                <c:ptCount val="1"/>
                <c:pt idx="0">
                  <c:v> NaCl 1,8 г/100мл</c:v>
                </c:pt>
              </c:strCache>
            </c:strRef>
          </c:tx>
          <c:spPr>
            <a:solidFill>
              <a:schemeClr val="accent1"/>
            </a:solidFill>
            <a:ln>
              <a:noFill/>
            </a:ln>
            <a:effectLst/>
          </c:spPr>
          <c:invertIfNegative val="0"/>
          <c:errBars>
            <c:errBarType val="both"/>
            <c:errValType val="percentage"/>
            <c:noEndCap val="0"/>
            <c:val val="3"/>
            <c:spPr>
              <a:noFill/>
              <a:ln w="9525" cap="flat" cmpd="sng" algn="ctr">
                <a:solidFill>
                  <a:schemeClr val="tx1">
                    <a:lumMod val="65000"/>
                    <a:lumOff val="35000"/>
                  </a:schemeClr>
                </a:solidFill>
                <a:prstDash val="solid"/>
                <a:round/>
              </a:ln>
              <a:effectLst/>
            </c:spPr>
          </c:errBars>
          <c:cat>
            <c:strRef>
              <c:f>'[тезис NaCl концентрация данные.xlsx]Лист1'!$A$432:$A$438</c:f>
              <c:strCache>
                <c:ptCount val="5"/>
                <c:pt idx="0">
                  <c:v>2- тәулік</c:v>
                </c:pt>
                <c:pt idx="1">
                  <c:v>4- тәулік</c:v>
                </c:pt>
                <c:pt idx="2">
                  <c:v>6- тәулік</c:v>
                </c:pt>
                <c:pt idx="3">
                  <c:v>8- тәулік</c:v>
                </c:pt>
                <c:pt idx="4">
                  <c:v>10- тәулік</c:v>
                </c:pt>
              </c:strCache>
            </c:strRef>
          </c:cat>
          <c:val>
            <c:numRef>
              <c:f>Лист1!$B$432:$B$438</c:f>
              <c:numCache>
                <c:formatCode>General</c:formatCode>
                <c:ptCount val="5"/>
                <c:pt idx="0">
                  <c:v>71.430000000000007</c:v>
                </c:pt>
                <c:pt idx="1">
                  <c:v>74.13</c:v>
                </c:pt>
                <c:pt idx="2">
                  <c:v>82.45</c:v>
                </c:pt>
                <c:pt idx="3">
                  <c:v>86.97</c:v>
                </c:pt>
                <c:pt idx="4">
                  <c:v>87.88</c:v>
                </c:pt>
              </c:numCache>
            </c:numRef>
          </c:val>
          <c:extLst>
            <c:ext xmlns:c16="http://schemas.microsoft.com/office/drawing/2014/chart" uri="{C3380CC4-5D6E-409C-BE32-E72D297353CC}">
              <c16:uniqueId val="{00000000-4796-4DD7-9000-F128E809AD80}"/>
            </c:ext>
          </c:extLst>
        </c:ser>
        <c:ser>
          <c:idx val="1"/>
          <c:order val="1"/>
          <c:tx>
            <c:strRef>
              <c:f>'[тезис NaCl концентрация данные.xlsx]Лист1'!$C$431</c:f>
              <c:strCache>
                <c:ptCount val="1"/>
                <c:pt idx="0">
                  <c:v> топырақ 1,8 г/100мл</c:v>
                </c:pt>
              </c:strCache>
            </c:strRef>
          </c:tx>
          <c:spPr>
            <a:solidFill>
              <a:schemeClr val="accent2"/>
            </a:solidFill>
            <a:ln>
              <a:noFill/>
            </a:ln>
            <a:effectLst/>
          </c:spPr>
          <c:invertIfNegative val="0"/>
          <c:errBars>
            <c:errBarType val="both"/>
            <c:errValType val="percentage"/>
            <c:noEndCap val="0"/>
            <c:val val="2"/>
            <c:spPr>
              <a:noFill/>
              <a:ln w="9525" cap="flat" cmpd="sng" algn="ctr">
                <a:solidFill>
                  <a:schemeClr val="tx1">
                    <a:lumMod val="65000"/>
                    <a:lumOff val="35000"/>
                  </a:schemeClr>
                </a:solidFill>
                <a:prstDash val="solid"/>
                <a:round/>
              </a:ln>
              <a:effectLst/>
            </c:spPr>
          </c:errBars>
          <c:cat>
            <c:strRef>
              <c:f>'[тезис NaCl концентрация данные.xlsx]Лист1'!$A$432:$A$438</c:f>
              <c:strCache>
                <c:ptCount val="5"/>
                <c:pt idx="0">
                  <c:v>2- тәулік</c:v>
                </c:pt>
                <c:pt idx="1">
                  <c:v>4- тәулік</c:v>
                </c:pt>
                <c:pt idx="2">
                  <c:v>6- тәулік</c:v>
                </c:pt>
                <c:pt idx="3">
                  <c:v>8- тәулік</c:v>
                </c:pt>
                <c:pt idx="4">
                  <c:v>10- тәулік</c:v>
                </c:pt>
              </c:strCache>
            </c:strRef>
          </c:cat>
          <c:val>
            <c:numRef>
              <c:f>Лист1!$C$432:$C$438</c:f>
              <c:numCache>
                <c:formatCode>General</c:formatCode>
                <c:ptCount val="5"/>
                <c:pt idx="0">
                  <c:v>71.930000000000007</c:v>
                </c:pt>
                <c:pt idx="1">
                  <c:v>75.13</c:v>
                </c:pt>
                <c:pt idx="2">
                  <c:v>83.75</c:v>
                </c:pt>
                <c:pt idx="3">
                  <c:v>87.19</c:v>
                </c:pt>
                <c:pt idx="4">
                  <c:v>89.27</c:v>
                </c:pt>
              </c:numCache>
            </c:numRef>
          </c:val>
          <c:extLst>
            <c:ext xmlns:c16="http://schemas.microsoft.com/office/drawing/2014/chart" uri="{C3380CC4-5D6E-409C-BE32-E72D297353CC}">
              <c16:uniqueId val="{00000001-4796-4DD7-9000-F128E809AD80}"/>
            </c:ext>
          </c:extLst>
        </c:ser>
        <c:ser>
          <c:idx val="2"/>
          <c:order val="2"/>
          <c:tx>
            <c:strRef>
              <c:f>'[тезис NaCl концентрация данные.xlsx]Лист1'!$D$431</c:f>
              <c:strCache>
                <c:ptCount val="1"/>
                <c:pt idx="0">
                  <c:v>Na₂SO₄ 1,8 г/100мл</c:v>
                </c:pt>
              </c:strCache>
            </c:strRef>
          </c:tx>
          <c:spPr>
            <a:solidFill>
              <a:schemeClr val="accent3"/>
            </a:solidFill>
            <a:ln>
              <a:noFill/>
            </a:ln>
            <a:effectLst/>
          </c:spPr>
          <c:invertIfNegative val="0"/>
          <c:errBars>
            <c:errBarType val="both"/>
            <c:errValType val="percentage"/>
            <c:noEndCap val="0"/>
            <c:val val="2"/>
            <c:spPr>
              <a:noFill/>
              <a:ln w="9525" cap="flat" cmpd="sng" algn="ctr">
                <a:solidFill>
                  <a:schemeClr val="tx1">
                    <a:lumMod val="65000"/>
                    <a:lumOff val="35000"/>
                  </a:schemeClr>
                </a:solidFill>
                <a:prstDash val="solid"/>
                <a:round/>
              </a:ln>
              <a:effectLst/>
            </c:spPr>
          </c:errBars>
          <c:cat>
            <c:strRef>
              <c:f>'[тезис NaCl концентрация данные.xlsx]Лист1'!$A$432:$A$438</c:f>
              <c:strCache>
                <c:ptCount val="5"/>
                <c:pt idx="0">
                  <c:v>2- тәулік</c:v>
                </c:pt>
                <c:pt idx="1">
                  <c:v>4- тәулік</c:v>
                </c:pt>
                <c:pt idx="2">
                  <c:v>6- тәулік</c:v>
                </c:pt>
                <c:pt idx="3">
                  <c:v>8- тәулік</c:v>
                </c:pt>
                <c:pt idx="4">
                  <c:v>10- тәулік</c:v>
                </c:pt>
              </c:strCache>
            </c:strRef>
          </c:cat>
          <c:val>
            <c:numRef>
              <c:f>Лист1!$D$432:$D$438</c:f>
              <c:numCache>
                <c:formatCode>General</c:formatCode>
                <c:ptCount val="5"/>
                <c:pt idx="0">
                  <c:v>74.14</c:v>
                </c:pt>
                <c:pt idx="1">
                  <c:v>77.67</c:v>
                </c:pt>
                <c:pt idx="2">
                  <c:v>85.71</c:v>
                </c:pt>
                <c:pt idx="3">
                  <c:v>89.13</c:v>
                </c:pt>
                <c:pt idx="4">
                  <c:v>91.17</c:v>
                </c:pt>
              </c:numCache>
            </c:numRef>
          </c:val>
          <c:extLst>
            <c:ext xmlns:c16="http://schemas.microsoft.com/office/drawing/2014/chart" uri="{C3380CC4-5D6E-409C-BE32-E72D297353CC}">
              <c16:uniqueId val="{00000002-4796-4DD7-9000-F128E809AD80}"/>
            </c:ext>
          </c:extLst>
        </c:ser>
        <c:ser>
          <c:idx val="3"/>
          <c:order val="3"/>
          <c:tx>
            <c:strRef>
              <c:f>'[тезис NaCl концентрация данные.xlsx]Лист1'!$E$431</c:f>
              <c:strCache>
                <c:ptCount val="1"/>
                <c:pt idx="0">
                  <c:v>  NaCl 2,8 г/100мл</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prstDash val="solid"/>
                <a:round/>
              </a:ln>
              <a:effectLst/>
            </c:spPr>
          </c:errBars>
          <c:cat>
            <c:strRef>
              <c:f>'[тезис NaCl концентрация данные.xlsx]Лист1'!$A$432:$A$438</c:f>
              <c:strCache>
                <c:ptCount val="5"/>
                <c:pt idx="0">
                  <c:v>2- тәулік</c:v>
                </c:pt>
                <c:pt idx="1">
                  <c:v>4- тәулік</c:v>
                </c:pt>
                <c:pt idx="2">
                  <c:v>6- тәулік</c:v>
                </c:pt>
                <c:pt idx="3">
                  <c:v>8- тәулік</c:v>
                </c:pt>
                <c:pt idx="4">
                  <c:v>10- тәулік</c:v>
                </c:pt>
              </c:strCache>
            </c:strRef>
          </c:cat>
          <c:val>
            <c:numRef>
              <c:f>Лист1!$E$432:$E$438</c:f>
              <c:numCache>
                <c:formatCode>General</c:formatCode>
                <c:ptCount val="5"/>
                <c:pt idx="0">
                  <c:v>70.81</c:v>
                </c:pt>
                <c:pt idx="1">
                  <c:v>72.13</c:v>
                </c:pt>
                <c:pt idx="2">
                  <c:v>73.55</c:v>
                </c:pt>
                <c:pt idx="3">
                  <c:v>75.709999999999994</c:v>
                </c:pt>
                <c:pt idx="4">
                  <c:v>77.150000000000006</c:v>
                </c:pt>
              </c:numCache>
            </c:numRef>
          </c:val>
          <c:extLst>
            <c:ext xmlns:c16="http://schemas.microsoft.com/office/drawing/2014/chart" uri="{C3380CC4-5D6E-409C-BE32-E72D297353CC}">
              <c16:uniqueId val="{00000003-4796-4DD7-9000-F128E809AD80}"/>
            </c:ext>
          </c:extLst>
        </c:ser>
        <c:ser>
          <c:idx val="4"/>
          <c:order val="4"/>
          <c:tx>
            <c:strRef>
              <c:f>'[тезис NaCl концентрация данные.xlsx]Лист1'!$F$431</c:f>
              <c:strCache>
                <c:ptCount val="1"/>
                <c:pt idx="0">
                  <c:v> топырақ 2,8 г/100мл</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prstDash val="solid"/>
                <a:round/>
              </a:ln>
              <a:effectLst/>
            </c:spPr>
          </c:errBars>
          <c:cat>
            <c:strRef>
              <c:f>'[тезис NaCl концентрация данные.xlsx]Лист1'!$A$432:$A$438</c:f>
              <c:strCache>
                <c:ptCount val="5"/>
                <c:pt idx="0">
                  <c:v>2- тәулік</c:v>
                </c:pt>
                <c:pt idx="1">
                  <c:v>4- тәулік</c:v>
                </c:pt>
                <c:pt idx="2">
                  <c:v>6- тәулік</c:v>
                </c:pt>
                <c:pt idx="3">
                  <c:v>8- тәулік</c:v>
                </c:pt>
                <c:pt idx="4">
                  <c:v>10- тәулік</c:v>
                </c:pt>
              </c:strCache>
            </c:strRef>
          </c:cat>
          <c:val>
            <c:numRef>
              <c:f>Лист1!$F$432:$F$438</c:f>
              <c:numCache>
                <c:formatCode>General</c:formatCode>
                <c:ptCount val="5"/>
                <c:pt idx="0">
                  <c:v>71.81</c:v>
                </c:pt>
                <c:pt idx="1">
                  <c:v>72.73</c:v>
                </c:pt>
                <c:pt idx="2">
                  <c:v>74.150000000000006</c:v>
                </c:pt>
                <c:pt idx="3">
                  <c:v>75.97</c:v>
                </c:pt>
                <c:pt idx="4">
                  <c:v>78.349999999999994</c:v>
                </c:pt>
              </c:numCache>
            </c:numRef>
          </c:val>
          <c:extLst>
            <c:ext xmlns:c16="http://schemas.microsoft.com/office/drawing/2014/chart" uri="{C3380CC4-5D6E-409C-BE32-E72D297353CC}">
              <c16:uniqueId val="{00000004-4796-4DD7-9000-F128E809AD80}"/>
            </c:ext>
          </c:extLst>
        </c:ser>
        <c:ser>
          <c:idx val="5"/>
          <c:order val="5"/>
          <c:tx>
            <c:strRef>
              <c:f>'[тезис NaCl концентрация данные.xlsx]Лист1'!$G$431</c:f>
              <c:strCache>
                <c:ptCount val="1"/>
                <c:pt idx="0">
                  <c:v>Na₂SO₄ 2,8 г/100мл</c:v>
                </c:pt>
              </c:strCache>
            </c:strRef>
          </c:tx>
          <c:spPr>
            <a:solidFill>
              <a:schemeClr val="accent6"/>
            </a:solidFill>
            <a:ln>
              <a:noFill/>
            </a:ln>
            <a:effectLst/>
          </c:spPr>
          <c:invertIfNegative val="0"/>
          <c:errBars>
            <c:errBarType val="both"/>
            <c:errValType val="percentage"/>
            <c:noEndCap val="0"/>
            <c:val val="2"/>
            <c:spPr>
              <a:noFill/>
              <a:ln w="9525" cap="flat" cmpd="sng" algn="ctr">
                <a:solidFill>
                  <a:schemeClr val="tx1">
                    <a:lumMod val="65000"/>
                    <a:lumOff val="35000"/>
                  </a:schemeClr>
                </a:solidFill>
                <a:prstDash val="solid"/>
                <a:round/>
              </a:ln>
              <a:effectLst/>
            </c:spPr>
          </c:errBars>
          <c:cat>
            <c:strRef>
              <c:f>'[тезис NaCl концентрация данные.xlsx]Лист1'!$A$432:$A$438</c:f>
              <c:strCache>
                <c:ptCount val="5"/>
                <c:pt idx="0">
                  <c:v>2- тәулік</c:v>
                </c:pt>
                <c:pt idx="1">
                  <c:v>4- тәулік</c:v>
                </c:pt>
                <c:pt idx="2">
                  <c:v>6- тәулік</c:v>
                </c:pt>
                <c:pt idx="3">
                  <c:v>8- тәулік</c:v>
                </c:pt>
                <c:pt idx="4">
                  <c:v>10- тәулік</c:v>
                </c:pt>
              </c:strCache>
            </c:strRef>
          </c:cat>
          <c:val>
            <c:numRef>
              <c:f>Лист1!$G$432:$G$438</c:f>
              <c:numCache>
                <c:formatCode>General</c:formatCode>
                <c:ptCount val="5"/>
                <c:pt idx="0">
                  <c:v>76.14</c:v>
                </c:pt>
                <c:pt idx="1">
                  <c:v>75.67</c:v>
                </c:pt>
                <c:pt idx="2">
                  <c:v>77.67</c:v>
                </c:pt>
                <c:pt idx="3">
                  <c:v>79.13</c:v>
                </c:pt>
                <c:pt idx="4">
                  <c:v>85.93</c:v>
                </c:pt>
              </c:numCache>
            </c:numRef>
          </c:val>
          <c:extLst>
            <c:ext xmlns:c16="http://schemas.microsoft.com/office/drawing/2014/chart" uri="{C3380CC4-5D6E-409C-BE32-E72D297353CC}">
              <c16:uniqueId val="{00000005-4796-4DD7-9000-F128E809AD80}"/>
            </c:ext>
          </c:extLst>
        </c:ser>
        <c:ser>
          <c:idx val="6"/>
          <c:order val="6"/>
          <c:tx>
            <c:strRef>
              <c:f>'[тезис NaCl концентрация данные.xlsx]Лист1'!$H$431</c:f>
              <c:strCache>
                <c:ptCount val="1"/>
                <c:pt idx="0">
                  <c:v> NaCl 3,6 г/100мл</c:v>
                </c:pt>
              </c:strCache>
            </c:strRef>
          </c:tx>
          <c:spPr>
            <a:solidFill>
              <a:schemeClr val="accent1">
                <a:lumMod val="60000"/>
              </a:schemeClr>
            </a:solidFill>
            <a:ln>
              <a:noFill/>
            </a:ln>
            <a:effectLst/>
          </c:spPr>
          <c:invertIfNegative val="0"/>
          <c:errBars>
            <c:errBarType val="both"/>
            <c:errValType val="percentage"/>
            <c:noEndCap val="0"/>
            <c:val val="3"/>
            <c:spPr>
              <a:noFill/>
              <a:ln w="9525" cap="flat" cmpd="sng" algn="ctr">
                <a:solidFill>
                  <a:schemeClr val="tx1">
                    <a:lumMod val="65000"/>
                    <a:lumOff val="35000"/>
                  </a:schemeClr>
                </a:solidFill>
                <a:prstDash val="solid"/>
                <a:round/>
              </a:ln>
              <a:effectLst/>
            </c:spPr>
          </c:errBars>
          <c:cat>
            <c:strRef>
              <c:f>'[тезис NaCl концентрация данные.xlsx]Лист1'!$A$432:$A$438</c:f>
              <c:strCache>
                <c:ptCount val="5"/>
                <c:pt idx="0">
                  <c:v>2- тәулік</c:v>
                </c:pt>
                <c:pt idx="1">
                  <c:v>4- тәулік</c:v>
                </c:pt>
                <c:pt idx="2">
                  <c:v>6- тәулік</c:v>
                </c:pt>
                <c:pt idx="3">
                  <c:v>8- тәулік</c:v>
                </c:pt>
                <c:pt idx="4">
                  <c:v>10- тәулік</c:v>
                </c:pt>
              </c:strCache>
            </c:strRef>
          </c:cat>
          <c:val>
            <c:numRef>
              <c:f>Лист1!$H$432:$H$438</c:f>
              <c:numCache>
                <c:formatCode>General</c:formatCode>
                <c:ptCount val="5"/>
                <c:pt idx="0">
                  <c:v>20.11</c:v>
                </c:pt>
                <c:pt idx="1">
                  <c:v>24.44</c:v>
                </c:pt>
                <c:pt idx="2">
                  <c:v>26.67</c:v>
                </c:pt>
                <c:pt idx="3">
                  <c:v>31.34</c:v>
                </c:pt>
                <c:pt idx="4">
                  <c:v>33.19</c:v>
                </c:pt>
              </c:numCache>
            </c:numRef>
          </c:val>
          <c:extLst>
            <c:ext xmlns:c16="http://schemas.microsoft.com/office/drawing/2014/chart" uri="{C3380CC4-5D6E-409C-BE32-E72D297353CC}">
              <c16:uniqueId val="{00000006-4796-4DD7-9000-F128E809AD80}"/>
            </c:ext>
          </c:extLst>
        </c:ser>
        <c:ser>
          <c:idx val="7"/>
          <c:order val="7"/>
          <c:tx>
            <c:strRef>
              <c:f>'[тезис NaCl концентрация данные.xlsx]Лист1'!$I$431</c:f>
              <c:strCache>
                <c:ptCount val="1"/>
                <c:pt idx="0">
                  <c:v>топырақ 3,6 г/100мл</c:v>
                </c:pt>
              </c:strCache>
            </c:strRef>
          </c:tx>
          <c:spPr>
            <a:solidFill>
              <a:schemeClr val="accent2">
                <a:lumMod val="60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prstDash val="solid"/>
                <a:round/>
              </a:ln>
              <a:effectLst/>
            </c:spPr>
          </c:errBars>
          <c:cat>
            <c:strRef>
              <c:f>'[тезис NaCl концентрация данные.xlsx]Лист1'!$A$432:$A$438</c:f>
              <c:strCache>
                <c:ptCount val="5"/>
                <c:pt idx="0">
                  <c:v>2- тәулік</c:v>
                </c:pt>
                <c:pt idx="1">
                  <c:v>4- тәулік</c:v>
                </c:pt>
                <c:pt idx="2">
                  <c:v>6- тәулік</c:v>
                </c:pt>
                <c:pt idx="3">
                  <c:v>8- тәулік</c:v>
                </c:pt>
                <c:pt idx="4">
                  <c:v>10- тәулік</c:v>
                </c:pt>
              </c:strCache>
            </c:strRef>
          </c:cat>
          <c:val>
            <c:numRef>
              <c:f>Лист1!$I$432:$I$438</c:f>
              <c:numCache>
                <c:formatCode>General</c:formatCode>
                <c:ptCount val="5"/>
                <c:pt idx="0">
                  <c:v>23.14</c:v>
                </c:pt>
                <c:pt idx="1">
                  <c:v>25.67</c:v>
                </c:pt>
                <c:pt idx="2">
                  <c:v>37.67</c:v>
                </c:pt>
                <c:pt idx="3">
                  <c:v>38.130000000000003</c:v>
                </c:pt>
                <c:pt idx="4">
                  <c:v>41.13</c:v>
                </c:pt>
              </c:numCache>
            </c:numRef>
          </c:val>
          <c:extLst>
            <c:ext xmlns:c16="http://schemas.microsoft.com/office/drawing/2014/chart" uri="{C3380CC4-5D6E-409C-BE32-E72D297353CC}">
              <c16:uniqueId val="{00000007-4796-4DD7-9000-F128E809AD80}"/>
            </c:ext>
          </c:extLst>
        </c:ser>
        <c:ser>
          <c:idx val="8"/>
          <c:order val="8"/>
          <c:tx>
            <c:strRef>
              <c:f>'[тезис NaCl концентрация данные.xlsx]Лист1'!$J$431</c:f>
              <c:strCache>
                <c:ptCount val="1"/>
                <c:pt idx="0">
                  <c:v>Na₂SO₄ 3,6 г/100мл</c:v>
                </c:pt>
              </c:strCache>
            </c:strRef>
          </c:tx>
          <c:spPr>
            <a:solidFill>
              <a:schemeClr val="accent3">
                <a:lumMod val="60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prstDash val="solid"/>
                <a:round/>
              </a:ln>
              <a:effectLst/>
            </c:spPr>
          </c:errBars>
          <c:cat>
            <c:strRef>
              <c:f>'[тезис NaCl концентрация данные.xlsx]Лист1'!$A$432:$A$438</c:f>
              <c:strCache>
                <c:ptCount val="5"/>
                <c:pt idx="0">
                  <c:v>2- тәулік</c:v>
                </c:pt>
                <c:pt idx="1">
                  <c:v>4- тәулік</c:v>
                </c:pt>
                <c:pt idx="2">
                  <c:v>6- тәулік</c:v>
                </c:pt>
                <c:pt idx="3">
                  <c:v>8- тәулік</c:v>
                </c:pt>
                <c:pt idx="4">
                  <c:v>10- тәулік</c:v>
                </c:pt>
              </c:strCache>
            </c:strRef>
          </c:cat>
          <c:val>
            <c:numRef>
              <c:f>Лист1!$J$432:$J$438</c:f>
              <c:numCache>
                <c:formatCode>General</c:formatCode>
                <c:ptCount val="5"/>
                <c:pt idx="0">
                  <c:v>71.930000000000007</c:v>
                </c:pt>
                <c:pt idx="1">
                  <c:v>72.13</c:v>
                </c:pt>
                <c:pt idx="2">
                  <c:v>75.349999999999994</c:v>
                </c:pt>
                <c:pt idx="3">
                  <c:v>78.19</c:v>
                </c:pt>
                <c:pt idx="4">
                  <c:v>83.27</c:v>
                </c:pt>
              </c:numCache>
            </c:numRef>
          </c:val>
          <c:extLst>
            <c:ext xmlns:c16="http://schemas.microsoft.com/office/drawing/2014/chart" uri="{C3380CC4-5D6E-409C-BE32-E72D297353CC}">
              <c16:uniqueId val="{00000008-4796-4DD7-9000-F128E809AD80}"/>
            </c:ext>
          </c:extLst>
        </c:ser>
        <c:dLbls>
          <c:showLegendKey val="0"/>
          <c:showVal val="0"/>
          <c:showCatName val="0"/>
          <c:showSerName val="0"/>
          <c:showPercent val="0"/>
          <c:showBubbleSize val="0"/>
        </c:dLbls>
        <c:gapWidth val="219"/>
        <c:overlap val="-3"/>
        <c:axId val="72798592"/>
        <c:axId val="72800512"/>
      </c:barChart>
      <c:catAx>
        <c:axId val="72798592"/>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charset="0"/>
                    <a:cs typeface="Times New Roman" panose="02020603050405020304" charset="0"/>
                  </a:rPr>
                  <a:t>тәжірибе</a:t>
                </a:r>
                <a:r>
                  <a:rPr lang="ru-RU" baseline="0">
                    <a:solidFill>
                      <a:sysClr val="windowText" lastClr="000000"/>
                    </a:solidFill>
                    <a:latin typeface="Times New Roman" panose="02020603050405020304" charset="0"/>
                    <a:cs typeface="Times New Roman" panose="02020603050405020304" charset="0"/>
                  </a:rPr>
                  <a:t> ұзақтығы</a:t>
                </a:r>
                <a:endParaRPr lang="ru-RU">
                  <a:solidFill>
                    <a:sysClr val="windowText" lastClr="000000"/>
                  </a:solidFill>
                  <a:latin typeface="Times New Roman" panose="02020603050405020304" charset="0"/>
                  <a:cs typeface="Times New Roman" panose="02020603050405020304" charset="0"/>
                </a:endParaRPr>
              </a:p>
            </c:rich>
          </c:tx>
          <c:layout>
            <c:manualLayout>
              <c:xMode val="edge"/>
              <c:yMode val="edge"/>
              <c:x val="0.38266745126610102"/>
              <c:y val="0.7048616050930980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72800512"/>
        <c:crosses val="autoZero"/>
        <c:auto val="1"/>
        <c:lblAlgn val="ctr"/>
        <c:lblOffset val="100"/>
        <c:noMultiLvlLbl val="0"/>
      </c:catAx>
      <c:valAx>
        <c:axId val="7280051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charset="0"/>
                    <a:cs typeface="Times New Roman" panose="02020603050405020304" charset="0"/>
                  </a:rPr>
                  <a:t>өнгіштігі </a:t>
                </a:r>
                <a:r>
                  <a:rPr lang="en-US">
                    <a:solidFill>
                      <a:sysClr val="windowText" lastClr="000000"/>
                    </a:solidFill>
                  </a:rPr>
                  <a:t>%</a:t>
                </a:r>
                <a:endParaRPr lang="ru-RU">
                  <a:solidFill>
                    <a:sysClr val="windowText" lastClr="000000"/>
                  </a:solidFill>
                </a:endParaRPr>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72798592"/>
        <c:crosses val="autoZero"/>
        <c:crossBetween val="between"/>
      </c:valAx>
      <c:spPr>
        <a:noFill/>
        <a:ln>
          <a:noFill/>
        </a:ln>
        <a:effectLst/>
      </c:spPr>
    </c:plotArea>
    <c:legend>
      <c:legendPos val="b"/>
      <c:layout>
        <c:manualLayout>
          <c:xMode val="edge"/>
          <c:yMode val="edge"/>
          <c:x val="0.121239293486891"/>
          <c:y val="0.75579422023944298"/>
          <c:w val="0.70209112031518395"/>
          <c:h val="0.119919409551613"/>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en-US"/>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spPr>
        <a:noFill/>
        <a:ln>
          <a:noFill/>
        </a:ln>
        <a:effectLst/>
      </c:spPr>
    </c:title>
    <c:autoTitleDeleted val="0"/>
    <c:plotArea>
      <c:layout>
        <c:manualLayout>
          <c:layoutTarget val="inner"/>
          <c:xMode val="edge"/>
          <c:yMode val="edge"/>
          <c:x val="5.4384799362211099E-2"/>
          <c:y val="7.9516306339318596E-2"/>
          <c:w val="0.777664097794314"/>
          <c:h val="0.822450225967997"/>
        </c:manualLayout>
      </c:layout>
      <c:barChart>
        <c:barDir val="col"/>
        <c:grouping val="clustered"/>
        <c:varyColors val="0"/>
        <c:ser>
          <c:idx val="0"/>
          <c:order val="0"/>
          <c:tx>
            <c:strRef>
              <c:f>Sheet1!$A$28</c:f>
              <c:strCache>
                <c:ptCount val="1"/>
                <c:pt idx="0">
                  <c:v>топырақ сынамалары №1</c:v>
                </c:pt>
              </c:strCache>
            </c:strRef>
          </c:tx>
          <c:spPr>
            <a:solidFill>
              <a:schemeClr val="accent1"/>
            </a:solidFill>
            <a:ln>
              <a:noFill/>
            </a:ln>
            <a:effectLst/>
          </c:spPr>
          <c:invertIfNegative val="0"/>
          <c:errBars>
            <c:errBarType val="both"/>
            <c:errValType val="cust"/>
            <c:noEndCap val="0"/>
            <c:plus>
              <c:numRef>
                <c:f>Sheet1!$F$16:$F$18</c:f>
                <c:numCache>
                  <c:formatCode>General</c:formatCode>
                  <c:ptCount val="3"/>
                  <c:pt idx="0">
                    <c:v>10.4</c:v>
                  </c:pt>
                  <c:pt idx="1">
                    <c:v>9.4</c:v>
                  </c:pt>
                  <c:pt idx="2">
                    <c:v>5.6</c:v>
                  </c:pt>
                </c:numCache>
              </c:numRef>
            </c:plus>
            <c:minus>
              <c:numRef>
                <c:f>Sheet1!$F$16:$F$18</c:f>
                <c:numCache>
                  <c:formatCode>General</c:formatCode>
                  <c:ptCount val="3"/>
                  <c:pt idx="0">
                    <c:v>10.4</c:v>
                  </c:pt>
                  <c:pt idx="1">
                    <c:v>9.4</c:v>
                  </c:pt>
                  <c:pt idx="2">
                    <c:v>5.6</c:v>
                  </c:pt>
                </c:numCache>
              </c:numRef>
            </c:minus>
            <c:spPr>
              <a:noFill/>
              <a:ln w="9525" cap="flat" cmpd="sng" algn="ctr">
                <a:solidFill>
                  <a:schemeClr val="tx1">
                    <a:lumMod val="65000"/>
                    <a:lumOff val="35000"/>
                  </a:schemeClr>
                </a:solidFill>
                <a:prstDash val="solid"/>
                <a:miter lim="800000"/>
              </a:ln>
              <a:effectLst/>
            </c:spPr>
          </c:errBars>
          <c:cat>
            <c:strRef>
              <c:f>Sheet1!$B$15:$F$15</c:f>
              <c:strCache>
                <c:ptCount val="3"/>
                <c:pt idx="0">
                  <c:v>Ақсора </c:v>
                </c:pt>
                <c:pt idx="1">
                  <c:v>Еуропа бұзау бассораң </c:v>
                </c:pt>
                <c:pt idx="2">
                  <c:v>Төмпек сарсазан </c:v>
                </c:pt>
              </c:strCache>
            </c:strRef>
          </c:cat>
          <c:val>
            <c:numRef>
              <c:f>Sheet1!$B$16:$D$16</c:f>
              <c:numCache>
                <c:formatCode>General</c:formatCode>
                <c:ptCount val="3"/>
                <c:pt idx="0">
                  <c:v>84.35</c:v>
                </c:pt>
                <c:pt idx="1">
                  <c:v>81.31</c:v>
                </c:pt>
                <c:pt idx="2">
                  <c:v>82.67</c:v>
                </c:pt>
              </c:numCache>
            </c:numRef>
          </c:val>
          <c:extLst>
            <c:ext xmlns:c16="http://schemas.microsoft.com/office/drawing/2014/chart" uri="{C3380CC4-5D6E-409C-BE32-E72D297353CC}">
              <c16:uniqueId val="{00000000-063B-4F05-8EB7-1CDD18BF12CC}"/>
            </c:ext>
          </c:extLst>
        </c:ser>
        <c:ser>
          <c:idx val="1"/>
          <c:order val="1"/>
          <c:tx>
            <c:strRef>
              <c:f>Sheet1!$B$28</c:f>
              <c:strCache>
                <c:ptCount val="1"/>
                <c:pt idx="0">
                  <c:v>топырақ сынамалары №2</c:v>
                </c:pt>
              </c:strCache>
            </c:strRef>
          </c:tx>
          <c:spPr>
            <a:solidFill>
              <a:schemeClr val="accent2"/>
            </a:solidFill>
            <a:ln>
              <a:noFill/>
            </a:ln>
            <a:effectLst/>
          </c:spPr>
          <c:invertIfNegative val="0"/>
          <c:errBars>
            <c:errBarType val="both"/>
            <c:errValType val="cust"/>
            <c:noEndCap val="0"/>
            <c:plus>
              <c:numRef>
                <c:f>Sheet1!$G$16:$G$18</c:f>
                <c:numCache>
                  <c:formatCode>General</c:formatCode>
                  <c:ptCount val="3"/>
                  <c:pt idx="0">
                    <c:v>7.8</c:v>
                  </c:pt>
                  <c:pt idx="1">
                    <c:v>5.8</c:v>
                  </c:pt>
                  <c:pt idx="2">
                    <c:v>3.3</c:v>
                  </c:pt>
                </c:numCache>
              </c:numRef>
            </c:plus>
            <c:minus>
              <c:numRef>
                <c:f>Sheet1!$G$16:$G$18</c:f>
                <c:numCache>
                  <c:formatCode>General</c:formatCode>
                  <c:ptCount val="3"/>
                  <c:pt idx="0">
                    <c:v>7.8</c:v>
                  </c:pt>
                  <c:pt idx="1">
                    <c:v>5.8</c:v>
                  </c:pt>
                  <c:pt idx="2">
                    <c:v>3.3</c:v>
                  </c:pt>
                </c:numCache>
              </c:numRef>
            </c:minus>
            <c:spPr>
              <a:noFill/>
              <a:ln w="9525" cap="flat" cmpd="sng" algn="ctr">
                <a:solidFill>
                  <a:schemeClr val="tx1">
                    <a:lumMod val="65000"/>
                    <a:lumOff val="35000"/>
                  </a:schemeClr>
                </a:solidFill>
                <a:prstDash val="solid"/>
                <a:round/>
              </a:ln>
              <a:effectLst/>
            </c:spPr>
          </c:errBars>
          <c:cat>
            <c:strRef>
              <c:f>Sheet1!$B$15:$F$15</c:f>
              <c:strCache>
                <c:ptCount val="3"/>
                <c:pt idx="0">
                  <c:v>Ақсора </c:v>
                </c:pt>
                <c:pt idx="1">
                  <c:v>Еуропа бұзау бассораң </c:v>
                </c:pt>
                <c:pt idx="2">
                  <c:v>Төмпек сарсазан </c:v>
                </c:pt>
              </c:strCache>
            </c:strRef>
          </c:cat>
          <c:val>
            <c:numRef>
              <c:f>Sheet1!$B$17:$D$17</c:f>
              <c:numCache>
                <c:formatCode>General</c:formatCode>
                <c:ptCount val="3"/>
                <c:pt idx="0">
                  <c:v>75.209999999999994</c:v>
                </c:pt>
                <c:pt idx="1">
                  <c:v>74.349999999999994</c:v>
                </c:pt>
                <c:pt idx="2">
                  <c:v>65.319999999999993</c:v>
                </c:pt>
              </c:numCache>
            </c:numRef>
          </c:val>
          <c:extLst>
            <c:ext xmlns:c16="http://schemas.microsoft.com/office/drawing/2014/chart" uri="{C3380CC4-5D6E-409C-BE32-E72D297353CC}">
              <c16:uniqueId val="{00000001-063B-4F05-8EB7-1CDD18BF12CC}"/>
            </c:ext>
          </c:extLst>
        </c:ser>
        <c:ser>
          <c:idx val="2"/>
          <c:order val="2"/>
          <c:tx>
            <c:strRef>
              <c:f>Sheet1!$C$28</c:f>
              <c:strCache>
                <c:ptCount val="1"/>
                <c:pt idx="0">
                  <c:v>топырақ сынамалары №3</c:v>
                </c:pt>
              </c:strCache>
            </c:strRef>
          </c:tx>
          <c:spPr>
            <a:solidFill>
              <a:schemeClr val="accent6"/>
            </a:solidFill>
            <a:ln>
              <a:noFill/>
            </a:ln>
            <a:effectLst/>
          </c:spPr>
          <c:invertIfNegative val="0"/>
          <c:errBars>
            <c:errBarType val="both"/>
            <c:errValType val="cust"/>
            <c:noEndCap val="0"/>
            <c:plus>
              <c:numRef>
                <c:f>Sheet1!$H$16:$H$18</c:f>
                <c:numCache>
                  <c:formatCode>General</c:formatCode>
                  <c:ptCount val="3"/>
                  <c:pt idx="0">
                    <c:v>8.6999999999999993</c:v>
                  </c:pt>
                  <c:pt idx="1">
                    <c:v>4.9000000000000004</c:v>
                  </c:pt>
                  <c:pt idx="2">
                    <c:v>7.9</c:v>
                  </c:pt>
                </c:numCache>
              </c:numRef>
            </c:plus>
            <c:minus>
              <c:numRef>
                <c:f>Sheet1!$H$16:$H$18</c:f>
                <c:numCache>
                  <c:formatCode>General</c:formatCode>
                  <c:ptCount val="3"/>
                  <c:pt idx="0">
                    <c:v>8.6999999999999993</c:v>
                  </c:pt>
                  <c:pt idx="1">
                    <c:v>4.9000000000000004</c:v>
                  </c:pt>
                  <c:pt idx="2">
                    <c:v>7.9</c:v>
                  </c:pt>
                </c:numCache>
              </c:numRef>
            </c:minus>
            <c:spPr>
              <a:noFill/>
              <a:ln w="9525" cap="flat" cmpd="sng" algn="ctr">
                <a:solidFill>
                  <a:schemeClr val="tx1">
                    <a:lumMod val="65000"/>
                    <a:lumOff val="35000"/>
                  </a:schemeClr>
                </a:solidFill>
                <a:prstDash val="solid"/>
                <a:round/>
              </a:ln>
              <a:effectLst/>
            </c:spPr>
          </c:errBars>
          <c:cat>
            <c:strRef>
              <c:f>Sheet1!$B$15:$F$15</c:f>
              <c:strCache>
                <c:ptCount val="3"/>
                <c:pt idx="0">
                  <c:v>Ақсора </c:v>
                </c:pt>
                <c:pt idx="1">
                  <c:v>Еуропа бұзау бассораң </c:v>
                </c:pt>
                <c:pt idx="2">
                  <c:v>Төмпек сарсазан </c:v>
                </c:pt>
              </c:strCache>
            </c:strRef>
          </c:cat>
          <c:val>
            <c:numRef>
              <c:f>Sheet1!$B$18:$D$18</c:f>
              <c:numCache>
                <c:formatCode>General</c:formatCode>
                <c:ptCount val="3"/>
                <c:pt idx="0">
                  <c:v>93.53</c:v>
                </c:pt>
                <c:pt idx="1">
                  <c:v>91.27</c:v>
                </c:pt>
                <c:pt idx="2">
                  <c:v>87.57</c:v>
                </c:pt>
              </c:numCache>
            </c:numRef>
          </c:val>
          <c:extLst>
            <c:ext xmlns:c16="http://schemas.microsoft.com/office/drawing/2014/chart" uri="{C3380CC4-5D6E-409C-BE32-E72D297353CC}">
              <c16:uniqueId val="{00000002-063B-4F05-8EB7-1CDD18BF12CC}"/>
            </c:ext>
          </c:extLst>
        </c:ser>
        <c:ser>
          <c:idx val="3"/>
          <c:order val="3"/>
          <c:tx>
            <c:strRef>
              <c:f>Sheet1!$D$28</c:f>
              <c:strCache>
                <c:ptCount val="1"/>
                <c:pt idx="0">
                  <c:v>топырақ сынамалары №4
</c:v>
                </c:pt>
              </c:strCache>
            </c:strRef>
          </c:tx>
          <c:spPr>
            <a:solidFill>
              <a:schemeClr val="accent5"/>
            </a:solidFill>
            <a:ln>
              <a:noFill/>
            </a:ln>
            <a:effectLst/>
          </c:spPr>
          <c:invertIfNegative val="0"/>
          <c:errBars>
            <c:errBarType val="both"/>
            <c:errValType val="cust"/>
            <c:noEndCap val="0"/>
            <c:plus>
              <c:numRef>
                <c:f>Sheet1!$I$16:$I$18</c:f>
                <c:numCache>
                  <c:formatCode>General</c:formatCode>
                  <c:ptCount val="3"/>
                  <c:pt idx="0">
                    <c:v>9.3000000000000007</c:v>
                  </c:pt>
                  <c:pt idx="1">
                    <c:v>8.3000000000000007</c:v>
                  </c:pt>
                  <c:pt idx="2">
                    <c:v>2.4</c:v>
                  </c:pt>
                </c:numCache>
              </c:numRef>
            </c:plus>
            <c:minus>
              <c:numRef>
                <c:f>Sheet1!$I$16:$I$18</c:f>
                <c:numCache>
                  <c:formatCode>General</c:formatCode>
                  <c:ptCount val="3"/>
                  <c:pt idx="0">
                    <c:v>9.3000000000000007</c:v>
                  </c:pt>
                  <c:pt idx="1">
                    <c:v>8.3000000000000007</c:v>
                  </c:pt>
                  <c:pt idx="2">
                    <c:v>2.4</c:v>
                  </c:pt>
                </c:numCache>
              </c:numRef>
            </c:minus>
            <c:spPr>
              <a:noFill/>
              <a:ln w="9525" cap="flat" cmpd="sng" algn="ctr">
                <a:solidFill>
                  <a:schemeClr val="tx1">
                    <a:lumMod val="65000"/>
                    <a:lumOff val="35000"/>
                  </a:schemeClr>
                </a:solidFill>
                <a:prstDash val="solid"/>
                <a:round/>
              </a:ln>
              <a:effectLst/>
            </c:spPr>
          </c:errBars>
          <c:cat>
            <c:strRef>
              <c:f>Sheet1!$B$15:$F$15</c:f>
              <c:strCache>
                <c:ptCount val="3"/>
                <c:pt idx="0">
                  <c:v>Ақсора </c:v>
                </c:pt>
                <c:pt idx="1">
                  <c:v>Еуропа бұзау бассораң </c:v>
                </c:pt>
                <c:pt idx="2">
                  <c:v>Төмпек сарсазан </c:v>
                </c:pt>
              </c:strCache>
            </c:strRef>
          </c:cat>
          <c:val>
            <c:numRef>
              <c:f>Sheet1!$B$19:$D$19</c:f>
              <c:numCache>
                <c:formatCode>General</c:formatCode>
                <c:ptCount val="3"/>
                <c:pt idx="0">
                  <c:v>78.59</c:v>
                </c:pt>
                <c:pt idx="1">
                  <c:v>64.349999999999994</c:v>
                </c:pt>
                <c:pt idx="2">
                  <c:v>71.849999999999994</c:v>
                </c:pt>
              </c:numCache>
            </c:numRef>
          </c:val>
          <c:extLst>
            <c:ext xmlns:c16="http://schemas.microsoft.com/office/drawing/2014/chart" uri="{C3380CC4-5D6E-409C-BE32-E72D297353CC}">
              <c16:uniqueId val="{00000003-063B-4F05-8EB7-1CDD18BF12CC}"/>
            </c:ext>
          </c:extLst>
        </c:ser>
        <c:dLbls>
          <c:showLegendKey val="0"/>
          <c:showVal val="0"/>
          <c:showCatName val="0"/>
          <c:showSerName val="0"/>
          <c:showPercent val="0"/>
          <c:showBubbleSize val="0"/>
        </c:dLbls>
        <c:gapWidth val="219"/>
        <c:axId val="73256960"/>
        <c:axId val="73258496"/>
      </c:barChart>
      <c:catAx>
        <c:axId val="732569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73258496"/>
        <c:crosses val="autoZero"/>
        <c:auto val="0"/>
        <c:lblAlgn val="ctr"/>
        <c:lblOffset val="100"/>
        <c:noMultiLvlLbl val="0"/>
      </c:catAx>
      <c:valAx>
        <c:axId val="7325849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charset="0"/>
                    <a:cs typeface="Times New Roman" panose="02020603050405020304" charset="0"/>
                  </a:rPr>
                  <a:t>тұқымның өнгіштігі %</a:t>
                </a:r>
              </a:p>
            </c:rich>
          </c:tx>
          <c:layout>
            <c:manualLayout>
              <c:xMode val="edge"/>
              <c:yMode val="edge"/>
              <c:x val="4.83089613798275E-2"/>
              <c:y val="0.200396559340974"/>
            </c:manualLayout>
          </c:layout>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73256960"/>
        <c:crossesAt val="1"/>
        <c:crossBetween val="between"/>
      </c:valAx>
      <c:spPr>
        <a:noFill/>
        <a:ln>
          <a:noFill/>
        </a:ln>
        <a:effectLst/>
      </c:spPr>
    </c:plotArea>
    <c:legend>
      <c:legendPos val="r"/>
      <c:layout>
        <c:manualLayout>
          <c:xMode val="edge"/>
          <c:yMode val="edge"/>
          <c:x val="0.79802468430103202"/>
          <c:y val="8.2063619353114001E-2"/>
          <c:w val="0.20197531569896801"/>
          <c:h val="0.84320209973753302"/>
        </c:manualLayout>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3175" cap="flat" cmpd="sng" algn="ctr">
      <a:noFill/>
      <a:prstDash val="solid"/>
      <a:round/>
    </a:ln>
    <a:effectLst/>
  </c:spPr>
  <c:txPr>
    <a:bodyPr/>
    <a:lstStyle/>
    <a:p>
      <a:pPr>
        <a:defRPr lang="en-US"/>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763269639067E-2"/>
          <c:y val="6.6398669254227896E-2"/>
          <c:w val="0.76349522292993699"/>
          <c:h val="0.86656501247574302"/>
        </c:manualLayout>
      </c:layout>
      <c:barChart>
        <c:barDir val="col"/>
        <c:grouping val="clustered"/>
        <c:varyColors val="0"/>
        <c:ser>
          <c:idx val="0"/>
          <c:order val="0"/>
          <c:tx>
            <c:strRef>
              <c:f>'[Zhanar tate keste 1 (1).xlsx]Лист2'!$A$7</c:f>
              <c:strCache>
                <c:ptCount val="1"/>
                <c:pt idx="0">
                  <c:v>топырақ сынамалары №1</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50000"/>
                    <a:lumOff val="50000"/>
                  </a:schemeClr>
                </a:solidFill>
                <a:prstDash val="solid"/>
                <a:round/>
              </a:ln>
              <a:effectLst/>
            </c:spPr>
          </c:errBars>
          <c:cat>
            <c:strRef>
              <c:f>'[Zhanar tate keste 1 (1).xlsx]Лист2'!$A$1:$C$1</c:f>
              <c:strCache>
                <c:ptCount val="3"/>
                <c:pt idx="0">
                  <c:v>Ақсора</c:v>
                </c:pt>
                <c:pt idx="1">
                  <c:v>Еуропа бұзау бассораң </c:v>
                </c:pt>
                <c:pt idx="2">
                  <c:v>Төмпек сарсазан </c:v>
                </c:pt>
              </c:strCache>
            </c:strRef>
          </c:cat>
          <c:val>
            <c:numRef>
              <c:f>'[Zhanar tate keste 1 (1).xlsx]Лист2'!$A$2:$C$2</c:f>
              <c:numCache>
                <c:formatCode>General</c:formatCode>
                <c:ptCount val="3"/>
                <c:pt idx="0">
                  <c:v>75.3</c:v>
                </c:pt>
                <c:pt idx="1">
                  <c:v>68.3</c:v>
                </c:pt>
                <c:pt idx="2">
                  <c:v>66.7</c:v>
                </c:pt>
              </c:numCache>
            </c:numRef>
          </c:val>
          <c:extLst>
            <c:ext xmlns:c16="http://schemas.microsoft.com/office/drawing/2014/chart" uri="{C3380CC4-5D6E-409C-BE32-E72D297353CC}">
              <c16:uniqueId val="{00000000-A773-4DBF-8538-2660703383CC}"/>
            </c:ext>
          </c:extLst>
        </c:ser>
        <c:ser>
          <c:idx val="1"/>
          <c:order val="1"/>
          <c:tx>
            <c:strRef>
              <c:f>'[Zhanar tate keste 1 (1).xlsx]Лист2'!$B$7</c:f>
              <c:strCache>
                <c:ptCount val="1"/>
                <c:pt idx="0">
                  <c:v>топырақ сынамалары №2</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50000"/>
                    <a:lumOff val="50000"/>
                  </a:schemeClr>
                </a:solidFill>
                <a:prstDash val="solid"/>
                <a:round/>
              </a:ln>
              <a:effectLst/>
            </c:spPr>
          </c:errBars>
          <c:cat>
            <c:strRef>
              <c:f>'[Zhanar tate keste 1 (1).xlsx]Лист2'!$A$1:$C$1</c:f>
              <c:strCache>
                <c:ptCount val="3"/>
                <c:pt idx="0">
                  <c:v>Ақсора</c:v>
                </c:pt>
                <c:pt idx="1">
                  <c:v>Еуропа бұзау бассораң </c:v>
                </c:pt>
                <c:pt idx="2">
                  <c:v>Төмпек сарсазан </c:v>
                </c:pt>
              </c:strCache>
            </c:strRef>
          </c:cat>
          <c:val>
            <c:numRef>
              <c:f>'[Zhanar tate keste 1 (1).xlsx]Лист2'!$A$3:$C$3</c:f>
              <c:numCache>
                <c:formatCode>General</c:formatCode>
                <c:ptCount val="3"/>
                <c:pt idx="0">
                  <c:v>59.5</c:v>
                </c:pt>
                <c:pt idx="1">
                  <c:v>58.9</c:v>
                </c:pt>
                <c:pt idx="2">
                  <c:v>47.9</c:v>
                </c:pt>
              </c:numCache>
            </c:numRef>
          </c:val>
          <c:extLst>
            <c:ext xmlns:c16="http://schemas.microsoft.com/office/drawing/2014/chart" uri="{C3380CC4-5D6E-409C-BE32-E72D297353CC}">
              <c16:uniqueId val="{00000001-A773-4DBF-8538-2660703383CC}"/>
            </c:ext>
          </c:extLst>
        </c:ser>
        <c:ser>
          <c:idx val="2"/>
          <c:order val="2"/>
          <c:tx>
            <c:strRef>
              <c:f>'[Zhanar tate keste 1 (1).xlsx]Лист2'!$C$7</c:f>
              <c:strCache>
                <c:ptCount val="1"/>
                <c:pt idx="0">
                  <c:v>топырақ сынамалары №3</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50000"/>
                    <a:lumOff val="50000"/>
                  </a:schemeClr>
                </a:solidFill>
                <a:prstDash val="solid"/>
                <a:round/>
              </a:ln>
              <a:effectLst/>
            </c:spPr>
          </c:errBars>
          <c:cat>
            <c:strRef>
              <c:f>'[Zhanar tate keste 1 (1).xlsx]Лист2'!$A$1:$C$1</c:f>
              <c:strCache>
                <c:ptCount val="3"/>
                <c:pt idx="0">
                  <c:v>Ақсора</c:v>
                </c:pt>
                <c:pt idx="1">
                  <c:v>Еуропа бұзау бассораң </c:v>
                </c:pt>
                <c:pt idx="2">
                  <c:v>Төмпек сарсазан </c:v>
                </c:pt>
              </c:strCache>
            </c:strRef>
          </c:cat>
          <c:val>
            <c:numRef>
              <c:f>'[Zhanar tate keste 1 (1).xlsx]Лист2'!$A$4:$C$4</c:f>
              <c:numCache>
                <c:formatCode>General</c:formatCode>
                <c:ptCount val="3"/>
                <c:pt idx="0">
                  <c:v>98.4</c:v>
                </c:pt>
                <c:pt idx="1">
                  <c:v>96.3</c:v>
                </c:pt>
                <c:pt idx="2">
                  <c:v>74.900000000000006</c:v>
                </c:pt>
              </c:numCache>
            </c:numRef>
          </c:val>
          <c:extLst>
            <c:ext xmlns:c16="http://schemas.microsoft.com/office/drawing/2014/chart" uri="{C3380CC4-5D6E-409C-BE32-E72D297353CC}">
              <c16:uniqueId val="{00000002-A773-4DBF-8538-2660703383CC}"/>
            </c:ext>
          </c:extLst>
        </c:ser>
        <c:ser>
          <c:idx val="3"/>
          <c:order val="3"/>
          <c:tx>
            <c:strRef>
              <c:f>'[Zhanar tate keste 1 (1).xlsx]Лист2'!$D$7</c:f>
              <c:strCache>
                <c:ptCount val="1"/>
                <c:pt idx="0">
                  <c:v>топырақ сынамалары №4
</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50000"/>
                    <a:lumOff val="50000"/>
                  </a:schemeClr>
                </a:solidFill>
                <a:prstDash val="solid"/>
                <a:round/>
              </a:ln>
              <a:effectLst/>
            </c:spPr>
          </c:errBars>
          <c:cat>
            <c:strRef>
              <c:f>'[Zhanar tate keste 1 (1).xlsx]Лист2'!$A$1:$C$1</c:f>
              <c:strCache>
                <c:ptCount val="3"/>
                <c:pt idx="0">
                  <c:v>Ақсора</c:v>
                </c:pt>
                <c:pt idx="1">
                  <c:v>Еуропа бұзау бассораң </c:v>
                </c:pt>
                <c:pt idx="2">
                  <c:v>Төмпек сарсазан </c:v>
                </c:pt>
              </c:strCache>
            </c:strRef>
          </c:cat>
          <c:val>
            <c:numRef>
              <c:f>'[Zhanar tate keste 1 (1).xlsx]Лист2'!$A$5:$C$5</c:f>
              <c:numCache>
                <c:formatCode>General</c:formatCode>
                <c:ptCount val="3"/>
                <c:pt idx="0">
                  <c:v>64.5</c:v>
                </c:pt>
                <c:pt idx="1">
                  <c:v>45.5</c:v>
                </c:pt>
                <c:pt idx="2">
                  <c:v>54.9</c:v>
                </c:pt>
              </c:numCache>
            </c:numRef>
          </c:val>
          <c:extLst>
            <c:ext xmlns:c16="http://schemas.microsoft.com/office/drawing/2014/chart" uri="{C3380CC4-5D6E-409C-BE32-E72D297353CC}">
              <c16:uniqueId val="{00000003-A773-4DBF-8538-2660703383CC}"/>
            </c:ext>
          </c:extLst>
        </c:ser>
        <c:dLbls>
          <c:showLegendKey val="0"/>
          <c:showVal val="0"/>
          <c:showCatName val="0"/>
          <c:showSerName val="0"/>
          <c:showPercent val="0"/>
          <c:showBubbleSize val="0"/>
        </c:dLbls>
        <c:gapWidth val="199"/>
        <c:axId val="72519040"/>
        <c:axId val="72524928"/>
      </c:barChart>
      <c:catAx>
        <c:axId val="725190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ru-RU" sz="900" b="0" i="0" u="none" strike="noStrike" kern="1200" cap="none" spc="0" normalizeH="0" baseline="0">
                <a:solidFill>
                  <a:schemeClr val="tx1">
                    <a:lumMod val="65000"/>
                    <a:lumOff val="35000"/>
                  </a:schemeClr>
                </a:solidFill>
                <a:latin typeface="+mn-lt"/>
                <a:ea typeface="+mn-ea"/>
                <a:cs typeface="+mn-cs"/>
              </a:defRPr>
            </a:pPr>
            <a:endParaRPr lang="ru-RU"/>
          </a:p>
        </c:txPr>
        <c:crossAx val="72524928"/>
        <c:crosses val="autoZero"/>
        <c:auto val="1"/>
        <c:lblAlgn val="ctr"/>
        <c:lblOffset val="100"/>
        <c:noMultiLvlLbl val="0"/>
      </c:catAx>
      <c:valAx>
        <c:axId val="72524928"/>
        <c:scaling>
          <c:orientation val="minMax"/>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5400000" spcFirstLastPara="1" vertOverflow="ellipsis" vert="horz" wrap="square" anchor="ctr" anchorCtr="1"/>
              <a:lstStyle/>
              <a:p>
                <a:pPr>
                  <a:defRPr lang="ru-RU" sz="900" b="0" i="0" u="none" strike="noStrike" kern="1200" cap="none" baseline="0">
                    <a:solidFill>
                      <a:schemeClr val="tx1">
                        <a:lumMod val="65000"/>
                        <a:lumOff val="35000"/>
                      </a:schemeClr>
                    </a:solidFill>
                    <a:latin typeface="+mn-lt"/>
                    <a:ea typeface="+mn-ea"/>
                    <a:cs typeface="+mn-cs"/>
                  </a:defRPr>
                </a:pPr>
                <a:r>
                  <a:rPr lang="ru-RU" sz="900" b="0" u="none" cap="none" baseline="0">
                    <a:latin typeface="Times New Roman" panose="02020603050405020304" charset="0"/>
                    <a:cs typeface="Times New Roman" panose="02020603050405020304" charset="0"/>
                  </a:rPr>
                  <a:t>Өну </a:t>
                </a:r>
                <a:r>
                  <a:rPr lang="ru-RU" sz="900" b="0" u="none" cap="none" baseline="0">
                    <a:solidFill>
                      <a:sysClr val="windowText" lastClr="000000">
                        <a:lumMod val="65000"/>
                        <a:lumOff val="35000"/>
                      </a:sysClr>
                    </a:solidFill>
                    <a:latin typeface="Times New Roman" panose="02020603050405020304" charset="0"/>
                    <a:cs typeface="Times New Roman" panose="02020603050405020304" charset="0"/>
                  </a:rPr>
                  <a:t>қарқындылығы</a:t>
                </a:r>
                <a:r>
                  <a:rPr lang="en-US" sz="900" b="0" u="none" cap="none" baseline="0">
                    <a:solidFill>
                      <a:sysClr val="windowText" lastClr="000000">
                        <a:lumMod val="65000"/>
                        <a:lumOff val="35000"/>
                      </a:sysClr>
                    </a:solidFill>
                    <a:latin typeface="Times New Roman" panose="02020603050405020304" charset="0"/>
                    <a:cs typeface="Times New Roman" panose="02020603050405020304" charset="0"/>
                  </a:rPr>
                  <a:t> %</a:t>
                </a:r>
                <a:endParaRPr lang="ru-RU" sz="900" b="0" u="none" cap="none" baseline="0">
                  <a:solidFill>
                    <a:sysClr val="windowText" lastClr="000000">
                      <a:lumMod val="65000"/>
                      <a:lumOff val="35000"/>
                    </a:sysClr>
                  </a:solidFill>
                  <a:latin typeface="Times New Roman" panose="02020603050405020304" charset="0"/>
                  <a:cs typeface="Times New Roman" panose="02020603050405020304" charset="0"/>
                </a:endParaRPr>
              </a:p>
            </c:rich>
          </c:tx>
          <c:layout>
            <c:manualLayout>
              <c:xMode val="edge"/>
              <c:yMode val="edge"/>
              <c:x val="4.6594753690470801E-2"/>
              <c:y val="0.19089619232378599"/>
            </c:manualLayout>
          </c:layout>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72519040"/>
        <c:crosses val="autoZero"/>
        <c:crossBetween val="between"/>
      </c:valAx>
      <c:spPr>
        <a:noFill/>
        <a:ln>
          <a:noFill/>
        </a:ln>
        <a:effectLst/>
      </c:spPr>
    </c:plotArea>
    <c:legend>
      <c:legendPos val="r"/>
      <c:layout>
        <c:manualLayout>
          <c:xMode val="edge"/>
          <c:yMode val="edge"/>
          <c:x val="0.81076498028839605"/>
          <c:y val="5.54305008441194E-2"/>
          <c:w val="0.189235019711605"/>
          <c:h val="0.76289309197175104"/>
        </c:manualLayout>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242283094895"/>
          <c:y val="8.7514318442153502E-2"/>
          <c:w val="0.832936120660974"/>
          <c:h val="0.56544524717915501"/>
        </c:manualLayout>
      </c:layout>
      <c:barChart>
        <c:barDir val="col"/>
        <c:grouping val="clustered"/>
        <c:varyColors val="0"/>
        <c:ser>
          <c:idx val="0"/>
          <c:order val="0"/>
          <c:tx>
            <c:strRef>
              <c:f>Лист3!$B$56</c:f>
              <c:strCache>
                <c:ptCount val="1"/>
                <c:pt idx="0">
                  <c:v>10-тәулік</c:v>
                </c:pt>
              </c:strCache>
            </c:strRef>
          </c:tx>
          <c:spPr>
            <a:solidFill>
              <a:schemeClr val="accent1"/>
            </a:solidFill>
            <a:ln>
              <a:noFill/>
            </a:ln>
            <a:effectLst/>
          </c:spPr>
          <c:invertIfNegative val="0"/>
          <c:errBars>
            <c:errBarType val="both"/>
            <c:errValType val="cust"/>
            <c:noEndCap val="0"/>
            <c:plus>
              <c:numRef>
                <c:f>Лист3!$L$56:$S$56</c:f>
                <c:numCache>
                  <c:formatCode>General</c:formatCode>
                  <c:ptCount val="8"/>
                  <c:pt idx="0">
                    <c:v>0.11</c:v>
                  </c:pt>
                  <c:pt idx="1">
                    <c:v>0.15</c:v>
                  </c:pt>
                  <c:pt idx="2">
                    <c:v>0.12</c:v>
                  </c:pt>
                  <c:pt idx="3">
                    <c:v>0.13</c:v>
                  </c:pt>
                  <c:pt idx="4">
                    <c:v>0.14000000000000001</c:v>
                  </c:pt>
                  <c:pt idx="5">
                    <c:v>0.13</c:v>
                  </c:pt>
                  <c:pt idx="6">
                    <c:v>0.17</c:v>
                  </c:pt>
                  <c:pt idx="7">
                    <c:v>0.17</c:v>
                  </c:pt>
                </c:numCache>
              </c:numRef>
            </c:plus>
            <c:minus>
              <c:numRef>
                <c:f>Лист3!$L$56:$S$56</c:f>
                <c:numCache>
                  <c:formatCode>General</c:formatCode>
                  <c:ptCount val="8"/>
                  <c:pt idx="0">
                    <c:v>0.11</c:v>
                  </c:pt>
                  <c:pt idx="1">
                    <c:v>0.15</c:v>
                  </c:pt>
                  <c:pt idx="2">
                    <c:v>0.12</c:v>
                  </c:pt>
                  <c:pt idx="3">
                    <c:v>0.13</c:v>
                  </c:pt>
                  <c:pt idx="4">
                    <c:v>0.14000000000000001</c:v>
                  </c:pt>
                  <c:pt idx="5">
                    <c:v>0.13</c:v>
                  </c:pt>
                  <c:pt idx="6">
                    <c:v>0.17</c:v>
                  </c:pt>
                  <c:pt idx="7">
                    <c:v>0.17</c:v>
                  </c:pt>
                </c:numCache>
              </c:numRef>
            </c:minus>
            <c:spPr>
              <a:noFill/>
              <a:ln w="9525" cap="flat" cmpd="sng" algn="ctr">
                <a:solidFill>
                  <a:schemeClr val="tx1">
                    <a:lumMod val="65000"/>
                    <a:lumOff val="35000"/>
                  </a:schemeClr>
                </a:solidFill>
                <a:prstDash val="solid"/>
                <a:round/>
              </a:ln>
              <a:effectLst/>
            </c:spPr>
          </c:errBars>
          <c:cat>
            <c:multiLvlStrRef>
              <c:f>Лист3!$C$54:$J$55</c:f>
              <c:multiLvlStrCache>
                <c:ptCount val="8"/>
                <c:lvl>
                  <c:pt idx="0">
                    <c:v>сабақтың ұзындығы</c:v>
                  </c:pt>
                  <c:pt idx="1">
                    <c:v>тамырдың ұзындығы</c:v>
                  </c:pt>
                  <c:pt idx="2">
                    <c:v>сабақтың ұзындығы</c:v>
                  </c:pt>
                  <c:pt idx="3">
                    <c:v>тамырдың ұзындығы</c:v>
                  </c:pt>
                  <c:pt idx="4">
                    <c:v>сабақтың ұзындығы</c:v>
                  </c:pt>
                  <c:pt idx="5">
                    <c:v>тамырдың ұзындығы</c:v>
                  </c:pt>
                  <c:pt idx="6">
                    <c:v>сабақтың ұзындығы</c:v>
                  </c:pt>
                  <c:pt idx="7">
                    <c:v>тамырдың ұзындығы</c:v>
                  </c:pt>
                </c:lvl>
                <c:lvl>
                  <c:pt idx="0">
                    <c:v>топырақ сынамалары №1</c:v>
                  </c:pt>
                  <c:pt idx="2">
                    <c:v>топырақ сынамалары №2</c:v>
                  </c:pt>
                  <c:pt idx="4">
                    <c:v>топырақ сынамалары №3</c:v>
                  </c:pt>
                  <c:pt idx="6">
                    <c:v>топырақ сынамалары №4</c:v>
                  </c:pt>
                </c:lvl>
              </c:multiLvlStrCache>
            </c:multiLvlStrRef>
          </c:cat>
          <c:val>
            <c:numRef>
              <c:f>Лист3!$C$56:$J$56</c:f>
              <c:numCache>
                <c:formatCode>0.00_);\(0.00\)</c:formatCode>
                <c:ptCount val="8"/>
                <c:pt idx="0">
                  <c:v>6.5</c:v>
                </c:pt>
                <c:pt idx="1">
                  <c:v>4.3</c:v>
                </c:pt>
                <c:pt idx="2">
                  <c:v>3.21</c:v>
                </c:pt>
                <c:pt idx="3">
                  <c:v>2</c:v>
                </c:pt>
                <c:pt idx="4">
                  <c:v>9.8000000000000007</c:v>
                </c:pt>
                <c:pt idx="5">
                  <c:v>6.2</c:v>
                </c:pt>
                <c:pt idx="6">
                  <c:v>4.3600000000000003</c:v>
                </c:pt>
                <c:pt idx="7">
                  <c:v>3.5</c:v>
                </c:pt>
              </c:numCache>
            </c:numRef>
          </c:val>
          <c:extLst>
            <c:ext xmlns:c16="http://schemas.microsoft.com/office/drawing/2014/chart" uri="{C3380CC4-5D6E-409C-BE32-E72D297353CC}">
              <c16:uniqueId val="{00000000-5138-4305-9867-071A9B5C19D8}"/>
            </c:ext>
          </c:extLst>
        </c:ser>
        <c:ser>
          <c:idx val="1"/>
          <c:order val="1"/>
          <c:tx>
            <c:strRef>
              <c:f>Лист3!$B$57</c:f>
              <c:strCache>
                <c:ptCount val="1"/>
                <c:pt idx="0">
                  <c:v>20-тәулік</c:v>
                </c:pt>
              </c:strCache>
            </c:strRef>
          </c:tx>
          <c:spPr>
            <a:solidFill>
              <a:schemeClr val="accent2"/>
            </a:solidFill>
            <a:ln>
              <a:noFill/>
            </a:ln>
            <a:effectLst/>
          </c:spPr>
          <c:invertIfNegative val="0"/>
          <c:errBars>
            <c:errBarType val="both"/>
            <c:errValType val="cust"/>
            <c:noEndCap val="0"/>
            <c:plus>
              <c:numRef>
                <c:f>Лист3!$L$57:$S$57</c:f>
                <c:numCache>
                  <c:formatCode>General</c:formatCode>
                  <c:ptCount val="8"/>
                  <c:pt idx="0">
                    <c:v>0.12</c:v>
                  </c:pt>
                  <c:pt idx="1">
                    <c:v>0.17</c:v>
                  </c:pt>
                  <c:pt idx="2">
                    <c:v>0.15</c:v>
                  </c:pt>
                  <c:pt idx="3">
                    <c:v>0.15</c:v>
                  </c:pt>
                  <c:pt idx="4">
                    <c:v>0.17</c:v>
                  </c:pt>
                  <c:pt idx="5">
                    <c:v>0.14000000000000001</c:v>
                  </c:pt>
                  <c:pt idx="6">
                    <c:v>0.14000000000000001</c:v>
                  </c:pt>
                  <c:pt idx="7">
                    <c:v>0.14000000000000001</c:v>
                  </c:pt>
                </c:numCache>
              </c:numRef>
            </c:plus>
            <c:minus>
              <c:numRef>
                <c:f>Лист3!$L$57:$S$57</c:f>
                <c:numCache>
                  <c:formatCode>General</c:formatCode>
                  <c:ptCount val="8"/>
                  <c:pt idx="0">
                    <c:v>0.12</c:v>
                  </c:pt>
                  <c:pt idx="1">
                    <c:v>0.17</c:v>
                  </c:pt>
                  <c:pt idx="2">
                    <c:v>0.15</c:v>
                  </c:pt>
                  <c:pt idx="3">
                    <c:v>0.15</c:v>
                  </c:pt>
                  <c:pt idx="4">
                    <c:v>0.17</c:v>
                  </c:pt>
                  <c:pt idx="5">
                    <c:v>0.14000000000000001</c:v>
                  </c:pt>
                  <c:pt idx="6">
                    <c:v>0.14000000000000001</c:v>
                  </c:pt>
                  <c:pt idx="7">
                    <c:v>0.14000000000000001</c:v>
                  </c:pt>
                </c:numCache>
              </c:numRef>
            </c:minus>
            <c:spPr>
              <a:noFill/>
              <a:ln w="9525" cap="flat" cmpd="sng" algn="ctr">
                <a:solidFill>
                  <a:schemeClr val="tx1">
                    <a:lumMod val="65000"/>
                    <a:lumOff val="35000"/>
                  </a:schemeClr>
                </a:solidFill>
                <a:prstDash val="solid"/>
                <a:round/>
              </a:ln>
              <a:effectLst/>
            </c:spPr>
          </c:errBars>
          <c:cat>
            <c:multiLvlStrRef>
              <c:f>Лист3!$C$54:$J$55</c:f>
              <c:multiLvlStrCache>
                <c:ptCount val="8"/>
                <c:lvl>
                  <c:pt idx="0">
                    <c:v>сабақтың ұзындығы</c:v>
                  </c:pt>
                  <c:pt idx="1">
                    <c:v>тамырдың ұзындығы</c:v>
                  </c:pt>
                  <c:pt idx="2">
                    <c:v>сабақтың ұзындығы</c:v>
                  </c:pt>
                  <c:pt idx="3">
                    <c:v>тамырдың ұзындығы</c:v>
                  </c:pt>
                  <c:pt idx="4">
                    <c:v>сабақтың ұзындығы</c:v>
                  </c:pt>
                  <c:pt idx="5">
                    <c:v>тамырдың ұзындығы</c:v>
                  </c:pt>
                  <c:pt idx="6">
                    <c:v>сабақтың ұзындығы</c:v>
                  </c:pt>
                  <c:pt idx="7">
                    <c:v>тамырдың ұзындығы</c:v>
                  </c:pt>
                </c:lvl>
                <c:lvl>
                  <c:pt idx="0">
                    <c:v>топырақ сынамалары №1</c:v>
                  </c:pt>
                  <c:pt idx="2">
                    <c:v>топырақ сынамалары №2</c:v>
                  </c:pt>
                  <c:pt idx="4">
                    <c:v>топырақ сынамалары №3</c:v>
                  </c:pt>
                  <c:pt idx="6">
                    <c:v>топырақ сынамалары №4</c:v>
                  </c:pt>
                </c:lvl>
              </c:multiLvlStrCache>
            </c:multiLvlStrRef>
          </c:cat>
          <c:val>
            <c:numRef>
              <c:f>Лист3!$C$57:$J$57</c:f>
              <c:numCache>
                <c:formatCode>0.00_);\(0.00\)</c:formatCode>
                <c:ptCount val="8"/>
                <c:pt idx="0">
                  <c:v>8.4</c:v>
                </c:pt>
                <c:pt idx="1">
                  <c:v>6.8</c:v>
                </c:pt>
                <c:pt idx="2">
                  <c:v>5.85</c:v>
                </c:pt>
                <c:pt idx="3">
                  <c:v>4.0999999999999996</c:v>
                </c:pt>
                <c:pt idx="4">
                  <c:v>13</c:v>
                </c:pt>
                <c:pt idx="5">
                  <c:v>7.3</c:v>
                </c:pt>
                <c:pt idx="6">
                  <c:v>7.23</c:v>
                </c:pt>
                <c:pt idx="7">
                  <c:v>5</c:v>
                </c:pt>
              </c:numCache>
            </c:numRef>
          </c:val>
          <c:extLst>
            <c:ext xmlns:c16="http://schemas.microsoft.com/office/drawing/2014/chart" uri="{C3380CC4-5D6E-409C-BE32-E72D297353CC}">
              <c16:uniqueId val="{00000001-5138-4305-9867-071A9B5C19D8}"/>
            </c:ext>
          </c:extLst>
        </c:ser>
        <c:ser>
          <c:idx val="2"/>
          <c:order val="2"/>
          <c:tx>
            <c:strRef>
              <c:f>Лист3!$B$58</c:f>
              <c:strCache>
                <c:ptCount val="1"/>
                <c:pt idx="0">
                  <c:v>30-тәулік</c:v>
                </c:pt>
              </c:strCache>
            </c:strRef>
          </c:tx>
          <c:spPr>
            <a:solidFill>
              <a:schemeClr val="accent3"/>
            </a:solidFill>
            <a:ln>
              <a:noFill/>
            </a:ln>
            <a:effectLst/>
          </c:spPr>
          <c:invertIfNegative val="0"/>
          <c:errBars>
            <c:errBarType val="both"/>
            <c:errValType val="cust"/>
            <c:noEndCap val="0"/>
            <c:plus>
              <c:numRef>
                <c:f>Лист3!$L$58:$S$58</c:f>
                <c:numCache>
                  <c:formatCode>General</c:formatCode>
                  <c:ptCount val="8"/>
                  <c:pt idx="0">
                    <c:v>0.13</c:v>
                  </c:pt>
                  <c:pt idx="1">
                    <c:v>0.23</c:v>
                  </c:pt>
                  <c:pt idx="2">
                    <c:v>0.23</c:v>
                  </c:pt>
                  <c:pt idx="3">
                    <c:v>0.14000000000000001</c:v>
                  </c:pt>
                  <c:pt idx="4">
                    <c:v>0.21</c:v>
                  </c:pt>
                  <c:pt idx="5">
                    <c:v>0.14000000000000001</c:v>
                  </c:pt>
                  <c:pt idx="6">
                    <c:v>0.17</c:v>
                  </c:pt>
                  <c:pt idx="7">
                    <c:v>0.17</c:v>
                  </c:pt>
                </c:numCache>
              </c:numRef>
            </c:plus>
            <c:minus>
              <c:numRef>
                <c:f>Лист3!$L$58:$S$58</c:f>
                <c:numCache>
                  <c:formatCode>General</c:formatCode>
                  <c:ptCount val="8"/>
                  <c:pt idx="0">
                    <c:v>0.13</c:v>
                  </c:pt>
                  <c:pt idx="1">
                    <c:v>0.23</c:v>
                  </c:pt>
                  <c:pt idx="2">
                    <c:v>0.23</c:v>
                  </c:pt>
                  <c:pt idx="3">
                    <c:v>0.14000000000000001</c:v>
                  </c:pt>
                  <c:pt idx="4">
                    <c:v>0.21</c:v>
                  </c:pt>
                  <c:pt idx="5">
                    <c:v>0.14000000000000001</c:v>
                  </c:pt>
                  <c:pt idx="6">
                    <c:v>0.17</c:v>
                  </c:pt>
                  <c:pt idx="7">
                    <c:v>0.17</c:v>
                  </c:pt>
                </c:numCache>
              </c:numRef>
            </c:minus>
            <c:spPr>
              <a:noFill/>
              <a:ln w="9525" cap="flat" cmpd="sng" algn="ctr">
                <a:solidFill>
                  <a:schemeClr val="tx1">
                    <a:lumMod val="65000"/>
                    <a:lumOff val="35000"/>
                  </a:schemeClr>
                </a:solidFill>
                <a:prstDash val="solid"/>
                <a:round/>
              </a:ln>
              <a:effectLst/>
            </c:spPr>
          </c:errBars>
          <c:cat>
            <c:multiLvlStrRef>
              <c:f>Лист3!$C$54:$J$55</c:f>
              <c:multiLvlStrCache>
                <c:ptCount val="8"/>
                <c:lvl>
                  <c:pt idx="0">
                    <c:v>сабақтың ұзындығы</c:v>
                  </c:pt>
                  <c:pt idx="1">
                    <c:v>тамырдың ұзындығы</c:v>
                  </c:pt>
                  <c:pt idx="2">
                    <c:v>сабақтың ұзындығы</c:v>
                  </c:pt>
                  <c:pt idx="3">
                    <c:v>тамырдың ұзындығы</c:v>
                  </c:pt>
                  <c:pt idx="4">
                    <c:v>сабақтың ұзындығы</c:v>
                  </c:pt>
                  <c:pt idx="5">
                    <c:v>тамырдың ұзындығы</c:v>
                  </c:pt>
                  <c:pt idx="6">
                    <c:v>сабақтың ұзындығы</c:v>
                  </c:pt>
                  <c:pt idx="7">
                    <c:v>тамырдың ұзындығы</c:v>
                  </c:pt>
                </c:lvl>
                <c:lvl>
                  <c:pt idx="0">
                    <c:v>топырақ сынамалары №1</c:v>
                  </c:pt>
                  <c:pt idx="2">
                    <c:v>топырақ сынамалары №2</c:v>
                  </c:pt>
                  <c:pt idx="4">
                    <c:v>топырақ сынамалары №3</c:v>
                  </c:pt>
                  <c:pt idx="6">
                    <c:v>топырақ сынамалары №4</c:v>
                  </c:pt>
                </c:lvl>
              </c:multiLvlStrCache>
            </c:multiLvlStrRef>
          </c:cat>
          <c:val>
            <c:numRef>
              <c:f>Лист3!$C$58:$J$58</c:f>
              <c:numCache>
                <c:formatCode>0.00_);\(0.00\)</c:formatCode>
                <c:ptCount val="8"/>
                <c:pt idx="0">
                  <c:v>14</c:v>
                </c:pt>
                <c:pt idx="1">
                  <c:v>8.9</c:v>
                </c:pt>
                <c:pt idx="2">
                  <c:v>7.35</c:v>
                </c:pt>
                <c:pt idx="3">
                  <c:v>5.3</c:v>
                </c:pt>
                <c:pt idx="4">
                  <c:v>20.9</c:v>
                </c:pt>
                <c:pt idx="5">
                  <c:v>11.9</c:v>
                </c:pt>
                <c:pt idx="6">
                  <c:v>10.5</c:v>
                </c:pt>
                <c:pt idx="7">
                  <c:v>6.1</c:v>
                </c:pt>
              </c:numCache>
            </c:numRef>
          </c:val>
          <c:extLst>
            <c:ext xmlns:c16="http://schemas.microsoft.com/office/drawing/2014/chart" uri="{C3380CC4-5D6E-409C-BE32-E72D297353CC}">
              <c16:uniqueId val="{00000002-5138-4305-9867-071A9B5C19D8}"/>
            </c:ext>
          </c:extLst>
        </c:ser>
        <c:ser>
          <c:idx val="3"/>
          <c:order val="3"/>
          <c:tx>
            <c:strRef>
              <c:f>Лист3!$B$59</c:f>
              <c:strCache>
                <c:ptCount val="1"/>
                <c:pt idx="0">
                  <c:v>40-тәулік</c:v>
                </c:pt>
              </c:strCache>
            </c:strRef>
          </c:tx>
          <c:spPr>
            <a:solidFill>
              <a:schemeClr val="accent4"/>
            </a:solidFill>
            <a:ln>
              <a:noFill/>
            </a:ln>
            <a:effectLst/>
          </c:spPr>
          <c:invertIfNegative val="0"/>
          <c:errBars>
            <c:errBarType val="both"/>
            <c:errValType val="cust"/>
            <c:noEndCap val="0"/>
            <c:plus>
              <c:numRef>
                <c:f>Лист3!$L$59:$S$59</c:f>
                <c:numCache>
                  <c:formatCode>General</c:formatCode>
                  <c:ptCount val="8"/>
                  <c:pt idx="0">
                    <c:v>0.18</c:v>
                  </c:pt>
                  <c:pt idx="1">
                    <c:v>0.31</c:v>
                  </c:pt>
                  <c:pt idx="2">
                    <c:v>0.27</c:v>
                  </c:pt>
                  <c:pt idx="3">
                    <c:v>0.23</c:v>
                  </c:pt>
                  <c:pt idx="4">
                    <c:v>0.28999999999999998</c:v>
                  </c:pt>
                  <c:pt idx="5">
                    <c:v>0.18</c:v>
                  </c:pt>
                  <c:pt idx="6">
                    <c:v>0.19</c:v>
                  </c:pt>
                  <c:pt idx="7">
                    <c:v>0.13</c:v>
                  </c:pt>
                </c:numCache>
              </c:numRef>
            </c:plus>
            <c:minus>
              <c:numRef>
                <c:f>Лист3!$L$59:$S$59</c:f>
                <c:numCache>
                  <c:formatCode>General</c:formatCode>
                  <c:ptCount val="8"/>
                  <c:pt idx="0">
                    <c:v>0.18</c:v>
                  </c:pt>
                  <c:pt idx="1">
                    <c:v>0.31</c:v>
                  </c:pt>
                  <c:pt idx="2">
                    <c:v>0.27</c:v>
                  </c:pt>
                  <c:pt idx="3">
                    <c:v>0.23</c:v>
                  </c:pt>
                  <c:pt idx="4">
                    <c:v>0.28999999999999998</c:v>
                  </c:pt>
                  <c:pt idx="5">
                    <c:v>0.18</c:v>
                  </c:pt>
                  <c:pt idx="6">
                    <c:v>0.19</c:v>
                  </c:pt>
                  <c:pt idx="7">
                    <c:v>0.13</c:v>
                  </c:pt>
                </c:numCache>
              </c:numRef>
            </c:minus>
            <c:spPr>
              <a:noFill/>
              <a:ln w="9525" cap="flat" cmpd="sng" algn="ctr">
                <a:solidFill>
                  <a:schemeClr val="tx1">
                    <a:lumMod val="65000"/>
                    <a:lumOff val="35000"/>
                  </a:schemeClr>
                </a:solidFill>
                <a:prstDash val="solid"/>
                <a:round/>
              </a:ln>
              <a:effectLst/>
            </c:spPr>
          </c:errBars>
          <c:cat>
            <c:multiLvlStrRef>
              <c:f>Лист3!$C$54:$J$55</c:f>
              <c:multiLvlStrCache>
                <c:ptCount val="8"/>
                <c:lvl>
                  <c:pt idx="0">
                    <c:v>сабақтың ұзындығы</c:v>
                  </c:pt>
                  <c:pt idx="1">
                    <c:v>тамырдың ұзындығы</c:v>
                  </c:pt>
                  <c:pt idx="2">
                    <c:v>сабақтың ұзындығы</c:v>
                  </c:pt>
                  <c:pt idx="3">
                    <c:v>тамырдың ұзындығы</c:v>
                  </c:pt>
                  <c:pt idx="4">
                    <c:v>сабақтың ұзындығы</c:v>
                  </c:pt>
                  <c:pt idx="5">
                    <c:v>тамырдың ұзындығы</c:v>
                  </c:pt>
                  <c:pt idx="6">
                    <c:v>сабақтың ұзындығы</c:v>
                  </c:pt>
                  <c:pt idx="7">
                    <c:v>тамырдың ұзындығы</c:v>
                  </c:pt>
                </c:lvl>
                <c:lvl>
                  <c:pt idx="0">
                    <c:v>топырақ сынамалары №1</c:v>
                  </c:pt>
                  <c:pt idx="2">
                    <c:v>топырақ сынамалары №2</c:v>
                  </c:pt>
                  <c:pt idx="4">
                    <c:v>топырақ сынамалары №3</c:v>
                  </c:pt>
                  <c:pt idx="6">
                    <c:v>топырақ сынамалары №4</c:v>
                  </c:pt>
                </c:lvl>
              </c:multiLvlStrCache>
            </c:multiLvlStrRef>
          </c:cat>
          <c:val>
            <c:numRef>
              <c:f>Лист3!$C$59:$J$59</c:f>
              <c:numCache>
                <c:formatCode>0.00_);\(0.00\)</c:formatCode>
                <c:ptCount val="8"/>
                <c:pt idx="0">
                  <c:v>16.3</c:v>
                </c:pt>
                <c:pt idx="1">
                  <c:v>10.199999999999999</c:v>
                </c:pt>
                <c:pt idx="2">
                  <c:v>9</c:v>
                </c:pt>
                <c:pt idx="3">
                  <c:v>7</c:v>
                </c:pt>
                <c:pt idx="4">
                  <c:v>23.2</c:v>
                </c:pt>
                <c:pt idx="5">
                  <c:v>17.3</c:v>
                </c:pt>
                <c:pt idx="6">
                  <c:v>12</c:v>
                </c:pt>
                <c:pt idx="7">
                  <c:v>9.1999999999999993</c:v>
                </c:pt>
              </c:numCache>
            </c:numRef>
          </c:val>
          <c:extLst>
            <c:ext xmlns:c16="http://schemas.microsoft.com/office/drawing/2014/chart" uri="{C3380CC4-5D6E-409C-BE32-E72D297353CC}">
              <c16:uniqueId val="{00000003-5138-4305-9867-071A9B5C19D8}"/>
            </c:ext>
          </c:extLst>
        </c:ser>
        <c:ser>
          <c:idx val="4"/>
          <c:order val="4"/>
          <c:tx>
            <c:strRef>
              <c:f>Лист3!$B$60</c:f>
              <c:strCache>
                <c:ptCount val="1"/>
                <c:pt idx="0">
                  <c:v>50-тәулік</c:v>
                </c:pt>
              </c:strCache>
            </c:strRef>
          </c:tx>
          <c:spPr>
            <a:solidFill>
              <a:schemeClr val="accent5"/>
            </a:solidFill>
            <a:ln>
              <a:noFill/>
            </a:ln>
            <a:effectLst/>
          </c:spPr>
          <c:invertIfNegative val="0"/>
          <c:errBars>
            <c:errBarType val="both"/>
            <c:errValType val="cust"/>
            <c:noEndCap val="0"/>
            <c:plus>
              <c:numRef>
                <c:f>Лист3!$L$60:$S$60</c:f>
                <c:numCache>
                  <c:formatCode>General</c:formatCode>
                  <c:ptCount val="8"/>
                  <c:pt idx="0">
                    <c:v>0.28999999999999998</c:v>
                  </c:pt>
                  <c:pt idx="1">
                    <c:v>0.43</c:v>
                  </c:pt>
                  <c:pt idx="2">
                    <c:v>0.25</c:v>
                  </c:pt>
                  <c:pt idx="3">
                    <c:v>0.33</c:v>
                  </c:pt>
                  <c:pt idx="4">
                    <c:v>0.43</c:v>
                  </c:pt>
                  <c:pt idx="5">
                    <c:v>0.28999999999999998</c:v>
                  </c:pt>
                  <c:pt idx="6">
                    <c:v>0.23</c:v>
                  </c:pt>
                  <c:pt idx="7">
                    <c:v>0.23</c:v>
                  </c:pt>
                </c:numCache>
              </c:numRef>
            </c:plus>
            <c:minus>
              <c:numRef>
                <c:f>Лист3!$L$60:$S$60</c:f>
                <c:numCache>
                  <c:formatCode>General</c:formatCode>
                  <c:ptCount val="8"/>
                  <c:pt idx="0">
                    <c:v>0.28999999999999998</c:v>
                  </c:pt>
                  <c:pt idx="1">
                    <c:v>0.43</c:v>
                  </c:pt>
                  <c:pt idx="2">
                    <c:v>0.25</c:v>
                  </c:pt>
                  <c:pt idx="3">
                    <c:v>0.33</c:v>
                  </c:pt>
                  <c:pt idx="4">
                    <c:v>0.43</c:v>
                  </c:pt>
                  <c:pt idx="5">
                    <c:v>0.28999999999999998</c:v>
                  </c:pt>
                  <c:pt idx="6">
                    <c:v>0.23</c:v>
                  </c:pt>
                  <c:pt idx="7">
                    <c:v>0.23</c:v>
                  </c:pt>
                </c:numCache>
              </c:numRef>
            </c:minus>
            <c:spPr>
              <a:noFill/>
              <a:ln w="9525" cap="flat" cmpd="sng" algn="ctr">
                <a:solidFill>
                  <a:schemeClr val="tx1">
                    <a:lumMod val="65000"/>
                    <a:lumOff val="35000"/>
                  </a:schemeClr>
                </a:solidFill>
                <a:prstDash val="solid"/>
                <a:round/>
              </a:ln>
              <a:effectLst/>
            </c:spPr>
          </c:errBars>
          <c:cat>
            <c:multiLvlStrRef>
              <c:f>Лист3!$C$54:$J$55</c:f>
              <c:multiLvlStrCache>
                <c:ptCount val="8"/>
                <c:lvl>
                  <c:pt idx="0">
                    <c:v>сабақтың ұзындығы</c:v>
                  </c:pt>
                  <c:pt idx="1">
                    <c:v>тамырдың ұзындығы</c:v>
                  </c:pt>
                  <c:pt idx="2">
                    <c:v>сабақтың ұзындығы</c:v>
                  </c:pt>
                  <c:pt idx="3">
                    <c:v>тамырдың ұзындығы</c:v>
                  </c:pt>
                  <c:pt idx="4">
                    <c:v>сабақтың ұзындығы</c:v>
                  </c:pt>
                  <c:pt idx="5">
                    <c:v>тамырдың ұзындығы</c:v>
                  </c:pt>
                  <c:pt idx="6">
                    <c:v>сабақтың ұзындығы</c:v>
                  </c:pt>
                  <c:pt idx="7">
                    <c:v>тамырдың ұзындығы</c:v>
                  </c:pt>
                </c:lvl>
                <c:lvl>
                  <c:pt idx="0">
                    <c:v>топырақ сынамалары №1</c:v>
                  </c:pt>
                  <c:pt idx="2">
                    <c:v>топырақ сынамалары №2</c:v>
                  </c:pt>
                  <c:pt idx="4">
                    <c:v>топырақ сынамалары №3</c:v>
                  </c:pt>
                  <c:pt idx="6">
                    <c:v>топырақ сынамалары №4</c:v>
                  </c:pt>
                </c:lvl>
              </c:multiLvlStrCache>
            </c:multiLvlStrRef>
          </c:cat>
          <c:val>
            <c:numRef>
              <c:f>Лист3!$C$60:$J$60</c:f>
              <c:numCache>
                <c:formatCode>0.00_);\(0.00\)</c:formatCode>
                <c:ptCount val="8"/>
                <c:pt idx="0">
                  <c:v>18.899999999999999</c:v>
                </c:pt>
                <c:pt idx="1">
                  <c:v>15</c:v>
                </c:pt>
                <c:pt idx="2">
                  <c:v>9.8699999999999992</c:v>
                </c:pt>
                <c:pt idx="3">
                  <c:v>9.1999999999999993</c:v>
                </c:pt>
                <c:pt idx="4">
                  <c:v>27.8</c:v>
                </c:pt>
                <c:pt idx="5">
                  <c:v>18.899999999999999</c:v>
                </c:pt>
                <c:pt idx="6">
                  <c:v>14.5</c:v>
                </c:pt>
                <c:pt idx="7">
                  <c:v>11.7</c:v>
                </c:pt>
              </c:numCache>
            </c:numRef>
          </c:val>
          <c:extLst>
            <c:ext xmlns:c16="http://schemas.microsoft.com/office/drawing/2014/chart" uri="{C3380CC4-5D6E-409C-BE32-E72D297353CC}">
              <c16:uniqueId val="{00000004-5138-4305-9867-071A9B5C19D8}"/>
            </c:ext>
          </c:extLst>
        </c:ser>
        <c:dLbls>
          <c:showLegendKey val="0"/>
          <c:showVal val="0"/>
          <c:showCatName val="0"/>
          <c:showSerName val="0"/>
          <c:showPercent val="0"/>
          <c:showBubbleSize val="0"/>
        </c:dLbls>
        <c:gapWidth val="219"/>
        <c:overlap val="-27"/>
        <c:axId val="73183616"/>
        <c:axId val="73185152"/>
      </c:barChart>
      <c:catAx>
        <c:axId val="731836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73185152"/>
        <c:crosses val="autoZero"/>
        <c:auto val="1"/>
        <c:lblAlgn val="ctr"/>
        <c:lblOffset val="100"/>
        <c:noMultiLvlLbl val="0"/>
      </c:catAx>
      <c:valAx>
        <c:axId val="7318515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ru-RU" sz="1200" i="0">
                    <a:latin typeface="Times New Roman" panose="02020603050405020304" charset="0"/>
                    <a:cs typeface="Times New Roman" panose="02020603050405020304" charset="0"/>
                  </a:rPr>
                  <a:t>см</a:t>
                </a:r>
              </a:p>
            </c:rich>
          </c:tx>
          <c:overlay val="0"/>
          <c:spPr>
            <a:noFill/>
            <a:ln>
              <a:noFill/>
            </a:ln>
            <a:effectLst/>
          </c:spPr>
        </c:title>
        <c:numFmt formatCode="0.00_);\(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7318361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en-US"/>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913225888457397E-2"/>
          <c:y val="9.3555093555094199E-2"/>
          <c:w val="0.87644580027240104"/>
          <c:h val="0.498437169038081"/>
        </c:manualLayout>
      </c:layout>
      <c:barChart>
        <c:barDir val="col"/>
        <c:grouping val="clustered"/>
        <c:varyColors val="0"/>
        <c:ser>
          <c:idx val="0"/>
          <c:order val="0"/>
          <c:tx>
            <c:strRef>
              <c:f>'[Zhanar tate keste 1.xlsx]Лист3'!$B$16</c:f>
              <c:strCache>
                <c:ptCount val="1"/>
                <c:pt idx="0">
                  <c:v>10-тәулік</c:v>
                </c:pt>
              </c:strCache>
            </c:strRef>
          </c:tx>
          <c:spPr>
            <a:solidFill>
              <a:schemeClr val="accent1"/>
            </a:solidFill>
            <a:ln>
              <a:noFill/>
            </a:ln>
            <a:effectLst/>
          </c:spPr>
          <c:invertIfNegative val="0"/>
          <c:errBars>
            <c:errBarType val="both"/>
            <c:errValType val="cust"/>
            <c:noEndCap val="0"/>
            <c:plus>
              <c:numRef>
                <c:f>'[Zhanar tate keste 1.xlsx]Лист3'!$L$16:$S$16</c:f>
                <c:numCache>
                  <c:formatCode>General</c:formatCode>
                  <c:ptCount val="8"/>
                  <c:pt idx="0">
                    <c:v>0.41</c:v>
                  </c:pt>
                  <c:pt idx="1">
                    <c:v>0.11</c:v>
                  </c:pt>
                  <c:pt idx="2">
                    <c:v>0.32000000000000101</c:v>
                  </c:pt>
                  <c:pt idx="3">
                    <c:v>0.12</c:v>
                  </c:pt>
                  <c:pt idx="4">
                    <c:v>0.61000000000000099</c:v>
                  </c:pt>
                  <c:pt idx="5">
                    <c:v>0.15</c:v>
                  </c:pt>
                  <c:pt idx="6">
                    <c:v>0.32000000000000101</c:v>
                  </c:pt>
                  <c:pt idx="7">
                    <c:v>0.12</c:v>
                  </c:pt>
                </c:numCache>
              </c:numRef>
            </c:plus>
            <c:minus>
              <c:numRef>
                <c:f>'[Zhanar tate keste 1.xlsx]Лист3'!$L$16:$S$16</c:f>
                <c:numCache>
                  <c:formatCode>General</c:formatCode>
                  <c:ptCount val="8"/>
                  <c:pt idx="0">
                    <c:v>0.41</c:v>
                  </c:pt>
                  <c:pt idx="1">
                    <c:v>0.11</c:v>
                  </c:pt>
                  <c:pt idx="2">
                    <c:v>0.32000000000000101</c:v>
                  </c:pt>
                  <c:pt idx="3">
                    <c:v>0.12</c:v>
                  </c:pt>
                  <c:pt idx="4">
                    <c:v>0.61000000000000099</c:v>
                  </c:pt>
                  <c:pt idx="5">
                    <c:v>0.15</c:v>
                  </c:pt>
                  <c:pt idx="6">
                    <c:v>0.32000000000000101</c:v>
                  </c:pt>
                  <c:pt idx="7">
                    <c:v>0.12</c:v>
                  </c:pt>
                </c:numCache>
              </c:numRef>
            </c:minus>
            <c:spPr>
              <a:noFill/>
              <a:ln w="9525" cap="flat" cmpd="sng" algn="ctr">
                <a:solidFill>
                  <a:schemeClr val="tx1">
                    <a:lumMod val="65000"/>
                    <a:lumOff val="35000"/>
                  </a:schemeClr>
                </a:solidFill>
                <a:prstDash val="solid"/>
                <a:round/>
              </a:ln>
              <a:effectLst/>
            </c:spPr>
          </c:errBars>
          <c:cat>
            <c:multiLvlStrRef>
              <c:f>'[Zhanar tate keste 1.xlsx]Лист3'!$C$14:$J$15</c:f>
              <c:multiLvlStrCache>
                <c:ptCount val="8"/>
                <c:lvl>
                  <c:pt idx="0">
                    <c:v>сабақтың ұзындығы</c:v>
                  </c:pt>
                  <c:pt idx="1">
                    <c:v>тамырдың ұзындығы</c:v>
                  </c:pt>
                  <c:pt idx="2">
                    <c:v>сабақтың ұзындығы</c:v>
                  </c:pt>
                  <c:pt idx="3">
                    <c:v>тамырдың ұзындығы</c:v>
                  </c:pt>
                  <c:pt idx="4">
                    <c:v>сабақтың ұзындығы</c:v>
                  </c:pt>
                  <c:pt idx="5">
                    <c:v>тамырдың ұзындығы</c:v>
                  </c:pt>
                  <c:pt idx="6">
                    <c:v>сабақтың ұзындығы</c:v>
                  </c:pt>
                  <c:pt idx="7">
                    <c:v>тамырдың ұзындығы</c:v>
                  </c:pt>
                </c:lvl>
                <c:lvl>
                  <c:pt idx="0">
                    <c:v>топырақ сынамалары №1</c:v>
                  </c:pt>
                  <c:pt idx="2">
                    <c:v>топырақ сынамалары №2</c:v>
                  </c:pt>
                  <c:pt idx="4">
                    <c:v>топырақ сынамалары №3</c:v>
                  </c:pt>
                  <c:pt idx="6">
                    <c:v>топырақ сынамалары №4</c:v>
                  </c:pt>
                </c:lvl>
              </c:multiLvlStrCache>
            </c:multiLvlStrRef>
          </c:cat>
          <c:val>
            <c:numRef>
              <c:f>'[Zhanar tate keste 1.xlsx]Лист3'!$C$16:$J$16</c:f>
              <c:numCache>
                <c:formatCode>General</c:formatCode>
                <c:ptCount val="8"/>
                <c:pt idx="0">
                  <c:v>9.8000000000000007</c:v>
                </c:pt>
                <c:pt idx="1">
                  <c:v>6.3</c:v>
                </c:pt>
                <c:pt idx="2">
                  <c:v>5.0999999999999996</c:v>
                </c:pt>
                <c:pt idx="3">
                  <c:v>3.8</c:v>
                </c:pt>
                <c:pt idx="4">
                  <c:v>11.5</c:v>
                </c:pt>
                <c:pt idx="5">
                  <c:v>8</c:v>
                </c:pt>
                <c:pt idx="6">
                  <c:v>7.5</c:v>
                </c:pt>
                <c:pt idx="7">
                  <c:v>4.3</c:v>
                </c:pt>
              </c:numCache>
            </c:numRef>
          </c:val>
          <c:extLst>
            <c:ext xmlns:c16="http://schemas.microsoft.com/office/drawing/2014/chart" uri="{C3380CC4-5D6E-409C-BE32-E72D297353CC}">
              <c16:uniqueId val="{00000000-5310-477F-9050-0F31DBA5D05F}"/>
            </c:ext>
          </c:extLst>
        </c:ser>
        <c:ser>
          <c:idx val="1"/>
          <c:order val="1"/>
          <c:tx>
            <c:strRef>
              <c:f>'[Zhanar tate keste 1.xlsx]Лист3'!$B$17</c:f>
              <c:strCache>
                <c:ptCount val="1"/>
                <c:pt idx="0">
                  <c:v>20-тәулік</c:v>
                </c:pt>
              </c:strCache>
            </c:strRef>
          </c:tx>
          <c:spPr>
            <a:solidFill>
              <a:schemeClr val="accent2"/>
            </a:solidFill>
            <a:ln>
              <a:noFill/>
            </a:ln>
            <a:effectLst/>
          </c:spPr>
          <c:invertIfNegative val="0"/>
          <c:errBars>
            <c:errBarType val="both"/>
            <c:errValType val="cust"/>
            <c:noEndCap val="0"/>
            <c:plus>
              <c:numRef>
                <c:f>'[Zhanar tate keste 1.xlsx]Лист3'!$L$17:$S$17</c:f>
                <c:numCache>
                  <c:formatCode>General</c:formatCode>
                  <c:ptCount val="8"/>
                  <c:pt idx="0">
                    <c:v>0.52</c:v>
                  </c:pt>
                  <c:pt idx="1">
                    <c:v>0.14000000000000001</c:v>
                  </c:pt>
                  <c:pt idx="2">
                    <c:v>0.41</c:v>
                  </c:pt>
                  <c:pt idx="3">
                    <c:v>0.15</c:v>
                  </c:pt>
                  <c:pt idx="4">
                    <c:v>0.52</c:v>
                  </c:pt>
                  <c:pt idx="5">
                    <c:v>0.21</c:v>
                  </c:pt>
                  <c:pt idx="6">
                    <c:v>0.41</c:v>
                  </c:pt>
                  <c:pt idx="7">
                    <c:v>0.13</c:v>
                  </c:pt>
                </c:numCache>
              </c:numRef>
            </c:plus>
            <c:minus>
              <c:numRef>
                <c:f>'[Zhanar tate keste 1.xlsx]Лист3'!$L$17:$S$17</c:f>
                <c:numCache>
                  <c:formatCode>General</c:formatCode>
                  <c:ptCount val="8"/>
                  <c:pt idx="0">
                    <c:v>0.52</c:v>
                  </c:pt>
                  <c:pt idx="1">
                    <c:v>0.14000000000000001</c:v>
                  </c:pt>
                  <c:pt idx="2">
                    <c:v>0.41</c:v>
                  </c:pt>
                  <c:pt idx="3">
                    <c:v>0.15</c:v>
                  </c:pt>
                  <c:pt idx="4">
                    <c:v>0.52</c:v>
                  </c:pt>
                  <c:pt idx="5">
                    <c:v>0.21</c:v>
                  </c:pt>
                  <c:pt idx="6">
                    <c:v>0.41</c:v>
                  </c:pt>
                  <c:pt idx="7">
                    <c:v>0.13</c:v>
                  </c:pt>
                </c:numCache>
              </c:numRef>
            </c:minus>
            <c:spPr>
              <a:noFill/>
              <a:ln w="9525" cap="flat" cmpd="sng" algn="ctr">
                <a:solidFill>
                  <a:schemeClr val="tx1">
                    <a:lumMod val="65000"/>
                    <a:lumOff val="35000"/>
                  </a:schemeClr>
                </a:solidFill>
                <a:prstDash val="solid"/>
                <a:round/>
              </a:ln>
              <a:effectLst/>
            </c:spPr>
          </c:errBars>
          <c:cat>
            <c:multiLvlStrRef>
              <c:f>'[Zhanar tate keste 1.xlsx]Лист3'!$C$14:$J$15</c:f>
              <c:multiLvlStrCache>
                <c:ptCount val="8"/>
                <c:lvl>
                  <c:pt idx="0">
                    <c:v>сабақтың ұзындығы</c:v>
                  </c:pt>
                  <c:pt idx="1">
                    <c:v>тамырдың ұзындығы</c:v>
                  </c:pt>
                  <c:pt idx="2">
                    <c:v>сабақтың ұзындығы</c:v>
                  </c:pt>
                  <c:pt idx="3">
                    <c:v>тамырдың ұзындығы</c:v>
                  </c:pt>
                  <c:pt idx="4">
                    <c:v>сабақтың ұзындығы</c:v>
                  </c:pt>
                  <c:pt idx="5">
                    <c:v>тамырдың ұзындығы</c:v>
                  </c:pt>
                  <c:pt idx="6">
                    <c:v>сабақтың ұзындығы</c:v>
                  </c:pt>
                  <c:pt idx="7">
                    <c:v>тамырдың ұзындығы</c:v>
                  </c:pt>
                </c:lvl>
                <c:lvl>
                  <c:pt idx="0">
                    <c:v>топырақ сынамалары №1</c:v>
                  </c:pt>
                  <c:pt idx="2">
                    <c:v>топырақ сынамалары №2</c:v>
                  </c:pt>
                  <c:pt idx="4">
                    <c:v>топырақ сынамалары №3</c:v>
                  </c:pt>
                  <c:pt idx="6">
                    <c:v>топырақ сынамалары №4</c:v>
                  </c:pt>
                </c:lvl>
              </c:multiLvlStrCache>
            </c:multiLvlStrRef>
          </c:cat>
          <c:val>
            <c:numRef>
              <c:f>'[Zhanar tate keste 1.xlsx]Лист3'!$C$17:$J$17</c:f>
              <c:numCache>
                <c:formatCode>General</c:formatCode>
                <c:ptCount val="8"/>
                <c:pt idx="0">
                  <c:v>15.4</c:v>
                </c:pt>
                <c:pt idx="1">
                  <c:v>8.6999999999999993</c:v>
                </c:pt>
                <c:pt idx="2">
                  <c:v>9</c:v>
                </c:pt>
                <c:pt idx="3">
                  <c:v>4.9000000000000004</c:v>
                </c:pt>
                <c:pt idx="4">
                  <c:v>17.8</c:v>
                </c:pt>
                <c:pt idx="5">
                  <c:v>10.5</c:v>
                </c:pt>
                <c:pt idx="6">
                  <c:v>12</c:v>
                </c:pt>
                <c:pt idx="7">
                  <c:v>5.4</c:v>
                </c:pt>
              </c:numCache>
            </c:numRef>
          </c:val>
          <c:extLst>
            <c:ext xmlns:c16="http://schemas.microsoft.com/office/drawing/2014/chart" uri="{C3380CC4-5D6E-409C-BE32-E72D297353CC}">
              <c16:uniqueId val="{00000001-5310-477F-9050-0F31DBA5D05F}"/>
            </c:ext>
          </c:extLst>
        </c:ser>
        <c:ser>
          <c:idx val="2"/>
          <c:order val="2"/>
          <c:tx>
            <c:strRef>
              <c:f>'[Zhanar tate keste 1.xlsx]Лист3'!$B$18</c:f>
              <c:strCache>
                <c:ptCount val="1"/>
                <c:pt idx="0">
                  <c:v>30-тәулік</c:v>
                </c:pt>
              </c:strCache>
            </c:strRef>
          </c:tx>
          <c:spPr>
            <a:solidFill>
              <a:schemeClr val="accent3"/>
            </a:solidFill>
            <a:ln>
              <a:noFill/>
            </a:ln>
            <a:effectLst/>
          </c:spPr>
          <c:invertIfNegative val="0"/>
          <c:errBars>
            <c:errBarType val="both"/>
            <c:errValType val="cust"/>
            <c:noEndCap val="0"/>
            <c:plus>
              <c:numRef>
                <c:f>'[Zhanar tate keste 1.xlsx]Лист3'!$L$18:$S$18</c:f>
                <c:numCache>
                  <c:formatCode>General</c:formatCode>
                  <c:ptCount val="8"/>
                  <c:pt idx="0">
                    <c:v>0.630000000000001</c:v>
                  </c:pt>
                  <c:pt idx="1">
                    <c:v>0.15</c:v>
                  </c:pt>
                  <c:pt idx="2">
                    <c:v>0.52</c:v>
                  </c:pt>
                  <c:pt idx="3">
                    <c:v>0.15</c:v>
                  </c:pt>
                  <c:pt idx="4">
                    <c:v>0.73000000000000098</c:v>
                  </c:pt>
                  <c:pt idx="5">
                    <c:v>0.25</c:v>
                  </c:pt>
                  <c:pt idx="6">
                    <c:v>0.52</c:v>
                  </c:pt>
                  <c:pt idx="7">
                    <c:v>0.13</c:v>
                  </c:pt>
                </c:numCache>
              </c:numRef>
            </c:plus>
            <c:minus>
              <c:numRef>
                <c:f>'[Zhanar tate keste 1.xlsx]Лист3'!$L$18:$S$18</c:f>
                <c:numCache>
                  <c:formatCode>General</c:formatCode>
                  <c:ptCount val="8"/>
                  <c:pt idx="0">
                    <c:v>0.630000000000001</c:v>
                  </c:pt>
                  <c:pt idx="1">
                    <c:v>0.15</c:v>
                  </c:pt>
                  <c:pt idx="2">
                    <c:v>0.52</c:v>
                  </c:pt>
                  <c:pt idx="3">
                    <c:v>0.15</c:v>
                  </c:pt>
                  <c:pt idx="4">
                    <c:v>0.73000000000000098</c:v>
                  </c:pt>
                  <c:pt idx="5">
                    <c:v>0.25</c:v>
                  </c:pt>
                  <c:pt idx="6">
                    <c:v>0.52</c:v>
                  </c:pt>
                  <c:pt idx="7">
                    <c:v>0.13</c:v>
                  </c:pt>
                </c:numCache>
              </c:numRef>
            </c:minus>
            <c:spPr>
              <a:noFill/>
              <a:ln w="9525" cap="flat" cmpd="sng" algn="ctr">
                <a:solidFill>
                  <a:schemeClr val="tx1">
                    <a:lumMod val="65000"/>
                    <a:lumOff val="35000"/>
                  </a:schemeClr>
                </a:solidFill>
                <a:prstDash val="solid"/>
                <a:round/>
              </a:ln>
              <a:effectLst/>
            </c:spPr>
          </c:errBars>
          <c:cat>
            <c:multiLvlStrRef>
              <c:f>'[Zhanar tate keste 1.xlsx]Лист3'!$C$14:$J$15</c:f>
              <c:multiLvlStrCache>
                <c:ptCount val="8"/>
                <c:lvl>
                  <c:pt idx="0">
                    <c:v>сабақтың ұзындығы</c:v>
                  </c:pt>
                  <c:pt idx="1">
                    <c:v>тамырдың ұзындығы</c:v>
                  </c:pt>
                  <c:pt idx="2">
                    <c:v>сабақтың ұзындығы</c:v>
                  </c:pt>
                  <c:pt idx="3">
                    <c:v>тамырдың ұзындығы</c:v>
                  </c:pt>
                  <c:pt idx="4">
                    <c:v>сабақтың ұзындығы</c:v>
                  </c:pt>
                  <c:pt idx="5">
                    <c:v>тамырдың ұзындығы</c:v>
                  </c:pt>
                  <c:pt idx="6">
                    <c:v>сабақтың ұзындығы</c:v>
                  </c:pt>
                  <c:pt idx="7">
                    <c:v>тамырдың ұзындығы</c:v>
                  </c:pt>
                </c:lvl>
                <c:lvl>
                  <c:pt idx="0">
                    <c:v>топырақ сынамалары №1</c:v>
                  </c:pt>
                  <c:pt idx="2">
                    <c:v>топырақ сынамалары №2</c:v>
                  </c:pt>
                  <c:pt idx="4">
                    <c:v>топырақ сынамалары №3</c:v>
                  </c:pt>
                  <c:pt idx="6">
                    <c:v>топырақ сынамалары №4</c:v>
                  </c:pt>
                </c:lvl>
              </c:multiLvlStrCache>
            </c:multiLvlStrRef>
          </c:cat>
          <c:val>
            <c:numRef>
              <c:f>'[Zhanar tate keste 1.xlsx]Лист3'!$C$18:$J$18</c:f>
              <c:numCache>
                <c:formatCode>General</c:formatCode>
                <c:ptCount val="8"/>
                <c:pt idx="0">
                  <c:v>18.73</c:v>
                </c:pt>
                <c:pt idx="1">
                  <c:v>11</c:v>
                </c:pt>
                <c:pt idx="2">
                  <c:v>11.3</c:v>
                </c:pt>
                <c:pt idx="3">
                  <c:v>6.2</c:v>
                </c:pt>
                <c:pt idx="4">
                  <c:v>23.9</c:v>
                </c:pt>
                <c:pt idx="5">
                  <c:v>14</c:v>
                </c:pt>
                <c:pt idx="6">
                  <c:v>15.1</c:v>
                </c:pt>
                <c:pt idx="7">
                  <c:v>7</c:v>
                </c:pt>
              </c:numCache>
            </c:numRef>
          </c:val>
          <c:extLst>
            <c:ext xmlns:c16="http://schemas.microsoft.com/office/drawing/2014/chart" uri="{C3380CC4-5D6E-409C-BE32-E72D297353CC}">
              <c16:uniqueId val="{00000002-5310-477F-9050-0F31DBA5D05F}"/>
            </c:ext>
          </c:extLst>
        </c:ser>
        <c:ser>
          <c:idx val="3"/>
          <c:order val="3"/>
          <c:tx>
            <c:strRef>
              <c:f>'[Zhanar tate keste 1.xlsx]Лист3'!$B$19</c:f>
              <c:strCache>
                <c:ptCount val="1"/>
                <c:pt idx="0">
                  <c:v>40-тәулік</c:v>
                </c:pt>
              </c:strCache>
            </c:strRef>
          </c:tx>
          <c:spPr>
            <a:solidFill>
              <a:schemeClr val="accent4"/>
            </a:solidFill>
            <a:ln>
              <a:noFill/>
            </a:ln>
            <a:effectLst/>
          </c:spPr>
          <c:invertIfNegative val="0"/>
          <c:errBars>
            <c:errBarType val="both"/>
            <c:errValType val="cust"/>
            <c:noEndCap val="0"/>
            <c:plus>
              <c:numRef>
                <c:f>'[Zhanar tate keste 1.xlsx]Лист3'!$L$19:$S$19</c:f>
                <c:numCache>
                  <c:formatCode>General</c:formatCode>
                  <c:ptCount val="8"/>
                  <c:pt idx="0">
                    <c:v>0.71000000000000096</c:v>
                  </c:pt>
                  <c:pt idx="1">
                    <c:v>0.21</c:v>
                  </c:pt>
                  <c:pt idx="2">
                    <c:v>0.59</c:v>
                  </c:pt>
                  <c:pt idx="3">
                    <c:v>0.17</c:v>
                  </c:pt>
                  <c:pt idx="4">
                    <c:v>0.91</c:v>
                  </c:pt>
                  <c:pt idx="5">
                    <c:v>0.27</c:v>
                  </c:pt>
                  <c:pt idx="6">
                    <c:v>0.56000000000000005</c:v>
                  </c:pt>
                  <c:pt idx="7">
                    <c:v>0.15</c:v>
                  </c:pt>
                </c:numCache>
              </c:numRef>
            </c:plus>
            <c:minus>
              <c:numRef>
                <c:f>'[Zhanar tate keste 1.xlsx]Лист3'!$L$20:$S$20</c:f>
                <c:numCache>
                  <c:formatCode>General</c:formatCode>
                  <c:ptCount val="8"/>
                  <c:pt idx="0">
                    <c:v>0.81</c:v>
                  </c:pt>
                  <c:pt idx="1">
                    <c:v>0.42</c:v>
                  </c:pt>
                  <c:pt idx="2">
                    <c:v>0.60000000000000098</c:v>
                  </c:pt>
                  <c:pt idx="3">
                    <c:v>0.19</c:v>
                  </c:pt>
                  <c:pt idx="4">
                    <c:v>1.2</c:v>
                  </c:pt>
                  <c:pt idx="5">
                    <c:v>0.52</c:v>
                  </c:pt>
                  <c:pt idx="6">
                    <c:v>0.60000000000000098</c:v>
                  </c:pt>
                  <c:pt idx="7">
                    <c:v>0.17</c:v>
                  </c:pt>
                </c:numCache>
              </c:numRef>
            </c:minus>
            <c:spPr>
              <a:noFill/>
              <a:ln w="9525" cap="flat" cmpd="sng" algn="ctr">
                <a:solidFill>
                  <a:schemeClr val="tx1">
                    <a:lumMod val="65000"/>
                    <a:lumOff val="35000"/>
                  </a:schemeClr>
                </a:solidFill>
                <a:prstDash val="solid"/>
                <a:round/>
              </a:ln>
              <a:effectLst/>
            </c:spPr>
          </c:errBars>
          <c:cat>
            <c:multiLvlStrRef>
              <c:f>'[Zhanar tate keste 1.xlsx]Лист3'!$C$14:$J$15</c:f>
              <c:multiLvlStrCache>
                <c:ptCount val="8"/>
                <c:lvl>
                  <c:pt idx="0">
                    <c:v>сабақтың ұзындығы</c:v>
                  </c:pt>
                  <c:pt idx="1">
                    <c:v>тамырдың ұзындығы</c:v>
                  </c:pt>
                  <c:pt idx="2">
                    <c:v>сабақтың ұзындығы</c:v>
                  </c:pt>
                  <c:pt idx="3">
                    <c:v>тамырдың ұзындығы</c:v>
                  </c:pt>
                  <c:pt idx="4">
                    <c:v>сабақтың ұзындығы</c:v>
                  </c:pt>
                  <c:pt idx="5">
                    <c:v>тамырдың ұзындығы</c:v>
                  </c:pt>
                  <c:pt idx="6">
                    <c:v>сабақтың ұзындығы</c:v>
                  </c:pt>
                  <c:pt idx="7">
                    <c:v>тамырдың ұзындығы</c:v>
                  </c:pt>
                </c:lvl>
                <c:lvl>
                  <c:pt idx="0">
                    <c:v>топырақ сынамалары №1</c:v>
                  </c:pt>
                  <c:pt idx="2">
                    <c:v>топырақ сынамалары №2</c:v>
                  </c:pt>
                  <c:pt idx="4">
                    <c:v>топырақ сынамалары №3</c:v>
                  </c:pt>
                  <c:pt idx="6">
                    <c:v>топырақ сынамалары №4</c:v>
                  </c:pt>
                </c:lvl>
              </c:multiLvlStrCache>
            </c:multiLvlStrRef>
          </c:cat>
          <c:val>
            <c:numRef>
              <c:f>'[Zhanar tate keste 1.xlsx]Лист3'!$C$19:$J$19</c:f>
              <c:numCache>
                <c:formatCode>General</c:formatCode>
                <c:ptCount val="8"/>
                <c:pt idx="0">
                  <c:v>24</c:v>
                </c:pt>
                <c:pt idx="1">
                  <c:v>14.5</c:v>
                </c:pt>
                <c:pt idx="2">
                  <c:v>13.7</c:v>
                </c:pt>
                <c:pt idx="3">
                  <c:v>8.3000000000000007</c:v>
                </c:pt>
                <c:pt idx="4">
                  <c:v>28.7</c:v>
                </c:pt>
                <c:pt idx="5">
                  <c:v>18.5</c:v>
                </c:pt>
                <c:pt idx="6">
                  <c:v>19</c:v>
                </c:pt>
                <c:pt idx="7">
                  <c:v>9.6999999999999993</c:v>
                </c:pt>
              </c:numCache>
            </c:numRef>
          </c:val>
          <c:extLst>
            <c:ext xmlns:c16="http://schemas.microsoft.com/office/drawing/2014/chart" uri="{C3380CC4-5D6E-409C-BE32-E72D297353CC}">
              <c16:uniqueId val="{00000003-5310-477F-9050-0F31DBA5D05F}"/>
            </c:ext>
          </c:extLst>
        </c:ser>
        <c:ser>
          <c:idx val="4"/>
          <c:order val="4"/>
          <c:tx>
            <c:strRef>
              <c:f>'[Zhanar tate keste 1.xlsx]Лист3'!$B$20</c:f>
              <c:strCache>
                <c:ptCount val="1"/>
                <c:pt idx="0">
                  <c:v>50-тәулік</c:v>
                </c:pt>
              </c:strCache>
            </c:strRef>
          </c:tx>
          <c:spPr>
            <a:solidFill>
              <a:schemeClr val="accent5"/>
            </a:solidFill>
            <a:ln>
              <a:noFill/>
            </a:ln>
            <a:effectLst/>
          </c:spPr>
          <c:invertIfNegative val="0"/>
          <c:errBars>
            <c:errBarType val="both"/>
            <c:errValType val="cust"/>
            <c:noEndCap val="0"/>
            <c:plus>
              <c:numRef>
                <c:f>'[Zhanar tate keste 1.xlsx]Лист3'!$L$20:$S$20</c:f>
                <c:numCache>
                  <c:formatCode>General</c:formatCode>
                  <c:ptCount val="8"/>
                  <c:pt idx="0">
                    <c:v>0.81</c:v>
                  </c:pt>
                  <c:pt idx="1">
                    <c:v>0.42</c:v>
                  </c:pt>
                  <c:pt idx="2">
                    <c:v>0.60000000000000098</c:v>
                  </c:pt>
                  <c:pt idx="3">
                    <c:v>0.19</c:v>
                  </c:pt>
                  <c:pt idx="4">
                    <c:v>1.2</c:v>
                  </c:pt>
                  <c:pt idx="5">
                    <c:v>0.52</c:v>
                  </c:pt>
                  <c:pt idx="6">
                    <c:v>0.60000000000000098</c:v>
                  </c:pt>
                  <c:pt idx="7">
                    <c:v>0.17</c:v>
                  </c:pt>
                </c:numCache>
              </c:numRef>
            </c:plus>
            <c:minus>
              <c:numRef>
                <c:f>'[Zhanar tate keste 1.xlsx]Лист3'!$L$20:$S$20</c:f>
                <c:numCache>
                  <c:formatCode>General</c:formatCode>
                  <c:ptCount val="8"/>
                  <c:pt idx="0">
                    <c:v>0.81</c:v>
                  </c:pt>
                  <c:pt idx="1">
                    <c:v>0.42</c:v>
                  </c:pt>
                  <c:pt idx="2">
                    <c:v>0.60000000000000098</c:v>
                  </c:pt>
                  <c:pt idx="3">
                    <c:v>0.19</c:v>
                  </c:pt>
                  <c:pt idx="4">
                    <c:v>1.2</c:v>
                  </c:pt>
                  <c:pt idx="5">
                    <c:v>0.52</c:v>
                  </c:pt>
                  <c:pt idx="6">
                    <c:v>0.60000000000000098</c:v>
                  </c:pt>
                  <c:pt idx="7">
                    <c:v>0.17</c:v>
                  </c:pt>
                </c:numCache>
              </c:numRef>
            </c:minus>
            <c:spPr>
              <a:noFill/>
              <a:ln w="9525" cap="flat" cmpd="sng" algn="ctr">
                <a:solidFill>
                  <a:schemeClr val="tx1">
                    <a:lumMod val="65000"/>
                    <a:lumOff val="35000"/>
                  </a:schemeClr>
                </a:solidFill>
                <a:prstDash val="solid"/>
                <a:round/>
              </a:ln>
              <a:effectLst/>
            </c:spPr>
          </c:errBars>
          <c:cat>
            <c:multiLvlStrRef>
              <c:f>'[Zhanar tate keste 1.xlsx]Лист3'!$C$14:$J$15</c:f>
              <c:multiLvlStrCache>
                <c:ptCount val="8"/>
                <c:lvl>
                  <c:pt idx="0">
                    <c:v>сабақтың ұзындығы</c:v>
                  </c:pt>
                  <c:pt idx="1">
                    <c:v>тамырдың ұзындығы</c:v>
                  </c:pt>
                  <c:pt idx="2">
                    <c:v>сабақтың ұзындығы</c:v>
                  </c:pt>
                  <c:pt idx="3">
                    <c:v>тамырдың ұзындығы</c:v>
                  </c:pt>
                  <c:pt idx="4">
                    <c:v>сабақтың ұзындығы</c:v>
                  </c:pt>
                  <c:pt idx="5">
                    <c:v>тамырдың ұзындығы</c:v>
                  </c:pt>
                  <c:pt idx="6">
                    <c:v>сабақтың ұзындығы</c:v>
                  </c:pt>
                  <c:pt idx="7">
                    <c:v>тамырдың ұзындығы</c:v>
                  </c:pt>
                </c:lvl>
                <c:lvl>
                  <c:pt idx="0">
                    <c:v>топырақ сынамалары №1</c:v>
                  </c:pt>
                  <c:pt idx="2">
                    <c:v>топырақ сынамалары №2</c:v>
                  </c:pt>
                  <c:pt idx="4">
                    <c:v>топырақ сынамалары №3</c:v>
                  </c:pt>
                  <c:pt idx="6">
                    <c:v>топырақ сынамалары №4</c:v>
                  </c:pt>
                </c:lvl>
              </c:multiLvlStrCache>
            </c:multiLvlStrRef>
          </c:cat>
          <c:val>
            <c:numRef>
              <c:f>'[Zhanar tate keste 1.xlsx]Лист3'!$C$20:$J$20</c:f>
              <c:numCache>
                <c:formatCode>General</c:formatCode>
                <c:ptCount val="8"/>
                <c:pt idx="0">
                  <c:v>27.41</c:v>
                </c:pt>
                <c:pt idx="1">
                  <c:v>17.3</c:v>
                </c:pt>
                <c:pt idx="2">
                  <c:v>15.3</c:v>
                </c:pt>
                <c:pt idx="3">
                  <c:v>10.3</c:v>
                </c:pt>
                <c:pt idx="4">
                  <c:v>39.5</c:v>
                </c:pt>
                <c:pt idx="5">
                  <c:v>21.3</c:v>
                </c:pt>
                <c:pt idx="6">
                  <c:v>22.3</c:v>
                </c:pt>
                <c:pt idx="7">
                  <c:v>12</c:v>
                </c:pt>
              </c:numCache>
            </c:numRef>
          </c:val>
          <c:extLst>
            <c:ext xmlns:c16="http://schemas.microsoft.com/office/drawing/2014/chart" uri="{C3380CC4-5D6E-409C-BE32-E72D297353CC}">
              <c16:uniqueId val="{00000004-5310-477F-9050-0F31DBA5D05F}"/>
            </c:ext>
          </c:extLst>
        </c:ser>
        <c:dLbls>
          <c:showLegendKey val="0"/>
          <c:showVal val="0"/>
          <c:showCatName val="0"/>
          <c:showSerName val="0"/>
          <c:showPercent val="0"/>
          <c:showBubbleSize val="0"/>
        </c:dLbls>
        <c:gapWidth val="219"/>
        <c:overlap val="-27"/>
        <c:axId val="142607104"/>
        <c:axId val="142608640"/>
      </c:barChart>
      <c:catAx>
        <c:axId val="1426071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42608640"/>
        <c:crosses val="autoZero"/>
        <c:auto val="1"/>
        <c:lblAlgn val="ctr"/>
        <c:lblOffset val="100"/>
        <c:noMultiLvlLbl val="0"/>
      </c:catAx>
      <c:valAx>
        <c:axId val="14260864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defTabSz="914400">
                  <a:defRPr lang="ru-RU"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charset="0"/>
                    <a:cs typeface="Times New Roman" panose="02020603050405020304" charset="0"/>
                  </a:rPr>
                  <a:t>см</a:t>
                </a:r>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42607104"/>
        <c:crosses val="autoZero"/>
        <c:crossBetween val="between"/>
      </c:valAx>
      <c:spPr>
        <a:noFill/>
        <a:ln>
          <a:noFill/>
        </a:ln>
        <a:effectLst/>
      </c:spPr>
    </c:plotArea>
    <c:legend>
      <c:legendPos val="b"/>
      <c:layout>
        <c:manualLayout>
          <c:xMode val="edge"/>
          <c:yMode val="edge"/>
          <c:x val="0.21965919234715001"/>
          <c:y val="0.88879060039370195"/>
          <c:w val="0.57256670690377898"/>
          <c:h val="7.49339170081538E-2"/>
        </c:manualLayout>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ru-RU"/>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Лист3!$A$100</c:f>
              <c:strCache>
                <c:ptCount val="1"/>
                <c:pt idx="0">
                  <c:v>10-тәулік</c:v>
                </c:pt>
              </c:strCache>
            </c:strRef>
          </c:tx>
          <c:spPr>
            <a:solidFill>
              <a:schemeClr val="accent1"/>
            </a:solidFill>
            <a:ln>
              <a:noFill/>
            </a:ln>
            <a:effectLst/>
          </c:spPr>
          <c:invertIfNegative val="0"/>
          <c:errBars>
            <c:errBarType val="both"/>
            <c:errValType val="cust"/>
            <c:noEndCap val="0"/>
            <c:plus>
              <c:numRef>
                <c:f>Лист3!$K$100:$R$100</c:f>
                <c:numCache>
                  <c:formatCode>General</c:formatCode>
                  <c:ptCount val="8"/>
                  <c:pt idx="0">
                    <c:v>0.21</c:v>
                  </c:pt>
                  <c:pt idx="1">
                    <c:v>0.1</c:v>
                  </c:pt>
                  <c:pt idx="2">
                    <c:v>0.13</c:v>
                  </c:pt>
                  <c:pt idx="3">
                    <c:v>0.13</c:v>
                  </c:pt>
                  <c:pt idx="4">
                    <c:v>0.21</c:v>
                  </c:pt>
                  <c:pt idx="5">
                    <c:v>0.13</c:v>
                  </c:pt>
                  <c:pt idx="6">
                    <c:v>0.11</c:v>
                  </c:pt>
                  <c:pt idx="7">
                    <c:v>0.11</c:v>
                  </c:pt>
                </c:numCache>
              </c:numRef>
            </c:plus>
            <c:minus>
              <c:numRef>
                <c:f>Лист3!$K$100:$R$100</c:f>
                <c:numCache>
                  <c:formatCode>General</c:formatCode>
                  <c:ptCount val="8"/>
                  <c:pt idx="0">
                    <c:v>0.21</c:v>
                  </c:pt>
                  <c:pt idx="1">
                    <c:v>0.1</c:v>
                  </c:pt>
                  <c:pt idx="2">
                    <c:v>0.13</c:v>
                  </c:pt>
                  <c:pt idx="3">
                    <c:v>0.13</c:v>
                  </c:pt>
                  <c:pt idx="4">
                    <c:v>0.21</c:v>
                  </c:pt>
                  <c:pt idx="5">
                    <c:v>0.13</c:v>
                  </c:pt>
                  <c:pt idx="6">
                    <c:v>0.11</c:v>
                  </c:pt>
                  <c:pt idx="7">
                    <c:v>0.11</c:v>
                  </c:pt>
                </c:numCache>
              </c:numRef>
            </c:minus>
            <c:spPr>
              <a:noFill/>
              <a:ln w="9525" cap="flat" cmpd="sng" algn="ctr">
                <a:solidFill>
                  <a:schemeClr val="tx1">
                    <a:lumMod val="65000"/>
                    <a:lumOff val="35000"/>
                  </a:schemeClr>
                </a:solidFill>
                <a:prstDash val="solid"/>
                <a:round/>
              </a:ln>
              <a:effectLst/>
            </c:spPr>
          </c:errBars>
          <c:cat>
            <c:multiLvlStrRef>
              <c:f>Лист3!$B$98:$I$99</c:f>
              <c:multiLvlStrCache>
                <c:ptCount val="8"/>
                <c:lvl>
                  <c:pt idx="0">
                    <c:v>сабақтың ұзындығы</c:v>
                  </c:pt>
                  <c:pt idx="1">
                    <c:v>тамырдың ұзындығы</c:v>
                  </c:pt>
                  <c:pt idx="2">
                    <c:v>сабақтың ұзындығы</c:v>
                  </c:pt>
                  <c:pt idx="3">
                    <c:v>тамырдың ұзындығы</c:v>
                  </c:pt>
                  <c:pt idx="4">
                    <c:v>сабақтың ұзындығы</c:v>
                  </c:pt>
                  <c:pt idx="5">
                    <c:v>тамырдың ұзындығы</c:v>
                  </c:pt>
                  <c:pt idx="6">
                    <c:v>сабақтың ұзындығы</c:v>
                  </c:pt>
                  <c:pt idx="7">
                    <c:v>тамырдың ұзындығы</c:v>
                  </c:pt>
                </c:lvl>
                <c:lvl>
                  <c:pt idx="0">
                    <c:v>топырақ сынамалары №1</c:v>
                  </c:pt>
                  <c:pt idx="2">
                    <c:v>топырақ сынамалары №2</c:v>
                  </c:pt>
                  <c:pt idx="4">
                    <c:v>топырақ сынамалары №3</c:v>
                  </c:pt>
                  <c:pt idx="6">
                    <c:v>топырақ сынамалары №4</c:v>
                  </c:pt>
                </c:lvl>
              </c:multiLvlStrCache>
            </c:multiLvlStrRef>
          </c:cat>
          <c:val>
            <c:numRef>
              <c:f>Лист3!$B$100:$I$100</c:f>
              <c:numCache>
                <c:formatCode>_ * #\ ##0.00_ ;_ * \-#\ ##0.00_ ;_ * "-"??_ ;_ @_ </c:formatCode>
                <c:ptCount val="8"/>
                <c:pt idx="0">
                  <c:v>4.3</c:v>
                </c:pt>
                <c:pt idx="1">
                  <c:v>3.1</c:v>
                </c:pt>
                <c:pt idx="2">
                  <c:v>2.1</c:v>
                </c:pt>
                <c:pt idx="3">
                  <c:v>1.71</c:v>
                </c:pt>
                <c:pt idx="4">
                  <c:v>7</c:v>
                </c:pt>
                <c:pt idx="5">
                  <c:v>4.9000000000000004</c:v>
                </c:pt>
                <c:pt idx="6">
                  <c:v>2.7</c:v>
                </c:pt>
                <c:pt idx="7">
                  <c:v>2.9</c:v>
                </c:pt>
              </c:numCache>
            </c:numRef>
          </c:val>
          <c:extLst>
            <c:ext xmlns:c16="http://schemas.microsoft.com/office/drawing/2014/chart" uri="{C3380CC4-5D6E-409C-BE32-E72D297353CC}">
              <c16:uniqueId val="{00000000-A699-4527-9FDB-9F77BC42BC3C}"/>
            </c:ext>
          </c:extLst>
        </c:ser>
        <c:ser>
          <c:idx val="1"/>
          <c:order val="1"/>
          <c:tx>
            <c:strRef>
              <c:f>Лист3!$A$101</c:f>
              <c:strCache>
                <c:ptCount val="1"/>
                <c:pt idx="0">
                  <c:v>20-тәулік</c:v>
                </c:pt>
              </c:strCache>
            </c:strRef>
          </c:tx>
          <c:spPr>
            <a:solidFill>
              <a:schemeClr val="accent2"/>
            </a:solidFill>
            <a:ln>
              <a:noFill/>
            </a:ln>
            <a:effectLst/>
          </c:spPr>
          <c:invertIfNegative val="0"/>
          <c:errBars>
            <c:errBarType val="both"/>
            <c:errValType val="cust"/>
            <c:noEndCap val="0"/>
            <c:plus>
              <c:numRef>
                <c:f>Лист3!$K$101:$R$101</c:f>
                <c:numCache>
                  <c:formatCode>General</c:formatCode>
                  <c:ptCount val="8"/>
                  <c:pt idx="0">
                    <c:v>0.23</c:v>
                  </c:pt>
                  <c:pt idx="1">
                    <c:v>0.13</c:v>
                  </c:pt>
                  <c:pt idx="2">
                    <c:v>0.21</c:v>
                  </c:pt>
                  <c:pt idx="3">
                    <c:v>0.15</c:v>
                  </c:pt>
                  <c:pt idx="4">
                    <c:v>0.32</c:v>
                  </c:pt>
                  <c:pt idx="5">
                    <c:v>0.17</c:v>
                  </c:pt>
                  <c:pt idx="6">
                    <c:v>0.17</c:v>
                  </c:pt>
                  <c:pt idx="7">
                    <c:v>0.13</c:v>
                  </c:pt>
                </c:numCache>
              </c:numRef>
            </c:plus>
            <c:minus>
              <c:numRef>
                <c:f>Лист3!$K$101:$R$101</c:f>
                <c:numCache>
                  <c:formatCode>General</c:formatCode>
                  <c:ptCount val="8"/>
                  <c:pt idx="0">
                    <c:v>0.23</c:v>
                  </c:pt>
                  <c:pt idx="1">
                    <c:v>0.13</c:v>
                  </c:pt>
                  <c:pt idx="2">
                    <c:v>0.21</c:v>
                  </c:pt>
                  <c:pt idx="3">
                    <c:v>0.15</c:v>
                  </c:pt>
                  <c:pt idx="4">
                    <c:v>0.32</c:v>
                  </c:pt>
                  <c:pt idx="5">
                    <c:v>0.17</c:v>
                  </c:pt>
                  <c:pt idx="6">
                    <c:v>0.17</c:v>
                  </c:pt>
                  <c:pt idx="7">
                    <c:v>0.13</c:v>
                  </c:pt>
                </c:numCache>
              </c:numRef>
            </c:minus>
            <c:spPr>
              <a:noFill/>
              <a:ln w="9525" cap="flat" cmpd="sng" algn="ctr">
                <a:solidFill>
                  <a:schemeClr val="tx1">
                    <a:lumMod val="65000"/>
                    <a:lumOff val="35000"/>
                  </a:schemeClr>
                </a:solidFill>
                <a:prstDash val="solid"/>
                <a:round/>
              </a:ln>
              <a:effectLst/>
            </c:spPr>
          </c:errBars>
          <c:cat>
            <c:multiLvlStrRef>
              <c:f>Лист3!$B$98:$I$99</c:f>
              <c:multiLvlStrCache>
                <c:ptCount val="8"/>
                <c:lvl>
                  <c:pt idx="0">
                    <c:v>сабақтың ұзындығы</c:v>
                  </c:pt>
                  <c:pt idx="1">
                    <c:v>тамырдың ұзындығы</c:v>
                  </c:pt>
                  <c:pt idx="2">
                    <c:v>сабақтың ұзындығы</c:v>
                  </c:pt>
                  <c:pt idx="3">
                    <c:v>тамырдың ұзындығы</c:v>
                  </c:pt>
                  <c:pt idx="4">
                    <c:v>сабақтың ұзындығы</c:v>
                  </c:pt>
                  <c:pt idx="5">
                    <c:v>тамырдың ұзындығы</c:v>
                  </c:pt>
                  <c:pt idx="6">
                    <c:v>сабақтың ұзындығы</c:v>
                  </c:pt>
                  <c:pt idx="7">
                    <c:v>тамырдың ұзындығы</c:v>
                  </c:pt>
                </c:lvl>
                <c:lvl>
                  <c:pt idx="0">
                    <c:v>топырақ сынамалары №1</c:v>
                  </c:pt>
                  <c:pt idx="2">
                    <c:v>топырақ сынамалары №2</c:v>
                  </c:pt>
                  <c:pt idx="4">
                    <c:v>топырақ сынамалары №3</c:v>
                  </c:pt>
                  <c:pt idx="6">
                    <c:v>топырақ сынамалары №4</c:v>
                  </c:pt>
                </c:lvl>
              </c:multiLvlStrCache>
            </c:multiLvlStrRef>
          </c:cat>
          <c:val>
            <c:numRef>
              <c:f>Лист3!$B$101:$I$101</c:f>
              <c:numCache>
                <c:formatCode>_ * #\ ##0.00_ ;_ * \-#\ ##0.00_ ;_ * "-"??_ ;_ @_ </c:formatCode>
                <c:ptCount val="8"/>
                <c:pt idx="0">
                  <c:v>7.4</c:v>
                </c:pt>
                <c:pt idx="1">
                  <c:v>4.7</c:v>
                </c:pt>
                <c:pt idx="2">
                  <c:v>3.8</c:v>
                </c:pt>
                <c:pt idx="3">
                  <c:v>3.7</c:v>
                </c:pt>
                <c:pt idx="4">
                  <c:v>11.3</c:v>
                </c:pt>
                <c:pt idx="5">
                  <c:v>6.5</c:v>
                </c:pt>
                <c:pt idx="6">
                  <c:v>5.0999999999999996</c:v>
                </c:pt>
                <c:pt idx="7">
                  <c:v>4.5</c:v>
                </c:pt>
              </c:numCache>
            </c:numRef>
          </c:val>
          <c:extLst>
            <c:ext xmlns:c16="http://schemas.microsoft.com/office/drawing/2014/chart" uri="{C3380CC4-5D6E-409C-BE32-E72D297353CC}">
              <c16:uniqueId val="{00000001-A699-4527-9FDB-9F77BC42BC3C}"/>
            </c:ext>
          </c:extLst>
        </c:ser>
        <c:ser>
          <c:idx val="2"/>
          <c:order val="2"/>
          <c:tx>
            <c:strRef>
              <c:f>Лист3!$A$102</c:f>
              <c:strCache>
                <c:ptCount val="1"/>
                <c:pt idx="0">
                  <c:v>30-тәулік</c:v>
                </c:pt>
              </c:strCache>
            </c:strRef>
          </c:tx>
          <c:spPr>
            <a:solidFill>
              <a:schemeClr val="accent3"/>
            </a:solidFill>
            <a:ln>
              <a:noFill/>
            </a:ln>
            <a:effectLst/>
          </c:spPr>
          <c:invertIfNegative val="0"/>
          <c:errBars>
            <c:errBarType val="both"/>
            <c:errValType val="cust"/>
            <c:noEndCap val="0"/>
            <c:plus>
              <c:numRef>
                <c:f>Лист3!$K$102:$R$102</c:f>
                <c:numCache>
                  <c:formatCode>General</c:formatCode>
                  <c:ptCount val="8"/>
                  <c:pt idx="0">
                    <c:v>0.35</c:v>
                  </c:pt>
                  <c:pt idx="1">
                    <c:v>0.25</c:v>
                  </c:pt>
                  <c:pt idx="2">
                    <c:v>0.25</c:v>
                  </c:pt>
                  <c:pt idx="3">
                    <c:v>0.19</c:v>
                  </c:pt>
                  <c:pt idx="4">
                    <c:v>0.41</c:v>
                  </c:pt>
                  <c:pt idx="5">
                    <c:v>0.19</c:v>
                  </c:pt>
                  <c:pt idx="6">
                    <c:v>0.21</c:v>
                  </c:pt>
                  <c:pt idx="7">
                    <c:v>0.15</c:v>
                  </c:pt>
                </c:numCache>
              </c:numRef>
            </c:plus>
            <c:minus>
              <c:numRef>
                <c:f>Лист3!$K$102:$R$102</c:f>
                <c:numCache>
                  <c:formatCode>General</c:formatCode>
                  <c:ptCount val="8"/>
                  <c:pt idx="0">
                    <c:v>0.35</c:v>
                  </c:pt>
                  <c:pt idx="1">
                    <c:v>0.25</c:v>
                  </c:pt>
                  <c:pt idx="2">
                    <c:v>0.25</c:v>
                  </c:pt>
                  <c:pt idx="3">
                    <c:v>0.19</c:v>
                  </c:pt>
                  <c:pt idx="4">
                    <c:v>0.41</c:v>
                  </c:pt>
                  <c:pt idx="5">
                    <c:v>0.19</c:v>
                  </c:pt>
                  <c:pt idx="6">
                    <c:v>0.21</c:v>
                  </c:pt>
                  <c:pt idx="7">
                    <c:v>0.15</c:v>
                  </c:pt>
                </c:numCache>
              </c:numRef>
            </c:minus>
            <c:spPr>
              <a:noFill/>
              <a:ln w="9525" cap="flat" cmpd="sng" algn="ctr">
                <a:solidFill>
                  <a:schemeClr val="tx1">
                    <a:lumMod val="65000"/>
                    <a:lumOff val="35000"/>
                  </a:schemeClr>
                </a:solidFill>
                <a:prstDash val="solid"/>
                <a:round/>
              </a:ln>
              <a:effectLst/>
            </c:spPr>
          </c:errBars>
          <c:cat>
            <c:multiLvlStrRef>
              <c:f>Лист3!$B$98:$I$99</c:f>
              <c:multiLvlStrCache>
                <c:ptCount val="8"/>
                <c:lvl>
                  <c:pt idx="0">
                    <c:v>сабақтың ұзындығы</c:v>
                  </c:pt>
                  <c:pt idx="1">
                    <c:v>тамырдың ұзындығы</c:v>
                  </c:pt>
                  <c:pt idx="2">
                    <c:v>сабақтың ұзындығы</c:v>
                  </c:pt>
                  <c:pt idx="3">
                    <c:v>тамырдың ұзындығы</c:v>
                  </c:pt>
                  <c:pt idx="4">
                    <c:v>сабақтың ұзындығы</c:v>
                  </c:pt>
                  <c:pt idx="5">
                    <c:v>тамырдың ұзындығы</c:v>
                  </c:pt>
                  <c:pt idx="6">
                    <c:v>сабақтың ұзындығы</c:v>
                  </c:pt>
                  <c:pt idx="7">
                    <c:v>тамырдың ұзындығы</c:v>
                  </c:pt>
                </c:lvl>
                <c:lvl>
                  <c:pt idx="0">
                    <c:v>топырақ сынамалары №1</c:v>
                  </c:pt>
                  <c:pt idx="2">
                    <c:v>топырақ сынамалары №2</c:v>
                  </c:pt>
                  <c:pt idx="4">
                    <c:v>топырақ сынамалары №3</c:v>
                  </c:pt>
                  <c:pt idx="6">
                    <c:v>топырақ сынамалары №4</c:v>
                  </c:pt>
                </c:lvl>
              </c:multiLvlStrCache>
            </c:multiLvlStrRef>
          </c:cat>
          <c:val>
            <c:numRef>
              <c:f>Лист3!$B$102:$I$102</c:f>
              <c:numCache>
                <c:formatCode>_ * #\ ##0.00_ ;_ * \-#\ ##0.00_ ;_ * "-"??_ ;_ @_ </c:formatCode>
                <c:ptCount val="8"/>
                <c:pt idx="0">
                  <c:v>11</c:v>
                </c:pt>
                <c:pt idx="1">
                  <c:v>7</c:v>
                </c:pt>
                <c:pt idx="2">
                  <c:v>5.7</c:v>
                </c:pt>
                <c:pt idx="3">
                  <c:v>4</c:v>
                </c:pt>
                <c:pt idx="4">
                  <c:v>14.7</c:v>
                </c:pt>
                <c:pt idx="5">
                  <c:v>10</c:v>
                </c:pt>
                <c:pt idx="6">
                  <c:v>6.7</c:v>
                </c:pt>
                <c:pt idx="7">
                  <c:v>6.7</c:v>
                </c:pt>
              </c:numCache>
            </c:numRef>
          </c:val>
          <c:extLst>
            <c:ext xmlns:c16="http://schemas.microsoft.com/office/drawing/2014/chart" uri="{C3380CC4-5D6E-409C-BE32-E72D297353CC}">
              <c16:uniqueId val="{00000002-A699-4527-9FDB-9F77BC42BC3C}"/>
            </c:ext>
          </c:extLst>
        </c:ser>
        <c:ser>
          <c:idx val="3"/>
          <c:order val="3"/>
          <c:tx>
            <c:strRef>
              <c:f>Лист3!$A$103</c:f>
              <c:strCache>
                <c:ptCount val="1"/>
                <c:pt idx="0">
                  <c:v>40-тәулік</c:v>
                </c:pt>
              </c:strCache>
            </c:strRef>
          </c:tx>
          <c:spPr>
            <a:solidFill>
              <a:schemeClr val="accent4"/>
            </a:solidFill>
            <a:ln>
              <a:noFill/>
            </a:ln>
            <a:effectLst/>
          </c:spPr>
          <c:invertIfNegative val="0"/>
          <c:errBars>
            <c:errBarType val="both"/>
            <c:errValType val="cust"/>
            <c:noEndCap val="0"/>
            <c:plus>
              <c:numRef>
                <c:f>Лист3!$K$103:$R$103</c:f>
                <c:numCache>
                  <c:formatCode>General</c:formatCode>
                  <c:ptCount val="8"/>
                  <c:pt idx="0">
                    <c:v>0.51</c:v>
                  </c:pt>
                  <c:pt idx="1">
                    <c:v>0.31</c:v>
                  </c:pt>
                  <c:pt idx="2">
                    <c:v>0.37</c:v>
                  </c:pt>
                  <c:pt idx="3">
                    <c:v>0.23</c:v>
                  </c:pt>
                  <c:pt idx="4">
                    <c:v>0.48</c:v>
                  </c:pt>
                  <c:pt idx="5">
                    <c:v>0.21</c:v>
                  </c:pt>
                  <c:pt idx="6">
                    <c:v>0.28999999999999998</c:v>
                  </c:pt>
                  <c:pt idx="7">
                    <c:v>0.17</c:v>
                  </c:pt>
                </c:numCache>
              </c:numRef>
            </c:plus>
            <c:minus>
              <c:numRef>
                <c:f>Лист3!$K$103:$R$103</c:f>
                <c:numCache>
                  <c:formatCode>General</c:formatCode>
                  <c:ptCount val="8"/>
                  <c:pt idx="0">
                    <c:v>0.51</c:v>
                  </c:pt>
                  <c:pt idx="1">
                    <c:v>0.31</c:v>
                  </c:pt>
                  <c:pt idx="2">
                    <c:v>0.37</c:v>
                  </c:pt>
                  <c:pt idx="3">
                    <c:v>0.23</c:v>
                  </c:pt>
                  <c:pt idx="4">
                    <c:v>0.48</c:v>
                  </c:pt>
                  <c:pt idx="5">
                    <c:v>0.21</c:v>
                  </c:pt>
                  <c:pt idx="6">
                    <c:v>0.28999999999999998</c:v>
                  </c:pt>
                  <c:pt idx="7">
                    <c:v>0.17</c:v>
                  </c:pt>
                </c:numCache>
              </c:numRef>
            </c:minus>
            <c:spPr>
              <a:noFill/>
              <a:ln w="9525" cap="flat" cmpd="sng" algn="ctr">
                <a:solidFill>
                  <a:schemeClr val="tx1">
                    <a:lumMod val="65000"/>
                    <a:lumOff val="35000"/>
                  </a:schemeClr>
                </a:solidFill>
                <a:prstDash val="solid"/>
                <a:round/>
              </a:ln>
              <a:effectLst/>
            </c:spPr>
          </c:errBars>
          <c:cat>
            <c:multiLvlStrRef>
              <c:f>Лист3!$B$98:$I$99</c:f>
              <c:multiLvlStrCache>
                <c:ptCount val="8"/>
                <c:lvl>
                  <c:pt idx="0">
                    <c:v>сабақтың ұзындығы</c:v>
                  </c:pt>
                  <c:pt idx="1">
                    <c:v>тамырдың ұзындығы</c:v>
                  </c:pt>
                  <c:pt idx="2">
                    <c:v>сабақтың ұзындығы</c:v>
                  </c:pt>
                  <c:pt idx="3">
                    <c:v>тамырдың ұзындығы</c:v>
                  </c:pt>
                  <c:pt idx="4">
                    <c:v>сабақтың ұзындығы</c:v>
                  </c:pt>
                  <c:pt idx="5">
                    <c:v>тамырдың ұзындығы</c:v>
                  </c:pt>
                  <c:pt idx="6">
                    <c:v>сабақтың ұзындығы</c:v>
                  </c:pt>
                  <c:pt idx="7">
                    <c:v>тамырдың ұзындығы</c:v>
                  </c:pt>
                </c:lvl>
                <c:lvl>
                  <c:pt idx="0">
                    <c:v>топырақ сынамалары №1</c:v>
                  </c:pt>
                  <c:pt idx="2">
                    <c:v>топырақ сынамалары №2</c:v>
                  </c:pt>
                  <c:pt idx="4">
                    <c:v>топырақ сынамалары №3</c:v>
                  </c:pt>
                  <c:pt idx="6">
                    <c:v>топырақ сынамалары №4</c:v>
                  </c:pt>
                </c:lvl>
              </c:multiLvlStrCache>
            </c:multiLvlStrRef>
          </c:cat>
          <c:val>
            <c:numRef>
              <c:f>Лист3!$B$103:$I$103</c:f>
              <c:numCache>
                <c:formatCode>_ * #\ ##0.00_ ;_ * \-#\ ##0.00_ ;_ * "-"??_ ;_ @_ </c:formatCode>
                <c:ptCount val="8"/>
                <c:pt idx="0">
                  <c:v>13.8</c:v>
                </c:pt>
                <c:pt idx="1">
                  <c:v>9.5</c:v>
                </c:pt>
                <c:pt idx="2">
                  <c:v>6.4</c:v>
                </c:pt>
                <c:pt idx="3">
                  <c:v>5.6</c:v>
                </c:pt>
                <c:pt idx="4">
                  <c:v>17</c:v>
                </c:pt>
                <c:pt idx="5">
                  <c:v>13.4</c:v>
                </c:pt>
                <c:pt idx="6">
                  <c:v>9</c:v>
                </c:pt>
                <c:pt idx="7">
                  <c:v>8.6</c:v>
                </c:pt>
              </c:numCache>
            </c:numRef>
          </c:val>
          <c:extLst>
            <c:ext xmlns:c16="http://schemas.microsoft.com/office/drawing/2014/chart" uri="{C3380CC4-5D6E-409C-BE32-E72D297353CC}">
              <c16:uniqueId val="{00000003-A699-4527-9FDB-9F77BC42BC3C}"/>
            </c:ext>
          </c:extLst>
        </c:ser>
        <c:ser>
          <c:idx val="4"/>
          <c:order val="4"/>
          <c:tx>
            <c:strRef>
              <c:f>Лист3!$A$104</c:f>
              <c:strCache>
                <c:ptCount val="1"/>
                <c:pt idx="0">
                  <c:v>50-тәулік</c:v>
                </c:pt>
              </c:strCache>
            </c:strRef>
          </c:tx>
          <c:spPr>
            <a:solidFill>
              <a:schemeClr val="accent5"/>
            </a:solidFill>
            <a:ln>
              <a:noFill/>
            </a:ln>
            <a:effectLst/>
          </c:spPr>
          <c:invertIfNegative val="0"/>
          <c:errBars>
            <c:errBarType val="both"/>
            <c:errValType val="cust"/>
            <c:noEndCap val="0"/>
            <c:plus>
              <c:numRef>
                <c:f>Лист3!$K$104:$R$104</c:f>
                <c:numCache>
                  <c:formatCode>General</c:formatCode>
                  <c:ptCount val="8"/>
                  <c:pt idx="0">
                    <c:v>0.53</c:v>
                  </c:pt>
                  <c:pt idx="1">
                    <c:v>0.43</c:v>
                  </c:pt>
                  <c:pt idx="2">
                    <c:v>0.41</c:v>
                  </c:pt>
                  <c:pt idx="3">
                    <c:v>0.33</c:v>
                  </c:pt>
                  <c:pt idx="4">
                    <c:v>0.56999999999999995</c:v>
                  </c:pt>
                  <c:pt idx="5">
                    <c:v>0.33</c:v>
                  </c:pt>
                  <c:pt idx="6">
                    <c:v>0.33</c:v>
                  </c:pt>
                  <c:pt idx="7">
                    <c:v>0.23</c:v>
                  </c:pt>
                </c:numCache>
              </c:numRef>
            </c:plus>
            <c:minus>
              <c:numRef>
                <c:f>Лист3!$K$104:$R$104</c:f>
                <c:numCache>
                  <c:formatCode>General</c:formatCode>
                  <c:ptCount val="8"/>
                  <c:pt idx="0">
                    <c:v>0.53</c:v>
                  </c:pt>
                  <c:pt idx="1">
                    <c:v>0.43</c:v>
                  </c:pt>
                  <c:pt idx="2">
                    <c:v>0.41</c:v>
                  </c:pt>
                  <c:pt idx="3">
                    <c:v>0.33</c:v>
                  </c:pt>
                  <c:pt idx="4">
                    <c:v>0.56999999999999995</c:v>
                  </c:pt>
                  <c:pt idx="5">
                    <c:v>0.33</c:v>
                  </c:pt>
                  <c:pt idx="6">
                    <c:v>0.33</c:v>
                  </c:pt>
                  <c:pt idx="7">
                    <c:v>0.23</c:v>
                  </c:pt>
                </c:numCache>
              </c:numRef>
            </c:minus>
            <c:spPr>
              <a:noFill/>
              <a:ln w="9525" cap="flat" cmpd="sng" algn="ctr">
                <a:solidFill>
                  <a:schemeClr val="tx1">
                    <a:lumMod val="65000"/>
                    <a:lumOff val="35000"/>
                  </a:schemeClr>
                </a:solidFill>
                <a:prstDash val="solid"/>
                <a:round/>
              </a:ln>
              <a:effectLst/>
            </c:spPr>
          </c:errBars>
          <c:cat>
            <c:multiLvlStrRef>
              <c:f>Лист3!$B$98:$I$99</c:f>
              <c:multiLvlStrCache>
                <c:ptCount val="8"/>
                <c:lvl>
                  <c:pt idx="0">
                    <c:v>сабақтың ұзындығы</c:v>
                  </c:pt>
                  <c:pt idx="1">
                    <c:v>тамырдың ұзындығы</c:v>
                  </c:pt>
                  <c:pt idx="2">
                    <c:v>сабақтың ұзындығы</c:v>
                  </c:pt>
                  <c:pt idx="3">
                    <c:v>тамырдың ұзындығы</c:v>
                  </c:pt>
                  <c:pt idx="4">
                    <c:v>сабақтың ұзындығы</c:v>
                  </c:pt>
                  <c:pt idx="5">
                    <c:v>тамырдың ұзындығы</c:v>
                  </c:pt>
                  <c:pt idx="6">
                    <c:v>сабақтың ұзындығы</c:v>
                  </c:pt>
                  <c:pt idx="7">
                    <c:v>тамырдың ұзындығы</c:v>
                  </c:pt>
                </c:lvl>
                <c:lvl>
                  <c:pt idx="0">
                    <c:v>топырақ сынамалары №1</c:v>
                  </c:pt>
                  <c:pt idx="2">
                    <c:v>топырақ сынамалары №2</c:v>
                  </c:pt>
                  <c:pt idx="4">
                    <c:v>топырақ сынамалары №3</c:v>
                  </c:pt>
                  <c:pt idx="6">
                    <c:v>топырақ сынамалары №4</c:v>
                  </c:pt>
                </c:lvl>
              </c:multiLvlStrCache>
            </c:multiLvlStrRef>
          </c:cat>
          <c:val>
            <c:numRef>
              <c:f>Лист3!$B$104:$I$104</c:f>
              <c:numCache>
                <c:formatCode>_ * #\ ##0.00_ ;_ * \-#\ ##0.00_ ;_ * "-"??_ ;_ @_ </c:formatCode>
                <c:ptCount val="8"/>
                <c:pt idx="0">
                  <c:v>15</c:v>
                </c:pt>
                <c:pt idx="1">
                  <c:v>13.7</c:v>
                </c:pt>
                <c:pt idx="2">
                  <c:v>7.3</c:v>
                </c:pt>
                <c:pt idx="3">
                  <c:v>6.1</c:v>
                </c:pt>
                <c:pt idx="4">
                  <c:v>19.3</c:v>
                </c:pt>
                <c:pt idx="5">
                  <c:v>16.5</c:v>
                </c:pt>
                <c:pt idx="6">
                  <c:v>11.5</c:v>
                </c:pt>
                <c:pt idx="7">
                  <c:v>10</c:v>
                </c:pt>
              </c:numCache>
            </c:numRef>
          </c:val>
          <c:extLst>
            <c:ext xmlns:c16="http://schemas.microsoft.com/office/drawing/2014/chart" uri="{C3380CC4-5D6E-409C-BE32-E72D297353CC}">
              <c16:uniqueId val="{00000004-A699-4527-9FDB-9F77BC42BC3C}"/>
            </c:ext>
          </c:extLst>
        </c:ser>
        <c:dLbls>
          <c:showLegendKey val="0"/>
          <c:showVal val="0"/>
          <c:showCatName val="0"/>
          <c:showSerName val="0"/>
          <c:showPercent val="0"/>
          <c:showBubbleSize val="0"/>
        </c:dLbls>
        <c:gapWidth val="219"/>
        <c:overlap val="-27"/>
        <c:axId val="142657024"/>
        <c:axId val="142658560"/>
      </c:barChart>
      <c:catAx>
        <c:axId val="1426570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142658560"/>
        <c:crosses val="autoZero"/>
        <c:auto val="1"/>
        <c:lblAlgn val="ctr"/>
        <c:lblOffset val="100"/>
        <c:noMultiLvlLbl val="0"/>
      </c:catAx>
      <c:valAx>
        <c:axId val="14265856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charset="0"/>
                    <a:cs typeface="Times New Roman" panose="02020603050405020304" charset="0"/>
                  </a:rPr>
                  <a:t>см</a:t>
                </a:r>
                <a:endParaRPr lang="ru-RU">
                  <a:latin typeface="Times New Roman" panose="02020603050405020304" charset="0"/>
                  <a:cs typeface="Times New Roman" panose="02020603050405020304" charset="0"/>
                </a:endParaRPr>
              </a:p>
            </c:rich>
          </c:tx>
          <c:layout>
            <c:manualLayout>
              <c:xMode val="edge"/>
              <c:yMode val="edge"/>
              <c:x val="2.7210884353741499E-2"/>
              <c:y val="0.342616657650618"/>
            </c:manualLayout>
          </c:layout>
          <c:overlay val="0"/>
          <c:spPr>
            <a:noFill/>
            <a:ln>
              <a:noFill/>
            </a:ln>
            <a:effectLst/>
          </c:spPr>
        </c:title>
        <c:numFmt formatCode="_ * #\ ##0.00_ ;_ * \-#\ ##0.00_ ;_ * &quot;-&quot;??_ ;_ @_ "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14265702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en-US"/>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Лист2!$C$26</c:f>
              <c:strCache>
                <c:ptCount val="1"/>
                <c:pt idx="0">
                  <c:v>0 мМ</c:v>
                </c:pt>
              </c:strCache>
            </c:strRef>
          </c:tx>
          <c:invertIfNegative val="0"/>
          <c:errBars>
            <c:errBarType val="both"/>
            <c:errValType val="percentage"/>
            <c:noEndCap val="0"/>
            <c:val val="5"/>
          </c:errBars>
          <c:cat>
            <c:strRef>
              <c:f>Лист2!$B$27:$B$31</c:f>
              <c:strCache>
                <c:ptCount val="5"/>
                <c:pt idx="0">
                  <c:v>2- тәулік</c:v>
                </c:pt>
                <c:pt idx="1">
                  <c:v>4- тәулік</c:v>
                </c:pt>
                <c:pt idx="2">
                  <c:v>6- тәулік</c:v>
                </c:pt>
                <c:pt idx="3">
                  <c:v>8- тәулік</c:v>
                </c:pt>
                <c:pt idx="4">
                  <c:v>10- тәулік</c:v>
                </c:pt>
              </c:strCache>
            </c:strRef>
          </c:cat>
          <c:val>
            <c:numRef>
              <c:f>Лист2!$C$27:$C$31</c:f>
              <c:numCache>
                <c:formatCode>General</c:formatCode>
                <c:ptCount val="5"/>
                <c:pt idx="0">
                  <c:v>65.11</c:v>
                </c:pt>
                <c:pt idx="1">
                  <c:v>85.67</c:v>
                </c:pt>
                <c:pt idx="2">
                  <c:v>91.16</c:v>
                </c:pt>
                <c:pt idx="3">
                  <c:v>94.22</c:v>
                </c:pt>
                <c:pt idx="4">
                  <c:v>94.22</c:v>
                </c:pt>
              </c:numCache>
            </c:numRef>
          </c:val>
          <c:extLst>
            <c:ext xmlns:c16="http://schemas.microsoft.com/office/drawing/2014/chart" uri="{C3380CC4-5D6E-409C-BE32-E72D297353CC}">
              <c16:uniqueId val="{00000000-43BB-4451-9681-F07D8671D13B}"/>
            </c:ext>
          </c:extLst>
        </c:ser>
        <c:ser>
          <c:idx val="1"/>
          <c:order val="1"/>
          <c:tx>
            <c:strRef>
              <c:f>Лист2!$D$26</c:f>
              <c:strCache>
                <c:ptCount val="1"/>
                <c:pt idx="0">
                  <c:v>200 мМ</c:v>
                </c:pt>
              </c:strCache>
            </c:strRef>
          </c:tx>
          <c:invertIfNegative val="0"/>
          <c:errBars>
            <c:errBarType val="both"/>
            <c:errValType val="percentage"/>
            <c:noEndCap val="0"/>
            <c:val val="5"/>
          </c:errBars>
          <c:cat>
            <c:strRef>
              <c:f>Лист2!$B$27:$B$31</c:f>
              <c:strCache>
                <c:ptCount val="5"/>
                <c:pt idx="0">
                  <c:v>2- тәулік</c:v>
                </c:pt>
                <c:pt idx="1">
                  <c:v>4- тәулік</c:v>
                </c:pt>
                <c:pt idx="2">
                  <c:v>6- тәулік</c:v>
                </c:pt>
                <c:pt idx="3">
                  <c:v>8- тәулік</c:v>
                </c:pt>
                <c:pt idx="4">
                  <c:v>10- тәулік</c:v>
                </c:pt>
              </c:strCache>
            </c:strRef>
          </c:cat>
          <c:val>
            <c:numRef>
              <c:f>Лист2!$D$27:$D$31</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1-43BB-4451-9681-F07D8671D13B}"/>
            </c:ext>
          </c:extLst>
        </c:ser>
        <c:ser>
          <c:idx val="2"/>
          <c:order val="2"/>
          <c:tx>
            <c:strRef>
              <c:f>Лист2!$E$26</c:f>
              <c:strCache>
                <c:ptCount val="1"/>
                <c:pt idx="0">
                  <c:v>500 мМ </c:v>
                </c:pt>
              </c:strCache>
            </c:strRef>
          </c:tx>
          <c:invertIfNegative val="0"/>
          <c:errBars>
            <c:errBarType val="both"/>
            <c:errValType val="percentage"/>
            <c:noEndCap val="0"/>
            <c:val val="5"/>
          </c:errBars>
          <c:cat>
            <c:strRef>
              <c:f>Лист2!$B$27:$B$31</c:f>
              <c:strCache>
                <c:ptCount val="5"/>
                <c:pt idx="0">
                  <c:v>2- тәулік</c:v>
                </c:pt>
                <c:pt idx="1">
                  <c:v>4- тәулік</c:v>
                </c:pt>
                <c:pt idx="2">
                  <c:v>6- тәулік</c:v>
                </c:pt>
                <c:pt idx="3">
                  <c:v>8- тәулік</c:v>
                </c:pt>
                <c:pt idx="4">
                  <c:v>10- тәулік</c:v>
                </c:pt>
              </c:strCache>
            </c:strRef>
          </c:cat>
          <c:val>
            <c:numRef>
              <c:f>Лист2!$E$27:$E$31</c:f>
              <c:numCache>
                <c:formatCode>General</c:formatCode>
                <c:ptCount val="5"/>
                <c:pt idx="0">
                  <c:v>78.13</c:v>
                </c:pt>
                <c:pt idx="1">
                  <c:v>84.13</c:v>
                </c:pt>
                <c:pt idx="2">
                  <c:v>87.45</c:v>
                </c:pt>
                <c:pt idx="3">
                  <c:v>91.17</c:v>
                </c:pt>
                <c:pt idx="4">
                  <c:v>94.88</c:v>
                </c:pt>
              </c:numCache>
            </c:numRef>
          </c:val>
          <c:extLst>
            <c:ext xmlns:c16="http://schemas.microsoft.com/office/drawing/2014/chart" uri="{C3380CC4-5D6E-409C-BE32-E72D297353CC}">
              <c16:uniqueId val="{00000002-43BB-4451-9681-F07D8671D13B}"/>
            </c:ext>
          </c:extLst>
        </c:ser>
        <c:ser>
          <c:idx val="3"/>
          <c:order val="3"/>
          <c:tx>
            <c:strRef>
              <c:f>Лист2!$F$26</c:f>
              <c:strCache>
                <c:ptCount val="1"/>
                <c:pt idx="0">
                  <c:v>1000 мМ</c:v>
                </c:pt>
              </c:strCache>
            </c:strRef>
          </c:tx>
          <c:invertIfNegative val="0"/>
          <c:errBars>
            <c:errBarType val="both"/>
            <c:errValType val="percentage"/>
            <c:noEndCap val="0"/>
            <c:val val="5"/>
          </c:errBars>
          <c:cat>
            <c:strRef>
              <c:f>Лист2!$B$27:$B$31</c:f>
              <c:strCache>
                <c:ptCount val="5"/>
                <c:pt idx="0">
                  <c:v>2- тәулік</c:v>
                </c:pt>
                <c:pt idx="1">
                  <c:v>4- тәулік</c:v>
                </c:pt>
                <c:pt idx="2">
                  <c:v>6- тәулік</c:v>
                </c:pt>
                <c:pt idx="3">
                  <c:v>8- тәулік</c:v>
                </c:pt>
                <c:pt idx="4">
                  <c:v>10- тәулік</c:v>
                </c:pt>
              </c:strCache>
            </c:strRef>
          </c:cat>
          <c:val>
            <c:numRef>
              <c:f>Лист2!$F$27:$F$31</c:f>
              <c:numCache>
                <c:formatCode>General</c:formatCode>
                <c:ptCount val="5"/>
                <c:pt idx="0">
                  <c:v>34.14</c:v>
                </c:pt>
                <c:pt idx="1">
                  <c:v>36.67</c:v>
                </c:pt>
                <c:pt idx="2">
                  <c:v>45.71</c:v>
                </c:pt>
                <c:pt idx="3">
                  <c:v>51.13</c:v>
                </c:pt>
                <c:pt idx="4">
                  <c:v>54.17</c:v>
                </c:pt>
              </c:numCache>
            </c:numRef>
          </c:val>
          <c:extLst>
            <c:ext xmlns:c16="http://schemas.microsoft.com/office/drawing/2014/chart" uri="{C3380CC4-5D6E-409C-BE32-E72D297353CC}">
              <c16:uniqueId val="{00000003-43BB-4451-9681-F07D8671D13B}"/>
            </c:ext>
          </c:extLst>
        </c:ser>
        <c:ser>
          <c:idx val="4"/>
          <c:order val="4"/>
          <c:tx>
            <c:strRef>
              <c:f>Лист2!$G$26</c:f>
              <c:strCache>
                <c:ptCount val="1"/>
                <c:pt idx="0">
                  <c:v>1500 мМ</c:v>
                </c:pt>
              </c:strCache>
            </c:strRef>
          </c:tx>
          <c:invertIfNegative val="0"/>
          <c:errBars>
            <c:errBarType val="both"/>
            <c:errValType val="percentage"/>
            <c:noEndCap val="0"/>
            <c:val val="5"/>
          </c:errBars>
          <c:cat>
            <c:strRef>
              <c:f>Лист2!$B$27:$B$31</c:f>
              <c:strCache>
                <c:ptCount val="5"/>
                <c:pt idx="0">
                  <c:v>2- тәулік</c:v>
                </c:pt>
                <c:pt idx="1">
                  <c:v>4- тәулік</c:v>
                </c:pt>
                <c:pt idx="2">
                  <c:v>6- тәулік</c:v>
                </c:pt>
                <c:pt idx="3">
                  <c:v>8- тәулік</c:v>
                </c:pt>
                <c:pt idx="4">
                  <c:v>10- тәулік</c:v>
                </c:pt>
              </c:strCache>
            </c:strRef>
          </c:cat>
          <c:val>
            <c:numRef>
              <c:f>Лист2!$G$27:$G$31</c:f>
              <c:numCache>
                <c:formatCode>General</c:formatCode>
                <c:ptCount val="5"/>
                <c:pt idx="0">
                  <c:v>20.14</c:v>
                </c:pt>
                <c:pt idx="1">
                  <c:v>25.67</c:v>
                </c:pt>
                <c:pt idx="2">
                  <c:v>37.67</c:v>
                </c:pt>
                <c:pt idx="3">
                  <c:v>38.130000000000003</c:v>
                </c:pt>
                <c:pt idx="4">
                  <c:v>51.13</c:v>
                </c:pt>
              </c:numCache>
            </c:numRef>
          </c:val>
          <c:extLst>
            <c:ext xmlns:c16="http://schemas.microsoft.com/office/drawing/2014/chart" uri="{C3380CC4-5D6E-409C-BE32-E72D297353CC}">
              <c16:uniqueId val="{00000004-43BB-4451-9681-F07D8671D13B}"/>
            </c:ext>
          </c:extLst>
        </c:ser>
        <c:ser>
          <c:idx val="5"/>
          <c:order val="5"/>
          <c:tx>
            <c:strRef>
              <c:f>Лист2!$H$26</c:f>
              <c:strCache>
                <c:ptCount val="1"/>
                <c:pt idx="0">
                  <c:v>2000 мМ</c:v>
                </c:pt>
              </c:strCache>
            </c:strRef>
          </c:tx>
          <c:invertIfNegative val="0"/>
          <c:errBars>
            <c:errBarType val="both"/>
            <c:errValType val="percentage"/>
            <c:noEndCap val="0"/>
            <c:val val="5"/>
          </c:errBars>
          <c:cat>
            <c:strRef>
              <c:f>Лист2!$B$27:$B$31</c:f>
              <c:strCache>
                <c:ptCount val="5"/>
                <c:pt idx="0">
                  <c:v>2- тәулік</c:v>
                </c:pt>
                <c:pt idx="1">
                  <c:v>4- тәулік</c:v>
                </c:pt>
                <c:pt idx="2">
                  <c:v>6- тәулік</c:v>
                </c:pt>
                <c:pt idx="3">
                  <c:v>8- тәулік</c:v>
                </c:pt>
                <c:pt idx="4">
                  <c:v>10- тәулік</c:v>
                </c:pt>
              </c:strCache>
            </c:strRef>
          </c:cat>
          <c:val>
            <c:numRef>
              <c:f>Лист2!$H$27:$H$31</c:f>
              <c:numCache>
                <c:formatCode>General</c:formatCode>
                <c:ptCount val="5"/>
                <c:pt idx="0">
                  <c:v>20.11</c:v>
                </c:pt>
                <c:pt idx="1">
                  <c:v>24.44</c:v>
                </c:pt>
                <c:pt idx="2">
                  <c:v>26.67</c:v>
                </c:pt>
                <c:pt idx="3">
                  <c:v>31.14</c:v>
                </c:pt>
                <c:pt idx="4">
                  <c:v>31.14</c:v>
                </c:pt>
              </c:numCache>
            </c:numRef>
          </c:val>
          <c:extLst>
            <c:ext xmlns:c16="http://schemas.microsoft.com/office/drawing/2014/chart" uri="{C3380CC4-5D6E-409C-BE32-E72D297353CC}">
              <c16:uniqueId val="{00000005-43BB-4451-9681-F07D8671D13B}"/>
            </c:ext>
          </c:extLst>
        </c:ser>
        <c:dLbls>
          <c:showLegendKey val="0"/>
          <c:showVal val="0"/>
          <c:showCatName val="0"/>
          <c:showSerName val="0"/>
          <c:showPercent val="0"/>
          <c:showBubbleSize val="0"/>
        </c:dLbls>
        <c:gapWidth val="150"/>
        <c:axId val="216439424"/>
        <c:axId val="216453888"/>
      </c:barChart>
      <c:catAx>
        <c:axId val="21643942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b="0">
                    <a:latin typeface="Times New Roman" panose="02020603050405020304" charset="0"/>
                    <a:cs typeface="Times New Roman" panose="02020603050405020304" charset="0"/>
                  </a:rPr>
                  <a:t>Тәжірибе ұзақтығы</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crossAx val="216453888"/>
        <c:crosses val="autoZero"/>
        <c:auto val="1"/>
        <c:lblAlgn val="ctr"/>
        <c:lblOffset val="100"/>
        <c:noMultiLvlLbl val="0"/>
      </c:catAx>
      <c:valAx>
        <c:axId val="216453888"/>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crossAx val="216439424"/>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legend>
    <c:plotVisOnly val="1"/>
    <c:dispBlanksAs val="gap"/>
    <c:showDLblsOverMax val="0"/>
  </c:chart>
  <c:spPr>
    <a:ln>
      <a:noFill/>
    </a:ln>
  </c:spPr>
  <c:txPr>
    <a:bodyPr/>
    <a:lstStyle/>
    <a:p>
      <a:pPr>
        <a:defRPr lang="en-US"/>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Лист2!$C$36</c:f>
              <c:strCache>
                <c:ptCount val="1"/>
                <c:pt idx="0">
                  <c:v>0 мМ</c:v>
                </c:pt>
              </c:strCache>
            </c:strRef>
          </c:tx>
          <c:invertIfNegative val="0"/>
          <c:errBars>
            <c:errBarType val="both"/>
            <c:errValType val="percentage"/>
            <c:noEndCap val="0"/>
            <c:val val="5"/>
          </c:errBars>
          <c:cat>
            <c:strRef>
              <c:f>Лист2!$B$37:$B$41</c:f>
              <c:strCache>
                <c:ptCount val="5"/>
                <c:pt idx="0">
                  <c:v>2- тәулік</c:v>
                </c:pt>
                <c:pt idx="1">
                  <c:v>4- тәулік</c:v>
                </c:pt>
                <c:pt idx="2">
                  <c:v>6- тәулік</c:v>
                </c:pt>
                <c:pt idx="3">
                  <c:v>8- тәулік</c:v>
                </c:pt>
                <c:pt idx="4">
                  <c:v>10- тәулік</c:v>
                </c:pt>
              </c:strCache>
            </c:strRef>
          </c:cat>
          <c:val>
            <c:numRef>
              <c:f>Лист2!$C$37:$C$41</c:f>
              <c:numCache>
                <c:formatCode>General</c:formatCode>
                <c:ptCount val="5"/>
                <c:pt idx="0">
                  <c:v>44.14</c:v>
                </c:pt>
                <c:pt idx="1">
                  <c:v>47.47</c:v>
                </c:pt>
                <c:pt idx="2">
                  <c:v>65.23</c:v>
                </c:pt>
                <c:pt idx="3">
                  <c:v>74.63</c:v>
                </c:pt>
                <c:pt idx="4">
                  <c:v>76.23</c:v>
                </c:pt>
              </c:numCache>
            </c:numRef>
          </c:val>
          <c:extLst>
            <c:ext xmlns:c16="http://schemas.microsoft.com/office/drawing/2014/chart" uri="{C3380CC4-5D6E-409C-BE32-E72D297353CC}">
              <c16:uniqueId val="{00000000-7629-44BF-9C49-C72A61361F05}"/>
            </c:ext>
          </c:extLst>
        </c:ser>
        <c:ser>
          <c:idx val="1"/>
          <c:order val="1"/>
          <c:tx>
            <c:strRef>
              <c:f>Лист2!$D$36</c:f>
              <c:strCache>
                <c:ptCount val="1"/>
                <c:pt idx="0">
                  <c:v>200 мМ</c:v>
                </c:pt>
              </c:strCache>
            </c:strRef>
          </c:tx>
          <c:invertIfNegative val="0"/>
          <c:errBars>
            <c:errBarType val="both"/>
            <c:errValType val="percentage"/>
            <c:noEndCap val="0"/>
            <c:val val="5"/>
          </c:errBars>
          <c:cat>
            <c:strRef>
              <c:f>Лист2!$B$37:$B$41</c:f>
              <c:strCache>
                <c:ptCount val="5"/>
                <c:pt idx="0">
                  <c:v>2- тәулік</c:v>
                </c:pt>
                <c:pt idx="1">
                  <c:v>4- тәулік</c:v>
                </c:pt>
                <c:pt idx="2">
                  <c:v>6- тәулік</c:v>
                </c:pt>
                <c:pt idx="3">
                  <c:v>8- тәулік</c:v>
                </c:pt>
                <c:pt idx="4">
                  <c:v>10- тәулік</c:v>
                </c:pt>
              </c:strCache>
            </c:strRef>
          </c:cat>
          <c:val>
            <c:numRef>
              <c:f>Лист2!$D$37:$D$41</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1-7629-44BF-9C49-C72A61361F05}"/>
            </c:ext>
          </c:extLst>
        </c:ser>
        <c:ser>
          <c:idx val="2"/>
          <c:order val="2"/>
          <c:tx>
            <c:strRef>
              <c:f>Лист2!$E$36</c:f>
              <c:strCache>
                <c:ptCount val="1"/>
                <c:pt idx="0">
                  <c:v>500 мМ </c:v>
                </c:pt>
              </c:strCache>
            </c:strRef>
          </c:tx>
          <c:invertIfNegative val="0"/>
          <c:errBars>
            <c:errBarType val="both"/>
            <c:errValType val="percentage"/>
            <c:noEndCap val="0"/>
            <c:val val="5"/>
          </c:errBars>
          <c:cat>
            <c:strRef>
              <c:f>Лист2!$B$37:$B$41</c:f>
              <c:strCache>
                <c:ptCount val="5"/>
                <c:pt idx="0">
                  <c:v>2- тәулік</c:v>
                </c:pt>
                <c:pt idx="1">
                  <c:v>4- тәулік</c:v>
                </c:pt>
                <c:pt idx="2">
                  <c:v>6- тәулік</c:v>
                </c:pt>
                <c:pt idx="3">
                  <c:v>8- тәулік</c:v>
                </c:pt>
                <c:pt idx="4">
                  <c:v>10- тәулік</c:v>
                </c:pt>
              </c:strCache>
            </c:strRef>
          </c:cat>
          <c:val>
            <c:numRef>
              <c:f>Лист2!$E$37:$E$41</c:f>
              <c:numCache>
                <c:formatCode>General</c:formatCode>
                <c:ptCount val="5"/>
                <c:pt idx="0">
                  <c:v>67.78</c:v>
                </c:pt>
                <c:pt idx="1">
                  <c:v>70.17</c:v>
                </c:pt>
                <c:pt idx="2">
                  <c:v>81.19</c:v>
                </c:pt>
                <c:pt idx="3">
                  <c:v>88.11</c:v>
                </c:pt>
                <c:pt idx="4">
                  <c:v>91.14</c:v>
                </c:pt>
              </c:numCache>
            </c:numRef>
          </c:val>
          <c:extLst>
            <c:ext xmlns:c16="http://schemas.microsoft.com/office/drawing/2014/chart" uri="{C3380CC4-5D6E-409C-BE32-E72D297353CC}">
              <c16:uniqueId val="{00000002-7629-44BF-9C49-C72A61361F05}"/>
            </c:ext>
          </c:extLst>
        </c:ser>
        <c:ser>
          <c:idx val="3"/>
          <c:order val="3"/>
          <c:tx>
            <c:strRef>
              <c:f>Лист2!$F$36</c:f>
              <c:strCache>
                <c:ptCount val="1"/>
                <c:pt idx="0">
                  <c:v>1000 мМ</c:v>
                </c:pt>
              </c:strCache>
            </c:strRef>
          </c:tx>
          <c:invertIfNegative val="0"/>
          <c:errBars>
            <c:errBarType val="both"/>
            <c:errValType val="percentage"/>
            <c:noEndCap val="0"/>
            <c:val val="5"/>
          </c:errBars>
          <c:cat>
            <c:strRef>
              <c:f>Лист2!$B$37:$B$41</c:f>
              <c:strCache>
                <c:ptCount val="5"/>
                <c:pt idx="0">
                  <c:v>2- тәулік</c:v>
                </c:pt>
                <c:pt idx="1">
                  <c:v>4- тәулік</c:v>
                </c:pt>
                <c:pt idx="2">
                  <c:v>6- тәулік</c:v>
                </c:pt>
                <c:pt idx="3">
                  <c:v>8- тәулік</c:v>
                </c:pt>
                <c:pt idx="4">
                  <c:v>10- тәулік</c:v>
                </c:pt>
              </c:strCache>
            </c:strRef>
          </c:cat>
          <c:val>
            <c:numRef>
              <c:f>Лист2!$F$37:$F$41</c:f>
              <c:numCache>
                <c:formatCode>General</c:formatCode>
                <c:ptCount val="5"/>
                <c:pt idx="0">
                  <c:v>31.17</c:v>
                </c:pt>
                <c:pt idx="1">
                  <c:v>36.67</c:v>
                </c:pt>
                <c:pt idx="2">
                  <c:v>40.61</c:v>
                </c:pt>
                <c:pt idx="3">
                  <c:v>42.14</c:v>
                </c:pt>
                <c:pt idx="4">
                  <c:v>44.11</c:v>
                </c:pt>
              </c:numCache>
            </c:numRef>
          </c:val>
          <c:extLst>
            <c:ext xmlns:c16="http://schemas.microsoft.com/office/drawing/2014/chart" uri="{C3380CC4-5D6E-409C-BE32-E72D297353CC}">
              <c16:uniqueId val="{00000003-7629-44BF-9C49-C72A61361F05}"/>
            </c:ext>
          </c:extLst>
        </c:ser>
        <c:ser>
          <c:idx val="4"/>
          <c:order val="4"/>
          <c:tx>
            <c:strRef>
              <c:f>Лист2!$G$36</c:f>
              <c:strCache>
                <c:ptCount val="1"/>
                <c:pt idx="0">
                  <c:v>1500 мМ</c:v>
                </c:pt>
              </c:strCache>
            </c:strRef>
          </c:tx>
          <c:invertIfNegative val="0"/>
          <c:errBars>
            <c:errBarType val="both"/>
            <c:errValType val="percentage"/>
            <c:noEndCap val="0"/>
            <c:val val="5"/>
          </c:errBars>
          <c:cat>
            <c:strRef>
              <c:f>Лист2!$B$37:$B$41</c:f>
              <c:strCache>
                <c:ptCount val="5"/>
                <c:pt idx="0">
                  <c:v>2- тәулік</c:v>
                </c:pt>
                <c:pt idx="1">
                  <c:v>4- тәулік</c:v>
                </c:pt>
                <c:pt idx="2">
                  <c:v>6- тәулік</c:v>
                </c:pt>
                <c:pt idx="3">
                  <c:v>8- тәулік</c:v>
                </c:pt>
                <c:pt idx="4">
                  <c:v>10- тәулік</c:v>
                </c:pt>
              </c:strCache>
            </c:strRef>
          </c:cat>
          <c:val>
            <c:numRef>
              <c:f>Лист2!$G$37:$G$41</c:f>
              <c:numCache>
                <c:formatCode>General</c:formatCode>
                <c:ptCount val="5"/>
                <c:pt idx="0">
                  <c:v>14.01</c:v>
                </c:pt>
                <c:pt idx="1">
                  <c:v>14.01</c:v>
                </c:pt>
                <c:pt idx="2">
                  <c:v>26.67</c:v>
                </c:pt>
                <c:pt idx="3">
                  <c:v>28.59</c:v>
                </c:pt>
                <c:pt idx="4">
                  <c:v>32.46</c:v>
                </c:pt>
              </c:numCache>
            </c:numRef>
          </c:val>
          <c:extLst>
            <c:ext xmlns:c16="http://schemas.microsoft.com/office/drawing/2014/chart" uri="{C3380CC4-5D6E-409C-BE32-E72D297353CC}">
              <c16:uniqueId val="{00000004-7629-44BF-9C49-C72A61361F05}"/>
            </c:ext>
          </c:extLst>
        </c:ser>
        <c:ser>
          <c:idx val="5"/>
          <c:order val="5"/>
          <c:tx>
            <c:strRef>
              <c:f>Лист2!$H$36</c:f>
              <c:strCache>
                <c:ptCount val="1"/>
                <c:pt idx="0">
                  <c:v>2000 мМ</c:v>
                </c:pt>
              </c:strCache>
            </c:strRef>
          </c:tx>
          <c:invertIfNegative val="0"/>
          <c:errBars>
            <c:errBarType val="both"/>
            <c:errValType val="percentage"/>
            <c:noEndCap val="0"/>
            <c:val val="5"/>
          </c:errBars>
          <c:cat>
            <c:strRef>
              <c:f>Лист2!$B$37:$B$41</c:f>
              <c:strCache>
                <c:ptCount val="5"/>
                <c:pt idx="0">
                  <c:v>2- тәулік</c:v>
                </c:pt>
                <c:pt idx="1">
                  <c:v>4- тәулік</c:v>
                </c:pt>
                <c:pt idx="2">
                  <c:v>6- тәулік</c:v>
                </c:pt>
                <c:pt idx="3">
                  <c:v>8- тәулік</c:v>
                </c:pt>
                <c:pt idx="4">
                  <c:v>10- тәулік</c:v>
                </c:pt>
              </c:strCache>
            </c:strRef>
          </c:cat>
          <c:val>
            <c:numRef>
              <c:f>Лист2!$H$37:$H$41</c:f>
              <c:numCache>
                <c:formatCode>General</c:formatCode>
                <c:ptCount val="5"/>
                <c:pt idx="0">
                  <c:v>13.17</c:v>
                </c:pt>
                <c:pt idx="1">
                  <c:v>13.17</c:v>
                </c:pt>
                <c:pt idx="2">
                  <c:v>14.67</c:v>
                </c:pt>
                <c:pt idx="3">
                  <c:v>14.67</c:v>
                </c:pt>
                <c:pt idx="4">
                  <c:v>16.190000000000001</c:v>
                </c:pt>
              </c:numCache>
            </c:numRef>
          </c:val>
          <c:extLst>
            <c:ext xmlns:c16="http://schemas.microsoft.com/office/drawing/2014/chart" uri="{C3380CC4-5D6E-409C-BE32-E72D297353CC}">
              <c16:uniqueId val="{00000005-7629-44BF-9C49-C72A61361F05}"/>
            </c:ext>
          </c:extLst>
        </c:ser>
        <c:dLbls>
          <c:showLegendKey val="0"/>
          <c:showVal val="0"/>
          <c:showCatName val="0"/>
          <c:showSerName val="0"/>
          <c:showPercent val="0"/>
          <c:showBubbleSize val="0"/>
        </c:dLbls>
        <c:gapWidth val="150"/>
        <c:axId val="198546944"/>
        <c:axId val="198548864"/>
      </c:barChart>
      <c:catAx>
        <c:axId val="19854694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b="0">
                    <a:latin typeface="Times New Roman" panose="02020603050405020304" charset="0"/>
                    <a:cs typeface="Times New Roman" panose="02020603050405020304" charset="0"/>
                  </a:rPr>
                  <a:t>Тәжірибе ұзақтығы</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crossAx val="198548864"/>
        <c:crosses val="autoZero"/>
        <c:auto val="1"/>
        <c:lblAlgn val="ctr"/>
        <c:lblOffset val="100"/>
        <c:noMultiLvlLbl val="0"/>
      </c:catAx>
      <c:valAx>
        <c:axId val="198548864"/>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crossAx val="198546944"/>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legend>
    <c:plotVisOnly val="1"/>
    <c:dispBlanksAs val="gap"/>
    <c:showDLblsOverMax val="0"/>
  </c:chart>
  <c:spPr>
    <a:ln>
      <a:noFill/>
    </a:ln>
  </c:spPr>
  <c:txPr>
    <a:bodyPr/>
    <a:lstStyle/>
    <a:p>
      <a:pPr>
        <a:defRPr lang="en-US"/>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Лист2!$C$57:$C$58</c:f>
              <c:strCache>
                <c:ptCount val="1"/>
                <c:pt idx="0">
                  <c:v>Еуропа бұзаубас сораң  1000 мМ</c:v>
                </c:pt>
              </c:strCache>
            </c:strRef>
          </c:tx>
          <c:marker>
            <c:symbol val="none"/>
          </c:marker>
          <c:errBars>
            <c:errDir val="y"/>
            <c:errBarType val="both"/>
            <c:errValType val="percentage"/>
            <c:noEndCap val="0"/>
            <c:val val="5"/>
          </c:errBars>
          <c:cat>
            <c:strRef>
              <c:f>Лист2!$B$59:$B$63</c:f>
              <c:strCache>
                <c:ptCount val="5"/>
                <c:pt idx="0">
                  <c:v>2- тәулік</c:v>
                </c:pt>
                <c:pt idx="1">
                  <c:v>4- тәулік</c:v>
                </c:pt>
                <c:pt idx="2">
                  <c:v>6- тәулік</c:v>
                </c:pt>
                <c:pt idx="3">
                  <c:v>8- тәулік</c:v>
                </c:pt>
                <c:pt idx="4">
                  <c:v>10- тәулік</c:v>
                </c:pt>
              </c:strCache>
            </c:strRef>
          </c:cat>
          <c:val>
            <c:numRef>
              <c:f>Лист2!$C$59:$C$63</c:f>
              <c:numCache>
                <c:formatCode>General</c:formatCode>
                <c:ptCount val="5"/>
                <c:pt idx="0">
                  <c:v>94.44</c:v>
                </c:pt>
                <c:pt idx="1">
                  <c:v>100</c:v>
                </c:pt>
                <c:pt idx="2">
                  <c:v>100</c:v>
                </c:pt>
                <c:pt idx="3">
                  <c:v>100</c:v>
                </c:pt>
                <c:pt idx="4">
                  <c:v>100</c:v>
                </c:pt>
              </c:numCache>
            </c:numRef>
          </c:val>
          <c:smooth val="0"/>
          <c:extLst>
            <c:ext xmlns:c16="http://schemas.microsoft.com/office/drawing/2014/chart" uri="{C3380CC4-5D6E-409C-BE32-E72D297353CC}">
              <c16:uniqueId val="{00000000-A75D-43EF-B03D-8769ED6C1873}"/>
            </c:ext>
          </c:extLst>
        </c:ser>
        <c:ser>
          <c:idx val="1"/>
          <c:order val="1"/>
          <c:tx>
            <c:strRef>
              <c:f>Лист2!$D$57:$D$58</c:f>
              <c:strCache>
                <c:ptCount val="1"/>
                <c:pt idx="0">
                  <c:v>Еуропа бұзаубас сораң  1500 мМ</c:v>
                </c:pt>
              </c:strCache>
            </c:strRef>
          </c:tx>
          <c:marker>
            <c:symbol val="none"/>
          </c:marker>
          <c:errBars>
            <c:errDir val="y"/>
            <c:errBarType val="both"/>
            <c:errValType val="percentage"/>
            <c:noEndCap val="0"/>
            <c:val val="5"/>
          </c:errBars>
          <c:cat>
            <c:strRef>
              <c:f>Лист2!$B$59:$B$63</c:f>
              <c:strCache>
                <c:ptCount val="5"/>
                <c:pt idx="0">
                  <c:v>2- тәулік</c:v>
                </c:pt>
                <c:pt idx="1">
                  <c:v>4- тәулік</c:v>
                </c:pt>
                <c:pt idx="2">
                  <c:v>6- тәулік</c:v>
                </c:pt>
                <c:pt idx="3">
                  <c:v>8- тәулік</c:v>
                </c:pt>
                <c:pt idx="4">
                  <c:v>10- тәулік</c:v>
                </c:pt>
              </c:strCache>
            </c:strRef>
          </c:cat>
          <c:val>
            <c:numRef>
              <c:f>Лист2!$D$59:$D$63</c:f>
              <c:numCache>
                <c:formatCode>General</c:formatCode>
                <c:ptCount val="5"/>
                <c:pt idx="0">
                  <c:v>87.11</c:v>
                </c:pt>
                <c:pt idx="1">
                  <c:v>92.78</c:v>
                </c:pt>
                <c:pt idx="2">
                  <c:v>100</c:v>
                </c:pt>
                <c:pt idx="3">
                  <c:v>100</c:v>
                </c:pt>
                <c:pt idx="4">
                  <c:v>100</c:v>
                </c:pt>
              </c:numCache>
            </c:numRef>
          </c:val>
          <c:smooth val="0"/>
          <c:extLst>
            <c:ext xmlns:c16="http://schemas.microsoft.com/office/drawing/2014/chart" uri="{C3380CC4-5D6E-409C-BE32-E72D297353CC}">
              <c16:uniqueId val="{00000001-A75D-43EF-B03D-8769ED6C1873}"/>
            </c:ext>
          </c:extLst>
        </c:ser>
        <c:ser>
          <c:idx val="2"/>
          <c:order val="2"/>
          <c:tx>
            <c:strRef>
              <c:f>Лист2!$E$57:$E$58</c:f>
              <c:strCache>
                <c:ptCount val="1"/>
                <c:pt idx="0">
                  <c:v>Ақсора  1000 мМ</c:v>
                </c:pt>
              </c:strCache>
            </c:strRef>
          </c:tx>
          <c:marker>
            <c:symbol val="none"/>
          </c:marker>
          <c:errBars>
            <c:errDir val="y"/>
            <c:errBarType val="both"/>
            <c:errValType val="percentage"/>
            <c:noEndCap val="0"/>
            <c:val val="5"/>
          </c:errBars>
          <c:cat>
            <c:strRef>
              <c:f>Лист2!$B$59:$B$63</c:f>
              <c:strCache>
                <c:ptCount val="5"/>
                <c:pt idx="0">
                  <c:v>2- тәулік</c:v>
                </c:pt>
                <c:pt idx="1">
                  <c:v>4- тәулік</c:v>
                </c:pt>
                <c:pt idx="2">
                  <c:v>6- тәулік</c:v>
                </c:pt>
                <c:pt idx="3">
                  <c:v>8- тәулік</c:v>
                </c:pt>
                <c:pt idx="4">
                  <c:v>10- тәулік</c:v>
                </c:pt>
              </c:strCache>
            </c:strRef>
          </c:cat>
          <c:val>
            <c:numRef>
              <c:f>Лист2!$E$59:$E$63</c:f>
              <c:numCache>
                <c:formatCode>General</c:formatCode>
                <c:ptCount val="5"/>
                <c:pt idx="0">
                  <c:v>34.14</c:v>
                </c:pt>
                <c:pt idx="1">
                  <c:v>36.67</c:v>
                </c:pt>
                <c:pt idx="2">
                  <c:v>45.71</c:v>
                </c:pt>
                <c:pt idx="3">
                  <c:v>51.13</c:v>
                </c:pt>
                <c:pt idx="4">
                  <c:v>54.17</c:v>
                </c:pt>
              </c:numCache>
            </c:numRef>
          </c:val>
          <c:smooth val="0"/>
          <c:extLst>
            <c:ext xmlns:c16="http://schemas.microsoft.com/office/drawing/2014/chart" uri="{C3380CC4-5D6E-409C-BE32-E72D297353CC}">
              <c16:uniqueId val="{00000002-A75D-43EF-B03D-8769ED6C1873}"/>
            </c:ext>
          </c:extLst>
        </c:ser>
        <c:ser>
          <c:idx val="3"/>
          <c:order val="3"/>
          <c:tx>
            <c:strRef>
              <c:f>Лист2!$F$57:$F$58</c:f>
              <c:strCache>
                <c:ptCount val="1"/>
                <c:pt idx="0">
                  <c:v>Ақсора  1500 мМ</c:v>
                </c:pt>
              </c:strCache>
            </c:strRef>
          </c:tx>
          <c:marker>
            <c:symbol val="none"/>
          </c:marker>
          <c:errBars>
            <c:errDir val="y"/>
            <c:errBarType val="both"/>
            <c:errValType val="percentage"/>
            <c:noEndCap val="0"/>
            <c:val val="5"/>
          </c:errBars>
          <c:cat>
            <c:strRef>
              <c:f>Лист2!$B$59:$B$63</c:f>
              <c:strCache>
                <c:ptCount val="5"/>
                <c:pt idx="0">
                  <c:v>2- тәулік</c:v>
                </c:pt>
                <c:pt idx="1">
                  <c:v>4- тәулік</c:v>
                </c:pt>
                <c:pt idx="2">
                  <c:v>6- тәулік</c:v>
                </c:pt>
                <c:pt idx="3">
                  <c:v>8- тәулік</c:v>
                </c:pt>
                <c:pt idx="4">
                  <c:v>10- тәулік</c:v>
                </c:pt>
              </c:strCache>
            </c:strRef>
          </c:cat>
          <c:val>
            <c:numRef>
              <c:f>Лист2!$F$59:$F$63</c:f>
              <c:numCache>
                <c:formatCode>General</c:formatCode>
                <c:ptCount val="5"/>
                <c:pt idx="0">
                  <c:v>20.14</c:v>
                </c:pt>
                <c:pt idx="1">
                  <c:v>25.67</c:v>
                </c:pt>
                <c:pt idx="2">
                  <c:v>37.67</c:v>
                </c:pt>
                <c:pt idx="3">
                  <c:v>38.130000000000003</c:v>
                </c:pt>
                <c:pt idx="4">
                  <c:v>51.13</c:v>
                </c:pt>
              </c:numCache>
            </c:numRef>
          </c:val>
          <c:smooth val="0"/>
          <c:extLst>
            <c:ext xmlns:c16="http://schemas.microsoft.com/office/drawing/2014/chart" uri="{C3380CC4-5D6E-409C-BE32-E72D297353CC}">
              <c16:uniqueId val="{00000003-A75D-43EF-B03D-8769ED6C1873}"/>
            </c:ext>
          </c:extLst>
        </c:ser>
        <c:ser>
          <c:idx val="4"/>
          <c:order val="4"/>
          <c:tx>
            <c:strRef>
              <c:f>Лист2!$G$57:$G$58</c:f>
              <c:strCache>
                <c:ptCount val="1"/>
                <c:pt idx="0">
                  <c:v>Төмпек сарсазан 1000 мМ</c:v>
                </c:pt>
              </c:strCache>
            </c:strRef>
          </c:tx>
          <c:marker>
            <c:symbol val="none"/>
          </c:marker>
          <c:errBars>
            <c:errDir val="y"/>
            <c:errBarType val="both"/>
            <c:errValType val="percentage"/>
            <c:noEndCap val="0"/>
            <c:val val="5"/>
          </c:errBars>
          <c:cat>
            <c:strRef>
              <c:f>Лист2!$B$59:$B$63</c:f>
              <c:strCache>
                <c:ptCount val="5"/>
                <c:pt idx="0">
                  <c:v>2- тәулік</c:v>
                </c:pt>
                <c:pt idx="1">
                  <c:v>4- тәулік</c:v>
                </c:pt>
                <c:pt idx="2">
                  <c:v>6- тәулік</c:v>
                </c:pt>
                <c:pt idx="3">
                  <c:v>8- тәулік</c:v>
                </c:pt>
                <c:pt idx="4">
                  <c:v>10- тәулік</c:v>
                </c:pt>
              </c:strCache>
            </c:strRef>
          </c:cat>
          <c:val>
            <c:numRef>
              <c:f>Лист2!$G$59:$G$63</c:f>
              <c:numCache>
                <c:formatCode>General</c:formatCode>
                <c:ptCount val="5"/>
                <c:pt idx="0">
                  <c:v>31.17</c:v>
                </c:pt>
                <c:pt idx="1">
                  <c:v>36.67</c:v>
                </c:pt>
                <c:pt idx="2">
                  <c:v>40.61</c:v>
                </c:pt>
                <c:pt idx="3">
                  <c:v>42.14</c:v>
                </c:pt>
                <c:pt idx="4">
                  <c:v>44.11</c:v>
                </c:pt>
              </c:numCache>
            </c:numRef>
          </c:val>
          <c:smooth val="0"/>
          <c:extLst>
            <c:ext xmlns:c16="http://schemas.microsoft.com/office/drawing/2014/chart" uri="{C3380CC4-5D6E-409C-BE32-E72D297353CC}">
              <c16:uniqueId val="{00000004-A75D-43EF-B03D-8769ED6C1873}"/>
            </c:ext>
          </c:extLst>
        </c:ser>
        <c:ser>
          <c:idx val="5"/>
          <c:order val="5"/>
          <c:tx>
            <c:strRef>
              <c:f>Лист2!$H$57:$H$58</c:f>
              <c:strCache>
                <c:ptCount val="1"/>
                <c:pt idx="0">
                  <c:v>Төмпек сарсазан 1500 мМ</c:v>
                </c:pt>
              </c:strCache>
            </c:strRef>
          </c:tx>
          <c:marker>
            <c:symbol val="none"/>
          </c:marker>
          <c:errBars>
            <c:errDir val="y"/>
            <c:errBarType val="both"/>
            <c:errValType val="percentage"/>
            <c:noEndCap val="0"/>
            <c:val val="5"/>
          </c:errBars>
          <c:cat>
            <c:strRef>
              <c:f>Лист2!$B$59:$B$63</c:f>
              <c:strCache>
                <c:ptCount val="5"/>
                <c:pt idx="0">
                  <c:v>2- тәулік</c:v>
                </c:pt>
                <c:pt idx="1">
                  <c:v>4- тәулік</c:v>
                </c:pt>
                <c:pt idx="2">
                  <c:v>6- тәулік</c:v>
                </c:pt>
                <c:pt idx="3">
                  <c:v>8- тәулік</c:v>
                </c:pt>
                <c:pt idx="4">
                  <c:v>10- тәулік</c:v>
                </c:pt>
              </c:strCache>
            </c:strRef>
          </c:cat>
          <c:val>
            <c:numRef>
              <c:f>Лист2!$H$59:$H$63</c:f>
              <c:numCache>
                <c:formatCode>General</c:formatCode>
                <c:ptCount val="5"/>
                <c:pt idx="0">
                  <c:v>14.01</c:v>
                </c:pt>
                <c:pt idx="1">
                  <c:v>14.01</c:v>
                </c:pt>
                <c:pt idx="2">
                  <c:v>26.67</c:v>
                </c:pt>
                <c:pt idx="3">
                  <c:v>28.59</c:v>
                </c:pt>
                <c:pt idx="4">
                  <c:v>32.46</c:v>
                </c:pt>
              </c:numCache>
            </c:numRef>
          </c:val>
          <c:smooth val="0"/>
          <c:extLst>
            <c:ext xmlns:c16="http://schemas.microsoft.com/office/drawing/2014/chart" uri="{C3380CC4-5D6E-409C-BE32-E72D297353CC}">
              <c16:uniqueId val="{00000005-A75D-43EF-B03D-8769ED6C1873}"/>
            </c:ext>
          </c:extLst>
        </c:ser>
        <c:dLbls>
          <c:showLegendKey val="0"/>
          <c:showVal val="0"/>
          <c:showCatName val="0"/>
          <c:showSerName val="0"/>
          <c:showPercent val="0"/>
          <c:showBubbleSize val="0"/>
        </c:dLbls>
        <c:smooth val="0"/>
        <c:axId val="198721920"/>
        <c:axId val="198723840"/>
      </c:lineChart>
      <c:catAx>
        <c:axId val="19872192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ru-RU"/>
                  <a:t>Тәжірибе ұзақтығы</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crossAx val="198723840"/>
        <c:crosses val="autoZero"/>
        <c:auto val="1"/>
        <c:lblAlgn val="ctr"/>
        <c:lblOffset val="100"/>
        <c:noMultiLvlLbl val="0"/>
      </c:catAx>
      <c:valAx>
        <c:axId val="198723840"/>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crossAx val="198721920"/>
        <c:crosses val="autoZero"/>
        <c:crossBetween val="between"/>
      </c:valAx>
    </c:plotArea>
    <c:legend>
      <c:legendPos val="r"/>
      <c:layout>
        <c:manualLayout>
          <c:xMode val="edge"/>
          <c:yMode val="edge"/>
          <c:x val="0.66428571428571503"/>
          <c:y val="0.133242068145737"/>
          <c:w val="0.26761663442588701"/>
          <c:h val="0.72997885680956698"/>
        </c:manualLayout>
      </c:layout>
      <c:overlay val="0"/>
      <c:spPr>
        <a:ln>
          <a:gradFill flip="none" rotWithShape="1">
            <a:gsLst>
              <a:gs pos="0">
                <a:schemeClr val="accent1">
                  <a:lumMod val="6000"/>
                  <a:lumOff val="94000"/>
                  <a:alpha val="77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shape">
              <a:fillToRect l="50000" t="50000" r="50000" b="50000"/>
            </a:path>
            <a:tileRect/>
          </a:gradFill>
        </a:ln>
      </c:spPr>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u-RU"/>
        </a:p>
      </c:txPr>
    </c:legend>
    <c:plotVisOnly val="1"/>
    <c:dispBlanksAs val="gap"/>
    <c:showDLblsOverMax val="0"/>
  </c:chart>
  <c:spPr>
    <a:ln w="0" cap="flat" cmpd="sng" algn="ctr">
      <a:noFill/>
      <a:prstDash val="solid"/>
      <a:round/>
    </a:ln>
  </c:spPr>
  <c:txPr>
    <a:bodyPr/>
    <a:lstStyle/>
    <a:p>
      <a:pPr>
        <a:defRPr lang="en-US"/>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'[тезис NaCl концентрация данные.xlsx]Лист1'!$B$265</c:f>
              <c:strCache>
                <c:ptCount val="1"/>
                <c:pt idx="0">
                  <c:v>NaCl</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prstDash val="solid"/>
                <a:round/>
              </a:ln>
              <a:effectLst/>
            </c:spPr>
          </c:errBars>
          <c:cat>
            <c:strRef>
              <c:f>'[тезис NaCl концентрация данные.xlsx]Лист1'!$A$266:$A$271</c:f>
              <c:strCache>
                <c:ptCount val="6"/>
                <c:pt idx="0">
                  <c:v>0%</c:v>
                </c:pt>
                <c:pt idx="1">
                  <c:v>0.6%</c:v>
                </c:pt>
                <c:pt idx="2">
                  <c:v>1.2%</c:v>
                </c:pt>
                <c:pt idx="3">
                  <c:v>1.8%</c:v>
                </c:pt>
                <c:pt idx="4">
                  <c:v>2.8%</c:v>
                </c:pt>
                <c:pt idx="5">
                  <c:v>3.6%</c:v>
                </c:pt>
              </c:strCache>
            </c:strRef>
          </c:cat>
          <c:val>
            <c:numRef>
              <c:f>'[тезис NaCl концентрация данные.xlsx]Лист1'!$B$266:$B$271</c:f>
              <c:numCache>
                <c:formatCode>General</c:formatCode>
                <c:ptCount val="6"/>
                <c:pt idx="0">
                  <c:v>2.63</c:v>
                </c:pt>
                <c:pt idx="1">
                  <c:v>1.8</c:v>
                </c:pt>
                <c:pt idx="2">
                  <c:v>1.49</c:v>
                </c:pt>
                <c:pt idx="3">
                  <c:v>1.37</c:v>
                </c:pt>
                <c:pt idx="4">
                  <c:v>0.82000000000000095</c:v>
                </c:pt>
                <c:pt idx="5">
                  <c:v>0.61000000000000099</c:v>
                </c:pt>
              </c:numCache>
            </c:numRef>
          </c:val>
          <c:extLst>
            <c:ext xmlns:c16="http://schemas.microsoft.com/office/drawing/2014/chart" uri="{C3380CC4-5D6E-409C-BE32-E72D297353CC}">
              <c16:uniqueId val="{00000000-1DBF-44B3-83DF-ACD3E8DD0D22}"/>
            </c:ext>
          </c:extLst>
        </c:ser>
        <c:ser>
          <c:idx val="1"/>
          <c:order val="1"/>
          <c:tx>
            <c:strRef>
              <c:f>'[тезис NaCl концентрация данные.xlsx]Лист1'!$C$265</c:f>
              <c:strCache>
                <c:ptCount val="1"/>
                <c:pt idx="0">
                  <c:v>топырақ ертіндісі</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prstDash val="solid"/>
                <a:round/>
              </a:ln>
              <a:effectLst/>
            </c:spPr>
          </c:errBars>
          <c:cat>
            <c:strRef>
              <c:f>'[тезис NaCl концентрация данные.xlsx]Лист1'!$A$266:$A$271</c:f>
              <c:strCache>
                <c:ptCount val="6"/>
                <c:pt idx="0">
                  <c:v>0%</c:v>
                </c:pt>
                <c:pt idx="1">
                  <c:v>0.6%</c:v>
                </c:pt>
                <c:pt idx="2">
                  <c:v>1.2%</c:v>
                </c:pt>
                <c:pt idx="3">
                  <c:v>1.8%</c:v>
                </c:pt>
                <c:pt idx="4">
                  <c:v>2.8%</c:v>
                </c:pt>
                <c:pt idx="5">
                  <c:v>3.6%</c:v>
                </c:pt>
              </c:strCache>
            </c:strRef>
          </c:cat>
          <c:val>
            <c:numRef>
              <c:f>'[тезис NaCl концентрация данные.xlsx]Лист1'!$C$266:$C$271</c:f>
              <c:numCache>
                <c:formatCode>General</c:formatCode>
                <c:ptCount val="6"/>
                <c:pt idx="0">
                  <c:v>2.63</c:v>
                </c:pt>
                <c:pt idx="1">
                  <c:v>2.1</c:v>
                </c:pt>
                <c:pt idx="2">
                  <c:v>1.8</c:v>
                </c:pt>
                <c:pt idx="3">
                  <c:v>2.08</c:v>
                </c:pt>
                <c:pt idx="4">
                  <c:v>1.65</c:v>
                </c:pt>
                <c:pt idx="5">
                  <c:v>1.57</c:v>
                </c:pt>
              </c:numCache>
            </c:numRef>
          </c:val>
          <c:extLst>
            <c:ext xmlns:c16="http://schemas.microsoft.com/office/drawing/2014/chart" uri="{C3380CC4-5D6E-409C-BE32-E72D297353CC}">
              <c16:uniqueId val="{00000001-1DBF-44B3-83DF-ACD3E8DD0D22}"/>
            </c:ext>
          </c:extLst>
        </c:ser>
        <c:ser>
          <c:idx val="2"/>
          <c:order val="2"/>
          <c:tx>
            <c:strRef>
              <c:f>'[тезис NaCl концентрация данные.xlsx]Лист1'!$D$265</c:f>
              <c:strCache>
                <c:ptCount val="1"/>
                <c:pt idx="0">
                  <c:v>Na₂SO₄</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prstDash val="solid"/>
                <a:round/>
              </a:ln>
              <a:effectLst/>
            </c:spPr>
          </c:errBars>
          <c:cat>
            <c:strRef>
              <c:f>'[тезис NaCl концентрация данные.xlsx]Лист1'!$A$266:$A$271</c:f>
              <c:strCache>
                <c:ptCount val="6"/>
                <c:pt idx="0">
                  <c:v>0%</c:v>
                </c:pt>
                <c:pt idx="1">
                  <c:v>0.6%</c:v>
                </c:pt>
                <c:pt idx="2">
                  <c:v>1.2%</c:v>
                </c:pt>
                <c:pt idx="3">
                  <c:v>1.8%</c:v>
                </c:pt>
                <c:pt idx="4">
                  <c:v>2.8%</c:v>
                </c:pt>
                <c:pt idx="5">
                  <c:v>3.6%</c:v>
                </c:pt>
              </c:strCache>
            </c:strRef>
          </c:cat>
          <c:val>
            <c:numRef>
              <c:f>'[тезис NaCl концентрация данные.xlsx]Лист1'!$D$266:$D$271</c:f>
              <c:numCache>
                <c:formatCode>General</c:formatCode>
                <c:ptCount val="6"/>
                <c:pt idx="0">
                  <c:v>2.63</c:v>
                </c:pt>
                <c:pt idx="1">
                  <c:v>2.5</c:v>
                </c:pt>
                <c:pt idx="2">
                  <c:v>1.91</c:v>
                </c:pt>
                <c:pt idx="3">
                  <c:v>1.21</c:v>
                </c:pt>
                <c:pt idx="4">
                  <c:v>0.53</c:v>
                </c:pt>
                <c:pt idx="5">
                  <c:v>0.38</c:v>
                </c:pt>
              </c:numCache>
            </c:numRef>
          </c:val>
          <c:extLst>
            <c:ext xmlns:c16="http://schemas.microsoft.com/office/drawing/2014/chart" uri="{C3380CC4-5D6E-409C-BE32-E72D297353CC}">
              <c16:uniqueId val="{00000002-1DBF-44B3-83DF-ACD3E8DD0D22}"/>
            </c:ext>
          </c:extLst>
        </c:ser>
        <c:dLbls>
          <c:showLegendKey val="0"/>
          <c:showVal val="0"/>
          <c:showCatName val="0"/>
          <c:showSerName val="0"/>
          <c:showPercent val="0"/>
          <c:showBubbleSize val="0"/>
        </c:dLbls>
        <c:gapWidth val="219"/>
        <c:overlap val="2"/>
        <c:axId val="216275200"/>
        <c:axId val="216276992"/>
      </c:barChart>
      <c:catAx>
        <c:axId val="21627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216276992"/>
        <c:crosses val="autoZero"/>
        <c:auto val="1"/>
        <c:lblAlgn val="ctr"/>
        <c:lblOffset val="100"/>
        <c:noMultiLvlLbl val="0"/>
      </c:catAx>
      <c:valAx>
        <c:axId val="21627699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en-US" sz="1000" b="0" i="0" u="none" strike="noStrike" kern="1200" baseline="0">
                    <a:solidFill>
                      <a:sysClr val="windowText" lastClr="000000">
                        <a:lumMod val="65000"/>
                        <a:lumOff val="35000"/>
                      </a:sysClr>
                    </a:solidFill>
                    <a:latin typeface="+mn-lt"/>
                    <a:ea typeface="+mn-ea"/>
                    <a:cs typeface="+mn-cs"/>
                  </a:defRPr>
                </a:pPr>
                <a:r>
                  <a:rPr lang="ru-RU">
                    <a:latin typeface="Times New Roman" panose="02020603050405020304" charset="0"/>
                    <a:cs typeface="Times New Roman" panose="02020603050405020304" charset="0"/>
                  </a:rPr>
                  <a:t>тамырлардың ұзындығы (см</a:t>
                </a:r>
                <a:r>
                  <a:rPr lang="ru-RU"/>
                  <a:t>)</a:t>
                </a:r>
              </a:p>
              <a:p>
                <a:pPr marL="0" marR="0" lvl="0" indent="0" algn="ctr" defTabSz="914400" rtl="0" eaLnBrk="1" fontAlgn="auto" latinLnBrk="0" hangingPunct="1">
                  <a:lnSpc>
                    <a:spcPct val="100000"/>
                  </a:lnSpc>
                  <a:spcBef>
                    <a:spcPts val="0"/>
                  </a:spcBef>
                  <a:spcAft>
                    <a:spcPts val="0"/>
                  </a:spcAft>
                  <a:buClrTx/>
                  <a:buSzTx/>
                  <a:buFontTx/>
                  <a:buNone/>
                  <a:defRPr lang="en-US" sz="1000" b="0" i="0" u="none" strike="noStrike" kern="1200" baseline="0">
                    <a:solidFill>
                      <a:sysClr val="windowText" lastClr="000000">
                        <a:lumMod val="65000"/>
                        <a:lumOff val="35000"/>
                      </a:sysClr>
                    </a:solidFill>
                    <a:latin typeface="+mn-lt"/>
                    <a:ea typeface="+mn-ea"/>
                    <a:cs typeface="+mn-cs"/>
                  </a:defRPr>
                </a:pPr>
                <a:endParaRPr lang="ru-RU"/>
              </a:p>
            </c:rich>
          </c:tx>
          <c:layout>
            <c:manualLayout>
              <c:xMode val="edge"/>
              <c:yMode val="edge"/>
              <c:x val="3.03009138783026E-2"/>
              <c:y val="0.172820966655058"/>
            </c:manualLayout>
          </c:layout>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216275200"/>
        <c:crosses val="autoZero"/>
        <c:crossBetween val="between"/>
      </c:valAx>
      <c:spPr>
        <a:noFill/>
        <a:ln>
          <a:noFill/>
        </a:ln>
        <a:effectLst>
          <a:glow rad="292100">
            <a:schemeClr val="accent1">
              <a:alpha val="40000"/>
            </a:schemeClr>
          </a:glow>
        </a:effectLst>
      </c:spPr>
    </c:plotArea>
    <c:legend>
      <c:legendPos val="b"/>
      <c:layout>
        <c:manualLayout>
          <c:xMode val="edge"/>
          <c:yMode val="edge"/>
          <c:x val="0.52287839020122495"/>
          <c:y val="9.7800379119276998E-2"/>
          <c:w val="0.46684864391950998"/>
          <c:h val="7.8125546806649196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en-US"/>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76159230096199"/>
          <c:y val="6.3169779975179793E-2"/>
          <c:w val="0.83968285214348504"/>
          <c:h val="0.742477626777449"/>
        </c:manualLayout>
      </c:layout>
      <c:barChart>
        <c:barDir val="col"/>
        <c:grouping val="clustered"/>
        <c:varyColors val="0"/>
        <c:ser>
          <c:idx val="0"/>
          <c:order val="0"/>
          <c:tx>
            <c:strRef>
              <c:f>'[тезис NaCl концентрация данные.xlsx]Лист1'!$B$278</c:f>
              <c:strCache>
                <c:ptCount val="1"/>
                <c:pt idx="0">
                  <c:v>NaCl</c:v>
                </c:pt>
              </c:strCache>
            </c:strRef>
          </c:tx>
          <c:spPr>
            <a:solidFill>
              <a:schemeClr val="accent1"/>
            </a:solidFill>
            <a:ln>
              <a:noFill/>
            </a:ln>
            <a:effectLst/>
          </c:spPr>
          <c:invertIfNegative val="0"/>
          <c:errBars>
            <c:errBarType val="both"/>
            <c:errValType val="percentage"/>
            <c:noEndCap val="0"/>
            <c:val val="4"/>
          </c:errBars>
          <c:cat>
            <c:strRef>
              <c:f>'[тезис NaCl концентрация данные.xlsx]Лист1'!$A$279:$A$284</c:f>
              <c:strCache>
                <c:ptCount val="6"/>
                <c:pt idx="0">
                  <c:v>0%</c:v>
                </c:pt>
                <c:pt idx="1">
                  <c:v>0.6%</c:v>
                </c:pt>
                <c:pt idx="2">
                  <c:v>1.2%</c:v>
                </c:pt>
                <c:pt idx="3">
                  <c:v>1.8%</c:v>
                </c:pt>
                <c:pt idx="4">
                  <c:v>2.8%</c:v>
                </c:pt>
                <c:pt idx="5">
                  <c:v>3.6%</c:v>
                </c:pt>
              </c:strCache>
            </c:strRef>
          </c:cat>
          <c:val>
            <c:numRef>
              <c:f>'[тезис NaCl концентрация данные.xlsx]Лист1'!$B$279:$B$284</c:f>
              <c:numCache>
                <c:formatCode>General</c:formatCode>
                <c:ptCount val="6"/>
                <c:pt idx="0">
                  <c:v>2.21</c:v>
                </c:pt>
                <c:pt idx="1">
                  <c:v>2.31</c:v>
                </c:pt>
                <c:pt idx="2">
                  <c:v>2.4</c:v>
                </c:pt>
                <c:pt idx="3">
                  <c:v>2.31</c:v>
                </c:pt>
                <c:pt idx="4">
                  <c:v>1.42</c:v>
                </c:pt>
                <c:pt idx="5">
                  <c:v>0.91</c:v>
                </c:pt>
              </c:numCache>
            </c:numRef>
          </c:val>
          <c:extLst>
            <c:ext xmlns:c16="http://schemas.microsoft.com/office/drawing/2014/chart" uri="{C3380CC4-5D6E-409C-BE32-E72D297353CC}">
              <c16:uniqueId val="{00000000-6EE4-4608-8BE6-EF09B60DA7E8}"/>
            </c:ext>
          </c:extLst>
        </c:ser>
        <c:ser>
          <c:idx val="1"/>
          <c:order val="1"/>
          <c:tx>
            <c:strRef>
              <c:f>'[тезис NaCl концентрация данные.xlsx]Лист1'!$C$278</c:f>
              <c:strCache>
                <c:ptCount val="1"/>
                <c:pt idx="0">
                  <c:v>топырақ ертіндісі</c:v>
                </c:pt>
              </c:strCache>
            </c:strRef>
          </c:tx>
          <c:spPr>
            <a:solidFill>
              <a:schemeClr val="accent2"/>
            </a:solidFill>
            <a:ln>
              <a:noFill/>
            </a:ln>
            <a:effectLst/>
          </c:spPr>
          <c:invertIfNegative val="0"/>
          <c:errBars>
            <c:errBarType val="both"/>
            <c:errValType val="percentage"/>
            <c:noEndCap val="0"/>
            <c:val val="4"/>
          </c:errBars>
          <c:cat>
            <c:strRef>
              <c:f>'[тезис NaCl концентрация данные.xlsx]Лист1'!$A$279:$A$284</c:f>
              <c:strCache>
                <c:ptCount val="6"/>
                <c:pt idx="0">
                  <c:v>0%</c:v>
                </c:pt>
                <c:pt idx="1">
                  <c:v>0.6%</c:v>
                </c:pt>
                <c:pt idx="2">
                  <c:v>1.2%</c:v>
                </c:pt>
                <c:pt idx="3">
                  <c:v>1.8%</c:v>
                </c:pt>
                <c:pt idx="4">
                  <c:v>2.8%</c:v>
                </c:pt>
                <c:pt idx="5">
                  <c:v>3.6%</c:v>
                </c:pt>
              </c:strCache>
            </c:strRef>
          </c:cat>
          <c:val>
            <c:numRef>
              <c:f>'[тезис NaCl концентрация данные.xlsx]Лист1'!$C$279:$C$284</c:f>
              <c:numCache>
                <c:formatCode>General</c:formatCode>
                <c:ptCount val="6"/>
                <c:pt idx="0">
                  <c:v>2.21</c:v>
                </c:pt>
                <c:pt idx="1">
                  <c:v>2.5</c:v>
                </c:pt>
                <c:pt idx="2">
                  <c:v>2.61</c:v>
                </c:pt>
                <c:pt idx="3">
                  <c:v>2.85</c:v>
                </c:pt>
                <c:pt idx="4">
                  <c:v>2.2999999999999998</c:v>
                </c:pt>
                <c:pt idx="5">
                  <c:v>1.91</c:v>
                </c:pt>
              </c:numCache>
            </c:numRef>
          </c:val>
          <c:extLst>
            <c:ext xmlns:c16="http://schemas.microsoft.com/office/drawing/2014/chart" uri="{C3380CC4-5D6E-409C-BE32-E72D297353CC}">
              <c16:uniqueId val="{00000001-6EE4-4608-8BE6-EF09B60DA7E8}"/>
            </c:ext>
          </c:extLst>
        </c:ser>
        <c:ser>
          <c:idx val="2"/>
          <c:order val="2"/>
          <c:tx>
            <c:strRef>
              <c:f>'[тезис NaCl концентрация данные.xlsx]Лист1'!$D$278</c:f>
              <c:strCache>
                <c:ptCount val="1"/>
                <c:pt idx="0">
                  <c:v>Na₂SO₄</c:v>
                </c:pt>
              </c:strCache>
            </c:strRef>
          </c:tx>
          <c:spPr>
            <a:solidFill>
              <a:schemeClr val="accent3"/>
            </a:solidFill>
            <a:ln>
              <a:noFill/>
            </a:ln>
            <a:effectLst/>
          </c:spPr>
          <c:invertIfNegative val="0"/>
          <c:errBars>
            <c:errBarType val="both"/>
            <c:errValType val="percentage"/>
            <c:noEndCap val="0"/>
            <c:val val="4"/>
          </c:errBars>
          <c:cat>
            <c:strRef>
              <c:f>'[тезис NaCl концентрация данные.xlsx]Лист1'!$A$279:$A$284</c:f>
              <c:strCache>
                <c:ptCount val="6"/>
                <c:pt idx="0">
                  <c:v>0%</c:v>
                </c:pt>
                <c:pt idx="1">
                  <c:v>0.6%</c:v>
                </c:pt>
                <c:pt idx="2">
                  <c:v>1.2%</c:v>
                </c:pt>
                <c:pt idx="3">
                  <c:v>1.8%</c:v>
                </c:pt>
                <c:pt idx="4">
                  <c:v>2.8%</c:v>
                </c:pt>
                <c:pt idx="5">
                  <c:v>3.6%</c:v>
                </c:pt>
              </c:strCache>
            </c:strRef>
          </c:cat>
          <c:val>
            <c:numRef>
              <c:f>'[тезис NaCl концентрация данные.xlsx]Лист1'!$D$279:$D$284</c:f>
              <c:numCache>
                <c:formatCode>General</c:formatCode>
                <c:ptCount val="6"/>
                <c:pt idx="0">
                  <c:v>2.21</c:v>
                </c:pt>
                <c:pt idx="1">
                  <c:v>2.73</c:v>
                </c:pt>
                <c:pt idx="2">
                  <c:v>2.8</c:v>
                </c:pt>
                <c:pt idx="3">
                  <c:v>2.37</c:v>
                </c:pt>
                <c:pt idx="4">
                  <c:v>1.75</c:v>
                </c:pt>
                <c:pt idx="5">
                  <c:v>1.68</c:v>
                </c:pt>
              </c:numCache>
            </c:numRef>
          </c:val>
          <c:extLst>
            <c:ext xmlns:c16="http://schemas.microsoft.com/office/drawing/2014/chart" uri="{C3380CC4-5D6E-409C-BE32-E72D297353CC}">
              <c16:uniqueId val="{00000002-6EE4-4608-8BE6-EF09B60DA7E8}"/>
            </c:ext>
          </c:extLst>
        </c:ser>
        <c:dLbls>
          <c:showLegendKey val="0"/>
          <c:showVal val="0"/>
          <c:showCatName val="0"/>
          <c:showSerName val="0"/>
          <c:showPercent val="0"/>
          <c:showBubbleSize val="0"/>
        </c:dLbls>
        <c:gapWidth val="219"/>
        <c:axId val="216309760"/>
        <c:axId val="216311296"/>
      </c:barChart>
      <c:catAx>
        <c:axId val="21630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216311296"/>
        <c:crosses val="autoZero"/>
        <c:auto val="1"/>
        <c:lblAlgn val="ctr"/>
        <c:lblOffset val="100"/>
        <c:noMultiLvlLbl val="0"/>
      </c:catAx>
      <c:valAx>
        <c:axId val="21631129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charset="0"/>
                    <a:cs typeface="Times New Roman" panose="02020603050405020304" charset="0"/>
                  </a:rPr>
                  <a:t>өскіндердің ұзындығы </a:t>
                </a:r>
                <a:r>
                  <a:rPr lang="en-US">
                    <a:latin typeface="Times New Roman" panose="02020603050405020304" charset="0"/>
                    <a:cs typeface="Times New Roman" panose="02020603050405020304" charset="0"/>
                  </a:rPr>
                  <a:t>(см)</a:t>
                </a:r>
                <a:endParaRPr lang="ru-RU">
                  <a:latin typeface="Times New Roman" panose="02020603050405020304" charset="0"/>
                  <a:cs typeface="Times New Roman" panose="02020603050405020304" charset="0"/>
                </a:endParaRPr>
              </a:p>
            </c:rich>
          </c:tx>
          <c:layout>
            <c:manualLayout>
              <c:xMode val="edge"/>
              <c:yMode val="edge"/>
              <c:x val="1.6666666666666701E-2"/>
              <c:y val="0.15453256579791899"/>
            </c:manualLayout>
          </c:layout>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216309760"/>
        <c:crosses val="autoZero"/>
        <c:crossBetween val="between"/>
      </c:valAx>
      <c:spPr>
        <a:noFill/>
        <a:ln>
          <a:noFill/>
        </a:ln>
        <a:effectLst/>
      </c:spPr>
    </c:plotArea>
    <c:legend>
      <c:legendPos val="b"/>
      <c:layout>
        <c:manualLayout>
          <c:xMode val="edge"/>
          <c:yMode val="edge"/>
          <c:x val="0.59157567804024502"/>
          <c:y val="0"/>
          <c:w val="0.40573753280839903"/>
          <c:h val="0.102799435082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en-US"/>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'[тезис NaCl концентрация данные.xlsx]Лист1'!$B$322</c:f>
              <c:strCache>
                <c:ptCount val="1"/>
                <c:pt idx="0">
                  <c:v>тамырдың ұзындығы</c:v>
                </c:pt>
              </c:strCache>
            </c:strRef>
          </c:tx>
          <c:spPr>
            <a:solidFill>
              <a:schemeClr val="accent1"/>
            </a:solidFill>
            <a:ln>
              <a:noFill/>
            </a:ln>
            <a:effectLst/>
          </c:spPr>
          <c:invertIfNegative val="0"/>
          <c:errBars>
            <c:errBarType val="both"/>
            <c:errValType val="percentage"/>
            <c:noEndCap val="0"/>
            <c:val val="4"/>
            <c:spPr>
              <a:noFill/>
              <a:ln w="9525" cap="flat" cmpd="sng" algn="ctr">
                <a:solidFill>
                  <a:schemeClr val="tx1">
                    <a:lumMod val="65000"/>
                    <a:lumOff val="35000"/>
                  </a:schemeClr>
                </a:solidFill>
                <a:prstDash val="solid"/>
                <a:round/>
              </a:ln>
              <a:effectLst/>
            </c:spPr>
          </c:errBars>
          <c:cat>
            <c:strRef>
              <c:f>'[тезис NaCl концентрация данные.xlsx]Лист1'!$A$323:$A$331</c:f>
              <c:strCache>
                <c:ptCount val="9"/>
                <c:pt idx="0">
                  <c:v>бақылау</c:v>
                </c:pt>
                <c:pt idx="1">
                  <c:v>топырақ  2.8%</c:v>
                </c:pt>
                <c:pt idx="2">
                  <c:v>топырақ  3.6%</c:v>
                </c:pt>
                <c:pt idx="3">
                  <c:v>топырақ  2.8% кейін</c:v>
                </c:pt>
                <c:pt idx="4">
                  <c:v>топырақ  3.6% кейін</c:v>
                </c:pt>
                <c:pt idx="5">
                  <c:v>NaCl 2.8%</c:v>
                </c:pt>
                <c:pt idx="6">
                  <c:v>NaCl 3.6%</c:v>
                </c:pt>
                <c:pt idx="7">
                  <c:v>NaCl 2.8% кейін</c:v>
                </c:pt>
                <c:pt idx="8">
                  <c:v>NaCl3.6% кейін</c:v>
                </c:pt>
              </c:strCache>
            </c:strRef>
          </c:cat>
          <c:val>
            <c:numRef>
              <c:f>'[тезис NaCl концентрация данные.xlsx]Лист1'!$B$323:$B$331</c:f>
              <c:numCache>
                <c:formatCode>General</c:formatCode>
                <c:ptCount val="9"/>
                <c:pt idx="0">
                  <c:v>2.63</c:v>
                </c:pt>
                <c:pt idx="1">
                  <c:v>1.65</c:v>
                </c:pt>
                <c:pt idx="2">
                  <c:v>1.57</c:v>
                </c:pt>
                <c:pt idx="3">
                  <c:v>1.43</c:v>
                </c:pt>
                <c:pt idx="4">
                  <c:v>2.1800000000000002</c:v>
                </c:pt>
                <c:pt idx="5">
                  <c:v>0.82000000000000095</c:v>
                </c:pt>
                <c:pt idx="6">
                  <c:v>0.61000000000000099</c:v>
                </c:pt>
                <c:pt idx="7">
                  <c:v>1.63</c:v>
                </c:pt>
                <c:pt idx="8">
                  <c:v>1.74</c:v>
                </c:pt>
              </c:numCache>
            </c:numRef>
          </c:val>
          <c:extLst>
            <c:ext xmlns:c16="http://schemas.microsoft.com/office/drawing/2014/chart" uri="{C3380CC4-5D6E-409C-BE32-E72D297353CC}">
              <c16:uniqueId val="{00000000-0068-4D0F-9331-AC6114A5AC58}"/>
            </c:ext>
          </c:extLst>
        </c:ser>
        <c:ser>
          <c:idx val="1"/>
          <c:order val="1"/>
          <c:tx>
            <c:strRef>
              <c:f>'[тезис NaCl концентрация данные.xlsx]Лист1'!$C$322</c:f>
              <c:strCache>
                <c:ptCount val="1"/>
                <c:pt idx="0">
                  <c:v>өскіннің ұзындығы</c:v>
                </c:pt>
              </c:strCache>
            </c:strRef>
          </c:tx>
          <c:spPr>
            <a:solidFill>
              <a:schemeClr val="accent2"/>
            </a:solidFill>
            <a:ln>
              <a:noFill/>
            </a:ln>
            <a:effectLst/>
          </c:spPr>
          <c:invertIfNegative val="0"/>
          <c:errBars>
            <c:errBarType val="both"/>
            <c:errValType val="percentage"/>
            <c:noEndCap val="0"/>
            <c:val val="4"/>
            <c:spPr>
              <a:noFill/>
              <a:ln w="9525" cap="flat" cmpd="sng" algn="ctr">
                <a:solidFill>
                  <a:schemeClr val="tx1">
                    <a:lumMod val="65000"/>
                    <a:lumOff val="35000"/>
                  </a:schemeClr>
                </a:solidFill>
                <a:prstDash val="solid"/>
                <a:round/>
              </a:ln>
              <a:effectLst/>
            </c:spPr>
          </c:errBars>
          <c:cat>
            <c:strRef>
              <c:f>'[тезис NaCl концентрация данные.xlsx]Лист1'!$A$323:$A$331</c:f>
              <c:strCache>
                <c:ptCount val="9"/>
                <c:pt idx="0">
                  <c:v>бақылау</c:v>
                </c:pt>
                <c:pt idx="1">
                  <c:v>топырақ  2.8%</c:v>
                </c:pt>
                <c:pt idx="2">
                  <c:v>топырақ  3.6%</c:v>
                </c:pt>
                <c:pt idx="3">
                  <c:v>топырақ  2.8% кейін</c:v>
                </c:pt>
                <c:pt idx="4">
                  <c:v>топырақ  3.6% кейін</c:v>
                </c:pt>
                <c:pt idx="5">
                  <c:v>NaCl 2.8%</c:v>
                </c:pt>
                <c:pt idx="6">
                  <c:v>NaCl 3.6%</c:v>
                </c:pt>
                <c:pt idx="7">
                  <c:v>NaCl 2.8% кейін</c:v>
                </c:pt>
                <c:pt idx="8">
                  <c:v>NaCl3.6% кейін</c:v>
                </c:pt>
              </c:strCache>
            </c:strRef>
          </c:cat>
          <c:val>
            <c:numRef>
              <c:f>'[тезис NaCl концентрация данные.xlsx]Лист1'!$C$323:$C$331</c:f>
              <c:numCache>
                <c:formatCode>General</c:formatCode>
                <c:ptCount val="9"/>
                <c:pt idx="0">
                  <c:v>2.21</c:v>
                </c:pt>
                <c:pt idx="1">
                  <c:v>2.2999999999999998</c:v>
                </c:pt>
                <c:pt idx="2">
                  <c:v>1.91</c:v>
                </c:pt>
                <c:pt idx="3">
                  <c:v>1.72</c:v>
                </c:pt>
                <c:pt idx="4">
                  <c:v>2.15</c:v>
                </c:pt>
                <c:pt idx="5">
                  <c:v>1.42</c:v>
                </c:pt>
                <c:pt idx="6">
                  <c:v>0.91</c:v>
                </c:pt>
                <c:pt idx="7">
                  <c:v>1.71</c:v>
                </c:pt>
                <c:pt idx="8">
                  <c:v>1.76</c:v>
                </c:pt>
              </c:numCache>
            </c:numRef>
          </c:val>
          <c:extLst>
            <c:ext xmlns:c16="http://schemas.microsoft.com/office/drawing/2014/chart" uri="{C3380CC4-5D6E-409C-BE32-E72D297353CC}">
              <c16:uniqueId val="{00000001-0068-4D0F-9331-AC6114A5AC58}"/>
            </c:ext>
          </c:extLst>
        </c:ser>
        <c:dLbls>
          <c:showLegendKey val="0"/>
          <c:showVal val="0"/>
          <c:showCatName val="0"/>
          <c:showSerName val="0"/>
          <c:showPercent val="0"/>
          <c:showBubbleSize val="0"/>
        </c:dLbls>
        <c:gapWidth val="219"/>
        <c:overlap val="1"/>
        <c:axId val="72888320"/>
        <c:axId val="72890240"/>
      </c:barChart>
      <c:catAx>
        <c:axId val="7288832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charset="0"/>
                    <a:cs typeface="Times New Roman" panose="02020603050405020304" charset="0"/>
                  </a:rPr>
                  <a:t>ертінді концентрациясы</a:t>
                </a:r>
                <a:r>
                  <a:rPr lang="en-US" altLang="ru-RU">
                    <a:latin typeface="Times New Roman" panose="02020603050405020304" charset="0"/>
                    <a:cs typeface="Times New Roman" panose="02020603050405020304" charset="0"/>
                  </a:rPr>
                  <a:t> </a:t>
                </a:r>
                <a:r>
                  <a:rPr lang="ru-RU">
                    <a:latin typeface="Times New Roman" panose="02020603050405020304" charset="0"/>
                    <a:cs typeface="Times New Roman" panose="02020603050405020304" charset="0"/>
                  </a:rPr>
                  <a:t>(г/100мл)</a:t>
                </a:r>
              </a:p>
            </c:rich>
          </c:tx>
          <c:layout>
            <c:manualLayout>
              <c:xMode val="edge"/>
              <c:yMode val="edge"/>
              <c:x val="0.61437578061363096"/>
              <c:y val="0.8165724633258050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72890240"/>
        <c:crosses val="autoZero"/>
        <c:auto val="1"/>
        <c:lblAlgn val="ctr"/>
        <c:lblOffset val="100"/>
        <c:noMultiLvlLbl val="0"/>
      </c:catAx>
      <c:valAx>
        <c:axId val="7289024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charset="0"/>
                    <a:cs typeface="Times New Roman" panose="02020603050405020304" charset="0"/>
                  </a:rPr>
                  <a:t>өсу ұзындығы (см)</a:t>
                </a:r>
              </a:p>
            </c:rich>
          </c:tx>
          <c:layout>
            <c:manualLayout>
              <c:xMode val="edge"/>
              <c:yMode val="edge"/>
              <c:x val="4.3572984749455299E-3"/>
              <c:y val="0.218650306748466"/>
            </c:manualLayout>
          </c:layout>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72888320"/>
        <c:crosses val="autoZero"/>
        <c:crossBetween val="between"/>
      </c:valAx>
      <c:spPr>
        <a:noFill/>
        <a:ln>
          <a:noFill/>
        </a:ln>
        <a:effectLst/>
      </c:spPr>
    </c:plotArea>
    <c:legend>
      <c:legendPos val="b"/>
      <c:layout>
        <c:manualLayout>
          <c:xMode val="edge"/>
          <c:yMode val="edge"/>
          <c:x val="0.58190618480382195"/>
          <c:y val="4.3885460263413001E-2"/>
          <c:w val="0.35584536307961601"/>
          <c:h val="0.1101577167718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en-US"/>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'[тезис NaCl концентрация данные.xlsx]Лист1'!$B$65:$B$66</c:f>
              <c:strCache>
                <c:ptCount val="1"/>
                <c:pt idx="0">
                  <c:v>0 г /100мл</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prstDash val="solid"/>
                <a:round/>
              </a:ln>
              <a:effectLst/>
            </c:spPr>
          </c:errBars>
          <c:cat>
            <c:strRef>
              <c:f>'[тезис NaCl концентрация данные.xlsx]Лист1'!$A$67:$A$71</c:f>
              <c:strCache>
                <c:ptCount val="5"/>
                <c:pt idx="0">
                  <c:v>2- тәулік</c:v>
                </c:pt>
                <c:pt idx="1">
                  <c:v>4- тәулік</c:v>
                </c:pt>
                <c:pt idx="2">
                  <c:v>6- тәулік</c:v>
                </c:pt>
                <c:pt idx="3">
                  <c:v>8- тәулік</c:v>
                </c:pt>
                <c:pt idx="4">
                  <c:v>10- тәулік</c:v>
                </c:pt>
              </c:strCache>
            </c:strRef>
          </c:cat>
          <c:val>
            <c:numRef>
              <c:f>'[тезис NaCl концентрация данные.xlsx]Лист1'!$B$67:$B$71</c:f>
              <c:numCache>
                <c:formatCode>General</c:formatCode>
                <c:ptCount val="5"/>
                <c:pt idx="0">
                  <c:v>67.13</c:v>
                </c:pt>
                <c:pt idx="1">
                  <c:v>71.569999999999993</c:v>
                </c:pt>
                <c:pt idx="2">
                  <c:v>81.17</c:v>
                </c:pt>
                <c:pt idx="3">
                  <c:v>84.27</c:v>
                </c:pt>
                <c:pt idx="4">
                  <c:v>85.52</c:v>
                </c:pt>
              </c:numCache>
            </c:numRef>
          </c:val>
          <c:extLst>
            <c:ext xmlns:c16="http://schemas.microsoft.com/office/drawing/2014/chart" uri="{C3380CC4-5D6E-409C-BE32-E72D297353CC}">
              <c16:uniqueId val="{00000000-7186-409D-9C1E-CB358F6061A4}"/>
            </c:ext>
          </c:extLst>
        </c:ser>
        <c:ser>
          <c:idx val="1"/>
          <c:order val="1"/>
          <c:tx>
            <c:strRef>
              <c:f>'[тезис NaCl концентрация данные.xlsx]Лист1'!$C$65:$C$66</c:f>
              <c:strCache>
                <c:ptCount val="1"/>
                <c:pt idx="0">
                  <c:v>0,6 г/100мл</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prstDash val="solid"/>
                <a:round/>
              </a:ln>
              <a:effectLst/>
            </c:spPr>
          </c:errBars>
          <c:cat>
            <c:strRef>
              <c:f>'[тезис NaCl концентрация данные.xlsx]Лист1'!$A$67:$A$71</c:f>
              <c:strCache>
                <c:ptCount val="5"/>
                <c:pt idx="0">
                  <c:v>2- тәулік</c:v>
                </c:pt>
                <c:pt idx="1">
                  <c:v>4- тәулік</c:v>
                </c:pt>
                <c:pt idx="2">
                  <c:v>6- тәулік</c:v>
                </c:pt>
                <c:pt idx="3">
                  <c:v>8- тәулік</c:v>
                </c:pt>
                <c:pt idx="4">
                  <c:v>10- тәулік</c:v>
                </c:pt>
              </c:strCache>
            </c:strRef>
          </c:cat>
          <c:val>
            <c:numRef>
              <c:f>'[тезис NaCl концентрация данные.xlsx]Лист1'!$C$67:$C$71</c:f>
              <c:numCache>
                <c:formatCode>General</c:formatCode>
                <c:ptCount val="5"/>
                <c:pt idx="0">
                  <c:v>70.11</c:v>
                </c:pt>
                <c:pt idx="1">
                  <c:v>73.87</c:v>
                </c:pt>
                <c:pt idx="2">
                  <c:v>81.97</c:v>
                </c:pt>
                <c:pt idx="3">
                  <c:v>85.31</c:v>
                </c:pt>
                <c:pt idx="4">
                  <c:v>86.76</c:v>
                </c:pt>
              </c:numCache>
            </c:numRef>
          </c:val>
          <c:extLst>
            <c:ext xmlns:c16="http://schemas.microsoft.com/office/drawing/2014/chart" uri="{C3380CC4-5D6E-409C-BE32-E72D297353CC}">
              <c16:uniqueId val="{00000001-7186-409D-9C1E-CB358F6061A4}"/>
            </c:ext>
          </c:extLst>
        </c:ser>
        <c:ser>
          <c:idx val="2"/>
          <c:order val="2"/>
          <c:tx>
            <c:strRef>
              <c:f>'[тезис NaCl концентрация данные.xlsx]Лист1'!$D$65:$D$66</c:f>
              <c:strCache>
                <c:ptCount val="1"/>
                <c:pt idx="0">
                  <c:v>1,2 г/100мл</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prstDash val="solid"/>
                <a:round/>
              </a:ln>
              <a:effectLst/>
            </c:spPr>
          </c:errBars>
          <c:cat>
            <c:strRef>
              <c:f>'[тезис NaCl концентрация данные.xlsx]Лист1'!$A$67:$A$71</c:f>
              <c:strCache>
                <c:ptCount val="5"/>
                <c:pt idx="0">
                  <c:v>2- тәулік</c:v>
                </c:pt>
                <c:pt idx="1">
                  <c:v>4- тәулік</c:v>
                </c:pt>
                <c:pt idx="2">
                  <c:v>6- тәулік</c:v>
                </c:pt>
                <c:pt idx="3">
                  <c:v>8- тәулік</c:v>
                </c:pt>
                <c:pt idx="4">
                  <c:v>10- тәулік</c:v>
                </c:pt>
              </c:strCache>
            </c:strRef>
          </c:cat>
          <c:val>
            <c:numRef>
              <c:f>'[тезис NaCl концентрация данные.xlsx]Лист1'!$D$67:$D$71</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2-7186-409D-9C1E-CB358F6061A4}"/>
            </c:ext>
          </c:extLst>
        </c:ser>
        <c:ser>
          <c:idx val="3"/>
          <c:order val="3"/>
          <c:tx>
            <c:strRef>
              <c:f>'[тезис NaCl концентрация данные.xlsx]Лист1'!$E$65:$E$66</c:f>
              <c:strCache>
                <c:ptCount val="1"/>
                <c:pt idx="0">
                  <c:v>1,8 г/100мл</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prstDash val="solid"/>
                <a:round/>
              </a:ln>
              <a:effectLst/>
            </c:spPr>
          </c:errBars>
          <c:cat>
            <c:strRef>
              <c:f>'[тезис NaCl концентрация данные.xlsx]Лист1'!$A$67:$A$71</c:f>
              <c:strCache>
                <c:ptCount val="5"/>
                <c:pt idx="0">
                  <c:v>2- тәулік</c:v>
                </c:pt>
                <c:pt idx="1">
                  <c:v>4- тәулік</c:v>
                </c:pt>
                <c:pt idx="2">
                  <c:v>6- тәулік</c:v>
                </c:pt>
                <c:pt idx="3">
                  <c:v>8- тәулік</c:v>
                </c:pt>
                <c:pt idx="4">
                  <c:v>10- тәулік</c:v>
                </c:pt>
              </c:strCache>
            </c:strRef>
          </c:cat>
          <c:val>
            <c:numRef>
              <c:f>'[тезис NaCl концентрация данные.xlsx]Лист1'!$E$67:$E$71</c:f>
              <c:numCache>
                <c:formatCode>General</c:formatCode>
                <c:ptCount val="5"/>
                <c:pt idx="0">
                  <c:v>71.430000000000007</c:v>
                </c:pt>
                <c:pt idx="1">
                  <c:v>74.13</c:v>
                </c:pt>
                <c:pt idx="2">
                  <c:v>82.45</c:v>
                </c:pt>
                <c:pt idx="3">
                  <c:v>86.97</c:v>
                </c:pt>
                <c:pt idx="4">
                  <c:v>87.88</c:v>
                </c:pt>
              </c:numCache>
            </c:numRef>
          </c:val>
          <c:extLst>
            <c:ext xmlns:c16="http://schemas.microsoft.com/office/drawing/2014/chart" uri="{C3380CC4-5D6E-409C-BE32-E72D297353CC}">
              <c16:uniqueId val="{00000003-7186-409D-9C1E-CB358F6061A4}"/>
            </c:ext>
          </c:extLst>
        </c:ser>
        <c:ser>
          <c:idx val="4"/>
          <c:order val="4"/>
          <c:tx>
            <c:strRef>
              <c:f>'[тезис NaCl концентрация данные.xlsx]Лист1'!$F$65:$F$66</c:f>
              <c:strCache>
                <c:ptCount val="1"/>
                <c:pt idx="0">
                  <c:v>2,8 г/100мл</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prstDash val="solid"/>
                <a:round/>
              </a:ln>
              <a:effectLst/>
            </c:spPr>
          </c:errBars>
          <c:cat>
            <c:strRef>
              <c:f>'[тезис NaCl концентрация данные.xlsx]Лист1'!$A$67:$A$71</c:f>
              <c:strCache>
                <c:ptCount val="5"/>
                <c:pt idx="0">
                  <c:v>2- тәулік</c:v>
                </c:pt>
                <c:pt idx="1">
                  <c:v>4- тәулік</c:v>
                </c:pt>
                <c:pt idx="2">
                  <c:v>6- тәулік</c:v>
                </c:pt>
                <c:pt idx="3">
                  <c:v>8- тәулік</c:v>
                </c:pt>
                <c:pt idx="4">
                  <c:v>10- тәулік</c:v>
                </c:pt>
              </c:strCache>
            </c:strRef>
          </c:cat>
          <c:val>
            <c:numRef>
              <c:f>'[тезис NaCl концентрация данные.xlsx]Лист1'!$F$67:$F$71</c:f>
              <c:numCache>
                <c:formatCode>General</c:formatCode>
                <c:ptCount val="5"/>
                <c:pt idx="0">
                  <c:v>70.81</c:v>
                </c:pt>
                <c:pt idx="1">
                  <c:v>72.13</c:v>
                </c:pt>
                <c:pt idx="2">
                  <c:v>73.55</c:v>
                </c:pt>
                <c:pt idx="3">
                  <c:v>75.709999999999994</c:v>
                </c:pt>
                <c:pt idx="4">
                  <c:v>77.150000000000006</c:v>
                </c:pt>
              </c:numCache>
            </c:numRef>
          </c:val>
          <c:extLst>
            <c:ext xmlns:c16="http://schemas.microsoft.com/office/drawing/2014/chart" uri="{C3380CC4-5D6E-409C-BE32-E72D297353CC}">
              <c16:uniqueId val="{00000004-7186-409D-9C1E-CB358F6061A4}"/>
            </c:ext>
          </c:extLst>
        </c:ser>
        <c:ser>
          <c:idx val="5"/>
          <c:order val="5"/>
          <c:tx>
            <c:strRef>
              <c:f>'[тезис NaCl концентрация данные.xlsx]Лист1'!$G$65:$G$66</c:f>
              <c:strCache>
                <c:ptCount val="1"/>
                <c:pt idx="0">
                  <c:v>3,6 г/100мл</c:v>
                </c:pt>
              </c:strCache>
            </c:strRef>
          </c:tx>
          <c:spPr>
            <a:solidFill>
              <a:schemeClr val="accent6"/>
            </a:solidFill>
            <a:ln>
              <a:noFill/>
            </a:ln>
            <a:effectLst/>
          </c:spPr>
          <c:invertIfNegative val="0"/>
          <c:errBars>
            <c:errBarType val="both"/>
            <c:errValType val="stdErr"/>
            <c:noEndCap val="0"/>
            <c:spPr>
              <a:noFill/>
              <a:ln w="9525" cap="flat" cmpd="sng" algn="ctr">
                <a:solidFill>
                  <a:schemeClr val="tx1">
                    <a:lumMod val="65000"/>
                    <a:lumOff val="35000"/>
                  </a:schemeClr>
                </a:solidFill>
                <a:prstDash val="solid"/>
                <a:round/>
              </a:ln>
              <a:effectLst/>
            </c:spPr>
          </c:errBars>
          <c:cat>
            <c:strRef>
              <c:f>'[тезис NaCl концентрация данные.xlsx]Лист1'!$A$67:$A$71</c:f>
              <c:strCache>
                <c:ptCount val="5"/>
                <c:pt idx="0">
                  <c:v>2- тәулік</c:v>
                </c:pt>
                <c:pt idx="1">
                  <c:v>4- тәулік</c:v>
                </c:pt>
                <c:pt idx="2">
                  <c:v>6- тәулік</c:v>
                </c:pt>
                <c:pt idx="3">
                  <c:v>8- тәулік</c:v>
                </c:pt>
                <c:pt idx="4">
                  <c:v>10- тәулік</c:v>
                </c:pt>
              </c:strCache>
            </c:strRef>
          </c:cat>
          <c:val>
            <c:numRef>
              <c:f>'[тезис NaCl концентрация данные.xlsx]Лист1'!$G$67:$G$71</c:f>
              <c:numCache>
                <c:formatCode>General</c:formatCode>
                <c:ptCount val="5"/>
                <c:pt idx="0">
                  <c:v>20.11</c:v>
                </c:pt>
                <c:pt idx="1">
                  <c:v>24.44</c:v>
                </c:pt>
                <c:pt idx="2">
                  <c:v>26.67</c:v>
                </c:pt>
                <c:pt idx="3">
                  <c:v>31.34</c:v>
                </c:pt>
                <c:pt idx="4">
                  <c:v>33.19</c:v>
                </c:pt>
              </c:numCache>
            </c:numRef>
          </c:val>
          <c:extLst>
            <c:ext xmlns:c16="http://schemas.microsoft.com/office/drawing/2014/chart" uri="{C3380CC4-5D6E-409C-BE32-E72D297353CC}">
              <c16:uniqueId val="{00000005-7186-409D-9C1E-CB358F6061A4}"/>
            </c:ext>
          </c:extLst>
        </c:ser>
        <c:dLbls>
          <c:showLegendKey val="0"/>
          <c:showVal val="0"/>
          <c:showCatName val="0"/>
          <c:showSerName val="0"/>
          <c:showPercent val="0"/>
          <c:showBubbleSize val="0"/>
        </c:dLbls>
        <c:gapWidth val="219"/>
        <c:overlap val="13"/>
        <c:axId val="72960640"/>
        <c:axId val="72975104"/>
      </c:barChart>
      <c:catAx>
        <c:axId val="7296064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charset="0"/>
                    <a:cs typeface="Times New Roman" panose="02020603050405020304" charset="0"/>
                  </a:rPr>
                  <a:t>Тәжірибе ұзақтығы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72975104"/>
        <c:crosses val="autoZero"/>
        <c:auto val="1"/>
        <c:lblAlgn val="ctr"/>
        <c:lblOffset val="100"/>
        <c:noMultiLvlLbl val="0"/>
      </c:catAx>
      <c:valAx>
        <c:axId val="7297510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charset="0"/>
                    <a:cs typeface="Times New Roman" panose="02020603050405020304" charset="0"/>
                  </a:rPr>
                  <a:t>%</a:t>
                </a:r>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72960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en-US"/>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'[тезис NaCl концентрация данные.xlsx]Лист1'!$B$1:$B$2</c:f>
              <c:strCache>
                <c:ptCount val="1"/>
                <c:pt idx="0">
                  <c:v>0 г/100мл</c:v>
                </c:pt>
              </c:strCache>
            </c:strRef>
          </c:tx>
          <c:spPr>
            <a:solidFill>
              <a:schemeClr val="accent1"/>
            </a:solidFill>
            <a:ln>
              <a:noFill/>
            </a:ln>
            <a:effectLst/>
          </c:spPr>
          <c:invertIfNegative val="0"/>
          <c:errBars>
            <c:errBarType val="both"/>
            <c:errValType val="percentage"/>
            <c:noEndCap val="0"/>
            <c:val val="3"/>
            <c:spPr>
              <a:noFill/>
              <a:ln w="9525" cap="flat" cmpd="sng" algn="ctr">
                <a:solidFill>
                  <a:schemeClr val="tx1">
                    <a:lumMod val="65000"/>
                    <a:lumOff val="35000"/>
                  </a:schemeClr>
                </a:solidFill>
                <a:prstDash val="solid"/>
                <a:round/>
              </a:ln>
              <a:effectLst/>
            </c:spPr>
          </c:errBars>
          <c:cat>
            <c:strRef>
              <c:f>'[тезис NaCl концентрация данные.xlsx]Лист1'!$A$3:$A$7</c:f>
              <c:strCache>
                <c:ptCount val="5"/>
                <c:pt idx="0">
                  <c:v>2- тәулік</c:v>
                </c:pt>
                <c:pt idx="1">
                  <c:v>4- тәулік</c:v>
                </c:pt>
                <c:pt idx="2">
                  <c:v>6- тәулік</c:v>
                </c:pt>
                <c:pt idx="3">
                  <c:v>8- тәулік</c:v>
                </c:pt>
                <c:pt idx="4">
                  <c:v>10- тәулік</c:v>
                </c:pt>
              </c:strCache>
            </c:strRef>
          </c:cat>
          <c:val>
            <c:numRef>
              <c:f>'[тезис NaCl концентрация данные.xlsx]Лист1'!$B$3:$B$7</c:f>
              <c:numCache>
                <c:formatCode>General</c:formatCode>
                <c:ptCount val="5"/>
                <c:pt idx="0">
                  <c:v>67.13</c:v>
                </c:pt>
                <c:pt idx="1">
                  <c:v>71.569999999999993</c:v>
                </c:pt>
                <c:pt idx="2">
                  <c:v>81.17</c:v>
                </c:pt>
                <c:pt idx="3">
                  <c:v>84.27</c:v>
                </c:pt>
                <c:pt idx="4">
                  <c:v>85.52</c:v>
                </c:pt>
              </c:numCache>
            </c:numRef>
          </c:val>
          <c:extLst>
            <c:ext xmlns:c16="http://schemas.microsoft.com/office/drawing/2014/chart" uri="{C3380CC4-5D6E-409C-BE32-E72D297353CC}">
              <c16:uniqueId val="{00000000-60CA-45A6-B581-462C276FD7B6}"/>
            </c:ext>
          </c:extLst>
        </c:ser>
        <c:ser>
          <c:idx val="1"/>
          <c:order val="1"/>
          <c:tx>
            <c:strRef>
              <c:f>'[тезис NaCl концентрация данные.xlsx]Лист1'!$C$1:$C$2</c:f>
              <c:strCache>
                <c:ptCount val="1"/>
                <c:pt idx="0">
                  <c:v>0,6 г/100мл</c:v>
                </c:pt>
              </c:strCache>
            </c:strRef>
          </c:tx>
          <c:spPr>
            <a:solidFill>
              <a:schemeClr val="accent2"/>
            </a:solidFill>
            <a:ln>
              <a:noFill/>
            </a:ln>
            <a:effectLst/>
          </c:spPr>
          <c:invertIfNegative val="0"/>
          <c:errBars>
            <c:errBarType val="both"/>
            <c:errValType val="percentage"/>
            <c:noEndCap val="0"/>
            <c:val val="3"/>
            <c:spPr>
              <a:noFill/>
              <a:ln w="9525" cap="flat" cmpd="sng" algn="ctr">
                <a:solidFill>
                  <a:schemeClr val="tx1">
                    <a:lumMod val="65000"/>
                    <a:lumOff val="35000"/>
                  </a:schemeClr>
                </a:solidFill>
                <a:prstDash val="solid"/>
                <a:round/>
              </a:ln>
              <a:effectLst/>
            </c:spPr>
          </c:errBars>
          <c:cat>
            <c:strRef>
              <c:f>'[тезис NaCl концентрация данные.xlsx]Лист1'!$A$3:$A$7</c:f>
              <c:strCache>
                <c:ptCount val="5"/>
                <c:pt idx="0">
                  <c:v>2- тәулік</c:v>
                </c:pt>
                <c:pt idx="1">
                  <c:v>4- тәулік</c:v>
                </c:pt>
                <c:pt idx="2">
                  <c:v>6- тәулік</c:v>
                </c:pt>
                <c:pt idx="3">
                  <c:v>8- тәулік</c:v>
                </c:pt>
                <c:pt idx="4">
                  <c:v>10- тәулік</c:v>
                </c:pt>
              </c:strCache>
            </c:strRef>
          </c:cat>
          <c:val>
            <c:numRef>
              <c:f>'[тезис NaCl концентрация данные.xlsx]Лист1'!$C$3:$C$7</c:f>
              <c:numCache>
                <c:formatCode>General</c:formatCode>
                <c:ptCount val="5"/>
                <c:pt idx="0">
                  <c:v>70.11</c:v>
                </c:pt>
                <c:pt idx="1">
                  <c:v>73.87</c:v>
                </c:pt>
                <c:pt idx="2">
                  <c:v>81.97</c:v>
                </c:pt>
                <c:pt idx="3">
                  <c:v>85.31</c:v>
                </c:pt>
                <c:pt idx="4">
                  <c:v>86.76</c:v>
                </c:pt>
              </c:numCache>
            </c:numRef>
          </c:val>
          <c:extLst>
            <c:ext xmlns:c16="http://schemas.microsoft.com/office/drawing/2014/chart" uri="{C3380CC4-5D6E-409C-BE32-E72D297353CC}">
              <c16:uniqueId val="{00000001-60CA-45A6-B581-462C276FD7B6}"/>
            </c:ext>
          </c:extLst>
        </c:ser>
        <c:ser>
          <c:idx val="2"/>
          <c:order val="2"/>
          <c:tx>
            <c:strRef>
              <c:f>'[тезис NaCl концентрация данные.xlsx]Лист1'!$D$1:$D$2</c:f>
              <c:strCache>
                <c:ptCount val="1"/>
                <c:pt idx="0">
                  <c:v>1,2 г /100мл</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prstDash val="solid"/>
                <a:round/>
              </a:ln>
              <a:effectLst/>
            </c:spPr>
          </c:errBars>
          <c:cat>
            <c:strRef>
              <c:f>'[тезис NaCl концентрация данные.xlsx]Лист1'!$A$3:$A$7</c:f>
              <c:strCache>
                <c:ptCount val="5"/>
                <c:pt idx="0">
                  <c:v>2- тәулік</c:v>
                </c:pt>
                <c:pt idx="1">
                  <c:v>4- тәулік</c:v>
                </c:pt>
                <c:pt idx="2">
                  <c:v>6- тәулік</c:v>
                </c:pt>
                <c:pt idx="3">
                  <c:v>8- тәулік</c:v>
                </c:pt>
                <c:pt idx="4">
                  <c:v>10- тәулік</c:v>
                </c:pt>
              </c:strCache>
            </c:strRef>
          </c:cat>
          <c:val>
            <c:numRef>
              <c:f>'[тезис NaCl концентрация данные.xlsx]Лист1'!$D$3:$D$7</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2-60CA-45A6-B581-462C276FD7B6}"/>
            </c:ext>
          </c:extLst>
        </c:ser>
        <c:ser>
          <c:idx val="3"/>
          <c:order val="3"/>
          <c:tx>
            <c:strRef>
              <c:f>'[тезис NaCl концентрация данные.xlsx]Лист1'!$E$1:$E$2</c:f>
              <c:strCache>
                <c:ptCount val="1"/>
                <c:pt idx="0">
                  <c:v>1,8 г/100мл</c:v>
                </c:pt>
              </c:strCache>
            </c:strRef>
          </c:tx>
          <c:spPr>
            <a:solidFill>
              <a:schemeClr val="accent4"/>
            </a:solidFill>
            <a:ln>
              <a:noFill/>
            </a:ln>
            <a:effectLst/>
          </c:spPr>
          <c:invertIfNegative val="0"/>
          <c:errBars>
            <c:errBarType val="both"/>
            <c:errValType val="percentage"/>
            <c:noEndCap val="0"/>
            <c:val val="3"/>
            <c:spPr>
              <a:noFill/>
              <a:ln w="9525" cap="flat" cmpd="sng" algn="ctr">
                <a:solidFill>
                  <a:schemeClr val="tx1">
                    <a:lumMod val="65000"/>
                    <a:lumOff val="35000"/>
                  </a:schemeClr>
                </a:solidFill>
                <a:prstDash val="solid"/>
                <a:round/>
              </a:ln>
              <a:effectLst/>
            </c:spPr>
          </c:errBars>
          <c:cat>
            <c:strRef>
              <c:f>'[тезис NaCl концентрация данные.xlsx]Лист1'!$A$3:$A$7</c:f>
              <c:strCache>
                <c:ptCount val="5"/>
                <c:pt idx="0">
                  <c:v>2- тәулік</c:v>
                </c:pt>
                <c:pt idx="1">
                  <c:v>4- тәулік</c:v>
                </c:pt>
                <c:pt idx="2">
                  <c:v>6- тәулік</c:v>
                </c:pt>
                <c:pt idx="3">
                  <c:v>8- тәулік</c:v>
                </c:pt>
                <c:pt idx="4">
                  <c:v>10- тәулік</c:v>
                </c:pt>
              </c:strCache>
            </c:strRef>
          </c:cat>
          <c:val>
            <c:numRef>
              <c:f>'[тезис NaCl концентрация данные.xlsx]Лист1'!$E$3:$E$7</c:f>
              <c:numCache>
                <c:formatCode>General</c:formatCode>
                <c:ptCount val="5"/>
                <c:pt idx="0">
                  <c:v>71.930000000000007</c:v>
                </c:pt>
                <c:pt idx="1">
                  <c:v>75.13</c:v>
                </c:pt>
                <c:pt idx="2">
                  <c:v>83.75</c:v>
                </c:pt>
                <c:pt idx="3">
                  <c:v>87.19</c:v>
                </c:pt>
                <c:pt idx="4">
                  <c:v>89.27</c:v>
                </c:pt>
              </c:numCache>
            </c:numRef>
          </c:val>
          <c:extLst>
            <c:ext xmlns:c16="http://schemas.microsoft.com/office/drawing/2014/chart" uri="{C3380CC4-5D6E-409C-BE32-E72D297353CC}">
              <c16:uniqueId val="{00000003-60CA-45A6-B581-462C276FD7B6}"/>
            </c:ext>
          </c:extLst>
        </c:ser>
        <c:ser>
          <c:idx val="4"/>
          <c:order val="4"/>
          <c:tx>
            <c:strRef>
              <c:f>'[тезис NaCl концентрация данные.xlsx]Лист1'!$F$1:$F$2</c:f>
              <c:strCache>
                <c:ptCount val="1"/>
                <c:pt idx="0">
                  <c:v>2,8 г /100мл</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prstDash val="solid"/>
                <a:round/>
              </a:ln>
              <a:effectLst/>
            </c:spPr>
          </c:errBars>
          <c:cat>
            <c:strRef>
              <c:f>'[тезис NaCl концентрация данные.xlsx]Лист1'!$A$3:$A$7</c:f>
              <c:strCache>
                <c:ptCount val="5"/>
                <c:pt idx="0">
                  <c:v>2- тәулік</c:v>
                </c:pt>
                <c:pt idx="1">
                  <c:v>4- тәулік</c:v>
                </c:pt>
                <c:pt idx="2">
                  <c:v>6- тәулік</c:v>
                </c:pt>
                <c:pt idx="3">
                  <c:v>8- тәулік</c:v>
                </c:pt>
                <c:pt idx="4">
                  <c:v>10- тәулік</c:v>
                </c:pt>
              </c:strCache>
            </c:strRef>
          </c:cat>
          <c:val>
            <c:numRef>
              <c:f>'[тезис NaCl концентрация данные.xlsx]Лист1'!$F$3:$F$7</c:f>
              <c:numCache>
                <c:formatCode>General</c:formatCode>
                <c:ptCount val="5"/>
                <c:pt idx="0">
                  <c:v>71.81</c:v>
                </c:pt>
                <c:pt idx="1">
                  <c:v>72.73</c:v>
                </c:pt>
                <c:pt idx="2">
                  <c:v>74.150000000000006</c:v>
                </c:pt>
                <c:pt idx="3">
                  <c:v>75.97</c:v>
                </c:pt>
                <c:pt idx="4">
                  <c:v>78.349999999999994</c:v>
                </c:pt>
              </c:numCache>
            </c:numRef>
          </c:val>
          <c:extLst>
            <c:ext xmlns:c16="http://schemas.microsoft.com/office/drawing/2014/chart" uri="{C3380CC4-5D6E-409C-BE32-E72D297353CC}">
              <c16:uniqueId val="{00000004-60CA-45A6-B581-462C276FD7B6}"/>
            </c:ext>
          </c:extLst>
        </c:ser>
        <c:ser>
          <c:idx val="5"/>
          <c:order val="5"/>
          <c:tx>
            <c:strRef>
              <c:f>'[тезис NaCl концентрация данные.xlsx]Лист1'!$G$1:$G$2</c:f>
              <c:strCache>
                <c:ptCount val="1"/>
                <c:pt idx="0">
                  <c:v>3,6 г/100мл</c:v>
                </c:pt>
              </c:strCache>
            </c:strRef>
          </c:tx>
          <c:spPr>
            <a:solidFill>
              <a:schemeClr val="accent6"/>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prstDash val="solid"/>
                <a:round/>
              </a:ln>
              <a:effectLst/>
            </c:spPr>
          </c:errBars>
          <c:cat>
            <c:strRef>
              <c:f>'[тезис NaCl концентрация данные.xlsx]Лист1'!$A$3:$A$7</c:f>
              <c:strCache>
                <c:ptCount val="5"/>
                <c:pt idx="0">
                  <c:v>2- тәулік</c:v>
                </c:pt>
                <c:pt idx="1">
                  <c:v>4- тәулік</c:v>
                </c:pt>
                <c:pt idx="2">
                  <c:v>6- тәулік</c:v>
                </c:pt>
                <c:pt idx="3">
                  <c:v>8- тәулік</c:v>
                </c:pt>
                <c:pt idx="4">
                  <c:v>10- тәулік</c:v>
                </c:pt>
              </c:strCache>
            </c:strRef>
          </c:cat>
          <c:val>
            <c:numRef>
              <c:f>'[тезис NaCl концентрация данные.xlsx]Лист1'!$G$3:$G$7</c:f>
              <c:numCache>
                <c:formatCode>General</c:formatCode>
                <c:ptCount val="5"/>
                <c:pt idx="0">
                  <c:v>23.14</c:v>
                </c:pt>
                <c:pt idx="1">
                  <c:v>25.67</c:v>
                </c:pt>
                <c:pt idx="2">
                  <c:v>37.67</c:v>
                </c:pt>
                <c:pt idx="3">
                  <c:v>38.130000000000003</c:v>
                </c:pt>
                <c:pt idx="4">
                  <c:v>41.13</c:v>
                </c:pt>
              </c:numCache>
            </c:numRef>
          </c:val>
          <c:extLst>
            <c:ext xmlns:c16="http://schemas.microsoft.com/office/drawing/2014/chart" uri="{C3380CC4-5D6E-409C-BE32-E72D297353CC}">
              <c16:uniqueId val="{00000005-60CA-45A6-B581-462C276FD7B6}"/>
            </c:ext>
          </c:extLst>
        </c:ser>
        <c:dLbls>
          <c:showLegendKey val="0"/>
          <c:showVal val="0"/>
          <c:showCatName val="0"/>
          <c:showSerName val="0"/>
          <c:showPercent val="0"/>
          <c:showBubbleSize val="0"/>
        </c:dLbls>
        <c:gapWidth val="219"/>
        <c:overlap val="11"/>
        <c:axId val="73033600"/>
        <c:axId val="73043968"/>
      </c:barChart>
      <c:catAx>
        <c:axId val="7303360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charset="0"/>
                    <a:cs typeface="Times New Roman" panose="02020603050405020304" charset="0"/>
                  </a:rPr>
                  <a:t>Тәжірибе ұзақтығы</a:t>
                </a:r>
              </a:p>
            </c:rich>
          </c:tx>
          <c:layout>
            <c:manualLayout>
              <c:xMode val="edge"/>
              <c:yMode val="edge"/>
              <c:x val="0.337193132108486"/>
              <c:y val="0.92418926800816603"/>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73043968"/>
        <c:crosses val="autoZero"/>
        <c:auto val="1"/>
        <c:lblAlgn val="ctr"/>
        <c:lblOffset val="100"/>
        <c:noMultiLvlLbl val="0"/>
      </c:catAx>
      <c:valAx>
        <c:axId val="7304396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ru-RU" b="1">
                    <a:latin typeface="Times New Roman" panose="02020603050405020304" charset="0"/>
                    <a:cs typeface="Times New Roman" panose="02020603050405020304" charset="0"/>
                  </a:rPr>
                  <a:t>%</a:t>
                </a:r>
              </a:p>
            </c:rich>
          </c:tx>
          <c:overlay val="0"/>
          <c:spPr>
            <a:noFill/>
            <a:ln>
              <a:noFill/>
            </a:ln>
            <a:effectLst/>
          </c:sp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730336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lang="en-US"/>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50" textRotate="1"/>
    <customShpInfo spid="_x0000_s2057" textRotate="1"/>
    <customShpInfo spid="_x0000_s1026"/>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794013A5-0D5D-4DE3-A606-91FC272F71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1577</TotalTime>
  <Pages>129</Pages>
  <Words>43890</Words>
  <Characters>250177</Characters>
  <Application>Microsoft Office Word</Application>
  <DocSecurity>0</DocSecurity>
  <Lines>2084</Lines>
  <Paragraphs>586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Рахымжан Жанар</dc:creator>
  <cp:lastModifiedBy>Рахымжан Жанар</cp:lastModifiedBy>
  <cp:revision>1131</cp:revision>
  <dcterms:created xsi:type="dcterms:W3CDTF">2022-03-16T09:07:00Z</dcterms:created>
  <dcterms:modified xsi:type="dcterms:W3CDTF">2022-03-31T05:45:00Z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75FAFD82339B4DCCA7377E34CBD430A2</vt:lpwstr>
  </property>
</Properties>
</file>