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132462" w14:textId="77777777" w:rsidR="00AF3E33" w:rsidRDefault="00AF3E33" w:rsidP="00AF3E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Некоммерческое акционерное общество</w:t>
      </w:r>
    </w:p>
    <w:p w14:paraId="1E67A516" w14:textId="77777777" w:rsidR="00AF3E33" w:rsidRDefault="00AF3E33" w:rsidP="00AF3E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009A6A79" w:rsidRPr="00F3145E">
        <w:rPr>
          <w:rFonts w:ascii="Times New Roman" w:hAnsi="Times New Roman" w:cs="Times New Roman"/>
          <w:sz w:val="28"/>
          <w:szCs w:val="28"/>
        </w:rPr>
        <w:t>Алматинский Университет Энергетики и Связи</w:t>
      </w:r>
      <w:r>
        <w:rPr>
          <w:rFonts w:ascii="Times New Roman" w:hAnsi="Times New Roman" w:cs="Times New Roman"/>
          <w:sz w:val="28"/>
          <w:szCs w:val="28"/>
        </w:rPr>
        <w:t xml:space="preserve"> </w:t>
      </w:r>
    </w:p>
    <w:p w14:paraId="0934FC89" w14:textId="77777777" w:rsidR="009A6A79" w:rsidRPr="00F3145E" w:rsidRDefault="00AF3E33" w:rsidP="009A6A79">
      <w:pPr>
        <w:spacing w:line="240" w:lineRule="auto"/>
        <w:jc w:val="center"/>
        <w:rPr>
          <w:rFonts w:ascii="Times New Roman" w:hAnsi="Times New Roman" w:cs="Times New Roman"/>
          <w:sz w:val="28"/>
          <w:szCs w:val="28"/>
        </w:rPr>
      </w:pPr>
      <w:r>
        <w:rPr>
          <w:rFonts w:ascii="Times New Roman" w:hAnsi="Times New Roman" w:cs="Times New Roman"/>
          <w:sz w:val="28"/>
          <w:szCs w:val="28"/>
        </w:rPr>
        <w:t>имени Гумарбека Даукеева»</w:t>
      </w:r>
    </w:p>
    <w:p w14:paraId="50C8C872" w14:textId="77777777" w:rsidR="009A6A79" w:rsidRPr="00F3145E" w:rsidRDefault="009A6A79" w:rsidP="009A6A79">
      <w:pPr>
        <w:spacing w:line="240" w:lineRule="auto"/>
        <w:jc w:val="center"/>
        <w:rPr>
          <w:rFonts w:ascii="Times New Roman" w:hAnsi="Times New Roman" w:cs="Times New Roman"/>
          <w:sz w:val="28"/>
          <w:szCs w:val="28"/>
        </w:rPr>
      </w:pPr>
    </w:p>
    <w:p w14:paraId="41BE8B7D" w14:textId="6577EAEB" w:rsidR="009A6A79" w:rsidRPr="00F3145E" w:rsidRDefault="00DD5A8A" w:rsidP="009A6A7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УДК </w:t>
      </w:r>
      <w:r w:rsidR="00666C2D" w:rsidRPr="00666C2D">
        <w:rPr>
          <w:rFonts w:ascii="Times New Roman" w:hAnsi="Times New Roman" w:cs="Times New Roman"/>
          <w:sz w:val="28"/>
          <w:szCs w:val="28"/>
        </w:rPr>
        <w:t>621</w:t>
      </w:r>
      <w:r>
        <w:rPr>
          <w:rFonts w:ascii="Times New Roman" w:hAnsi="Times New Roman" w:cs="Times New Roman"/>
          <w:sz w:val="28"/>
          <w:szCs w:val="28"/>
        </w:rPr>
        <w:t>.</w:t>
      </w:r>
      <w:r w:rsidR="00666C2D" w:rsidRPr="00666C2D">
        <w:rPr>
          <w:rFonts w:ascii="Times New Roman" w:hAnsi="Times New Roman" w:cs="Times New Roman"/>
          <w:sz w:val="28"/>
          <w:szCs w:val="28"/>
        </w:rPr>
        <w:t>311.238:628.</w:t>
      </w:r>
      <w:r w:rsidR="00666C2D" w:rsidRPr="002B7402">
        <w:rPr>
          <w:rFonts w:ascii="Times New Roman" w:hAnsi="Times New Roman" w:cs="Times New Roman"/>
          <w:sz w:val="28"/>
          <w:szCs w:val="28"/>
        </w:rPr>
        <w:t xml:space="preserve">395(043.3)  </w:t>
      </w:r>
      <w:r w:rsidR="0045025D" w:rsidRPr="0045025D">
        <w:rPr>
          <w:rFonts w:ascii="Times New Roman" w:hAnsi="Times New Roman" w:cs="Times New Roman"/>
          <w:sz w:val="28"/>
          <w:szCs w:val="28"/>
        </w:rPr>
        <w:t xml:space="preserve">      </w:t>
      </w:r>
      <w:r w:rsidR="0045025D" w:rsidRPr="00452541">
        <w:rPr>
          <w:rFonts w:ascii="Times New Roman" w:hAnsi="Times New Roman" w:cs="Times New Roman"/>
          <w:sz w:val="28"/>
          <w:szCs w:val="28"/>
        </w:rPr>
        <w:t xml:space="preserve">                                    </w:t>
      </w:r>
      <w:r w:rsidR="009A6A79" w:rsidRPr="00F3145E">
        <w:rPr>
          <w:rFonts w:ascii="Times New Roman" w:hAnsi="Times New Roman" w:cs="Times New Roman"/>
          <w:sz w:val="28"/>
          <w:szCs w:val="28"/>
        </w:rPr>
        <w:t>На правах рукописи</w:t>
      </w:r>
    </w:p>
    <w:p w14:paraId="45FA1E97" w14:textId="77777777" w:rsidR="009A6A79" w:rsidRPr="00F3145E" w:rsidRDefault="009A6A79" w:rsidP="009A6A79">
      <w:pPr>
        <w:spacing w:line="240" w:lineRule="auto"/>
        <w:jc w:val="both"/>
        <w:rPr>
          <w:rFonts w:ascii="Times New Roman" w:hAnsi="Times New Roman" w:cs="Times New Roman"/>
          <w:sz w:val="28"/>
          <w:szCs w:val="28"/>
        </w:rPr>
      </w:pPr>
    </w:p>
    <w:p w14:paraId="27745B14" w14:textId="77777777" w:rsidR="009A6A79" w:rsidRPr="00F3145E" w:rsidRDefault="009A6A79" w:rsidP="009A6A79">
      <w:pPr>
        <w:spacing w:line="240" w:lineRule="auto"/>
        <w:jc w:val="both"/>
        <w:rPr>
          <w:rFonts w:ascii="Times New Roman" w:hAnsi="Times New Roman" w:cs="Times New Roman"/>
          <w:sz w:val="28"/>
          <w:szCs w:val="28"/>
        </w:rPr>
      </w:pPr>
    </w:p>
    <w:p w14:paraId="35D6C809" w14:textId="77777777" w:rsidR="009A6A79" w:rsidRPr="00F3145E" w:rsidRDefault="009A6A79" w:rsidP="009A6A79">
      <w:pPr>
        <w:spacing w:line="240" w:lineRule="auto"/>
        <w:jc w:val="both"/>
        <w:rPr>
          <w:rFonts w:ascii="Times New Roman" w:hAnsi="Times New Roman" w:cs="Times New Roman"/>
          <w:sz w:val="28"/>
          <w:szCs w:val="28"/>
        </w:rPr>
      </w:pPr>
    </w:p>
    <w:p w14:paraId="0BC4DCD6" w14:textId="77777777" w:rsidR="009A6A79" w:rsidRPr="00F3145E" w:rsidRDefault="009A6A79" w:rsidP="009A6A79">
      <w:pPr>
        <w:spacing w:line="240" w:lineRule="auto"/>
        <w:jc w:val="both"/>
        <w:rPr>
          <w:rFonts w:ascii="Times New Roman" w:hAnsi="Times New Roman" w:cs="Times New Roman"/>
          <w:sz w:val="28"/>
          <w:szCs w:val="28"/>
        </w:rPr>
      </w:pPr>
    </w:p>
    <w:p w14:paraId="1A58AFDF" w14:textId="77777777" w:rsidR="009A6A79" w:rsidRDefault="009A6A79" w:rsidP="009A6A7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ОЖИКЕНОВА ЖАНАТ ФАРХАТОВНА</w:t>
      </w:r>
    </w:p>
    <w:p w14:paraId="575FC558" w14:textId="77777777" w:rsidR="009A6A79" w:rsidRPr="00F3145E" w:rsidRDefault="009A6A79" w:rsidP="009A6A79">
      <w:pPr>
        <w:spacing w:line="240" w:lineRule="auto"/>
        <w:jc w:val="center"/>
        <w:rPr>
          <w:rFonts w:ascii="Times New Roman" w:hAnsi="Times New Roman" w:cs="Times New Roman"/>
          <w:b/>
          <w:sz w:val="28"/>
          <w:szCs w:val="28"/>
        </w:rPr>
      </w:pPr>
    </w:p>
    <w:p w14:paraId="102297D0" w14:textId="77777777" w:rsidR="009A6A79" w:rsidRPr="00F3145E" w:rsidRDefault="009A6A79" w:rsidP="009A6A79">
      <w:pPr>
        <w:spacing w:line="240" w:lineRule="auto"/>
        <w:jc w:val="center"/>
        <w:rPr>
          <w:rFonts w:ascii="Times New Roman" w:hAnsi="Times New Roman" w:cs="Times New Roman"/>
          <w:b/>
          <w:sz w:val="28"/>
          <w:szCs w:val="28"/>
        </w:rPr>
      </w:pPr>
      <w:r w:rsidRPr="00F3145E">
        <w:rPr>
          <w:rFonts w:ascii="Times New Roman" w:hAnsi="Times New Roman" w:cs="Times New Roman"/>
          <w:b/>
          <w:sz w:val="28"/>
          <w:szCs w:val="28"/>
        </w:rPr>
        <w:t xml:space="preserve">Разработка </w:t>
      </w:r>
      <w:r>
        <w:rPr>
          <w:rFonts w:ascii="Times New Roman" w:hAnsi="Times New Roman" w:cs="Times New Roman"/>
          <w:b/>
          <w:sz w:val="28"/>
          <w:szCs w:val="28"/>
        </w:rPr>
        <w:t>технических решений по снижению вредных выбросов ТЭС на парогазовых установках</w:t>
      </w:r>
    </w:p>
    <w:p w14:paraId="1A26CE0C" w14:textId="77777777" w:rsidR="009A6A79" w:rsidRPr="00F3145E" w:rsidRDefault="009A6A79" w:rsidP="009A6A79">
      <w:pPr>
        <w:spacing w:line="240" w:lineRule="auto"/>
        <w:jc w:val="center"/>
        <w:rPr>
          <w:rFonts w:ascii="Times New Roman" w:hAnsi="Times New Roman" w:cs="Times New Roman"/>
          <w:b/>
          <w:sz w:val="28"/>
          <w:szCs w:val="28"/>
        </w:rPr>
      </w:pPr>
    </w:p>
    <w:p w14:paraId="5DBB60C6" w14:textId="2E25A1C3" w:rsidR="009A6A79" w:rsidRPr="00F3145E" w:rsidRDefault="00A66AB3" w:rsidP="009A6A79">
      <w:pPr>
        <w:spacing w:line="240" w:lineRule="auto"/>
        <w:jc w:val="center"/>
        <w:rPr>
          <w:rFonts w:ascii="Times New Roman" w:hAnsi="Times New Roman" w:cs="Times New Roman"/>
          <w:sz w:val="28"/>
          <w:szCs w:val="28"/>
        </w:rPr>
      </w:pPr>
      <w:r w:rsidRPr="00500769">
        <w:rPr>
          <w:rFonts w:ascii="Times New Roman" w:hAnsi="Times New Roman" w:cs="Times New Roman"/>
          <w:sz w:val="28"/>
          <w:szCs w:val="28"/>
        </w:rPr>
        <w:t>6</w:t>
      </w:r>
      <w:r>
        <w:rPr>
          <w:rFonts w:ascii="Times New Roman" w:hAnsi="Times New Roman" w:cs="Times New Roman"/>
          <w:sz w:val="28"/>
          <w:szCs w:val="28"/>
          <w:lang w:val="en-US"/>
        </w:rPr>
        <w:t>D</w:t>
      </w:r>
      <w:r w:rsidRPr="00500769">
        <w:rPr>
          <w:rFonts w:ascii="Times New Roman" w:hAnsi="Times New Roman" w:cs="Times New Roman"/>
          <w:sz w:val="28"/>
          <w:szCs w:val="28"/>
        </w:rPr>
        <w:t>071700</w:t>
      </w:r>
      <w:r w:rsidR="009A6A79" w:rsidRPr="00F3145E">
        <w:rPr>
          <w:rFonts w:ascii="Times New Roman" w:hAnsi="Times New Roman" w:cs="Times New Roman"/>
          <w:sz w:val="28"/>
          <w:szCs w:val="28"/>
        </w:rPr>
        <w:t xml:space="preserve"> – Теплоэнергетика</w:t>
      </w:r>
    </w:p>
    <w:p w14:paraId="787C7188" w14:textId="77777777" w:rsidR="009A6A79" w:rsidRPr="00F3145E" w:rsidRDefault="009A6A79" w:rsidP="009A6A79">
      <w:pPr>
        <w:spacing w:line="240" w:lineRule="auto"/>
        <w:jc w:val="center"/>
        <w:rPr>
          <w:rFonts w:ascii="Times New Roman" w:hAnsi="Times New Roman" w:cs="Times New Roman"/>
          <w:sz w:val="28"/>
          <w:szCs w:val="28"/>
        </w:rPr>
      </w:pPr>
    </w:p>
    <w:p w14:paraId="591C53EF" w14:textId="77777777" w:rsidR="009A6A79" w:rsidRPr="00AF4767" w:rsidRDefault="009A6A79" w:rsidP="00AF3E33">
      <w:pPr>
        <w:spacing w:after="0" w:line="240" w:lineRule="auto"/>
        <w:jc w:val="center"/>
        <w:rPr>
          <w:rFonts w:ascii="Times New Roman" w:hAnsi="Times New Roman" w:cs="Times New Roman"/>
          <w:sz w:val="28"/>
          <w:szCs w:val="28"/>
        </w:rPr>
      </w:pPr>
      <w:r w:rsidRPr="00F3145E">
        <w:rPr>
          <w:rFonts w:ascii="Times New Roman" w:hAnsi="Times New Roman" w:cs="Times New Roman"/>
          <w:sz w:val="28"/>
          <w:szCs w:val="28"/>
        </w:rPr>
        <w:t xml:space="preserve">Диссертация на соискание степени </w:t>
      </w:r>
    </w:p>
    <w:p w14:paraId="2ECCD676" w14:textId="77777777" w:rsidR="009A6A79" w:rsidRPr="00F3145E" w:rsidRDefault="009A6A79" w:rsidP="009A6A79">
      <w:pPr>
        <w:spacing w:line="240" w:lineRule="auto"/>
        <w:jc w:val="center"/>
        <w:rPr>
          <w:rFonts w:ascii="Times New Roman" w:hAnsi="Times New Roman" w:cs="Times New Roman"/>
          <w:sz w:val="28"/>
          <w:szCs w:val="28"/>
        </w:rPr>
      </w:pPr>
      <w:r w:rsidRPr="00F3145E">
        <w:rPr>
          <w:rFonts w:ascii="Times New Roman" w:hAnsi="Times New Roman" w:cs="Times New Roman"/>
          <w:sz w:val="28"/>
          <w:szCs w:val="28"/>
        </w:rPr>
        <w:t>доктора философии (</w:t>
      </w:r>
      <w:r w:rsidRPr="00F3145E">
        <w:rPr>
          <w:rFonts w:ascii="Times New Roman" w:hAnsi="Times New Roman" w:cs="Times New Roman"/>
          <w:sz w:val="28"/>
          <w:szCs w:val="28"/>
          <w:lang w:val="en-US"/>
        </w:rPr>
        <w:t>PhD</w:t>
      </w:r>
      <w:r w:rsidRPr="00F3145E">
        <w:rPr>
          <w:rFonts w:ascii="Times New Roman" w:hAnsi="Times New Roman" w:cs="Times New Roman"/>
          <w:sz w:val="28"/>
          <w:szCs w:val="28"/>
        </w:rPr>
        <w:t>)</w:t>
      </w:r>
    </w:p>
    <w:p w14:paraId="034C3028" w14:textId="77777777" w:rsidR="009A6A79" w:rsidRPr="00F3145E" w:rsidRDefault="009A6A79" w:rsidP="009A6A79">
      <w:pPr>
        <w:spacing w:line="240" w:lineRule="auto"/>
        <w:jc w:val="center"/>
        <w:rPr>
          <w:rFonts w:ascii="Times New Roman" w:hAnsi="Times New Roman" w:cs="Times New Roman"/>
          <w:sz w:val="28"/>
          <w:szCs w:val="28"/>
        </w:rPr>
      </w:pPr>
    </w:p>
    <w:p w14:paraId="1CE0265B" w14:textId="77777777" w:rsidR="009A6A79" w:rsidRDefault="009A6A79" w:rsidP="009A6A79">
      <w:pPr>
        <w:spacing w:line="240" w:lineRule="auto"/>
        <w:jc w:val="center"/>
        <w:rPr>
          <w:rFonts w:ascii="Times New Roman" w:hAnsi="Times New Roman" w:cs="Times New Roman"/>
          <w:sz w:val="28"/>
          <w:szCs w:val="28"/>
        </w:rPr>
      </w:pPr>
    </w:p>
    <w:p w14:paraId="605CCF1B" w14:textId="77777777" w:rsidR="009A6A79" w:rsidRDefault="009A6A79" w:rsidP="009A6A79">
      <w:pPr>
        <w:spacing w:line="240" w:lineRule="auto"/>
        <w:jc w:val="right"/>
        <w:rPr>
          <w:rFonts w:ascii="Times New Roman" w:hAnsi="Times New Roman" w:cs="Times New Roman"/>
          <w:sz w:val="28"/>
          <w:szCs w:val="28"/>
        </w:rPr>
      </w:pPr>
    </w:p>
    <w:p w14:paraId="62FA5574" w14:textId="77777777" w:rsidR="00B46BEB" w:rsidRPr="00F3145E" w:rsidRDefault="00B46BEB" w:rsidP="009A6A79">
      <w:pPr>
        <w:spacing w:line="240" w:lineRule="auto"/>
        <w:jc w:val="right"/>
        <w:rPr>
          <w:rFonts w:ascii="Times New Roman" w:hAnsi="Times New Roman" w:cs="Times New Roman"/>
          <w:sz w:val="28"/>
          <w:szCs w:val="28"/>
        </w:rPr>
      </w:pPr>
    </w:p>
    <w:p w14:paraId="638219B2" w14:textId="77777777" w:rsidR="009A6A79" w:rsidRPr="00F3145E" w:rsidRDefault="00AF3E33" w:rsidP="00AF3E3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14:paraId="1120A82B" w14:textId="77777777" w:rsidR="009A6A79" w:rsidRPr="00F3145E" w:rsidRDefault="009A6A79" w:rsidP="009A6A79">
      <w:pPr>
        <w:spacing w:after="0" w:line="240" w:lineRule="auto"/>
        <w:jc w:val="right"/>
        <w:rPr>
          <w:rFonts w:ascii="Times New Roman" w:hAnsi="Times New Roman" w:cs="Times New Roman"/>
          <w:sz w:val="28"/>
          <w:szCs w:val="28"/>
        </w:rPr>
      </w:pPr>
      <w:r w:rsidRPr="00F3145E">
        <w:rPr>
          <w:rFonts w:ascii="Times New Roman" w:hAnsi="Times New Roman" w:cs="Times New Roman"/>
          <w:sz w:val="28"/>
          <w:szCs w:val="28"/>
        </w:rPr>
        <w:t>доктор технических наук,</w:t>
      </w:r>
    </w:p>
    <w:p w14:paraId="2CE03FAE" w14:textId="77777777" w:rsidR="009A6A79" w:rsidRPr="00F3145E" w:rsidRDefault="009A6A79" w:rsidP="009A6A79">
      <w:pPr>
        <w:spacing w:after="0" w:line="240" w:lineRule="auto"/>
        <w:jc w:val="right"/>
        <w:rPr>
          <w:rFonts w:ascii="Times New Roman" w:hAnsi="Times New Roman" w:cs="Times New Roman"/>
          <w:sz w:val="28"/>
          <w:szCs w:val="28"/>
        </w:rPr>
      </w:pPr>
      <w:r w:rsidRPr="00F3145E">
        <w:rPr>
          <w:rFonts w:ascii="Times New Roman" w:hAnsi="Times New Roman" w:cs="Times New Roman"/>
          <w:sz w:val="28"/>
          <w:szCs w:val="28"/>
        </w:rPr>
        <w:t>профессор Достияров А.М.</w:t>
      </w:r>
    </w:p>
    <w:p w14:paraId="31F7C9AF" w14:textId="77777777" w:rsidR="009A6A79" w:rsidRPr="00F3145E" w:rsidRDefault="009A6A79" w:rsidP="009A6A79">
      <w:pPr>
        <w:spacing w:after="0" w:line="240" w:lineRule="auto"/>
        <w:jc w:val="right"/>
        <w:rPr>
          <w:rFonts w:ascii="Times New Roman" w:hAnsi="Times New Roman" w:cs="Times New Roman"/>
          <w:sz w:val="28"/>
          <w:szCs w:val="28"/>
        </w:rPr>
      </w:pPr>
    </w:p>
    <w:p w14:paraId="0A00FF64" w14:textId="50D562B8" w:rsidR="00AF3E33" w:rsidRDefault="00AF3E33" w:rsidP="009A6A7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Зарубежный </w:t>
      </w:r>
      <w:r w:rsidR="000F7C04">
        <w:rPr>
          <w:rFonts w:ascii="Times New Roman" w:hAnsi="Times New Roman" w:cs="Times New Roman"/>
          <w:sz w:val="28"/>
          <w:szCs w:val="28"/>
        </w:rPr>
        <w:t xml:space="preserve">научный </w:t>
      </w:r>
      <w:r>
        <w:rPr>
          <w:rFonts w:ascii="Times New Roman" w:hAnsi="Times New Roman" w:cs="Times New Roman"/>
          <w:sz w:val="28"/>
          <w:szCs w:val="28"/>
        </w:rPr>
        <w:t>консультант:</w:t>
      </w:r>
    </w:p>
    <w:p w14:paraId="68EED29E" w14:textId="39AE5E7E" w:rsidR="009A6A79" w:rsidRPr="00F3145E" w:rsidRDefault="000F7C04" w:rsidP="009A6A79">
      <w:pPr>
        <w:spacing w:after="0" w:line="240" w:lineRule="auto"/>
        <w:jc w:val="right"/>
        <w:rPr>
          <w:rFonts w:ascii="Times New Roman" w:hAnsi="Times New Roman" w:cs="Times New Roman"/>
          <w:sz w:val="28"/>
          <w:szCs w:val="28"/>
        </w:rPr>
      </w:pPr>
      <w:r>
        <w:rPr>
          <w:rFonts w:ascii="Times New Roman" w:hAnsi="Times New Roman" w:cs="Times New Roman"/>
          <w:sz w:val="28"/>
          <w:szCs w:val="28"/>
          <w:lang w:val="en-US"/>
        </w:rPr>
        <w:t>PhD</w:t>
      </w:r>
      <w:r w:rsidR="009A6A79" w:rsidRPr="00F3145E">
        <w:rPr>
          <w:rFonts w:ascii="Times New Roman" w:hAnsi="Times New Roman" w:cs="Times New Roman"/>
          <w:sz w:val="28"/>
          <w:szCs w:val="28"/>
          <w:lang w:val="kk-KZ"/>
        </w:rPr>
        <w:t>,</w:t>
      </w:r>
      <w:r w:rsidRPr="000F7C04">
        <w:rPr>
          <w:rFonts w:ascii="Times New Roman" w:hAnsi="Times New Roman" w:cs="Times New Roman"/>
          <w:sz w:val="28"/>
          <w:szCs w:val="28"/>
        </w:rPr>
        <w:t xml:space="preserve"> </w:t>
      </w:r>
      <w:r w:rsidR="00A7793B">
        <w:rPr>
          <w:rFonts w:ascii="Times New Roman" w:hAnsi="Times New Roman" w:cs="Times New Roman"/>
          <w:sz w:val="28"/>
          <w:szCs w:val="28"/>
        </w:rPr>
        <w:t>профессор</w:t>
      </w:r>
      <w:r w:rsidRPr="009F6660">
        <w:rPr>
          <w:rFonts w:ascii="Times New Roman" w:hAnsi="Times New Roman" w:cs="Times New Roman"/>
          <w:sz w:val="28"/>
          <w:szCs w:val="28"/>
        </w:rPr>
        <w:t xml:space="preserve"> </w:t>
      </w:r>
      <w:r>
        <w:rPr>
          <w:rFonts w:ascii="Times New Roman" w:hAnsi="Times New Roman" w:cs="Times New Roman"/>
          <w:sz w:val="28"/>
          <w:szCs w:val="28"/>
          <w:lang w:val="en-US"/>
        </w:rPr>
        <w:t>Jordan</w:t>
      </w:r>
      <w:r w:rsidRPr="009F6660">
        <w:rPr>
          <w:rFonts w:ascii="Times New Roman" w:hAnsi="Times New Roman" w:cs="Times New Roman"/>
          <w:sz w:val="28"/>
          <w:szCs w:val="28"/>
        </w:rPr>
        <w:t xml:space="preserve"> </w:t>
      </w:r>
      <w:r>
        <w:rPr>
          <w:rFonts w:ascii="Times New Roman" w:hAnsi="Times New Roman" w:cs="Times New Roman"/>
          <w:sz w:val="28"/>
          <w:szCs w:val="28"/>
          <w:lang w:val="en-US"/>
        </w:rPr>
        <w:t>Hristov</w:t>
      </w:r>
    </w:p>
    <w:p w14:paraId="2D12E1F3" w14:textId="77777777" w:rsidR="009A6A79" w:rsidRPr="00F3145E" w:rsidRDefault="009A6A79" w:rsidP="009A6A79">
      <w:pPr>
        <w:spacing w:after="0" w:line="240" w:lineRule="auto"/>
        <w:jc w:val="center"/>
        <w:rPr>
          <w:rFonts w:ascii="Times New Roman" w:hAnsi="Times New Roman" w:cs="Times New Roman"/>
          <w:sz w:val="28"/>
          <w:szCs w:val="28"/>
        </w:rPr>
      </w:pPr>
    </w:p>
    <w:p w14:paraId="7AEE1C62" w14:textId="77777777" w:rsidR="009A6A79" w:rsidRPr="009F6660" w:rsidRDefault="009A6A79" w:rsidP="009A6A79">
      <w:pPr>
        <w:spacing w:after="0" w:line="240" w:lineRule="auto"/>
        <w:jc w:val="center"/>
        <w:rPr>
          <w:rFonts w:ascii="Times New Roman" w:hAnsi="Times New Roman" w:cs="Times New Roman"/>
          <w:sz w:val="28"/>
          <w:szCs w:val="28"/>
        </w:rPr>
      </w:pPr>
    </w:p>
    <w:p w14:paraId="716BECD9" w14:textId="77777777" w:rsidR="000F7C04" w:rsidRPr="009F6660" w:rsidRDefault="000F7C04" w:rsidP="009A6A79">
      <w:pPr>
        <w:spacing w:after="0" w:line="240" w:lineRule="auto"/>
        <w:jc w:val="center"/>
        <w:rPr>
          <w:rFonts w:ascii="Times New Roman" w:hAnsi="Times New Roman" w:cs="Times New Roman"/>
          <w:sz w:val="28"/>
          <w:szCs w:val="28"/>
        </w:rPr>
      </w:pPr>
    </w:p>
    <w:p w14:paraId="546A424F" w14:textId="77777777" w:rsidR="000F7C04" w:rsidRPr="009F6660" w:rsidRDefault="000F7C04" w:rsidP="009A6A79">
      <w:pPr>
        <w:spacing w:after="0" w:line="240" w:lineRule="auto"/>
        <w:jc w:val="center"/>
        <w:rPr>
          <w:rFonts w:ascii="Times New Roman" w:hAnsi="Times New Roman" w:cs="Times New Roman"/>
          <w:sz w:val="28"/>
          <w:szCs w:val="28"/>
        </w:rPr>
      </w:pPr>
    </w:p>
    <w:p w14:paraId="1BC3D703" w14:textId="77777777" w:rsidR="009A6A79" w:rsidRDefault="009A6A79" w:rsidP="009A6A79">
      <w:pPr>
        <w:spacing w:after="0" w:line="240" w:lineRule="auto"/>
        <w:jc w:val="center"/>
        <w:rPr>
          <w:rFonts w:ascii="Times New Roman" w:hAnsi="Times New Roman" w:cs="Times New Roman"/>
          <w:sz w:val="28"/>
          <w:szCs w:val="28"/>
        </w:rPr>
      </w:pPr>
    </w:p>
    <w:p w14:paraId="431C47DC" w14:textId="77777777" w:rsidR="009A6A79" w:rsidRDefault="009A6A79" w:rsidP="009A6A79">
      <w:pPr>
        <w:spacing w:after="0" w:line="240" w:lineRule="auto"/>
        <w:jc w:val="center"/>
        <w:rPr>
          <w:rFonts w:ascii="Times New Roman" w:hAnsi="Times New Roman" w:cs="Times New Roman"/>
          <w:sz w:val="28"/>
          <w:szCs w:val="28"/>
        </w:rPr>
      </w:pPr>
    </w:p>
    <w:p w14:paraId="2EFD9E7C" w14:textId="77777777" w:rsidR="009A6A79" w:rsidRDefault="009A6A79" w:rsidP="009A6A7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52B5D389" w14:textId="55692AC3" w:rsidR="009A6A79" w:rsidRDefault="009A6A79" w:rsidP="009A6A79">
      <w:pPr>
        <w:spacing w:after="0" w:line="240" w:lineRule="auto"/>
        <w:jc w:val="center"/>
        <w:rPr>
          <w:rFonts w:ascii="Times New Roman" w:hAnsi="Times New Roman" w:cs="Times New Roman"/>
          <w:sz w:val="28"/>
          <w:szCs w:val="28"/>
        </w:rPr>
      </w:pPr>
      <w:r w:rsidRPr="00F3145E">
        <w:rPr>
          <w:rFonts w:ascii="Times New Roman" w:hAnsi="Times New Roman" w:cs="Times New Roman"/>
          <w:sz w:val="28"/>
          <w:szCs w:val="28"/>
        </w:rPr>
        <w:t>Алматы</w:t>
      </w:r>
      <w:r w:rsidR="00A7793B">
        <w:rPr>
          <w:rFonts w:ascii="Times New Roman" w:hAnsi="Times New Roman" w:cs="Times New Roman"/>
          <w:sz w:val="28"/>
          <w:szCs w:val="28"/>
        </w:rPr>
        <w:t>, 202</w:t>
      </w:r>
      <w:r w:rsidR="00897E5B">
        <w:rPr>
          <w:rFonts w:ascii="Times New Roman" w:hAnsi="Times New Roman" w:cs="Times New Roman"/>
          <w:sz w:val="28"/>
          <w:szCs w:val="28"/>
        </w:rPr>
        <w:t>2</w:t>
      </w:r>
    </w:p>
    <w:p w14:paraId="24811C77" w14:textId="77777777" w:rsidR="00AB6B1B" w:rsidRPr="00A73270" w:rsidRDefault="00AB6B1B" w:rsidP="00AB6B1B">
      <w:pPr>
        <w:spacing w:after="0" w:line="240" w:lineRule="auto"/>
        <w:jc w:val="center"/>
        <w:rPr>
          <w:rFonts w:ascii="Times New Roman" w:hAnsi="Times New Roman" w:cs="Times New Roman"/>
          <w:b/>
          <w:sz w:val="28"/>
          <w:szCs w:val="28"/>
        </w:rPr>
      </w:pPr>
      <w:r w:rsidRPr="00A73270">
        <w:rPr>
          <w:rFonts w:ascii="Times New Roman" w:hAnsi="Times New Roman" w:cs="Times New Roman"/>
          <w:b/>
          <w:sz w:val="28"/>
          <w:szCs w:val="28"/>
          <w:lang w:val="en-US"/>
        </w:rPr>
        <w:lastRenderedPageBreak/>
        <w:t>C</w:t>
      </w:r>
      <w:r w:rsidRPr="00A73270">
        <w:rPr>
          <w:rFonts w:ascii="Times New Roman" w:hAnsi="Times New Roman" w:cs="Times New Roman"/>
          <w:b/>
          <w:sz w:val="28"/>
          <w:szCs w:val="28"/>
        </w:rPr>
        <w:t>ОДЕРЖАНИЕ</w:t>
      </w:r>
    </w:p>
    <w:p w14:paraId="082DD813" w14:textId="77777777" w:rsidR="00AB6B1B" w:rsidRPr="00A73270" w:rsidRDefault="00AB6B1B" w:rsidP="00AB6B1B">
      <w:pPr>
        <w:spacing w:after="0" w:line="240" w:lineRule="auto"/>
        <w:jc w:val="center"/>
        <w:rPr>
          <w:rFonts w:ascii="Times New Roman" w:hAnsi="Times New Roman" w:cs="Times New Roman"/>
          <w:b/>
          <w:sz w:val="28"/>
          <w:szCs w:val="28"/>
          <w:lang w:val="kk-KZ"/>
        </w:rPr>
      </w:pPr>
    </w:p>
    <w:tbl>
      <w:tblPr>
        <w:tblW w:w="9606" w:type="dxa"/>
        <w:tblLayout w:type="fixed"/>
        <w:tblLook w:val="04A0" w:firstRow="1" w:lastRow="0" w:firstColumn="1" w:lastColumn="0" w:noHBand="0" w:noVBand="1"/>
      </w:tblPr>
      <w:tblGrid>
        <w:gridCol w:w="8897"/>
        <w:gridCol w:w="709"/>
      </w:tblGrid>
      <w:tr w:rsidR="00AB6B1B" w14:paraId="36220AD8" w14:textId="77777777" w:rsidTr="00643CDB">
        <w:tc>
          <w:tcPr>
            <w:tcW w:w="8897" w:type="dxa"/>
          </w:tcPr>
          <w:p w14:paraId="61C71862" w14:textId="77777777" w:rsidR="00AB6B1B" w:rsidRPr="009A1D6C" w:rsidRDefault="00AB6B1B" w:rsidP="00E605EB">
            <w:pPr>
              <w:spacing w:after="0" w:line="240" w:lineRule="auto"/>
              <w:contextualSpacing/>
              <w:jc w:val="both"/>
              <w:rPr>
                <w:rFonts w:ascii="Times New Roman" w:hAnsi="Times New Roman" w:cs="Times New Roman"/>
                <w:b/>
                <w:sz w:val="28"/>
                <w:szCs w:val="28"/>
              </w:rPr>
            </w:pPr>
            <w:r w:rsidRPr="009A1D6C">
              <w:rPr>
                <w:rFonts w:ascii="Times New Roman" w:hAnsi="Times New Roman" w:cs="Times New Roman"/>
                <w:b/>
                <w:sz w:val="28"/>
                <w:szCs w:val="28"/>
              </w:rPr>
              <w:t>НОРМАТИВНЫЕ ССЫЛКИ</w:t>
            </w:r>
            <w:r w:rsidRPr="00A73270">
              <w:rPr>
                <w:rFonts w:ascii="Times New Roman" w:hAnsi="Times New Roman" w:cs="Times New Roman"/>
                <w:sz w:val="28"/>
                <w:szCs w:val="28"/>
              </w:rPr>
              <w:t>…</w:t>
            </w:r>
            <w:r>
              <w:rPr>
                <w:rFonts w:ascii="Times New Roman" w:hAnsi="Times New Roman" w:cs="Times New Roman"/>
                <w:sz w:val="28"/>
                <w:szCs w:val="28"/>
              </w:rPr>
              <w:t>...</w:t>
            </w:r>
            <w:r w:rsidRPr="00A73270">
              <w:rPr>
                <w:rFonts w:ascii="Times New Roman" w:hAnsi="Times New Roman" w:cs="Times New Roman"/>
                <w:sz w:val="28"/>
                <w:szCs w:val="28"/>
              </w:rPr>
              <w:t>………………………</w:t>
            </w:r>
            <w:r>
              <w:rPr>
                <w:rFonts w:ascii="Times New Roman" w:hAnsi="Times New Roman" w:cs="Times New Roman"/>
                <w:sz w:val="28"/>
                <w:szCs w:val="28"/>
              </w:rPr>
              <w:t>…</w:t>
            </w:r>
            <w:r w:rsidRPr="00A73270">
              <w:rPr>
                <w:rFonts w:ascii="Times New Roman" w:hAnsi="Times New Roman" w:cs="Times New Roman"/>
                <w:sz w:val="28"/>
                <w:szCs w:val="28"/>
              </w:rPr>
              <w:t>………</w:t>
            </w:r>
            <w:r>
              <w:rPr>
                <w:rFonts w:ascii="Times New Roman" w:hAnsi="Times New Roman" w:cs="Times New Roman"/>
                <w:sz w:val="28"/>
                <w:szCs w:val="28"/>
              </w:rPr>
              <w:t>….</w:t>
            </w:r>
            <w:r w:rsidRPr="00A73270">
              <w:rPr>
                <w:rFonts w:ascii="Times New Roman" w:hAnsi="Times New Roman" w:cs="Times New Roman"/>
                <w:sz w:val="28"/>
                <w:szCs w:val="28"/>
              </w:rPr>
              <w:t>…</w:t>
            </w:r>
            <w:r>
              <w:rPr>
                <w:rFonts w:ascii="Times New Roman" w:hAnsi="Times New Roman" w:cs="Times New Roman"/>
                <w:sz w:val="28"/>
                <w:szCs w:val="28"/>
              </w:rPr>
              <w:t>..</w:t>
            </w:r>
          </w:p>
        </w:tc>
        <w:tc>
          <w:tcPr>
            <w:tcW w:w="709" w:type="dxa"/>
          </w:tcPr>
          <w:p w14:paraId="2DFF4C62" w14:textId="77777777" w:rsidR="00AB6B1B" w:rsidRDefault="00AB6B1B" w:rsidP="00E605EB">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4</w:t>
            </w:r>
          </w:p>
        </w:tc>
      </w:tr>
      <w:tr w:rsidR="00AB6B1B" w14:paraId="276806D4" w14:textId="77777777" w:rsidTr="00643CDB">
        <w:tc>
          <w:tcPr>
            <w:tcW w:w="8897" w:type="dxa"/>
          </w:tcPr>
          <w:p w14:paraId="5306BFA2" w14:textId="77777777" w:rsidR="00AB6B1B" w:rsidRPr="00A73270" w:rsidRDefault="00AB6B1B" w:rsidP="00E605EB">
            <w:pPr>
              <w:spacing w:after="0" w:line="240" w:lineRule="auto"/>
              <w:contextualSpacing/>
              <w:jc w:val="both"/>
              <w:rPr>
                <w:rFonts w:ascii="Times New Roman" w:hAnsi="Times New Roman" w:cs="Times New Roman"/>
                <w:b/>
                <w:sz w:val="28"/>
                <w:szCs w:val="28"/>
              </w:rPr>
            </w:pPr>
            <w:r w:rsidRPr="00A73270">
              <w:rPr>
                <w:rFonts w:ascii="Times New Roman" w:hAnsi="Times New Roman" w:cs="Times New Roman"/>
                <w:b/>
                <w:sz w:val="28"/>
                <w:szCs w:val="28"/>
              </w:rPr>
              <w:t>ОБОЗНАЧЕНИЯ И СОКРАЩЕНИЯ</w:t>
            </w:r>
            <w:r w:rsidRPr="00A73270">
              <w:rPr>
                <w:rFonts w:ascii="Times New Roman" w:hAnsi="Times New Roman" w:cs="Times New Roman"/>
                <w:sz w:val="28"/>
                <w:szCs w:val="28"/>
              </w:rPr>
              <w:t>…………………………………</w:t>
            </w:r>
            <w:r>
              <w:rPr>
                <w:rFonts w:ascii="Times New Roman" w:hAnsi="Times New Roman" w:cs="Times New Roman"/>
                <w:sz w:val="28"/>
                <w:szCs w:val="28"/>
              </w:rPr>
              <w:t>..</w:t>
            </w:r>
            <w:r w:rsidRPr="00A73270">
              <w:rPr>
                <w:rFonts w:ascii="Times New Roman" w:hAnsi="Times New Roman" w:cs="Times New Roman"/>
                <w:sz w:val="28"/>
                <w:szCs w:val="28"/>
              </w:rPr>
              <w:t>..</w:t>
            </w:r>
          </w:p>
        </w:tc>
        <w:tc>
          <w:tcPr>
            <w:tcW w:w="709" w:type="dxa"/>
          </w:tcPr>
          <w:p w14:paraId="44F28869" w14:textId="77777777" w:rsidR="00AB6B1B" w:rsidRDefault="00AB6B1B" w:rsidP="00E605EB">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5</w:t>
            </w:r>
          </w:p>
        </w:tc>
      </w:tr>
      <w:tr w:rsidR="00AB6B1B" w14:paraId="05830974" w14:textId="77777777" w:rsidTr="00643CDB">
        <w:tc>
          <w:tcPr>
            <w:tcW w:w="8897" w:type="dxa"/>
          </w:tcPr>
          <w:p w14:paraId="5CDAAEF5" w14:textId="77777777" w:rsidR="00AB6B1B" w:rsidRPr="00A73270" w:rsidRDefault="00AB6B1B" w:rsidP="00E605EB">
            <w:pPr>
              <w:spacing w:after="0" w:line="240" w:lineRule="auto"/>
              <w:contextualSpacing/>
              <w:jc w:val="both"/>
              <w:rPr>
                <w:rFonts w:ascii="Times New Roman" w:hAnsi="Times New Roman" w:cs="Times New Roman"/>
                <w:b/>
                <w:sz w:val="28"/>
                <w:szCs w:val="28"/>
              </w:rPr>
            </w:pPr>
            <w:r w:rsidRPr="00A73270">
              <w:rPr>
                <w:rFonts w:ascii="Times New Roman" w:hAnsi="Times New Roman" w:cs="Times New Roman"/>
                <w:b/>
                <w:sz w:val="28"/>
                <w:szCs w:val="28"/>
              </w:rPr>
              <w:t>ВВЕДЕНИЕ</w:t>
            </w:r>
            <w:r w:rsidRPr="00A73270">
              <w:rPr>
                <w:rFonts w:ascii="Times New Roman" w:hAnsi="Times New Roman" w:cs="Times New Roman"/>
                <w:sz w:val="28"/>
                <w:szCs w:val="28"/>
              </w:rPr>
              <w:t>……………</w:t>
            </w:r>
            <w:r>
              <w:rPr>
                <w:rFonts w:ascii="Times New Roman" w:hAnsi="Times New Roman" w:cs="Times New Roman"/>
                <w:sz w:val="28"/>
                <w:szCs w:val="28"/>
              </w:rPr>
              <w:t>...</w:t>
            </w:r>
            <w:r w:rsidRPr="00A73270">
              <w:rPr>
                <w:rFonts w:ascii="Times New Roman" w:hAnsi="Times New Roman" w:cs="Times New Roman"/>
                <w:sz w:val="28"/>
                <w:szCs w:val="28"/>
              </w:rPr>
              <w:t>………………………</w:t>
            </w:r>
            <w:r>
              <w:rPr>
                <w:rFonts w:ascii="Times New Roman" w:hAnsi="Times New Roman" w:cs="Times New Roman"/>
                <w:sz w:val="28"/>
                <w:szCs w:val="28"/>
              </w:rPr>
              <w:t>…</w:t>
            </w:r>
            <w:r w:rsidRPr="00A73270">
              <w:rPr>
                <w:rFonts w:ascii="Times New Roman" w:hAnsi="Times New Roman" w:cs="Times New Roman"/>
                <w:sz w:val="28"/>
                <w:szCs w:val="28"/>
              </w:rPr>
              <w:t>………………………..</w:t>
            </w:r>
          </w:p>
        </w:tc>
        <w:tc>
          <w:tcPr>
            <w:tcW w:w="709" w:type="dxa"/>
          </w:tcPr>
          <w:p w14:paraId="4C76D2D5" w14:textId="6ECA12AD" w:rsidR="00AB6B1B" w:rsidRDefault="00211960" w:rsidP="00E605EB">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7</w:t>
            </w:r>
          </w:p>
        </w:tc>
      </w:tr>
      <w:tr w:rsidR="00AB6B1B" w:rsidRPr="004D7678" w14:paraId="20127C02" w14:textId="77777777" w:rsidTr="00643CDB">
        <w:tc>
          <w:tcPr>
            <w:tcW w:w="8897" w:type="dxa"/>
          </w:tcPr>
          <w:p w14:paraId="0F0E52FA" w14:textId="2F20ADBC" w:rsidR="00AB6B1B" w:rsidRPr="00A73270" w:rsidRDefault="005935A3" w:rsidP="004078F2">
            <w:pPr>
              <w:pStyle w:val="a3"/>
              <w:numPr>
                <w:ilvl w:val="0"/>
                <w:numId w:val="15"/>
              </w:numPr>
              <w:tabs>
                <w:tab w:val="left" w:pos="284"/>
              </w:tabs>
              <w:spacing w:after="0" w:line="240" w:lineRule="auto"/>
              <w:ind w:left="0" w:firstLine="0"/>
              <w:jc w:val="both"/>
              <w:rPr>
                <w:rFonts w:ascii="Times New Roman" w:hAnsi="Times New Roman" w:cs="Times New Roman"/>
                <w:b/>
                <w:sz w:val="28"/>
                <w:szCs w:val="28"/>
              </w:rPr>
            </w:pPr>
            <w:r>
              <w:rPr>
                <w:rFonts w:ascii="Times New Roman" w:hAnsi="Times New Roman" w:cs="Times New Roman"/>
                <w:b/>
                <w:sz w:val="28"/>
                <w:szCs w:val="28"/>
              </w:rPr>
              <w:t>ТЕХНИКО-ЭКОЛОГИЧЕСКИЕ ХАРАКТЕРИСТИКИ ТЭС С ПГУ</w:t>
            </w:r>
            <w:r w:rsidR="004078F2">
              <w:rPr>
                <w:rFonts w:ascii="Times New Roman" w:hAnsi="Times New Roman" w:cs="Times New Roman"/>
                <w:sz w:val="28"/>
                <w:szCs w:val="28"/>
              </w:rPr>
              <w:t xml:space="preserve"> </w:t>
            </w:r>
            <w:r w:rsidR="004078F2">
              <w:rPr>
                <w:rFonts w:ascii="Times New Roman" w:hAnsi="Times New Roman" w:cs="Times New Roman"/>
                <w:b/>
                <w:sz w:val="28"/>
                <w:szCs w:val="28"/>
              </w:rPr>
              <w:t>И ПОСТАНОВКА ЗАДАЧИ ИССЛЕДОВАНИЯ</w:t>
            </w:r>
            <w:proofErr w:type="gramStart"/>
            <w:r w:rsidR="004078F2">
              <w:rPr>
                <w:rFonts w:ascii="Times New Roman" w:hAnsi="Times New Roman" w:cs="Times New Roman"/>
                <w:sz w:val="28"/>
                <w:szCs w:val="28"/>
              </w:rPr>
              <w:t>..</w:t>
            </w:r>
            <w:r w:rsidR="00F55493">
              <w:rPr>
                <w:rFonts w:ascii="Times New Roman" w:hAnsi="Times New Roman" w:cs="Times New Roman"/>
                <w:sz w:val="28"/>
                <w:szCs w:val="28"/>
              </w:rPr>
              <w:t>………….......</w:t>
            </w:r>
            <w:proofErr w:type="gramEnd"/>
          </w:p>
        </w:tc>
        <w:tc>
          <w:tcPr>
            <w:tcW w:w="709" w:type="dxa"/>
          </w:tcPr>
          <w:p w14:paraId="3391FE43" w14:textId="77777777" w:rsidR="005935A3" w:rsidRDefault="005935A3" w:rsidP="00E605EB">
            <w:pPr>
              <w:spacing w:after="0" w:line="240" w:lineRule="auto"/>
              <w:contextualSpacing/>
              <w:jc w:val="right"/>
              <w:rPr>
                <w:rFonts w:ascii="Times New Roman" w:hAnsi="Times New Roman" w:cs="Times New Roman"/>
                <w:sz w:val="28"/>
                <w:szCs w:val="28"/>
              </w:rPr>
            </w:pPr>
          </w:p>
          <w:p w14:paraId="02D42816" w14:textId="57BAD1D5" w:rsidR="00AB6B1B" w:rsidRPr="00A73270" w:rsidRDefault="00AB6B1B" w:rsidP="00211960">
            <w:pPr>
              <w:spacing w:after="0" w:line="240" w:lineRule="auto"/>
              <w:contextualSpacing/>
              <w:jc w:val="right"/>
              <w:rPr>
                <w:rFonts w:ascii="Times New Roman" w:hAnsi="Times New Roman" w:cs="Times New Roman"/>
                <w:sz w:val="28"/>
                <w:szCs w:val="28"/>
              </w:rPr>
            </w:pPr>
            <w:r w:rsidRPr="00A73270">
              <w:rPr>
                <w:rFonts w:ascii="Times New Roman" w:hAnsi="Times New Roman" w:cs="Times New Roman"/>
                <w:sz w:val="28"/>
                <w:szCs w:val="28"/>
              </w:rPr>
              <w:t>1</w:t>
            </w:r>
            <w:r w:rsidR="00211960">
              <w:rPr>
                <w:rFonts w:ascii="Times New Roman" w:hAnsi="Times New Roman" w:cs="Times New Roman"/>
                <w:sz w:val="28"/>
                <w:szCs w:val="28"/>
              </w:rPr>
              <w:t>4</w:t>
            </w:r>
          </w:p>
        </w:tc>
      </w:tr>
      <w:tr w:rsidR="00AB6B1B" w:rsidRPr="004D7678" w14:paraId="671D97D4" w14:textId="77777777" w:rsidTr="00643CDB">
        <w:tc>
          <w:tcPr>
            <w:tcW w:w="8897" w:type="dxa"/>
          </w:tcPr>
          <w:p w14:paraId="002C0C0F" w14:textId="77777777" w:rsidR="00AB6B1B" w:rsidRPr="004D7678" w:rsidRDefault="00AB6B1B" w:rsidP="00F55493">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1.1 </w:t>
            </w:r>
            <w:r w:rsidR="00F55493">
              <w:rPr>
                <w:rFonts w:ascii="Times New Roman" w:hAnsi="Times New Roman" w:cs="Times New Roman"/>
                <w:sz w:val="28"/>
                <w:szCs w:val="28"/>
              </w:rPr>
              <w:t>Воздействие существующих ТЭС на окружающую среду. Сравнительная экологическая оценка действующих ТЭС с ПТУ, ГТУ и ПГУ………….</w:t>
            </w:r>
            <w:r>
              <w:rPr>
                <w:rFonts w:ascii="Times New Roman" w:hAnsi="Times New Roman" w:cs="Times New Roman"/>
                <w:sz w:val="28"/>
                <w:szCs w:val="28"/>
              </w:rPr>
              <w:t>……………………………………………………….…..</w:t>
            </w:r>
          </w:p>
        </w:tc>
        <w:tc>
          <w:tcPr>
            <w:tcW w:w="709" w:type="dxa"/>
          </w:tcPr>
          <w:p w14:paraId="34D74FD3" w14:textId="77777777" w:rsidR="00AB6B1B" w:rsidRDefault="00AB6B1B" w:rsidP="00E605EB">
            <w:pPr>
              <w:spacing w:after="0" w:line="240" w:lineRule="auto"/>
              <w:contextualSpacing/>
              <w:jc w:val="both"/>
              <w:rPr>
                <w:rFonts w:ascii="Times New Roman" w:hAnsi="Times New Roman" w:cs="Times New Roman"/>
                <w:sz w:val="28"/>
                <w:szCs w:val="28"/>
              </w:rPr>
            </w:pPr>
          </w:p>
          <w:p w14:paraId="431E2A38" w14:textId="77777777" w:rsidR="00AB6B1B" w:rsidRDefault="00AB6B1B" w:rsidP="00E605EB">
            <w:pPr>
              <w:spacing w:after="0" w:line="240" w:lineRule="auto"/>
              <w:contextualSpacing/>
              <w:jc w:val="both"/>
              <w:rPr>
                <w:rFonts w:ascii="Times New Roman" w:hAnsi="Times New Roman" w:cs="Times New Roman"/>
                <w:sz w:val="28"/>
                <w:szCs w:val="28"/>
              </w:rPr>
            </w:pPr>
          </w:p>
          <w:p w14:paraId="77468307" w14:textId="5F01A3F3" w:rsidR="00AB6B1B" w:rsidRPr="004D7678" w:rsidRDefault="00AB6B1B" w:rsidP="00211960">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w:t>
            </w:r>
            <w:r w:rsidR="00211960">
              <w:rPr>
                <w:rFonts w:ascii="Times New Roman" w:hAnsi="Times New Roman" w:cs="Times New Roman"/>
                <w:sz w:val="28"/>
                <w:szCs w:val="28"/>
              </w:rPr>
              <w:t>4</w:t>
            </w:r>
          </w:p>
        </w:tc>
      </w:tr>
      <w:tr w:rsidR="00AB6B1B" w:rsidRPr="004D7678" w14:paraId="5DE8D2B3" w14:textId="77777777" w:rsidTr="00643CDB">
        <w:tc>
          <w:tcPr>
            <w:tcW w:w="8897" w:type="dxa"/>
          </w:tcPr>
          <w:p w14:paraId="75569C9E" w14:textId="77777777" w:rsidR="00AB6B1B" w:rsidRPr="004D7678" w:rsidRDefault="00AB6B1B" w:rsidP="00F55493">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1.2 </w:t>
            </w:r>
            <w:r w:rsidR="00F55493">
              <w:rPr>
                <w:rFonts w:ascii="Times New Roman" w:hAnsi="Times New Roman" w:cs="Times New Roman"/>
                <w:sz w:val="28"/>
                <w:szCs w:val="28"/>
              </w:rPr>
              <w:t>Анализ и оценка технологических и конструктивных решений по повышению экологической безопасности работы ПГУ……..</w:t>
            </w:r>
            <w:r>
              <w:rPr>
                <w:rFonts w:ascii="Times New Roman" w:hAnsi="Times New Roman" w:cs="Times New Roman"/>
                <w:sz w:val="28"/>
                <w:szCs w:val="28"/>
              </w:rPr>
              <w:t>................</w:t>
            </w:r>
          </w:p>
        </w:tc>
        <w:tc>
          <w:tcPr>
            <w:tcW w:w="709" w:type="dxa"/>
          </w:tcPr>
          <w:p w14:paraId="16C35C3A" w14:textId="77777777" w:rsidR="00AB6B1B" w:rsidRDefault="00AB6B1B" w:rsidP="00E605EB">
            <w:pPr>
              <w:spacing w:after="0" w:line="240" w:lineRule="auto"/>
              <w:contextualSpacing/>
              <w:jc w:val="both"/>
              <w:rPr>
                <w:rFonts w:ascii="Times New Roman" w:hAnsi="Times New Roman" w:cs="Times New Roman"/>
                <w:sz w:val="28"/>
                <w:szCs w:val="28"/>
              </w:rPr>
            </w:pPr>
          </w:p>
          <w:p w14:paraId="5FB5D63D" w14:textId="4D1C813E" w:rsidR="00AB6B1B" w:rsidRPr="004D7678" w:rsidRDefault="00AB6B1B"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2</w:t>
            </w:r>
            <w:r w:rsidR="00375453">
              <w:rPr>
                <w:rFonts w:ascii="Times New Roman" w:hAnsi="Times New Roman" w:cs="Times New Roman"/>
                <w:sz w:val="28"/>
                <w:szCs w:val="28"/>
              </w:rPr>
              <w:t>3</w:t>
            </w:r>
          </w:p>
        </w:tc>
      </w:tr>
      <w:tr w:rsidR="00AB6B1B" w:rsidRPr="004D7678" w14:paraId="30EB31A8" w14:textId="77777777" w:rsidTr="00643CDB">
        <w:tc>
          <w:tcPr>
            <w:tcW w:w="8897" w:type="dxa"/>
          </w:tcPr>
          <w:p w14:paraId="47E8167C" w14:textId="77777777" w:rsidR="00AB6B1B" w:rsidRPr="004D7678" w:rsidRDefault="00AB6B1B" w:rsidP="009F7B95">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1.3 </w:t>
            </w:r>
            <w:r w:rsidR="009F7B95">
              <w:rPr>
                <w:rFonts w:ascii="Times New Roman" w:hAnsi="Times New Roman" w:cs="Times New Roman"/>
                <w:sz w:val="28"/>
                <w:szCs w:val="28"/>
              </w:rPr>
              <w:t>Микрофакельное сжигание топлива и анализ конструкций микрофакельных устройств в топливосжигающих устройствах ПГУ………………</w:t>
            </w:r>
            <w:r>
              <w:rPr>
                <w:rFonts w:ascii="Times New Roman" w:hAnsi="Times New Roman" w:cs="Times New Roman"/>
                <w:sz w:val="28"/>
                <w:szCs w:val="28"/>
              </w:rPr>
              <w:t>.......................................................................................</w:t>
            </w:r>
          </w:p>
        </w:tc>
        <w:tc>
          <w:tcPr>
            <w:tcW w:w="709" w:type="dxa"/>
          </w:tcPr>
          <w:p w14:paraId="2DB37DBF" w14:textId="77777777" w:rsidR="00AB6B1B" w:rsidRDefault="00AB6B1B" w:rsidP="00E605EB">
            <w:pPr>
              <w:spacing w:after="0" w:line="240" w:lineRule="auto"/>
              <w:contextualSpacing/>
              <w:jc w:val="both"/>
              <w:rPr>
                <w:rFonts w:ascii="Times New Roman" w:hAnsi="Times New Roman" w:cs="Times New Roman"/>
                <w:sz w:val="28"/>
                <w:szCs w:val="28"/>
              </w:rPr>
            </w:pPr>
          </w:p>
          <w:p w14:paraId="59EBD509" w14:textId="77777777" w:rsidR="009F7B95" w:rsidRDefault="009F7B95" w:rsidP="00E605EB">
            <w:pPr>
              <w:spacing w:after="0" w:line="240" w:lineRule="auto"/>
              <w:contextualSpacing/>
              <w:jc w:val="right"/>
              <w:rPr>
                <w:rFonts w:ascii="Times New Roman" w:hAnsi="Times New Roman" w:cs="Times New Roman"/>
                <w:sz w:val="28"/>
                <w:szCs w:val="28"/>
              </w:rPr>
            </w:pPr>
          </w:p>
          <w:p w14:paraId="4758B381" w14:textId="1485F725" w:rsidR="00AB6B1B" w:rsidRPr="004D7678" w:rsidRDefault="00211960"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3</w:t>
            </w:r>
            <w:r w:rsidR="00375453">
              <w:rPr>
                <w:rFonts w:ascii="Times New Roman" w:hAnsi="Times New Roman" w:cs="Times New Roman"/>
                <w:sz w:val="28"/>
                <w:szCs w:val="28"/>
              </w:rPr>
              <w:t>1</w:t>
            </w:r>
          </w:p>
        </w:tc>
      </w:tr>
      <w:tr w:rsidR="00AB6B1B" w:rsidRPr="004D7678" w14:paraId="0DFCFD2B" w14:textId="77777777" w:rsidTr="00643CDB">
        <w:tc>
          <w:tcPr>
            <w:tcW w:w="8897" w:type="dxa"/>
          </w:tcPr>
          <w:p w14:paraId="49DCD30C" w14:textId="77777777" w:rsidR="00AB6B1B" w:rsidRPr="004D7678" w:rsidRDefault="00AB6B1B" w:rsidP="009F7B95">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1.4 </w:t>
            </w:r>
            <w:r w:rsidR="009F7B95">
              <w:rPr>
                <w:rFonts w:ascii="Times New Roman" w:hAnsi="Times New Roman" w:cs="Times New Roman"/>
                <w:sz w:val="28"/>
                <w:szCs w:val="28"/>
              </w:rPr>
              <w:t>Постановка задачи исследования….</w:t>
            </w:r>
            <w:r>
              <w:rPr>
                <w:rFonts w:ascii="Times New Roman" w:hAnsi="Times New Roman" w:cs="Times New Roman"/>
                <w:sz w:val="28"/>
                <w:szCs w:val="28"/>
              </w:rPr>
              <w:t>…………………………………</w:t>
            </w:r>
          </w:p>
        </w:tc>
        <w:tc>
          <w:tcPr>
            <w:tcW w:w="709" w:type="dxa"/>
          </w:tcPr>
          <w:p w14:paraId="3799451B" w14:textId="7577280E" w:rsidR="00AB6B1B" w:rsidRPr="004D7678" w:rsidRDefault="00B026A4"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4</w:t>
            </w:r>
            <w:r w:rsidR="00375453">
              <w:rPr>
                <w:rFonts w:ascii="Times New Roman" w:hAnsi="Times New Roman" w:cs="Times New Roman"/>
                <w:sz w:val="28"/>
                <w:szCs w:val="28"/>
              </w:rPr>
              <w:t>5</w:t>
            </w:r>
          </w:p>
        </w:tc>
      </w:tr>
      <w:tr w:rsidR="00AB6B1B" w14:paraId="523F0BA3" w14:textId="77777777" w:rsidTr="00643CDB">
        <w:tc>
          <w:tcPr>
            <w:tcW w:w="8897" w:type="dxa"/>
          </w:tcPr>
          <w:p w14:paraId="3D8924BA" w14:textId="3F606813" w:rsidR="00AB6B1B" w:rsidRPr="00A73270" w:rsidRDefault="00AB6B1B" w:rsidP="004078F2">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2 </w:t>
            </w:r>
            <w:proofErr w:type="gramStart"/>
            <w:r w:rsidR="004078F2">
              <w:rPr>
                <w:rFonts w:ascii="Times New Roman" w:hAnsi="Times New Roman" w:cs="Times New Roman"/>
                <w:b/>
                <w:sz w:val="28"/>
                <w:szCs w:val="28"/>
              </w:rPr>
              <w:t>ЭКСПЕРИМЕНТАЛЬНОЕ</w:t>
            </w:r>
            <w:proofErr w:type="gramEnd"/>
            <w:r w:rsidR="004078F2">
              <w:rPr>
                <w:rFonts w:ascii="Times New Roman" w:hAnsi="Times New Roman" w:cs="Times New Roman"/>
                <w:b/>
                <w:sz w:val="28"/>
                <w:szCs w:val="28"/>
              </w:rPr>
              <w:t xml:space="preserve"> ИССЛЕДОВАНИЯ НА СТЕНДЕ И ОЦЕНКА ПОГРЕШНОСТИ ИЗМЕРЕНИЯ</w:t>
            </w:r>
            <w:r>
              <w:rPr>
                <w:rFonts w:ascii="Times New Roman" w:hAnsi="Times New Roman" w:cs="Times New Roman"/>
                <w:sz w:val="28"/>
                <w:szCs w:val="28"/>
              </w:rPr>
              <w:t>………………………….</w:t>
            </w:r>
          </w:p>
        </w:tc>
        <w:tc>
          <w:tcPr>
            <w:tcW w:w="709" w:type="dxa"/>
          </w:tcPr>
          <w:p w14:paraId="4B7FA753" w14:textId="77777777" w:rsidR="00B026A4" w:rsidRDefault="00B026A4" w:rsidP="00B026A4">
            <w:pPr>
              <w:spacing w:after="0" w:line="240" w:lineRule="auto"/>
              <w:contextualSpacing/>
              <w:jc w:val="right"/>
              <w:rPr>
                <w:rFonts w:ascii="Times New Roman" w:hAnsi="Times New Roman" w:cs="Times New Roman"/>
                <w:sz w:val="28"/>
                <w:szCs w:val="28"/>
              </w:rPr>
            </w:pPr>
          </w:p>
          <w:p w14:paraId="7B42F1B1" w14:textId="16A5C93B" w:rsidR="00AB6B1B" w:rsidRPr="00EC156B" w:rsidRDefault="00375453" w:rsidP="00375453">
            <w:pPr>
              <w:spacing w:after="0" w:line="240" w:lineRule="auto"/>
              <w:contextualSpacing/>
              <w:jc w:val="right"/>
              <w:rPr>
                <w:rFonts w:ascii="Times New Roman" w:hAnsi="Times New Roman" w:cs="Times New Roman"/>
                <w:b/>
                <w:sz w:val="28"/>
                <w:szCs w:val="28"/>
              </w:rPr>
            </w:pPr>
            <w:r>
              <w:rPr>
                <w:rFonts w:ascii="Times New Roman" w:hAnsi="Times New Roman" w:cs="Times New Roman"/>
                <w:sz w:val="28"/>
                <w:szCs w:val="28"/>
              </w:rPr>
              <w:t>47</w:t>
            </w:r>
          </w:p>
        </w:tc>
      </w:tr>
      <w:tr w:rsidR="00AB6B1B" w14:paraId="3DEC6CAD" w14:textId="77777777" w:rsidTr="00643CDB">
        <w:tc>
          <w:tcPr>
            <w:tcW w:w="8897" w:type="dxa"/>
          </w:tcPr>
          <w:p w14:paraId="57AE3B43" w14:textId="77777777" w:rsidR="00AB6B1B" w:rsidRDefault="00AB6B1B" w:rsidP="00B026A4">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2.1 </w:t>
            </w:r>
            <w:r w:rsidR="00B026A4">
              <w:rPr>
                <w:rFonts w:ascii="Times New Roman" w:hAnsi="Times New Roman" w:cs="Times New Roman"/>
                <w:sz w:val="28"/>
                <w:szCs w:val="28"/>
              </w:rPr>
              <w:t>Описание экспериментальной установки стенда для испытания МФУ и МФФУ…………………………………………...</w:t>
            </w:r>
            <w:r>
              <w:rPr>
                <w:rFonts w:ascii="Times New Roman" w:hAnsi="Times New Roman" w:cs="Times New Roman"/>
                <w:sz w:val="28"/>
                <w:szCs w:val="28"/>
              </w:rPr>
              <w:t>………………..</w:t>
            </w:r>
          </w:p>
        </w:tc>
        <w:tc>
          <w:tcPr>
            <w:tcW w:w="709" w:type="dxa"/>
          </w:tcPr>
          <w:p w14:paraId="52246B61" w14:textId="77777777" w:rsidR="00AB6B1B" w:rsidRDefault="00AB6B1B" w:rsidP="00E605EB">
            <w:pPr>
              <w:spacing w:after="0" w:line="240" w:lineRule="auto"/>
              <w:contextualSpacing/>
              <w:jc w:val="right"/>
              <w:rPr>
                <w:rFonts w:ascii="Times New Roman" w:hAnsi="Times New Roman" w:cs="Times New Roman"/>
                <w:sz w:val="28"/>
                <w:szCs w:val="28"/>
              </w:rPr>
            </w:pPr>
          </w:p>
          <w:p w14:paraId="5A38539C" w14:textId="7E582F41" w:rsidR="00AB6B1B"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47</w:t>
            </w:r>
          </w:p>
        </w:tc>
      </w:tr>
      <w:tr w:rsidR="00AB6B1B" w14:paraId="265D295F" w14:textId="77777777" w:rsidTr="00643CDB">
        <w:tc>
          <w:tcPr>
            <w:tcW w:w="8897" w:type="dxa"/>
          </w:tcPr>
          <w:p w14:paraId="3211FCFE" w14:textId="77777777" w:rsidR="00AB6B1B" w:rsidRDefault="00AB6B1B" w:rsidP="00B026A4">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2.2 </w:t>
            </w:r>
            <w:r w:rsidR="00B026A4">
              <w:rPr>
                <w:rFonts w:ascii="Times New Roman" w:hAnsi="Times New Roman" w:cs="Times New Roman"/>
                <w:sz w:val="28"/>
                <w:szCs w:val="28"/>
              </w:rPr>
              <w:t>Описание МФУ и новые технические решения…</w:t>
            </w:r>
            <w:r>
              <w:rPr>
                <w:rFonts w:ascii="Times New Roman" w:hAnsi="Times New Roman" w:cs="Times New Roman"/>
                <w:sz w:val="28"/>
                <w:szCs w:val="28"/>
              </w:rPr>
              <w:t>………………….</w:t>
            </w:r>
          </w:p>
        </w:tc>
        <w:tc>
          <w:tcPr>
            <w:tcW w:w="709" w:type="dxa"/>
          </w:tcPr>
          <w:p w14:paraId="7723756F" w14:textId="3A2BB58C" w:rsidR="00AB6B1B" w:rsidRDefault="00375453" w:rsidP="001B6591">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51</w:t>
            </w:r>
          </w:p>
        </w:tc>
      </w:tr>
      <w:tr w:rsidR="00AB6B1B" w14:paraId="50578FF9" w14:textId="77777777" w:rsidTr="00643CDB">
        <w:tc>
          <w:tcPr>
            <w:tcW w:w="8897" w:type="dxa"/>
          </w:tcPr>
          <w:p w14:paraId="5F08F9B3" w14:textId="77777777" w:rsidR="00AB6B1B" w:rsidRPr="00944BC2" w:rsidRDefault="00AB6B1B" w:rsidP="00B026A4">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2.3 </w:t>
            </w:r>
            <w:r w:rsidR="00B026A4">
              <w:rPr>
                <w:rFonts w:ascii="Times New Roman" w:hAnsi="Times New Roman" w:cs="Times New Roman"/>
                <w:sz w:val="28"/>
                <w:szCs w:val="28"/>
              </w:rPr>
              <w:t>Методика проведения экспериментов и обработка экспериментальных данных……………………………………………</w:t>
            </w:r>
            <w:r>
              <w:rPr>
                <w:rFonts w:ascii="Times New Roman" w:hAnsi="Times New Roman" w:cs="Times New Roman"/>
                <w:sz w:val="28"/>
                <w:szCs w:val="28"/>
              </w:rPr>
              <w:t>…</w:t>
            </w:r>
          </w:p>
        </w:tc>
        <w:tc>
          <w:tcPr>
            <w:tcW w:w="709" w:type="dxa"/>
          </w:tcPr>
          <w:p w14:paraId="76604036" w14:textId="77777777" w:rsidR="00AB6B1B" w:rsidRDefault="00AB6B1B" w:rsidP="00E605EB">
            <w:pPr>
              <w:spacing w:after="0" w:line="240" w:lineRule="auto"/>
              <w:contextualSpacing/>
              <w:jc w:val="right"/>
              <w:rPr>
                <w:rFonts w:ascii="Times New Roman" w:hAnsi="Times New Roman" w:cs="Times New Roman"/>
                <w:sz w:val="28"/>
                <w:szCs w:val="28"/>
              </w:rPr>
            </w:pPr>
          </w:p>
          <w:p w14:paraId="658C3EF1" w14:textId="354A6E44" w:rsidR="00AB6B1B" w:rsidRPr="00944BC2"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57</w:t>
            </w:r>
          </w:p>
        </w:tc>
      </w:tr>
      <w:tr w:rsidR="00B026A4" w14:paraId="15858CDA" w14:textId="77777777" w:rsidTr="00643CDB">
        <w:tc>
          <w:tcPr>
            <w:tcW w:w="8897" w:type="dxa"/>
          </w:tcPr>
          <w:p w14:paraId="4A3B16ED" w14:textId="77777777" w:rsidR="00B026A4" w:rsidRDefault="00B026A4" w:rsidP="00B026A4">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2.4 Оценка и учет погрешностей результатов измерений исследуемых параметров…………………………………………………………………</w:t>
            </w:r>
          </w:p>
        </w:tc>
        <w:tc>
          <w:tcPr>
            <w:tcW w:w="709" w:type="dxa"/>
          </w:tcPr>
          <w:p w14:paraId="57EB6946" w14:textId="77777777" w:rsidR="00B026A4" w:rsidRDefault="00B026A4" w:rsidP="00E605EB">
            <w:pPr>
              <w:spacing w:after="0" w:line="240" w:lineRule="auto"/>
              <w:contextualSpacing/>
              <w:jc w:val="right"/>
              <w:rPr>
                <w:rFonts w:ascii="Times New Roman" w:hAnsi="Times New Roman" w:cs="Times New Roman"/>
                <w:sz w:val="28"/>
                <w:szCs w:val="28"/>
              </w:rPr>
            </w:pPr>
          </w:p>
          <w:p w14:paraId="7D3280D6" w14:textId="38E23A58" w:rsidR="00B026A4" w:rsidRDefault="001B6591"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6</w:t>
            </w:r>
            <w:r w:rsidR="00375453">
              <w:rPr>
                <w:rFonts w:ascii="Times New Roman" w:hAnsi="Times New Roman" w:cs="Times New Roman"/>
                <w:sz w:val="28"/>
                <w:szCs w:val="28"/>
              </w:rPr>
              <w:t>2</w:t>
            </w:r>
          </w:p>
        </w:tc>
      </w:tr>
      <w:tr w:rsidR="00AB6B1B" w14:paraId="4C45416E" w14:textId="77777777" w:rsidTr="00643CDB">
        <w:tc>
          <w:tcPr>
            <w:tcW w:w="8897" w:type="dxa"/>
          </w:tcPr>
          <w:p w14:paraId="3F794B75" w14:textId="77777777" w:rsidR="00AB6B1B" w:rsidRDefault="00B026A4" w:rsidP="00E605EB">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2.5</w:t>
            </w:r>
            <w:r w:rsidR="00AB6B1B">
              <w:rPr>
                <w:rFonts w:ascii="Times New Roman" w:hAnsi="Times New Roman" w:cs="Times New Roman"/>
                <w:sz w:val="28"/>
                <w:szCs w:val="28"/>
              </w:rPr>
              <w:t xml:space="preserve"> Выводы по разделу……………………………………………………</w:t>
            </w:r>
          </w:p>
        </w:tc>
        <w:tc>
          <w:tcPr>
            <w:tcW w:w="709" w:type="dxa"/>
          </w:tcPr>
          <w:p w14:paraId="2B508D30" w14:textId="43F2F6AF" w:rsidR="00AB6B1B" w:rsidRDefault="001B6591"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6</w:t>
            </w:r>
            <w:r w:rsidR="00375453">
              <w:rPr>
                <w:rFonts w:ascii="Times New Roman" w:hAnsi="Times New Roman" w:cs="Times New Roman"/>
                <w:sz w:val="28"/>
                <w:szCs w:val="28"/>
              </w:rPr>
              <w:t>5</w:t>
            </w:r>
          </w:p>
        </w:tc>
      </w:tr>
      <w:tr w:rsidR="00AB6B1B" w14:paraId="2DDEDD50" w14:textId="77777777" w:rsidTr="00643CDB">
        <w:tc>
          <w:tcPr>
            <w:tcW w:w="8897" w:type="dxa"/>
          </w:tcPr>
          <w:p w14:paraId="17EBEE62" w14:textId="6CA28806" w:rsidR="00AB6B1B" w:rsidRPr="00A67C6E" w:rsidRDefault="00AB6B1B" w:rsidP="004078F2">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3 </w:t>
            </w:r>
            <w:r w:rsidR="00B026A4">
              <w:rPr>
                <w:rFonts w:ascii="Times New Roman" w:hAnsi="Times New Roman" w:cs="Times New Roman"/>
                <w:b/>
                <w:sz w:val="28"/>
                <w:szCs w:val="28"/>
              </w:rPr>
              <w:t xml:space="preserve">РАСЧЕТНО-ТЕОРЕТИЧЕСКОЕ ИССЛЕДОВАНИЕ </w:t>
            </w:r>
            <w:r w:rsidR="004078F2">
              <w:rPr>
                <w:rFonts w:ascii="Times New Roman" w:hAnsi="Times New Roman" w:cs="Times New Roman"/>
                <w:b/>
                <w:sz w:val="28"/>
                <w:szCs w:val="28"/>
              </w:rPr>
              <w:t>КАМЕРЫ СГОРАНИЯ</w:t>
            </w:r>
            <w:r w:rsidR="00BE25E0">
              <w:rPr>
                <w:rFonts w:ascii="Times New Roman" w:hAnsi="Times New Roman" w:cs="Times New Roman"/>
                <w:b/>
                <w:sz w:val="28"/>
                <w:szCs w:val="28"/>
              </w:rPr>
              <w:t xml:space="preserve"> ГТУ </w:t>
            </w:r>
            <w:r w:rsidR="004078F2">
              <w:rPr>
                <w:rFonts w:ascii="Times New Roman" w:hAnsi="Times New Roman" w:cs="Times New Roman"/>
                <w:b/>
                <w:sz w:val="28"/>
                <w:szCs w:val="28"/>
              </w:rPr>
              <w:t>И МФУ КАМЕРЫ ДОГРЕВАНИЯ С НОВЫМИ ТЕХНИЧЕСКИМИ РЕШЕНИЯМИ</w:t>
            </w:r>
            <w:r w:rsidR="004078F2">
              <w:rPr>
                <w:rFonts w:ascii="Times New Roman" w:hAnsi="Times New Roman" w:cs="Times New Roman"/>
                <w:sz w:val="28"/>
                <w:szCs w:val="28"/>
              </w:rPr>
              <w:t>…………………………</w:t>
            </w:r>
            <w:r>
              <w:rPr>
                <w:rFonts w:ascii="Times New Roman" w:hAnsi="Times New Roman" w:cs="Times New Roman"/>
                <w:sz w:val="28"/>
                <w:szCs w:val="28"/>
              </w:rPr>
              <w:t>…………..</w:t>
            </w:r>
          </w:p>
        </w:tc>
        <w:tc>
          <w:tcPr>
            <w:tcW w:w="709" w:type="dxa"/>
          </w:tcPr>
          <w:p w14:paraId="0E102149" w14:textId="77777777" w:rsidR="00AB6B1B" w:rsidRPr="00A67C6E" w:rsidRDefault="00AB6B1B" w:rsidP="00E605EB">
            <w:pPr>
              <w:spacing w:after="0" w:line="240" w:lineRule="auto"/>
              <w:contextualSpacing/>
              <w:jc w:val="right"/>
              <w:rPr>
                <w:rFonts w:ascii="Times New Roman" w:hAnsi="Times New Roman" w:cs="Times New Roman"/>
                <w:sz w:val="28"/>
                <w:szCs w:val="28"/>
              </w:rPr>
            </w:pPr>
          </w:p>
          <w:p w14:paraId="1BD9A5A5" w14:textId="77777777" w:rsidR="00AB6B1B" w:rsidRPr="00A67C6E" w:rsidRDefault="00AB6B1B" w:rsidP="00E605EB">
            <w:pPr>
              <w:spacing w:after="0" w:line="240" w:lineRule="auto"/>
              <w:contextualSpacing/>
              <w:jc w:val="right"/>
              <w:rPr>
                <w:rFonts w:ascii="Times New Roman" w:hAnsi="Times New Roman" w:cs="Times New Roman"/>
                <w:sz w:val="28"/>
                <w:szCs w:val="28"/>
              </w:rPr>
            </w:pPr>
          </w:p>
          <w:p w14:paraId="07B4604B" w14:textId="1E42EDBA" w:rsidR="00AB6B1B" w:rsidRPr="00EC156B" w:rsidRDefault="00375453" w:rsidP="00375453">
            <w:pPr>
              <w:spacing w:after="0" w:line="240" w:lineRule="auto"/>
              <w:contextualSpacing/>
              <w:jc w:val="right"/>
              <w:rPr>
                <w:rFonts w:ascii="Times New Roman" w:hAnsi="Times New Roman" w:cs="Times New Roman"/>
                <w:b/>
                <w:sz w:val="28"/>
                <w:szCs w:val="28"/>
              </w:rPr>
            </w:pPr>
            <w:r>
              <w:rPr>
                <w:rFonts w:ascii="Times New Roman" w:hAnsi="Times New Roman" w:cs="Times New Roman"/>
                <w:sz w:val="28"/>
                <w:szCs w:val="28"/>
              </w:rPr>
              <w:t>66</w:t>
            </w:r>
          </w:p>
        </w:tc>
      </w:tr>
      <w:tr w:rsidR="00AB6B1B" w14:paraId="4FC4F48E" w14:textId="77777777" w:rsidTr="00643CDB">
        <w:tc>
          <w:tcPr>
            <w:tcW w:w="8897" w:type="dxa"/>
          </w:tcPr>
          <w:p w14:paraId="59DD0527" w14:textId="77777777" w:rsidR="00AB6B1B" w:rsidRDefault="00AB6B1B" w:rsidP="00BE25E0">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3.1 </w:t>
            </w:r>
            <w:r w:rsidR="00BE25E0">
              <w:rPr>
                <w:rFonts w:ascii="Times New Roman" w:hAnsi="Times New Roman" w:cs="Times New Roman"/>
                <w:sz w:val="28"/>
                <w:szCs w:val="28"/>
              </w:rPr>
              <w:t>Образование оксидов азота при сжигании топлива в камерах сгорания ГТУ. Анализ теоретических моделей образования оксидов азота в камерах сгорания ГТУ…………………………………………</w:t>
            </w:r>
            <w:r>
              <w:rPr>
                <w:rFonts w:ascii="Times New Roman" w:hAnsi="Times New Roman" w:cs="Times New Roman"/>
                <w:sz w:val="28"/>
                <w:szCs w:val="28"/>
              </w:rPr>
              <w:t>…</w:t>
            </w:r>
          </w:p>
        </w:tc>
        <w:tc>
          <w:tcPr>
            <w:tcW w:w="709" w:type="dxa"/>
          </w:tcPr>
          <w:p w14:paraId="0F1B80C3" w14:textId="77777777" w:rsidR="00BE25E0" w:rsidRDefault="00BE25E0" w:rsidP="00E605EB">
            <w:pPr>
              <w:spacing w:after="0" w:line="240" w:lineRule="auto"/>
              <w:contextualSpacing/>
              <w:jc w:val="right"/>
              <w:rPr>
                <w:rFonts w:ascii="Times New Roman" w:hAnsi="Times New Roman" w:cs="Times New Roman"/>
                <w:sz w:val="28"/>
                <w:szCs w:val="28"/>
              </w:rPr>
            </w:pPr>
          </w:p>
          <w:p w14:paraId="2D277948" w14:textId="77777777" w:rsidR="00BE25E0" w:rsidRDefault="00BE25E0" w:rsidP="00E605EB">
            <w:pPr>
              <w:spacing w:after="0" w:line="240" w:lineRule="auto"/>
              <w:contextualSpacing/>
              <w:jc w:val="right"/>
              <w:rPr>
                <w:rFonts w:ascii="Times New Roman" w:hAnsi="Times New Roman" w:cs="Times New Roman"/>
                <w:sz w:val="28"/>
                <w:szCs w:val="28"/>
              </w:rPr>
            </w:pPr>
          </w:p>
          <w:p w14:paraId="5E647AB9" w14:textId="5DDA8662" w:rsidR="00AB6B1B" w:rsidRPr="00AE21B3"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66</w:t>
            </w:r>
          </w:p>
        </w:tc>
      </w:tr>
      <w:tr w:rsidR="00AB6B1B" w14:paraId="1BC946E1" w14:textId="77777777" w:rsidTr="00643CDB">
        <w:tc>
          <w:tcPr>
            <w:tcW w:w="8897" w:type="dxa"/>
          </w:tcPr>
          <w:p w14:paraId="51E6D443" w14:textId="045A82DF" w:rsidR="00AB6B1B" w:rsidRDefault="00AB6B1B" w:rsidP="00B2471D">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3.2 </w:t>
            </w:r>
            <w:r w:rsidR="00BE25E0">
              <w:rPr>
                <w:rFonts w:ascii="Times New Roman" w:hAnsi="Times New Roman" w:cs="Times New Roman"/>
                <w:sz w:val="28"/>
                <w:szCs w:val="28"/>
              </w:rPr>
              <w:t>Математическая модель для МФУ</w:t>
            </w:r>
            <w:r w:rsidR="00B2471D">
              <w:rPr>
                <w:rFonts w:ascii="Times New Roman" w:hAnsi="Times New Roman" w:cs="Times New Roman"/>
                <w:sz w:val="28"/>
                <w:szCs w:val="28"/>
              </w:rPr>
              <w:t xml:space="preserve"> и р</w:t>
            </w:r>
            <w:r w:rsidR="00BE25E0">
              <w:rPr>
                <w:rFonts w:ascii="Times New Roman" w:hAnsi="Times New Roman" w:cs="Times New Roman"/>
                <w:sz w:val="28"/>
                <w:szCs w:val="28"/>
              </w:rPr>
              <w:t xml:space="preserve">езультаты расчетов с использованием программы </w:t>
            </w:r>
            <w:r w:rsidR="00BE25E0">
              <w:rPr>
                <w:rFonts w:ascii="Times New Roman" w:hAnsi="Times New Roman" w:cs="Times New Roman"/>
                <w:sz w:val="28"/>
                <w:szCs w:val="28"/>
                <w:lang w:val="en-US"/>
              </w:rPr>
              <w:t>Ansys</w:t>
            </w:r>
            <w:r w:rsidR="00BE25E0" w:rsidRPr="00BE25E0">
              <w:rPr>
                <w:rFonts w:ascii="Times New Roman" w:hAnsi="Times New Roman" w:cs="Times New Roman"/>
                <w:sz w:val="28"/>
                <w:szCs w:val="28"/>
              </w:rPr>
              <w:t xml:space="preserve"> </w:t>
            </w:r>
            <w:r w:rsidR="00BE25E0">
              <w:rPr>
                <w:rFonts w:ascii="Times New Roman" w:hAnsi="Times New Roman" w:cs="Times New Roman"/>
                <w:sz w:val="28"/>
                <w:szCs w:val="28"/>
                <w:lang w:val="en-US"/>
              </w:rPr>
              <w:t>Fluent</w:t>
            </w:r>
            <w:r>
              <w:rPr>
                <w:rFonts w:ascii="Times New Roman" w:hAnsi="Times New Roman" w:cs="Times New Roman"/>
                <w:sz w:val="28"/>
                <w:szCs w:val="28"/>
              </w:rPr>
              <w:t>……………………………….</w:t>
            </w:r>
          </w:p>
        </w:tc>
        <w:tc>
          <w:tcPr>
            <w:tcW w:w="709" w:type="dxa"/>
          </w:tcPr>
          <w:p w14:paraId="1F69DEAA" w14:textId="77777777" w:rsidR="00AB6B1B" w:rsidRDefault="00AB6B1B" w:rsidP="00E605EB">
            <w:pPr>
              <w:spacing w:after="0" w:line="240" w:lineRule="auto"/>
              <w:contextualSpacing/>
              <w:jc w:val="both"/>
              <w:rPr>
                <w:rFonts w:ascii="Times New Roman" w:hAnsi="Times New Roman" w:cs="Times New Roman"/>
                <w:sz w:val="28"/>
                <w:szCs w:val="28"/>
              </w:rPr>
            </w:pPr>
          </w:p>
          <w:p w14:paraId="3B8FEECF" w14:textId="0A0CBAB1" w:rsidR="00AB6B1B" w:rsidRPr="00AE21B3" w:rsidRDefault="00495A94"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7</w:t>
            </w:r>
            <w:r w:rsidR="00375453">
              <w:rPr>
                <w:rFonts w:ascii="Times New Roman" w:hAnsi="Times New Roman" w:cs="Times New Roman"/>
                <w:sz w:val="28"/>
                <w:szCs w:val="28"/>
              </w:rPr>
              <w:t>4</w:t>
            </w:r>
          </w:p>
        </w:tc>
      </w:tr>
      <w:tr w:rsidR="00AB6B1B" w14:paraId="026AC120" w14:textId="77777777" w:rsidTr="00643CDB">
        <w:tc>
          <w:tcPr>
            <w:tcW w:w="8897" w:type="dxa"/>
          </w:tcPr>
          <w:p w14:paraId="13B0EAC0" w14:textId="77777777" w:rsidR="00AB6B1B" w:rsidRDefault="00AB6B1B" w:rsidP="00BE25E0">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3.3 </w:t>
            </w:r>
            <w:r w:rsidR="00BE25E0">
              <w:rPr>
                <w:rFonts w:ascii="Times New Roman" w:hAnsi="Times New Roman" w:cs="Times New Roman"/>
                <w:sz w:val="28"/>
                <w:szCs w:val="28"/>
              </w:rPr>
              <w:t xml:space="preserve">Аналитическая модель образования </w:t>
            </w:r>
            <w:r w:rsidR="00BE25E0">
              <w:rPr>
                <w:rFonts w:ascii="Times New Roman" w:hAnsi="Times New Roman" w:cs="Times New Roman"/>
                <w:sz w:val="28"/>
                <w:szCs w:val="28"/>
                <w:lang w:val="en-US"/>
              </w:rPr>
              <w:t>NO</w:t>
            </w:r>
            <w:r w:rsidR="00BE25E0">
              <w:rPr>
                <w:rFonts w:ascii="Times New Roman" w:hAnsi="Times New Roman" w:cs="Times New Roman"/>
                <w:sz w:val="28"/>
                <w:szCs w:val="28"/>
                <w:vertAlign w:val="subscript"/>
                <w:lang w:val="en-US"/>
              </w:rPr>
              <w:t>x</w:t>
            </w:r>
            <w:r w:rsidR="00BE25E0" w:rsidRPr="00BE25E0">
              <w:rPr>
                <w:rFonts w:ascii="Times New Roman" w:hAnsi="Times New Roman" w:cs="Times New Roman"/>
                <w:sz w:val="28"/>
                <w:szCs w:val="28"/>
              </w:rPr>
              <w:t xml:space="preserve"> </w:t>
            </w:r>
            <w:r w:rsidR="00BE25E0">
              <w:rPr>
                <w:rFonts w:ascii="Times New Roman" w:hAnsi="Times New Roman" w:cs="Times New Roman"/>
                <w:sz w:val="28"/>
                <w:szCs w:val="28"/>
              </w:rPr>
              <w:t>в камерах сгорания ГТУ при микрофакельном сжигании бедной топливовоздушной смеси…...</w:t>
            </w:r>
            <w:r>
              <w:rPr>
                <w:rFonts w:ascii="Times New Roman" w:hAnsi="Times New Roman" w:cs="Times New Roman"/>
                <w:sz w:val="28"/>
                <w:szCs w:val="28"/>
              </w:rPr>
              <w:t>.</w:t>
            </w:r>
          </w:p>
        </w:tc>
        <w:tc>
          <w:tcPr>
            <w:tcW w:w="709" w:type="dxa"/>
          </w:tcPr>
          <w:p w14:paraId="052A8665" w14:textId="77777777" w:rsidR="00BE25E0" w:rsidRDefault="00BE25E0" w:rsidP="00E605EB">
            <w:pPr>
              <w:spacing w:after="0" w:line="240" w:lineRule="auto"/>
              <w:contextualSpacing/>
              <w:jc w:val="right"/>
              <w:rPr>
                <w:rFonts w:ascii="Times New Roman" w:hAnsi="Times New Roman" w:cs="Times New Roman"/>
                <w:sz w:val="28"/>
                <w:szCs w:val="28"/>
              </w:rPr>
            </w:pPr>
          </w:p>
          <w:p w14:paraId="4B727E79" w14:textId="1FD143AB" w:rsidR="00AB6B1B"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92</w:t>
            </w:r>
          </w:p>
        </w:tc>
      </w:tr>
      <w:tr w:rsidR="00BE25E0" w14:paraId="14C08039" w14:textId="77777777" w:rsidTr="00643CDB">
        <w:tc>
          <w:tcPr>
            <w:tcW w:w="8897" w:type="dxa"/>
          </w:tcPr>
          <w:p w14:paraId="547FA1F2" w14:textId="730BABEB" w:rsidR="00BE25E0" w:rsidRPr="00BE25E0" w:rsidRDefault="00BE25E0" w:rsidP="00011DCA">
            <w:pPr>
              <w:spacing w:after="0" w:line="240" w:lineRule="auto"/>
              <w:ind w:left="284"/>
              <w:contextualSpacing/>
              <w:jc w:val="both"/>
              <w:rPr>
                <w:rFonts w:ascii="Times New Roman" w:hAnsi="Times New Roman" w:cs="Times New Roman"/>
                <w:sz w:val="28"/>
                <w:szCs w:val="28"/>
                <w:lang w:val="kk-KZ"/>
              </w:rPr>
            </w:pPr>
            <w:r>
              <w:rPr>
                <w:rFonts w:ascii="Times New Roman" w:hAnsi="Times New Roman" w:cs="Times New Roman"/>
                <w:sz w:val="28"/>
                <w:szCs w:val="28"/>
              </w:rPr>
              <w:t>3.4 Методика расчета камеры до</w:t>
            </w:r>
            <w:r w:rsidR="00011DCA">
              <w:rPr>
                <w:rFonts w:ascii="Times New Roman" w:hAnsi="Times New Roman" w:cs="Times New Roman"/>
                <w:sz w:val="28"/>
                <w:szCs w:val="28"/>
              </w:rPr>
              <w:t>грева</w:t>
            </w:r>
            <w:r>
              <w:rPr>
                <w:rFonts w:ascii="Times New Roman" w:hAnsi="Times New Roman" w:cs="Times New Roman"/>
                <w:sz w:val="28"/>
                <w:szCs w:val="28"/>
              </w:rPr>
              <w:t>ния КУ ПГУ с определением</w:t>
            </w:r>
            <w:r w:rsidRPr="00BE25E0">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NOx</w:t>
            </w:r>
            <w:r>
              <w:rPr>
                <w:rFonts w:ascii="Times New Roman" w:hAnsi="Times New Roman" w:cs="Times New Roman"/>
                <w:sz w:val="28"/>
                <w:szCs w:val="28"/>
              </w:rPr>
              <w:t xml:space="preserve">………………………………………………………………………… </w:t>
            </w:r>
          </w:p>
        </w:tc>
        <w:tc>
          <w:tcPr>
            <w:tcW w:w="709" w:type="dxa"/>
          </w:tcPr>
          <w:p w14:paraId="3F749908" w14:textId="77777777" w:rsidR="00BE25E0" w:rsidRDefault="00BE25E0" w:rsidP="00E605EB">
            <w:pPr>
              <w:spacing w:after="0" w:line="240" w:lineRule="auto"/>
              <w:contextualSpacing/>
              <w:jc w:val="right"/>
              <w:rPr>
                <w:rFonts w:ascii="Times New Roman" w:hAnsi="Times New Roman" w:cs="Times New Roman"/>
                <w:sz w:val="28"/>
                <w:szCs w:val="28"/>
              </w:rPr>
            </w:pPr>
          </w:p>
          <w:p w14:paraId="771FA9C2" w14:textId="4A25372C" w:rsidR="00BE25E0" w:rsidRDefault="00375453"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95</w:t>
            </w:r>
          </w:p>
        </w:tc>
      </w:tr>
      <w:tr w:rsidR="00AB6B1B" w14:paraId="4E1BA301" w14:textId="77777777" w:rsidTr="00643CDB">
        <w:tc>
          <w:tcPr>
            <w:tcW w:w="8897" w:type="dxa"/>
          </w:tcPr>
          <w:p w14:paraId="3803D137" w14:textId="77777777" w:rsidR="00AB6B1B" w:rsidRDefault="00BE25E0" w:rsidP="00E605EB">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3.5</w:t>
            </w:r>
            <w:r w:rsidR="00AB6B1B">
              <w:rPr>
                <w:rFonts w:ascii="Times New Roman" w:hAnsi="Times New Roman" w:cs="Times New Roman"/>
                <w:sz w:val="28"/>
                <w:szCs w:val="28"/>
              </w:rPr>
              <w:t xml:space="preserve"> Выводы по разделу ………………………………………………...…</w:t>
            </w:r>
          </w:p>
        </w:tc>
        <w:tc>
          <w:tcPr>
            <w:tcW w:w="709" w:type="dxa"/>
          </w:tcPr>
          <w:p w14:paraId="057E01E7" w14:textId="47872F6F" w:rsidR="00AB6B1B" w:rsidRDefault="00375453"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102</w:t>
            </w:r>
          </w:p>
        </w:tc>
      </w:tr>
      <w:tr w:rsidR="00AB6B1B" w:rsidRPr="00A67C6E" w14:paraId="4C601422" w14:textId="77777777" w:rsidTr="00643CDB">
        <w:tc>
          <w:tcPr>
            <w:tcW w:w="8897" w:type="dxa"/>
          </w:tcPr>
          <w:p w14:paraId="15493E06" w14:textId="77777777" w:rsidR="00AB6B1B" w:rsidRPr="00A67C6E" w:rsidRDefault="00AB6B1B" w:rsidP="00BE25E0">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4 </w:t>
            </w:r>
            <w:r w:rsidR="00BE25E0">
              <w:rPr>
                <w:rFonts w:ascii="Times New Roman" w:hAnsi="Times New Roman" w:cs="Times New Roman"/>
                <w:b/>
                <w:sz w:val="28"/>
                <w:szCs w:val="28"/>
              </w:rPr>
              <w:t>РЕЗУЛЬТАТЫ ИССЛЕДОВАНИЯ ЭКОЛОГИЧЕСКОЙ БЕЗОПАСНОСТИ РАБОТЫ ПГУ И СНИЖЕНИЕ ОБЪЕМОВ ОБРАЗОВАНИЯ ОКСИДОВ АЗОТА В ТОПЛИВОСЖИГАЮЩИХ УСТРОЙСТВАХ</w:t>
            </w:r>
            <w:proofErr w:type="gramStart"/>
            <w:r w:rsidR="00BE25E0">
              <w:rPr>
                <w:rFonts w:ascii="Times New Roman" w:hAnsi="Times New Roman" w:cs="Times New Roman"/>
                <w:sz w:val="28"/>
                <w:szCs w:val="28"/>
              </w:rPr>
              <w:t>...............................................................</w:t>
            </w:r>
            <w:r>
              <w:rPr>
                <w:rFonts w:ascii="Times New Roman" w:hAnsi="Times New Roman" w:cs="Times New Roman"/>
                <w:sz w:val="28"/>
                <w:szCs w:val="28"/>
              </w:rPr>
              <w:t>……………….....</w:t>
            </w:r>
            <w:proofErr w:type="gramEnd"/>
          </w:p>
        </w:tc>
        <w:tc>
          <w:tcPr>
            <w:tcW w:w="709" w:type="dxa"/>
          </w:tcPr>
          <w:p w14:paraId="35DD2BCB" w14:textId="77777777" w:rsidR="00AB6B1B" w:rsidRPr="00A67C6E" w:rsidRDefault="00AB6B1B" w:rsidP="00E605EB">
            <w:pPr>
              <w:spacing w:after="0" w:line="240" w:lineRule="auto"/>
              <w:contextualSpacing/>
              <w:jc w:val="right"/>
              <w:rPr>
                <w:rFonts w:ascii="Times New Roman" w:hAnsi="Times New Roman" w:cs="Times New Roman"/>
                <w:sz w:val="28"/>
                <w:szCs w:val="28"/>
              </w:rPr>
            </w:pPr>
          </w:p>
          <w:p w14:paraId="00E5ECC2" w14:textId="77777777" w:rsidR="00AB6B1B" w:rsidRPr="00A67C6E" w:rsidRDefault="00AB6B1B" w:rsidP="00E605EB">
            <w:pPr>
              <w:spacing w:after="0" w:line="240" w:lineRule="auto"/>
              <w:contextualSpacing/>
              <w:jc w:val="right"/>
              <w:rPr>
                <w:rFonts w:ascii="Times New Roman" w:hAnsi="Times New Roman" w:cs="Times New Roman"/>
                <w:sz w:val="28"/>
                <w:szCs w:val="28"/>
              </w:rPr>
            </w:pPr>
          </w:p>
          <w:p w14:paraId="0FB87212" w14:textId="77777777" w:rsidR="00AB6B1B" w:rsidRPr="00A67C6E" w:rsidRDefault="00AB6B1B" w:rsidP="00E605EB">
            <w:pPr>
              <w:spacing w:after="0" w:line="240" w:lineRule="auto"/>
              <w:contextualSpacing/>
              <w:jc w:val="right"/>
              <w:rPr>
                <w:rFonts w:ascii="Times New Roman" w:hAnsi="Times New Roman" w:cs="Times New Roman"/>
                <w:sz w:val="28"/>
                <w:szCs w:val="28"/>
              </w:rPr>
            </w:pPr>
          </w:p>
          <w:p w14:paraId="31FCDABB" w14:textId="6FEED901" w:rsidR="00AB6B1B" w:rsidRPr="00A67C6E"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103</w:t>
            </w:r>
          </w:p>
        </w:tc>
      </w:tr>
      <w:tr w:rsidR="00AB6B1B" w14:paraId="6750C699" w14:textId="77777777" w:rsidTr="00643CDB">
        <w:tc>
          <w:tcPr>
            <w:tcW w:w="8897" w:type="dxa"/>
          </w:tcPr>
          <w:p w14:paraId="1CF13688" w14:textId="7E861569" w:rsidR="00AB6B1B" w:rsidRPr="00AE21B3" w:rsidRDefault="00AB6B1B" w:rsidP="00C80C1E">
            <w:pPr>
              <w:spacing w:after="0" w:line="240" w:lineRule="auto"/>
              <w:ind w:left="284"/>
              <w:contextualSpacing/>
              <w:jc w:val="both"/>
              <w:rPr>
                <w:rFonts w:ascii="Times New Roman" w:hAnsi="Times New Roman" w:cs="Times New Roman"/>
                <w:b/>
                <w:sz w:val="28"/>
                <w:szCs w:val="28"/>
              </w:rPr>
            </w:pPr>
            <w:r>
              <w:rPr>
                <w:rFonts w:ascii="Times New Roman" w:hAnsi="Times New Roman" w:cs="Times New Roman"/>
                <w:sz w:val="28"/>
                <w:szCs w:val="28"/>
              </w:rPr>
              <w:t xml:space="preserve">4.1 </w:t>
            </w:r>
            <w:r w:rsidR="00C80C1E">
              <w:rPr>
                <w:rFonts w:ascii="Times New Roman" w:hAnsi="Times New Roman" w:cs="Times New Roman"/>
                <w:sz w:val="28"/>
                <w:szCs w:val="28"/>
              </w:rPr>
              <w:t xml:space="preserve">Результаты экспериментальных исследований конструкций </w:t>
            </w:r>
            <w:r w:rsidR="00C80C1E">
              <w:rPr>
                <w:rFonts w:ascii="Times New Roman" w:hAnsi="Times New Roman" w:cs="Times New Roman"/>
                <w:sz w:val="28"/>
                <w:szCs w:val="28"/>
              </w:rPr>
              <w:lastRenderedPageBreak/>
              <w:t>микрофакельных устройств камеры сгорания ГТУ ….</w:t>
            </w:r>
            <w:r>
              <w:rPr>
                <w:rFonts w:ascii="Times New Roman" w:hAnsi="Times New Roman" w:cs="Times New Roman"/>
                <w:sz w:val="28"/>
                <w:szCs w:val="28"/>
              </w:rPr>
              <w:t>………………...</w:t>
            </w:r>
          </w:p>
        </w:tc>
        <w:tc>
          <w:tcPr>
            <w:tcW w:w="709" w:type="dxa"/>
          </w:tcPr>
          <w:p w14:paraId="6CC5B6DA" w14:textId="77777777" w:rsidR="00AB6B1B" w:rsidRDefault="00AB6B1B" w:rsidP="00E605EB">
            <w:pPr>
              <w:spacing w:after="0" w:line="240" w:lineRule="auto"/>
              <w:contextualSpacing/>
              <w:jc w:val="right"/>
              <w:rPr>
                <w:rFonts w:ascii="Times New Roman" w:hAnsi="Times New Roman" w:cs="Times New Roman"/>
                <w:sz w:val="28"/>
                <w:szCs w:val="28"/>
              </w:rPr>
            </w:pPr>
          </w:p>
          <w:p w14:paraId="7804B2EB" w14:textId="5D0256D8" w:rsidR="00AB6B1B" w:rsidRDefault="00375453"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lastRenderedPageBreak/>
              <w:t>103</w:t>
            </w:r>
          </w:p>
        </w:tc>
      </w:tr>
      <w:tr w:rsidR="00AB6B1B" w14:paraId="791C1012" w14:textId="77777777" w:rsidTr="00643CDB">
        <w:tc>
          <w:tcPr>
            <w:tcW w:w="8897" w:type="dxa"/>
          </w:tcPr>
          <w:p w14:paraId="20DFC4B5" w14:textId="04136DBE" w:rsidR="00AB6B1B" w:rsidRDefault="00AB6B1B" w:rsidP="009F6660">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4.2 </w:t>
            </w:r>
            <w:r w:rsidR="00C80C1E">
              <w:rPr>
                <w:rFonts w:ascii="Times New Roman" w:hAnsi="Times New Roman" w:cs="Times New Roman"/>
                <w:sz w:val="28"/>
                <w:szCs w:val="28"/>
              </w:rPr>
              <w:t>Анализ экспериментальных результатов испытания модели камеры до</w:t>
            </w:r>
            <w:r w:rsidR="000F7C04">
              <w:rPr>
                <w:rFonts w:ascii="Times New Roman" w:hAnsi="Times New Roman" w:cs="Times New Roman"/>
                <w:sz w:val="28"/>
                <w:szCs w:val="28"/>
              </w:rPr>
              <w:t>греван</w:t>
            </w:r>
            <w:r w:rsidR="00C80C1E">
              <w:rPr>
                <w:rFonts w:ascii="Times New Roman" w:hAnsi="Times New Roman" w:cs="Times New Roman"/>
                <w:sz w:val="28"/>
                <w:szCs w:val="28"/>
              </w:rPr>
              <w:t>ия</w:t>
            </w:r>
            <w:r w:rsidR="000F7C04">
              <w:rPr>
                <w:rFonts w:ascii="Times New Roman" w:hAnsi="Times New Roman" w:cs="Times New Roman"/>
                <w:sz w:val="28"/>
                <w:szCs w:val="28"/>
              </w:rPr>
              <w:t xml:space="preserve"> </w:t>
            </w:r>
            <w:r w:rsidR="009F6660">
              <w:rPr>
                <w:rFonts w:ascii="Times New Roman" w:hAnsi="Times New Roman" w:cs="Times New Roman"/>
                <w:sz w:val="28"/>
                <w:szCs w:val="28"/>
              </w:rPr>
              <w:t xml:space="preserve">КУ </w:t>
            </w:r>
            <w:r w:rsidR="00C80C1E">
              <w:rPr>
                <w:rFonts w:ascii="Times New Roman" w:hAnsi="Times New Roman" w:cs="Times New Roman"/>
                <w:sz w:val="28"/>
                <w:szCs w:val="28"/>
              </w:rPr>
              <w:t>ПГУ</w:t>
            </w:r>
            <w:proofErr w:type="gramStart"/>
            <w:r>
              <w:rPr>
                <w:rFonts w:ascii="Times New Roman" w:hAnsi="Times New Roman" w:cs="Times New Roman"/>
                <w:sz w:val="28"/>
                <w:szCs w:val="28"/>
              </w:rPr>
              <w:t>..…………......</w:t>
            </w:r>
            <w:r w:rsidR="00C80C1E">
              <w:rPr>
                <w:rFonts w:ascii="Times New Roman" w:hAnsi="Times New Roman" w:cs="Times New Roman"/>
                <w:sz w:val="28"/>
                <w:szCs w:val="28"/>
              </w:rPr>
              <w:t>............................................</w:t>
            </w:r>
            <w:proofErr w:type="gramEnd"/>
          </w:p>
        </w:tc>
        <w:tc>
          <w:tcPr>
            <w:tcW w:w="709" w:type="dxa"/>
          </w:tcPr>
          <w:p w14:paraId="438A2786" w14:textId="77777777" w:rsidR="00AB6B1B" w:rsidRDefault="00AB6B1B" w:rsidP="00E605EB">
            <w:pPr>
              <w:spacing w:after="0" w:line="240" w:lineRule="auto"/>
              <w:contextualSpacing/>
              <w:jc w:val="both"/>
              <w:rPr>
                <w:rFonts w:ascii="Times New Roman" w:hAnsi="Times New Roman" w:cs="Times New Roman"/>
                <w:sz w:val="28"/>
                <w:szCs w:val="28"/>
              </w:rPr>
            </w:pPr>
          </w:p>
          <w:p w14:paraId="261B1C5E" w14:textId="7A46A2CF" w:rsidR="00AB6B1B"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113</w:t>
            </w:r>
          </w:p>
        </w:tc>
      </w:tr>
      <w:tr w:rsidR="00AB6B1B" w14:paraId="560A9978" w14:textId="77777777" w:rsidTr="00643CDB">
        <w:tc>
          <w:tcPr>
            <w:tcW w:w="8897" w:type="dxa"/>
          </w:tcPr>
          <w:p w14:paraId="44A17F25" w14:textId="77777777" w:rsidR="00AB6B1B" w:rsidRDefault="00AB6B1B" w:rsidP="006E1C11">
            <w:pP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 xml:space="preserve">4.3 </w:t>
            </w:r>
            <w:r w:rsidR="006E1C11">
              <w:rPr>
                <w:rFonts w:ascii="Times New Roman" w:hAnsi="Times New Roman" w:cs="Times New Roman"/>
                <w:sz w:val="28"/>
                <w:szCs w:val="28"/>
              </w:rPr>
              <w:t>Результаты исследования и описание новых технических решений в МФФУ……………………………………………………………………</w:t>
            </w:r>
          </w:p>
        </w:tc>
        <w:tc>
          <w:tcPr>
            <w:tcW w:w="709" w:type="dxa"/>
          </w:tcPr>
          <w:p w14:paraId="02978AFB" w14:textId="77777777" w:rsidR="006E1C11" w:rsidRDefault="006E1C11" w:rsidP="00E605EB">
            <w:pPr>
              <w:spacing w:after="0" w:line="240" w:lineRule="auto"/>
              <w:contextualSpacing/>
              <w:jc w:val="right"/>
              <w:rPr>
                <w:rFonts w:ascii="Times New Roman" w:hAnsi="Times New Roman" w:cs="Times New Roman"/>
                <w:sz w:val="28"/>
                <w:szCs w:val="28"/>
              </w:rPr>
            </w:pPr>
          </w:p>
          <w:p w14:paraId="0ABB7F2D" w14:textId="340EDDA0" w:rsidR="00AB6B1B"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118</w:t>
            </w:r>
          </w:p>
        </w:tc>
      </w:tr>
      <w:tr w:rsidR="00AB6B1B" w14:paraId="53B283B0" w14:textId="77777777" w:rsidTr="00643CDB">
        <w:tc>
          <w:tcPr>
            <w:tcW w:w="8897" w:type="dxa"/>
          </w:tcPr>
          <w:p w14:paraId="6FAE834C" w14:textId="77777777" w:rsidR="00AB6B1B" w:rsidRPr="00895135" w:rsidRDefault="00AB6B1B" w:rsidP="00E605EB">
            <w:pPr>
              <w:spacing w:after="0" w:line="240" w:lineRule="auto"/>
              <w:contextualSpacing/>
              <w:jc w:val="both"/>
              <w:rPr>
                <w:rFonts w:ascii="Times New Roman" w:hAnsi="Times New Roman" w:cs="Times New Roman"/>
                <w:sz w:val="28"/>
                <w:szCs w:val="28"/>
              </w:rPr>
            </w:pPr>
            <w:r w:rsidRPr="00895135">
              <w:rPr>
                <w:rFonts w:ascii="Times New Roman" w:hAnsi="Times New Roman" w:cs="Times New Roman"/>
                <w:b/>
                <w:sz w:val="28"/>
                <w:szCs w:val="28"/>
              </w:rPr>
              <w:t>ЗАКЛЮЧЕНИЕ</w:t>
            </w:r>
            <w:r>
              <w:rPr>
                <w:rFonts w:ascii="Times New Roman" w:hAnsi="Times New Roman" w:cs="Times New Roman"/>
                <w:sz w:val="28"/>
                <w:szCs w:val="28"/>
              </w:rPr>
              <w:t>……………………………………………………………..</w:t>
            </w:r>
          </w:p>
        </w:tc>
        <w:tc>
          <w:tcPr>
            <w:tcW w:w="709" w:type="dxa"/>
          </w:tcPr>
          <w:p w14:paraId="14EFEF0D" w14:textId="4F60FCDE" w:rsidR="00AB6B1B" w:rsidRDefault="00375453"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135</w:t>
            </w:r>
          </w:p>
        </w:tc>
      </w:tr>
      <w:tr w:rsidR="00AB6B1B" w14:paraId="7E1E4DFB" w14:textId="77777777" w:rsidTr="00643CDB">
        <w:tc>
          <w:tcPr>
            <w:tcW w:w="8897" w:type="dxa"/>
          </w:tcPr>
          <w:p w14:paraId="0272D919" w14:textId="77777777" w:rsidR="00AB6B1B" w:rsidRPr="00895135" w:rsidRDefault="00AB6B1B" w:rsidP="00E605EB">
            <w:pPr>
              <w:spacing w:after="0" w:line="240" w:lineRule="auto"/>
              <w:contextualSpacing/>
              <w:jc w:val="both"/>
              <w:rPr>
                <w:rFonts w:ascii="Times New Roman" w:hAnsi="Times New Roman" w:cs="Times New Roman"/>
                <w:sz w:val="28"/>
                <w:szCs w:val="28"/>
              </w:rPr>
            </w:pPr>
            <w:r w:rsidRPr="00895135">
              <w:rPr>
                <w:rFonts w:ascii="Times New Roman" w:hAnsi="Times New Roman" w:cs="Times New Roman"/>
                <w:b/>
                <w:sz w:val="28"/>
                <w:szCs w:val="28"/>
              </w:rPr>
              <w:t>СПИСОК ИСПОЛЬЗОВАННЫХ ИСТОЧНИКОВ</w:t>
            </w:r>
            <w:r>
              <w:rPr>
                <w:rFonts w:ascii="Times New Roman" w:hAnsi="Times New Roman" w:cs="Times New Roman"/>
                <w:sz w:val="28"/>
                <w:szCs w:val="28"/>
              </w:rPr>
              <w:t>……………………</w:t>
            </w:r>
          </w:p>
        </w:tc>
        <w:tc>
          <w:tcPr>
            <w:tcW w:w="709" w:type="dxa"/>
          </w:tcPr>
          <w:p w14:paraId="0AFF459D" w14:textId="24D80257" w:rsidR="00AB6B1B" w:rsidRDefault="00375453"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137</w:t>
            </w:r>
          </w:p>
        </w:tc>
      </w:tr>
      <w:tr w:rsidR="00AB6B1B" w14:paraId="735D5CFD" w14:textId="77777777" w:rsidTr="00643CDB">
        <w:tc>
          <w:tcPr>
            <w:tcW w:w="8897" w:type="dxa"/>
          </w:tcPr>
          <w:p w14:paraId="6BA2A4FC" w14:textId="7A5D7B0C" w:rsidR="00AB6B1B" w:rsidRPr="00895135" w:rsidRDefault="000F7C04" w:rsidP="000F7C04">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ПРИЛОЖЕНИЕ А </w:t>
            </w:r>
            <w:r w:rsidR="00D4306B" w:rsidRPr="00D4306B">
              <w:rPr>
                <w:rFonts w:ascii="Times New Roman" w:hAnsi="Times New Roman" w:cs="Times New Roman"/>
                <w:sz w:val="28"/>
                <w:szCs w:val="28"/>
              </w:rPr>
              <w:t>Монография</w:t>
            </w:r>
            <w:r w:rsidR="00AB6B1B">
              <w:rPr>
                <w:rFonts w:ascii="Times New Roman" w:hAnsi="Times New Roman" w:cs="Times New Roman"/>
                <w:sz w:val="28"/>
                <w:szCs w:val="28"/>
              </w:rPr>
              <w:t>……………</w:t>
            </w:r>
            <w:r w:rsidR="00D4306B">
              <w:rPr>
                <w:rFonts w:ascii="Times New Roman" w:hAnsi="Times New Roman" w:cs="Times New Roman"/>
                <w:sz w:val="28"/>
                <w:szCs w:val="28"/>
              </w:rPr>
              <w:t>……………………………...</w:t>
            </w:r>
          </w:p>
        </w:tc>
        <w:tc>
          <w:tcPr>
            <w:tcW w:w="709" w:type="dxa"/>
          </w:tcPr>
          <w:p w14:paraId="763F3EE9" w14:textId="7FF10D66" w:rsidR="00AB6B1B" w:rsidRDefault="00375453" w:rsidP="009B7BD0">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14</w:t>
            </w:r>
            <w:r w:rsidR="009B7BD0">
              <w:rPr>
                <w:rFonts w:ascii="Times New Roman" w:hAnsi="Times New Roman" w:cs="Times New Roman"/>
                <w:sz w:val="28"/>
                <w:szCs w:val="28"/>
              </w:rPr>
              <w:t>8</w:t>
            </w:r>
          </w:p>
        </w:tc>
      </w:tr>
      <w:tr w:rsidR="00AB6B1B" w14:paraId="3895A5C2" w14:textId="77777777" w:rsidTr="00643CDB">
        <w:tc>
          <w:tcPr>
            <w:tcW w:w="8897" w:type="dxa"/>
          </w:tcPr>
          <w:p w14:paraId="275FDA02" w14:textId="233B423D" w:rsidR="00AB6B1B" w:rsidRDefault="00AB6B1B" w:rsidP="00D4306B">
            <w:pPr>
              <w:spacing w:after="0" w:line="240" w:lineRule="auto"/>
              <w:contextualSpacing/>
              <w:jc w:val="both"/>
              <w:rPr>
                <w:rFonts w:ascii="Times New Roman" w:hAnsi="Times New Roman" w:cs="Times New Roman"/>
                <w:sz w:val="28"/>
                <w:szCs w:val="28"/>
              </w:rPr>
            </w:pPr>
            <w:r w:rsidRPr="00895135">
              <w:rPr>
                <w:rFonts w:ascii="Times New Roman" w:hAnsi="Times New Roman" w:cs="Times New Roman"/>
                <w:b/>
                <w:sz w:val="28"/>
                <w:szCs w:val="28"/>
              </w:rPr>
              <w:t xml:space="preserve">ПРИЛОЖЕНИЕ Б </w:t>
            </w:r>
            <w:r w:rsidR="00D4306B" w:rsidRPr="00D4306B">
              <w:rPr>
                <w:rFonts w:ascii="Times New Roman" w:hAnsi="Times New Roman" w:cs="Times New Roman"/>
                <w:sz w:val="28"/>
                <w:szCs w:val="28"/>
              </w:rPr>
              <w:t>Учебное пособие</w:t>
            </w:r>
            <w:r>
              <w:rPr>
                <w:rFonts w:ascii="Times New Roman" w:hAnsi="Times New Roman" w:cs="Times New Roman"/>
                <w:sz w:val="28"/>
                <w:szCs w:val="28"/>
              </w:rPr>
              <w:t>………………......</w:t>
            </w:r>
            <w:r w:rsidR="00D4306B">
              <w:rPr>
                <w:rFonts w:ascii="Times New Roman" w:hAnsi="Times New Roman" w:cs="Times New Roman"/>
                <w:sz w:val="28"/>
                <w:szCs w:val="28"/>
              </w:rPr>
              <w:t>.............................</w:t>
            </w:r>
          </w:p>
          <w:p w14:paraId="1C0D1342" w14:textId="50F4AA9D" w:rsidR="00D4306B" w:rsidRDefault="00D4306B" w:rsidP="00D4306B">
            <w:pPr>
              <w:spacing w:after="0" w:line="240" w:lineRule="auto"/>
              <w:contextualSpacing/>
              <w:jc w:val="both"/>
              <w:rPr>
                <w:rFonts w:ascii="Times New Roman" w:hAnsi="Times New Roman" w:cs="Times New Roman"/>
                <w:sz w:val="28"/>
                <w:szCs w:val="28"/>
              </w:rPr>
            </w:pPr>
            <w:r w:rsidRPr="00D4306B">
              <w:rPr>
                <w:rFonts w:ascii="Times New Roman" w:hAnsi="Times New Roman" w:cs="Times New Roman"/>
                <w:b/>
                <w:sz w:val="28"/>
                <w:szCs w:val="28"/>
              </w:rPr>
              <w:t>ПРИЛОЖЕНИЕ В</w:t>
            </w:r>
            <w:r>
              <w:rPr>
                <w:rFonts w:ascii="Times New Roman" w:hAnsi="Times New Roman" w:cs="Times New Roman"/>
                <w:sz w:val="28"/>
                <w:szCs w:val="28"/>
              </w:rPr>
              <w:t xml:space="preserve"> </w:t>
            </w:r>
            <w:r w:rsidR="00895459">
              <w:rPr>
                <w:rFonts w:ascii="Times New Roman" w:hAnsi="Times New Roman" w:cs="Times New Roman"/>
                <w:sz w:val="28"/>
                <w:szCs w:val="28"/>
              </w:rPr>
              <w:t>Международные патенты…</w:t>
            </w:r>
            <w:r>
              <w:rPr>
                <w:rFonts w:ascii="Times New Roman" w:hAnsi="Times New Roman" w:cs="Times New Roman"/>
                <w:sz w:val="28"/>
                <w:szCs w:val="28"/>
              </w:rPr>
              <w:t>…………………………</w:t>
            </w:r>
          </w:p>
          <w:p w14:paraId="5542305C" w14:textId="62B3CDD6" w:rsidR="00895459" w:rsidRDefault="00895459" w:rsidP="00D4306B">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ПРИЛОЖЕНИЕ Г</w:t>
            </w:r>
            <w:r>
              <w:rPr>
                <w:rFonts w:ascii="Times New Roman" w:hAnsi="Times New Roman" w:cs="Times New Roman"/>
                <w:sz w:val="28"/>
                <w:szCs w:val="28"/>
              </w:rPr>
              <w:t xml:space="preserve"> Национальные патенты РК…………………………..</w:t>
            </w:r>
          </w:p>
          <w:p w14:paraId="60BFCDC0" w14:textId="562076B2" w:rsidR="00D4306B" w:rsidRDefault="00D4306B" w:rsidP="00D4306B">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ПРИЛОЖЕНИЕ </w:t>
            </w:r>
            <w:r w:rsidR="00895459">
              <w:rPr>
                <w:rFonts w:ascii="Times New Roman" w:hAnsi="Times New Roman" w:cs="Times New Roman"/>
                <w:b/>
                <w:sz w:val="28"/>
                <w:szCs w:val="28"/>
              </w:rPr>
              <w:t>Д</w:t>
            </w:r>
            <w:r>
              <w:rPr>
                <w:rFonts w:ascii="Times New Roman" w:hAnsi="Times New Roman" w:cs="Times New Roman"/>
                <w:sz w:val="28"/>
                <w:szCs w:val="28"/>
              </w:rPr>
              <w:t xml:space="preserve"> Акт внедрения в производство………………………</w:t>
            </w:r>
          </w:p>
          <w:p w14:paraId="56E357BA" w14:textId="79561F60" w:rsidR="00D4306B" w:rsidRDefault="00D4306B" w:rsidP="00D4306B">
            <w:pPr>
              <w:spacing w:after="0" w:line="240" w:lineRule="auto"/>
              <w:contextualSpacing/>
              <w:jc w:val="both"/>
              <w:rPr>
                <w:rFonts w:ascii="Times New Roman" w:hAnsi="Times New Roman" w:cs="Times New Roman"/>
                <w:sz w:val="28"/>
                <w:szCs w:val="28"/>
              </w:rPr>
            </w:pPr>
            <w:r w:rsidRPr="00D4306B">
              <w:rPr>
                <w:rFonts w:ascii="Times New Roman" w:hAnsi="Times New Roman" w:cs="Times New Roman"/>
                <w:b/>
                <w:sz w:val="28"/>
                <w:szCs w:val="28"/>
              </w:rPr>
              <w:t xml:space="preserve">ПРИЛОЖЕНИЕ </w:t>
            </w:r>
            <w:r w:rsidR="00895459">
              <w:rPr>
                <w:rFonts w:ascii="Times New Roman" w:hAnsi="Times New Roman" w:cs="Times New Roman"/>
                <w:b/>
                <w:sz w:val="28"/>
                <w:szCs w:val="28"/>
              </w:rPr>
              <w:t>Е</w:t>
            </w:r>
            <w:r>
              <w:rPr>
                <w:rFonts w:ascii="Times New Roman" w:hAnsi="Times New Roman" w:cs="Times New Roman"/>
                <w:sz w:val="28"/>
                <w:szCs w:val="28"/>
              </w:rPr>
              <w:t xml:space="preserve"> Акт внедрения в учебный процесс………………..…</w:t>
            </w:r>
          </w:p>
          <w:p w14:paraId="3DB186CB" w14:textId="7BEEC4C6" w:rsidR="00D4306B" w:rsidRDefault="00D4306B" w:rsidP="00D4306B">
            <w:pPr>
              <w:spacing w:after="0" w:line="240" w:lineRule="auto"/>
              <w:contextualSpacing/>
              <w:jc w:val="both"/>
              <w:rPr>
                <w:rFonts w:ascii="Times New Roman" w:hAnsi="Times New Roman" w:cs="Times New Roman"/>
                <w:sz w:val="28"/>
                <w:szCs w:val="28"/>
              </w:rPr>
            </w:pPr>
            <w:r>
              <w:rPr>
                <w:rFonts w:ascii="Times New Roman" w:hAnsi="Times New Roman" w:cs="Times New Roman"/>
                <w:b/>
                <w:sz w:val="28"/>
                <w:szCs w:val="28"/>
              </w:rPr>
              <w:t xml:space="preserve">ПРИЛОЖЕНИЕ </w:t>
            </w:r>
            <w:r w:rsidR="00895459">
              <w:rPr>
                <w:rFonts w:ascii="Times New Roman" w:hAnsi="Times New Roman" w:cs="Times New Roman"/>
                <w:b/>
                <w:sz w:val="28"/>
                <w:szCs w:val="28"/>
              </w:rPr>
              <w:t>Ж</w:t>
            </w:r>
            <w:r>
              <w:rPr>
                <w:rFonts w:ascii="Times New Roman" w:hAnsi="Times New Roman" w:cs="Times New Roman"/>
                <w:sz w:val="28"/>
                <w:szCs w:val="28"/>
              </w:rPr>
              <w:t xml:space="preserve"> Список научных трудов……………………………..</w:t>
            </w:r>
          </w:p>
          <w:p w14:paraId="5FC548EC" w14:textId="5D1F590E" w:rsidR="00D4306B" w:rsidRPr="00895135" w:rsidRDefault="00D4306B" w:rsidP="00D4306B">
            <w:pPr>
              <w:spacing w:after="0" w:line="240" w:lineRule="auto"/>
              <w:contextualSpacing/>
              <w:jc w:val="both"/>
              <w:rPr>
                <w:rFonts w:ascii="Times New Roman" w:hAnsi="Times New Roman" w:cs="Times New Roman"/>
                <w:sz w:val="28"/>
                <w:szCs w:val="28"/>
              </w:rPr>
            </w:pPr>
          </w:p>
        </w:tc>
        <w:tc>
          <w:tcPr>
            <w:tcW w:w="709" w:type="dxa"/>
          </w:tcPr>
          <w:p w14:paraId="4C891F9C" w14:textId="09B025FE" w:rsidR="00AB6B1B" w:rsidRDefault="009B7BD0"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149</w:t>
            </w:r>
          </w:p>
          <w:p w14:paraId="438E72DF" w14:textId="2A0B8BC0" w:rsidR="00D4306B" w:rsidRDefault="009B7BD0"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150</w:t>
            </w:r>
          </w:p>
          <w:p w14:paraId="1D3F636C" w14:textId="472E7B02" w:rsidR="00D4306B" w:rsidRDefault="00D4306B"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w:t>
            </w:r>
            <w:r w:rsidR="009B7BD0">
              <w:rPr>
                <w:rFonts w:ascii="Times New Roman" w:hAnsi="Times New Roman" w:cs="Times New Roman"/>
                <w:sz w:val="28"/>
                <w:szCs w:val="28"/>
              </w:rPr>
              <w:t>51</w:t>
            </w:r>
          </w:p>
          <w:p w14:paraId="70B6A078" w14:textId="10DA1C8F" w:rsidR="00D4306B" w:rsidRDefault="00D4306B"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w:t>
            </w:r>
            <w:r w:rsidR="009B7BD0">
              <w:rPr>
                <w:rFonts w:ascii="Times New Roman" w:hAnsi="Times New Roman" w:cs="Times New Roman"/>
                <w:sz w:val="28"/>
                <w:szCs w:val="28"/>
              </w:rPr>
              <w:t>58</w:t>
            </w:r>
          </w:p>
          <w:p w14:paraId="11FFCE74" w14:textId="0FCE2EA4" w:rsidR="00D4306B" w:rsidRDefault="009B7BD0" w:rsidP="00FC350C">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159</w:t>
            </w:r>
          </w:p>
          <w:p w14:paraId="2E8B7F0B" w14:textId="601654A7" w:rsidR="00895459" w:rsidRDefault="00895459" w:rsidP="00375453">
            <w:pPr>
              <w:spacing w:after="0" w:line="240" w:lineRule="auto"/>
              <w:contextualSpacing/>
              <w:jc w:val="right"/>
              <w:rPr>
                <w:rFonts w:ascii="Times New Roman" w:hAnsi="Times New Roman" w:cs="Times New Roman"/>
                <w:sz w:val="28"/>
                <w:szCs w:val="28"/>
              </w:rPr>
            </w:pPr>
            <w:r>
              <w:rPr>
                <w:rFonts w:ascii="Times New Roman" w:hAnsi="Times New Roman" w:cs="Times New Roman"/>
                <w:sz w:val="28"/>
                <w:szCs w:val="28"/>
              </w:rPr>
              <w:t>1</w:t>
            </w:r>
            <w:r w:rsidR="009B7BD0">
              <w:rPr>
                <w:rFonts w:ascii="Times New Roman" w:hAnsi="Times New Roman" w:cs="Times New Roman"/>
                <w:sz w:val="28"/>
                <w:szCs w:val="28"/>
              </w:rPr>
              <w:t>60</w:t>
            </w:r>
          </w:p>
        </w:tc>
      </w:tr>
    </w:tbl>
    <w:p w14:paraId="6004D85E" w14:textId="4AD9AEA0" w:rsidR="009A6A79" w:rsidRDefault="009A6A79" w:rsidP="009A6A79">
      <w:pPr>
        <w:pStyle w:val="a3"/>
        <w:spacing w:line="240" w:lineRule="auto"/>
        <w:ind w:hanging="153"/>
        <w:jc w:val="both"/>
        <w:rPr>
          <w:rFonts w:ascii="Times New Roman" w:hAnsi="Times New Roman" w:cs="Times New Roman"/>
          <w:b/>
          <w:sz w:val="28"/>
          <w:szCs w:val="28"/>
          <w:lang w:val="kk-KZ"/>
        </w:rPr>
      </w:pPr>
    </w:p>
    <w:p w14:paraId="34ED86A2"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1752D1B1"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5F4328CC"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2E810E79"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2815152B"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4BD9EAF6"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0217BF21"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640C0DB5"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3D76C5DA"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109118A9"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296BC46B"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265AF91E"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0B13A8E0"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0C425CF7"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68F51D0F"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1E68C488"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34486774"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58B5A302"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4B3B63B6" w14:textId="77777777" w:rsidR="00AB6B1B" w:rsidRDefault="00AB6B1B" w:rsidP="009A6A79">
      <w:pPr>
        <w:pStyle w:val="a3"/>
        <w:spacing w:line="240" w:lineRule="auto"/>
        <w:ind w:hanging="153"/>
        <w:jc w:val="both"/>
        <w:rPr>
          <w:rFonts w:ascii="Times New Roman" w:hAnsi="Times New Roman" w:cs="Times New Roman"/>
          <w:b/>
          <w:sz w:val="28"/>
          <w:szCs w:val="28"/>
          <w:lang w:val="kk-KZ"/>
        </w:rPr>
      </w:pPr>
    </w:p>
    <w:p w14:paraId="406D0ABE" w14:textId="77777777" w:rsidR="009A6A79" w:rsidRDefault="009A6A79" w:rsidP="009A6A79">
      <w:pPr>
        <w:pStyle w:val="a3"/>
        <w:spacing w:line="240" w:lineRule="auto"/>
        <w:ind w:hanging="153"/>
        <w:jc w:val="both"/>
        <w:rPr>
          <w:rFonts w:ascii="Times New Roman" w:hAnsi="Times New Roman" w:cs="Times New Roman"/>
          <w:b/>
          <w:sz w:val="28"/>
          <w:szCs w:val="28"/>
          <w:lang w:val="kk-KZ"/>
        </w:rPr>
      </w:pPr>
    </w:p>
    <w:p w14:paraId="3241FBC2" w14:textId="77777777" w:rsidR="009A6A79" w:rsidRDefault="009A6A79" w:rsidP="009A6A79">
      <w:pPr>
        <w:pStyle w:val="a3"/>
        <w:spacing w:line="240" w:lineRule="auto"/>
        <w:ind w:hanging="153"/>
        <w:jc w:val="both"/>
        <w:rPr>
          <w:rFonts w:ascii="Times New Roman" w:hAnsi="Times New Roman" w:cs="Times New Roman"/>
          <w:b/>
          <w:sz w:val="28"/>
          <w:szCs w:val="28"/>
          <w:lang w:val="kk-KZ"/>
        </w:rPr>
      </w:pPr>
    </w:p>
    <w:p w14:paraId="28640810" w14:textId="77777777" w:rsidR="009A6A79" w:rsidRDefault="009A6A79" w:rsidP="009A6A79">
      <w:pPr>
        <w:pStyle w:val="a3"/>
        <w:spacing w:line="240" w:lineRule="auto"/>
        <w:ind w:hanging="153"/>
        <w:jc w:val="both"/>
        <w:rPr>
          <w:rFonts w:ascii="Times New Roman" w:hAnsi="Times New Roman" w:cs="Times New Roman"/>
          <w:b/>
          <w:sz w:val="28"/>
          <w:szCs w:val="28"/>
          <w:lang w:val="kk-KZ"/>
        </w:rPr>
      </w:pPr>
    </w:p>
    <w:p w14:paraId="20960556" w14:textId="77777777" w:rsidR="009A6A79" w:rsidRDefault="009A6A79" w:rsidP="009A6A79">
      <w:pPr>
        <w:pStyle w:val="a3"/>
        <w:spacing w:line="240" w:lineRule="auto"/>
        <w:ind w:hanging="153"/>
        <w:jc w:val="both"/>
        <w:rPr>
          <w:rFonts w:ascii="Times New Roman" w:hAnsi="Times New Roman" w:cs="Times New Roman"/>
          <w:b/>
          <w:sz w:val="28"/>
          <w:szCs w:val="28"/>
          <w:lang w:val="kk-KZ"/>
        </w:rPr>
      </w:pPr>
    </w:p>
    <w:p w14:paraId="36577E92" w14:textId="77777777" w:rsidR="009A6A79" w:rsidRDefault="009A6A79" w:rsidP="009A6A79">
      <w:pPr>
        <w:pStyle w:val="a3"/>
        <w:spacing w:line="240" w:lineRule="auto"/>
        <w:ind w:hanging="153"/>
        <w:jc w:val="both"/>
        <w:rPr>
          <w:rFonts w:ascii="Times New Roman" w:hAnsi="Times New Roman" w:cs="Times New Roman"/>
          <w:b/>
          <w:sz w:val="28"/>
          <w:szCs w:val="28"/>
          <w:lang w:val="kk-KZ"/>
        </w:rPr>
      </w:pPr>
    </w:p>
    <w:p w14:paraId="559F8812" w14:textId="77777777" w:rsidR="00FA4C2E" w:rsidRDefault="00FA4C2E" w:rsidP="009A6A79">
      <w:pPr>
        <w:pStyle w:val="a3"/>
        <w:spacing w:line="240" w:lineRule="auto"/>
        <w:ind w:hanging="153"/>
        <w:jc w:val="both"/>
        <w:rPr>
          <w:rFonts w:ascii="Times New Roman" w:hAnsi="Times New Roman" w:cs="Times New Roman"/>
          <w:b/>
          <w:sz w:val="28"/>
          <w:szCs w:val="28"/>
          <w:lang w:val="kk-KZ"/>
        </w:rPr>
      </w:pPr>
    </w:p>
    <w:p w14:paraId="6433FCFE" w14:textId="77777777" w:rsidR="00FA4C2E" w:rsidRDefault="00FA4C2E" w:rsidP="009A6A79">
      <w:pPr>
        <w:pStyle w:val="a3"/>
        <w:spacing w:line="240" w:lineRule="auto"/>
        <w:ind w:hanging="153"/>
        <w:jc w:val="both"/>
        <w:rPr>
          <w:rFonts w:ascii="Times New Roman" w:hAnsi="Times New Roman" w:cs="Times New Roman"/>
          <w:b/>
          <w:sz w:val="28"/>
          <w:szCs w:val="28"/>
          <w:lang w:val="kk-KZ"/>
        </w:rPr>
      </w:pPr>
    </w:p>
    <w:p w14:paraId="18D8ABBF" w14:textId="77777777" w:rsidR="008F67D8" w:rsidRDefault="008F67D8" w:rsidP="009A6A79">
      <w:pPr>
        <w:pStyle w:val="a3"/>
        <w:spacing w:line="240" w:lineRule="auto"/>
        <w:ind w:hanging="153"/>
        <w:jc w:val="both"/>
        <w:rPr>
          <w:rFonts w:ascii="Times New Roman" w:hAnsi="Times New Roman" w:cs="Times New Roman"/>
          <w:b/>
          <w:sz w:val="28"/>
          <w:szCs w:val="28"/>
          <w:lang w:val="kk-KZ"/>
        </w:rPr>
      </w:pPr>
    </w:p>
    <w:p w14:paraId="397D900A" w14:textId="77777777" w:rsidR="00FA4C2E" w:rsidRDefault="00FA4C2E" w:rsidP="009A6A79">
      <w:pPr>
        <w:pStyle w:val="a3"/>
        <w:spacing w:line="240" w:lineRule="auto"/>
        <w:ind w:hanging="153"/>
        <w:jc w:val="both"/>
        <w:rPr>
          <w:rFonts w:ascii="Times New Roman" w:hAnsi="Times New Roman" w:cs="Times New Roman"/>
          <w:b/>
          <w:sz w:val="28"/>
          <w:szCs w:val="28"/>
          <w:lang w:val="kk-KZ"/>
        </w:rPr>
      </w:pPr>
    </w:p>
    <w:p w14:paraId="0C27D686" w14:textId="77777777" w:rsidR="00AB6B1B" w:rsidRDefault="00AB6B1B" w:rsidP="00AB6B1B">
      <w:pPr>
        <w:spacing w:after="0" w:line="240" w:lineRule="auto"/>
        <w:contextualSpacing/>
        <w:jc w:val="center"/>
        <w:rPr>
          <w:rFonts w:ascii="Times New Roman" w:hAnsi="Times New Roman" w:cs="Times New Roman"/>
          <w:b/>
          <w:sz w:val="28"/>
          <w:szCs w:val="28"/>
        </w:rPr>
      </w:pPr>
      <w:bookmarkStart w:id="0" w:name="_Toc483426529"/>
      <w:r w:rsidRPr="009A1D6C">
        <w:rPr>
          <w:rFonts w:ascii="Times New Roman" w:hAnsi="Times New Roman" w:cs="Times New Roman"/>
          <w:b/>
          <w:sz w:val="28"/>
          <w:szCs w:val="28"/>
        </w:rPr>
        <w:lastRenderedPageBreak/>
        <w:t>НОРМАТИВНЫЕ ССЫЛКИ</w:t>
      </w:r>
    </w:p>
    <w:p w14:paraId="6F5D882D" w14:textId="77777777" w:rsidR="00AB6B1B" w:rsidRPr="009A1D6C" w:rsidRDefault="00AB6B1B" w:rsidP="00AB6B1B">
      <w:pPr>
        <w:spacing w:after="0" w:line="240" w:lineRule="auto"/>
        <w:ind w:firstLine="709"/>
        <w:contextualSpacing/>
        <w:jc w:val="both"/>
        <w:rPr>
          <w:rFonts w:ascii="Times New Roman" w:hAnsi="Times New Roman" w:cs="Times New Roman"/>
          <w:b/>
          <w:sz w:val="28"/>
          <w:szCs w:val="28"/>
        </w:rPr>
      </w:pPr>
    </w:p>
    <w:p w14:paraId="723E1AB5" w14:textId="77777777" w:rsidR="00AB6B1B" w:rsidRDefault="00AB6B1B" w:rsidP="00AB6B1B">
      <w:pPr>
        <w:spacing w:after="0" w:line="240" w:lineRule="auto"/>
        <w:ind w:firstLine="709"/>
        <w:contextualSpacing/>
        <w:jc w:val="both"/>
        <w:rPr>
          <w:rFonts w:ascii="Times New Roman" w:hAnsi="Times New Roman" w:cs="Times New Roman"/>
          <w:sz w:val="28"/>
          <w:szCs w:val="28"/>
        </w:rPr>
      </w:pPr>
      <w:r w:rsidRPr="009A1D6C">
        <w:rPr>
          <w:rFonts w:ascii="Times New Roman" w:hAnsi="Times New Roman" w:cs="Times New Roman"/>
          <w:sz w:val="28"/>
          <w:szCs w:val="28"/>
        </w:rPr>
        <w:t>В настоящей диссертации использованы ссылки на следующие стандарты:</w:t>
      </w:r>
    </w:p>
    <w:p w14:paraId="53939567" w14:textId="2ECFA023" w:rsidR="00AB6B1B" w:rsidRPr="00897E5B" w:rsidRDefault="004746AF" w:rsidP="00AB6B1B">
      <w:pPr>
        <w:pStyle w:val="a3"/>
        <w:numPr>
          <w:ilvl w:val="0"/>
          <w:numId w:val="16"/>
        </w:numPr>
        <w:spacing w:after="0" w:line="240" w:lineRule="auto"/>
        <w:ind w:left="0" w:firstLine="709"/>
        <w:jc w:val="both"/>
        <w:rPr>
          <w:rFonts w:ascii="Times New Roman" w:hAnsi="Times New Roman" w:cs="Times New Roman"/>
          <w:sz w:val="28"/>
          <w:szCs w:val="28"/>
          <w:lang w:val="kk-KZ"/>
        </w:rPr>
      </w:pPr>
      <w:r w:rsidRPr="00897E5B">
        <w:rPr>
          <w:rFonts w:ascii="Times New Roman" w:hAnsi="Times New Roman" w:cs="Times New Roman"/>
          <w:sz w:val="28"/>
          <w:szCs w:val="28"/>
        </w:rPr>
        <w:t xml:space="preserve"> </w:t>
      </w:r>
      <w:r w:rsidR="00AB6B1B" w:rsidRPr="00897E5B">
        <w:rPr>
          <w:rFonts w:ascii="Times New Roman" w:hAnsi="Times New Roman" w:cs="Times New Roman"/>
          <w:sz w:val="28"/>
          <w:szCs w:val="28"/>
        </w:rPr>
        <w:t>«Инструкция по оформлению диссертации и автореферата</w:t>
      </w:r>
      <w:r w:rsidR="00897E5B" w:rsidRPr="00897E5B">
        <w:rPr>
          <w:rFonts w:ascii="Times New Roman" w:hAnsi="Times New Roman" w:cs="Times New Roman"/>
          <w:sz w:val="28"/>
          <w:szCs w:val="28"/>
        </w:rPr>
        <w:t xml:space="preserve">  №377-3 ж</w:t>
      </w:r>
      <w:r w:rsidR="00AB6B1B" w:rsidRPr="00897E5B">
        <w:rPr>
          <w:rFonts w:ascii="Times New Roman" w:hAnsi="Times New Roman" w:cs="Times New Roman"/>
          <w:sz w:val="28"/>
          <w:szCs w:val="28"/>
        </w:rPr>
        <w:t>», Высший а</w:t>
      </w:r>
      <w:r w:rsidR="00897E5B" w:rsidRPr="00897E5B">
        <w:rPr>
          <w:rFonts w:ascii="Times New Roman" w:hAnsi="Times New Roman" w:cs="Times New Roman"/>
          <w:sz w:val="28"/>
          <w:szCs w:val="28"/>
        </w:rPr>
        <w:t>ттестационный комитет. – Алматы, 2004.</w:t>
      </w:r>
    </w:p>
    <w:p w14:paraId="5FD76FCD" w14:textId="77777777" w:rsidR="00AB6B1B" w:rsidRPr="00897E5B" w:rsidRDefault="00AB6B1B" w:rsidP="00AB6B1B">
      <w:pPr>
        <w:pStyle w:val="a3"/>
        <w:numPr>
          <w:ilvl w:val="0"/>
          <w:numId w:val="16"/>
        </w:numPr>
        <w:spacing w:after="0" w:line="240" w:lineRule="auto"/>
        <w:ind w:left="0" w:firstLine="709"/>
        <w:jc w:val="both"/>
        <w:rPr>
          <w:rFonts w:ascii="Times New Roman" w:hAnsi="Times New Roman" w:cs="Times New Roman"/>
          <w:b/>
          <w:sz w:val="28"/>
          <w:szCs w:val="28"/>
          <w:lang w:val="kk-KZ"/>
        </w:rPr>
      </w:pPr>
      <w:r w:rsidRPr="00897E5B">
        <w:rPr>
          <w:rFonts w:ascii="Times New Roman" w:hAnsi="Times New Roman" w:cs="Times New Roman"/>
          <w:sz w:val="28"/>
          <w:szCs w:val="28"/>
        </w:rPr>
        <w:t>ГОСТ 7.1 – 2003. Библиографическая запись. Библиографическое описание</w:t>
      </w:r>
      <w:r w:rsidRPr="009A1D6C">
        <w:rPr>
          <w:rFonts w:ascii="Times New Roman" w:hAnsi="Times New Roman" w:cs="Times New Roman"/>
          <w:sz w:val="28"/>
          <w:szCs w:val="28"/>
        </w:rPr>
        <w:t>. Общие требования и правила составления.</w:t>
      </w:r>
    </w:p>
    <w:p w14:paraId="3E9A7101" w14:textId="69F72B27" w:rsidR="00897E5B" w:rsidRDefault="00897E5B" w:rsidP="00AB6B1B">
      <w:pPr>
        <w:pStyle w:val="a3"/>
        <w:numPr>
          <w:ilvl w:val="0"/>
          <w:numId w:val="16"/>
        </w:numPr>
        <w:spacing w:after="0" w:line="240" w:lineRule="auto"/>
        <w:ind w:left="0" w:firstLine="709"/>
        <w:jc w:val="both"/>
        <w:rPr>
          <w:rFonts w:ascii="Times New Roman" w:hAnsi="Times New Roman" w:cs="Times New Roman"/>
          <w:sz w:val="28"/>
          <w:szCs w:val="28"/>
          <w:lang w:val="kk-KZ"/>
        </w:rPr>
      </w:pPr>
      <w:r w:rsidRPr="00897E5B">
        <w:rPr>
          <w:rFonts w:ascii="Times New Roman" w:hAnsi="Times New Roman" w:cs="Times New Roman"/>
          <w:sz w:val="28"/>
          <w:szCs w:val="28"/>
          <w:lang w:val="kk-KZ"/>
        </w:rPr>
        <w:t xml:space="preserve">СТ </w:t>
      </w:r>
      <w:r>
        <w:rPr>
          <w:rFonts w:ascii="Times New Roman" w:hAnsi="Times New Roman" w:cs="Times New Roman"/>
          <w:sz w:val="28"/>
          <w:szCs w:val="28"/>
          <w:lang w:val="kk-KZ"/>
        </w:rPr>
        <w:t>РК ИСО 14661-2011. Турбины тепловые промышленного применения (паровые турбины, газовые турбины со ступенями давления). Общие требования.</w:t>
      </w:r>
    </w:p>
    <w:p w14:paraId="044F1C23" w14:textId="0081A6C1" w:rsidR="00897E5B" w:rsidRDefault="00897E5B" w:rsidP="00AB6B1B">
      <w:pPr>
        <w:pStyle w:val="a3"/>
        <w:numPr>
          <w:ilvl w:val="0"/>
          <w:numId w:val="16"/>
        </w:numPr>
        <w:spacing w:after="0" w:line="240" w:lineRule="auto"/>
        <w:ind w:left="0" w:firstLine="709"/>
        <w:jc w:val="both"/>
        <w:rPr>
          <w:rFonts w:ascii="Times New Roman" w:hAnsi="Times New Roman" w:cs="Times New Roman"/>
          <w:sz w:val="28"/>
          <w:szCs w:val="28"/>
          <w:lang w:val="kk-KZ"/>
        </w:rPr>
      </w:pPr>
      <w:r w:rsidRPr="00897E5B">
        <w:rPr>
          <w:rFonts w:ascii="Times New Roman" w:hAnsi="Times New Roman" w:cs="Times New Roman"/>
          <w:sz w:val="28"/>
          <w:szCs w:val="28"/>
          <w:lang w:val="kk-KZ"/>
        </w:rPr>
        <w:t xml:space="preserve">СТ </w:t>
      </w:r>
      <w:r>
        <w:rPr>
          <w:rFonts w:ascii="Times New Roman" w:hAnsi="Times New Roman" w:cs="Times New Roman"/>
          <w:sz w:val="28"/>
          <w:szCs w:val="28"/>
          <w:lang w:val="kk-KZ"/>
        </w:rPr>
        <w:t xml:space="preserve">РК ИСО 11042-1-2008. Установки газотурбинные. Часть 1. Методы определения выбросов вредных веществ. </w:t>
      </w:r>
    </w:p>
    <w:p w14:paraId="08E6F948" w14:textId="5DD43A64" w:rsidR="00897E5B" w:rsidRDefault="00897E5B" w:rsidP="00AB6B1B">
      <w:pPr>
        <w:pStyle w:val="a3"/>
        <w:numPr>
          <w:ilvl w:val="0"/>
          <w:numId w:val="16"/>
        </w:numPr>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СН РК 4.03-01-2011. Газораспределительные системы (с изменениями по состоянию на 27.04.2021г.).</w:t>
      </w:r>
    </w:p>
    <w:p w14:paraId="6E3F3627" w14:textId="44143F6A" w:rsidR="004746AF" w:rsidRDefault="004746AF" w:rsidP="004746AF">
      <w:pPr>
        <w:pStyle w:val="a3"/>
        <w:spacing w:after="0" w:line="240" w:lineRule="auto"/>
        <w:ind w:left="709"/>
        <w:jc w:val="both"/>
        <w:rPr>
          <w:rFonts w:ascii="Times New Roman" w:hAnsi="Times New Roman" w:cs="Times New Roman"/>
          <w:sz w:val="28"/>
          <w:szCs w:val="28"/>
          <w:lang w:val="kk-KZ"/>
        </w:rPr>
      </w:pPr>
      <w:r>
        <w:rPr>
          <w:rFonts w:ascii="Times New Roman" w:hAnsi="Times New Roman" w:cs="Times New Roman"/>
          <w:sz w:val="28"/>
          <w:szCs w:val="28"/>
        </w:rPr>
        <w:t xml:space="preserve"> </w:t>
      </w:r>
    </w:p>
    <w:p w14:paraId="1102509B"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20DB0DE5"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0EB0DDE4"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323D232F"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6E7B941E"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15EE3F22"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6FF8B51E"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334941D3"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1C6F144C"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6C6A5683"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4685D48E"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173813E5"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5D5FF688"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45819E0A"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1898CF49"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3954DB58"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076F7ED0"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5B609BBF"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2443D258"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58E93948"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06476BA8"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7CF9C01A"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144BAEDE"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36803338"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6F39CA80"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171A8491"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4B41766F" w14:textId="77777777" w:rsidR="008F67D8" w:rsidRDefault="008F67D8" w:rsidP="009A6A79">
      <w:pPr>
        <w:pStyle w:val="a3"/>
        <w:spacing w:line="240" w:lineRule="auto"/>
        <w:ind w:hanging="153"/>
        <w:jc w:val="center"/>
        <w:outlineLvl w:val="0"/>
        <w:rPr>
          <w:rFonts w:ascii="Times New Roman" w:hAnsi="Times New Roman" w:cs="Times New Roman"/>
          <w:b/>
          <w:sz w:val="28"/>
          <w:szCs w:val="28"/>
          <w:lang w:val="kk-KZ"/>
        </w:rPr>
      </w:pPr>
    </w:p>
    <w:p w14:paraId="6F5C7016"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4844EBC9" w14:textId="77777777" w:rsidR="00AB6B1B" w:rsidRDefault="00AB6B1B" w:rsidP="009A6A79">
      <w:pPr>
        <w:pStyle w:val="a3"/>
        <w:spacing w:line="240" w:lineRule="auto"/>
        <w:ind w:hanging="153"/>
        <w:jc w:val="center"/>
        <w:outlineLvl w:val="0"/>
        <w:rPr>
          <w:rFonts w:ascii="Times New Roman" w:hAnsi="Times New Roman" w:cs="Times New Roman"/>
          <w:b/>
          <w:sz w:val="28"/>
          <w:szCs w:val="28"/>
          <w:lang w:val="kk-KZ"/>
        </w:rPr>
      </w:pPr>
    </w:p>
    <w:p w14:paraId="5E293CF9" w14:textId="77777777" w:rsidR="009A6A79" w:rsidRPr="00F3145E" w:rsidRDefault="009A6A79" w:rsidP="009A6A79">
      <w:pPr>
        <w:pStyle w:val="a3"/>
        <w:spacing w:line="240" w:lineRule="auto"/>
        <w:ind w:hanging="153"/>
        <w:jc w:val="center"/>
        <w:outlineLvl w:val="0"/>
        <w:rPr>
          <w:rFonts w:ascii="Times New Roman" w:hAnsi="Times New Roman" w:cs="Times New Roman"/>
          <w:b/>
          <w:sz w:val="28"/>
          <w:szCs w:val="28"/>
          <w:lang w:val="kk-KZ"/>
        </w:rPr>
      </w:pPr>
      <w:r>
        <w:rPr>
          <w:rFonts w:ascii="Times New Roman" w:hAnsi="Times New Roman" w:cs="Times New Roman"/>
          <w:b/>
          <w:sz w:val="28"/>
          <w:szCs w:val="28"/>
          <w:lang w:val="kk-KZ"/>
        </w:rPr>
        <w:t>О</w:t>
      </w:r>
      <w:r w:rsidRPr="00F3145E">
        <w:rPr>
          <w:rFonts w:ascii="Times New Roman" w:hAnsi="Times New Roman" w:cs="Times New Roman"/>
          <w:b/>
          <w:sz w:val="28"/>
          <w:szCs w:val="28"/>
          <w:lang w:val="kk-KZ"/>
        </w:rPr>
        <w:t>БОЗНАЧЕНИЯ И СОКРАЩЕНИЯ</w:t>
      </w:r>
      <w:bookmarkEnd w:id="0"/>
    </w:p>
    <w:p w14:paraId="6F150D12" w14:textId="77777777" w:rsidR="009A6A79" w:rsidRPr="006C6E6A" w:rsidRDefault="009A6A79" w:rsidP="009A6A79">
      <w:pPr>
        <w:pStyle w:val="a3"/>
        <w:spacing w:line="240" w:lineRule="auto"/>
        <w:ind w:hanging="153"/>
        <w:jc w:val="both"/>
        <w:rPr>
          <w:rFonts w:ascii="Times New Roman" w:hAnsi="Times New Roman" w:cs="Times New Roman"/>
          <w:sz w:val="28"/>
          <w:szCs w:val="28"/>
          <w:lang w:val="kk-KZ"/>
        </w:rPr>
      </w:pPr>
    </w:p>
    <w:p w14:paraId="6E46B274" w14:textId="013BCF38"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ТЭС – тепловая электрическая станция;</w:t>
      </w:r>
    </w:p>
    <w:p w14:paraId="158DEFF9" w14:textId="6E423C10"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ПГУ – парогазовая установка;</w:t>
      </w:r>
    </w:p>
    <w:p w14:paraId="4A0CF5E5" w14:textId="65FBF740"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ГТУ – газотурбинная установка;</w:t>
      </w:r>
    </w:p>
    <w:p w14:paraId="4923302D" w14:textId="340BB896"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ПТУ – паротурбинная установка;</w:t>
      </w:r>
    </w:p>
    <w:p w14:paraId="0E642C7F" w14:textId="0A38C0E3"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МФУ – микрофакельные устройства;</w:t>
      </w:r>
    </w:p>
    <w:p w14:paraId="7DF3BA23" w14:textId="3940DBF4"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КС – камера сгорания;</w:t>
      </w:r>
    </w:p>
    <w:p w14:paraId="687DB2CA" w14:textId="63B77162"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МФФУ – микрофакельные фронтовые устройства;</w:t>
      </w:r>
    </w:p>
    <w:p w14:paraId="0A2C4EBB" w14:textId="34C342D4" w:rsidR="007D3C1E" w:rsidRDefault="007D3C1E"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ВИЭ – возобнавляемые источники энергии;</w:t>
      </w:r>
    </w:p>
    <w:p w14:paraId="03E0D77C" w14:textId="4F117C4C"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sidRPr="007D3C1E">
        <w:rPr>
          <w:rFonts w:ascii="Times New Roman" w:hAnsi="Times New Roman" w:cs="Times New Roman"/>
          <w:sz w:val="28"/>
          <w:szCs w:val="28"/>
        </w:rPr>
        <w:t xml:space="preserve"> – </w:t>
      </w:r>
      <w:r>
        <w:rPr>
          <w:rFonts w:ascii="Times New Roman" w:hAnsi="Times New Roman" w:cs="Times New Roman"/>
          <w:sz w:val="28"/>
          <w:szCs w:val="28"/>
        </w:rPr>
        <w:t>оксиды азота;</w:t>
      </w:r>
    </w:p>
    <w:p w14:paraId="1705A82D" w14:textId="78262509"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КУ – котел-утилизатор;</w:t>
      </w:r>
    </w:p>
    <w:p w14:paraId="7C3E2BE0" w14:textId="412682C8" w:rsidR="00ED79B3" w:rsidRDefault="00584AFC" w:rsidP="009A6A79">
      <w:pPr>
        <w:pStyle w:val="a3"/>
        <w:spacing w:line="240" w:lineRule="auto"/>
        <w:ind w:hanging="153"/>
        <w:jc w:val="both"/>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rPr>
                  <m:t>NO</m:t>
                </m:r>
              </m:e>
              <m:sub>
                <m:r>
                  <m:rPr>
                    <m:sty m:val="p"/>
                  </m:rPr>
                  <w:rPr>
                    <w:rFonts w:ascii="Cambria Math" w:hAnsi="Cambria Math" w:cs="Times New Roman"/>
                    <w:sz w:val="28"/>
                    <w:szCs w:val="28"/>
                  </w:rPr>
                  <m:t>x</m:t>
                </m:r>
              </m:sub>
            </m:sSub>
          </m:sub>
        </m:sSub>
      </m:oMath>
      <w:r w:rsidR="00ED79B3" w:rsidRPr="00ED79B3">
        <w:rPr>
          <w:rFonts w:ascii="Times New Roman" w:eastAsiaTheme="minorEastAsia" w:hAnsi="Times New Roman" w:cs="Times New Roman"/>
          <w:sz w:val="28"/>
          <w:szCs w:val="28"/>
        </w:rPr>
        <w:t xml:space="preserve"> – </w:t>
      </w:r>
      <w:r w:rsidR="00ED79B3">
        <w:rPr>
          <w:rFonts w:ascii="Times New Roman" w:eastAsiaTheme="minorEastAsia" w:hAnsi="Times New Roman" w:cs="Times New Roman"/>
          <w:sz w:val="28"/>
          <w:szCs w:val="28"/>
        </w:rPr>
        <w:t>концентрация оксидов азота;</w:t>
      </w:r>
    </w:p>
    <w:p w14:paraId="20F14C0A" w14:textId="3C61ECD3" w:rsidR="007D3C1E" w:rsidRDefault="007D3C1E"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ВУЗ – высшее учебное заведение;</w:t>
      </w:r>
    </w:p>
    <w:p w14:paraId="7D741A21" w14:textId="629223C6"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КД – камера до</w:t>
      </w:r>
      <w:r w:rsidR="001B074E">
        <w:rPr>
          <w:rFonts w:ascii="Times New Roman" w:hAnsi="Times New Roman" w:cs="Times New Roman"/>
          <w:sz w:val="28"/>
          <w:szCs w:val="28"/>
        </w:rPr>
        <w:t>грева</w:t>
      </w:r>
      <w:r>
        <w:rPr>
          <w:rFonts w:ascii="Times New Roman" w:hAnsi="Times New Roman" w:cs="Times New Roman"/>
          <w:sz w:val="28"/>
          <w:szCs w:val="28"/>
        </w:rPr>
        <w:t>ния;</w:t>
      </w:r>
    </w:p>
    <w:p w14:paraId="73729F1A" w14:textId="34744546"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РК – Республика Казахстан;</w:t>
      </w:r>
    </w:p>
    <w:p w14:paraId="1ED45620" w14:textId="3895598D" w:rsidR="001916F6" w:rsidRDefault="001916F6"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МФС – микрофакельное сжигание;</w:t>
      </w:r>
    </w:p>
    <w:p w14:paraId="76299634" w14:textId="29637AD2"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АУЭС – Алматинский университет энергетики и связи;</w:t>
      </w:r>
    </w:p>
    <w:p w14:paraId="5589FAB3" w14:textId="12F55395"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 xml:space="preserve">ТВС – </w:t>
      </w:r>
      <w:proofErr w:type="gramStart"/>
      <w:r>
        <w:rPr>
          <w:rFonts w:ascii="Times New Roman" w:hAnsi="Times New Roman" w:cs="Times New Roman"/>
          <w:sz w:val="28"/>
          <w:szCs w:val="28"/>
        </w:rPr>
        <w:t>топливо воздушная</w:t>
      </w:r>
      <w:proofErr w:type="gramEnd"/>
      <w:r>
        <w:rPr>
          <w:rFonts w:ascii="Times New Roman" w:hAnsi="Times New Roman" w:cs="Times New Roman"/>
          <w:sz w:val="28"/>
          <w:szCs w:val="28"/>
        </w:rPr>
        <w:t xml:space="preserve"> смесь;</w:t>
      </w:r>
    </w:p>
    <w:p w14:paraId="276CC604" w14:textId="08DA4790"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ТСУ – топливосжигающее устройство;</w:t>
      </w:r>
    </w:p>
    <w:p w14:paraId="6EB3F566" w14:textId="71169AD7"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КПД – коэффициент полезного действия;</w:t>
      </w:r>
    </w:p>
    <w:p w14:paraId="5C598380" w14:textId="4E3D7AD2" w:rsidR="00ED79B3" w:rsidRDefault="00ED79B3" w:rsidP="00C35483">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ККСОН –</w:t>
      </w:r>
      <w:r w:rsidR="00C35483" w:rsidRPr="00C35483">
        <w:rPr>
          <w:rFonts w:ascii="Times New Roman" w:hAnsi="Times New Roman" w:cs="Times New Roman"/>
          <w:sz w:val="28"/>
          <w:szCs w:val="28"/>
        </w:rPr>
        <w:t xml:space="preserve"> </w:t>
      </w:r>
      <w:r w:rsidR="00C35483">
        <w:rPr>
          <w:rFonts w:ascii="Times New Roman" w:hAnsi="Times New Roman" w:cs="Times New Roman"/>
          <w:sz w:val="28"/>
          <w:szCs w:val="28"/>
        </w:rPr>
        <w:t>Комитет по обеспечению качества в сфере образования и науки</w:t>
      </w:r>
      <w:r>
        <w:rPr>
          <w:rFonts w:ascii="Times New Roman" w:hAnsi="Times New Roman" w:cs="Times New Roman"/>
          <w:sz w:val="28"/>
          <w:szCs w:val="28"/>
        </w:rPr>
        <w:t>;</w:t>
      </w:r>
    </w:p>
    <w:p w14:paraId="6916ED36" w14:textId="631A34B2"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МОН – министерство образования и науки;</w:t>
      </w:r>
    </w:p>
    <w:p w14:paraId="13E569D8" w14:textId="422FB59D"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lang w:val="en-US"/>
        </w:rPr>
        <w:t>CO</w:t>
      </w:r>
      <w:r>
        <w:rPr>
          <w:rFonts w:ascii="Times New Roman" w:hAnsi="Times New Roman" w:cs="Times New Roman"/>
          <w:sz w:val="28"/>
          <w:szCs w:val="28"/>
          <w:vertAlign w:val="subscript"/>
          <w:lang w:val="en-US"/>
        </w:rPr>
        <w:t>x</w:t>
      </w:r>
      <w:r w:rsidRPr="00ED79B3">
        <w:rPr>
          <w:rFonts w:ascii="Times New Roman" w:hAnsi="Times New Roman" w:cs="Times New Roman"/>
          <w:sz w:val="28"/>
          <w:szCs w:val="28"/>
        </w:rPr>
        <w:t xml:space="preserve"> – </w:t>
      </w:r>
      <w:r>
        <w:rPr>
          <w:rFonts w:ascii="Times New Roman" w:hAnsi="Times New Roman" w:cs="Times New Roman"/>
          <w:sz w:val="28"/>
          <w:szCs w:val="28"/>
        </w:rPr>
        <w:t>оксиды углерода;</w:t>
      </w:r>
    </w:p>
    <w:p w14:paraId="2C1524C0" w14:textId="0623C4D4"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lang w:val="en-US"/>
        </w:rPr>
        <w:t>SO</w:t>
      </w:r>
      <w:r>
        <w:rPr>
          <w:rFonts w:ascii="Times New Roman" w:hAnsi="Times New Roman" w:cs="Times New Roman"/>
          <w:sz w:val="28"/>
          <w:szCs w:val="28"/>
          <w:vertAlign w:val="subscript"/>
          <w:lang w:val="en-US"/>
        </w:rPr>
        <w:t>x</w:t>
      </w:r>
      <w:r w:rsidRPr="00ED79B3">
        <w:rPr>
          <w:rFonts w:ascii="Times New Roman" w:hAnsi="Times New Roman" w:cs="Times New Roman"/>
          <w:sz w:val="28"/>
          <w:szCs w:val="28"/>
        </w:rPr>
        <w:t xml:space="preserve"> – </w:t>
      </w:r>
      <w:r>
        <w:rPr>
          <w:rFonts w:ascii="Times New Roman" w:hAnsi="Times New Roman" w:cs="Times New Roman"/>
          <w:sz w:val="28"/>
          <w:szCs w:val="28"/>
        </w:rPr>
        <w:t>оксиды серы;</w:t>
      </w:r>
    </w:p>
    <w:p w14:paraId="656F9E96" w14:textId="3E55D1AD"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ГТД – газотурбинный двигатель;</w:t>
      </w:r>
    </w:p>
    <w:p w14:paraId="3173B0E3" w14:textId="67DE5F42" w:rsidR="00ED79B3" w:rsidRPr="00B71CD4"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ММФ – микромодульная форсунка;</w:t>
      </w:r>
    </w:p>
    <w:p w14:paraId="71353D14" w14:textId="69DA7D55" w:rsidR="00B71CD4" w:rsidRPr="00B71CD4" w:rsidRDefault="00B71CD4"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ММВФ – микромодульная воздушная форсунка;</w:t>
      </w:r>
    </w:p>
    <w:p w14:paraId="33DAB1A9" w14:textId="5AD018D3" w:rsidR="00ED79B3" w:rsidRPr="00B71CD4"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lang w:val="en-US"/>
        </w:rPr>
        <w:t>DLN</w:t>
      </w:r>
      <w:r w:rsidRPr="00B71CD4">
        <w:rPr>
          <w:rFonts w:ascii="Times New Roman" w:hAnsi="Times New Roman" w:cs="Times New Roman"/>
          <w:sz w:val="28"/>
          <w:szCs w:val="28"/>
        </w:rPr>
        <w:t xml:space="preserve"> – </w:t>
      </w:r>
      <w:r>
        <w:rPr>
          <w:rFonts w:ascii="Times New Roman" w:hAnsi="Times New Roman" w:cs="Times New Roman"/>
          <w:sz w:val="28"/>
          <w:szCs w:val="28"/>
          <w:lang w:val="en-US"/>
        </w:rPr>
        <w:t>Dry</w:t>
      </w:r>
      <w:r w:rsidRPr="00B71CD4">
        <w:rPr>
          <w:rFonts w:ascii="Times New Roman" w:hAnsi="Times New Roman" w:cs="Times New Roman"/>
          <w:sz w:val="28"/>
          <w:szCs w:val="28"/>
        </w:rPr>
        <w:t xml:space="preserve"> </w:t>
      </w:r>
      <w:r>
        <w:rPr>
          <w:rFonts w:ascii="Times New Roman" w:hAnsi="Times New Roman" w:cs="Times New Roman"/>
          <w:sz w:val="28"/>
          <w:szCs w:val="28"/>
          <w:lang w:val="en-US"/>
        </w:rPr>
        <w:t>Low</w:t>
      </w:r>
      <w:r w:rsidRPr="00B71CD4">
        <w:rPr>
          <w:rFonts w:ascii="Times New Roman" w:hAnsi="Times New Roman" w:cs="Times New Roman"/>
          <w:sz w:val="28"/>
          <w:szCs w:val="28"/>
        </w:rPr>
        <w:t xml:space="preserve">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sidRPr="00B71CD4">
        <w:rPr>
          <w:rFonts w:ascii="Times New Roman" w:hAnsi="Times New Roman" w:cs="Times New Roman"/>
          <w:sz w:val="28"/>
          <w:szCs w:val="28"/>
        </w:rPr>
        <w:t>;</w:t>
      </w:r>
    </w:p>
    <w:p w14:paraId="10C3F384" w14:textId="291B7E98" w:rsidR="001916F6" w:rsidRPr="00B71CD4" w:rsidRDefault="001916F6"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lang w:val="en-US"/>
        </w:rPr>
        <w:t>DLE</w:t>
      </w:r>
      <w:r w:rsidRPr="00B71CD4">
        <w:rPr>
          <w:rFonts w:ascii="Times New Roman" w:hAnsi="Times New Roman" w:cs="Times New Roman"/>
          <w:sz w:val="28"/>
          <w:szCs w:val="28"/>
        </w:rPr>
        <w:t xml:space="preserve"> – </w:t>
      </w:r>
      <w:r>
        <w:rPr>
          <w:rFonts w:ascii="Times New Roman" w:hAnsi="Times New Roman" w:cs="Times New Roman"/>
          <w:sz w:val="28"/>
          <w:szCs w:val="28"/>
          <w:lang w:val="en-US"/>
        </w:rPr>
        <w:t>Dry</w:t>
      </w:r>
      <w:r w:rsidRPr="00B71CD4">
        <w:rPr>
          <w:rFonts w:ascii="Times New Roman" w:hAnsi="Times New Roman" w:cs="Times New Roman"/>
          <w:sz w:val="28"/>
          <w:szCs w:val="28"/>
        </w:rPr>
        <w:t xml:space="preserve"> </w:t>
      </w:r>
      <w:r>
        <w:rPr>
          <w:rFonts w:ascii="Times New Roman" w:hAnsi="Times New Roman" w:cs="Times New Roman"/>
          <w:sz w:val="28"/>
          <w:szCs w:val="28"/>
          <w:lang w:val="en-US"/>
        </w:rPr>
        <w:t>Low</w:t>
      </w:r>
      <w:r w:rsidRPr="00B71CD4">
        <w:rPr>
          <w:rFonts w:ascii="Times New Roman" w:hAnsi="Times New Roman" w:cs="Times New Roman"/>
          <w:sz w:val="28"/>
          <w:szCs w:val="28"/>
        </w:rPr>
        <w:t xml:space="preserve"> </w:t>
      </w:r>
      <w:r>
        <w:rPr>
          <w:rFonts w:ascii="Times New Roman" w:hAnsi="Times New Roman" w:cs="Times New Roman"/>
          <w:sz w:val="28"/>
          <w:szCs w:val="28"/>
          <w:lang w:val="en-US"/>
        </w:rPr>
        <w:t>Emission</w:t>
      </w:r>
      <w:r w:rsidRPr="00B71CD4">
        <w:rPr>
          <w:rFonts w:ascii="Times New Roman" w:hAnsi="Times New Roman" w:cs="Times New Roman"/>
          <w:sz w:val="28"/>
          <w:szCs w:val="28"/>
        </w:rPr>
        <w:t>;</w:t>
      </w:r>
    </w:p>
    <w:p w14:paraId="78511CF0" w14:textId="4580B12A"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ЦКТИ – центральный котлотурбинный институт;</w:t>
      </w:r>
    </w:p>
    <w:p w14:paraId="54995109" w14:textId="40E00B8F" w:rsidR="001916F6" w:rsidRDefault="001916F6"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АГТД – автомобильный газотурбинный двигатель;</w:t>
      </w:r>
    </w:p>
    <w:p w14:paraId="61063088" w14:textId="6EA047CE"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ТХА – термопара хромель-алюмель;</w:t>
      </w:r>
    </w:p>
    <w:p w14:paraId="1E48EC5C" w14:textId="4E97DC85" w:rsidR="00ED79B3" w:rsidRDefault="00ED79B3"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ТХК – термопара хромель-копель;</w:t>
      </w:r>
    </w:p>
    <w:p w14:paraId="1D1520CB" w14:textId="2A364402" w:rsidR="00ED79B3" w:rsidRDefault="00E30118"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ЗОТ – зона обратных токов;</w:t>
      </w:r>
    </w:p>
    <w:p w14:paraId="4124574F" w14:textId="3856CD64" w:rsidR="00E30118" w:rsidRDefault="00E30118" w:rsidP="009A6A79">
      <w:pPr>
        <w:pStyle w:val="a3"/>
        <w:spacing w:line="240" w:lineRule="auto"/>
        <w:ind w:hanging="153"/>
        <w:jc w:val="both"/>
        <w:rPr>
          <w:rFonts w:ascii="Times New Roman" w:hAnsi="Times New Roman" w:cs="Times New Roman"/>
          <w:sz w:val="28"/>
          <w:szCs w:val="28"/>
        </w:rPr>
      </w:pPr>
      <w:r>
        <w:rPr>
          <w:rFonts w:ascii="Times New Roman" w:hAnsi="Times New Roman" w:cs="Times New Roman"/>
          <w:sz w:val="28"/>
          <w:szCs w:val="28"/>
        </w:rPr>
        <w:t>ППС – предварительно подготовленная смесь;</w:t>
      </w:r>
    </w:p>
    <w:p w14:paraId="1B25F8AD" w14:textId="77777777" w:rsidR="00E30118" w:rsidRDefault="00E30118" w:rsidP="00E30118">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ПДК – предельная допустимая концентрация;</w:t>
      </w:r>
    </w:p>
    <w:p w14:paraId="215F1CBD" w14:textId="4BE11CAD" w:rsidR="006C5BCD" w:rsidRPr="001A3D65" w:rsidRDefault="006C5BCD" w:rsidP="00E30118">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МЭКС – малоэмиссионная камера сгорания;</w:t>
      </w:r>
    </w:p>
    <w:p w14:paraId="4A93E992" w14:textId="6E1A54A0" w:rsidR="00336339" w:rsidRPr="00336339" w:rsidRDefault="00336339" w:rsidP="00E30118">
      <w:pPr>
        <w:pStyle w:val="a3"/>
        <w:spacing w:line="240" w:lineRule="auto"/>
        <w:ind w:left="567"/>
        <w:jc w:val="both"/>
        <w:rPr>
          <w:rFonts w:ascii="Times New Roman" w:hAnsi="Times New Roman" w:cs="Times New Roman"/>
          <w:sz w:val="28"/>
          <w:szCs w:val="28"/>
        </w:rPr>
      </w:pPr>
      <w:r>
        <w:rPr>
          <w:rFonts w:ascii="Times New Roman" w:hAnsi="Times New Roman" w:cs="Times New Roman"/>
          <w:sz w:val="28"/>
          <w:szCs w:val="28"/>
        </w:rPr>
        <w:t>ПСТ – предварительное смешение топлива;</w:t>
      </w:r>
    </w:p>
    <w:p w14:paraId="0D4FA12E" w14:textId="1AC1CB5C" w:rsidR="00E30118" w:rsidRDefault="00E30118" w:rsidP="00E30118">
      <w:pPr>
        <w:pStyle w:val="a3"/>
        <w:spacing w:line="240" w:lineRule="auto"/>
        <w:ind w:left="567"/>
        <w:jc w:val="both"/>
        <w:rPr>
          <w:rFonts w:ascii="Times New Roman" w:hAnsi="Times New Roman" w:cs="Times New Roman"/>
          <w:sz w:val="28"/>
          <w:szCs w:val="28"/>
        </w:rPr>
      </w:pPr>
      <w:proofErr w:type="gramStart"/>
      <w:r>
        <w:rPr>
          <w:rFonts w:ascii="Times New Roman" w:hAnsi="Times New Roman" w:cs="Times New Roman"/>
          <w:sz w:val="28"/>
          <w:szCs w:val="28"/>
          <w:lang w:val="en-US"/>
        </w:rPr>
        <w:t>ppm</w:t>
      </w:r>
      <w:proofErr w:type="gramEnd"/>
      <w:r w:rsidRPr="00E30118">
        <w:rPr>
          <w:rFonts w:ascii="Times New Roman" w:hAnsi="Times New Roman" w:cs="Times New Roman"/>
          <w:sz w:val="28"/>
          <w:szCs w:val="28"/>
        </w:rPr>
        <w:t xml:space="preserve"> – </w:t>
      </w:r>
      <w:r>
        <w:rPr>
          <w:rFonts w:ascii="Times New Roman" w:hAnsi="Times New Roman" w:cs="Times New Roman"/>
          <w:sz w:val="28"/>
          <w:szCs w:val="28"/>
        </w:rPr>
        <w:t xml:space="preserve">международная еденица измерения концентрации токсичных веществ; </w:t>
      </w:r>
    </w:p>
    <w:p w14:paraId="4A1740B9" w14:textId="77777777" w:rsidR="00E30118" w:rsidRPr="008E4B18" w:rsidRDefault="00E30118" w:rsidP="00E30118">
      <w:pPr>
        <w:pStyle w:val="a3"/>
        <w:spacing w:after="0" w:line="240" w:lineRule="auto"/>
        <w:ind w:hanging="153"/>
        <w:jc w:val="both"/>
        <w:rPr>
          <w:rFonts w:ascii="Times New Roman" w:hAnsi="Times New Roman" w:cs="Times New Roman"/>
          <w:sz w:val="28"/>
          <w:szCs w:val="28"/>
          <w:lang w:val="kk-KZ"/>
        </w:rPr>
      </w:pPr>
      <w:proofErr w:type="gramStart"/>
      <w:r w:rsidRPr="00F3145E">
        <w:rPr>
          <w:rFonts w:ascii="Times New Roman" w:hAnsi="Times New Roman" w:cs="Times New Roman"/>
          <w:sz w:val="28"/>
          <w:szCs w:val="28"/>
        </w:rPr>
        <w:t>С</w:t>
      </w:r>
      <w:proofErr w:type="gramEnd"/>
      <w:r w:rsidRPr="00F3145E">
        <w:rPr>
          <w:rFonts w:ascii="Times New Roman" w:hAnsi="Times New Roman" w:cs="Times New Roman"/>
          <w:sz w:val="28"/>
          <w:szCs w:val="28"/>
          <w:vertAlign w:val="subscript"/>
          <w:lang w:val="en-US"/>
        </w:rPr>
        <w:t>n</w:t>
      </w:r>
      <w:r w:rsidRPr="00F3145E">
        <w:rPr>
          <w:rFonts w:ascii="Times New Roman" w:hAnsi="Times New Roman" w:cs="Times New Roman"/>
          <w:sz w:val="28"/>
          <w:szCs w:val="28"/>
          <w:lang w:val="en-US"/>
        </w:rPr>
        <w:t>H</w:t>
      </w:r>
      <w:r w:rsidRPr="00F3145E">
        <w:rPr>
          <w:rFonts w:ascii="Times New Roman" w:hAnsi="Times New Roman" w:cs="Times New Roman"/>
          <w:sz w:val="28"/>
          <w:szCs w:val="28"/>
          <w:vertAlign w:val="subscript"/>
          <w:lang w:val="en-US"/>
        </w:rPr>
        <w:t>m</w:t>
      </w:r>
      <w:r w:rsidRPr="00F3145E">
        <w:rPr>
          <w:rFonts w:ascii="Times New Roman" w:hAnsi="Times New Roman" w:cs="Times New Roman"/>
          <w:sz w:val="28"/>
          <w:szCs w:val="28"/>
        </w:rPr>
        <w:t xml:space="preserve"> – углеводороды</w:t>
      </w:r>
      <w:r>
        <w:rPr>
          <w:rFonts w:ascii="Times New Roman" w:hAnsi="Times New Roman" w:cs="Times New Roman"/>
          <w:sz w:val="28"/>
          <w:szCs w:val="28"/>
          <w:lang w:val="kk-KZ"/>
        </w:rPr>
        <w:t>;</w:t>
      </w:r>
    </w:p>
    <w:p w14:paraId="3CD0FBC0" w14:textId="4F38D381" w:rsidR="00E30118" w:rsidRPr="00ED79B3" w:rsidRDefault="00E30118" w:rsidP="009A6A79">
      <w:pPr>
        <w:pStyle w:val="a3"/>
        <w:spacing w:line="240" w:lineRule="auto"/>
        <w:ind w:hanging="153"/>
        <w:jc w:val="both"/>
        <w:rPr>
          <w:rFonts w:ascii="Times New Roman" w:hAnsi="Times New Roman" w:cs="Times New Roman"/>
          <w:sz w:val="28"/>
          <w:szCs w:val="28"/>
        </w:rPr>
      </w:pPr>
      <w:proofErr w:type="gramStart"/>
      <w:r>
        <w:rPr>
          <w:rFonts w:ascii="Times New Roman" w:hAnsi="Times New Roman" w:cs="Times New Roman"/>
          <w:sz w:val="28"/>
          <w:lang w:val="en-GB"/>
        </w:rPr>
        <w:lastRenderedPageBreak/>
        <w:t>α</w:t>
      </w:r>
      <w:r>
        <w:rPr>
          <w:rFonts w:ascii="Times New Roman" w:hAnsi="Times New Roman" w:cs="Times New Roman"/>
          <w:sz w:val="28"/>
        </w:rPr>
        <w:t xml:space="preserve"> </w:t>
      </w:r>
      <w:r w:rsidRPr="001C4C8B">
        <w:rPr>
          <w:rFonts w:ascii="Times New Roman" w:hAnsi="Times New Roman" w:cs="Times New Roman"/>
          <w:sz w:val="28"/>
        </w:rPr>
        <w:t xml:space="preserve"> –</w:t>
      </w:r>
      <w:proofErr w:type="gramEnd"/>
      <w:r w:rsidRPr="001C4C8B">
        <w:rPr>
          <w:rFonts w:ascii="Times New Roman" w:hAnsi="Times New Roman" w:cs="Times New Roman"/>
          <w:sz w:val="28"/>
        </w:rPr>
        <w:t xml:space="preserve"> </w:t>
      </w:r>
      <w:r>
        <w:rPr>
          <w:rFonts w:ascii="Times New Roman" w:hAnsi="Times New Roman" w:cs="Times New Roman"/>
          <w:sz w:val="28"/>
        </w:rPr>
        <w:t>коэффициент избытка воздуха;</w:t>
      </w:r>
    </w:p>
    <w:p w14:paraId="4F777037" w14:textId="77777777" w:rsidR="00E30118" w:rsidRDefault="00E30118" w:rsidP="00E30118">
      <w:pPr>
        <w:pStyle w:val="a3"/>
        <w:spacing w:line="240" w:lineRule="auto"/>
        <w:ind w:hanging="153"/>
        <w:jc w:val="both"/>
        <w:rPr>
          <w:rFonts w:ascii="Times New Roman" w:hAnsi="Times New Roman" w:cs="Times New Roman"/>
          <w:sz w:val="28"/>
          <w:szCs w:val="28"/>
          <w:lang w:val="kk-KZ"/>
        </w:rPr>
      </w:pPr>
      <w:r w:rsidRPr="00F3145E">
        <w:rPr>
          <w:rFonts w:ascii="Times New Roman" w:hAnsi="Times New Roman" w:cs="Times New Roman"/>
          <w:sz w:val="28"/>
          <w:szCs w:val="28"/>
          <w:lang w:val="en-US"/>
        </w:rPr>
        <w:t>G</w:t>
      </w:r>
      <w:r w:rsidRPr="00F3145E">
        <w:rPr>
          <w:rFonts w:ascii="Times New Roman" w:hAnsi="Times New Roman" w:cs="Times New Roman"/>
          <w:sz w:val="28"/>
          <w:szCs w:val="28"/>
          <w:vertAlign w:val="subscript"/>
        </w:rPr>
        <w:t>т</w:t>
      </w:r>
      <w:r w:rsidRPr="00F3145E">
        <w:rPr>
          <w:rFonts w:ascii="Times New Roman" w:hAnsi="Times New Roman" w:cs="Times New Roman"/>
          <w:sz w:val="28"/>
          <w:szCs w:val="28"/>
        </w:rPr>
        <w:t xml:space="preserve"> – расход </w:t>
      </w:r>
      <w:proofErr w:type="gramStart"/>
      <w:r w:rsidRPr="00F3145E">
        <w:rPr>
          <w:rFonts w:ascii="Times New Roman" w:hAnsi="Times New Roman" w:cs="Times New Roman"/>
          <w:sz w:val="28"/>
          <w:szCs w:val="28"/>
        </w:rPr>
        <w:t>топлива</w:t>
      </w:r>
      <w:r w:rsidRPr="00985EC3">
        <w:rPr>
          <w:rFonts w:ascii="Times New Roman" w:hAnsi="Times New Roman" w:cs="Times New Roman"/>
          <w:sz w:val="28"/>
          <w:szCs w:val="28"/>
        </w:rPr>
        <w:t>[</w:t>
      </w:r>
      <w:proofErr w:type="gramEnd"/>
      <w:r>
        <w:rPr>
          <w:rFonts w:ascii="Times New Roman" w:hAnsi="Times New Roman" w:cs="Times New Roman"/>
          <w:sz w:val="28"/>
          <w:szCs w:val="28"/>
        </w:rPr>
        <w:t>кг/с</w:t>
      </w:r>
      <w:r w:rsidRPr="00985EC3">
        <w:rPr>
          <w:rFonts w:ascii="Times New Roman" w:hAnsi="Times New Roman" w:cs="Times New Roman"/>
          <w:sz w:val="28"/>
          <w:szCs w:val="28"/>
        </w:rPr>
        <w:t>]</w:t>
      </w:r>
      <w:r>
        <w:rPr>
          <w:rFonts w:ascii="Times New Roman" w:hAnsi="Times New Roman" w:cs="Times New Roman"/>
          <w:sz w:val="28"/>
          <w:szCs w:val="28"/>
          <w:lang w:val="kk-KZ"/>
        </w:rPr>
        <w:t>;</w:t>
      </w:r>
    </w:p>
    <w:p w14:paraId="34D93EEC" w14:textId="77777777" w:rsidR="00E30118" w:rsidRPr="008E4B18" w:rsidRDefault="00E30118" w:rsidP="00E30118">
      <w:pPr>
        <w:pStyle w:val="a3"/>
        <w:spacing w:line="240" w:lineRule="auto"/>
        <w:ind w:hanging="153"/>
        <w:jc w:val="both"/>
        <w:rPr>
          <w:rFonts w:ascii="Times New Roman" w:hAnsi="Times New Roman" w:cs="Times New Roman"/>
          <w:sz w:val="28"/>
          <w:szCs w:val="28"/>
          <w:lang w:val="kk-KZ"/>
        </w:rPr>
      </w:pPr>
      <w:r w:rsidRPr="00846A62">
        <w:rPr>
          <w:rFonts w:ascii="Times New Roman" w:hAnsi="Times New Roman" w:cs="Times New Roman"/>
          <w:sz w:val="28"/>
          <w:szCs w:val="28"/>
          <w:lang w:val="en-US"/>
        </w:rPr>
        <w:t>G</w:t>
      </w:r>
      <w:r w:rsidRPr="00846A62">
        <w:rPr>
          <w:rFonts w:ascii="Times New Roman" w:hAnsi="Times New Roman" w:cs="Times New Roman"/>
          <w:sz w:val="28"/>
          <w:szCs w:val="28"/>
          <w:vertAlign w:val="subscript"/>
        </w:rPr>
        <w:t>в</w:t>
      </w:r>
      <w:r w:rsidRPr="00846A62">
        <w:rPr>
          <w:rFonts w:ascii="Times New Roman" w:hAnsi="Times New Roman" w:cs="Times New Roman"/>
          <w:sz w:val="28"/>
          <w:szCs w:val="28"/>
        </w:rPr>
        <w:t xml:space="preserve"> - расход</w:t>
      </w:r>
      <w:r w:rsidRPr="00F3145E">
        <w:rPr>
          <w:rFonts w:ascii="Times New Roman" w:hAnsi="Times New Roman" w:cs="Times New Roman"/>
          <w:sz w:val="28"/>
          <w:szCs w:val="28"/>
        </w:rPr>
        <w:t xml:space="preserve"> во</w:t>
      </w:r>
      <w:r>
        <w:rPr>
          <w:rFonts w:ascii="Times New Roman" w:hAnsi="Times New Roman" w:cs="Times New Roman"/>
          <w:sz w:val="28"/>
          <w:szCs w:val="28"/>
        </w:rPr>
        <w:t xml:space="preserve">здуха </w:t>
      </w:r>
      <w:r w:rsidRPr="00985EC3">
        <w:rPr>
          <w:rFonts w:ascii="Times New Roman" w:hAnsi="Times New Roman" w:cs="Times New Roman"/>
          <w:sz w:val="28"/>
          <w:szCs w:val="28"/>
        </w:rPr>
        <w:t>[</w:t>
      </w:r>
      <w:r>
        <w:rPr>
          <w:rFonts w:ascii="Times New Roman" w:hAnsi="Times New Roman" w:cs="Times New Roman"/>
          <w:sz w:val="28"/>
          <w:szCs w:val="28"/>
        </w:rPr>
        <w:t>кг/с</w:t>
      </w:r>
      <w:r w:rsidRPr="00985EC3">
        <w:rPr>
          <w:rFonts w:ascii="Times New Roman" w:hAnsi="Times New Roman" w:cs="Times New Roman"/>
          <w:sz w:val="28"/>
          <w:szCs w:val="28"/>
        </w:rPr>
        <w:t>]</w:t>
      </w:r>
      <w:r>
        <w:rPr>
          <w:rFonts w:ascii="Times New Roman" w:hAnsi="Times New Roman" w:cs="Times New Roman"/>
          <w:sz w:val="28"/>
          <w:szCs w:val="28"/>
          <w:lang w:val="kk-KZ"/>
        </w:rPr>
        <w:t>;</w:t>
      </w:r>
    </w:p>
    <w:p w14:paraId="7E0724E6" w14:textId="7CA6055C" w:rsidR="00ED79B3" w:rsidRPr="001916F6" w:rsidRDefault="00584AFC" w:rsidP="009A6A79">
      <w:pPr>
        <w:pStyle w:val="a3"/>
        <w:spacing w:line="240" w:lineRule="auto"/>
        <w:ind w:hanging="153"/>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rPr>
              <m:t>ф</m:t>
            </m:r>
          </m:sub>
        </m:sSub>
      </m:oMath>
      <w:r w:rsidR="001916F6">
        <w:rPr>
          <w:rFonts w:ascii="Times New Roman" w:eastAsiaTheme="minorEastAsia" w:hAnsi="Times New Roman" w:cs="Times New Roman"/>
          <w:sz w:val="28"/>
          <w:szCs w:val="28"/>
          <w:lang w:val="kk-KZ"/>
        </w:rPr>
        <w:t xml:space="preserve"> – длина факела </w:t>
      </w:r>
      <w:r w:rsidR="001916F6" w:rsidRPr="00F3145E">
        <w:rPr>
          <w:rFonts w:ascii="Times New Roman" w:hAnsi="Times New Roman" w:cs="Times New Roman"/>
          <w:sz w:val="28"/>
        </w:rPr>
        <w:t>[мм]</w:t>
      </w:r>
      <w:r w:rsidR="001916F6">
        <w:rPr>
          <w:rFonts w:ascii="Times New Roman" w:hAnsi="Times New Roman" w:cs="Times New Roman"/>
          <w:sz w:val="28"/>
          <w:lang w:val="kk-KZ"/>
        </w:rPr>
        <w:t xml:space="preserve">; </w:t>
      </w:r>
    </w:p>
    <w:p w14:paraId="731F8BC1" w14:textId="64924FD9" w:rsidR="00ED79B3" w:rsidRPr="00ED79B3" w:rsidRDefault="001916F6" w:rsidP="001916F6">
      <w:pPr>
        <w:pStyle w:val="a3"/>
        <w:spacing w:after="0" w:line="240" w:lineRule="auto"/>
        <w:ind w:hanging="153"/>
        <w:jc w:val="both"/>
        <w:rPr>
          <w:rFonts w:ascii="Times New Roman" w:hAnsi="Times New Roman" w:cs="Times New Roman"/>
          <w:sz w:val="28"/>
          <w:szCs w:val="28"/>
        </w:rPr>
      </w:pPr>
      <w:r w:rsidRPr="00F3145E">
        <w:rPr>
          <w:rFonts w:ascii="Times New Roman" w:hAnsi="Times New Roman" w:cs="Times New Roman"/>
          <w:sz w:val="28"/>
          <w:lang w:val="en-GB"/>
        </w:rPr>
        <w:t>L</w:t>
      </w:r>
      <w:r w:rsidRPr="00F3145E">
        <w:rPr>
          <w:rFonts w:ascii="Times New Roman" w:hAnsi="Times New Roman" w:cs="Times New Roman"/>
          <w:sz w:val="28"/>
          <w:vertAlign w:val="subscript"/>
        </w:rPr>
        <w:t>0</w:t>
      </w:r>
      <w:r w:rsidRPr="00F3145E">
        <w:rPr>
          <w:rFonts w:ascii="Times New Roman" w:hAnsi="Times New Roman" w:cs="Times New Roman"/>
          <w:sz w:val="28"/>
        </w:rPr>
        <w:t xml:space="preserve"> – стехиометрический коэффициент</w:t>
      </w:r>
      <w:r>
        <w:rPr>
          <w:rFonts w:ascii="Times New Roman" w:hAnsi="Times New Roman" w:cs="Times New Roman"/>
          <w:sz w:val="28"/>
        </w:rPr>
        <w:t>;</w:t>
      </w:r>
    </w:p>
    <w:p w14:paraId="57234464"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sidRPr="00F3145E">
        <w:rPr>
          <w:rFonts w:ascii="Times New Roman" w:hAnsi="Times New Roman" w:cs="Times New Roman"/>
          <w:sz w:val="28"/>
          <w:lang w:val="en-GB"/>
        </w:rPr>
        <w:t>B</w:t>
      </w:r>
      <w:r w:rsidRPr="00F3145E">
        <w:rPr>
          <w:rFonts w:ascii="Times New Roman" w:hAnsi="Times New Roman" w:cs="Times New Roman"/>
          <w:sz w:val="28"/>
        </w:rPr>
        <w:t xml:space="preserve"> – </w:t>
      </w:r>
      <w:proofErr w:type="gramStart"/>
      <w:r w:rsidRPr="00F3145E">
        <w:rPr>
          <w:rFonts w:ascii="Times New Roman" w:hAnsi="Times New Roman" w:cs="Times New Roman"/>
          <w:sz w:val="28"/>
          <w:lang w:val="kk-KZ"/>
        </w:rPr>
        <w:t>ширина</w:t>
      </w:r>
      <w:proofErr w:type="gramEnd"/>
      <w:r w:rsidRPr="00F3145E">
        <w:rPr>
          <w:rFonts w:ascii="Times New Roman" w:hAnsi="Times New Roman" w:cs="Times New Roman"/>
          <w:sz w:val="28"/>
          <w:lang w:val="kk-KZ"/>
        </w:rPr>
        <w:t xml:space="preserve"> уголка</w:t>
      </w:r>
      <w:r w:rsidRPr="00F3145E">
        <w:rPr>
          <w:rFonts w:ascii="Times New Roman" w:hAnsi="Times New Roman" w:cs="Times New Roman"/>
          <w:sz w:val="28"/>
        </w:rPr>
        <w:t xml:space="preserve"> [</w:t>
      </w:r>
      <w:r w:rsidRPr="00F3145E">
        <w:rPr>
          <w:rFonts w:ascii="Times New Roman" w:hAnsi="Times New Roman" w:cs="Times New Roman"/>
          <w:sz w:val="28"/>
          <w:lang w:val="kk-KZ"/>
        </w:rPr>
        <w:t>мм</w:t>
      </w:r>
      <w:r w:rsidRPr="00F3145E">
        <w:rPr>
          <w:rFonts w:ascii="Times New Roman" w:hAnsi="Times New Roman" w:cs="Times New Roman"/>
          <w:sz w:val="28"/>
        </w:rPr>
        <w:t>]</w:t>
      </w:r>
      <w:r>
        <w:rPr>
          <w:rFonts w:ascii="Times New Roman" w:hAnsi="Times New Roman" w:cs="Times New Roman"/>
          <w:sz w:val="28"/>
          <w:lang w:val="kk-KZ"/>
        </w:rPr>
        <w:t>;</w:t>
      </w:r>
    </w:p>
    <w:p w14:paraId="46FAB83B" w14:textId="60877BFA" w:rsidR="009A6A79" w:rsidRPr="008E4B18" w:rsidRDefault="00584AFC" w:rsidP="009A6A79">
      <w:pPr>
        <w:spacing w:after="0" w:line="240" w:lineRule="auto"/>
        <w:ind w:firstLine="567"/>
        <w:jc w:val="both"/>
        <w:rPr>
          <w:rFonts w:ascii="Times New Roman" w:hAnsi="Times New Roman" w:cs="Times New Roman"/>
          <w:sz w:val="28"/>
          <w:lang w:val="kk-KZ"/>
        </w:rPr>
      </w:pPr>
      <m:oMath>
        <m:sSub>
          <m:sSubPr>
            <m:ctrlPr>
              <w:rPr>
                <w:rFonts w:ascii="Cambria Math" w:hAnsi="Cambria Math" w:cs="Times New Roman"/>
                <w:i/>
                <w:sz w:val="28"/>
              </w:rPr>
            </m:ctrlPr>
          </m:sSubPr>
          <m:e>
            <m:r>
              <w:rPr>
                <w:rFonts w:ascii="Cambria Math" w:hAnsi="Cambria Math" w:cs="Times New Roman"/>
                <w:sz w:val="28"/>
                <w:lang w:val="en-US"/>
              </w:rPr>
              <m:t>c</m:t>
            </m:r>
          </m:e>
          <m:sub>
            <m:r>
              <w:rPr>
                <w:rFonts w:ascii="Cambria Math" w:hAnsi="Cambria Math" w:cs="Times New Roman"/>
                <w:sz w:val="28"/>
              </w:rPr>
              <m:t>p</m:t>
            </m:r>
          </m:sub>
        </m:sSub>
      </m:oMath>
      <w:r w:rsidR="009A6A79" w:rsidRPr="00F3145E">
        <w:rPr>
          <w:rFonts w:ascii="Times New Roman" w:hAnsi="Times New Roman" w:cs="Times New Roman"/>
          <w:sz w:val="28"/>
        </w:rPr>
        <w:t xml:space="preserve"> – </w:t>
      </w:r>
      <w:r w:rsidR="00CE5971">
        <w:rPr>
          <w:rFonts w:ascii="Times New Roman" w:hAnsi="Times New Roman" w:cs="Times New Roman"/>
          <w:sz w:val="28"/>
        </w:rPr>
        <w:t xml:space="preserve">удельная </w:t>
      </w:r>
      <w:r w:rsidR="009A6A79" w:rsidRPr="00F3145E">
        <w:rPr>
          <w:rFonts w:ascii="Times New Roman" w:hAnsi="Times New Roman" w:cs="Times New Roman"/>
          <w:sz w:val="28"/>
        </w:rPr>
        <w:t>теплоемкость при постоянном давлении [кДж/кг</w:t>
      </w:r>
      <w:proofErr w:type="gramStart"/>
      <w:r w:rsidR="009A6A79" w:rsidRPr="00F3145E">
        <w:rPr>
          <w:rFonts w:ascii="Times New Roman" w:hAnsi="Times New Roman" w:cs="Times New Roman"/>
          <w:sz w:val="28"/>
        </w:rPr>
        <w:t>*К</w:t>
      </w:r>
      <w:proofErr w:type="gramEnd"/>
      <w:r w:rsidR="009A6A79" w:rsidRPr="00F3145E">
        <w:rPr>
          <w:rFonts w:ascii="Times New Roman" w:hAnsi="Times New Roman" w:cs="Times New Roman"/>
          <w:sz w:val="28"/>
        </w:rPr>
        <w:t>]</w:t>
      </w:r>
      <w:r w:rsidR="009A6A79">
        <w:rPr>
          <w:rFonts w:ascii="Times New Roman" w:hAnsi="Times New Roman" w:cs="Times New Roman"/>
          <w:sz w:val="28"/>
          <w:lang w:val="kk-KZ"/>
        </w:rPr>
        <w:t>;</w:t>
      </w:r>
    </w:p>
    <w:p w14:paraId="1B7A8EAC" w14:textId="77777777" w:rsidR="009A6A79" w:rsidRPr="008E4B18" w:rsidRDefault="009A6A79" w:rsidP="009A6A79">
      <w:pPr>
        <w:spacing w:after="0" w:line="240" w:lineRule="auto"/>
        <w:ind w:firstLine="567"/>
        <w:jc w:val="both"/>
        <w:rPr>
          <w:rFonts w:ascii="Times New Roman" w:hAnsi="Times New Roman" w:cs="Times New Roman"/>
          <w:sz w:val="28"/>
          <w:lang w:val="kk-KZ"/>
        </w:rPr>
      </w:pPr>
      <w:proofErr w:type="gramStart"/>
      <w:r w:rsidRPr="00F3145E">
        <w:rPr>
          <w:rFonts w:ascii="Times New Roman" w:hAnsi="Times New Roman" w:cs="Times New Roman"/>
          <w:sz w:val="28"/>
          <w:lang w:val="en-US"/>
        </w:rPr>
        <w:t>C</w:t>
      </w:r>
      <w:r w:rsidRPr="00F3145E">
        <w:rPr>
          <w:rFonts w:ascii="Times New Roman" w:hAnsi="Times New Roman" w:cs="Times New Roman"/>
          <w:sz w:val="28"/>
          <w:vertAlign w:val="subscript"/>
          <w:lang w:val="en-US"/>
        </w:rPr>
        <w:t>pa</w:t>
      </w:r>
      <w:proofErr w:type="gramEnd"/>
      <w:r w:rsidRPr="00F3145E">
        <w:rPr>
          <w:rFonts w:ascii="Times New Roman" w:hAnsi="Times New Roman" w:cs="Times New Roman"/>
          <w:sz w:val="28"/>
        </w:rPr>
        <w:t xml:space="preserve"> – теплоемкость воздуха при постоянном давлении [кДж/кг*К]</w:t>
      </w:r>
      <w:r>
        <w:rPr>
          <w:rFonts w:ascii="Times New Roman" w:hAnsi="Times New Roman" w:cs="Times New Roman"/>
          <w:sz w:val="28"/>
          <w:lang w:val="kk-KZ"/>
        </w:rPr>
        <w:t>;</w:t>
      </w:r>
    </w:p>
    <w:p w14:paraId="74F92890"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sidRPr="00F3145E">
        <w:rPr>
          <w:rFonts w:ascii="Times New Roman" w:hAnsi="Times New Roman" w:cs="Times New Roman"/>
          <w:sz w:val="28"/>
          <w:lang w:val="en-GB"/>
        </w:rPr>
        <w:t>d</w:t>
      </w:r>
      <w:r w:rsidRPr="00F3145E">
        <w:rPr>
          <w:rFonts w:ascii="Times New Roman" w:hAnsi="Times New Roman" w:cs="Times New Roman"/>
          <w:sz w:val="28"/>
        </w:rPr>
        <w:t xml:space="preserve"> – </w:t>
      </w:r>
      <w:proofErr w:type="gramStart"/>
      <w:r w:rsidRPr="00F3145E">
        <w:rPr>
          <w:rFonts w:ascii="Times New Roman" w:hAnsi="Times New Roman" w:cs="Times New Roman"/>
          <w:sz w:val="28"/>
        </w:rPr>
        <w:t>диаметр</w:t>
      </w:r>
      <w:proofErr w:type="gramEnd"/>
      <w:r w:rsidRPr="00F3145E">
        <w:rPr>
          <w:rFonts w:ascii="Times New Roman" w:hAnsi="Times New Roman" w:cs="Times New Roman"/>
          <w:sz w:val="28"/>
        </w:rPr>
        <w:t xml:space="preserve"> сопла [мм]</w:t>
      </w:r>
      <w:r>
        <w:rPr>
          <w:rFonts w:ascii="Times New Roman" w:hAnsi="Times New Roman" w:cs="Times New Roman"/>
          <w:sz w:val="28"/>
          <w:lang w:val="kk-KZ"/>
        </w:rPr>
        <w:t>;</w:t>
      </w:r>
    </w:p>
    <w:p w14:paraId="15961D6B"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Pr>
          <w:rFonts w:ascii="Times New Roman" w:hAnsi="Times New Roman" w:cs="Times New Roman"/>
          <w:sz w:val="28"/>
          <w:lang w:val="en-US"/>
        </w:rPr>
        <w:t>F</w:t>
      </w:r>
      <w:r w:rsidRPr="00475D95">
        <w:rPr>
          <w:rFonts w:ascii="Times New Roman" w:hAnsi="Times New Roman" w:cs="Times New Roman"/>
          <w:sz w:val="28"/>
        </w:rPr>
        <w:t xml:space="preserve"> – </w:t>
      </w:r>
      <w:proofErr w:type="gramStart"/>
      <w:r>
        <w:rPr>
          <w:rFonts w:ascii="Times New Roman" w:hAnsi="Times New Roman" w:cs="Times New Roman"/>
          <w:sz w:val="28"/>
        </w:rPr>
        <w:t>поперечная</w:t>
      </w:r>
      <w:proofErr w:type="gramEnd"/>
      <w:r>
        <w:rPr>
          <w:rFonts w:ascii="Times New Roman" w:hAnsi="Times New Roman" w:cs="Times New Roman"/>
          <w:sz w:val="28"/>
        </w:rPr>
        <w:t xml:space="preserve"> площадь уголка </w:t>
      </w:r>
      <w:r w:rsidRPr="00475D95">
        <w:rPr>
          <w:rFonts w:ascii="Times New Roman" w:hAnsi="Times New Roman" w:cs="Times New Roman"/>
          <w:sz w:val="28"/>
        </w:rPr>
        <w:t>[</w:t>
      </w:r>
      <w:r>
        <w:rPr>
          <w:rFonts w:ascii="Times New Roman" w:hAnsi="Times New Roman" w:cs="Times New Roman"/>
          <w:sz w:val="28"/>
          <w:lang w:val="kk-KZ"/>
        </w:rPr>
        <w:t>м</w:t>
      </w:r>
      <w:r w:rsidRPr="00475D95">
        <w:rPr>
          <w:rFonts w:ascii="Times New Roman" w:hAnsi="Times New Roman" w:cs="Times New Roman"/>
          <w:sz w:val="28"/>
          <w:vertAlign w:val="superscript"/>
          <w:lang w:val="kk-KZ"/>
        </w:rPr>
        <w:t>2</w:t>
      </w:r>
      <w:r w:rsidRPr="00475D95">
        <w:rPr>
          <w:rFonts w:ascii="Times New Roman" w:hAnsi="Times New Roman" w:cs="Times New Roman"/>
          <w:sz w:val="28"/>
        </w:rPr>
        <w:t>]</w:t>
      </w:r>
      <w:r>
        <w:rPr>
          <w:rFonts w:ascii="Times New Roman" w:hAnsi="Times New Roman" w:cs="Times New Roman"/>
          <w:sz w:val="28"/>
          <w:lang w:val="kk-KZ"/>
        </w:rPr>
        <w:t>;</w:t>
      </w:r>
    </w:p>
    <w:p w14:paraId="4F091680" w14:textId="77777777" w:rsidR="009A6A79" w:rsidRPr="008E4B18" w:rsidRDefault="009A6A79" w:rsidP="009A6A79">
      <w:pPr>
        <w:pStyle w:val="a3"/>
        <w:spacing w:line="240" w:lineRule="auto"/>
        <w:ind w:hanging="153"/>
        <w:jc w:val="both"/>
        <w:rPr>
          <w:rFonts w:ascii="Times New Roman" w:hAnsi="Times New Roman" w:cs="Times New Roman"/>
          <w:sz w:val="28"/>
          <w:szCs w:val="28"/>
          <w:lang w:val="kk-KZ"/>
        </w:rPr>
      </w:pPr>
      <w:r w:rsidRPr="00F3145E">
        <w:rPr>
          <w:rFonts w:ascii="Times New Roman" w:hAnsi="Times New Roman" w:cs="Times New Roman"/>
          <w:sz w:val="28"/>
          <w:szCs w:val="28"/>
          <w:lang w:val="en-US"/>
        </w:rPr>
        <w:t>G</w:t>
      </w:r>
      <w:r w:rsidRPr="00F3145E">
        <w:rPr>
          <w:rFonts w:ascii="Times New Roman" w:hAnsi="Times New Roman" w:cs="Times New Roman"/>
          <w:sz w:val="28"/>
          <w:szCs w:val="28"/>
          <w:vertAlign w:val="subscript"/>
        </w:rPr>
        <w:t>пар</w:t>
      </w:r>
      <w:r w:rsidRPr="00F3145E">
        <w:rPr>
          <w:rFonts w:ascii="Times New Roman" w:hAnsi="Times New Roman" w:cs="Times New Roman"/>
          <w:sz w:val="28"/>
          <w:szCs w:val="28"/>
        </w:rPr>
        <w:t xml:space="preserve"> – расход </w:t>
      </w:r>
      <w:proofErr w:type="gramStart"/>
      <w:r w:rsidRPr="00F3145E">
        <w:rPr>
          <w:rFonts w:ascii="Times New Roman" w:hAnsi="Times New Roman" w:cs="Times New Roman"/>
          <w:sz w:val="28"/>
          <w:szCs w:val="28"/>
        </w:rPr>
        <w:t>пара</w:t>
      </w:r>
      <w:r w:rsidRPr="00985EC3">
        <w:rPr>
          <w:rFonts w:ascii="Times New Roman" w:hAnsi="Times New Roman" w:cs="Times New Roman"/>
          <w:sz w:val="28"/>
          <w:szCs w:val="28"/>
        </w:rPr>
        <w:t>[</w:t>
      </w:r>
      <w:proofErr w:type="gramEnd"/>
      <w:r>
        <w:rPr>
          <w:rFonts w:ascii="Times New Roman" w:hAnsi="Times New Roman" w:cs="Times New Roman"/>
          <w:sz w:val="28"/>
          <w:szCs w:val="28"/>
        </w:rPr>
        <w:t>кг/с</w:t>
      </w:r>
      <w:r w:rsidRPr="00985EC3">
        <w:rPr>
          <w:rFonts w:ascii="Times New Roman" w:hAnsi="Times New Roman" w:cs="Times New Roman"/>
          <w:sz w:val="28"/>
          <w:szCs w:val="28"/>
        </w:rPr>
        <w:t>]</w:t>
      </w:r>
      <w:r>
        <w:rPr>
          <w:rFonts w:ascii="Times New Roman" w:hAnsi="Times New Roman" w:cs="Times New Roman"/>
          <w:sz w:val="28"/>
          <w:szCs w:val="28"/>
          <w:lang w:val="kk-KZ"/>
        </w:rPr>
        <w:t>;</w:t>
      </w:r>
    </w:p>
    <w:p w14:paraId="75124A98" w14:textId="77777777" w:rsidR="00E30118" w:rsidRDefault="00584AFC" w:rsidP="009A6A79">
      <w:pPr>
        <w:spacing w:after="0" w:line="240" w:lineRule="auto"/>
        <w:ind w:firstLine="567"/>
        <w:jc w:val="both"/>
        <w:rPr>
          <w:rFonts w:ascii="Times New Roman" w:hAnsi="Times New Roman" w:cs="Times New Roman"/>
          <w:sz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G</m:t>
            </m:r>
          </m:e>
          <m:sub>
            <m:r>
              <w:rPr>
                <w:rFonts w:ascii="Cambria Math" w:hAnsi="Cambria Math" w:cs="Times New Roman"/>
                <w:sz w:val="28"/>
                <w:szCs w:val="28"/>
              </w:rPr>
              <m:t>min</m:t>
            </m:r>
          </m:sub>
          <m:sup>
            <m:r>
              <w:rPr>
                <w:rFonts w:ascii="Cambria Math" w:hAnsi="Cambria Math" w:cs="Times New Roman"/>
                <w:sz w:val="28"/>
                <w:szCs w:val="28"/>
              </w:rPr>
              <m:t>fuel</m:t>
            </m:r>
          </m:sup>
        </m:sSubSup>
      </m:oMath>
      <w:r w:rsidR="009A6A79" w:rsidRPr="00475D95">
        <w:rPr>
          <w:rFonts w:ascii="Times New Roman" w:hAnsi="Times New Roman" w:cs="Times New Roman"/>
          <w:sz w:val="28"/>
        </w:rPr>
        <w:t xml:space="preserve"> -  </w:t>
      </w:r>
      <w:r w:rsidR="009A6A79">
        <w:rPr>
          <w:rFonts w:ascii="Times New Roman" w:hAnsi="Times New Roman" w:cs="Times New Roman"/>
          <w:sz w:val="28"/>
        </w:rPr>
        <w:t>расход топлива перед «бедным» срывом</w:t>
      </w:r>
    </w:p>
    <w:p w14:paraId="2AB11B19" w14:textId="59C49E2E" w:rsidR="009A6A79" w:rsidRPr="008E4B18" w:rsidRDefault="009A6A79" w:rsidP="009A6A79">
      <w:pPr>
        <w:spacing w:after="0" w:line="240" w:lineRule="auto"/>
        <w:ind w:firstLine="567"/>
        <w:jc w:val="both"/>
        <w:rPr>
          <w:rFonts w:ascii="Times New Roman" w:hAnsi="Times New Roman" w:cs="Times New Roman"/>
          <w:sz w:val="28"/>
          <w:lang w:val="kk-KZ"/>
        </w:rPr>
      </w:pPr>
      <w:r w:rsidRPr="00F3145E">
        <w:rPr>
          <w:rFonts w:ascii="Times New Roman" w:hAnsi="Times New Roman" w:cs="Times New Roman"/>
          <w:sz w:val="28"/>
          <w:lang w:val="en-GB"/>
        </w:rPr>
        <w:t>L</w:t>
      </w:r>
      <w:r w:rsidRPr="00F3145E">
        <w:rPr>
          <w:rFonts w:ascii="Times New Roman" w:hAnsi="Times New Roman" w:cs="Times New Roman"/>
          <w:sz w:val="28"/>
        </w:rPr>
        <w:t xml:space="preserve"> – </w:t>
      </w:r>
      <w:proofErr w:type="gramStart"/>
      <w:r w:rsidRPr="00F3145E">
        <w:rPr>
          <w:rFonts w:ascii="Times New Roman" w:hAnsi="Times New Roman" w:cs="Times New Roman"/>
          <w:sz w:val="28"/>
        </w:rPr>
        <w:t>длина</w:t>
      </w:r>
      <w:proofErr w:type="gramEnd"/>
      <w:r w:rsidRPr="00F3145E">
        <w:rPr>
          <w:rFonts w:ascii="Times New Roman" w:hAnsi="Times New Roman" w:cs="Times New Roman"/>
          <w:sz w:val="28"/>
        </w:rPr>
        <w:t xml:space="preserve"> уголка [мм]</w:t>
      </w:r>
      <w:r>
        <w:rPr>
          <w:rFonts w:ascii="Times New Roman" w:hAnsi="Times New Roman" w:cs="Times New Roman"/>
          <w:sz w:val="28"/>
          <w:lang w:val="kk-KZ"/>
        </w:rPr>
        <w:t>;</w:t>
      </w:r>
    </w:p>
    <w:p w14:paraId="67694574" w14:textId="77777777" w:rsidR="009A6A79" w:rsidRPr="00D86C7D" w:rsidRDefault="009A6A79" w:rsidP="009A6A7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L</w:t>
      </w:r>
      <w:r w:rsidRPr="0073648E">
        <w:rPr>
          <w:rFonts w:ascii="Times New Roman" w:hAnsi="Times New Roman" w:cs="Times New Roman"/>
          <w:sz w:val="28"/>
          <w:szCs w:val="28"/>
        </w:rPr>
        <w:t xml:space="preserve"> – </w:t>
      </w:r>
      <w:proofErr w:type="gramStart"/>
      <w:r>
        <w:rPr>
          <w:rFonts w:ascii="Times New Roman" w:hAnsi="Times New Roman" w:cs="Times New Roman"/>
          <w:sz w:val="28"/>
          <w:szCs w:val="28"/>
        </w:rPr>
        <w:t>длина</w:t>
      </w:r>
      <w:proofErr w:type="gramEnd"/>
      <w:r>
        <w:rPr>
          <w:rFonts w:ascii="Times New Roman" w:hAnsi="Times New Roman" w:cs="Times New Roman"/>
          <w:sz w:val="28"/>
          <w:szCs w:val="28"/>
        </w:rPr>
        <w:t xml:space="preserve"> стенки уголка</w:t>
      </w:r>
      <w:r w:rsidRPr="00985EC3">
        <w:rPr>
          <w:rFonts w:ascii="Times New Roman" w:hAnsi="Times New Roman" w:cs="Times New Roman"/>
          <w:sz w:val="28"/>
          <w:szCs w:val="28"/>
        </w:rPr>
        <w:t>[</w:t>
      </w:r>
      <w:r>
        <w:rPr>
          <w:rFonts w:ascii="Times New Roman" w:hAnsi="Times New Roman" w:cs="Times New Roman"/>
          <w:sz w:val="28"/>
          <w:szCs w:val="28"/>
        </w:rPr>
        <w:t>мм</w:t>
      </w:r>
      <w:r w:rsidRPr="00985EC3">
        <w:rPr>
          <w:rFonts w:ascii="Times New Roman" w:hAnsi="Times New Roman" w:cs="Times New Roman"/>
          <w:sz w:val="28"/>
          <w:szCs w:val="28"/>
        </w:rPr>
        <w:t>]</w:t>
      </w:r>
      <w:r>
        <w:rPr>
          <w:rFonts w:ascii="Times New Roman" w:hAnsi="Times New Roman" w:cs="Times New Roman"/>
          <w:sz w:val="28"/>
          <w:szCs w:val="28"/>
        </w:rPr>
        <w:t>;</w:t>
      </w:r>
    </w:p>
    <w:p w14:paraId="78EA4199"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sidRPr="00F3145E">
        <w:rPr>
          <w:rFonts w:ascii="Times New Roman" w:hAnsi="Times New Roman" w:cs="Times New Roman"/>
          <w:sz w:val="28"/>
          <w:lang w:val="en-GB"/>
        </w:rPr>
        <w:t>Q</w:t>
      </w:r>
      <w:r w:rsidRPr="00F3145E">
        <w:rPr>
          <w:rFonts w:ascii="Times New Roman" w:hAnsi="Times New Roman" w:cs="Times New Roman"/>
          <w:sz w:val="28"/>
          <w:vertAlign w:val="superscript"/>
          <w:lang w:val="en-GB"/>
        </w:rPr>
        <w:t>w</w:t>
      </w:r>
      <w:r w:rsidRPr="00F3145E">
        <w:rPr>
          <w:rFonts w:ascii="Times New Roman" w:hAnsi="Times New Roman" w:cs="Times New Roman"/>
          <w:sz w:val="28"/>
          <w:vertAlign w:val="subscript"/>
          <w:lang w:val="en-GB"/>
        </w:rPr>
        <w:t>l</w:t>
      </w:r>
      <w:r w:rsidRPr="00F3145E">
        <w:rPr>
          <w:rFonts w:ascii="Times New Roman" w:hAnsi="Times New Roman" w:cs="Times New Roman"/>
          <w:sz w:val="28"/>
        </w:rPr>
        <w:t xml:space="preserve"> – теплота </w:t>
      </w:r>
      <w:proofErr w:type="gramStart"/>
      <w:r w:rsidRPr="00F3145E">
        <w:rPr>
          <w:rFonts w:ascii="Times New Roman" w:hAnsi="Times New Roman" w:cs="Times New Roman"/>
          <w:sz w:val="28"/>
        </w:rPr>
        <w:t>сгорания  [</w:t>
      </w:r>
      <w:proofErr w:type="gramEnd"/>
      <w:r w:rsidRPr="00F3145E">
        <w:rPr>
          <w:rFonts w:ascii="Times New Roman" w:hAnsi="Times New Roman" w:cs="Times New Roman"/>
          <w:sz w:val="28"/>
        </w:rPr>
        <w:t>кДж/м</w:t>
      </w:r>
      <w:r w:rsidRPr="00F3145E">
        <w:rPr>
          <w:rFonts w:ascii="Times New Roman" w:hAnsi="Times New Roman" w:cs="Times New Roman"/>
          <w:sz w:val="28"/>
          <w:vertAlign w:val="superscript"/>
        </w:rPr>
        <w:t>3</w:t>
      </w:r>
      <w:r w:rsidRPr="00F3145E">
        <w:rPr>
          <w:rFonts w:ascii="Times New Roman" w:hAnsi="Times New Roman" w:cs="Times New Roman"/>
          <w:sz w:val="28"/>
        </w:rPr>
        <w:t>]</w:t>
      </w:r>
      <w:r>
        <w:rPr>
          <w:rFonts w:ascii="Times New Roman" w:hAnsi="Times New Roman" w:cs="Times New Roman"/>
          <w:sz w:val="28"/>
          <w:lang w:val="kk-KZ"/>
        </w:rPr>
        <w:t>;</w:t>
      </w:r>
    </w:p>
    <w:p w14:paraId="4DE3871D"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sidRPr="00F3145E">
        <w:rPr>
          <w:rFonts w:ascii="Times New Roman" w:hAnsi="Times New Roman" w:cs="Times New Roman"/>
          <w:sz w:val="28"/>
          <w:lang w:val="en-GB"/>
        </w:rPr>
        <w:t>T</w:t>
      </w:r>
      <w:r w:rsidRPr="00F3145E">
        <w:rPr>
          <w:rFonts w:ascii="Times New Roman" w:hAnsi="Times New Roman" w:cs="Times New Roman"/>
          <w:sz w:val="28"/>
          <w:vertAlign w:val="subscript"/>
        </w:rPr>
        <w:t>0</w:t>
      </w:r>
      <w:r w:rsidRPr="00F3145E">
        <w:rPr>
          <w:rFonts w:ascii="Times New Roman" w:hAnsi="Times New Roman" w:cs="Times New Roman"/>
          <w:sz w:val="28"/>
        </w:rPr>
        <w:t xml:space="preserve"> – атмосферная </w:t>
      </w:r>
      <w:proofErr w:type="gramStart"/>
      <w:r w:rsidRPr="00F3145E">
        <w:rPr>
          <w:rFonts w:ascii="Times New Roman" w:hAnsi="Times New Roman" w:cs="Times New Roman"/>
          <w:sz w:val="28"/>
        </w:rPr>
        <w:t>температура[</w:t>
      </w:r>
      <w:proofErr w:type="gramEnd"/>
      <w:r w:rsidRPr="00F3145E">
        <w:rPr>
          <w:rFonts w:ascii="Times New Roman" w:hAnsi="Times New Roman" w:cs="Times New Roman"/>
          <w:sz w:val="28"/>
          <w:lang w:val="en-GB"/>
        </w:rPr>
        <w:t>K</w:t>
      </w:r>
      <w:r w:rsidRPr="00F3145E">
        <w:rPr>
          <w:rFonts w:ascii="Times New Roman" w:hAnsi="Times New Roman" w:cs="Times New Roman"/>
          <w:sz w:val="28"/>
        </w:rPr>
        <w:t>]</w:t>
      </w:r>
      <w:r>
        <w:rPr>
          <w:rFonts w:ascii="Times New Roman" w:hAnsi="Times New Roman" w:cs="Times New Roman"/>
          <w:sz w:val="28"/>
          <w:lang w:val="kk-KZ"/>
        </w:rPr>
        <w:t>;</w:t>
      </w:r>
    </w:p>
    <w:p w14:paraId="2CC3392E"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Pr>
          <w:rFonts w:ascii="Times New Roman" w:hAnsi="Times New Roman" w:cs="Times New Roman"/>
          <w:sz w:val="28"/>
          <w:lang w:val="en-US"/>
        </w:rPr>
        <w:t>V</w:t>
      </w:r>
      <w:r w:rsidRPr="00475D95">
        <w:rPr>
          <w:rFonts w:ascii="Times New Roman" w:hAnsi="Times New Roman" w:cs="Times New Roman"/>
          <w:sz w:val="28"/>
          <w:vertAlign w:val="subscript"/>
          <w:lang w:val="en-US"/>
        </w:rPr>
        <w:t>rec</w:t>
      </w:r>
      <w:r w:rsidRPr="00475D95">
        <w:rPr>
          <w:rFonts w:ascii="Times New Roman" w:hAnsi="Times New Roman" w:cs="Times New Roman"/>
          <w:sz w:val="28"/>
        </w:rPr>
        <w:t xml:space="preserve"> – </w:t>
      </w:r>
      <w:r>
        <w:rPr>
          <w:rFonts w:ascii="Times New Roman" w:hAnsi="Times New Roman" w:cs="Times New Roman"/>
          <w:sz w:val="28"/>
        </w:rPr>
        <w:t>объем рециркуляционной зоны</w:t>
      </w:r>
      <w:r w:rsidRPr="00475D95">
        <w:rPr>
          <w:rFonts w:ascii="Times New Roman" w:hAnsi="Times New Roman" w:cs="Times New Roman"/>
          <w:sz w:val="28"/>
        </w:rPr>
        <w:t xml:space="preserve"> [</w:t>
      </w:r>
      <w:r>
        <w:rPr>
          <w:rFonts w:ascii="Times New Roman" w:hAnsi="Times New Roman" w:cs="Times New Roman"/>
          <w:sz w:val="28"/>
        </w:rPr>
        <w:t>м</w:t>
      </w:r>
      <w:r w:rsidRPr="00475D95">
        <w:rPr>
          <w:rFonts w:ascii="Times New Roman" w:hAnsi="Times New Roman" w:cs="Times New Roman"/>
          <w:sz w:val="28"/>
          <w:vertAlign w:val="superscript"/>
        </w:rPr>
        <w:t>3</w:t>
      </w:r>
      <w:r w:rsidRPr="00475D95">
        <w:rPr>
          <w:rFonts w:ascii="Times New Roman" w:hAnsi="Times New Roman" w:cs="Times New Roman"/>
          <w:sz w:val="28"/>
        </w:rPr>
        <w:t>]</w:t>
      </w:r>
      <w:r>
        <w:rPr>
          <w:rFonts w:ascii="Times New Roman" w:hAnsi="Times New Roman" w:cs="Times New Roman"/>
          <w:sz w:val="28"/>
          <w:lang w:val="kk-KZ"/>
        </w:rPr>
        <w:t>;</w:t>
      </w:r>
    </w:p>
    <w:p w14:paraId="587564CA"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Pr>
          <w:rFonts w:ascii="Times New Roman" w:hAnsi="Times New Roman" w:cs="Times New Roman"/>
          <w:sz w:val="28"/>
          <w:lang w:val="en-US"/>
        </w:rPr>
        <w:t>V</w:t>
      </w:r>
      <w:r w:rsidRPr="00475D95">
        <w:rPr>
          <w:rFonts w:ascii="Times New Roman" w:hAnsi="Times New Roman" w:cs="Times New Roman"/>
          <w:sz w:val="28"/>
          <w:vertAlign w:val="subscript"/>
          <w:lang w:val="en-US"/>
        </w:rPr>
        <w:t>flame</w:t>
      </w:r>
      <w:r w:rsidRPr="00475D95">
        <w:rPr>
          <w:rFonts w:ascii="Times New Roman" w:hAnsi="Times New Roman" w:cs="Times New Roman"/>
          <w:sz w:val="28"/>
        </w:rPr>
        <w:t xml:space="preserve"> – </w:t>
      </w:r>
      <w:r>
        <w:rPr>
          <w:rFonts w:ascii="Times New Roman" w:hAnsi="Times New Roman" w:cs="Times New Roman"/>
          <w:sz w:val="28"/>
        </w:rPr>
        <w:t>объем факела</w:t>
      </w:r>
      <w:r w:rsidRPr="00475D95">
        <w:rPr>
          <w:rFonts w:ascii="Times New Roman" w:hAnsi="Times New Roman" w:cs="Times New Roman"/>
          <w:sz w:val="28"/>
        </w:rPr>
        <w:t xml:space="preserve"> [</w:t>
      </w:r>
      <w:r>
        <w:rPr>
          <w:rFonts w:ascii="Times New Roman" w:hAnsi="Times New Roman" w:cs="Times New Roman"/>
          <w:sz w:val="28"/>
        </w:rPr>
        <w:t>м</w:t>
      </w:r>
      <w:r w:rsidRPr="00475D95">
        <w:rPr>
          <w:rFonts w:ascii="Times New Roman" w:hAnsi="Times New Roman" w:cs="Times New Roman"/>
          <w:sz w:val="28"/>
          <w:vertAlign w:val="superscript"/>
        </w:rPr>
        <w:t>3</w:t>
      </w:r>
      <w:r w:rsidRPr="00475D95">
        <w:rPr>
          <w:rFonts w:ascii="Times New Roman" w:hAnsi="Times New Roman" w:cs="Times New Roman"/>
          <w:sz w:val="28"/>
        </w:rPr>
        <w:t>]</w:t>
      </w:r>
      <w:r>
        <w:rPr>
          <w:rFonts w:ascii="Times New Roman" w:hAnsi="Times New Roman" w:cs="Times New Roman"/>
          <w:sz w:val="28"/>
          <w:lang w:val="kk-KZ"/>
        </w:rPr>
        <w:t>;</w:t>
      </w:r>
    </w:p>
    <w:p w14:paraId="1B5EE31F" w14:textId="77777777" w:rsidR="009A6A79" w:rsidRPr="008E4B18" w:rsidRDefault="009A6A79" w:rsidP="009A6A79">
      <w:pPr>
        <w:spacing w:after="0" w:line="240" w:lineRule="auto"/>
        <w:ind w:firstLine="567"/>
        <w:jc w:val="both"/>
        <w:rPr>
          <w:rFonts w:ascii="Times New Roman" w:hAnsi="Times New Roman" w:cs="Times New Roman"/>
          <w:sz w:val="28"/>
          <w:lang w:val="kk-KZ"/>
        </w:rPr>
      </w:pPr>
      <w:proofErr w:type="gramStart"/>
      <w:r w:rsidRPr="00F3145E">
        <w:rPr>
          <w:rFonts w:ascii="Times New Roman" w:hAnsi="Times New Roman" w:cs="Times New Roman"/>
          <w:sz w:val="28"/>
          <w:lang w:val="en-GB"/>
        </w:rPr>
        <w:t>β</w:t>
      </w:r>
      <w:proofErr w:type="gramEnd"/>
      <w:r w:rsidRPr="00F3145E">
        <w:rPr>
          <w:rFonts w:ascii="Times New Roman" w:hAnsi="Times New Roman" w:cs="Times New Roman"/>
          <w:sz w:val="28"/>
        </w:rPr>
        <w:t>° - угол на вершине уголка [градус, º]</w:t>
      </w:r>
      <w:r>
        <w:rPr>
          <w:rFonts w:ascii="Times New Roman" w:hAnsi="Times New Roman" w:cs="Times New Roman"/>
          <w:sz w:val="28"/>
          <w:lang w:val="kk-KZ"/>
        </w:rPr>
        <w:t>;</w:t>
      </w:r>
    </w:p>
    <w:p w14:paraId="223BED69" w14:textId="77777777" w:rsidR="009A6A79" w:rsidRPr="008E4B18" w:rsidRDefault="009A6A79" w:rsidP="009A6A79">
      <w:pPr>
        <w:spacing w:after="0" w:line="240" w:lineRule="auto"/>
        <w:ind w:firstLine="567"/>
        <w:jc w:val="both"/>
        <w:rPr>
          <w:rFonts w:ascii="Times New Roman" w:hAnsi="Times New Roman" w:cs="Times New Roman"/>
          <w:sz w:val="28"/>
          <w:lang w:val="kk-KZ"/>
        </w:rPr>
      </w:pPr>
      <w:proofErr w:type="gramStart"/>
      <w:r w:rsidRPr="00F3145E">
        <w:rPr>
          <w:rFonts w:ascii="Times New Roman" w:hAnsi="Times New Roman" w:cs="Times New Roman"/>
          <w:sz w:val="28"/>
          <w:lang w:val="en-GB"/>
        </w:rPr>
        <w:t>η</w:t>
      </w:r>
      <w:r w:rsidRPr="00F3145E">
        <w:rPr>
          <w:rFonts w:ascii="Times New Roman" w:hAnsi="Times New Roman" w:cs="Times New Roman"/>
          <w:sz w:val="28"/>
          <w:vertAlign w:val="subscript"/>
          <w:lang w:val="en-GB"/>
        </w:rPr>
        <w:t>c</w:t>
      </w:r>
      <w:proofErr w:type="gramEnd"/>
      <w:r w:rsidRPr="00F3145E">
        <w:rPr>
          <w:rFonts w:ascii="Times New Roman" w:hAnsi="Times New Roman" w:cs="Times New Roman"/>
          <w:sz w:val="28"/>
        </w:rPr>
        <w:t xml:space="preserve"> – полнота сгорания [%]</w:t>
      </w:r>
      <w:r>
        <w:rPr>
          <w:rFonts w:ascii="Times New Roman" w:hAnsi="Times New Roman" w:cs="Times New Roman"/>
          <w:sz w:val="28"/>
          <w:lang w:val="kk-KZ"/>
        </w:rPr>
        <w:t>;</w:t>
      </w:r>
    </w:p>
    <w:p w14:paraId="700FA41E" w14:textId="77777777" w:rsidR="009A6A79" w:rsidRPr="008E4B18" w:rsidRDefault="009A6A79" w:rsidP="009A6A79">
      <w:pPr>
        <w:spacing w:after="0" w:line="240" w:lineRule="auto"/>
        <w:ind w:firstLine="567"/>
        <w:jc w:val="both"/>
        <w:rPr>
          <w:rFonts w:ascii="Times New Roman" w:hAnsi="Times New Roman" w:cs="Times New Roman"/>
          <w:sz w:val="28"/>
          <w:lang w:val="kk-KZ"/>
        </w:rPr>
      </w:pPr>
      <w:proofErr w:type="gramStart"/>
      <w:r w:rsidRPr="00F3145E">
        <w:rPr>
          <w:rFonts w:ascii="Times New Roman" w:hAnsi="Times New Roman" w:cs="Times New Roman"/>
          <w:sz w:val="28"/>
          <w:lang w:val="en-GB"/>
        </w:rPr>
        <w:t>ρ</w:t>
      </w:r>
      <w:r w:rsidRPr="00F3145E">
        <w:rPr>
          <w:rFonts w:ascii="Times New Roman" w:hAnsi="Times New Roman" w:cs="Times New Roman"/>
          <w:sz w:val="28"/>
          <w:vertAlign w:val="subscript"/>
          <w:lang w:val="en-GB"/>
        </w:rPr>
        <w:t>g</w:t>
      </w:r>
      <w:r w:rsidRPr="00F3145E">
        <w:rPr>
          <w:rFonts w:ascii="Times New Roman" w:hAnsi="Times New Roman" w:cs="Times New Roman"/>
          <w:sz w:val="28"/>
        </w:rPr>
        <w:t xml:space="preserve">  -</w:t>
      </w:r>
      <w:proofErr w:type="gramEnd"/>
      <w:r w:rsidRPr="00F3145E">
        <w:rPr>
          <w:rFonts w:ascii="Times New Roman" w:hAnsi="Times New Roman" w:cs="Times New Roman"/>
          <w:sz w:val="28"/>
        </w:rPr>
        <w:t xml:space="preserve"> плотность газа[кг/м</w:t>
      </w:r>
      <w:r w:rsidRPr="00F3145E">
        <w:rPr>
          <w:rFonts w:ascii="Times New Roman" w:hAnsi="Times New Roman" w:cs="Times New Roman"/>
          <w:sz w:val="28"/>
          <w:vertAlign w:val="superscript"/>
        </w:rPr>
        <w:t>3</w:t>
      </w:r>
      <w:r w:rsidRPr="00F3145E">
        <w:rPr>
          <w:rFonts w:ascii="Times New Roman" w:hAnsi="Times New Roman" w:cs="Times New Roman"/>
          <w:sz w:val="28"/>
        </w:rPr>
        <w:t>]</w:t>
      </w:r>
      <w:r>
        <w:rPr>
          <w:rFonts w:ascii="Times New Roman" w:hAnsi="Times New Roman" w:cs="Times New Roman"/>
          <w:sz w:val="28"/>
          <w:lang w:val="kk-KZ"/>
        </w:rPr>
        <w:t>;</w:t>
      </w:r>
    </w:p>
    <w:p w14:paraId="2317FDF9" w14:textId="77777777" w:rsidR="009A6A79" w:rsidRPr="008E4B18" w:rsidRDefault="009A6A79" w:rsidP="009A6A79">
      <w:pPr>
        <w:spacing w:after="0" w:line="240" w:lineRule="auto"/>
        <w:ind w:firstLine="567"/>
        <w:jc w:val="both"/>
        <w:rPr>
          <w:rFonts w:ascii="Times New Roman" w:hAnsi="Times New Roman" w:cs="Times New Roman"/>
          <w:sz w:val="28"/>
          <w:lang w:val="kk-KZ"/>
        </w:rPr>
      </w:pPr>
      <w:proofErr w:type="gramStart"/>
      <w:r w:rsidRPr="00F3145E">
        <w:rPr>
          <w:rFonts w:ascii="Times New Roman" w:hAnsi="Times New Roman" w:cs="Times New Roman"/>
          <w:sz w:val="28"/>
          <w:lang w:val="en-GB"/>
        </w:rPr>
        <w:t>ρ</w:t>
      </w:r>
      <w:r w:rsidRPr="00F3145E">
        <w:rPr>
          <w:rFonts w:ascii="Times New Roman" w:hAnsi="Times New Roman" w:cs="Times New Roman"/>
          <w:sz w:val="28"/>
          <w:vertAlign w:val="subscript"/>
          <w:lang w:val="en-GB"/>
        </w:rPr>
        <w:t>a</w:t>
      </w:r>
      <w:proofErr w:type="gramEnd"/>
      <w:r w:rsidRPr="00F3145E">
        <w:rPr>
          <w:rFonts w:ascii="Times New Roman" w:hAnsi="Times New Roman" w:cs="Times New Roman"/>
          <w:sz w:val="28"/>
        </w:rPr>
        <w:t xml:space="preserve"> – плотность воздуха [кг/м</w:t>
      </w:r>
      <w:r w:rsidRPr="00F3145E">
        <w:rPr>
          <w:rFonts w:ascii="Times New Roman" w:hAnsi="Times New Roman" w:cs="Times New Roman"/>
          <w:sz w:val="28"/>
          <w:vertAlign w:val="superscript"/>
        </w:rPr>
        <w:t>3</w:t>
      </w:r>
      <w:r w:rsidRPr="00F3145E">
        <w:rPr>
          <w:rFonts w:ascii="Times New Roman" w:hAnsi="Times New Roman" w:cs="Times New Roman"/>
          <w:sz w:val="28"/>
        </w:rPr>
        <w:t>]</w:t>
      </w:r>
      <w:r>
        <w:rPr>
          <w:rFonts w:ascii="Times New Roman" w:hAnsi="Times New Roman" w:cs="Times New Roman"/>
          <w:sz w:val="28"/>
          <w:lang w:val="kk-KZ"/>
        </w:rPr>
        <w:t>;</w:t>
      </w:r>
    </w:p>
    <w:p w14:paraId="6A7702A9" w14:textId="77777777" w:rsidR="009A6A79" w:rsidRPr="008E4B18" w:rsidRDefault="009A6A79" w:rsidP="009A6A79">
      <w:pPr>
        <w:spacing w:after="0" w:line="240" w:lineRule="auto"/>
        <w:ind w:firstLine="567"/>
        <w:jc w:val="both"/>
        <w:rPr>
          <w:rFonts w:ascii="Times New Roman" w:hAnsi="Times New Roman" w:cs="Times New Roman"/>
          <w:sz w:val="28"/>
          <w:lang w:val="kk-KZ"/>
        </w:rPr>
      </w:pPr>
      <w:r w:rsidRPr="00F3145E">
        <w:rPr>
          <w:rFonts w:ascii="Times New Roman" w:hAnsi="Times New Roman" w:cs="Times New Roman"/>
          <w:sz w:val="28"/>
          <w:lang w:val="en-GB"/>
        </w:rPr>
        <w:t>φ</w:t>
      </w:r>
      <w:r w:rsidRPr="008A3ACA">
        <w:rPr>
          <w:rFonts w:ascii="Times New Roman" w:hAnsi="Times New Roman" w:cs="Times New Roman"/>
          <w:sz w:val="28"/>
          <w:lang w:val="kk-KZ"/>
        </w:rPr>
        <w:t xml:space="preserve"> – </w:t>
      </w:r>
      <w:proofErr w:type="gramStart"/>
      <w:r w:rsidRPr="008A3ACA">
        <w:rPr>
          <w:rFonts w:ascii="Times New Roman" w:hAnsi="Times New Roman" w:cs="Times New Roman"/>
          <w:sz w:val="28"/>
          <w:lang w:val="kk-KZ"/>
        </w:rPr>
        <w:t>коэффициент</w:t>
      </w:r>
      <w:proofErr w:type="gramEnd"/>
      <w:r w:rsidRPr="008A3ACA">
        <w:rPr>
          <w:rFonts w:ascii="Times New Roman" w:hAnsi="Times New Roman" w:cs="Times New Roman"/>
          <w:sz w:val="28"/>
          <w:lang w:val="kk-KZ"/>
        </w:rPr>
        <w:t xml:space="preserve"> избытка воздуха</w:t>
      </w:r>
      <w:r>
        <w:rPr>
          <w:rFonts w:ascii="Times New Roman" w:hAnsi="Times New Roman" w:cs="Times New Roman"/>
          <w:sz w:val="28"/>
          <w:lang w:val="kk-KZ"/>
        </w:rPr>
        <w:t xml:space="preserve"> (</w:t>
      </w:r>
      <w:r w:rsidRPr="008A3ACA">
        <w:rPr>
          <w:rFonts w:ascii="Times New Roman" w:hAnsi="Times New Roman" w:cs="Times New Roman"/>
          <w:sz w:val="28"/>
          <w:lang w:val="kk-KZ"/>
        </w:rPr>
        <w:t>equivalence ratio) [-]</w:t>
      </w:r>
      <w:r>
        <w:rPr>
          <w:rFonts w:ascii="Times New Roman" w:hAnsi="Times New Roman" w:cs="Times New Roman"/>
          <w:sz w:val="28"/>
          <w:lang w:val="kk-KZ"/>
        </w:rPr>
        <w:t>;</w:t>
      </w:r>
    </w:p>
    <w:p w14:paraId="72ADF8FD" w14:textId="77777777" w:rsidR="009A6A79" w:rsidRPr="008E4B18" w:rsidRDefault="009A6A79" w:rsidP="009A6A79">
      <w:pPr>
        <w:spacing w:after="0" w:line="240" w:lineRule="auto"/>
        <w:ind w:firstLine="567"/>
        <w:jc w:val="both"/>
        <w:rPr>
          <w:rFonts w:ascii="Times New Roman" w:hAnsi="Times New Roman" w:cs="Times New Roman"/>
          <w:sz w:val="28"/>
          <w:lang w:val="kk-KZ"/>
        </w:rPr>
      </w:pPr>
      <w:proofErr w:type="gramStart"/>
      <w:r>
        <w:rPr>
          <w:rFonts w:ascii="Times New Roman" w:hAnsi="Times New Roman" w:cs="Times New Roman"/>
          <w:sz w:val="28"/>
          <w:lang w:val="en-GB"/>
        </w:rPr>
        <w:t>ω</w:t>
      </w:r>
      <w:r w:rsidRPr="00F3145E">
        <w:rPr>
          <w:rFonts w:ascii="Times New Roman" w:hAnsi="Times New Roman" w:cs="Times New Roman"/>
          <w:sz w:val="28"/>
          <w:vertAlign w:val="subscript"/>
          <w:lang w:val="en-GB"/>
        </w:rPr>
        <w:t>g</w:t>
      </w:r>
      <w:proofErr w:type="gramEnd"/>
      <w:r w:rsidRPr="00F3145E">
        <w:rPr>
          <w:rFonts w:ascii="Times New Roman" w:hAnsi="Times New Roman" w:cs="Times New Roman"/>
          <w:sz w:val="28"/>
        </w:rPr>
        <w:t xml:space="preserve"> – скорость газа [м/с]</w:t>
      </w:r>
      <w:r>
        <w:rPr>
          <w:rFonts w:ascii="Times New Roman" w:hAnsi="Times New Roman" w:cs="Times New Roman"/>
          <w:sz w:val="28"/>
          <w:lang w:val="kk-KZ"/>
        </w:rPr>
        <w:t>;</w:t>
      </w:r>
    </w:p>
    <w:p w14:paraId="1735FBD2" w14:textId="77777777" w:rsidR="009A6A79" w:rsidRDefault="009A6A79" w:rsidP="009A6A79">
      <w:pPr>
        <w:spacing w:after="0" w:line="240" w:lineRule="auto"/>
        <w:ind w:firstLine="567"/>
        <w:jc w:val="both"/>
        <w:rPr>
          <w:rFonts w:ascii="Times New Roman" w:hAnsi="Times New Roman" w:cs="Times New Roman"/>
          <w:sz w:val="28"/>
          <w:lang w:val="kk-KZ"/>
        </w:rPr>
      </w:pPr>
      <w:proofErr w:type="gramStart"/>
      <w:r>
        <w:rPr>
          <w:rFonts w:ascii="Times New Roman" w:hAnsi="Times New Roman" w:cs="Times New Roman"/>
          <w:sz w:val="28"/>
          <w:lang w:val="en-GB"/>
        </w:rPr>
        <w:t>ω</w:t>
      </w:r>
      <w:r w:rsidRPr="00475D95">
        <w:rPr>
          <w:rFonts w:ascii="Times New Roman" w:hAnsi="Times New Roman" w:cs="Times New Roman"/>
          <w:sz w:val="28"/>
          <w:vertAlign w:val="subscript"/>
          <w:lang w:val="en-GB"/>
        </w:rPr>
        <w:t>a</w:t>
      </w:r>
      <w:proofErr w:type="gramEnd"/>
      <w:r w:rsidRPr="00F3145E">
        <w:rPr>
          <w:rFonts w:ascii="Times New Roman" w:hAnsi="Times New Roman" w:cs="Times New Roman"/>
          <w:sz w:val="28"/>
        </w:rPr>
        <w:t xml:space="preserve"> – скорость воздуха [м/с]</w:t>
      </w:r>
      <w:r>
        <w:rPr>
          <w:rFonts w:ascii="Times New Roman" w:hAnsi="Times New Roman" w:cs="Times New Roman"/>
          <w:sz w:val="28"/>
          <w:lang w:val="kk-KZ"/>
        </w:rPr>
        <w:t>.</w:t>
      </w:r>
    </w:p>
    <w:p w14:paraId="0D0A6F26" w14:textId="77777777" w:rsidR="009A6A79" w:rsidRPr="008E4B18" w:rsidRDefault="009A6A79" w:rsidP="009A6A79">
      <w:pPr>
        <w:spacing w:after="0" w:line="240" w:lineRule="auto"/>
        <w:ind w:firstLine="567"/>
        <w:jc w:val="both"/>
        <w:rPr>
          <w:rFonts w:ascii="Times New Roman" w:hAnsi="Times New Roman" w:cs="Times New Roman"/>
          <w:sz w:val="28"/>
          <w:lang w:val="kk-KZ"/>
        </w:rPr>
      </w:pPr>
    </w:p>
    <w:p w14:paraId="48AC1AC8"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bookmarkStart w:id="1" w:name="_Toc483426530"/>
    </w:p>
    <w:p w14:paraId="0D8C5941"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5C48C9FC"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6F79AB4D"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29AD9240"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02D05CAC"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0E7FE789"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5BE23D53"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11577FBB"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64CBF5F5"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7FA7ADB6"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5EC02D08"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0D8C66F3"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5E561FFD"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29161117"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4E9A7393"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1650AE8A" w14:textId="77777777" w:rsidR="00AF6841" w:rsidRDefault="00AF6841" w:rsidP="009A6A79">
      <w:pPr>
        <w:pStyle w:val="a3"/>
        <w:spacing w:line="240" w:lineRule="auto"/>
        <w:ind w:left="0"/>
        <w:jc w:val="center"/>
        <w:outlineLvl w:val="0"/>
        <w:rPr>
          <w:rFonts w:ascii="Times New Roman" w:hAnsi="Times New Roman" w:cs="Times New Roman"/>
          <w:b/>
          <w:sz w:val="28"/>
          <w:szCs w:val="28"/>
          <w:lang w:val="kk-KZ"/>
        </w:rPr>
      </w:pPr>
    </w:p>
    <w:p w14:paraId="6456BFB2" w14:textId="385DA0C0" w:rsidR="009A6A79" w:rsidRDefault="009A6A79" w:rsidP="00F82204">
      <w:pPr>
        <w:pStyle w:val="a3"/>
        <w:spacing w:line="240" w:lineRule="auto"/>
        <w:ind w:left="0" w:firstLine="708"/>
        <w:jc w:val="center"/>
        <w:outlineLvl w:val="0"/>
        <w:rPr>
          <w:rFonts w:ascii="Times New Roman" w:hAnsi="Times New Roman" w:cs="Times New Roman"/>
          <w:b/>
          <w:sz w:val="28"/>
          <w:szCs w:val="28"/>
          <w:lang w:val="kk-KZ"/>
        </w:rPr>
      </w:pPr>
      <w:r w:rsidRPr="00F3145E">
        <w:rPr>
          <w:rFonts w:ascii="Times New Roman" w:hAnsi="Times New Roman" w:cs="Times New Roman"/>
          <w:b/>
          <w:sz w:val="28"/>
          <w:szCs w:val="28"/>
          <w:lang w:val="kk-KZ"/>
        </w:rPr>
        <w:lastRenderedPageBreak/>
        <w:t>ВВЕДЕНИЕ</w:t>
      </w:r>
      <w:bookmarkEnd w:id="1"/>
    </w:p>
    <w:p w14:paraId="2EEB5895" w14:textId="7AECC368" w:rsidR="00FA4C2E" w:rsidRPr="0001395E" w:rsidRDefault="00F82204" w:rsidP="00F90D7D">
      <w:pPr>
        <w:spacing w:after="0"/>
        <w:ind w:firstLine="708"/>
        <w:jc w:val="both"/>
        <w:rPr>
          <w:rFonts w:ascii="Times New Roman" w:hAnsi="Times New Roman" w:cs="Times New Roman"/>
          <w:sz w:val="28"/>
          <w:szCs w:val="28"/>
        </w:rPr>
      </w:pPr>
      <w:r w:rsidRPr="00F82204">
        <w:rPr>
          <w:rFonts w:ascii="Times New Roman" w:hAnsi="Times New Roman" w:cs="Times New Roman"/>
          <w:b/>
          <w:sz w:val="28"/>
          <w:szCs w:val="28"/>
          <w:lang w:val="kk-KZ"/>
        </w:rPr>
        <w:t>Актуальность.</w:t>
      </w:r>
      <w:r>
        <w:rPr>
          <w:rFonts w:ascii="Times New Roman" w:hAnsi="Times New Roman" w:cs="Times New Roman"/>
          <w:sz w:val="28"/>
          <w:szCs w:val="28"/>
          <w:lang w:val="kk-KZ"/>
        </w:rPr>
        <w:t xml:space="preserve"> </w:t>
      </w:r>
      <w:r w:rsidR="00FA4C2E">
        <w:rPr>
          <w:rFonts w:ascii="Times New Roman" w:hAnsi="Times New Roman" w:cs="Times New Roman"/>
          <w:sz w:val="28"/>
          <w:szCs w:val="28"/>
          <w:lang w:val="kk-KZ"/>
        </w:rPr>
        <w:t>Энергетика является одним из базовых секторов экономики страны и имеет важную роль в развитии социально-экономических,  инфраструктурных и индустриальных сфер  любого государства,</w:t>
      </w:r>
      <w:r w:rsidR="00FA4C2E" w:rsidRPr="00D93938">
        <w:rPr>
          <w:rFonts w:ascii="Times New Roman" w:hAnsi="Times New Roman" w:cs="Times New Roman"/>
          <w:sz w:val="28"/>
          <w:szCs w:val="28"/>
        </w:rPr>
        <w:t xml:space="preserve"> </w:t>
      </w:r>
      <w:r w:rsidR="00897E5B">
        <w:rPr>
          <w:rFonts w:ascii="Times New Roman" w:hAnsi="Times New Roman" w:cs="Times New Roman"/>
          <w:sz w:val="28"/>
          <w:szCs w:val="28"/>
        </w:rPr>
        <w:t>также</w:t>
      </w:r>
      <w:r w:rsidR="00FA4C2E">
        <w:rPr>
          <w:rFonts w:ascii="Times New Roman" w:hAnsi="Times New Roman" w:cs="Times New Roman"/>
          <w:sz w:val="28"/>
          <w:szCs w:val="28"/>
        </w:rPr>
        <w:t xml:space="preserve"> энергетика </w:t>
      </w:r>
      <w:r w:rsidR="00FA4C2E">
        <w:rPr>
          <w:rFonts w:ascii="Times New Roman" w:hAnsi="Times New Roman" w:cs="Times New Roman"/>
          <w:sz w:val="28"/>
          <w:szCs w:val="28"/>
          <w:lang w:val="kk-KZ"/>
        </w:rPr>
        <w:t xml:space="preserve">это - приоритетное направление развития экономики. </w:t>
      </w:r>
      <w:r w:rsidR="00FA4C2E">
        <w:rPr>
          <w:rFonts w:ascii="Times New Roman" w:hAnsi="Times New Roman" w:cs="Times New Roman"/>
          <w:sz w:val="28"/>
          <w:szCs w:val="28"/>
        </w:rPr>
        <w:t xml:space="preserve">На данный момент в мире в связи с быстро развивающимся техническим прогрессом, увеличивается и спрос на энергопотребление. Действующие энергоблоки не полностью соответствуют ежегодным ужесточающимся требованиям. </w:t>
      </w:r>
      <w:r w:rsidR="0001395E">
        <w:rPr>
          <w:rFonts w:ascii="Times New Roman" w:hAnsi="Times New Roman" w:cs="Times New Roman"/>
          <w:sz w:val="28"/>
          <w:szCs w:val="28"/>
        </w:rPr>
        <w:t xml:space="preserve">Всем нам известно, что электрическая энергия в Казахстане вырабатывется за счет тепловых электрических станции, с использованием традиционных методов сжигания топлива на угле. Соответственно, перед нами стоит задача реконструкций и модернизаций существующих энергоблоков, создание новых установок с высокими энергетическими и низкими экологическими показателями. </w:t>
      </w:r>
    </w:p>
    <w:p w14:paraId="15B21915" w14:textId="1D04F9B2" w:rsidR="00FA4C2E" w:rsidRDefault="00FA4C2E" w:rsidP="00FA4C2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Данную задачу можно решить с помощью использования парогазовой установки (ПГУ). Перспективным направлением развития энергетики является парогазовые и газотурбинные энергетические установки тепловых электростанций (ТЭС). </w:t>
      </w:r>
      <w:r>
        <w:rPr>
          <w:rFonts w:ascii="Times New Roman" w:hAnsi="Times New Roman" w:cs="Times New Roman"/>
          <w:sz w:val="28"/>
          <w:szCs w:val="28"/>
          <w:lang w:val="kk-KZ"/>
        </w:rPr>
        <w:t xml:space="preserve">В программе развития </w:t>
      </w:r>
      <w:r w:rsidR="0001395E">
        <w:rPr>
          <w:rFonts w:ascii="Times New Roman" w:hAnsi="Times New Roman" w:cs="Times New Roman"/>
          <w:sz w:val="28"/>
          <w:szCs w:val="28"/>
          <w:lang w:val="kk-KZ"/>
        </w:rPr>
        <w:t>топливно-энергетического комплекса</w:t>
      </w:r>
      <w:r>
        <w:rPr>
          <w:rFonts w:ascii="Times New Roman" w:hAnsi="Times New Roman" w:cs="Times New Roman"/>
          <w:sz w:val="28"/>
          <w:szCs w:val="28"/>
          <w:lang w:val="kk-KZ"/>
        </w:rPr>
        <w:t xml:space="preserve"> до 20</w:t>
      </w:r>
      <w:r w:rsidR="005818BC">
        <w:rPr>
          <w:rFonts w:ascii="Times New Roman" w:hAnsi="Times New Roman" w:cs="Times New Roman"/>
          <w:sz w:val="28"/>
          <w:szCs w:val="28"/>
          <w:lang w:val="kk-KZ"/>
        </w:rPr>
        <w:t>3</w:t>
      </w:r>
      <w:r>
        <w:rPr>
          <w:rFonts w:ascii="Times New Roman" w:hAnsi="Times New Roman" w:cs="Times New Roman"/>
          <w:sz w:val="28"/>
          <w:szCs w:val="28"/>
          <w:lang w:val="kk-KZ"/>
        </w:rPr>
        <w:t xml:space="preserve">0 года Республики Казахстан предусмотрено создание </w:t>
      </w:r>
      <w:r w:rsidR="0001395E">
        <w:rPr>
          <w:rFonts w:ascii="Times New Roman" w:hAnsi="Times New Roman" w:cs="Times New Roman"/>
          <w:sz w:val="28"/>
          <w:szCs w:val="28"/>
          <w:lang w:val="kk-KZ"/>
        </w:rPr>
        <w:t>маневренных энергоустановок, в частности газотурбинных</w:t>
      </w:r>
      <w:r>
        <w:rPr>
          <w:rFonts w:ascii="Times New Roman" w:hAnsi="Times New Roman" w:cs="Times New Roman"/>
          <w:sz w:val="28"/>
          <w:szCs w:val="28"/>
          <w:lang w:val="kk-KZ"/>
        </w:rPr>
        <w:t xml:space="preserve"> с использованием магистрального газа</w:t>
      </w:r>
      <w:r w:rsidR="005818BC">
        <w:rPr>
          <w:rFonts w:ascii="Times New Roman" w:hAnsi="Times New Roman" w:cs="Times New Roman"/>
          <w:sz w:val="28"/>
          <w:szCs w:val="28"/>
          <w:lang w:val="kk-KZ"/>
        </w:rPr>
        <w:t xml:space="preserve"> </w:t>
      </w:r>
      <w:r w:rsidR="005818BC" w:rsidRPr="005818BC">
        <w:rPr>
          <w:rFonts w:ascii="Times New Roman" w:hAnsi="Times New Roman" w:cs="Times New Roman"/>
          <w:sz w:val="28"/>
          <w:szCs w:val="28"/>
        </w:rPr>
        <w:t>[1]</w:t>
      </w:r>
      <w:r>
        <w:rPr>
          <w:rFonts w:ascii="Times New Roman" w:hAnsi="Times New Roman" w:cs="Times New Roman"/>
          <w:sz w:val="28"/>
          <w:szCs w:val="28"/>
          <w:lang w:val="kk-KZ"/>
        </w:rPr>
        <w:t xml:space="preserve">. В программе также отмечается увеличение масштабов использования природного газа в энергосистеме и  использование эффективных методов сжигания топлива. </w:t>
      </w:r>
    </w:p>
    <w:p w14:paraId="6C790302" w14:textId="77777777" w:rsidR="00FA4C2E" w:rsidRDefault="00FA4C2E" w:rsidP="00AD2C25">
      <w:pPr>
        <w:shd w:val="clear" w:color="auto" w:fill="FFFFFF"/>
        <w:spacing w:before="5" w:after="0"/>
        <w:ind w:left="5" w:firstLine="720"/>
        <w:jc w:val="both"/>
        <w:rPr>
          <w:rFonts w:ascii="Times New Roman" w:hAnsi="Times New Roman" w:cs="Times New Roman"/>
          <w:color w:val="000000"/>
          <w:spacing w:val="-2"/>
          <w:sz w:val="28"/>
          <w:szCs w:val="28"/>
        </w:rPr>
      </w:pPr>
      <w:r w:rsidRPr="00842B4C">
        <w:rPr>
          <w:rFonts w:ascii="Times New Roman" w:hAnsi="Times New Roman" w:cs="Times New Roman"/>
          <w:color w:val="000000"/>
          <w:spacing w:val="-2"/>
          <w:sz w:val="28"/>
          <w:szCs w:val="28"/>
        </w:rPr>
        <w:t>В настоящее время в Казахстане возобновляемые и альтернативные источники должным образом не используется, а основная доля электроэнергии вырабатывается тепловыми эле</w:t>
      </w:r>
      <w:r>
        <w:rPr>
          <w:rFonts w:ascii="Times New Roman" w:hAnsi="Times New Roman" w:cs="Times New Roman"/>
          <w:color w:val="000000"/>
          <w:spacing w:val="-2"/>
          <w:sz w:val="28"/>
          <w:szCs w:val="28"/>
        </w:rPr>
        <w:t>ктрическими станциями (ТЭС)</w:t>
      </w:r>
      <w:r w:rsidRPr="00842B4C">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В</w:t>
      </w:r>
      <w:r w:rsidRPr="00842B4C">
        <w:rPr>
          <w:rFonts w:ascii="Times New Roman" w:hAnsi="Times New Roman" w:cs="Times New Roman"/>
          <w:color w:val="000000"/>
          <w:spacing w:val="-2"/>
          <w:sz w:val="28"/>
          <w:szCs w:val="28"/>
        </w:rPr>
        <w:t xml:space="preserve">ыработка электроэнергии с использованием газа на ТЭС с парогазовыми установками </w:t>
      </w:r>
      <w:r>
        <w:rPr>
          <w:rFonts w:ascii="Times New Roman" w:hAnsi="Times New Roman" w:cs="Times New Roman"/>
          <w:color w:val="000000"/>
          <w:spacing w:val="-2"/>
          <w:sz w:val="28"/>
          <w:szCs w:val="28"/>
        </w:rPr>
        <w:t xml:space="preserve"> </w:t>
      </w:r>
      <w:r w:rsidRPr="00842B4C">
        <w:rPr>
          <w:rFonts w:ascii="Times New Roman" w:hAnsi="Times New Roman" w:cs="Times New Roman"/>
          <w:color w:val="000000"/>
          <w:spacing w:val="-2"/>
          <w:sz w:val="28"/>
          <w:szCs w:val="28"/>
        </w:rPr>
        <w:t xml:space="preserve">для </w:t>
      </w:r>
      <w:r>
        <w:rPr>
          <w:rFonts w:ascii="Times New Roman" w:hAnsi="Times New Roman" w:cs="Times New Roman"/>
          <w:color w:val="000000"/>
          <w:spacing w:val="-2"/>
          <w:sz w:val="28"/>
          <w:szCs w:val="28"/>
        </w:rPr>
        <w:t xml:space="preserve"> </w:t>
      </w:r>
      <w:r w:rsidRPr="00842B4C">
        <w:rPr>
          <w:rFonts w:ascii="Times New Roman" w:hAnsi="Times New Roman" w:cs="Times New Roman"/>
          <w:color w:val="000000"/>
          <w:spacing w:val="-2"/>
          <w:sz w:val="28"/>
          <w:szCs w:val="28"/>
        </w:rPr>
        <w:t xml:space="preserve">Казахстана является наиболее перспективной. </w:t>
      </w:r>
    </w:p>
    <w:p w14:paraId="24711423" w14:textId="77777777" w:rsidR="00AD2C25" w:rsidRDefault="00FA4C2E" w:rsidP="00AD2C25">
      <w:pPr>
        <w:shd w:val="clear" w:color="auto" w:fill="FFFFFF"/>
        <w:spacing w:before="5" w:after="0" w:line="276" w:lineRule="auto"/>
        <w:ind w:left="5" w:firstLine="720"/>
        <w:jc w:val="both"/>
        <w:rPr>
          <w:rFonts w:ascii="Times New Roman" w:hAnsi="Times New Roman" w:cs="Times New Roman"/>
          <w:color w:val="000000"/>
          <w:spacing w:val="-2"/>
          <w:sz w:val="28"/>
          <w:szCs w:val="28"/>
        </w:rPr>
      </w:pPr>
      <w:proofErr w:type="gramStart"/>
      <w:r w:rsidRPr="00842B4C">
        <w:rPr>
          <w:rFonts w:ascii="Times New Roman" w:hAnsi="Times New Roman" w:cs="Times New Roman"/>
          <w:color w:val="000000"/>
          <w:spacing w:val="-2"/>
          <w:sz w:val="28"/>
          <w:szCs w:val="28"/>
        </w:rPr>
        <w:t>Во</w:t>
      </w:r>
      <w:proofErr w:type="gramEnd"/>
      <w:r w:rsidRPr="00842B4C">
        <w:rPr>
          <w:rFonts w:ascii="Times New Roman" w:hAnsi="Times New Roman" w:cs="Times New Roman"/>
          <w:color w:val="000000"/>
          <w:spacing w:val="-2"/>
          <w:sz w:val="28"/>
          <w:szCs w:val="28"/>
        </w:rPr>
        <w:t xml:space="preserve"> первых</w:t>
      </w:r>
      <w:r>
        <w:rPr>
          <w:rFonts w:ascii="Times New Roman" w:hAnsi="Times New Roman" w:cs="Times New Roman"/>
          <w:color w:val="000000"/>
          <w:spacing w:val="-2"/>
          <w:sz w:val="28"/>
          <w:szCs w:val="28"/>
        </w:rPr>
        <w:t>,</w:t>
      </w:r>
      <w:r w:rsidRPr="00842B4C">
        <w:rPr>
          <w:rFonts w:ascii="Times New Roman" w:hAnsi="Times New Roman" w:cs="Times New Roman"/>
          <w:color w:val="000000"/>
          <w:spacing w:val="-2"/>
          <w:sz w:val="28"/>
          <w:szCs w:val="28"/>
        </w:rPr>
        <w:t xml:space="preserve"> капитальные затраты на единицу электричества ниже затрат угольных ТЭС и они могут быть построены быстрее. Во вторых</w:t>
      </w:r>
      <w:r>
        <w:rPr>
          <w:rFonts w:ascii="Times New Roman" w:hAnsi="Times New Roman" w:cs="Times New Roman"/>
          <w:color w:val="000000"/>
          <w:spacing w:val="-2"/>
          <w:sz w:val="28"/>
          <w:szCs w:val="28"/>
        </w:rPr>
        <w:t>,</w:t>
      </w:r>
      <w:r w:rsidRPr="00842B4C">
        <w:rPr>
          <w:rFonts w:ascii="Times New Roman" w:hAnsi="Times New Roman" w:cs="Times New Roman"/>
          <w:color w:val="000000"/>
          <w:spacing w:val="-2"/>
          <w:sz w:val="28"/>
          <w:szCs w:val="28"/>
        </w:rPr>
        <w:t xml:space="preserve"> экономичность ПГУ выше, чем отдельно взятых ПТУ или ГТУ.</w:t>
      </w:r>
      <w:r w:rsidR="008E46C7">
        <w:rPr>
          <w:rFonts w:ascii="Times New Roman" w:hAnsi="Times New Roman" w:cs="Times New Roman"/>
          <w:color w:val="000000"/>
          <w:spacing w:val="-2"/>
          <w:sz w:val="28"/>
          <w:szCs w:val="28"/>
        </w:rPr>
        <w:t xml:space="preserve"> Как уже известно, электрический КПД парогазовой установки около 60%, когда КПД газотурбинных установок составляет 28 - 42%, а КПД паротурбинных установок изменяется в диапазоне 33 – 45%. </w:t>
      </w:r>
      <w:r w:rsidR="00AD2C25">
        <w:rPr>
          <w:rFonts w:ascii="Times New Roman" w:eastAsia="Times New Roman" w:hAnsi="Times New Roman" w:cs="Times New Roman"/>
          <w:sz w:val="28"/>
          <w:szCs w:val="24"/>
          <w:lang w:eastAsia="ru-RU"/>
        </w:rPr>
        <w:t>В третьих, ПГУ в составе ГТУ является маневренной, т.е. быстро набирает заданную мощность.</w:t>
      </w:r>
      <w:r w:rsidR="00AD2C25">
        <w:rPr>
          <w:rFonts w:ascii="Times New Roman" w:hAnsi="Times New Roman" w:cs="Times New Roman"/>
          <w:color w:val="000000"/>
          <w:spacing w:val="-2"/>
          <w:sz w:val="28"/>
          <w:szCs w:val="28"/>
        </w:rPr>
        <w:t xml:space="preserve"> </w:t>
      </w:r>
      <w:r w:rsidR="00AD2C25" w:rsidRPr="00AD2C25">
        <w:rPr>
          <w:rFonts w:ascii="Times New Roman" w:eastAsia="Times New Roman" w:hAnsi="Times New Roman" w:cs="Times New Roman"/>
          <w:sz w:val="28"/>
          <w:szCs w:val="24"/>
          <w:lang w:eastAsia="ru-RU"/>
        </w:rPr>
        <w:t xml:space="preserve">Например, газовая турбина </w:t>
      </w:r>
      <w:r w:rsidR="00AD2C25" w:rsidRPr="00AD2C25">
        <w:rPr>
          <w:rFonts w:ascii="Times New Roman" w:eastAsia="Times New Roman" w:hAnsi="Times New Roman" w:cs="Times New Roman"/>
          <w:sz w:val="28"/>
          <w:szCs w:val="24"/>
          <w:lang w:val="en-US" w:eastAsia="ru-RU"/>
        </w:rPr>
        <w:t>SGT</w:t>
      </w:r>
      <w:r w:rsidR="00AD2C25" w:rsidRPr="00AD2C25">
        <w:rPr>
          <w:rFonts w:ascii="Times New Roman" w:eastAsia="Times New Roman" w:hAnsi="Times New Roman" w:cs="Times New Roman"/>
          <w:sz w:val="28"/>
          <w:szCs w:val="24"/>
          <w:lang w:eastAsia="ru-RU"/>
        </w:rPr>
        <w:t xml:space="preserve">-800-50, номинальную мощность 50МВт набирает за 10-15 мин, когда паровая турбина К-50 эти же 50 МВт набирает за 24 часа, обе с холодного состояния.  </w:t>
      </w:r>
      <w:r w:rsidR="00AD2C25">
        <w:rPr>
          <w:rFonts w:ascii="Times New Roman" w:hAnsi="Times New Roman" w:cs="Times New Roman"/>
          <w:color w:val="000000"/>
          <w:spacing w:val="-2"/>
          <w:sz w:val="28"/>
          <w:szCs w:val="28"/>
        </w:rPr>
        <w:t xml:space="preserve"> </w:t>
      </w:r>
    </w:p>
    <w:p w14:paraId="1341B823" w14:textId="6111457F" w:rsidR="006679FC" w:rsidRDefault="008E46C7" w:rsidP="00AD2C25">
      <w:pPr>
        <w:shd w:val="clear" w:color="auto" w:fill="FFFFFF"/>
        <w:spacing w:before="5" w:after="0" w:line="276" w:lineRule="auto"/>
        <w:ind w:left="5" w:firstLine="720"/>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lastRenderedPageBreak/>
        <w:t>ПГУ эксплуа</w:t>
      </w:r>
      <w:r w:rsidR="00AD2C25">
        <w:rPr>
          <w:rFonts w:ascii="Times New Roman" w:hAnsi="Times New Roman" w:cs="Times New Roman"/>
          <w:color w:val="000000"/>
          <w:spacing w:val="-2"/>
          <w:sz w:val="28"/>
          <w:szCs w:val="28"/>
        </w:rPr>
        <w:t>т</w:t>
      </w:r>
      <w:r>
        <w:rPr>
          <w:rFonts w:ascii="Times New Roman" w:hAnsi="Times New Roman" w:cs="Times New Roman"/>
          <w:color w:val="000000"/>
          <w:spacing w:val="-2"/>
          <w:sz w:val="28"/>
          <w:szCs w:val="28"/>
        </w:rPr>
        <w:t>ируется в таких городах страны, как Актобе и Уральск</w:t>
      </w:r>
      <w:r w:rsidR="00AD2C25">
        <w:rPr>
          <w:rFonts w:ascii="Times New Roman" w:hAnsi="Times New Roman" w:cs="Times New Roman"/>
          <w:color w:val="000000"/>
          <w:spacing w:val="-2"/>
          <w:sz w:val="28"/>
          <w:szCs w:val="28"/>
        </w:rPr>
        <w:t>. П</w:t>
      </w:r>
      <w:r>
        <w:rPr>
          <w:rFonts w:ascii="Times New Roman" w:hAnsi="Times New Roman" w:cs="Times New Roman"/>
          <w:color w:val="000000"/>
          <w:spacing w:val="-2"/>
          <w:sz w:val="28"/>
          <w:szCs w:val="28"/>
        </w:rPr>
        <w:t xml:space="preserve">ланируется строительство </w:t>
      </w:r>
      <w:proofErr w:type="gramStart"/>
      <w:r>
        <w:rPr>
          <w:rFonts w:ascii="Times New Roman" w:hAnsi="Times New Roman" w:cs="Times New Roman"/>
          <w:color w:val="000000"/>
          <w:spacing w:val="-2"/>
          <w:sz w:val="28"/>
          <w:szCs w:val="28"/>
        </w:rPr>
        <w:t>новых</w:t>
      </w:r>
      <w:proofErr w:type="gramEnd"/>
      <w:r>
        <w:rPr>
          <w:rFonts w:ascii="Times New Roman" w:hAnsi="Times New Roman" w:cs="Times New Roman"/>
          <w:color w:val="000000"/>
          <w:spacing w:val="-2"/>
          <w:sz w:val="28"/>
          <w:szCs w:val="28"/>
        </w:rPr>
        <w:t xml:space="preserve"> ПГУ в Туркестане, Талдыкургане, Шымкенте, Кызылорде, Нур-Султане и Алматы. </w:t>
      </w:r>
    </w:p>
    <w:p w14:paraId="79754F65" w14:textId="706B4254" w:rsidR="00FA4C2E" w:rsidRDefault="00C35483" w:rsidP="00FA4C2E">
      <w:pPr>
        <w:shd w:val="clear" w:color="auto" w:fill="FFFFFF"/>
        <w:spacing w:before="5" w:after="0"/>
        <w:ind w:left="5" w:firstLine="720"/>
        <w:jc w:val="both"/>
        <w:rPr>
          <w:color w:val="000000"/>
          <w:spacing w:val="-2"/>
          <w:sz w:val="28"/>
          <w:szCs w:val="28"/>
        </w:rPr>
      </w:pPr>
      <w:r>
        <w:rPr>
          <w:rFonts w:ascii="Times New Roman" w:hAnsi="Times New Roman" w:cs="Times New Roman"/>
          <w:color w:val="000000"/>
          <w:spacing w:val="-2"/>
          <w:sz w:val="28"/>
          <w:szCs w:val="28"/>
        </w:rPr>
        <w:t xml:space="preserve">Одним из </w:t>
      </w:r>
      <w:proofErr w:type="gramStart"/>
      <w:r>
        <w:rPr>
          <w:rFonts w:ascii="Times New Roman" w:hAnsi="Times New Roman" w:cs="Times New Roman"/>
          <w:color w:val="000000"/>
          <w:spacing w:val="-2"/>
          <w:sz w:val="28"/>
          <w:szCs w:val="28"/>
        </w:rPr>
        <w:t>задач</w:t>
      </w:r>
      <w:proofErr w:type="gramEnd"/>
      <w:r>
        <w:rPr>
          <w:rFonts w:ascii="Times New Roman" w:hAnsi="Times New Roman" w:cs="Times New Roman"/>
          <w:color w:val="000000"/>
          <w:spacing w:val="-2"/>
          <w:sz w:val="28"/>
          <w:szCs w:val="28"/>
        </w:rPr>
        <w:t xml:space="preserve"> поставленных в концепции по переходу к «зеленой экономике»  РК является снижение человеческого фактора на окружающую среду</w:t>
      </w:r>
      <w:r w:rsidR="00851AF4">
        <w:rPr>
          <w:rFonts w:ascii="Times New Roman" w:hAnsi="Times New Roman" w:cs="Times New Roman"/>
          <w:color w:val="000000"/>
          <w:spacing w:val="-2"/>
          <w:sz w:val="28"/>
          <w:szCs w:val="28"/>
        </w:rPr>
        <w:t xml:space="preserve"> [</w:t>
      </w:r>
      <w:r w:rsidR="002B59D4">
        <w:rPr>
          <w:rFonts w:ascii="Times New Roman" w:hAnsi="Times New Roman" w:cs="Times New Roman"/>
          <w:color w:val="000000"/>
          <w:spacing w:val="-2"/>
          <w:sz w:val="28"/>
          <w:szCs w:val="28"/>
        </w:rPr>
        <w:t>2</w:t>
      </w:r>
      <w:r w:rsidR="00362156" w:rsidRPr="00362156">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rPr>
        <w:t xml:space="preserve">. </w:t>
      </w:r>
      <w:r w:rsidR="00FA4C2E" w:rsidRPr="00842B4C">
        <w:rPr>
          <w:rFonts w:ascii="Times New Roman" w:hAnsi="Times New Roman" w:cs="Times New Roman"/>
          <w:color w:val="000000"/>
          <w:spacing w:val="-2"/>
          <w:sz w:val="28"/>
          <w:szCs w:val="28"/>
        </w:rPr>
        <w:t>К вредным выбросам ТЭС при сжигании угля относятся: зола, сернистый и серный ангидрид, газообразные продукты неполного сгорания и</w:t>
      </w:r>
      <w:r w:rsidR="00FA4C2E" w:rsidRPr="00D14147">
        <w:rPr>
          <w:rFonts w:ascii="Times New Roman" w:hAnsi="Times New Roman" w:cs="Times New Roman"/>
          <w:color w:val="000000"/>
          <w:spacing w:val="-2"/>
          <w:sz w:val="28"/>
          <w:szCs w:val="28"/>
        </w:rPr>
        <w:t xml:space="preserve"> </w:t>
      </w:r>
      <w:r w:rsidR="00FA4C2E" w:rsidRPr="00842B4C">
        <w:rPr>
          <w:rFonts w:ascii="Times New Roman" w:hAnsi="Times New Roman" w:cs="Times New Roman"/>
          <w:color w:val="000000"/>
          <w:spacing w:val="-2"/>
          <w:sz w:val="28"/>
          <w:szCs w:val="28"/>
        </w:rPr>
        <w:t>окислы азота, а при сжигании мазута, кроме того, соли натрия, соединения ванадия, частицы сажи и</w:t>
      </w:r>
      <w:r w:rsidR="00FA4C2E" w:rsidRPr="00D14147">
        <w:rPr>
          <w:rFonts w:ascii="Times New Roman" w:hAnsi="Times New Roman" w:cs="Times New Roman"/>
          <w:color w:val="000000"/>
          <w:spacing w:val="-2"/>
          <w:sz w:val="28"/>
          <w:szCs w:val="28"/>
        </w:rPr>
        <w:t xml:space="preserve"> </w:t>
      </w:r>
      <w:r w:rsidR="00FA4C2E">
        <w:rPr>
          <w:rFonts w:ascii="Times New Roman" w:hAnsi="Times New Roman" w:cs="Times New Roman"/>
          <w:color w:val="000000"/>
          <w:spacing w:val="-2"/>
          <w:sz w:val="28"/>
          <w:szCs w:val="28"/>
        </w:rPr>
        <w:t>кокс</w:t>
      </w:r>
      <w:r w:rsidR="00FA4C2E" w:rsidRPr="00842B4C">
        <w:rPr>
          <w:rFonts w:ascii="Times New Roman" w:hAnsi="Times New Roman" w:cs="Times New Roman"/>
          <w:color w:val="000000"/>
          <w:spacing w:val="-2"/>
          <w:sz w:val="28"/>
          <w:szCs w:val="28"/>
        </w:rPr>
        <w:t>. При сжигании газа выброс окиси азота являются единственным, но весьма существенным загрязнителем атмосферы. В парогазовых электростанциях для снижения окислов азота следует правильно  регулировать процесс горения, аэродинамику топочных процессов, кинетику реакции горения и распространения пламени в парогенераторе паротурбинного цикла и в камере сгорания газотурбинного цикла. Поэтому выработка электроэнергии с использованием газа на ТЭС с ПГУ является целесообразным  в РК, особенно в южном и западном регионах Казахстана.</w:t>
      </w:r>
      <w:r w:rsidR="00FA4C2E">
        <w:rPr>
          <w:rFonts w:ascii="Times New Roman" w:hAnsi="Times New Roman" w:cs="Times New Roman"/>
          <w:color w:val="000000"/>
          <w:spacing w:val="-2"/>
          <w:sz w:val="28"/>
          <w:szCs w:val="28"/>
        </w:rPr>
        <w:t xml:space="preserve"> </w:t>
      </w:r>
      <w:r w:rsidR="00FA4C2E" w:rsidRPr="006468F7">
        <w:rPr>
          <w:rFonts w:ascii="Times New Roman" w:hAnsi="Times New Roman" w:cs="Times New Roman"/>
          <w:color w:val="000000"/>
          <w:spacing w:val="-2"/>
          <w:sz w:val="28"/>
          <w:szCs w:val="28"/>
        </w:rPr>
        <w:t>В северных регионах также следует строить ПГУ-ТЭЦ</w:t>
      </w:r>
      <w:r w:rsidR="00FA4C2E">
        <w:rPr>
          <w:rFonts w:ascii="Times New Roman" w:hAnsi="Times New Roman" w:cs="Times New Roman"/>
          <w:color w:val="000000"/>
          <w:spacing w:val="-2"/>
          <w:sz w:val="28"/>
          <w:szCs w:val="28"/>
        </w:rPr>
        <w:t>,</w:t>
      </w:r>
      <w:r w:rsidR="00FA4C2E" w:rsidRPr="006468F7">
        <w:rPr>
          <w:rFonts w:ascii="Times New Roman" w:hAnsi="Times New Roman" w:cs="Times New Roman"/>
          <w:color w:val="000000"/>
          <w:spacing w:val="-2"/>
          <w:sz w:val="28"/>
          <w:szCs w:val="28"/>
        </w:rPr>
        <w:t xml:space="preserve"> используя природный газ из России</w:t>
      </w:r>
      <w:r w:rsidR="00925B1E">
        <w:rPr>
          <w:rFonts w:ascii="Times New Roman" w:hAnsi="Times New Roman" w:cs="Times New Roman"/>
          <w:color w:val="000000"/>
          <w:spacing w:val="-2"/>
          <w:sz w:val="28"/>
          <w:szCs w:val="28"/>
        </w:rPr>
        <w:t xml:space="preserve"> </w:t>
      </w:r>
      <w:r w:rsidR="00925B1E" w:rsidRPr="00925B1E">
        <w:rPr>
          <w:rFonts w:ascii="Times New Roman" w:hAnsi="Times New Roman" w:cs="Times New Roman"/>
          <w:color w:val="000000"/>
          <w:spacing w:val="-2"/>
          <w:sz w:val="28"/>
          <w:szCs w:val="28"/>
        </w:rPr>
        <w:t>[</w:t>
      </w:r>
      <w:r w:rsidR="00362156" w:rsidRPr="00362156">
        <w:rPr>
          <w:rFonts w:ascii="Times New Roman" w:hAnsi="Times New Roman" w:cs="Times New Roman"/>
          <w:color w:val="000000"/>
          <w:spacing w:val="-2"/>
          <w:sz w:val="28"/>
          <w:szCs w:val="28"/>
        </w:rPr>
        <w:t>3</w:t>
      </w:r>
      <w:r w:rsidR="00925B1E" w:rsidRPr="00925B1E">
        <w:rPr>
          <w:rFonts w:ascii="Times New Roman" w:hAnsi="Times New Roman" w:cs="Times New Roman"/>
          <w:color w:val="000000"/>
          <w:spacing w:val="-2"/>
          <w:sz w:val="28"/>
          <w:szCs w:val="28"/>
        </w:rPr>
        <w:t>]</w:t>
      </w:r>
      <w:r w:rsidR="00FA4C2E" w:rsidRPr="006468F7">
        <w:rPr>
          <w:rFonts w:ascii="Times New Roman" w:hAnsi="Times New Roman" w:cs="Times New Roman"/>
          <w:color w:val="000000"/>
          <w:spacing w:val="-2"/>
          <w:sz w:val="28"/>
          <w:szCs w:val="28"/>
        </w:rPr>
        <w:t xml:space="preserve">. ПГУ является  относительно экологически чистым источником энергии. Таким </w:t>
      </w:r>
      <w:proofErr w:type="gramStart"/>
      <w:r w:rsidR="00FA4C2E" w:rsidRPr="006468F7">
        <w:rPr>
          <w:rFonts w:ascii="Times New Roman" w:hAnsi="Times New Roman" w:cs="Times New Roman"/>
          <w:color w:val="000000"/>
          <w:spacing w:val="-2"/>
          <w:sz w:val="28"/>
          <w:szCs w:val="28"/>
        </w:rPr>
        <w:t>образом</w:t>
      </w:r>
      <w:proofErr w:type="gramEnd"/>
      <w:r w:rsidR="00FA4C2E" w:rsidRPr="006468F7">
        <w:rPr>
          <w:rFonts w:ascii="Times New Roman" w:hAnsi="Times New Roman" w:cs="Times New Roman"/>
          <w:color w:val="000000"/>
          <w:spacing w:val="-2"/>
          <w:sz w:val="28"/>
          <w:szCs w:val="28"/>
        </w:rPr>
        <w:t xml:space="preserve"> можно обеспечить значительное сокращение вредных выбросов в атмосферу.</w:t>
      </w:r>
      <w:r w:rsidR="00FA4C2E">
        <w:rPr>
          <w:color w:val="000000"/>
          <w:spacing w:val="-2"/>
          <w:sz w:val="28"/>
          <w:szCs w:val="28"/>
        </w:rPr>
        <w:t xml:space="preserve"> </w:t>
      </w:r>
    </w:p>
    <w:p w14:paraId="2473D6A5" w14:textId="09554AAB" w:rsidR="00F90D7D" w:rsidRPr="00F90D7D" w:rsidRDefault="00FA4C2E" w:rsidP="00F90D7D">
      <w:pPr>
        <w:shd w:val="clear" w:color="auto" w:fill="FFFFFF"/>
        <w:spacing w:before="5" w:after="0"/>
        <w:ind w:left="5" w:firstLine="720"/>
        <w:jc w:val="both"/>
        <w:rPr>
          <w:rFonts w:ascii="Times New Roman" w:hAnsi="Times New Roman" w:cs="Times New Roman"/>
          <w:sz w:val="36"/>
          <w:szCs w:val="28"/>
        </w:rPr>
      </w:pPr>
      <w:r>
        <w:rPr>
          <w:rFonts w:ascii="Times New Roman" w:hAnsi="Times New Roman" w:cs="Times New Roman"/>
          <w:color w:val="000000"/>
          <w:spacing w:val="-2"/>
          <w:sz w:val="28"/>
          <w:szCs w:val="28"/>
        </w:rPr>
        <w:t>В Казахстане газовая промышленность началась развиваться с</w:t>
      </w:r>
      <w:r w:rsidRPr="00F3307F">
        <w:rPr>
          <w:rFonts w:ascii="Times New Roman" w:hAnsi="Times New Roman" w:cs="Times New Roman"/>
          <w:color w:val="000000"/>
          <w:spacing w:val="-2"/>
          <w:sz w:val="28"/>
          <w:szCs w:val="28"/>
        </w:rPr>
        <w:t xml:space="preserve"> 1970 года, </w:t>
      </w:r>
      <w:proofErr w:type="gramStart"/>
      <w:r w:rsidRPr="00F3307F">
        <w:rPr>
          <w:rFonts w:ascii="Times New Roman" w:hAnsi="Times New Roman" w:cs="Times New Roman"/>
          <w:color w:val="000000"/>
          <w:spacing w:val="-2"/>
          <w:sz w:val="28"/>
          <w:szCs w:val="28"/>
        </w:rPr>
        <w:t>в первые</w:t>
      </w:r>
      <w:proofErr w:type="gramEnd"/>
      <w:r w:rsidRPr="00F3307F">
        <w:rPr>
          <w:rFonts w:ascii="Times New Roman" w:hAnsi="Times New Roman" w:cs="Times New Roman"/>
          <w:color w:val="000000"/>
          <w:spacing w:val="-2"/>
          <w:sz w:val="28"/>
          <w:szCs w:val="28"/>
        </w:rPr>
        <w:t xml:space="preserve"> в</w:t>
      </w:r>
      <w:r>
        <w:rPr>
          <w:rFonts w:ascii="Times New Roman" w:hAnsi="Times New Roman" w:cs="Times New Roman"/>
          <w:color w:val="000000"/>
          <w:spacing w:val="-2"/>
          <w:sz w:val="28"/>
          <w:szCs w:val="28"/>
        </w:rPr>
        <w:t xml:space="preserve"> мире </w:t>
      </w:r>
      <w:r w:rsidRPr="00F3307F">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в </w:t>
      </w:r>
      <w:r w:rsidRPr="00F3307F">
        <w:rPr>
          <w:rFonts w:ascii="Times New Roman" w:hAnsi="Times New Roman" w:cs="Times New Roman"/>
          <w:color w:val="000000"/>
          <w:spacing w:val="-2"/>
          <w:sz w:val="28"/>
          <w:szCs w:val="28"/>
        </w:rPr>
        <w:t xml:space="preserve">1999 году использование природного газа превысило </w:t>
      </w:r>
      <w:r>
        <w:rPr>
          <w:rFonts w:ascii="Times New Roman" w:hAnsi="Times New Roman" w:cs="Times New Roman"/>
          <w:color w:val="000000"/>
          <w:spacing w:val="-2"/>
          <w:sz w:val="28"/>
          <w:szCs w:val="28"/>
        </w:rPr>
        <w:t xml:space="preserve">потребление угля и газ стал вторым источником энергии по значимости после нефти. Казахстан занимает пятнадцатое место по запасам природного газа. Несмотря на это в энерго-производящих станциях страны в качестве основного топлива используется уголь. Топливная политика Казахстана на первоочередное место развития ставит нефть и газ. </w:t>
      </w:r>
      <w:r>
        <w:rPr>
          <w:rFonts w:ascii="Times New Roman" w:hAnsi="Times New Roman" w:cs="Times New Roman"/>
          <w:sz w:val="28"/>
          <w:szCs w:val="28"/>
        </w:rPr>
        <w:t>В Казахстане</w:t>
      </w:r>
      <w:r w:rsidR="00F90D7D">
        <w:rPr>
          <w:rFonts w:ascii="Times New Roman" w:hAnsi="Times New Roman" w:cs="Times New Roman"/>
          <w:sz w:val="28"/>
          <w:szCs w:val="28"/>
        </w:rPr>
        <w:t xml:space="preserve"> ежегодно</w:t>
      </w:r>
      <w:r>
        <w:rPr>
          <w:rFonts w:ascii="Times New Roman" w:hAnsi="Times New Roman" w:cs="Times New Roman"/>
          <w:sz w:val="28"/>
          <w:szCs w:val="28"/>
        </w:rPr>
        <w:t xml:space="preserve"> согласно [</w:t>
      </w:r>
      <w:r w:rsidR="00362156" w:rsidRPr="00362156">
        <w:rPr>
          <w:rFonts w:ascii="Times New Roman" w:hAnsi="Times New Roman" w:cs="Times New Roman"/>
          <w:sz w:val="28"/>
          <w:szCs w:val="28"/>
        </w:rPr>
        <w:t>4</w:t>
      </w:r>
      <w:r>
        <w:rPr>
          <w:rFonts w:ascii="Times New Roman" w:hAnsi="Times New Roman" w:cs="Times New Roman"/>
          <w:sz w:val="28"/>
          <w:szCs w:val="28"/>
        </w:rPr>
        <w:t>] в окружающую среду</w:t>
      </w:r>
      <w:r w:rsidR="00F90D7D">
        <w:rPr>
          <w:rFonts w:ascii="Times New Roman" w:hAnsi="Times New Roman" w:cs="Times New Roman"/>
          <w:sz w:val="28"/>
          <w:szCs w:val="28"/>
        </w:rPr>
        <w:t xml:space="preserve"> от стационарных источников</w:t>
      </w:r>
      <w:r>
        <w:rPr>
          <w:rFonts w:ascii="Times New Roman" w:hAnsi="Times New Roman" w:cs="Times New Roman"/>
          <w:sz w:val="28"/>
          <w:szCs w:val="28"/>
        </w:rPr>
        <w:t xml:space="preserve"> выбрасывается</w:t>
      </w:r>
      <w:r w:rsidR="00F90D7D">
        <w:rPr>
          <w:rFonts w:ascii="Times New Roman" w:hAnsi="Times New Roman" w:cs="Times New Roman"/>
          <w:sz w:val="28"/>
          <w:szCs w:val="28"/>
        </w:rPr>
        <w:t xml:space="preserve"> </w:t>
      </w:r>
      <w:r w:rsidR="00F90D7D" w:rsidRPr="00F90D7D">
        <w:rPr>
          <w:rFonts w:ascii="Times New Roman" w:hAnsi="Times New Roman" w:cs="Times New Roman"/>
          <w:sz w:val="28"/>
        </w:rPr>
        <w:t>2</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4</w:t>
      </w:r>
      <w:r w:rsidR="00F90D7D" w:rsidRPr="00F90D7D">
        <w:rPr>
          <w:rFonts w:ascii="Times New Roman" w:hAnsi="Times New Roman" w:cs="Times New Roman"/>
          <w:sz w:val="28"/>
          <w:lang w:val="kk-KZ"/>
        </w:rPr>
        <w:t xml:space="preserve">41 </w:t>
      </w:r>
      <w:r w:rsidR="00F90D7D" w:rsidRPr="00F90D7D">
        <w:rPr>
          <w:rFonts w:ascii="Times New Roman" w:hAnsi="Times New Roman" w:cs="Times New Roman"/>
          <w:sz w:val="28"/>
        </w:rPr>
        <w:t>тыс.</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тонн</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загрязняющих веществ</w:t>
      </w:r>
      <w:r w:rsidR="00F90D7D">
        <w:rPr>
          <w:rFonts w:ascii="Times New Roman" w:hAnsi="Times New Roman" w:cs="Times New Roman"/>
          <w:sz w:val="28"/>
        </w:rPr>
        <w:t xml:space="preserve">. Наибольшие объемы выбросов приходится на </w:t>
      </w:r>
      <w:r w:rsidR="00F90D7D" w:rsidRPr="00F90D7D">
        <w:rPr>
          <w:rFonts w:ascii="Times New Roman" w:hAnsi="Times New Roman" w:cs="Times New Roman"/>
          <w:sz w:val="28"/>
        </w:rPr>
        <w:t>сернистый ангидрид</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8</w:t>
      </w:r>
      <w:r w:rsidR="00F90D7D" w:rsidRPr="00F90D7D">
        <w:rPr>
          <w:rFonts w:ascii="Times New Roman" w:hAnsi="Times New Roman" w:cs="Times New Roman"/>
          <w:sz w:val="28"/>
          <w:lang w:val="kk-KZ"/>
        </w:rPr>
        <w:t>68</w:t>
      </w:r>
      <w:r w:rsidR="00F90D7D" w:rsidRPr="00F90D7D">
        <w:rPr>
          <w:rFonts w:ascii="Times New Roman" w:hAnsi="Times New Roman" w:cs="Times New Roman"/>
          <w:sz w:val="28"/>
        </w:rPr>
        <w:t>,</w:t>
      </w:r>
      <w:r w:rsidR="00F90D7D" w:rsidRPr="00F90D7D">
        <w:rPr>
          <w:rFonts w:ascii="Times New Roman" w:hAnsi="Times New Roman" w:cs="Times New Roman"/>
          <w:sz w:val="28"/>
          <w:lang w:val="kk-KZ"/>
        </w:rPr>
        <w:t xml:space="preserve">1 </w:t>
      </w:r>
      <w:r w:rsidR="00F90D7D" w:rsidRPr="00F90D7D">
        <w:rPr>
          <w:rFonts w:ascii="Times New Roman" w:hAnsi="Times New Roman" w:cs="Times New Roman"/>
          <w:sz w:val="28"/>
        </w:rPr>
        <w:t>тыс.</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тонн, окиси углерода - 48</w:t>
      </w:r>
      <w:r w:rsidR="00F90D7D" w:rsidRPr="00F90D7D">
        <w:rPr>
          <w:rFonts w:ascii="Times New Roman" w:hAnsi="Times New Roman" w:cs="Times New Roman"/>
          <w:sz w:val="28"/>
          <w:lang w:val="kk-KZ"/>
        </w:rPr>
        <w:t>6</w:t>
      </w:r>
      <w:r w:rsidR="00F90D7D" w:rsidRPr="00F90D7D">
        <w:rPr>
          <w:rFonts w:ascii="Times New Roman" w:hAnsi="Times New Roman" w:cs="Times New Roman"/>
          <w:sz w:val="28"/>
        </w:rPr>
        <w:t>,</w:t>
      </w:r>
      <w:r w:rsidR="00F90D7D" w:rsidRPr="00F90D7D">
        <w:rPr>
          <w:rFonts w:ascii="Times New Roman" w:hAnsi="Times New Roman" w:cs="Times New Roman"/>
          <w:sz w:val="28"/>
          <w:lang w:val="kk-KZ"/>
        </w:rPr>
        <w:t xml:space="preserve">5 </w:t>
      </w:r>
      <w:r w:rsidR="00F90D7D" w:rsidRPr="00F90D7D">
        <w:rPr>
          <w:rFonts w:ascii="Times New Roman" w:hAnsi="Times New Roman" w:cs="Times New Roman"/>
          <w:sz w:val="28"/>
        </w:rPr>
        <w:t>тыс.</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тонн</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 xml:space="preserve">и </w:t>
      </w:r>
      <w:r w:rsidR="00F90D7D" w:rsidRPr="00F90D7D">
        <w:rPr>
          <w:rFonts w:ascii="Times New Roman" w:hAnsi="Times New Roman" w:cs="Times New Roman"/>
          <w:color w:val="000000"/>
          <w:sz w:val="28"/>
        </w:rPr>
        <w:t>окислы азота (в пересчете на NO</w:t>
      </w:r>
      <w:r w:rsidR="00F90D7D" w:rsidRPr="00F90D7D">
        <w:rPr>
          <w:rFonts w:ascii="Times New Roman" w:hAnsi="Times New Roman" w:cs="Times New Roman"/>
          <w:color w:val="000000"/>
          <w:sz w:val="28"/>
          <w:vertAlign w:val="subscript"/>
          <w:lang w:val="kk-KZ"/>
        </w:rPr>
        <w:t>2</w:t>
      </w:r>
      <w:r w:rsidR="00F90D7D" w:rsidRPr="00F90D7D">
        <w:rPr>
          <w:rFonts w:ascii="Times New Roman" w:hAnsi="Times New Roman" w:cs="Times New Roman"/>
          <w:color w:val="000000"/>
          <w:sz w:val="28"/>
        </w:rPr>
        <w:t>)</w:t>
      </w:r>
      <w:r w:rsidR="00F90D7D" w:rsidRPr="00F90D7D">
        <w:rPr>
          <w:rFonts w:ascii="Times New Roman" w:hAnsi="Times New Roman" w:cs="Times New Roman"/>
          <w:color w:val="000000"/>
          <w:sz w:val="28"/>
          <w:lang w:val="kk-KZ"/>
        </w:rPr>
        <w:t xml:space="preserve"> </w:t>
      </w:r>
      <w:r w:rsidR="00F90D7D" w:rsidRPr="00F90D7D">
        <w:rPr>
          <w:rFonts w:ascii="Times New Roman" w:hAnsi="Times New Roman" w:cs="Times New Roman"/>
          <w:sz w:val="28"/>
        </w:rPr>
        <w:t>- 31</w:t>
      </w:r>
      <w:r w:rsidR="00F90D7D" w:rsidRPr="00F90D7D">
        <w:rPr>
          <w:rFonts w:ascii="Times New Roman" w:hAnsi="Times New Roman" w:cs="Times New Roman"/>
          <w:sz w:val="28"/>
          <w:lang w:val="kk-KZ"/>
        </w:rPr>
        <w:t>1</w:t>
      </w:r>
      <w:r w:rsidR="00F90D7D" w:rsidRPr="00F90D7D">
        <w:rPr>
          <w:rFonts w:ascii="Times New Roman" w:hAnsi="Times New Roman" w:cs="Times New Roman"/>
          <w:sz w:val="28"/>
        </w:rPr>
        <w:t>,</w:t>
      </w:r>
      <w:r w:rsidR="00F90D7D" w:rsidRPr="00F90D7D">
        <w:rPr>
          <w:rFonts w:ascii="Times New Roman" w:hAnsi="Times New Roman" w:cs="Times New Roman"/>
          <w:sz w:val="28"/>
          <w:lang w:val="kk-KZ"/>
        </w:rPr>
        <w:t xml:space="preserve">4 </w:t>
      </w:r>
      <w:r w:rsidR="00F90D7D" w:rsidRPr="00F90D7D">
        <w:rPr>
          <w:rFonts w:ascii="Times New Roman" w:hAnsi="Times New Roman" w:cs="Times New Roman"/>
          <w:sz w:val="28"/>
        </w:rPr>
        <w:t>тыс.</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тонн</w:t>
      </w:r>
      <w:r w:rsidR="00F90D7D">
        <w:rPr>
          <w:rFonts w:ascii="Calibri" w:hAnsi="Calibri"/>
        </w:rPr>
        <w:t xml:space="preserve">. </w:t>
      </w:r>
      <w:r>
        <w:rPr>
          <w:rFonts w:ascii="Times New Roman" w:hAnsi="Times New Roman" w:cs="Times New Roman"/>
          <w:sz w:val="28"/>
          <w:szCs w:val="28"/>
        </w:rPr>
        <w:t xml:space="preserve"> </w:t>
      </w:r>
      <w:r w:rsidR="00F90D7D" w:rsidRPr="00F90D7D">
        <w:rPr>
          <w:rFonts w:ascii="Times New Roman" w:hAnsi="Times New Roman" w:cs="Times New Roman"/>
          <w:sz w:val="28"/>
        </w:rPr>
        <w:t>Основные выбросы загрязняющих веществ в атмосферный воздух осуществл</w:t>
      </w:r>
      <w:r w:rsidR="00F90D7D" w:rsidRPr="00F90D7D">
        <w:rPr>
          <w:rFonts w:ascii="Times New Roman" w:hAnsi="Times New Roman" w:cs="Times New Roman"/>
          <w:sz w:val="28"/>
          <w:lang w:val="kk-KZ"/>
        </w:rPr>
        <w:t>ялись</w:t>
      </w:r>
      <w:r w:rsidR="00F90D7D" w:rsidRPr="00F90D7D">
        <w:rPr>
          <w:rFonts w:ascii="Times New Roman" w:hAnsi="Times New Roman" w:cs="Times New Roman"/>
          <w:sz w:val="28"/>
        </w:rPr>
        <w:t xml:space="preserve"> промышленными</w:t>
      </w:r>
      <w:r w:rsidR="00F90D7D" w:rsidRPr="00F90D7D">
        <w:rPr>
          <w:rFonts w:ascii="Times New Roman" w:hAnsi="Times New Roman" w:cs="Times New Roman"/>
          <w:sz w:val="28"/>
          <w:lang w:val="kk-KZ"/>
        </w:rPr>
        <w:t xml:space="preserve"> пр</w:t>
      </w:r>
      <w:r w:rsidR="00F82204">
        <w:rPr>
          <w:rFonts w:ascii="Times New Roman" w:hAnsi="Times New Roman" w:cs="Times New Roman"/>
          <w:sz w:val="28"/>
        </w:rPr>
        <w:t>едприятия</w:t>
      </w:r>
      <w:r w:rsidR="00F90D7D" w:rsidRPr="00F90D7D">
        <w:rPr>
          <w:rFonts w:ascii="Times New Roman" w:hAnsi="Times New Roman" w:cs="Times New Roman"/>
          <w:sz w:val="28"/>
        </w:rPr>
        <w:t>ми,</w:t>
      </w:r>
      <w:r w:rsidR="00F90D7D" w:rsidRPr="00F90D7D">
        <w:rPr>
          <w:rFonts w:ascii="Times New Roman" w:hAnsi="Times New Roman" w:cs="Times New Roman"/>
          <w:sz w:val="28"/>
          <w:lang w:val="kk-KZ"/>
        </w:rPr>
        <w:t xml:space="preserve"> </w:t>
      </w:r>
      <w:r w:rsidR="00F90D7D" w:rsidRPr="00F90D7D">
        <w:rPr>
          <w:rFonts w:ascii="Times New Roman" w:hAnsi="Times New Roman" w:cs="Times New Roman"/>
          <w:sz w:val="28"/>
        </w:rPr>
        <w:t>доля которых составляет 8</w:t>
      </w:r>
      <w:r w:rsidR="00F90D7D" w:rsidRPr="00F90D7D">
        <w:rPr>
          <w:rFonts w:ascii="Times New Roman" w:hAnsi="Times New Roman" w:cs="Times New Roman"/>
          <w:sz w:val="28"/>
          <w:lang w:val="kk-KZ"/>
        </w:rPr>
        <w:t>6</w:t>
      </w:r>
      <w:r w:rsidR="00F90D7D" w:rsidRPr="00F90D7D">
        <w:rPr>
          <w:rFonts w:ascii="Times New Roman" w:hAnsi="Times New Roman" w:cs="Times New Roman"/>
          <w:sz w:val="28"/>
        </w:rPr>
        <w:t>,</w:t>
      </w:r>
      <w:r w:rsidR="00F90D7D" w:rsidRPr="00F90D7D">
        <w:rPr>
          <w:rFonts w:ascii="Times New Roman" w:hAnsi="Times New Roman" w:cs="Times New Roman"/>
          <w:sz w:val="28"/>
          <w:lang w:val="kk-KZ"/>
        </w:rPr>
        <w:t>6</w:t>
      </w:r>
      <w:r w:rsidR="00F90D7D" w:rsidRPr="00F90D7D">
        <w:rPr>
          <w:rFonts w:ascii="Times New Roman" w:hAnsi="Times New Roman" w:cs="Times New Roman"/>
          <w:sz w:val="28"/>
        </w:rPr>
        <w:t>% от всех выбросов</w:t>
      </w:r>
      <w:r w:rsidR="00F90D7D" w:rsidRPr="00F90D7D">
        <w:rPr>
          <w:rFonts w:ascii="Times New Roman" w:hAnsi="Times New Roman" w:cs="Times New Roman"/>
          <w:sz w:val="28"/>
          <w:lang w:val="kk-KZ"/>
        </w:rPr>
        <w:t>.</w:t>
      </w:r>
    </w:p>
    <w:p w14:paraId="0AFE42A6" w14:textId="77777777" w:rsidR="00FA4C2E" w:rsidRDefault="00FA4C2E" w:rsidP="00FA4C2E">
      <w:pPr>
        <w:shd w:val="clear" w:color="auto" w:fill="FFFFFF"/>
        <w:spacing w:before="5" w:after="0"/>
        <w:ind w:left="5" w:firstLine="720"/>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Природный газ является наиболее чистым и органическим топливом. Единственное в использовании природного газа  необходимо уменьшить количество оксидов азота. Для этого необходимо уделять большое внимание исследованию теории горения топлива и  на методы его сжигания. Также в стране  нужно   сконцентрировать научно-исследовательские работы  в области практики и теории сжигания и использования природного газа.</w:t>
      </w:r>
    </w:p>
    <w:p w14:paraId="31641161" w14:textId="7D41A7BB" w:rsidR="00925B1E" w:rsidRPr="00925B1E" w:rsidRDefault="00FA4C2E" w:rsidP="00FA4C2E">
      <w:pPr>
        <w:shd w:val="clear" w:color="auto" w:fill="FFFFFF"/>
        <w:spacing w:before="5" w:after="0"/>
        <w:ind w:left="5" w:firstLine="720"/>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lastRenderedPageBreak/>
        <w:t xml:space="preserve">Как было выше сказано, экологичность энергетических ПГУ приобретает все большое значение из-за ужесточения норм выбросов вредных веществ в окружающую среду. Литературный и патентный анализ материалов показывает, что минимальных уровней окиси азота можно добиться применением микрофакельного принципа сжигания обедненной </w:t>
      </w:r>
      <w:proofErr w:type="gramStart"/>
      <w:r>
        <w:rPr>
          <w:rFonts w:ascii="Times New Roman" w:hAnsi="Times New Roman" w:cs="Times New Roman"/>
          <w:color w:val="000000"/>
          <w:spacing w:val="-2"/>
          <w:sz w:val="28"/>
          <w:szCs w:val="28"/>
        </w:rPr>
        <w:t>топливо воздушной</w:t>
      </w:r>
      <w:proofErr w:type="gramEnd"/>
      <w:r>
        <w:rPr>
          <w:rFonts w:ascii="Times New Roman" w:hAnsi="Times New Roman" w:cs="Times New Roman"/>
          <w:color w:val="000000"/>
          <w:spacing w:val="-2"/>
          <w:sz w:val="28"/>
          <w:szCs w:val="28"/>
        </w:rPr>
        <w:t xml:space="preserve"> смеси (ТВС), используя многозонность раздачи топлива. </w:t>
      </w:r>
      <w:r w:rsidR="00925B1E">
        <w:rPr>
          <w:rFonts w:ascii="Times New Roman" w:hAnsi="Times New Roman" w:cs="Times New Roman"/>
          <w:color w:val="000000"/>
          <w:spacing w:val="-2"/>
          <w:sz w:val="28"/>
          <w:szCs w:val="28"/>
        </w:rPr>
        <w:t xml:space="preserve">В </w:t>
      </w:r>
      <w:r w:rsidR="00717936">
        <w:rPr>
          <w:rFonts w:ascii="Times New Roman" w:hAnsi="Times New Roman" w:cs="Times New Roman"/>
          <w:color w:val="000000"/>
          <w:spacing w:val="-2"/>
          <w:sz w:val="28"/>
          <w:szCs w:val="28"/>
        </w:rPr>
        <w:t>настоящее время в основном в г</w:t>
      </w:r>
      <w:r w:rsidR="00925B1E">
        <w:rPr>
          <w:rFonts w:ascii="Times New Roman" w:hAnsi="Times New Roman" w:cs="Times New Roman"/>
          <w:color w:val="000000"/>
          <w:spacing w:val="-2"/>
          <w:sz w:val="28"/>
          <w:szCs w:val="28"/>
        </w:rPr>
        <w:t xml:space="preserve">азотурбинных установках используют 3 </w:t>
      </w:r>
      <w:r w:rsidR="00717936">
        <w:rPr>
          <w:rFonts w:ascii="Times New Roman" w:hAnsi="Times New Roman" w:cs="Times New Roman"/>
          <w:color w:val="000000"/>
          <w:spacing w:val="-2"/>
          <w:sz w:val="28"/>
          <w:szCs w:val="28"/>
        </w:rPr>
        <w:t>распростра</w:t>
      </w:r>
      <w:r w:rsidR="00925B1E">
        <w:rPr>
          <w:rFonts w:ascii="Times New Roman" w:hAnsi="Times New Roman" w:cs="Times New Roman"/>
          <w:color w:val="000000"/>
          <w:spacing w:val="-2"/>
          <w:sz w:val="28"/>
          <w:szCs w:val="28"/>
        </w:rPr>
        <w:t>нен</w:t>
      </w:r>
      <w:r w:rsidR="00717936">
        <w:rPr>
          <w:rFonts w:ascii="Times New Roman" w:hAnsi="Times New Roman" w:cs="Times New Roman"/>
          <w:color w:val="000000"/>
          <w:spacing w:val="-2"/>
          <w:sz w:val="28"/>
          <w:szCs w:val="28"/>
        </w:rPr>
        <w:t>н</w:t>
      </w:r>
      <w:r w:rsidR="00925B1E">
        <w:rPr>
          <w:rFonts w:ascii="Times New Roman" w:hAnsi="Times New Roman" w:cs="Times New Roman"/>
          <w:color w:val="000000"/>
          <w:spacing w:val="-2"/>
          <w:sz w:val="28"/>
          <w:szCs w:val="28"/>
        </w:rPr>
        <w:t>ых метода</w:t>
      </w:r>
      <w:r w:rsidR="007876B7">
        <w:rPr>
          <w:rFonts w:ascii="Times New Roman" w:hAnsi="Times New Roman" w:cs="Times New Roman"/>
          <w:color w:val="000000"/>
          <w:spacing w:val="-2"/>
          <w:sz w:val="28"/>
          <w:szCs w:val="28"/>
        </w:rPr>
        <w:t xml:space="preserve"> снижения выбросов оксидов</w:t>
      </w:r>
      <w:r w:rsidR="00925B1E">
        <w:rPr>
          <w:rFonts w:ascii="Times New Roman" w:hAnsi="Times New Roman" w:cs="Times New Roman"/>
          <w:color w:val="000000"/>
          <w:spacing w:val="-2"/>
          <w:sz w:val="28"/>
          <w:szCs w:val="28"/>
        </w:rPr>
        <w:t xml:space="preserve"> азота</w:t>
      </w:r>
      <w:r w:rsidR="00717936">
        <w:rPr>
          <w:rFonts w:ascii="Times New Roman" w:hAnsi="Times New Roman" w:cs="Times New Roman"/>
          <w:color w:val="000000"/>
          <w:spacing w:val="-2"/>
          <w:sz w:val="28"/>
          <w:szCs w:val="28"/>
        </w:rPr>
        <w:t>, которые проя</w:t>
      </w:r>
      <w:r w:rsidR="007876B7">
        <w:rPr>
          <w:rFonts w:ascii="Times New Roman" w:hAnsi="Times New Roman" w:cs="Times New Roman"/>
          <w:color w:val="000000"/>
          <w:spacing w:val="-2"/>
          <w:sz w:val="28"/>
          <w:szCs w:val="28"/>
        </w:rPr>
        <w:t xml:space="preserve">вили себя наиболее эффективно, это: впрыск воды и пара в камеру сгорания, микрофакельное сжигание и каталитический метод очистки. Так, как использование катализаторов на сегодняшний день является очень сложным и дорогостоющим используются первые два метода. </w:t>
      </w:r>
      <w:r w:rsidR="009E459B">
        <w:rPr>
          <w:rFonts w:ascii="Times New Roman" w:hAnsi="Times New Roman" w:cs="Times New Roman"/>
          <w:color w:val="000000"/>
          <w:spacing w:val="-2"/>
          <w:sz w:val="28"/>
          <w:szCs w:val="28"/>
        </w:rPr>
        <w:t xml:space="preserve">Но впрыск воды и пара вредно для металла, т.к. вода и пар скапливаются не в зоне горения, а в узких щелевых местах </w:t>
      </w:r>
      <w:proofErr w:type="gramStart"/>
      <w:r w:rsidR="009E459B">
        <w:rPr>
          <w:rFonts w:ascii="Times New Roman" w:hAnsi="Times New Roman" w:cs="Times New Roman"/>
          <w:color w:val="000000"/>
          <w:spacing w:val="-2"/>
          <w:sz w:val="28"/>
          <w:szCs w:val="28"/>
        </w:rPr>
        <w:t>и</w:t>
      </w:r>
      <w:proofErr w:type="gramEnd"/>
      <w:r w:rsidR="009E459B">
        <w:rPr>
          <w:rFonts w:ascii="Times New Roman" w:hAnsi="Times New Roman" w:cs="Times New Roman"/>
          <w:color w:val="000000"/>
          <w:spacing w:val="-2"/>
          <w:sz w:val="28"/>
          <w:szCs w:val="28"/>
        </w:rPr>
        <w:t xml:space="preserve"> конденсируясь, приводит к коррозии оборудования. Также для п</w:t>
      </w:r>
      <w:r w:rsidR="00717936">
        <w:rPr>
          <w:rFonts w:ascii="Times New Roman" w:hAnsi="Times New Roman" w:cs="Times New Roman"/>
          <w:color w:val="000000"/>
          <w:spacing w:val="-2"/>
          <w:sz w:val="28"/>
          <w:szCs w:val="28"/>
        </w:rPr>
        <w:t>редотвращения накипи нужно очища</w:t>
      </w:r>
      <w:r w:rsidR="009E459B">
        <w:rPr>
          <w:rFonts w:ascii="Times New Roman" w:hAnsi="Times New Roman" w:cs="Times New Roman"/>
          <w:color w:val="000000"/>
          <w:spacing w:val="-2"/>
          <w:sz w:val="28"/>
          <w:szCs w:val="28"/>
        </w:rPr>
        <w:t xml:space="preserve">ть и подавать дистиллированную воду. </w:t>
      </w:r>
      <w:proofErr w:type="gramStart"/>
      <w:r w:rsidR="009E459B">
        <w:rPr>
          <w:rFonts w:ascii="Times New Roman" w:hAnsi="Times New Roman" w:cs="Times New Roman"/>
          <w:color w:val="000000"/>
          <w:spacing w:val="-2"/>
          <w:sz w:val="28"/>
          <w:szCs w:val="28"/>
        </w:rPr>
        <w:t>В добавок</w:t>
      </w:r>
      <w:proofErr w:type="gramEnd"/>
      <w:r w:rsidR="009E459B">
        <w:rPr>
          <w:rFonts w:ascii="Times New Roman" w:hAnsi="Times New Roman" w:cs="Times New Roman"/>
          <w:color w:val="000000"/>
          <w:spacing w:val="-2"/>
          <w:sz w:val="28"/>
          <w:szCs w:val="28"/>
        </w:rPr>
        <w:t xml:space="preserve">, в обычных камерах сгорания выбросы оксидов азота составляют 200 – 250 </w:t>
      </w:r>
      <w:r w:rsidR="009E459B">
        <w:rPr>
          <w:rFonts w:ascii="Times New Roman" w:hAnsi="Times New Roman" w:cs="Times New Roman"/>
          <w:color w:val="000000"/>
          <w:spacing w:val="-2"/>
          <w:sz w:val="28"/>
          <w:szCs w:val="28"/>
          <w:lang w:val="en-US"/>
        </w:rPr>
        <w:t>ppm</w:t>
      </w:r>
      <w:r w:rsidR="00561DE5">
        <w:rPr>
          <w:rFonts w:ascii="Times New Roman" w:hAnsi="Times New Roman" w:cs="Times New Roman"/>
          <w:color w:val="000000"/>
          <w:spacing w:val="-2"/>
          <w:sz w:val="28"/>
          <w:szCs w:val="28"/>
        </w:rPr>
        <w:t xml:space="preserve"> </w:t>
      </w:r>
      <w:r w:rsidR="00561DE5" w:rsidRPr="00593236">
        <w:rPr>
          <w:rFonts w:ascii="Times New Roman" w:hAnsi="Times New Roman" w:cs="Times New Roman"/>
          <w:color w:val="000000"/>
          <w:spacing w:val="-2"/>
          <w:sz w:val="28"/>
          <w:szCs w:val="28"/>
        </w:rPr>
        <w:t>[</w:t>
      </w:r>
      <w:r w:rsidR="00561DE5" w:rsidRPr="00362156">
        <w:rPr>
          <w:rFonts w:ascii="Times New Roman" w:hAnsi="Times New Roman" w:cs="Times New Roman"/>
          <w:color w:val="000000"/>
          <w:spacing w:val="-2"/>
          <w:sz w:val="28"/>
          <w:szCs w:val="28"/>
        </w:rPr>
        <w:t>5</w:t>
      </w:r>
      <w:r w:rsidR="00561DE5" w:rsidRPr="00593236">
        <w:rPr>
          <w:rFonts w:ascii="Times New Roman" w:hAnsi="Times New Roman" w:cs="Times New Roman"/>
          <w:color w:val="000000"/>
          <w:spacing w:val="-2"/>
          <w:sz w:val="28"/>
          <w:szCs w:val="28"/>
        </w:rPr>
        <w:t>]</w:t>
      </w:r>
      <w:r w:rsidR="009E459B">
        <w:rPr>
          <w:rFonts w:ascii="Times New Roman" w:hAnsi="Times New Roman" w:cs="Times New Roman"/>
          <w:color w:val="000000"/>
          <w:spacing w:val="-2"/>
          <w:sz w:val="28"/>
          <w:szCs w:val="28"/>
        </w:rPr>
        <w:t xml:space="preserve">, а при впрыске воды и пара эти выбросы уменьшаются до 50 </w:t>
      </w:r>
      <w:r w:rsidR="009E459B">
        <w:rPr>
          <w:rFonts w:ascii="Times New Roman" w:hAnsi="Times New Roman" w:cs="Times New Roman"/>
          <w:color w:val="000000"/>
          <w:spacing w:val="-2"/>
          <w:sz w:val="28"/>
          <w:szCs w:val="28"/>
          <w:lang w:val="en-US"/>
        </w:rPr>
        <w:t>ppm</w:t>
      </w:r>
      <w:r w:rsidR="00593236">
        <w:rPr>
          <w:rFonts w:ascii="Times New Roman" w:hAnsi="Times New Roman" w:cs="Times New Roman"/>
          <w:color w:val="000000"/>
          <w:spacing w:val="-2"/>
          <w:sz w:val="28"/>
          <w:szCs w:val="28"/>
        </w:rPr>
        <w:t xml:space="preserve"> </w:t>
      </w:r>
      <w:r w:rsidR="00593236" w:rsidRPr="00593236">
        <w:rPr>
          <w:rFonts w:ascii="Times New Roman" w:hAnsi="Times New Roman" w:cs="Times New Roman"/>
          <w:color w:val="000000"/>
          <w:spacing w:val="-2"/>
          <w:sz w:val="28"/>
          <w:szCs w:val="28"/>
        </w:rPr>
        <w:t>[</w:t>
      </w:r>
      <w:r w:rsidR="00561DE5">
        <w:rPr>
          <w:rFonts w:ascii="Times New Roman" w:hAnsi="Times New Roman" w:cs="Times New Roman"/>
          <w:color w:val="000000"/>
          <w:spacing w:val="-2"/>
          <w:sz w:val="28"/>
          <w:szCs w:val="28"/>
        </w:rPr>
        <w:t>6</w:t>
      </w:r>
      <w:r w:rsidR="00593236" w:rsidRPr="00593236">
        <w:rPr>
          <w:rFonts w:ascii="Times New Roman" w:hAnsi="Times New Roman" w:cs="Times New Roman"/>
          <w:color w:val="000000"/>
          <w:spacing w:val="-2"/>
          <w:sz w:val="28"/>
          <w:szCs w:val="28"/>
        </w:rPr>
        <w:t>]</w:t>
      </w:r>
      <w:r w:rsidR="009E459B">
        <w:rPr>
          <w:rFonts w:ascii="Times New Roman" w:hAnsi="Times New Roman" w:cs="Times New Roman"/>
          <w:color w:val="000000"/>
          <w:spacing w:val="-2"/>
          <w:sz w:val="28"/>
          <w:szCs w:val="28"/>
        </w:rPr>
        <w:t xml:space="preserve">. Однако требования по экологии ежегодно </w:t>
      </w:r>
      <w:proofErr w:type="gramStart"/>
      <w:r w:rsidR="009E459B">
        <w:rPr>
          <w:rFonts w:ascii="Times New Roman" w:hAnsi="Times New Roman" w:cs="Times New Roman"/>
          <w:color w:val="000000"/>
          <w:spacing w:val="-2"/>
          <w:sz w:val="28"/>
          <w:szCs w:val="28"/>
        </w:rPr>
        <w:t>ужесточаются и для Казахстана по последним данным пока разрешается</w:t>
      </w:r>
      <w:proofErr w:type="gramEnd"/>
      <w:r w:rsidR="009E459B">
        <w:rPr>
          <w:rFonts w:ascii="Times New Roman" w:hAnsi="Times New Roman" w:cs="Times New Roman"/>
          <w:color w:val="000000"/>
          <w:spacing w:val="-2"/>
          <w:sz w:val="28"/>
          <w:szCs w:val="28"/>
        </w:rPr>
        <w:t xml:space="preserve"> не больше 37</w:t>
      </w:r>
      <w:r w:rsidR="009E459B" w:rsidRPr="009E459B">
        <w:rPr>
          <w:rFonts w:ascii="Times New Roman" w:hAnsi="Times New Roman" w:cs="Times New Roman"/>
          <w:color w:val="000000"/>
          <w:spacing w:val="-2"/>
          <w:sz w:val="28"/>
          <w:szCs w:val="28"/>
        </w:rPr>
        <w:t xml:space="preserve"> </w:t>
      </w:r>
      <w:r w:rsidR="009E459B">
        <w:rPr>
          <w:rFonts w:ascii="Times New Roman" w:hAnsi="Times New Roman" w:cs="Times New Roman"/>
          <w:color w:val="000000"/>
          <w:spacing w:val="-2"/>
          <w:sz w:val="28"/>
          <w:szCs w:val="28"/>
          <w:lang w:val="en-US"/>
        </w:rPr>
        <w:t>ppm</w:t>
      </w:r>
      <w:r w:rsidR="00593236" w:rsidRPr="00593236">
        <w:rPr>
          <w:rFonts w:ascii="Times New Roman" w:hAnsi="Times New Roman" w:cs="Times New Roman"/>
          <w:color w:val="000000"/>
          <w:spacing w:val="-2"/>
          <w:sz w:val="28"/>
          <w:szCs w:val="28"/>
        </w:rPr>
        <w:t xml:space="preserve"> [</w:t>
      </w:r>
      <w:r w:rsidR="00561DE5">
        <w:rPr>
          <w:rFonts w:ascii="Times New Roman" w:hAnsi="Times New Roman" w:cs="Times New Roman"/>
          <w:color w:val="000000"/>
          <w:spacing w:val="-2"/>
          <w:sz w:val="28"/>
          <w:szCs w:val="28"/>
        </w:rPr>
        <w:t>7</w:t>
      </w:r>
      <w:r w:rsidR="00593236" w:rsidRPr="00593236">
        <w:rPr>
          <w:rFonts w:ascii="Times New Roman" w:hAnsi="Times New Roman" w:cs="Times New Roman"/>
          <w:color w:val="000000"/>
          <w:spacing w:val="-2"/>
          <w:sz w:val="28"/>
          <w:szCs w:val="28"/>
        </w:rPr>
        <w:t>]</w:t>
      </w:r>
      <w:r w:rsidR="009E459B">
        <w:rPr>
          <w:rFonts w:ascii="Times New Roman" w:hAnsi="Times New Roman" w:cs="Times New Roman"/>
          <w:color w:val="000000"/>
          <w:spacing w:val="-2"/>
          <w:sz w:val="28"/>
          <w:szCs w:val="28"/>
        </w:rPr>
        <w:t>, но стандарт Евро-5, который</w:t>
      </w:r>
      <w:r w:rsidR="001B074E">
        <w:rPr>
          <w:rFonts w:ascii="Times New Roman" w:hAnsi="Times New Roman" w:cs="Times New Roman"/>
          <w:color w:val="000000"/>
          <w:spacing w:val="-2"/>
          <w:sz w:val="28"/>
          <w:szCs w:val="28"/>
        </w:rPr>
        <w:t xml:space="preserve"> вводится по всем странам Европ</w:t>
      </w:r>
      <w:r w:rsidR="009E459B">
        <w:rPr>
          <w:rFonts w:ascii="Times New Roman" w:hAnsi="Times New Roman" w:cs="Times New Roman"/>
          <w:color w:val="000000"/>
          <w:spacing w:val="-2"/>
          <w:sz w:val="28"/>
          <w:szCs w:val="28"/>
        </w:rPr>
        <w:t xml:space="preserve">ы, </w:t>
      </w:r>
      <w:r w:rsidR="00593236">
        <w:rPr>
          <w:rFonts w:ascii="Times New Roman" w:hAnsi="Times New Roman" w:cs="Times New Roman"/>
          <w:color w:val="000000"/>
          <w:spacing w:val="-2"/>
          <w:sz w:val="28"/>
          <w:szCs w:val="28"/>
        </w:rPr>
        <w:t>допу</w:t>
      </w:r>
      <w:r w:rsidR="001B074E">
        <w:rPr>
          <w:rFonts w:ascii="Times New Roman" w:hAnsi="Times New Roman" w:cs="Times New Roman"/>
          <w:color w:val="000000"/>
          <w:spacing w:val="-2"/>
          <w:sz w:val="28"/>
          <w:szCs w:val="28"/>
        </w:rPr>
        <w:t>с</w:t>
      </w:r>
      <w:r w:rsidR="00593236">
        <w:rPr>
          <w:rFonts w:ascii="Times New Roman" w:hAnsi="Times New Roman" w:cs="Times New Roman"/>
          <w:color w:val="000000"/>
          <w:spacing w:val="-2"/>
          <w:sz w:val="28"/>
          <w:szCs w:val="28"/>
        </w:rPr>
        <w:t xml:space="preserve">кает вредные выбросы оксидов азота не выше 25 </w:t>
      </w:r>
      <w:r w:rsidR="00593236">
        <w:rPr>
          <w:rFonts w:ascii="Times New Roman" w:hAnsi="Times New Roman" w:cs="Times New Roman"/>
          <w:color w:val="000000"/>
          <w:spacing w:val="-2"/>
          <w:sz w:val="28"/>
          <w:szCs w:val="28"/>
          <w:lang w:val="en-US"/>
        </w:rPr>
        <w:t>ppm</w:t>
      </w:r>
      <w:r w:rsidR="00593236" w:rsidRPr="00593236">
        <w:rPr>
          <w:rFonts w:ascii="Times New Roman" w:hAnsi="Times New Roman" w:cs="Times New Roman"/>
          <w:color w:val="000000"/>
          <w:spacing w:val="-2"/>
          <w:sz w:val="28"/>
          <w:szCs w:val="28"/>
        </w:rPr>
        <w:t xml:space="preserve"> [</w:t>
      </w:r>
      <w:r w:rsidR="00561DE5">
        <w:rPr>
          <w:rFonts w:ascii="Times New Roman" w:hAnsi="Times New Roman" w:cs="Times New Roman"/>
          <w:color w:val="000000"/>
          <w:spacing w:val="-2"/>
          <w:sz w:val="28"/>
          <w:szCs w:val="28"/>
        </w:rPr>
        <w:t>8</w:t>
      </w:r>
      <w:r w:rsidR="00593236" w:rsidRPr="00593236">
        <w:rPr>
          <w:rFonts w:ascii="Times New Roman" w:hAnsi="Times New Roman" w:cs="Times New Roman"/>
          <w:color w:val="000000"/>
          <w:spacing w:val="-2"/>
          <w:sz w:val="28"/>
          <w:szCs w:val="28"/>
        </w:rPr>
        <w:t>]</w:t>
      </w:r>
      <w:r w:rsidR="003812D6">
        <w:rPr>
          <w:rFonts w:ascii="Times New Roman" w:hAnsi="Times New Roman" w:cs="Times New Roman"/>
          <w:color w:val="000000"/>
          <w:spacing w:val="-2"/>
          <w:sz w:val="28"/>
          <w:szCs w:val="28"/>
        </w:rPr>
        <w:t>, по</w:t>
      </w:r>
      <w:r w:rsidR="00593236">
        <w:rPr>
          <w:rFonts w:ascii="Times New Roman" w:hAnsi="Times New Roman" w:cs="Times New Roman"/>
          <w:color w:val="000000"/>
          <w:spacing w:val="-2"/>
          <w:sz w:val="28"/>
          <w:szCs w:val="28"/>
        </w:rPr>
        <w:t xml:space="preserve">этому в этой области мы дальше должны продолжать </w:t>
      </w:r>
      <w:r w:rsidR="001B074E">
        <w:rPr>
          <w:rFonts w:ascii="Times New Roman" w:hAnsi="Times New Roman" w:cs="Times New Roman"/>
          <w:color w:val="000000"/>
          <w:spacing w:val="-2"/>
          <w:sz w:val="28"/>
          <w:szCs w:val="28"/>
        </w:rPr>
        <w:t>научные исследования</w:t>
      </w:r>
      <w:r w:rsidR="00593236">
        <w:rPr>
          <w:rFonts w:ascii="Times New Roman" w:hAnsi="Times New Roman" w:cs="Times New Roman"/>
          <w:color w:val="000000"/>
          <w:spacing w:val="-2"/>
          <w:sz w:val="28"/>
          <w:szCs w:val="28"/>
        </w:rPr>
        <w:t xml:space="preserve">. Микрофакельное сжигание, который на </w:t>
      </w:r>
      <w:proofErr w:type="gramStart"/>
      <w:r w:rsidR="00593236">
        <w:rPr>
          <w:rFonts w:ascii="Times New Roman" w:hAnsi="Times New Roman" w:cs="Times New Roman"/>
          <w:color w:val="000000"/>
          <w:spacing w:val="-2"/>
          <w:sz w:val="28"/>
          <w:szCs w:val="28"/>
        </w:rPr>
        <w:t>сегодняш</w:t>
      </w:r>
      <w:r w:rsidR="001B074E">
        <w:rPr>
          <w:rFonts w:ascii="Times New Roman" w:hAnsi="Times New Roman" w:cs="Times New Roman"/>
          <w:color w:val="000000"/>
          <w:spacing w:val="-2"/>
          <w:sz w:val="28"/>
          <w:szCs w:val="28"/>
        </w:rPr>
        <w:t>н</w:t>
      </w:r>
      <w:r w:rsidR="00593236">
        <w:rPr>
          <w:rFonts w:ascii="Times New Roman" w:hAnsi="Times New Roman" w:cs="Times New Roman"/>
          <w:color w:val="000000"/>
          <w:spacing w:val="-2"/>
          <w:sz w:val="28"/>
          <w:szCs w:val="28"/>
        </w:rPr>
        <w:t>ей</w:t>
      </w:r>
      <w:proofErr w:type="gramEnd"/>
      <w:r w:rsidR="00593236">
        <w:rPr>
          <w:rFonts w:ascii="Times New Roman" w:hAnsi="Times New Roman" w:cs="Times New Roman"/>
          <w:color w:val="000000"/>
          <w:spacing w:val="-2"/>
          <w:sz w:val="28"/>
          <w:szCs w:val="28"/>
        </w:rPr>
        <w:t xml:space="preserve"> день наиболее актуальный по сравнению с двумя предыдущими применяется в таких странах, как Германия, США, Россия.</w:t>
      </w:r>
      <w:r w:rsidR="00593236" w:rsidRPr="00593236">
        <w:rPr>
          <w:rFonts w:ascii="Times New Roman" w:hAnsi="Times New Roman" w:cs="Times New Roman"/>
          <w:color w:val="000000"/>
          <w:spacing w:val="-2"/>
          <w:sz w:val="28"/>
          <w:szCs w:val="28"/>
        </w:rPr>
        <w:t xml:space="preserve"> </w:t>
      </w:r>
      <w:r w:rsidR="00593236">
        <w:rPr>
          <w:rFonts w:ascii="Times New Roman" w:hAnsi="Times New Roman" w:cs="Times New Roman"/>
          <w:color w:val="000000"/>
          <w:spacing w:val="-2"/>
          <w:sz w:val="28"/>
          <w:szCs w:val="28"/>
        </w:rPr>
        <w:t xml:space="preserve"> </w:t>
      </w:r>
      <w:r w:rsidR="009E459B">
        <w:rPr>
          <w:rFonts w:ascii="Times New Roman" w:hAnsi="Times New Roman" w:cs="Times New Roman"/>
          <w:color w:val="000000"/>
          <w:spacing w:val="-2"/>
          <w:sz w:val="28"/>
          <w:szCs w:val="28"/>
        </w:rPr>
        <w:t xml:space="preserve"> </w:t>
      </w:r>
    </w:p>
    <w:p w14:paraId="574F9173" w14:textId="594708E9" w:rsidR="00FA4C2E" w:rsidRPr="001B074E" w:rsidRDefault="00FA4C2E" w:rsidP="00FA4C2E">
      <w:pPr>
        <w:shd w:val="clear" w:color="auto" w:fill="FFFFFF"/>
        <w:spacing w:before="5" w:after="0"/>
        <w:ind w:left="5" w:firstLine="720"/>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Так как в ПГУ ТЭС имеется два топливо сжигающих устройства: камера сгорания ГТУ и камера до</w:t>
      </w:r>
      <w:r w:rsidR="001B074E">
        <w:rPr>
          <w:rFonts w:ascii="Times New Roman" w:hAnsi="Times New Roman" w:cs="Times New Roman"/>
          <w:color w:val="000000"/>
          <w:spacing w:val="-2"/>
          <w:sz w:val="28"/>
          <w:szCs w:val="28"/>
        </w:rPr>
        <w:t>грева</w:t>
      </w:r>
      <w:r>
        <w:rPr>
          <w:rFonts w:ascii="Times New Roman" w:hAnsi="Times New Roman" w:cs="Times New Roman"/>
          <w:color w:val="000000"/>
          <w:spacing w:val="-2"/>
          <w:sz w:val="28"/>
          <w:szCs w:val="28"/>
        </w:rPr>
        <w:t xml:space="preserve">ния </w:t>
      </w:r>
      <w:r w:rsidR="00593236">
        <w:rPr>
          <w:rFonts w:ascii="Times New Roman" w:hAnsi="Times New Roman" w:cs="Times New Roman"/>
          <w:color w:val="000000"/>
          <w:spacing w:val="-2"/>
          <w:sz w:val="28"/>
          <w:szCs w:val="28"/>
        </w:rPr>
        <w:t>котла-утилизатора</w:t>
      </w:r>
      <w:r>
        <w:rPr>
          <w:rFonts w:ascii="Times New Roman" w:hAnsi="Times New Roman" w:cs="Times New Roman"/>
          <w:color w:val="000000"/>
          <w:spacing w:val="-2"/>
          <w:sz w:val="28"/>
          <w:szCs w:val="28"/>
        </w:rPr>
        <w:t>, то исследуемая</w:t>
      </w:r>
      <w:r w:rsidR="001B074E">
        <w:rPr>
          <w:rFonts w:ascii="Times New Roman" w:hAnsi="Times New Roman" w:cs="Times New Roman"/>
          <w:color w:val="000000"/>
          <w:spacing w:val="-2"/>
          <w:sz w:val="28"/>
          <w:szCs w:val="28"/>
        </w:rPr>
        <w:t xml:space="preserve"> мной тема является актуальной, т.к. снижение выбросов </w:t>
      </w:r>
      <w:r w:rsidR="001B074E">
        <w:rPr>
          <w:rFonts w:ascii="Times New Roman" w:hAnsi="Times New Roman" w:cs="Times New Roman"/>
          <w:color w:val="000000"/>
          <w:spacing w:val="-2"/>
          <w:sz w:val="28"/>
          <w:szCs w:val="28"/>
          <w:lang w:val="en-US"/>
        </w:rPr>
        <w:t>NO</w:t>
      </w:r>
      <w:r w:rsidR="001B074E">
        <w:rPr>
          <w:rFonts w:ascii="Times New Roman" w:hAnsi="Times New Roman" w:cs="Times New Roman"/>
          <w:color w:val="000000"/>
          <w:spacing w:val="-2"/>
          <w:sz w:val="28"/>
          <w:szCs w:val="28"/>
          <w:vertAlign w:val="subscript"/>
          <w:lang w:val="en-US"/>
        </w:rPr>
        <w:t>x</w:t>
      </w:r>
      <w:r w:rsidR="001B074E" w:rsidRPr="001B074E">
        <w:rPr>
          <w:rFonts w:ascii="Times New Roman" w:hAnsi="Times New Roman" w:cs="Times New Roman"/>
          <w:color w:val="000000"/>
          <w:spacing w:val="-2"/>
          <w:sz w:val="28"/>
          <w:szCs w:val="28"/>
        </w:rPr>
        <w:t xml:space="preserve"> </w:t>
      </w:r>
      <w:r w:rsidR="001B074E">
        <w:rPr>
          <w:rFonts w:ascii="Times New Roman" w:hAnsi="Times New Roman" w:cs="Times New Roman"/>
          <w:color w:val="000000"/>
          <w:spacing w:val="-2"/>
          <w:sz w:val="28"/>
          <w:szCs w:val="28"/>
        </w:rPr>
        <w:t>обеспечивает выполнения требования по экологии.</w:t>
      </w:r>
    </w:p>
    <w:p w14:paraId="228BDCFE" w14:textId="38AC323C" w:rsidR="00FA4C2E" w:rsidRPr="00F3145E" w:rsidRDefault="00FA4C2E" w:rsidP="00FA4C2E">
      <w:pPr>
        <w:spacing w:after="0" w:line="240" w:lineRule="auto"/>
        <w:ind w:firstLine="567"/>
        <w:jc w:val="both"/>
        <w:rPr>
          <w:rFonts w:ascii="Times New Roman" w:hAnsi="Times New Roman" w:cs="Times New Roman"/>
          <w:sz w:val="28"/>
          <w:szCs w:val="28"/>
          <w:lang w:val="kk-KZ"/>
        </w:rPr>
      </w:pPr>
      <w:r w:rsidRPr="00F3145E">
        <w:rPr>
          <w:rFonts w:ascii="Times New Roman" w:hAnsi="Times New Roman" w:cs="Times New Roman"/>
          <w:b/>
          <w:sz w:val="28"/>
          <w:szCs w:val="28"/>
        </w:rPr>
        <w:t xml:space="preserve">Целью </w:t>
      </w:r>
      <w:r>
        <w:rPr>
          <w:rFonts w:ascii="Times New Roman" w:hAnsi="Times New Roman" w:cs="Times New Roman"/>
          <w:b/>
          <w:sz w:val="28"/>
          <w:szCs w:val="28"/>
        </w:rPr>
        <w:t xml:space="preserve">диссертационной </w:t>
      </w:r>
      <w:r w:rsidRPr="00F3145E">
        <w:rPr>
          <w:rFonts w:ascii="Times New Roman" w:hAnsi="Times New Roman" w:cs="Times New Roman"/>
          <w:b/>
          <w:sz w:val="28"/>
          <w:szCs w:val="28"/>
        </w:rPr>
        <w:t>работы</w:t>
      </w:r>
      <w:r w:rsidRPr="00F3145E">
        <w:rPr>
          <w:rFonts w:ascii="Times New Roman" w:hAnsi="Times New Roman" w:cs="Times New Roman"/>
          <w:sz w:val="28"/>
          <w:szCs w:val="28"/>
        </w:rPr>
        <w:t xml:space="preserve"> является разработка</w:t>
      </w:r>
      <w:r>
        <w:rPr>
          <w:rFonts w:ascii="Times New Roman" w:hAnsi="Times New Roman" w:cs="Times New Roman"/>
          <w:sz w:val="28"/>
          <w:szCs w:val="28"/>
        </w:rPr>
        <w:t xml:space="preserve"> и исследование технических решений снижения вредных выбросов в топливосжигающих устройствах (ТСУ) тепловых электростанций (ТЭС) с парогазовыми установками (ПГУ), а конкретнее, разработка технических решении для создания малотоксичной ГТУ и камеры д</w:t>
      </w:r>
      <w:r w:rsidR="00F82204">
        <w:rPr>
          <w:rFonts w:ascii="Times New Roman" w:hAnsi="Times New Roman" w:cs="Times New Roman"/>
          <w:sz w:val="28"/>
          <w:szCs w:val="28"/>
        </w:rPr>
        <w:t>огрева</w:t>
      </w:r>
      <w:r>
        <w:rPr>
          <w:rFonts w:ascii="Times New Roman" w:hAnsi="Times New Roman" w:cs="Times New Roman"/>
          <w:sz w:val="28"/>
          <w:szCs w:val="28"/>
        </w:rPr>
        <w:t>ния КУ ПГУ.</w:t>
      </w:r>
    </w:p>
    <w:p w14:paraId="6AA9CB8C" w14:textId="77777777" w:rsidR="00FA4C2E" w:rsidRPr="00692901" w:rsidRDefault="00FA4C2E" w:rsidP="00FA4C2E">
      <w:pPr>
        <w:spacing w:after="0" w:line="240" w:lineRule="auto"/>
        <w:ind w:firstLine="567"/>
        <w:jc w:val="both"/>
        <w:rPr>
          <w:rFonts w:ascii="Times New Roman" w:hAnsi="Times New Roman" w:cs="Times New Roman"/>
          <w:sz w:val="28"/>
          <w:szCs w:val="28"/>
        </w:rPr>
      </w:pPr>
      <w:r w:rsidRPr="00F3145E">
        <w:rPr>
          <w:rFonts w:ascii="Times New Roman" w:hAnsi="Times New Roman" w:cs="Times New Roman"/>
          <w:sz w:val="28"/>
          <w:szCs w:val="28"/>
          <w:lang w:val="kk-KZ"/>
        </w:rPr>
        <w:t>В соответствии с целью</w:t>
      </w:r>
      <w:r>
        <w:rPr>
          <w:rFonts w:ascii="Times New Roman" w:hAnsi="Times New Roman" w:cs="Times New Roman"/>
          <w:sz w:val="28"/>
          <w:szCs w:val="28"/>
          <w:lang w:val="kk-KZ"/>
        </w:rPr>
        <w:t xml:space="preserve"> диссертации</w:t>
      </w:r>
      <w:r w:rsidRPr="00F3145E">
        <w:rPr>
          <w:rFonts w:ascii="Times New Roman" w:hAnsi="Times New Roman" w:cs="Times New Roman"/>
          <w:sz w:val="28"/>
          <w:szCs w:val="28"/>
          <w:lang w:val="kk-KZ"/>
        </w:rPr>
        <w:t xml:space="preserve">, </w:t>
      </w:r>
      <w:r w:rsidRPr="00842B4C">
        <w:rPr>
          <w:rFonts w:ascii="Times New Roman" w:hAnsi="Times New Roman" w:cs="Times New Roman"/>
          <w:b/>
          <w:sz w:val="28"/>
          <w:szCs w:val="28"/>
          <w:lang w:val="kk-KZ"/>
        </w:rPr>
        <w:t>поставлены следующие задачи:</w:t>
      </w:r>
    </w:p>
    <w:p w14:paraId="0EF29A72" w14:textId="410FF293" w:rsidR="00FA4C2E"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DD574C">
        <w:rPr>
          <w:rFonts w:ascii="Times New Roman" w:hAnsi="Times New Roman" w:cs="Times New Roman"/>
          <w:sz w:val="28"/>
          <w:szCs w:val="28"/>
        </w:rPr>
        <w:t xml:space="preserve"> </w:t>
      </w:r>
      <w:r w:rsidR="006679FC">
        <w:rPr>
          <w:rFonts w:ascii="Times New Roman" w:hAnsi="Times New Roman" w:cs="Times New Roman"/>
          <w:sz w:val="28"/>
          <w:szCs w:val="28"/>
        </w:rPr>
        <w:t>литерат</w:t>
      </w:r>
      <w:r w:rsidR="00F82204">
        <w:rPr>
          <w:rFonts w:ascii="Times New Roman" w:hAnsi="Times New Roman" w:cs="Times New Roman"/>
          <w:sz w:val="28"/>
          <w:szCs w:val="28"/>
        </w:rPr>
        <w:t>у</w:t>
      </w:r>
      <w:r w:rsidR="006679FC">
        <w:rPr>
          <w:rFonts w:ascii="Times New Roman" w:hAnsi="Times New Roman" w:cs="Times New Roman"/>
          <w:sz w:val="28"/>
          <w:szCs w:val="28"/>
        </w:rPr>
        <w:t>рный</w:t>
      </w:r>
      <w:r>
        <w:rPr>
          <w:rFonts w:ascii="Times New Roman" w:hAnsi="Times New Roman" w:cs="Times New Roman"/>
          <w:sz w:val="28"/>
          <w:szCs w:val="28"/>
        </w:rPr>
        <w:t xml:space="preserve"> анализ и оценка экологического воздействия существующих ТЭС на окружающую среду;</w:t>
      </w:r>
    </w:p>
    <w:p w14:paraId="0C1BC010" w14:textId="0689DC3C" w:rsidR="00FA4C2E" w:rsidRDefault="00FA4C2E" w:rsidP="00FA4C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w:t>
      </w:r>
      <w:r>
        <w:rPr>
          <w:rFonts w:ascii="Times New Roman" w:hAnsi="Times New Roman" w:cs="Times New Roman"/>
          <w:sz w:val="28"/>
          <w:szCs w:val="28"/>
          <w:lang w:val="kk-KZ"/>
        </w:rPr>
        <w:t>разработка предпологаемых технических решений (а - двухъярусная горелка для камеры сжигания ГТУ; б - камера до</w:t>
      </w:r>
      <w:r w:rsidR="00F82204">
        <w:rPr>
          <w:rFonts w:ascii="Times New Roman" w:hAnsi="Times New Roman" w:cs="Times New Roman"/>
          <w:sz w:val="28"/>
          <w:szCs w:val="28"/>
          <w:lang w:val="kk-KZ"/>
        </w:rPr>
        <w:t>гревания</w:t>
      </w:r>
      <w:r>
        <w:rPr>
          <w:rFonts w:ascii="Times New Roman" w:hAnsi="Times New Roman" w:cs="Times New Roman"/>
          <w:sz w:val="28"/>
          <w:szCs w:val="28"/>
          <w:lang w:val="kk-KZ"/>
        </w:rPr>
        <w:t xml:space="preserve"> котла-утилизатора  на уголковых стабилизаторах) для снижения вредных выбросов в атмосферу топливосжигающих установок ПГУ</w:t>
      </w:r>
      <w:r w:rsidRPr="00F3145E">
        <w:rPr>
          <w:rFonts w:ascii="Times New Roman" w:hAnsi="Times New Roman" w:cs="Times New Roman"/>
          <w:sz w:val="28"/>
          <w:szCs w:val="28"/>
          <w:lang w:val="kk-KZ"/>
        </w:rPr>
        <w:t>;</w:t>
      </w:r>
    </w:p>
    <w:p w14:paraId="1FA3E594" w14:textId="77777777" w:rsidR="00FA4C2E" w:rsidRDefault="00FA4C2E" w:rsidP="00FA4C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теоретическое и экспериментальное исследование двухъярусного горелочного устройства КС ГТУ и эшолонирование уголковых стабилизаторов котла-утилизатора (КУ);</w:t>
      </w:r>
    </w:p>
    <w:p w14:paraId="6DAB2858" w14:textId="77777777" w:rsidR="00FA4C2E" w:rsidRDefault="00FA4C2E" w:rsidP="00FA4C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разработка математической модели микрофакельного сжигания газообразного топлива в МФУ с использованием </w:t>
      </w:r>
      <w:r>
        <w:rPr>
          <w:rFonts w:ascii="Times New Roman" w:hAnsi="Times New Roman" w:cs="Times New Roman"/>
          <w:sz w:val="28"/>
          <w:szCs w:val="28"/>
        </w:rPr>
        <w:t xml:space="preserve">программного комплекса </w:t>
      </w:r>
      <w:r>
        <w:rPr>
          <w:rFonts w:ascii="Times New Roman" w:hAnsi="Times New Roman" w:cs="Times New Roman"/>
          <w:sz w:val="28"/>
          <w:szCs w:val="28"/>
          <w:lang w:val="en-US"/>
        </w:rPr>
        <w:t>ANSYS</w:t>
      </w:r>
      <w:r w:rsidRPr="00F3145E">
        <w:rPr>
          <w:rFonts w:ascii="Times New Roman" w:hAnsi="Times New Roman" w:cs="Times New Roman"/>
          <w:sz w:val="28"/>
          <w:szCs w:val="28"/>
          <w:lang w:val="kk-KZ"/>
        </w:rPr>
        <w:t>;</w:t>
      </w:r>
    </w:p>
    <w:p w14:paraId="5A37A00B" w14:textId="77777777" w:rsidR="00FA4C2E" w:rsidRPr="00F3145E" w:rsidRDefault="00FA4C2E" w:rsidP="00FA4C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выдача рекомендаций по использованию микрофакельных горелок и разработка методики расчета образования оксидов азота</w:t>
      </w:r>
      <w:r w:rsidRPr="00F3145E">
        <w:rPr>
          <w:rFonts w:ascii="Times New Roman" w:hAnsi="Times New Roman" w:cs="Times New Roman"/>
          <w:sz w:val="28"/>
          <w:szCs w:val="28"/>
          <w:lang w:val="kk-KZ"/>
        </w:rPr>
        <w:t>;</w:t>
      </w:r>
    </w:p>
    <w:p w14:paraId="2303AB60" w14:textId="35452167" w:rsidR="00FA4C2E" w:rsidRPr="00167D98"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разработка аналитической методики расчета </w:t>
      </w:r>
      <w:r>
        <w:rPr>
          <w:rFonts w:ascii="Times New Roman" w:hAnsi="Times New Roman" w:cs="Times New Roman"/>
          <w:sz w:val="28"/>
          <w:szCs w:val="28"/>
          <w:lang w:val="en-US"/>
        </w:rPr>
        <w:t>NO</w:t>
      </w:r>
      <w:r w:rsidRPr="002B382C">
        <w:rPr>
          <w:rFonts w:ascii="Times New Roman" w:hAnsi="Times New Roman" w:cs="Times New Roman"/>
          <w:sz w:val="28"/>
          <w:szCs w:val="28"/>
          <w:vertAlign w:val="subscript"/>
          <w:lang w:val="en-US"/>
        </w:rPr>
        <w:t>x</w:t>
      </w:r>
      <w:r w:rsidRPr="002B382C">
        <w:rPr>
          <w:rFonts w:ascii="Times New Roman" w:hAnsi="Times New Roman" w:cs="Times New Roman"/>
          <w:sz w:val="28"/>
          <w:szCs w:val="28"/>
        </w:rPr>
        <w:t xml:space="preserve"> </w:t>
      </w:r>
      <w:r>
        <w:rPr>
          <w:rFonts w:ascii="Times New Roman" w:hAnsi="Times New Roman" w:cs="Times New Roman"/>
          <w:sz w:val="28"/>
          <w:szCs w:val="28"/>
        </w:rPr>
        <w:t xml:space="preserve"> при сжигании </w:t>
      </w:r>
      <w:r w:rsidR="00167D98">
        <w:rPr>
          <w:rFonts w:ascii="Times New Roman" w:hAnsi="Times New Roman" w:cs="Times New Roman"/>
          <w:sz w:val="28"/>
          <w:szCs w:val="28"/>
        </w:rPr>
        <w:t>газа в забалластированном воздушном потоке при 14%</w:t>
      </w:r>
      <w:r w:rsidR="00167D98" w:rsidRPr="00167D98">
        <w:rPr>
          <w:rFonts w:ascii="Times New Roman" w:hAnsi="Times New Roman" w:cs="Times New Roman"/>
          <w:sz w:val="28"/>
          <w:szCs w:val="28"/>
        </w:rPr>
        <w:t xml:space="preserve"> &gt; </w:t>
      </w:r>
      <w:r w:rsidR="00167D98">
        <w:rPr>
          <w:rFonts w:ascii="Times New Roman" w:hAnsi="Times New Roman" w:cs="Times New Roman"/>
          <w:sz w:val="28"/>
          <w:szCs w:val="28"/>
        </w:rPr>
        <w:t>α</w:t>
      </w:r>
      <w:r w:rsidR="00167D98" w:rsidRPr="00167D98">
        <w:rPr>
          <w:rFonts w:ascii="Times New Roman" w:hAnsi="Times New Roman" w:cs="Times New Roman"/>
          <w:sz w:val="28"/>
          <w:szCs w:val="28"/>
        </w:rPr>
        <w:t xml:space="preserve"> &gt; 20%.</w:t>
      </w:r>
    </w:p>
    <w:p w14:paraId="281E3E11" w14:textId="4D9BF7A3" w:rsidR="00F82204" w:rsidRDefault="00F82204"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Объектом исследования диссертационной работы является </w:t>
      </w:r>
      <w:r>
        <w:rPr>
          <w:rFonts w:ascii="Times New Roman" w:hAnsi="Times New Roman" w:cs="Times New Roman"/>
          <w:sz w:val="28"/>
          <w:szCs w:val="28"/>
        </w:rPr>
        <w:t>двухъярусное фронтовое устройство</w:t>
      </w:r>
      <w:r w:rsidRPr="00F82204">
        <w:rPr>
          <w:rFonts w:ascii="Times New Roman" w:hAnsi="Times New Roman" w:cs="Times New Roman"/>
          <w:sz w:val="28"/>
          <w:szCs w:val="28"/>
        </w:rPr>
        <w:t xml:space="preserve">, </w:t>
      </w:r>
      <w:proofErr w:type="gramStart"/>
      <w:r w:rsidRPr="00F82204">
        <w:rPr>
          <w:rFonts w:ascii="Times New Roman" w:hAnsi="Times New Roman" w:cs="Times New Roman"/>
          <w:sz w:val="28"/>
          <w:szCs w:val="28"/>
        </w:rPr>
        <w:t>состоящая</w:t>
      </w:r>
      <w:proofErr w:type="gramEnd"/>
      <w:r w:rsidRPr="00F82204">
        <w:rPr>
          <w:rFonts w:ascii="Times New Roman" w:hAnsi="Times New Roman" w:cs="Times New Roman"/>
          <w:sz w:val="28"/>
          <w:szCs w:val="28"/>
        </w:rPr>
        <w:t xml:space="preserve"> из источника воздуха, проходящие через завихрители, топливоподающих патрубков, наружного и внутреннего ярусов</w:t>
      </w:r>
      <w:r>
        <w:rPr>
          <w:rFonts w:ascii="Times New Roman" w:hAnsi="Times New Roman" w:cs="Times New Roman"/>
          <w:sz w:val="28"/>
          <w:szCs w:val="28"/>
        </w:rPr>
        <w:t>; также эшелонированно расположенные, уголковые стабилизаторы  камеры догревания</w:t>
      </w:r>
      <w:r w:rsidRPr="00F82204">
        <w:rPr>
          <w:rFonts w:ascii="Times New Roman" w:hAnsi="Times New Roman" w:cs="Times New Roman"/>
          <w:sz w:val="28"/>
          <w:szCs w:val="28"/>
        </w:rPr>
        <w:t xml:space="preserve">, сосотоящая из стабилизаторов и топливоподающих, воздухоподающих патрубков с отверстиями и зазором. </w:t>
      </w:r>
    </w:p>
    <w:p w14:paraId="7378098B" w14:textId="1DDAB1D2" w:rsidR="00F82204" w:rsidRPr="00F82204" w:rsidRDefault="00F82204" w:rsidP="00FA4C2E">
      <w:pPr>
        <w:spacing w:after="0" w:line="240" w:lineRule="auto"/>
        <w:ind w:firstLine="567"/>
        <w:jc w:val="both"/>
        <w:rPr>
          <w:rFonts w:ascii="Times New Roman" w:hAnsi="Times New Roman" w:cs="Times New Roman"/>
          <w:sz w:val="28"/>
          <w:szCs w:val="28"/>
        </w:rPr>
      </w:pPr>
      <w:r w:rsidRPr="00F82204">
        <w:rPr>
          <w:rFonts w:ascii="Times New Roman" w:hAnsi="Times New Roman" w:cs="Times New Roman"/>
          <w:b/>
          <w:sz w:val="28"/>
          <w:szCs w:val="28"/>
        </w:rPr>
        <w:t>Предмет исследования диссертационной работы</w:t>
      </w:r>
      <w:r>
        <w:rPr>
          <w:rFonts w:ascii="Times New Roman" w:hAnsi="Times New Roman" w:cs="Times New Roman"/>
          <w:sz w:val="28"/>
          <w:szCs w:val="28"/>
        </w:rPr>
        <w:t xml:space="preserve"> – закономерности образования </w:t>
      </w:r>
      <w:proofErr w:type="gramStart"/>
      <w:r>
        <w:rPr>
          <w:rFonts w:ascii="Times New Roman" w:hAnsi="Times New Roman" w:cs="Times New Roman"/>
          <w:sz w:val="28"/>
          <w:szCs w:val="28"/>
        </w:rPr>
        <w:t>топливо-воздушной</w:t>
      </w:r>
      <w:proofErr w:type="gramEnd"/>
      <w:r>
        <w:rPr>
          <w:rFonts w:ascii="Times New Roman" w:hAnsi="Times New Roman" w:cs="Times New Roman"/>
          <w:sz w:val="28"/>
          <w:szCs w:val="28"/>
        </w:rPr>
        <w:t xml:space="preserve"> смеси</w:t>
      </w:r>
      <w:r w:rsidR="00D74744">
        <w:rPr>
          <w:rFonts w:ascii="Times New Roman" w:hAnsi="Times New Roman" w:cs="Times New Roman"/>
          <w:sz w:val="28"/>
          <w:szCs w:val="28"/>
        </w:rPr>
        <w:t xml:space="preserve"> в микрофакельных устройствах</w:t>
      </w:r>
      <w:r>
        <w:rPr>
          <w:rFonts w:ascii="Times New Roman" w:hAnsi="Times New Roman" w:cs="Times New Roman"/>
          <w:sz w:val="28"/>
          <w:szCs w:val="28"/>
        </w:rPr>
        <w:t xml:space="preserve">, закономерности образования </w:t>
      </w:r>
      <w:r w:rsidR="00D74744">
        <w:rPr>
          <w:rFonts w:ascii="Times New Roman" w:hAnsi="Times New Roman" w:cs="Times New Roman"/>
          <w:sz w:val="28"/>
          <w:szCs w:val="28"/>
        </w:rPr>
        <w:t xml:space="preserve">концентрации вредных выбросов: </w:t>
      </w:r>
      <w:r>
        <w:rPr>
          <w:rFonts w:ascii="Times New Roman" w:hAnsi="Times New Roman" w:cs="Times New Roman"/>
          <w:sz w:val="28"/>
          <w:szCs w:val="28"/>
        </w:rPr>
        <w:t>оксидов азота и пути их снижения</w:t>
      </w:r>
      <w:r w:rsidR="00D74744">
        <w:rPr>
          <w:rFonts w:ascii="Times New Roman" w:hAnsi="Times New Roman" w:cs="Times New Roman"/>
          <w:sz w:val="28"/>
          <w:szCs w:val="28"/>
        </w:rPr>
        <w:t>, повышая эффективность горения.</w:t>
      </w:r>
      <w:r>
        <w:rPr>
          <w:rFonts w:ascii="Times New Roman" w:hAnsi="Times New Roman" w:cs="Times New Roman"/>
          <w:sz w:val="28"/>
          <w:szCs w:val="28"/>
        </w:rPr>
        <w:t xml:space="preserve"> </w:t>
      </w:r>
    </w:p>
    <w:p w14:paraId="5ED2527F" w14:textId="77777777" w:rsidR="00FA4C2E" w:rsidRDefault="00FA4C2E" w:rsidP="00FA4C2E">
      <w:pPr>
        <w:spacing w:after="0" w:line="240" w:lineRule="auto"/>
        <w:ind w:firstLine="567"/>
        <w:jc w:val="both"/>
        <w:rPr>
          <w:rFonts w:ascii="Times New Roman" w:hAnsi="Times New Roman" w:cs="Times New Roman"/>
          <w:sz w:val="28"/>
          <w:szCs w:val="28"/>
        </w:rPr>
      </w:pPr>
      <w:r w:rsidRPr="00F3145E">
        <w:rPr>
          <w:rFonts w:ascii="Times New Roman" w:hAnsi="Times New Roman" w:cs="Times New Roman"/>
          <w:b/>
          <w:sz w:val="28"/>
          <w:szCs w:val="28"/>
        </w:rPr>
        <w:t>Основная идея и внутреннее единство работы</w:t>
      </w:r>
      <w:r w:rsidRPr="00F3145E">
        <w:rPr>
          <w:rFonts w:ascii="Times New Roman" w:hAnsi="Times New Roman" w:cs="Times New Roman"/>
          <w:sz w:val="28"/>
          <w:szCs w:val="28"/>
        </w:rPr>
        <w:t xml:space="preserve">. </w:t>
      </w:r>
      <w:r>
        <w:rPr>
          <w:rFonts w:ascii="Times New Roman" w:hAnsi="Times New Roman" w:cs="Times New Roman"/>
          <w:sz w:val="28"/>
          <w:szCs w:val="28"/>
        </w:rPr>
        <w:t>Используя методы системного анализа, теории горения газообразного топлива и принципы экологизации теплоэнергетических установок, разработать технические решения в конструкциях горелки камеры сгорания ГТУ и КУ для снижения образования оксидов азота.</w:t>
      </w:r>
    </w:p>
    <w:p w14:paraId="69E47730" w14:textId="3B157E5B" w:rsidR="00D74744" w:rsidRPr="00F3145E" w:rsidRDefault="00D74744" w:rsidP="00FA4C2E">
      <w:pPr>
        <w:spacing w:after="0" w:line="240" w:lineRule="auto"/>
        <w:ind w:firstLine="567"/>
        <w:jc w:val="both"/>
        <w:rPr>
          <w:rFonts w:ascii="Times New Roman" w:hAnsi="Times New Roman" w:cs="Times New Roman"/>
          <w:sz w:val="28"/>
          <w:szCs w:val="28"/>
          <w:lang w:val="kk-KZ"/>
        </w:rPr>
      </w:pPr>
      <w:r w:rsidRPr="00D74744">
        <w:rPr>
          <w:rFonts w:ascii="Times New Roman" w:hAnsi="Times New Roman" w:cs="Times New Roman"/>
          <w:b/>
          <w:sz w:val="28"/>
          <w:szCs w:val="28"/>
        </w:rPr>
        <w:t>Методологическая база</w:t>
      </w:r>
      <w:r>
        <w:rPr>
          <w:rFonts w:ascii="Times New Roman" w:hAnsi="Times New Roman" w:cs="Times New Roman"/>
          <w:sz w:val="28"/>
          <w:szCs w:val="28"/>
        </w:rPr>
        <w:t xml:space="preserve"> основывается на: основные законы и закономерности тепломассообмена, термодинамики, механики жидкости и газа, также теоретические и экспериментальные данные в области </w:t>
      </w:r>
      <w:proofErr w:type="gramStart"/>
      <w:r>
        <w:rPr>
          <w:rFonts w:ascii="Times New Roman" w:hAnsi="Times New Roman" w:cs="Times New Roman"/>
          <w:sz w:val="28"/>
          <w:szCs w:val="28"/>
        </w:rPr>
        <w:t>исследования образования оксидов азота парогазовой установки</w:t>
      </w:r>
      <w:proofErr w:type="gramEnd"/>
      <w:r>
        <w:rPr>
          <w:rFonts w:ascii="Times New Roman" w:hAnsi="Times New Roman" w:cs="Times New Roman"/>
          <w:sz w:val="28"/>
          <w:szCs w:val="28"/>
        </w:rPr>
        <w:t>. В качестве информационных источников использовались научные статьи, материалы конференции, спра</w:t>
      </w:r>
      <w:r w:rsidR="00785A1E">
        <w:rPr>
          <w:rFonts w:ascii="Times New Roman" w:hAnsi="Times New Roman" w:cs="Times New Roman"/>
          <w:sz w:val="28"/>
          <w:szCs w:val="28"/>
        </w:rPr>
        <w:t xml:space="preserve">вочные данные и данные собственных экспериментов и численного моделирования. </w:t>
      </w:r>
      <w:r>
        <w:rPr>
          <w:rFonts w:ascii="Times New Roman" w:hAnsi="Times New Roman" w:cs="Times New Roman"/>
          <w:sz w:val="28"/>
          <w:szCs w:val="28"/>
        </w:rPr>
        <w:t xml:space="preserve"> </w:t>
      </w:r>
    </w:p>
    <w:p w14:paraId="45B3BD0F" w14:textId="77777777" w:rsidR="00FA4C2E" w:rsidRPr="00F3145E" w:rsidRDefault="00FA4C2E" w:rsidP="00FA4C2E">
      <w:pPr>
        <w:spacing w:after="0" w:line="240" w:lineRule="auto"/>
        <w:ind w:firstLine="567"/>
        <w:jc w:val="both"/>
        <w:rPr>
          <w:rFonts w:ascii="Times New Roman" w:hAnsi="Times New Roman" w:cs="Times New Roman"/>
          <w:sz w:val="28"/>
          <w:szCs w:val="28"/>
        </w:rPr>
      </w:pPr>
      <w:r w:rsidRPr="00E8775C">
        <w:rPr>
          <w:rFonts w:ascii="Times New Roman" w:hAnsi="Times New Roman" w:cs="Times New Roman"/>
          <w:b/>
          <w:sz w:val="28"/>
          <w:szCs w:val="28"/>
        </w:rPr>
        <w:t>Научная новизна диссертации</w:t>
      </w:r>
      <w:r>
        <w:rPr>
          <w:rFonts w:ascii="Times New Roman" w:hAnsi="Times New Roman" w:cs="Times New Roman"/>
          <w:b/>
          <w:sz w:val="28"/>
          <w:szCs w:val="28"/>
        </w:rPr>
        <w:t xml:space="preserve">, </w:t>
      </w:r>
      <w:r>
        <w:rPr>
          <w:rFonts w:ascii="Times New Roman" w:hAnsi="Times New Roman" w:cs="Times New Roman"/>
          <w:sz w:val="28"/>
          <w:szCs w:val="28"/>
        </w:rPr>
        <w:t>заключается в том, что</w:t>
      </w:r>
      <w:r w:rsidRPr="00F3145E">
        <w:rPr>
          <w:rFonts w:ascii="Times New Roman" w:hAnsi="Times New Roman" w:cs="Times New Roman"/>
          <w:sz w:val="28"/>
          <w:szCs w:val="28"/>
        </w:rPr>
        <w:t>:</w:t>
      </w:r>
    </w:p>
    <w:p w14:paraId="1B68CA02" w14:textId="77777777" w:rsidR="00FA4C2E" w:rsidRDefault="00FA4C2E" w:rsidP="0088186E">
      <w:pPr>
        <w:pStyle w:val="a3"/>
        <w:numPr>
          <w:ilvl w:val="0"/>
          <w:numId w:val="3"/>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Выполнена сравнительная экологическая оценка действующих ТЭС с ПТУ, ГТУ, ПГУ и выполнен анализ микрофакельного сжигания топлива и технологических, конструктивных решений по повышению экологичной безопасности работы ПГУ.</w:t>
      </w:r>
    </w:p>
    <w:p w14:paraId="1E1A753D" w14:textId="77777777" w:rsidR="00FA4C2E" w:rsidRPr="00F3145E" w:rsidRDefault="00FA4C2E" w:rsidP="0088186E">
      <w:pPr>
        <w:pStyle w:val="a3"/>
        <w:numPr>
          <w:ilvl w:val="0"/>
          <w:numId w:val="3"/>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Получены обобщенные экспериментальные характеристики по выбросам оксидов азота в камерах сгорания  ГТУ и горелках КУ.</w:t>
      </w:r>
    </w:p>
    <w:p w14:paraId="781055B6" w14:textId="77777777" w:rsidR="00FA4C2E" w:rsidRPr="005F5E6A" w:rsidRDefault="00FA4C2E" w:rsidP="0088186E">
      <w:pPr>
        <w:pStyle w:val="a3"/>
        <w:numPr>
          <w:ilvl w:val="0"/>
          <w:numId w:val="3"/>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Разработана математическая модель микрофакельного сжигания газообразного топлива в КС ГТУ с двухъярусной горелкой и в камере дожигания КУ с уголковыми стабилизаторами</w:t>
      </w:r>
      <w:r w:rsidRPr="00F3145E">
        <w:rPr>
          <w:rFonts w:ascii="Times New Roman" w:hAnsi="Times New Roman" w:cs="Times New Roman"/>
          <w:sz w:val="28"/>
          <w:szCs w:val="28"/>
          <w:lang w:val="kk-KZ"/>
        </w:rPr>
        <w:t>.</w:t>
      </w:r>
    </w:p>
    <w:p w14:paraId="25B51BEF" w14:textId="1064133B" w:rsidR="00FA4C2E" w:rsidRPr="00785A1E" w:rsidRDefault="00FA4C2E" w:rsidP="0088186E">
      <w:pPr>
        <w:pStyle w:val="a3"/>
        <w:numPr>
          <w:ilvl w:val="0"/>
          <w:numId w:val="3"/>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lastRenderedPageBreak/>
        <w:t>Разработана методика расчета оксидов азота</w:t>
      </w:r>
      <w:r w:rsidR="00664A58">
        <w:rPr>
          <w:rFonts w:ascii="Times New Roman" w:hAnsi="Times New Roman" w:cs="Times New Roman"/>
          <w:sz w:val="28"/>
          <w:szCs w:val="28"/>
          <w:lang w:val="kk-KZ"/>
        </w:rPr>
        <w:t xml:space="preserve"> в камере догревания</w:t>
      </w:r>
      <w:r>
        <w:rPr>
          <w:rFonts w:ascii="Times New Roman" w:hAnsi="Times New Roman" w:cs="Times New Roman"/>
          <w:sz w:val="28"/>
          <w:szCs w:val="28"/>
          <w:lang w:val="kk-KZ"/>
        </w:rPr>
        <w:t xml:space="preserve"> с учетом микрофакельности в горелочных устройствах ПГУ</w:t>
      </w:r>
      <w:r w:rsidR="00664A58">
        <w:rPr>
          <w:rFonts w:ascii="Times New Roman" w:hAnsi="Times New Roman" w:cs="Times New Roman"/>
          <w:sz w:val="28"/>
          <w:szCs w:val="28"/>
          <w:lang w:val="kk-KZ"/>
        </w:rPr>
        <w:t xml:space="preserve"> и забалластированности продуктов сгорания.</w:t>
      </w:r>
    </w:p>
    <w:p w14:paraId="2FFD5A32" w14:textId="463CB106" w:rsidR="00FA4C2E" w:rsidRDefault="00FA4C2E" w:rsidP="00FA4C2E">
      <w:pPr>
        <w:spacing w:after="0" w:line="240" w:lineRule="auto"/>
        <w:ind w:firstLine="567"/>
        <w:jc w:val="both"/>
        <w:rPr>
          <w:rFonts w:ascii="Times New Roman" w:hAnsi="Times New Roman" w:cs="Times New Roman"/>
          <w:sz w:val="28"/>
          <w:szCs w:val="28"/>
        </w:rPr>
      </w:pPr>
      <w:r w:rsidRPr="00F3145E">
        <w:rPr>
          <w:rFonts w:ascii="Times New Roman" w:hAnsi="Times New Roman" w:cs="Times New Roman"/>
          <w:sz w:val="28"/>
          <w:szCs w:val="28"/>
        </w:rPr>
        <w:t>А также</w:t>
      </w:r>
      <w:r>
        <w:rPr>
          <w:rFonts w:ascii="Times New Roman" w:hAnsi="Times New Roman" w:cs="Times New Roman"/>
          <w:sz w:val="28"/>
          <w:szCs w:val="28"/>
        </w:rPr>
        <w:t>,</w:t>
      </w:r>
      <w:r w:rsidRPr="00F3145E">
        <w:rPr>
          <w:rFonts w:ascii="Times New Roman" w:hAnsi="Times New Roman" w:cs="Times New Roman"/>
          <w:sz w:val="28"/>
          <w:szCs w:val="28"/>
        </w:rPr>
        <w:t xml:space="preserve"> новизну работы подтверждают </w:t>
      </w:r>
      <w:r w:rsidR="00785A1E">
        <w:rPr>
          <w:rFonts w:ascii="Times New Roman" w:hAnsi="Times New Roman" w:cs="Times New Roman"/>
          <w:sz w:val="28"/>
          <w:szCs w:val="28"/>
        </w:rPr>
        <w:t xml:space="preserve">1 </w:t>
      </w:r>
      <w:r w:rsidR="006679FC">
        <w:rPr>
          <w:rFonts w:ascii="Times New Roman" w:hAnsi="Times New Roman" w:cs="Times New Roman"/>
          <w:sz w:val="28"/>
          <w:szCs w:val="28"/>
        </w:rPr>
        <w:t>Евразийский патент на изобретение и</w:t>
      </w:r>
      <w:r w:rsidR="006679FC">
        <w:rPr>
          <w:rFonts w:ascii="Times New Roman" w:hAnsi="Times New Roman" w:cs="Times New Roman"/>
          <w:sz w:val="28"/>
          <w:szCs w:val="28"/>
          <w:lang w:val="kk-KZ"/>
        </w:rPr>
        <w:t xml:space="preserve"> </w:t>
      </w:r>
      <w:r w:rsidR="00785A1E">
        <w:rPr>
          <w:rFonts w:ascii="Times New Roman" w:hAnsi="Times New Roman" w:cs="Times New Roman"/>
          <w:sz w:val="28"/>
          <w:szCs w:val="28"/>
          <w:lang w:val="kk-KZ"/>
        </w:rPr>
        <w:t>7</w:t>
      </w:r>
      <w:r w:rsidRPr="00F3145E">
        <w:rPr>
          <w:rFonts w:ascii="Times New Roman" w:hAnsi="Times New Roman" w:cs="Times New Roman"/>
          <w:sz w:val="28"/>
          <w:szCs w:val="28"/>
          <w:lang w:val="kk-KZ"/>
        </w:rPr>
        <w:t xml:space="preserve"> патент</w:t>
      </w:r>
      <w:r>
        <w:rPr>
          <w:rFonts w:ascii="Times New Roman" w:hAnsi="Times New Roman" w:cs="Times New Roman"/>
          <w:sz w:val="28"/>
          <w:szCs w:val="28"/>
          <w:lang w:val="kk-KZ"/>
        </w:rPr>
        <w:t>ов на изобретение</w:t>
      </w:r>
      <w:r w:rsidRPr="00E8775C">
        <w:rPr>
          <w:rFonts w:ascii="Times New Roman" w:hAnsi="Times New Roman" w:cs="Times New Roman"/>
          <w:sz w:val="28"/>
          <w:szCs w:val="28"/>
        </w:rPr>
        <w:t xml:space="preserve"> </w:t>
      </w:r>
      <w:r>
        <w:rPr>
          <w:rFonts w:ascii="Times New Roman" w:hAnsi="Times New Roman" w:cs="Times New Roman"/>
          <w:sz w:val="28"/>
          <w:szCs w:val="28"/>
        </w:rPr>
        <w:t>Респ</w:t>
      </w:r>
      <w:r w:rsidR="006679FC">
        <w:rPr>
          <w:rFonts w:ascii="Times New Roman" w:hAnsi="Times New Roman" w:cs="Times New Roman"/>
          <w:sz w:val="28"/>
          <w:szCs w:val="28"/>
        </w:rPr>
        <w:t>ублики Казахстан</w:t>
      </w:r>
      <w:r>
        <w:rPr>
          <w:rFonts w:ascii="Times New Roman" w:hAnsi="Times New Roman" w:cs="Times New Roman"/>
          <w:sz w:val="28"/>
          <w:szCs w:val="28"/>
        </w:rPr>
        <w:t>.</w:t>
      </w:r>
    </w:p>
    <w:p w14:paraId="2579F6C0" w14:textId="77777777" w:rsidR="00FA4C2E" w:rsidRDefault="00FA4C2E" w:rsidP="00FA4C2E">
      <w:pPr>
        <w:spacing w:after="0" w:line="240" w:lineRule="auto"/>
        <w:ind w:firstLine="567"/>
        <w:jc w:val="both"/>
        <w:rPr>
          <w:rFonts w:ascii="Times New Roman" w:hAnsi="Times New Roman" w:cs="Times New Roman"/>
          <w:sz w:val="28"/>
          <w:szCs w:val="28"/>
          <w:lang w:val="kk-KZ"/>
        </w:rPr>
      </w:pPr>
      <w:r w:rsidRPr="00F3145E">
        <w:rPr>
          <w:rFonts w:ascii="Times New Roman" w:hAnsi="Times New Roman" w:cs="Times New Roman"/>
          <w:b/>
          <w:sz w:val="28"/>
          <w:szCs w:val="28"/>
          <w:lang w:val="kk-KZ"/>
        </w:rPr>
        <w:t xml:space="preserve">Достоверность работы. </w:t>
      </w:r>
      <w:r>
        <w:rPr>
          <w:rFonts w:ascii="Times New Roman" w:hAnsi="Times New Roman" w:cs="Times New Roman"/>
          <w:sz w:val="28"/>
          <w:szCs w:val="28"/>
          <w:lang w:val="kk-KZ"/>
        </w:rPr>
        <w:t>Результаты полученные при проведении экспериментов обладают необходимой степенью достоверности, по следующим причинам:</w:t>
      </w:r>
    </w:p>
    <w:p w14:paraId="52FBDB45" w14:textId="77777777" w:rsidR="00FA4C2E" w:rsidRDefault="00FA4C2E" w:rsidP="0088186E">
      <w:pPr>
        <w:pStyle w:val="a3"/>
        <w:numPr>
          <w:ilvl w:val="0"/>
          <w:numId w:val="5"/>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при проведении исследования микрофакельного сжигания  двухъярусных горелок и уголковых стуино-диффузионных стабилизаторов использовались поверенные приборы и апробированные методики.</w:t>
      </w:r>
    </w:p>
    <w:p w14:paraId="2317D6C3" w14:textId="77777777" w:rsidR="00FA4C2E" w:rsidRDefault="00FA4C2E" w:rsidP="0088186E">
      <w:pPr>
        <w:pStyle w:val="a3"/>
        <w:numPr>
          <w:ilvl w:val="0"/>
          <w:numId w:val="5"/>
        </w:numPr>
        <w:tabs>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экспериментов и численного моделирования согласовывались с результатами зарубежных авторов;</w:t>
      </w:r>
    </w:p>
    <w:p w14:paraId="6496B182" w14:textId="77777777" w:rsidR="00FA4C2E" w:rsidRPr="002955C1" w:rsidRDefault="00FA4C2E" w:rsidP="0088186E">
      <w:pPr>
        <w:pStyle w:val="a3"/>
        <w:numPr>
          <w:ilvl w:val="0"/>
          <w:numId w:val="5"/>
        </w:numPr>
        <w:tabs>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обладают необходимой степенью достоверности, так как подтверждаются сходимостью расчетных и экспериментальных данных.</w:t>
      </w:r>
    </w:p>
    <w:p w14:paraId="0424AAB0" w14:textId="77777777" w:rsidR="00FA4C2E" w:rsidRDefault="00FA4C2E" w:rsidP="00FA4C2E">
      <w:pPr>
        <w:spacing w:after="0" w:line="240" w:lineRule="auto"/>
        <w:ind w:firstLine="567"/>
        <w:jc w:val="both"/>
        <w:rPr>
          <w:rFonts w:ascii="Times New Roman" w:hAnsi="Times New Roman" w:cs="Times New Roman"/>
          <w:b/>
          <w:sz w:val="28"/>
          <w:szCs w:val="28"/>
        </w:rPr>
      </w:pPr>
      <w:r w:rsidRPr="00F3145E">
        <w:rPr>
          <w:rFonts w:ascii="Times New Roman" w:hAnsi="Times New Roman" w:cs="Times New Roman"/>
          <w:b/>
          <w:sz w:val="28"/>
          <w:szCs w:val="28"/>
        </w:rPr>
        <w:t>Практическая ценность работы</w:t>
      </w:r>
      <w:r>
        <w:rPr>
          <w:rFonts w:ascii="Times New Roman" w:hAnsi="Times New Roman" w:cs="Times New Roman"/>
          <w:b/>
          <w:sz w:val="28"/>
          <w:szCs w:val="28"/>
        </w:rPr>
        <w:t xml:space="preserve">. </w:t>
      </w:r>
      <w:r w:rsidRPr="00FE3DFB">
        <w:rPr>
          <w:rFonts w:ascii="Times New Roman" w:hAnsi="Times New Roman" w:cs="Times New Roman"/>
          <w:sz w:val="28"/>
          <w:szCs w:val="28"/>
        </w:rPr>
        <w:t>Новые горелочные устройства</w:t>
      </w:r>
      <w:r>
        <w:rPr>
          <w:rFonts w:ascii="Times New Roman" w:hAnsi="Times New Roman" w:cs="Times New Roman"/>
          <w:b/>
          <w:sz w:val="28"/>
          <w:szCs w:val="28"/>
        </w:rPr>
        <w:t xml:space="preserve"> </w:t>
      </w:r>
      <w:r>
        <w:rPr>
          <w:rFonts w:ascii="Times New Roman" w:hAnsi="Times New Roman" w:cs="Times New Roman"/>
          <w:sz w:val="28"/>
          <w:szCs w:val="28"/>
        </w:rPr>
        <w:t xml:space="preserve">с микрофакельным сжигание можно использовать для сжигания газообразного топлива в камерах сгорания ГТУ и в камерах дожигания КУ, что улучшает ее характеристики, повышает полноту сгорания и КПД, значительно уменьшает вредных выбросов в окружающую среду и сокращает длину камеры сгорания. </w:t>
      </w:r>
      <w:r>
        <w:rPr>
          <w:rFonts w:ascii="Times New Roman" w:hAnsi="Times New Roman" w:cs="Times New Roman"/>
          <w:b/>
          <w:sz w:val="28"/>
          <w:szCs w:val="28"/>
        </w:rPr>
        <w:t xml:space="preserve"> </w:t>
      </w:r>
    </w:p>
    <w:p w14:paraId="0DB4C8FB" w14:textId="77777777" w:rsidR="00FA4C2E" w:rsidRDefault="00FA4C2E" w:rsidP="00FA4C2E">
      <w:pPr>
        <w:spacing w:after="0" w:line="240" w:lineRule="auto"/>
        <w:ind w:firstLine="567"/>
        <w:jc w:val="both"/>
        <w:rPr>
          <w:rFonts w:ascii="Times New Roman" w:hAnsi="Times New Roman" w:cs="Times New Roman"/>
          <w:sz w:val="28"/>
          <w:szCs w:val="28"/>
        </w:rPr>
      </w:pPr>
      <w:r w:rsidRPr="00E32232">
        <w:rPr>
          <w:rFonts w:ascii="Times New Roman" w:hAnsi="Times New Roman" w:cs="Times New Roman"/>
          <w:sz w:val="28"/>
          <w:szCs w:val="28"/>
        </w:rPr>
        <w:t>Методика расчета концентраций оксидов азота может использоваться на стадий проектирования</w:t>
      </w:r>
      <w:r>
        <w:rPr>
          <w:rFonts w:ascii="Times New Roman" w:hAnsi="Times New Roman" w:cs="Times New Roman"/>
          <w:sz w:val="28"/>
          <w:szCs w:val="28"/>
        </w:rPr>
        <w:t xml:space="preserve"> ГТУ и ПТУ и позволит принять оптимальные конструктивные решения и режимные параметры при модернизации камер сгорания</w:t>
      </w:r>
      <w:r w:rsidRPr="00E32232">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B8EEAA5" w14:textId="77777777" w:rsidR="00FA4C2E" w:rsidRPr="00E32232" w:rsidRDefault="00FA4C2E" w:rsidP="00FA4C2E">
      <w:pPr>
        <w:spacing w:after="0" w:line="240" w:lineRule="auto"/>
        <w:ind w:firstLine="567"/>
        <w:jc w:val="both"/>
        <w:rPr>
          <w:rFonts w:ascii="Times New Roman" w:hAnsi="Times New Roman" w:cs="Times New Roman"/>
          <w:sz w:val="28"/>
          <w:szCs w:val="28"/>
        </w:rPr>
      </w:pPr>
      <w:r w:rsidRPr="00E32232">
        <w:rPr>
          <w:rFonts w:ascii="Times New Roman" w:hAnsi="Times New Roman" w:cs="Times New Roman"/>
          <w:sz w:val="28"/>
          <w:szCs w:val="28"/>
        </w:rPr>
        <w:t>Учебное пособие «Парогазовые установки» и монография «Камеры сгорания и микрофакельные устройства»</w:t>
      </w:r>
      <w:r>
        <w:rPr>
          <w:rFonts w:ascii="Times New Roman" w:hAnsi="Times New Roman" w:cs="Times New Roman"/>
          <w:sz w:val="28"/>
          <w:szCs w:val="28"/>
        </w:rPr>
        <w:t>, включающие в себя результаты диссертационной работы,</w:t>
      </w:r>
      <w:r w:rsidRPr="00E32232">
        <w:rPr>
          <w:rFonts w:ascii="Times New Roman" w:hAnsi="Times New Roman" w:cs="Times New Roman"/>
          <w:sz w:val="28"/>
          <w:szCs w:val="28"/>
        </w:rPr>
        <w:t xml:space="preserve"> мо</w:t>
      </w:r>
      <w:r>
        <w:rPr>
          <w:rFonts w:ascii="Times New Roman" w:hAnsi="Times New Roman" w:cs="Times New Roman"/>
          <w:sz w:val="28"/>
          <w:szCs w:val="28"/>
        </w:rPr>
        <w:t>гут</w:t>
      </w:r>
      <w:r w:rsidRPr="00E32232">
        <w:rPr>
          <w:rFonts w:ascii="Times New Roman" w:hAnsi="Times New Roman" w:cs="Times New Roman"/>
          <w:sz w:val="28"/>
          <w:szCs w:val="28"/>
        </w:rPr>
        <w:t xml:space="preserve"> использоваться в учебном процессе для подготовки инженеров в ВУЗах. </w:t>
      </w:r>
    </w:p>
    <w:p w14:paraId="64CCB540" w14:textId="77777777" w:rsidR="00FA4C2E" w:rsidRDefault="00FA4C2E" w:rsidP="00FA4C2E">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Положения, выносимые на защиту</w:t>
      </w:r>
    </w:p>
    <w:p w14:paraId="21601244" w14:textId="257D43D9" w:rsidR="00785A1E" w:rsidRPr="00785A1E" w:rsidRDefault="00FA4C2E" w:rsidP="0088186E">
      <w:pPr>
        <w:pStyle w:val="a3"/>
        <w:numPr>
          <w:ilvl w:val="0"/>
          <w:numId w:val="4"/>
        </w:numPr>
        <w:tabs>
          <w:tab w:val="left" w:pos="709"/>
          <w:tab w:val="left" w:pos="851"/>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результаты численного моделирования </w:t>
      </w:r>
      <w:r w:rsidR="00785A1E">
        <w:rPr>
          <w:rFonts w:ascii="Times New Roman" w:hAnsi="Times New Roman" w:cs="Times New Roman"/>
          <w:sz w:val="28"/>
          <w:szCs w:val="28"/>
        </w:rPr>
        <w:t>микрофакельных устройств;</w:t>
      </w:r>
    </w:p>
    <w:p w14:paraId="1C523517" w14:textId="7019B68D" w:rsidR="00FA4C2E" w:rsidRDefault="00785A1E" w:rsidP="0088186E">
      <w:pPr>
        <w:pStyle w:val="a3"/>
        <w:numPr>
          <w:ilvl w:val="0"/>
          <w:numId w:val="4"/>
        </w:numPr>
        <w:tabs>
          <w:tab w:val="left" w:pos="709"/>
          <w:tab w:val="left" w:pos="851"/>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результаты </w:t>
      </w:r>
      <w:r w:rsidR="00FA4C2E">
        <w:rPr>
          <w:rFonts w:ascii="Times New Roman" w:hAnsi="Times New Roman" w:cs="Times New Roman"/>
          <w:sz w:val="28"/>
          <w:szCs w:val="28"/>
        </w:rPr>
        <w:t>экспериментальных исследований</w:t>
      </w:r>
      <w:r w:rsidR="00FA4C2E">
        <w:rPr>
          <w:rFonts w:ascii="Times New Roman" w:hAnsi="Times New Roman" w:cs="Times New Roman"/>
          <w:sz w:val="28"/>
          <w:szCs w:val="28"/>
          <w:lang w:val="kk-KZ"/>
        </w:rPr>
        <w:t xml:space="preserve"> </w:t>
      </w:r>
      <w:r w:rsidR="00FA4C2E">
        <w:rPr>
          <w:rFonts w:ascii="Times New Roman" w:hAnsi="Times New Roman" w:cs="Times New Roman"/>
          <w:sz w:val="28"/>
          <w:szCs w:val="28"/>
        </w:rPr>
        <w:t xml:space="preserve">процессов горения, образования токсичных веществ </w:t>
      </w:r>
      <w:proofErr w:type="gramStart"/>
      <w:r w:rsidR="00FA4C2E">
        <w:rPr>
          <w:rFonts w:ascii="Times New Roman" w:hAnsi="Times New Roman" w:cs="Times New Roman"/>
          <w:sz w:val="28"/>
          <w:szCs w:val="28"/>
        </w:rPr>
        <w:t>при</w:t>
      </w:r>
      <w:proofErr w:type="gramEnd"/>
      <w:r w:rsidR="00FA4C2E">
        <w:rPr>
          <w:rFonts w:ascii="Times New Roman" w:hAnsi="Times New Roman" w:cs="Times New Roman"/>
          <w:sz w:val="28"/>
          <w:szCs w:val="28"/>
        </w:rPr>
        <w:t xml:space="preserve"> использований двухъярусной горелки и уголковых стабилизаторов;</w:t>
      </w:r>
    </w:p>
    <w:p w14:paraId="7B45E4DE" w14:textId="436A1E3F" w:rsidR="007D3C1E" w:rsidRDefault="00FA4C2E" w:rsidP="007D3C1E">
      <w:pPr>
        <w:pStyle w:val="a3"/>
        <w:numPr>
          <w:ilvl w:val="0"/>
          <w:numId w:val="4"/>
        </w:numPr>
        <w:tabs>
          <w:tab w:val="left" w:pos="709"/>
          <w:tab w:val="left" w:pos="851"/>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7D3C1E">
        <w:rPr>
          <w:rFonts w:ascii="Times New Roman" w:hAnsi="Times New Roman" w:cs="Times New Roman"/>
          <w:sz w:val="28"/>
          <w:szCs w:val="28"/>
          <w:lang w:val="kk-KZ"/>
        </w:rPr>
        <w:t xml:space="preserve">разработанные конструкции </w:t>
      </w:r>
      <w:r w:rsidR="007D3C1E">
        <w:rPr>
          <w:rFonts w:ascii="Times New Roman" w:hAnsi="Times New Roman" w:cs="Times New Roman"/>
          <w:sz w:val="28"/>
          <w:szCs w:val="28"/>
        </w:rPr>
        <w:t xml:space="preserve">газовых горелок, работающих по принципу микрофакельного горения, которые имеют высокие экологические и технические показатели; </w:t>
      </w:r>
    </w:p>
    <w:p w14:paraId="18CB68DB" w14:textId="7CE0B86F" w:rsidR="00FA4C2E" w:rsidRDefault="007D3C1E" w:rsidP="0088186E">
      <w:pPr>
        <w:pStyle w:val="a3"/>
        <w:numPr>
          <w:ilvl w:val="0"/>
          <w:numId w:val="4"/>
        </w:numPr>
        <w:tabs>
          <w:tab w:val="left" w:pos="709"/>
          <w:tab w:val="left" w:pos="851"/>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FA4C2E">
        <w:rPr>
          <w:rFonts w:ascii="Times New Roman" w:hAnsi="Times New Roman" w:cs="Times New Roman"/>
          <w:sz w:val="28"/>
          <w:szCs w:val="28"/>
          <w:lang w:val="kk-KZ"/>
        </w:rPr>
        <w:t>ормулы</w:t>
      </w:r>
      <w:r>
        <w:rPr>
          <w:rFonts w:ascii="Times New Roman" w:hAnsi="Times New Roman" w:cs="Times New Roman"/>
          <w:sz w:val="28"/>
          <w:szCs w:val="28"/>
          <w:lang w:val="kk-KZ"/>
        </w:rPr>
        <w:t>,</w:t>
      </w:r>
      <w:r w:rsidR="00FA4C2E">
        <w:rPr>
          <w:rFonts w:ascii="Times New Roman" w:hAnsi="Times New Roman" w:cs="Times New Roman"/>
          <w:sz w:val="28"/>
          <w:szCs w:val="28"/>
          <w:lang w:val="kk-KZ"/>
        </w:rPr>
        <w:t xml:space="preserve"> зависимости </w:t>
      </w:r>
      <w:r w:rsidR="00FA4C2E">
        <w:rPr>
          <w:rFonts w:ascii="Times New Roman" w:hAnsi="Times New Roman" w:cs="Times New Roman"/>
          <w:sz w:val="28"/>
          <w:szCs w:val="28"/>
        </w:rPr>
        <w:t>«бедного» срыва</w:t>
      </w:r>
      <w:r>
        <w:rPr>
          <w:rFonts w:ascii="Times New Roman" w:hAnsi="Times New Roman" w:cs="Times New Roman"/>
          <w:sz w:val="28"/>
          <w:szCs w:val="28"/>
        </w:rPr>
        <w:t xml:space="preserve"> и устойчивого горения фронтового устройства</w:t>
      </w:r>
      <w:r w:rsidR="00FA4C2E">
        <w:rPr>
          <w:rFonts w:ascii="Times New Roman" w:hAnsi="Times New Roman" w:cs="Times New Roman"/>
          <w:sz w:val="28"/>
          <w:szCs w:val="28"/>
        </w:rPr>
        <w:t>, а также эмиссии оксидов азота КС</w:t>
      </w:r>
      <w:r>
        <w:rPr>
          <w:rFonts w:ascii="Times New Roman" w:hAnsi="Times New Roman" w:cs="Times New Roman"/>
          <w:sz w:val="28"/>
          <w:szCs w:val="28"/>
        </w:rPr>
        <w:t xml:space="preserve"> ГТУ и камеры до</w:t>
      </w:r>
      <w:r w:rsidR="00664A58">
        <w:rPr>
          <w:rFonts w:ascii="Times New Roman" w:hAnsi="Times New Roman" w:cs="Times New Roman"/>
          <w:sz w:val="28"/>
          <w:szCs w:val="28"/>
        </w:rPr>
        <w:t>грева</w:t>
      </w:r>
      <w:r>
        <w:rPr>
          <w:rFonts w:ascii="Times New Roman" w:hAnsi="Times New Roman" w:cs="Times New Roman"/>
          <w:sz w:val="28"/>
          <w:szCs w:val="28"/>
        </w:rPr>
        <w:t>ния КУ</w:t>
      </w:r>
      <w:r w:rsidR="00FA4C2E">
        <w:rPr>
          <w:rFonts w:ascii="Times New Roman" w:hAnsi="Times New Roman" w:cs="Times New Roman"/>
          <w:sz w:val="28"/>
          <w:szCs w:val="28"/>
        </w:rPr>
        <w:t xml:space="preserve"> при использовании экспериментальных горелок, учитывая разработанные, новые конструкции;</w:t>
      </w:r>
    </w:p>
    <w:p w14:paraId="7BCBB628" w14:textId="7BCCCF9E" w:rsidR="00FA4C2E" w:rsidRPr="008B6EC2" w:rsidRDefault="00FA4C2E" w:rsidP="0088186E">
      <w:pPr>
        <w:pStyle w:val="a3"/>
        <w:numPr>
          <w:ilvl w:val="0"/>
          <w:numId w:val="4"/>
        </w:numPr>
        <w:tabs>
          <w:tab w:val="left" w:pos="709"/>
          <w:tab w:val="left" w:pos="851"/>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кратко-метражные видео ролики процессов горения при разных режимах.</w:t>
      </w:r>
    </w:p>
    <w:p w14:paraId="09A3CA86" w14:textId="37B017D1" w:rsidR="00FA4C2E" w:rsidRDefault="00FA4C2E" w:rsidP="00FA4C2E">
      <w:pPr>
        <w:spacing w:after="0" w:line="240" w:lineRule="auto"/>
        <w:ind w:firstLine="567"/>
        <w:jc w:val="both"/>
        <w:rPr>
          <w:rFonts w:ascii="Times New Roman" w:hAnsi="Times New Roman" w:cs="Times New Roman"/>
          <w:sz w:val="28"/>
          <w:szCs w:val="28"/>
        </w:rPr>
      </w:pPr>
      <w:proofErr w:type="gramStart"/>
      <w:r w:rsidRPr="00F3145E">
        <w:rPr>
          <w:rFonts w:ascii="Times New Roman" w:hAnsi="Times New Roman" w:cs="Times New Roman"/>
          <w:b/>
          <w:sz w:val="28"/>
          <w:szCs w:val="28"/>
        </w:rPr>
        <w:t>Личный вклад автора</w:t>
      </w:r>
      <w:r>
        <w:rPr>
          <w:rFonts w:ascii="Times New Roman" w:hAnsi="Times New Roman" w:cs="Times New Roman"/>
          <w:b/>
          <w:sz w:val="28"/>
          <w:szCs w:val="28"/>
        </w:rPr>
        <w:t xml:space="preserve"> </w:t>
      </w:r>
      <w:r w:rsidRPr="00D16FBB">
        <w:rPr>
          <w:rFonts w:ascii="Times New Roman" w:hAnsi="Times New Roman" w:cs="Times New Roman"/>
          <w:b/>
          <w:sz w:val="28"/>
          <w:szCs w:val="28"/>
        </w:rPr>
        <w:t>состоит:</w:t>
      </w:r>
      <w:r w:rsidR="00E6750B">
        <w:rPr>
          <w:rFonts w:ascii="Times New Roman" w:hAnsi="Times New Roman" w:cs="Times New Roman"/>
          <w:b/>
          <w:sz w:val="28"/>
          <w:szCs w:val="28"/>
        </w:rPr>
        <w:t xml:space="preserve"> </w:t>
      </w:r>
      <w:r>
        <w:rPr>
          <w:rFonts w:ascii="Times New Roman" w:hAnsi="Times New Roman" w:cs="Times New Roman"/>
          <w:sz w:val="28"/>
          <w:szCs w:val="28"/>
        </w:rPr>
        <w:t>- в литературном обзоре и патентном поиске по техническим решениям диссертации;</w:t>
      </w:r>
      <w:r w:rsidR="00E6750B">
        <w:rPr>
          <w:rFonts w:ascii="Times New Roman" w:hAnsi="Times New Roman" w:cs="Times New Roman"/>
          <w:sz w:val="28"/>
          <w:szCs w:val="28"/>
        </w:rPr>
        <w:t xml:space="preserve"> </w:t>
      </w:r>
      <w:r>
        <w:rPr>
          <w:rFonts w:ascii="Times New Roman" w:hAnsi="Times New Roman" w:cs="Times New Roman"/>
          <w:sz w:val="28"/>
          <w:szCs w:val="28"/>
        </w:rPr>
        <w:t>- в подготовке и оформлении заявок на предполагаемые патенты;</w:t>
      </w:r>
      <w:r w:rsidR="00E6750B">
        <w:rPr>
          <w:rFonts w:ascii="Times New Roman" w:hAnsi="Times New Roman" w:cs="Times New Roman"/>
          <w:sz w:val="28"/>
          <w:szCs w:val="28"/>
        </w:rPr>
        <w:t xml:space="preserve"> </w:t>
      </w:r>
      <w:r>
        <w:rPr>
          <w:rFonts w:ascii="Times New Roman" w:hAnsi="Times New Roman" w:cs="Times New Roman"/>
          <w:sz w:val="28"/>
          <w:szCs w:val="28"/>
        </w:rPr>
        <w:t>- в изготовлении физической модели двухъярусной горелки для камеры сгорания ГТУ и уголковых стабилизаторов для камеры дожигания котла-утилизатора;</w:t>
      </w:r>
      <w:r w:rsidR="00E6750B">
        <w:rPr>
          <w:rFonts w:ascii="Times New Roman" w:hAnsi="Times New Roman" w:cs="Times New Roman"/>
          <w:sz w:val="28"/>
          <w:szCs w:val="28"/>
        </w:rPr>
        <w:t xml:space="preserve"> </w:t>
      </w:r>
      <w:r>
        <w:rPr>
          <w:rFonts w:ascii="Times New Roman" w:hAnsi="Times New Roman" w:cs="Times New Roman"/>
          <w:sz w:val="28"/>
          <w:szCs w:val="28"/>
        </w:rPr>
        <w:t xml:space="preserve">- в проведении расчета с использованием программного комплекса </w:t>
      </w:r>
      <w:r>
        <w:rPr>
          <w:rFonts w:ascii="Times New Roman" w:hAnsi="Times New Roman" w:cs="Times New Roman"/>
          <w:sz w:val="28"/>
          <w:szCs w:val="28"/>
          <w:lang w:val="en-US"/>
        </w:rPr>
        <w:t>ANSYS</w:t>
      </w:r>
      <w:r w:rsidRPr="00D16FBB">
        <w:rPr>
          <w:rFonts w:ascii="Times New Roman" w:hAnsi="Times New Roman" w:cs="Times New Roman"/>
          <w:sz w:val="28"/>
          <w:szCs w:val="28"/>
        </w:rPr>
        <w:t xml:space="preserve"> </w:t>
      </w:r>
      <w:r>
        <w:rPr>
          <w:rFonts w:ascii="Times New Roman" w:hAnsi="Times New Roman" w:cs="Times New Roman"/>
          <w:sz w:val="28"/>
          <w:szCs w:val="28"/>
          <w:lang w:val="en-US"/>
        </w:rPr>
        <w:t>fluent</w:t>
      </w:r>
      <w:r>
        <w:rPr>
          <w:rFonts w:ascii="Times New Roman" w:hAnsi="Times New Roman" w:cs="Times New Roman"/>
          <w:sz w:val="28"/>
          <w:szCs w:val="28"/>
        </w:rPr>
        <w:t xml:space="preserve"> для процессов микрофакельного горения;</w:t>
      </w:r>
      <w:proofErr w:type="gramEnd"/>
      <w:r w:rsidR="00E6750B">
        <w:rPr>
          <w:rFonts w:ascii="Times New Roman" w:hAnsi="Times New Roman" w:cs="Times New Roman"/>
          <w:sz w:val="28"/>
          <w:szCs w:val="28"/>
        </w:rPr>
        <w:t xml:space="preserve"> </w:t>
      </w:r>
      <w:r>
        <w:rPr>
          <w:rFonts w:ascii="Times New Roman" w:hAnsi="Times New Roman" w:cs="Times New Roman"/>
          <w:sz w:val="28"/>
          <w:szCs w:val="28"/>
        </w:rPr>
        <w:t>- в проведении эксперимента двухъярусной горелки и уголкового стабилизатора;</w:t>
      </w:r>
      <w:r w:rsidR="00E6750B">
        <w:rPr>
          <w:rFonts w:ascii="Times New Roman" w:hAnsi="Times New Roman" w:cs="Times New Roman"/>
          <w:sz w:val="28"/>
          <w:szCs w:val="28"/>
        </w:rPr>
        <w:t xml:space="preserve"> </w:t>
      </w:r>
      <w:r>
        <w:rPr>
          <w:rFonts w:ascii="Times New Roman" w:hAnsi="Times New Roman" w:cs="Times New Roman"/>
          <w:sz w:val="28"/>
          <w:szCs w:val="28"/>
        </w:rPr>
        <w:t>- в обработке экспериментальных данных и в анализе результатов;</w:t>
      </w:r>
      <w:r w:rsidR="00E6750B">
        <w:rPr>
          <w:rFonts w:ascii="Times New Roman" w:hAnsi="Times New Roman" w:cs="Times New Roman"/>
          <w:sz w:val="28"/>
          <w:szCs w:val="28"/>
        </w:rPr>
        <w:t xml:space="preserve"> </w:t>
      </w:r>
      <w:r>
        <w:rPr>
          <w:rFonts w:ascii="Times New Roman" w:hAnsi="Times New Roman" w:cs="Times New Roman"/>
          <w:sz w:val="28"/>
          <w:szCs w:val="28"/>
        </w:rPr>
        <w:t>- в написании диссертационной работы.</w:t>
      </w:r>
    </w:p>
    <w:p w14:paraId="6B9D2F9F" w14:textId="77777777" w:rsidR="00FA4C2E" w:rsidRDefault="00FA4C2E" w:rsidP="00FA4C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Апробация результатов диссертации. </w:t>
      </w:r>
      <w:r>
        <w:rPr>
          <w:rFonts w:ascii="Times New Roman" w:hAnsi="Times New Roman" w:cs="Times New Roman"/>
          <w:sz w:val="28"/>
          <w:szCs w:val="28"/>
          <w:lang w:val="kk-KZ"/>
        </w:rPr>
        <w:t>Основные результаты работы были представлены  и обсуждены на международных научно-практических  конференциях и форумах:</w:t>
      </w:r>
    </w:p>
    <w:p w14:paraId="0838E8C4" w14:textId="77777777" w:rsidR="00FA4C2E" w:rsidRPr="009C2AA3" w:rsidRDefault="00FA4C2E" w:rsidP="0088186E">
      <w:pPr>
        <w:pStyle w:val="a3"/>
        <w:numPr>
          <w:ilvl w:val="0"/>
          <w:numId w:val="2"/>
        </w:numPr>
        <w:spacing w:after="0"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V международная научно-практическая конференция «</w:t>
      </w:r>
      <w:r>
        <w:rPr>
          <w:rFonts w:ascii="Times New Roman" w:hAnsi="Times New Roman" w:cs="Times New Roman"/>
          <w:sz w:val="28"/>
          <w:szCs w:val="28"/>
          <w:lang w:val="en-US"/>
        </w:rPr>
        <w:t>Global</w:t>
      </w:r>
      <w:r w:rsidRPr="009C2AA3">
        <w:rPr>
          <w:rFonts w:ascii="Times New Roman" w:hAnsi="Times New Roman" w:cs="Times New Roman"/>
          <w:sz w:val="28"/>
          <w:szCs w:val="28"/>
        </w:rPr>
        <w:t xml:space="preserve"> </w:t>
      </w:r>
      <w:r>
        <w:rPr>
          <w:rFonts w:ascii="Times New Roman" w:hAnsi="Times New Roman" w:cs="Times New Roman"/>
          <w:sz w:val="28"/>
          <w:szCs w:val="28"/>
          <w:lang w:val="en-US"/>
        </w:rPr>
        <w:t>science</w:t>
      </w:r>
      <w:r w:rsidRPr="009C2AA3">
        <w:rPr>
          <w:rFonts w:ascii="Times New Roman" w:hAnsi="Times New Roman" w:cs="Times New Roman"/>
          <w:sz w:val="28"/>
          <w:szCs w:val="28"/>
        </w:rPr>
        <w:t xml:space="preserve"> </w:t>
      </w:r>
      <w:r>
        <w:rPr>
          <w:rFonts w:ascii="Times New Roman" w:hAnsi="Times New Roman" w:cs="Times New Roman"/>
          <w:sz w:val="28"/>
          <w:szCs w:val="28"/>
          <w:lang w:val="en-US"/>
        </w:rPr>
        <w:t>and</w:t>
      </w:r>
      <w:r w:rsidRPr="009C2AA3">
        <w:rPr>
          <w:rFonts w:ascii="Times New Roman" w:hAnsi="Times New Roman" w:cs="Times New Roman"/>
          <w:sz w:val="28"/>
          <w:szCs w:val="28"/>
        </w:rPr>
        <w:t xml:space="preserve"> </w:t>
      </w:r>
      <w:r>
        <w:rPr>
          <w:rFonts w:ascii="Times New Roman" w:hAnsi="Times New Roman" w:cs="Times New Roman"/>
          <w:sz w:val="28"/>
          <w:szCs w:val="28"/>
          <w:lang w:val="en-US"/>
        </w:rPr>
        <w:t>innovations</w:t>
      </w:r>
      <w:r w:rsidRPr="009C2AA3">
        <w:rPr>
          <w:rFonts w:ascii="Times New Roman" w:hAnsi="Times New Roman" w:cs="Times New Roman"/>
          <w:sz w:val="28"/>
          <w:szCs w:val="28"/>
        </w:rPr>
        <w:t xml:space="preserve">2019: </w:t>
      </w:r>
      <w:r>
        <w:rPr>
          <w:rFonts w:ascii="Times New Roman" w:hAnsi="Times New Roman" w:cs="Times New Roman"/>
          <w:sz w:val="28"/>
          <w:szCs w:val="28"/>
          <w:lang w:val="en-US"/>
        </w:rPr>
        <w:t>Central</w:t>
      </w:r>
      <w:r w:rsidRPr="009C2AA3">
        <w:rPr>
          <w:rFonts w:ascii="Times New Roman" w:hAnsi="Times New Roman" w:cs="Times New Roman"/>
          <w:sz w:val="28"/>
          <w:szCs w:val="28"/>
        </w:rPr>
        <w:t xml:space="preserve"> </w:t>
      </w:r>
      <w:r>
        <w:rPr>
          <w:rFonts w:ascii="Times New Roman" w:hAnsi="Times New Roman" w:cs="Times New Roman"/>
          <w:sz w:val="28"/>
          <w:szCs w:val="28"/>
          <w:lang w:val="en-US"/>
        </w:rPr>
        <w:t>Asia</w:t>
      </w:r>
      <w:r>
        <w:rPr>
          <w:rFonts w:ascii="Times New Roman" w:hAnsi="Times New Roman" w:cs="Times New Roman"/>
          <w:sz w:val="28"/>
          <w:szCs w:val="28"/>
          <w:lang w:val="kk-KZ"/>
        </w:rPr>
        <w:t>»</w:t>
      </w:r>
      <w:r w:rsidRPr="009C2AA3">
        <w:rPr>
          <w:rFonts w:ascii="Times New Roman" w:hAnsi="Times New Roman" w:cs="Times New Roman"/>
          <w:sz w:val="28"/>
          <w:szCs w:val="28"/>
        </w:rPr>
        <w:t xml:space="preserve"> (</w:t>
      </w:r>
      <w:r>
        <w:rPr>
          <w:rFonts w:ascii="Times New Roman" w:hAnsi="Times New Roman" w:cs="Times New Roman"/>
          <w:sz w:val="28"/>
          <w:szCs w:val="28"/>
        </w:rPr>
        <w:t>Астана, 2019</w:t>
      </w:r>
      <w:r w:rsidRPr="009C2AA3">
        <w:rPr>
          <w:rFonts w:ascii="Times New Roman" w:hAnsi="Times New Roman" w:cs="Times New Roman"/>
          <w:sz w:val="28"/>
          <w:szCs w:val="28"/>
        </w:rPr>
        <w:t>)</w:t>
      </w:r>
      <w:r>
        <w:rPr>
          <w:rFonts w:ascii="Times New Roman" w:hAnsi="Times New Roman" w:cs="Times New Roman"/>
          <w:sz w:val="28"/>
          <w:szCs w:val="28"/>
        </w:rPr>
        <w:t>;</w:t>
      </w:r>
    </w:p>
    <w:p w14:paraId="0A466061" w14:textId="77777777" w:rsidR="00FA4C2E" w:rsidRDefault="00FA4C2E" w:rsidP="0088186E">
      <w:pPr>
        <w:pStyle w:val="a3"/>
        <w:numPr>
          <w:ilvl w:val="0"/>
          <w:numId w:val="2"/>
        </w:numPr>
        <w:spacing w:after="0"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en-US"/>
        </w:rPr>
        <w:t>VIII</w:t>
      </w:r>
      <w:r w:rsidRPr="009C2AA3">
        <w:rPr>
          <w:rFonts w:ascii="Times New Roman" w:hAnsi="Times New Roman" w:cs="Times New Roman"/>
          <w:sz w:val="28"/>
          <w:szCs w:val="28"/>
        </w:rPr>
        <w:t xml:space="preserve"> </w:t>
      </w:r>
      <w:r>
        <w:rPr>
          <w:rFonts w:ascii="Times New Roman" w:hAnsi="Times New Roman" w:cs="Times New Roman"/>
          <w:sz w:val="28"/>
          <w:szCs w:val="28"/>
          <w:lang w:val="kk-KZ"/>
        </w:rPr>
        <w:t>международная научно-практическая конференция «Актуальные проблемы транспорта и энергетики: пути их инновационного решения» (ЕНУ им.Л.Н.Гумилева, Нур-Султан, 2020);</w:t>
      </w:r>
    </w:p>
    <w:p w14:paraId="48EC0D0E" w14:textId="77777777" w:rsidR="00FA4C2E" w:rsidRDefault="00FA4C2E" w:rsidP="0088186E">
      <w:pPr>
        <w:pStyle w:val="a3"/>
        <w:numPr>
          <w:ilvl w:val="0"/>
          <w:numId w:val="2"/>
        </w:numPr>
        <w:spacing w:after="0"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Научно-практическая конференция «Угольная энергетика в Казахстане: проблемы, решения и перспективы развития» (</w:t>
      </w:r>
      <w:r>
        <w:rPr>
          <w:rFonts w:ascii="Times New Roman" w:hAnsi="Times New Roman" w:cs="Times New Roman"/>
          <w:sz w:val="28"/>
          <w:szCs w:val="28"/>
          <w:lang w:val="en-US"/>
        </w:rPr>
        <w:t>NURIS</w:t>
      </w:r>
      <w:r>
        <w:rPr>
          <w:rFonts w:ascii="Times New Roman" w:hAnsi="Times New Roman" w:cs="Times New Roman"/>
          <w:sz w:val="28"/>
          <w:szCs w:val="28"/>
        </w:rPr>
        <w:t>, Нур-Султан, 2020</w:t>
      </w:r>
      <w:r>
        <w:rPr>
          <w:rFonts w:ascii="Times New Roman" w:hAnsi="Times New Roman" w:cs="Times New Roman"/>
          <w:sz w:val="28"/>
          <w:szCs w:val="28"/>
          <w:lang w:val="kk-KZ"/>
        </w:rPr>
        <w:t>);</w:t>
      </w:r>
    </w:p>
    <w:p w14:paraId="22BDA52F" w14:textId="6C957635" w:rsidR="00FA4C2E" w:rsidRDefault="00FA4C2E" w:rsidP="00FA4C2E">
      <w:pPr>
        <w:spacing w:after="0" w:line="240" w:lineRule="auto"/>
        <w:ind w:firstLine="567"/>
        <w:jc w:val="both"/>
        <w:rPr>
          <w:rFonts w:ascii="Times New Roman" w:hAnsi="Times New Roman" w:cs="Times New Roman"/>
          <w:sz w:val="28"/>
          <w:szCs w:val="28"/>
          <w:lang w:val="kk-KZ"/>
        </w:rPr>
      </w:pPr>
      <w:r w:rsidRPr="0088063D">
        <w:rPr>
          <w:rFonts w:ascii="Times New Roman" w:hAnsi="Times New Roman" w:cs="Times New Roman"/>
          <w:b/>
          <w:sz w:val="28"/>
          <w:szCs w:val="28"/>
          <w:lang w:val="kk-KZ"/>
        </w:rPr>
        <w:t xml:space="preserve">Публикации. </w:t>
      </w:r>
      <w:proofErr w:type="gramStart"/>
      <w:r w:rsidR="00897E5B" w:rsidRPr="00494718">
        <w:rPr>
          <w:rFonts w:ascii="Times New Roman" w:hAnsi="Times New Roman" w:cs="Times New Roman"/>
          <w:sz w:val="28"/>
          <w:szCs w:val="28"/>
        </w:rPr>
        <w:t>По теме</w:t>
      </w:r>
      <w:r w:rsidR="00897E5B" w:rsidRPr="00494718">
        <w:rPr>
          <w:rFonts w:ascii="Times New Roman" w:hAnsi="Times New Roman" w:cs="Times New Roman"/>
          <w:b/>
          <w:sz w:val="28"/>
          <w:szCs w:val="28"/>
        </w:rPr>
        <w:t xml:space="preserve"> </w:t>
      </w:r>
      <w:r w:rsidR="00897E5B" w:rsidRPr="00494718">
        <w:rPr>
          <w:rFonts w:ascii="Times New Roman" w:hAnsi="Times New Roman" w:cs="Times New Roman"/>
          <w:sz w:val="28"/>
          <w:szCs w:val="28"/>
        </w:rPr>
        <w:t>диссертации</w:t>
      </w:r>
      <w:r w:rsidR="00897E5B">
        <w:rPr>
          <w:rFonts w:ascii="Times New Roman" w:hAnsi="Times New Roman" w:cs="Times New Roman"/>
          <w:sz w:val="28"/>
          <w:szCs w:val="28"/>
        </w:rPr>
        <w:t xml:space="preserve"> опубликовано </w:t>
      </w:r>
      <w:r w:rsidR="00785A1E">
        <w:rPr>
          <w:rFonts w:ascii="Times New Roman" w:hAnsi="Times New Roman" w:cs="Times New Roman"/>
          <w:sz w:val="28"/>
          <w:szCs w:val="28"/>
        </w:rPr>
        <w:t>около</w:t>
      </w:r>
      <w:r w:rsidR="00897E5B">
        <w:rPr>
          <w:rFonts w:ascii="Times New Roman" w:hAnsi="Times New Roman" w:cs="Times New Roman"/>
          <w:sz w:val="28"/>
          <w:szCs w:val="28"/>
        </w:rPr>
        <w:t xml:space="preserve"> 2</w:t>
      </w:r>
      <w:r w:rsidR="00785A1E">
        <w:rPr>
          <w:rFonts w:ascii="Times New Roman" w:hAnsi="Times New Roman" w:cs="Times New Roman"/>
          <w:sz w:val="28"/>
          <w:szCs w:val="28"/>
        </w:rPr>
        <w:t>5</w:t>
      </w:r>
      <w:r w:rsidR="00897E5B" w:rsidRPr="00494718">
        <w:rPr>
          <w:rFonts w:ascii="Times New Roman" w:hAnsi="Times New Roman" w:cs="Times New Roman"/>
          <w:sz w:val="28"/>
          <w:szCs w:val="28"/>
        </w:rPr>
        <w:t xml:space="preserve"> публикаций</w:t>
      </w:r>
      <w:r w:rsidR="00897E5B">
        <w:rPr>
          <w:rFonts w:ascii="Times New Roman" w:hAnsi="Times New Roman" w:cs="Times New Roman"/>
          <w:sz w:val="28"/>
          <w:szCs w:val="28"/>
          <w:lang w:val="kk-KZ"/>
        </w:rPr>
        <w:t xml:space="preserve">, в том числе </w:t>
      </w:r>
      <w:r w:rsidR="00897E5B" w:rsidRPr="0088063D">
        <w:rPr>
          <w:rFonts w:ascii="Times New Roman" w:hAnsi="Times New Roman" w:cs="Times New Roman"/>
          <w:sz w:val="28"/>
          <w:szCs w:val="28"/>
          <w:lang w:val="kk-KZ"/>
        </w:rPr>
        <w:t xml:space="preserve"> </w:t>
      </w:r>
      <w:r w:rsidR="00897E5B" w:rsidRPr="000F4D8B">
        <w:rPr>
          <w:rFonts w:ascii="Times New Roman" w:hAnsi="Times New Roman" w:cs="Times New Roman"/>
          <w:sz w:val="28"/>
          <w:szCs w:val="28"/>
        </w:rPr>
        <w:t>в 3</w:t>
      </w:r>
      <w:r w:rsidR="00897E5B" w:rsidRPr="0088063D">
        <w:rPr>
          <w:rFonts w:ascii="Times New Roman" w:hAnsi="Times New Roman" w:cs="Times New Roman"/>
          <w:sz w:val="28"/>
          <w:szCs w:val="28"/>
          <w:lang w:val="kk-KZ"/>
        </w:rPr>
        <w:t xml:space="preserve"> изданиях, рекомендованных ККСОН МОН РК</w:t>
      </w:r>
      <w:r w:rsidR="00897E5B">
        <w:rPr>
          <w:rFonts w:ascii="Times New Roman" w:hAnsi="Times New Roman" w:cs="Times New Roman"/>
          <w:sz w:val="28"/>
          <w:szCs w:val="28"/>
          <w:lang w:val="kk-KZ"/>
        </w:rPr>
        <w:t>;</w:t>
      </w:r>
      <w:r w:rsidR="00897E5B" w:rsidRPr="0088063D">
        <w:rPr>
          <w:rFonts w:ascii="Times New Roman" w:hAnsi="Times New Roman" w:cs="Times New Roman"/>
          <w:sz w:val="28"/>
          <w:szCs w:val="28"/>
          <w:lang w:val="kk-KZ"/>
        </w:rPr>
        <w:t xml:space="preserve"> в </w:t>
      </w:r>
      <w:r w:rsidR="00897E5B">
        <w:rPr>
          <w:rFonts w:ascii="Times New Roman" w:hAnsi="Times New Roman" w:cs="Times New Roman"/>
          <w:sz w:val="28"/>
          <w:szCs w:val="28"/>
          <w:lang w:val="kk-KZ"/>
        </w:rPr>
        <w:t>5</w:t>
      </w:r>
      <w:r w:rsidR="00897E5B" w:rsidRPr="0088063D">
        <w:rPr>
          <w:rFonts w:ascii="Times New Roman" w:hAnsi="Times New Roman" w:cs="Times New Roman"/>
          <w:sz w:val="28"/>
          <w:szCs w:val="28"/>
          <w:lang w:val="kk-KZ"/>
        </w:rPr>
        <w:t xml:space="preserve"> международных  научно-практических конференциях и форумах</w:t>
      </w:r>
      <w:r w:rsidR="00897E5B">
        <w:rPr>
          <w:rFonts w:ascii="Times New Roman" w:hAnsi="Times New Roman" w:cs="Times New Roman"/>
          <w:sz w:val="28"/>
          <w:szCs w:val="28"/>
          <w:lang w:val="kk-KZ"/>
        </w:rPr>
        <w:t>;</w:t>
      </w:r>
      <w:r w:rsidR="00897E5B" w:rsidRPr="0088063D">
        <w:rPr>
          <w:rFonts w:ascii="Times New Roman" w:hAnsi="Times New Roman" w:cs="Times New Roman"/>
          <w:sz w:val="28"/>
          <w:szCs w:val="28"/>
          <w:lang w:val="kk-KZ"/>
        </w:rPr>
        <w:t xml:space="preserve"> </w:t>
      </w:r>
      <w:r w:rsidR="00897E5B">
        <w:rPr>
          <w:rFonts w:ascii="Times New Roman" w:hAnsi="Times New Roman" w:cs="Times New Roman"/>
          <w:sz w:val="28"/>
          <w:szCs w:val="28"/>
          <w:lang w:val="kk-KZ"/>
        </w:rPr>
        <w:t>в 7</w:t>
      </w:r>
      <w:r w:rsidR="00897E5B" w:rsidRPr="0088063D">
        <w:rPr>
          <w:rFonts w:ascii="Times New Roman" w:hAnsi="Times New Roman" w:cs="Times New Roman"/>
          <w:sz w:val="28"/>
          <w:szCs w:val="28"/>
          <w:lang w:val="kk-KZ"/>
        </w:rPr>
        <w:t xml:space="preserve"> патентах</w:t>
      </w:r>
      <w:r w:rsidR="00897E5B">
        <w:rPr>
          <w:rFonts w:ascii="Times New Roman" w:hAnsi="Times New Roman" w:cs="Times New Roman"/>
          <w:sz w:val="28"/>
          <w:szCs w:val="28"/>
          <w:lang w:val="kk-KZ"/>
        </w:rPr>
        <w:t xml:space="preserve"> на изобретение РК и в 1 Евразийсском патенте на изобретение Евразийсской патентной организации (ЕАПО); в </w:t>
      </w:r>
      <w:r w:rsidR="00785A1E">
        <w:rPr>
          <w:rFonts w:ascii="Times New Roman" w:hAnsi="Times New Roman" w:cs="Times New Roman"/>
          <w:sz w:val="28"/>
          <w:szCs w:val="28"/>
          <w:lang w:val="kk-KZ"/>
        </w:rPr>
        <w:t xml:space="preserve">журнале </w:t>
      </w:r>
      <w:r w:rsidR="00897E5B">
        <w:rPr>
          <w:rFonts w:ascii="Times New Roman" w:hAnsi="Times New Roman" w:cs="Times New Roman"/>
          <w:sz w:val="28"/>
          <w:szCs w:val="28"/>
        </w:rPr>
        <w:t>«</w:t>
      </w:r>
      <w:r w:rsidR="00897E5B" w:rsidRPr="00494718">
        <w:rPr>
          <w:rFonts w:ascii="Times New Roman" w:hAnsi="Times New Roman" w:cs="Times New Roman"/>
          <w:sz w:val="28"/>
          <w:szCs w:val="28"/>
        </w:rPr>
        <w:t>Thermal Science</w:t>
      </w:r>
      <w:r w:rsidR="00897E5B">
        <w:rPr>
          <w:rFonts w:ascii="Times New Roman" w:hAnsi="Times New Roman" w:cs="Times New Roman"/>
          <w:sz w:val="28"/>
          <w:szCs w:val="28"/>
        </w:rPr>
        <w:t xml:space="preserve">» и в </w:t>
      </w:r>
      <w:r w:rsidR="00897E5B">
        <w:rPr>
          <w:rFonts w:ascii="Times New Roman" w:hAnsi="Times New Roman" w:cs="Times New Roman"/>
          <w:sz w:val="28"/>
          <w:szCs w:val="28"/>
          <w:lang w:val="kk-KZ"/>
        </w:rPr>
        <w:t>журналах «</w:t>
      </w:r>
      <w:r w:rsidR="00897E5B">
        <w:rPr>
          <w:rFonts w:ascii="Times New Roman" w:hAnsi="Times New Roman" w:cs="Times New Roman"/>
          <w:sz w:val="28"/>
          <w:szCs w:val="28"/>
        </w:rPr>
        <w:t>Bulgarian</w:t>
      </w:r>
      <w:r w:rsidR="00897E5B" w:rsidRPr="000F4D8B">
        <w:rPr>
          <w:rFonts w:ascii="Times New Roman" w:hAnsi="Times New Roman" w:cs="Times New Roman"/>
          <w:sz w:val="28"/>
          <w:szCs w:val="28"/>
        </w:rPr>
        <w:t xml:space="preserve"> </w:t>
      </w:r>
      <w:r w:rsidR="00897E5B">
        <w:rPr>
          <w:rFonts w:ascii="Times New Roman" w:hAnsi="Times New Roman" w:cs="Times New Roman"/>
          <w:sz w:val="28"/>
          <w:szCs w:val="28"/>
        </w:rPr>
        <w:t>Chemical</w:t>
      </w:r>
      <w:r w:rsidR="00897E5B" w:rsidRPr="000F4D8B">
        <w:rPr>
          <w:rFonts w:ascii="Times New Roman" w:hAnsi="Times New Roman" w:cs="Times New Roman"/>
          <w:sz w:val="28"/>
          <w:szCs w:val="28"/>
        </w:rPr>
        <w:t xml:space="preserve"> </w:t>
      </w:r>
      <w:r w:rsidR="00897E5B">
        <w:rPr>
          <w:rFonts w:ascii="Times New Roman" w:hAnsi="Times New Roman" w:cs="Times New Roman"/>
          <w:sz w:val="28"/>
          <w:szCs w:val="28"/>
        </w:rPr>
        <w:t>Communications</w:t>
      </w:r>
      <w:r w:rsidR="00897E5B">
        <w:rPr>
          <w:rFonts w:ascii="Times New Roman" w:hAnsi="Times New Roman" w:cs="Times New Roman"/>
          <w:sz w:val="28"/>
          <w:szCs w:val="28"/>
          <w:lang w:val="kk-KZ"/>
        </w:rPr>
        <w:t>» входящих в базу данных</w:t>
      </w:r>
      <w:r w:rsidR="00897E5B" w:rsidRPr="000F4D8B">
        <w:rPr>
          <w:rFonts w:ascii="Times New Roman" w:hAnsi="Times New Roman" w:cs="Times New Roman"/>
          <w:sz w:val="28"/>
          <w:szCs w:val="28"/>
        </w:rPr>
        <w:t xml:space="preserve"> </w:t>
      </w:r>
      <w:r w:rsidR="00897E5B" w:rsidRPr="00494718">
        <w:rPr>
          <w:rFonts w:ascii="Times New Roman" w:hAnsi="Times New Roman" w:cs="Times New Roman"/>
          <w:sz w:val="28"/>
          <w:szCs w:val="28"/>
        </w:rPr>
        <w:t>Scopus</w:t>
      </w:r>
      <w:r w:rsidR="00897E5B">
        <w:rPr>
          <w:rFonts w:ascii="Times New Roman" w:hAnsi="Times New Roman" w:cs="Times New Roman"/>
          <w:sz w:val="28"/>
          <w:szCs w:val="28"/>
        </w:rPr>
        <w:t>;</w:t>
      </w:r>
      <w:proofErr w:type="gramEnd"/>
      <w:r w:rsidR="00897E5B">
        <w:rPr>
          <w:rFonts w:ascii="Times New Roman" w:hAnsi="Times New Roman" w:cs="Times New Roman"/>
          <w:sz w:val="28"/>
          <w:szCs w:val="28"/>
          <w:lang w:val="kk-KZ"/>
        </w:rPr>
        <w:t xml:space="preserve"> в «Международном журнале прикладных и фундаментальных исследований», входящих в РИНЦ; в монографии «Камеры сгорания и микрофакельные устройства» и в учебном пособии «Бугаз қондырғылары», также издан электронный вариант монографии «Камеры сгорания и микрофакельные устройства». Результаты диссертационной работы вошли в отчет грантового финансирования МОН РК по теме ИРН АР05134025 «Исследование и разработка микрофакельных фронтовых устройств, комплексных технических решений с целью повышения экологической безопасности газотурбинных установок в Казахстане». </w:t>
      </w:r>
    </w:p>
    <w:p w14:paraId="46C048CC" w14:textId="2F53A726" w:rsidR="00FA4C2E" w:rsidRDefault="00FA4C2E" w:rsidP="00897E5B">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lang w:val="kk-KZ"/>
        </w:rPr>
        <w:t>Объем и структура.</w:t>
      </w:r>
      <w:r>
        <w:rPr>
          <w:rFonts w:ascii="Times New Roman" w:hAnsi="Times New Roman" w:cs="Times New Roman"/>
          <w:sz w:val="28"/>
          <w:szCs w:val="28"/>
          <w:lang w:val="kk-KZ"/>
        </w:rPr>
        <w:t xml:space="preserve"> Диссертация состоит из введение, 4 разделов, заключение, список литературы и приложения. </w:t>
      </w:r>
      <w:r w:rsidRPr="00C346E1">
        <w:rPr>
          <w:rFonts w:ascii="Times New Roman" w:hAnsi="Times New Roman" w:cs="Times New Roman"/>
          <w:sz w:val="28"/>
          <w:szCs w:val="28"/>
          <w:lang w:val="kk-KZ"/>
        </w:rPr>
        <w:t>Диссертация содержит</w:t>
      </w:r>
      <w:r w:rsidR="00897E5B" w:rsidRPr="00C346E1">
        <w:rPr>
          <w:rFonts w:ascii="Times New Roman" w:hAnsi="Times New Roman" w:cs="Times New Roman"/>
          <w:sz w:val="28"/>
          <w:szCs w:val="28"/>
          <w:lang w:val="kk-KZ"/>
        </w:rPr>
        <w:t xml:space="preserve"> </w:t>
      </w:r>
      <w:r w:rsidR="00034D21" w:rsidRPr="00C346E1">
        <w:rPr>
          <w:rFonts w:ascii="Times New Roman" w:hAnsi="Times New Roman" w:cs="Times New Roman"/>
          <w:sz w:val="28"/>
          <w:szCs w:val="28"/>
        </w:rPr>
        <w:t>1</w:t>
      </w:r>
      <w:r w:rsidR="00824C2F">
        <w:rPr>
          <w:rFonts w:ascii="Times New Roman" w:hAnsi="Times New Roman" w:cs="Times New Roman"/>
          <w:sz w:val="28"/>
          <w:szCs w:val="28"/>
        </w:rPr>
        <w:t>6</w:t>
      </w:r>
      <w:r w:rsidR="001752D4">
        <w:rPr>
          <w:rFonts w:ascii="Times New Roman" w:hAnsi="Times New Roman" w:cs="Times New Roman"/>
          <w:sz w:val="28"/>
          <w:szCs w:val="28"/>
        </w:rPr>
        <w:t>1</w:t>
      </w:r>
      <w:r w:rsidR="00034D21" w:rsidRPr="00C346E1">
        <w:rPr>
          <w:rFonts w:ascii="Times New Roman" w:hAnsi="Times New Roman" w:cs="Times New Roman"/>
          <w:sz w:val="28"/>
          <w:szCs w:val="28"/>
        </w:rPr>
        <w:t xml:space="preserve"> </w:t>
      </w:r>
      <w:r w:rsidRPr="00C346E1">
        <w:rPr>
          <w:rFonts w:ascii="Times New Roman" w:hAnsi="Times New Roman" w:cs="Times New Roman"/>
          <w:sz w:val="28"/>
          <w:szCs w:val="28"/>
        </w:rPr>
        <w:t xml:space="preserve">страниц, </w:t>
      </w:r>
      <w:r w:rsidRPr="001752D4">
        <w:rPr>
          <w:rFonts w:ascii="Times New Roman" w:hAnsi="Times New Roman" w:cs="Times New Roman"/>
          <w:sz w:val="28"/>
          <w:szCs w:val="28"/>
        </w:rPr>
        <w:t xml:space="preserve">включая </w:t>
      </w:r>
      <w:r w:rsidR="002D595F" w:rsidRPr="001752D4">
        <w:rPr>
          <w:rFonts w:ascii="Times New Roman" w:hAnsi="Times New Roman" w:cs="Times New Roman"/>
          <w:sz w:val="28"/>
          <w:szCs w:val="28"/>
        </w:rPr>
        <w:t>90</w:t>
      </w:r>
      <w:r w:rsidRPr="001752D4">
        <w:rPr>
          <w:rFonts w:ascii="Times New Roman" w:hAnsi="Times New Roman" w:cs="Times New Roman"/>
          <w:sz w:val="28"/>
          <w:szCs w:val="28"/>
        </w:rPr>
        <w:t xml:space="preserve"> рисунков и </w:t>
      </w:r>
      <w:r w:rsidR="002D595F" w:rsidRPr="001752D4">
        <w:rPr>
          <w:rFonts w:ascii="Times New Roman" w:hAnsi="Times New Roman" w:cs="Times New Roman"/>
          <w:sz w:val="28"/>
          <w:szCs w:val="28"/>
        </w:rPr>
        <w:t>20</w:t>
      </w:r>
      <w:r w:rsidRPr="001752D4">
        <w:rPr>
          <w:rFonts w:ascii="Times New Roman" w:hAnsi="Times New Roman" w:cs="Times New Roman"/>
          <w:sz w:val="28"/>
          <w:szCs w:val="28"/>
        </w:rPr>
        <w:t xml:space="preserve">  таблиц и список литературы из</w:t>
      </w:r>
      <w:r w:rsidR="001752D4">
        <w:rPr>
          <w:rFonts w:ascii="Times New Roman" w:hAnsi="Times New Roman" w:cs="Times New Roman"/>
          <w:sz w:val="28"/>
          <w:szCs w:val="28"/>
        </w:rPr>
        <w:t xml:space="preserve"> 151</w:t>
      </w:r>
      <w:r w:rsidRPr="001752D4">
        <w:rPr>
          <w:rFonts w:ascii="Times New Roman" w:hAnsi="Times New Roman" w:cs="Times New Roman"/>
          <w:sz w:val="28"/>
          <w:szCs w:val="28"/>
        </w:rPr>
        <w:t xml:space="preserve"> </w:t>
      </w:r>
      <w:r w:rsidRPr="001752D4">
        <w:rPr>
          <w:rFonts w:ascii="Times New Roman" w:hAnsi="Times New Roman" w:cs="Times New Roman"/>
          <w:sz w:val="28"/>
          <w:szCs w:val="28"/>
          <w:u w:val="single"/>
        </w:rPr>
        <w:t xml:space="preserve">     </w:t>
      </w:r>
      <w:r w:rsidRPr="001752D4">
        <w:rPr>
          <w:rFonts w:ascii="Times New Roman" w:hAnsi="Times New Roman" w:cs="Times New Roman"/>
          <w:sz w:val="28"/>
          <w:szCs w:val="28"/>
        </w:rPr>
        <w:t>наименований.</w:t>
      </w:r>
      <w:r>
        <w:rPr>
          <w:rFonts w:ascii="Times New Roman" w:hAnsi="Times New Roman" w:cs="Times New Roman"/>
          <w:sz w:val="28"/>
          <w:szCs w:val="28"/>
        </w:rPr>
        <w:t xml:space="preserve"> </w:t>
      </w:r>
    </w:p>
    <w:p w14:paraId="59B58CFB" w14:textId="77777777" w:rsidR="00FA4C2E"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Во введении</w:t>
      </w:r>
      <w:r>
        <w:rPr>
          <w:rFonts w:ascii="Times New Roman" w:hAnsi="Times New Roman" w:cs="Times New Roman"/>
          <w:sz w:val="28"/>
          <w:szCs w:val="28"/>
        </w:rPr>
        <w:t xml:space="preserve"> рассмотрена существующая ситуация касательно энергетики, ТЭС, раскрыта  актуальность научной работы, конкретизирована исследуемая проблема. Приведены цель и задачи работы, научная новизна, </w:t>
      </w:r>
      <w:r>
        <w:rPr>
          <w:rFonts w:ascii="Times New Roman" w:hAnsi="Times New Roman" w:cs="Times New Roman"/>
          <w:sz w:val="28"/>
          <w:szCs w:val="28"/>
        </w:rPr>
        <w:lastRenderedPageBreak/>
        <w:t xml:space="preserve">личный вклад автора, достоверность, а также публикации и апробация результатов.  </w:t>
      </w:r>
    </w:p>
    <w:p w14:paraId="24EE4EFA" w14:textId="77777777" w:rsidR="00FA4C2E"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В первом разделе </w:t>
      </w:r>
      <w:r>
        <w:rPr>
          <w:rFonts w:ascii="Times New Roman" w:hAnsi="Times New Roman" w:cs="Times New Roman"/>
          <w:sz w:val="28"/>
          <w:szCs w:val="28"/>
        </w:rPr>
        <w:t xml:space="preserve">диссертации представлен обзор и анализ воздействие существующих ТЭС на окружающую среду и сравнительная экологическая оценка действующих ТЭС с ПГУ, ГТУ и ПГУ. Рассмотрены механизмы образования оксидов азота. Разобраны конструктивные и технологические методы решения по подавлению вредных выбросов в окружающую среду и по повышению экологической безопасности работы ПГУ. Исследованы процессы сжигания топлива и проанализированы конструкций микрофакельного устройства (МФУ) в топливосжигающих устройствах ПГУ. Сформулировано постановка задачи исследования. </w:t>
      </w:r>
    </w:p>
    <w:p w14:paraId="6558A5D5" w14:textId="7C7C5166" w:rsidR="00FA4C2E" w:rsidRPr="00921411"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Во втором разделе </w:t>
      </w:r>
      <w:r w:rsidRPr="00921411">
        <w:rPr>
          <w:rFonts w:ascii="Times New Roman" w:hAnsi="Times New Roman" w:cs="Times New Roman"/>
          <w:sz w:val="28"/>
          <w:szCs w:val="28"/>
        </w:rPr>
        <w:t>описан</w:t>
      </w:r>
      <w:r>
        <w:rPr>
          <w:rFonts w:ascii="Times New Roman" w:hAnsi="Times New Roman" w:cs="Times New Roman"/>
          <w:sz w:val="28"/>
          <w:szCs w:val="28"/>
        </w:rPr>
        <w:t>а</w:t>
      </w:r>
      <w:r w:rsidRPr="00921411">
        <w:rPr>
          <w:rFonts w:ascii="Times New Roman" w:hAnsi="Times New Roman" w:cs="Times New Roman"/>
          <w:sz w:val="28"/>
          <w:szCs w:val="28"/>
        </w:rPr>
        <w:t xml:space="preserve"> экспериментальная установка и </w:t>
      </w:r>
      <w:r>
        <w:rPr>
          <w:rFonts w:ascii="Times New Roman" w:hAnsi="Times New Roman" w:cs="Times New Roman"/>
          <w:sz w:val="28"/>
          <w:szCs w:val="28"/>
        </w:rPr>
        <w:t>стенд для МФУ и микрофакельное фронтовое устройство (МФФУ)</w:t>
      </w:r>
      <w:r w:rsidR="002E35FC">
        <w:rPr>
          <w:rFonts w:ascii="Times New Roman" w:hAnsi="Times New Roman" w:cs="Times New Roman"/>
          <w:sz w:val="28"/>
          <w:szCs w:val="28"/>
        </w:rPr>
        <w:t>, т.е. описаны установки для исследования двухъярусной горелки камеры сгорания ГТУ и для эшеллонированных уголковых стабилизаторов камеры дожигания</w:t>
      </w:r>
      <w:r>
        <w:rPr>
          <w:rFonts w:ascii="Times New Roman" w:hAnsi="Times New Roman" w:cs="Times New Roman"/>
          <w:sz w:val="28"/>
          <w:szCs w:val="28"/>
        </w:rPr>
        <w:t>.</w:t>
      </w:r>
      <w:r w:rsidR="00AC135D">
        <w:rPr>
          <w:rFonts w:ascii="Times New Roman" w:hAnsi="Times New Roman" w:cs="Times New Roman"/>
          <w:sz w:val="28"/>
          <w:szCs w:val="28"/>
        </w:rPr>
        <w:t xml:space="preserve"> Горячий эксперимент проведен на природном газе и пропане. </w:t>
      </w:r>
      <w:r>
        <w:rPr>
          <w:rFonts w:ascii="Times New Roman" w:hAnsi="Times New Roman" w:cs="Times New Roman"/>
          <w:sz w:val="28"/>
          <w:szCs w:val="28"/>
        </w:rPr>
        <w:t xml:space="preserve">Предложено новые технические решения по снижению вредных выбросов. Рассмотрена  методика проведения экспериментов и обработка результатов, оценка и учет погрешностей результатов измерений. </w:t>
      </w:r>
    </w:p>
    <w:p w14:paraId="14DED47E" w14:textId="03D0BA99" w:rsidR="00FA4C2E" w:rsidRPr="00AC135D"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В третьем разделе </w:t>
      </w:r>
      <w:r>
        <w:rPr>
          <w:rFonts w:ascii="Times New Roman" w:hAnsi="Times New Roman" w:cs="Times New Roman"/>
          <w:sz w:val="28"/>
          <w:szCs w:val="28"/>
        </w:rPr>
        <w:t xml:space="preserve">приводится анализ теоретических моделей образования оксидов азота в камерах сгорания ГТУ. Разработана математическая модель для </w:t>
      </w:r>
      <w:proofErr w:type="gramStart"/>
      <w:r>
        <w:rPr>
          <w:rFonts w:ascii="Times New Roman" w:hAnsi="Times New Roman" w:cs="Times New Roman"/>
          <w:sz w:val="28"/>
          <w:szCs w:val="28"/>
        </w:rPr>
        <w:t>новых</w:t>
      </w:r>
      <w:proofErr w:type="gramEnd"/>
      <w:r>
        <w:rPr>
          <w:rFonts w:ascii="Times New Roman" w:hAnsi="Times New Roman" w:cs="Times New Roman"/>
          <w:sz w:val="28"/>
          <w:szCs w:val="28"/>
        </w:rPr>
        <w:t xml:space="preserve"> МФУ. Приведены результаты расчетов с использованием программного комплекса </w:t>
      </w:r>
      <w:r>
        <w:rPr>
          <w:rFonts w:ascii="Times New Roman" w:hAnsi="Times New Roman" w:cs="Times New Roman"/>
          <w:sz w:val="28"/>
          <w:szCs w:val="28"/>
          <w:lang w:val="en-US"/>
        </w:rPr>
        <w:t>ANSYS</w:t>
      </w:r>
      <w:r w:rsidRPr="00501D85">
        <w:rPr>
          <w:rFonts w:ascii="Times New Roman" w:hAnsi="Times New Roman" w:cs="Times New Roman"/>
          <w:sz w:val="28"/>
          <w:szCs w:val="28"/>
        </w:rPr>
        <w:t xml:space="preserve"> </w:t>
      </w:r>
      <w:r>
        <w:rPr>
          <w:rFonts w:ascii="Times New Roman" w:hAnsi="Times New Roman" w:cs="Times New Roman"/>
          <w:sz w:val="28"/>
          <w:szCs w:val="28"/>
          <w:lang w:val="en-US"/>
        </w:rPr>
        <w:t>fluent</w:t>
      </w:r>
      <w:r>
        <w:rPr>
          <w:rFonts w:ascii="Times New Roman" w:hAnsi="Times New Roman" w:cs="Times New Roman"/>
          <w:sz w:val="28"/>
          <w:szCs w:val="28"/>
        </w:rPr>
        <w:t xml:space="preserve">. </w:t>
      </w:r>
      <w:r w:rsidR="00AC135D">
        <w:rPr>
          <w:rFonts w:ascii="Times New Roman" w:hAnsi="Times New Roman" w:cs="Times New Roman"/>
          <w:sz w:val="28"/>
          <w:szCs w:val="28"/>
        </w:rPr>
        <w:t xml:space="preserve">Расчеты проведены как для природного газа, так и </w:t>
      </w:r>
      <w:proofErr w:type="gramStart"/>
      <w:r w:rsidR="00AC135D">
        <w:rPr>
          <w:rFonts w:ascii="Times New Roman" w:hAnsi="Times New Roman" w:cs="Times New Roman"/>
          <w:sz w:val="28"/>
          <w:szCs w:val="28"/>
        </w:rPr>
        <w:t>для</w:t>
      </w:r>
      <w:proofErr w:type="gramEnd"/>
      <w:r w:rsidR="00AC135D">
        <w:rPr>
          <w:rFonts w:ascii="Times New Roman" w:hAnsi="Times New Roman" w:cs="Times New Roman"/>
          <w:sz w:val="28"/>
          <w:szCs w:val="28"/>
        </w:rPr>
        <w:t xml:space="preserve"> пропан.</w:t>
      </w:r>
      <w:r w:rsidR="00560E94">
        <w:rPr>
          <w:rFonts w:ascii="Times New Roman" w:hAnsi="Times New Roman" w:cs="Times New Roman"/>
          <w:sz w:val="28"/>
          <w:szCs w:val="28"/>
        </w:rPr>
        <w:t xml:space="preserve"> Представлены температурные поля, поля скоростей продуктов сгорания, закрутка потока после двухъярусных фронтовых устройств и уголковых стабилизаторов.</w:t>
      </w:r>
      <w:r w:rsidR="00AC135D">
        <w:rPr>
          <w:rFonts w:ascii="Times New Roman" w:hAnsi="Times New Roman" w:cs="Times New Roman"/>
          <w:sz w:val="28"/>
          <w:szCs w:val="28"/>
        </w:rPr>
        <w:t xml:space="preserve"> </w:t>
      </w:r>
      <w:proofErr w:type="gramStart"/>
      <w:r>
        <w:rPr>
          <w:rFonts w:ascii="Times New Roman" w:hAnsi="Times New Roman" w:cs="Times New Roman"/>
          <w:sz w:val="28"/>
          <w:szCs w:val="28"/>
        </w:rPr>
        <w:t>Аналитический</w:t>
      </w:r>
      <w:proofErr w:type="gramEnd"/>
      <w:r>
        <w:rPr>
          <w:rFonts w:ascii="Times New Roman" w:hAnsi="Times New Roman" w:cs="Times New Roman"/>
          <w:sz w:val="28"/>
          <w:szCs w:val="28"/>
        </w:rPr>
        <w:t xml:space="preserve"> рассчитана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NO</m:t>
            </m:r>
          </m:e>
          <m:sub>
            <m:r>
              <m:rPr>
                <m:sty m:val="p"/>
              </m:rPr>
              <w:rPr>
                <w:rFonts w:ascii="Cambria Math" w:hAnsi="Cambria Math" w:cs="Times New Roman"/>
                <w:sz w:val="28"/>
                <w:szCs w:val="28"/>
              </w:rPr>
              <m:t>x</m:t>
            </m:r>
          </m:sub>
        </m:sSub>
      </m:oMath>
      <w:r w:rsidRPr="00501D8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в камере сгорания ГТУ при микрофакельном сжигании бедной топливовоздушной смеси. Приведена методика расчета камеры дожигания КУ ПГУ с определением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C</m:t>
            </m:r>
          </m:e>
          <m: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NO</m:t>
                </m:r>
              </m:e>
              <m:sub>
                <m:r>
                  <m:rPr>
                    <m:sty m:val="p"/>
                  </m:rPr>
                  <w:rPr>
                    <w:rFonts w:ascii="Cambria Math" w:eastAsiaTheme="minorEastAsia" w:hAnsi="Cambria Math" w:cs="Times New Roman"/>
                    <w:sz w:val="28"/>
                    <w:szCs w:val="28"/>
                  </w:rPr>
                  <m:t>x</m:t>
                </m:r>
              </m:sub>
            </m:sSub>
          </m:sub>
        </m:sSub>
      </m:oMath>
      <w:r w:rsidR="00AC135D">
        <w:rPr>
          <w:rFonts w:ascii="Times New Roman" w:eastAsiaTheme="minorEastAsia" w:hAnsi="Times New Roman" w:cs="Times New Roman"/>
          <w:sz w:val="28"/>
          <w:szCs w:val="28"/>
        </w:rPr>
        <w:t>.</w:t>
      </w:r>
    </w:p>
    <w:p w14:paraId="438A9FC5" w14:textId="52D4E548" w:rsidR="00FA4C2E" w:rsidRPr="000E49E4" w:rsidRDefault="00FA4C2E" w:rsidP="00FA4C2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В четвертом разделе </w:t>
      </w:r>
      <w:r>
        <w:rPr>
          <w:rFonts w:ascii="Times New Roman" w:hAnsi="Times New Roman" w:cs="Times New Roman"/>
          <w:sz w:val="28"/>
          <w:szCs w:val="28"/>
        </w:rPr>
        <w:t>представлены результаты исследования экологической безопасности работы ПГУ и снижения объемов образования оксидов азота в топливосжигающих устройствах. Приведены анализы экспериментальных исследований конструкций микрофакельных устройств  камеры сгорания ГТУ  с двух</w:t>
      </w:r>
      <w:r w:rsidR="00E6750B">
        <w:rPr>
          <w:rFonts w:ascii="Times New Roman" w:hAnsi="Times New Roman" w:cs="Times New Roman"/>
          <w:sz w:val="28"/>
          <w:szCs w:val="28"/>
        </w:rPr>
        <w:t>ъ</w:t>
      </w:r>
      <w:r>
        <w:rPr>
          <w:rFonts w:ascii="Times New Roman" w:hAnsi="Times New Roman" w:cs="Times New Roman"/>
          <w:sz w:val="28"/>
          <w:szCs w:val="28"/>
        </w:rPr>
        <w:t>ярусной горелкой и результаты испытания модели камеры дожигания</w:t>
      </w:r>
      <w:r w:rsidR="00AC135D">
        <w:rPr>
          <w:rFonts w:ascii="Times New Roman" w:hAnsi="Times New Roman" w:cs="Times New Roman"/>
          <w:sz w:val="28"/>
          <w:szCs w:val="28"/>
        </w:rPr>
        <w:t xml:space="preserve"> с эшеллонированными уголковыми стабилизаторами котла-утилизатора ПГУ.</w:t>
      </w:r>
      <w:r w:rsidR="00560E94">
        <w:rPr>
          <w:rFonts w:ascii="Times New Roman" w:hAnsi="Times New Roman" w:cs="Times New Roman"/>
          <w:sz w:val="28"/>
          <w:szCs w:val="28"/>
        </w:rPr>
        <w:t xml:space="preserve"> Показаны зависимости концентрации оксидов азота от температуры уходящих газов, коэффициента избытка воздуха и тд.  </w:t>
      </w:r>
      <w:r w:rsidR="00AC135D">
        <w:rPr>
          <w:rFonts w:ascii="Times New Roman" w:hAnsi="Times New Roman" w:cs="Times New Roman"/>
          <w:sz w:val="28"/>
          <w:szCs w:val="28"/>
        </w:rPr>
        <w:t xml:space="preserve"> Проанализированы новые технические решения по снижению концентрации оксидов азота. Приведены новые  двухъярусные фронтовые устройства, которые более эффективно сжиг</w:t>
      </w:r>
      <w:r w:rsidR="00E6750B">
        <w:rPr>
          <w:rFonts w:ascii="Times New Roman" w:hAnsi="Times New Roman" w:cs="Times New Roman"/>
          <w:sz w:val="28"/>
          <w:szCs w:val="28"/>
        </w:rPr>
        <w:t>ают топливо по сравнению с прото</w:t>
      </w:r>
      <w:r w:rsidR="00AC135D">
        <w:rPr>
          <w:rFonts w:ascii="Times New Roman" w:hAnsi="Times New Roman" w:cs="Times New Roman"/>
          <w:sz w:val="28"/>
          <w:szCs w:val="28"/>
        </w:rPr>
        <w:t xml:space="preserve">типом, также эти горелочные устройства эффективно работают на </w:t>
      </w:r>
      <w:proofErr w:type="gramStart"/>
      <w:r w:rsidR="00AC135D">
        <w:rPr>
          <w:rFonts w:ascii="Times New Roman" w:hAnsi="Times New Roman" w:cs="Times New Roman"/>
          <w:sz w:val="28"/>
          <w:szCs w:val="28"/>
        </w:rPr>
        <w:t>газообразном</w:t>
      </w:r>
      <w:proofErr w:type="gramEnd"/>
      <w:r w:rsidR="00AC135D">
        <w:rPr>
          <w:rFonts w:ascii="Times New Roman" w:hAnsi="Times New Roman" w:cs="Times New Roman"/>
          <w:sz w:val="28"/>
          <w:szCs w:val="28"/>
        </w:rPr>
        <w:t xml:space="preserve"> и жидких топливах одновременно.</w:t>
      </w:r>
    </w:p>
    <w:p w14:paraId="382012AC" w14:textId="48772322" w:rsidR="00FA4C2E" w:rsidRDefault="00FA4C2E" w:rsidP="00FA4C2E">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b/>
          <w:sz w:val="28"/>
          <w:szCs w:val="28"/>
        </w:rPr>
        <w:t>В заключении</w:t>
      </w:r>
      <w:r>
        <w:rPr>
          <w:rFonts w:ascii="Times New Roman" w:hAnsi="Times New Roman" w:cs="Times New Roman"/>
          <w:sz w:val="28"/>
          <w:szCs w:val="28"/>
        </w:rPr>
        <w:t xml:space="preserve"> отображено основные результаты и выводы по диссертационной работе.</w:t>
      </w:r>
      <w:r w:rsidRPr="00F3307F">
        <w:rPr>
          <w:rFonts w:ascii="Times New Roman" w:hAnsi="Times New Roman" w:cs="Times New Roman"/>
          <w:color w:val="000000"/>
          <w:spacing w:val="-2"/>
          <w:sz w:val="28"/>
          <w:szCs w:val="28"/>
        </w:rPr>
        <w:t xml:space="preserve"> </w:t>
      </w:r>
    </w:p>
    <w:p w14:paraId="41791C9D" w14:textId="77777777" w:rsidR="009A6A79" w:rsidRPr="00F3145E" w:rsidRDefault="009A6A79" w:rsidP="00824C2F">
      <w:pPr>
        <w:pStyle w:val="a3"/>
        <w:spacing w:line="276" w:lineRule="auto"/>
        <w:ind w:left="0" w:firstLine="567"/>
        <w:jc w:val="both"/>
        <w:outlineLvl w:val="0"/>
        <w:rPr>
          <w:rFonts w:ascii="Times New Roman" w:hAnsi="Times New Roman" w:cs="Times New Roman"/>
          <w:b/>
          <w:sz w:val="28"/>
          <w:szCs w:val="28"/>
        </w:rPr>
      </w:pPr>
      <w:bookmarkStart w:id="2" w:name="_Toc483426531"/>
      <w:r w:rsidRPr="00F3145E">
        <w:rPr>
          <w:rFonts w:ascii="Times New Roman" w:hAnsi="Times New Roman" w:cs="Times New Roman"/>
          <w:b/>
          <w:sz w:val="28"/>
          <w:szCs w:val="28"/>
        </w:rPr>
        <w:lastRenderedPageBreak/>
        <w:t xml:space="preserve">1 </w:t>
      </w:r>
      <w:bookmarkEnd w:id="2"/>
      <w:r w:rsidR="00D16393">
        <w:rPr>
          <w:rFonts w:ascii="Times New Roman" w:hAnsi="Times New Roman" w:cs="Times New Roman"/>
          <w:b/>
          <w:sz w:val="28"/>
          <w:szCs w:val="28"/>
        </w:rPr>
        <w:t>ТЕХНИКО-ЭКОЛОГИЧЕСКАЯ ХАРАКТЕРИСТИКА ТЭС С ПГУ</w:t>
      </w:r>
    </w:p>
    <w:p w14:paraId="5E4B7B7D" w14:textId="77777777" w:rsidR="00D16393" w:rsidRDefault="00D16393" w:rsidP="00267020">
      <w:pPr>
        <w:pStyle w:val="a3"/>
        <w:numPr>
          <w:ilvl w:val="1"/>
          <w:numId w:val="1"/>
        </w:numPr>
        <w:tabs>
          <w:tab w:val="left" w:pos="993"/>
        </w:tabs>
        <w:spacing w:after="0" w:line="276" w:lineRule="auto"/>
        <w:ind w:left="0" w:firstLine="567"/>
        <w:jc w:val="both"/>
        <w:outlineLvl w:val="1"/>
        <w:rPr>
          <w:rFonts w:ascii="Times New Roman" w:hAnsi="Times New Roman" w:cs="Times New Roman"/>
          <w:b/>
          <w:sz w:val="28"/>
          <w:szCs w:val="28"/>
        </w:rPr>
      </w:pPr>
      <w:r>
        <w:rPr>
          <w:rFonts w:ascii="Times New Roman" w:hAnsi="Times New Roman" w:cs="Times New Roman"/>
          <w:b/>
          <w:sz w:val="28"/>
          <w:szCs w:val="28"/>
        </w:rPr>
        <w:t>Воздействие существующих ТЭС на окружающую среду</w:t>
      </w:r>
      <w:r w:rsidR="00B17586">
        <w:rPr>
          <w:rFonts w:ascii="Times New Roman" w:hAnsi="Times New Roman" w:cs="Times New Roman"/>
          <w:b/>
          <w:sz w:val="28"/>
          <w:szCs w:val="28"/>
        </w:rPr>
        <w:t>. Сравнительная экологическая оценка действующих ТЭС с ПТУ, ГТУ и ПГУ</w:t>
      </w:r>
    </w:p>
    <w:p w14:paraId="4F8E2D6F" w14:textId="77777777" w:rsidR="00243516" w:rsidRDefault="00243516" w:rsidP="00243516">
      <w:pPr>
        <w:pStyle w:val="ae"/>
        <w:shd w:val="clear" w:color="auto" w:fill="auto"/>
        <w:spacing w:before="0" w:after="240" w:line="276" w:lineRule="auto"/>
        <w:ind w:right="20" w:firstLine="831"/>
        <w:rPr>
          <w:sz w:val="28"/>
          <w:szCs w:val="28"/>
        </w:rPr>
      </w:pPr>
      <w:r>
        <w:rPr>
          <w:sz w:val="28"/>
          <w:szCs w:val="28"/>
        </w:rPr>
        <w:t xml:space="preserve">Валовые и удельные выбросы вредных веществ в окружающую среду от установок ТЭС, вырабатываемых электрическую энергию,  за 1990 и 2015 годы приведены в таблицах ниже 1.1 и 1.2, также на рисунке 1.1 и 1.2. </w:t>
      </w:r>
    </w:p>
    <w:p w14:paraId="1C71DBC2" w14:textId="77777777" w:rsidR="00243516" w:rsidRDefault="00243516" w:rsidP="00B21FC7">
      <w:pPr>
        <w:pStyle w:val="ae"/>
        <w:shd w:val="clear" w:color="auto" w:fill="auto"/>
        <w:spacing w:before="0" w:line="276" w:lineRule="auto"/>
        <w:ind w:right="20" w:firstLine="831"/>
        <w:jc w:val="left"/>
        <w:rPr>
          <w:sz w:val="28"/>
          <w:szCs w:val="28"/>
        </w:rPr>
      </w:pPr>
      <w:r>
        <w:rPr>
          <w:sz w:val="28"/>
          <w:szCs w:val="28"/>
        </w:rPr>
        <w:t>Таблица 1.1 – Валовые выбросы ТЭС в окружающую среду, млн. т.</w:t>
      </w:r>
    </w:p>
    <w:tbl>
      <w:tblPr>
        <w:tblStyle w:val="a5"/>
        <w:tblW w:w="0" w:type="auto"/>
        <w:tblLook w:val="04A0" w:firstRow="1" w:lastRow="0" w:firstColumn="1" w:lastColumn="0" w:noHBand="0" w:noVBand="1"/>
      </w:tblPr>
      <w:tblGrid>
        <w:gridCol w:w="1714"/>
        <w:gridCol w:w="783"/>
        <w:gridCol w:w="782"/>
        <w:gridCol w:w="782"/>
        <w:gridCol w:w="782"/>
        <w:gridCol w:w="782"/>
        <w:gridCol w:w="782"/>
        <w:gridCol w:w="816"/>
        <w:gridCol w:w="782"/>
        <w:gridCol w:w="782"/>
        <w:gridCol w:w="783"/>
      </w:tblGrid>
      <w:tr w:rsidR="00243516" w14:paraId="31C7E908" w14:textId="77777777" w:rsidTr="00243516">
        <w:tc>
          <w:tcPr>
            <w:tcW w:w="870" w:type="dxa"/>
            <w:vAlign w:val="center"/>
          </w:tcPr>
          <w:p w14:paraId="5708728C"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7A1F533A"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1990</w:t>
            </w:r>
          </w:p>
        </w:tc>
        <w:tc>
          <w:tcPr>
            <w:tcW w:w="870" w:type="dxa"/>
            <w:vAlign w:val="center"/>
          </w:tcPr>
          <w:p w14:paraId="1EC8C744"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1995</w:t>
            </w:r>
          </w:p>
        </w:tc>
        <w:tc>
          <w:tcPr>
            <w:tcW w:w="870" w:type="dxa"/>
            <w:vAlign w:val="center"/>
          </w:tcPr>
          <w:p w14:paraId="17914476"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2000</w:t>
            </w:r>
          </w:p>
        </w:tc>
        <w:tc>
          <w:tcPr>
            <w:tcW w:w="870" w:type="dxa"/>
            <w:vAlign w:val="center"/>
          </w:tcPr>
          <w:p w14:paraId="3AFC24A8"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2005</w:t>
            </w:r>
          </w:p>
        </w:tc>
        <w:tc>
          <w:tcPr>
            <w:tcW w:w="870" w:type="dxa"/>
            <w:vAlign w:val="center"/>
          </w:tcPr>
          <w:p w14:paraId="761706F0"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2010</w:t>
            </w:r>
          </w:p>
        </w:tc>
        <w:tc>
          <w:tcPr>
            <w:tcW w:w="870" w:type="dxa"/>
            <w:vAlign w:val="center"/>
          </w:tcPr>
          <w:p w14:paraId="6C721115"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2011</w:t>
            </w:r>
          </w:p>
        </w:tc>
        <w:tc>
          <w:tcPr>
            <w:tcW w:w="870" w:type="dxa"/>
            <w:vAlign w:val="center"/>
          </w:tcPr>
          <w:p w14:paraId="6F06420B"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2012</w:t>
            </w:r>
          </w:p>
        </w:tc>
        <w:tc>
          <w:tcPr>
            <w:tcW w:w="870" w:type="dxa"/>
            <w:vAlign w:val="center"/>
          </w:tcPr>
          <w:p w14:paraId="5E20A418"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2013</w:t>
            </w:r>
          </w:p>
        </w:tc>
        <w:tc>
          <w:tcPr>
            <w:tcW w:w="870" w:type="dxa"/>
            <w:vAlign w:val="center"/>
          </w:tcPr>
          <w:p w14:paraId="25440F8D"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2014</w:t>
            </w:r>
          </w:p>
        </w:tc>
        <w:tc>
          <w:tcPr>
            <w:tcW w:w="871" w:type="dxa"/>
            <w:vAlign w:val="center"/>
          </w:tcPr>
          <w:p w14:paraId="3F155E1A"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2015</w:t>
            </w:r>
          </w:p>
        </w:tc>
      </w:tr>
      <w:tr w:rsidR="00243516" w14:paraId="2829B8B4" w14:textId="77777777" w:rsidTr="00243516">
        <w:tc>
          <w:tcPr>
            <w:tcW w:w="870" w:type="dxa"/>
          </w:tcPr>
          <w:p w14:paraId="5D43ACB9"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Выбросы загрязняющих веществ</w:t>
            </w:r>
          </w:p>
        </w:tc>
        <w:tc>
          <w:tcPr>
            <w:tcW w:w="870" w:type="dxa"/>
            <w:vAlign w:val="center"/>
          </w:tcPr>
          <w:p w14:paraId="084626BA"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7,15</w:t>
            </w:r>
          </w:p>
        </w:tc>
        <w:tc>
          <w:tcPr>
            <w:tcW w:w="870" w:type="dxa"/>
            <w:vAlign w:val="center"/>
          </w:tcPr>
          <w:p w14:paraId="0648682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4,6</w:t>
            </w:r>
          </w:p>
        </w:tc>
        <w:tc>
          <w:tcPr>
            <w:tcW w:w="870" w:type="dxa"/>
            <w:vAlign w:val="center"/>
          </w:tcPr>
          <w:p w14:paraId="22D0EEBF"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3,40</w:t>
            </w:r>
          </w:p>
        </w:tc>
        <w:tc>
          <w:tcPr>
            <w:tcW w:w="870" w:type="dxa"/>
            <w:vAlign w:val="center"/>
          </w:tcPr>
          <w:p w14:paraId="4463E6E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3,02</w:t>
            </w:r>
          </w:p>
        </w:tc>
        <w:tc>
          <w:tcPr>
            <w:tcW w:w="870" w:type="dxa"/>
            <w:vAlign w:val="center"/>
          </w:tcPr>
          <w:p w14:paraId="479E441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2,92</w:t>
            </w:r>
          </w:p>
        </w:tc>
        <w:tc>
          <w:tcPr>
            <w:tcW w:w="870" w:type="dxa"/>
            <w:vAlign w:val="center"/>
          </w:tcPr>
          <w:p w14:paraId="1DA7498D"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2,71</w:t>
            </w:r>
          </w:p>
        </w:tc>
        <w:tc>
          <w:tcPr>
            <w:tcW w:w="870" w:type="dxa"/>
            <w:vAlign w:val="center"/>
          </w:tcPr>
          <w:p w14:paraId="35BD713A"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2,79</w:t>
            </w:r>
          </w:p>
        </w:tc>
        <w:tc>
          <w:tcPr>
            <w:tcW w:w="870" w:type="dxa"/>
            <w:vAlign w:val="center"/>
          </w:tcPr>
          <w:p w14:paraId="3FAD9117"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2,50</w:t>
            </w:r>
          </w:p>
        </w:tc>
        <w:tc>
          <w:tcPr>
            <w:tcW w:w="870" w:type="dxa"/>
            <w:vAlign w:val="center"/>
          </w:tcPr>
          <w:p w14:paraId="00A40317"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2,45</w:t>
            </w:r>
          </w:p>
        </w:tc>
        <w:tc>
          <w:tcPr>
            <w:tcW w:w="871" w:type="dxa"/>
            <w:vAlign w:val="center"/>
          </w:tcPr>
          <w:p w14:paraId="2F1733C4"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2,35</w:t>
            </w:r>
          </w:p>
        </w:tc>
      </w:tr>
      <w:tr w:rsidR="00243516" w14:paraId="0270DC14" w14:textId="77777777" w:rsidTr="00243516">
        <w:tc>
          <w:tcPr>
            <w:tcW w:w="870" w:type="dxa"/>
          </w:tcPr>
          <w:p w14:paraId="639F8FD7"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в том числе:</w:t>
            </w:r>
          </w:p>
        </w:tc>
        <w:tc>
          <w:tcPr>
            <w:tcW w:w="870" w:type="dxa"/>
            <w:vAlign w:val="center"/>
          </w:tcPr>
          <w:p w14:paraId="7B5E275F"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66195E32"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763F9993"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00F38E73"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1AAC7093"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646783FA"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723F0B96"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77AC6217"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2B3BFC13" w14:textId="77777777" w:rsidR="00243516" w:rsidRPr="00C91EFA" w:rsidRDefault="00243516" w:rsidP="00243516">
            <w:pPr>
              <w:pStyle w:val="ae"/>
              <w:shd w:val="clear" w:color="auto" w:fill="auto"/>
              <w:spacing w:before="0" w:line="276" w:lineRule="auto"/>
              <w:ind w:right="20"/>
              <w:jc w:val="center"/>
              <w:rPr>
                <w:sz w:val="24"/>
                <w:szCs w:val="24"/>
              </w:rPr>
            </w:pPr>
          </w:p>
        </w:tc>
        <w:tc>
          <w:tcPr>
            <w:tcW w:w="871" w:type="dxa"/>
            <w:vAlign w:val="center"/>
          </w:tcPr>
          <w:p w14:paraId="37423826" w14:textId="77777777" w:rsidR="00243516" w:rsidRPr="00C91EFA" w:rsidRDefault="00243516" w:rsidP="00243516">
            <w:pPr>
              <w:pStyle w:val="ae"/>
              <w:shd w:val="clear" w:color="auto" w:fill="auto"/>
              <w:spacing w:before="0" w:line="276" w:lineRule="auto"/>
              <w:ind w:right="20"/>
              <w:jc w:val="center"/>
              <w:rPr>
                <w:sz w:val="24"/>
                <w:szCs w:val="24"/>
              </w:rPr>
            </w:pPr>
          </w:p>
        </w:tc>
      </w:tr>
      <w:tr w:rsidR="00243516" w14:paraId="4A79CEAB" w14:textId="77777777" w:rsidTr="00243516">
        <w:tc>
          <w:tcPr>
            <w:tcW w:w="870" w:type="dxa"/>
          </w:tcPr>
          <w:p w14:paraId="3EB7AFAD"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зола твердого топлива</w:t>
            </w:r>
          </w:p>
        </w:tc>
        <w:tc>
          <w:tcPr>
            <w:tcW w:w="870" w:type="dxa"/>
            <w:vAlign w:val="center"/>
          </w:tcPr>
          <w:p w14:paraId="27DB537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2,42</w:t>
            </w:r>
          </w:p>
        </w:tc>
        <w:tc>
          <w:tcPr>
            <w:tcW w:w="870" w:type="dxa"/>
            <w:vAlign w:val="center"/>
          </w:tcPr>
          <w:p w14:paraId="241E085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1,38</w:t>
            </w:r>
          </w:p>
        </w:tc>
        <w:tc>
          <w:tcPr>
            <w:tcW w:w="870" w:type="dxa"/>
            <w:vAlign w:val="center"/>
          </w:tcPr>
          <w:p w14:paraId="2F330B6F"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1,02</w:t>
            </w:r>
          </w:p>
        </w:tc>
        <w:tc>
          <w:tcPr>
            <w:tcW w:w="870" w:type="dxa"/>
            <w:vAlign w:val="center"/>
          </w:tcPr>
          <w:p w14:paraId="544A77A4"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0,92</w:t>
            </w:r>
          </w:p>
        </w:tc>
        <w:tc>
          <w:tcPr>
            <w:tcW w:w="870" w:type="dxa"/>
            <w:vAlign w:val="center"/>
          </w:tcPr>
          <w:p w14:paraId="47DCB202"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0,90</w:t>
            </w:r>
          </w:p>
        </w:tc>
        <w:tc>
          <w:tcPr>
            <w:tcW w:w="870" w:type="dxa"/>
            <w:vAlign w:val="center"/>
          </w:tcPr>
          <w:p w14:paraId="78A5D1FC"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0,80</w:t>
            </w:r>
          </w:p>
        </w:tc>
        <w:tc>
          <w:tcPr>
            <w:tcW w:w="870" w:type="dxa"/>
            <w:vAlign w:val="center"/>
          </w:tcPr>
          <w:p w14:paraId="0C75B9E5"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0,77</w:t>
            </w:r>
          </w:p>
        </w:tc>
        <w:tc>
          <w:tcPr>
            <w:tcW w:w="870" w:type="dxa"/>
            <w:vAlign w:val="center"/>
          </w:tcPr>
          <w:p w14:paraId="1B6937B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0,69</w:t>
            </w:r>
          </w:p>
        </w:tc>
        <w:tc>
          <w:tcPr>
            <w:tcW w:w="870" w:type="dxa"/>
            <w:vAlign w:val="center"/>
          </w:tcPr>
          <w:p w14:paraId="2E8B6A28"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0,66</w:t>
            </w:r>
          </w:p>
        </w:tc>
        <w:tc>
          <w:tcPr>
            <w:tcW w:w="871" w:type="dxa"/>
            <w:vAlign w:val="center"/>
          </w:tcPr>
          <w:p w14:paraId="357451F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0,59</w:t>
            </w:r>
          </w:p>
        </w:tc>
      </w:tr>
      <w:tr w:rsidR="00243516" w14:paraId="162AFB61" w14:textId="77777777" w:rsidTr="00243516">
        <w:tc>
          <w:tcPr>
            <w:tcW w:w="870" w:type="dxa"/>
          </w:tcPr>
          <w:p w14:paraId="3DFA50B6"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диоксиды серы</w:t>
            </w:r>
          </w:p>
        </w:tc>
        <w:tc>
          <w:tcPr>
            <w:tcW w:w="870" w:type="dxa"/>
            <w:vAlign w:val="center"/>
          </w:tcPr>
          <w:p w14:paraId="46F720BF"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3,12</w:t>
            </w:r>
          </w:p>
        </w:tc>
        <w:tc>
          <w:tcPr>
            <w:tcW w:w="870" w:type="dxa"/>
            <w:vAlign w:val="center"/>
          </w:tcPr>
          <w:p w14:paraId="11B015EF"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2,05</w:t>
            </w:r>
          </w:p>
        </w:tc>
        <w:tc>
          <w:tcPr>
            <w:tcW w:w="870" w:type="dxa"/>
            <w:vAlign w:val="center"/>
          </w:tcPr>
          <w:p w14:paraId="2B461D6F"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1,44</w:t>
            </w:r>
          </w:p>
        </w:tc>
        <w:tc>
          <w:tcPr>
            <w:tcW w:w="870" w:type="dxa"/>
            <w:vAlign w:val="center"/>
          </w:tcPr>
          <w:p w14:paraId="3BE3FA3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1,19</w:t>
            </w:r>
          </w:p>
        </w:tc>
        <w:tc>
          <w:tcPr>
            <w:tcW w:w="870" w:type="dxa"/>
            <w:vAlign w:val="center"/>
          </w:tcPr>
          <w:p w14:paraId="340340D0"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1,12</w:t>
            </w:r>
          </w:p>
        </w:tc>
        <w:tc>
          <w:tcPr>
            <w:tcW w:w="870" w:type="dxa"/>
            <w:vAlign w:val="center"/>
          </w:tcPr>
          <w:p w14:paraId="7BDA38CF"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1,04</w:t>
            </w:r>
          </w:p>
        </w:tc>
        <w:tc>
          <w:tcPr>
            <w:tcW w:w="870" w:type="dxa"/>
            <w:vAlign w:val="center"/>
          </w:tcPr>
          <w:p w14:paraId="7DC267D0"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1,12</w:t>
            </w:r>
          </w:p>
        </w:tc>
        <w:tc>
          <w:tcPr>
            <w:tcW w:w="870" w:type="dxa"/>
            <w:vAlign w:val="center"/>
          </w:tcPr>
          <w:p w14:paraId="26159844"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0,99</w:t>
            </w:r>
          </w:p>
        </w:tc>
        <w:tc>
          <w:tcPr>
            <w:tcW w:w="870" w:type="dxa"/>
            <w:vAlign w:val="center"/>
          </w:tcPr>
          <w:p w14:paraId="257F2C5E"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0,97</w:t>
            </w:r>
          </w:p>
        </w:tc>
        <w:tc>
          <w:tcPr>
            <w:tcW w:w="871" w:type="dxa"/>
            <w:vAlign w:val="center"/>
          </w:tcPr>
          <w:p w14:paraId="1AD5C673"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0,97</w:t>
            </w:r>
          </w:p>
        </w:tc>
      </w:tr>
      <w:tr w:rsidR="00243516" w14:paraId="0DE49A4D" w14:textId="77777777" w:rsidTr="00243516">
        <w:tc>
          <w:tcPr>
            <w:tcW w:w="870" w:type="dxa"/>
          </w:tcPr>
          <w:p w14:paraId="09FA644D"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оксиды азота</w:t>
            </w:r>
          </w:p>
        </w:tc>
        <w:tc>
          <w:tcPr>
            <w:tcW w:w="870" w:type="dxa"/>
            <w:vAlign w:val="center"/>
          </w:tcPr>
          <w:p w14:paraId="65E689F4"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1,61</w:t>
            </w:r>
          </w:p>
        </w:tc>
        <w:tc>
          <w:tcPr>
            <w:tcW w:w="870" w:type="dxa"/>
            <w:vAlign w:val="center"/>
          </w:tcPr>
          <w:p w14:paraId="58474761"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1,17</w:t>
            </w:r>
          </w:p>
        </w:tc>
        <w:tc>
          <w:tcPr>
            <w:tcW w:w="870" w:type="dxa"/>
            <w:vAlign w:val="center"/>
          </w:tcPr>
          <w:p w14:paraId="418A4A1A"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0,94</w:t>
            </w:r>
          </w:p>
        </w:tc>
        <w:tc>
          <w:tcPr>
            <w:tcW w:w="870" w:type="dxa"/>
            <w:vAlign w:val="center"/>
          </w:tcPr>
          <w:p w14:paraId="71499691"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0,91</w:t>
            </w:r>
          </w:p>
        </w:tc>
        <w:tc>
          <w:tcPr>
            <w:tcW w:w="870" w:type="dxa"/>
            <w:vAlign w:val="center"/>
          </w:tcPr>
          <w:p w14:paraId="2F2231B0"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0,89</w:t>
            </w:r>
          </w:p>
        </w:tc>
        <w:tc>
          <w:tcPr>
            <w:tcW w:w="870" w:type="dxa"/>
            <w:vAlign w:val="center"/>
          </w:tcPr>
          <w:p w14:paraId="4DD8EDE6"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0,86</w:t>
            </w:r>
          </w:p>
        </w:tc>
        <w:tc>
          <w:tcPr>
            <w:tcW w:w="870" w:type="dxa"/>
            <w:vAlign w:val="center"/>
          </w:tcPr>
          <w:p w14:paraId="162B7CE7"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0,909</w:t>
            </w:r>
          </w:p>
        </w:tc>
        <w:tc>
          <w:tcPr>
            <w:tcW w:w="870" w:type="dxa"/>
            <w:vAlign w:val="center"/>
          </w:tcPr>
          <w:p w14:paraId="1D63766C"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0,82</w:t>
            </w:r>
          </w:p>
        </w:tc>
        <w:tc>
          <w:tcPr>
            <w:tcW w:w="870" w:type="dxa"/>
            <w:vAlign w:val="center"/>
          </w:tcPr>
          <w:p w14:paraId="0BC2D22C"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0,82</w:t>
            </w:r>
          </w:p>
        </w:tc>
        <w:tc>
          <w:tcPr>
            <w:tcW w:w="871" w:type="dxa"/>
            <w:vAlign w:val="center"/>
          </w:tcPr>
          <w:p w14:paraId="4C0599A8"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0,80</w:t>
            </w:r>
          </w:p>
        </w:tc>
      </w:tr>
    </w:tbl>
    <w:p w14:paraId="16002E67" w14:textId="77777777" w:rsidR="00243516" w:rsidRDefault="00243516" w:rsidP="00243516">
      <w:pPr>
        <w:pStyle w:val="ae"/>
        <w:shd w:val="clear" w:color="auto" w:fill="auto"/>
        <w:spacing w:before="0" w:line="276" w:lineRule="auto"/>
        <w:ind w:right="20" w:firstLine="831"/>
        <w:rPr>
          <w:sz w:val="28"/>
          <w:szCs w:val="28"/>
        </w:rPr>
      </w:pPr>
    </w:p>
    <w:p w14:paraId="2000E243" w14:textId="77777777" w:rsidR="00243516" w:rsidRDefault="00243516" w:rsidP="00243516">
      <w:pPr>
        <w:pStyle w:val="ae"/>
        <w:shd w:val="clear" w:color="auto" w:fill="auto"/>
        <w:spacing w:before="0" w:line="276" w:lineRule="auto"/>
        <w:ind w:right="20" w:firstLine="831"/>
        <w:jc w:val="right"/>
        <w:rPr>
          <w:sz w:val="28"/>
          <w:szCs w:val="28"/>
        </w:rPr>
      </w:pPr>
      <w:r>
        <w:rPr>
          <w:sz w:val="28"/>
          <w:szCs w:val="28"/>
        </w:rPr>
        <w:t xml:space="preserve">Таблица 1.2 – Удельные выбросы ТЭС в окружающую среду, </w:t>
      </w:r>
      <w:proofErr w:type="gramStart"/>
      <w:r>
        <w:rPr>
          <w:sz w:val="28"/>
          <w:szCs w:val="28"/>
        </w:rPr>
        <w:t>кг</w:t>
      </w:r>
      <w:proofErr w:type="gramEnd"/>
      <w:r>
        <w:rPr>
          <w:sz w:val="28"/>
          <w:szCs w:val="28"/>
        </w:rPr>
        <w:t>/т у.т.</w:t>
      </w:r>
    </w:p>
    <w:tbl>
      <w:tblPr>
        <w:tblStyle w:val="a5"/>
        <w:tblW w:w="0" w:type="auto"/>
        <w:tblLook w:val="04A0" w:firstRow="1" w:lastRow="0" w:firstColumn="1" w:lastColumn="0" w:noHBand="0" w:noVBand="1"/>
      </w:tblPr>
      <w:tblGrid>
        <w:gridCol w:w="1714"/>
        <w:gridCol w:w="783"/>
        <w:gridCol w:w="782"/>
        <w:gridCol w:w="782"/>
        <w:gridCol w:w="782"/>
        <w:gridCol w:w="782"/>
        <w:gridCol w:w="782"/>
        <w:gridCol w:w="816"/>
        <w:gridCol w:w="782"/>
        <w:gridCol w:w="782"/>
        <w:gridCol w:w="783"/>
      </w:tblGrid>
      <w:tr w:rsidR="00243516" w14:paraId="4B437FF1" w14:textId="77777777" w:rsidTr="00243516">
        <w:tc>
          <w:tcPr>
            <w:tcW w:w="870" w:type="dxa"/>
            <w:vAlign w:val="center"/>
          </w:tcPr>
          <w:p w14:paraId="5CF4EAB2"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3ADC9E02"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1990</w:t>
            </w:r>
          </w:p>
        </w:tc>
        <w:tc>
          <w:tcPr>
            <w:tcW w:w="870" w:type="dxa"/>
            <w:vAlign w:val="center"/>
          </w:tcPr>
          <w:p w14:paraId="3CA6896B"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1995</w:t>
            </w:r>
          </w:p>
        </w:tc>
        <w:tc>
          <w:tcPr>
            <w:tcW w:w="870" w:type="dxa"/>
            <w:vAlign w:val="center"/>
          </w:tcPr>
          <w:p w14:paraId="5BF2ADC7"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2000</w:t>
            </w:r>
          </w:p>
        </w:tc>
        <w:tc>
          <w:tcPr>
            <w:tcW w:w="870" w:type="dxa"/>
            <w:vAlign w:val="center"/>
          </w:tcPr>
          <w:p w14:paraId="08019851"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2005</w:t>
            </w:r>
          </w:p>
        </w:tc>
        <w:tc>
          <w:tcPr>
            <w:tcW w:w="870" w:type="dxa"/>
            <w:vAlign w:val="center"/>
          </w:tcPr>
          <w:p w14:paraId="403D19EB"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2010</w:t>
            </w:r>
          </w:p>
        </w:tc>
        <w:tc>
          <w:tcPr>
            <w:tcW w:w="870" w:type="dxa"/>
            <w:vAlign w:val="center"/>
          </w:tcPr>
          <w:p w14:paraId="03181295"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2011</w:t>
            </w:r>
          </w:p>
        </w:tc>
        <w:tc>
          <w:tcPr>
            <w:tcW w:w="870" w:type="dxa"/>
            <w:vAlign w:val="center"/>
          </w:tcPr>
          <w:p w14:paraId="4D8D992C"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2012</w:t>
            </w:r>
          </w:p>
        </w:tc>
        <w:tc>
          <w:tcPr>
            <w:tcW w:w="870" w:type="dxa"/>
            <w:vAlign w:val="center"/>
          </w:tcPr>
          <w:p w14:paraId="4C3A0BEC"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2013</w:t>
            </w:r>
          </w:p>
        </w:tc>
        <w:tc>
          <w:tcPr>
            <w:tcW w:w="870" w:type="dxa"/>
            <w:vAlign w:val="center"/>
          </w:tcPr>
          <w:p w14:paraId="69E82C88"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2014</w:t>
            </w:r>
          </w:p>
        </w:tc>
        <w:tc>
          <w:tcPr>
            <w:tcW w:w="871" w:type="dxa"/>
            <w:vAlign w:val="center"/>
          </w:tcPr>
          <w:p w14:paraId="0B014868" w14:textId="77777777" w:rsidR="00243516" w:rsidRPr="00C91EFA" w:rsidRDefault="00243516" w:rsidP="00243516">
            <w:pPr>
              <w:pStyle w:val="ae"/>
              <w:shd w:val="clear" w:color="auto" w:fill="auto"/>
              <w:spacing w:before="0" w:line="276" w:lineRule="auto"/>
              <w:ind w:right="20"/>
              <w:jc w:val="center"/>
              <w:rPr>
                <w:sz w:val="24"/>
                <w:szCs w:val="24"/>
              </w:rPr>
            </w:pPr>
            <w:r w:rsidRPr="00C91EFA">
              <w:rPr>
                <w:sz w:val="24"/>
                <w:szCs w:val="24"/>
              </w:rPr>
              <w:t>2015</w:t>
            </w:r>
          </w:p>
        </w:tc>
      </w:tr>
      <w:tr w:rsidR="00243516" w14:paraId="6E09C501" w14:textId="77777777" w:rsidTr="00243516">
        <w:tc>
          <w:tcPr>
            <w:tcW w:w="870" w:type="dxa"/>
          </w:tcPr>
          <w:p w14:paraId="7790294C"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Выбросы загрязняющих веществ</w:t>
            </w:r>
          </w:p>
        </w:tc>
        <w:tc>
          <w:tcPr>
            <w:tcW w:w="870" w:type="dxa"/>
            <w:vAlign w:val="center"/>
          </w:tcPr>
          <w:p w14:paraId="708D4643"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7,15</w:t>
            </w:r>
          </w:p>
        </w:tc>
        <w:tc>
          <w:tcPr>
            <w:tcW w:w="870" w:type="dxa"/>
            <w:vAlign w:val="center"/>
          </w:tcPr>
          <w:p w14:paraId="76CD69B4"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4,6</w:t>
            </w:r>
          </w:p>
        </w:tc>
        <w:tc>
          <w:tcPr>
            <w:tcW w:w="870" w:type="dxa"/>
            <w:vAlign w:val="center"/>
          </w:tcPr>
          <w:p w14:paraId="415D17DA"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3,40</w:t>
            </w:r>
          </w:p>
        </w:tc>
        <w:tc>
          <w:tcPr>
            <w:tcW w:w="870" w:type="dxa"/>
            <w:vAlign w:val="center"/>
          </w:tcPr>
          <w:p w14:paraId="2B68CA9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3,02</w:t>
            </w:r>
          </w:p>
        </w:tc>
        <w:tc>
          <w:tcPr>
            <w:tcW w:w="870" w:type="dxa"/>
            <w:vAlign w:val="center"/>
          </w:tcPr>
          <w:p w14:paraId="6E316FED"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2,92</w:t>
            </w:r>
          </w:p>
        </w:tc>
        <w:tc>
          <w:tcPr>
            <w:tcW w:w="870" w:type="dxa"/>
            <w:vAlign w:val="center"/>
          </w:tcPr>
          <w:p w14:paraId="799FCC35"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2,71</w:t>
            </w:r>
          </w:p>
        </w:tc>
        <w:tc>
          <w:tcPr>
            <w:tcW w:w="870" w:type="dxa"/>
            <w:vAlign w:val="center"/>
          </w:tcPr>
          <w:p w14:paraId="026A09DD"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2,79</w:t>
            </w:r>
          </w:p>
        </w:tc>
        <w:tc>
          <w:tcPr>
            <w:tcW w:w="870" w:type="dxa"/>
            <w:vAlign w:val="center"/>
          </w:tcPr>
          <w:p w14:paraId="39091976"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2,50</w:t>
            </w:r>
          </w:p>
        </w:tc>
        <w:tc>
          <w:tcPr>
            <w:tcW w:w="870" w:type="dxa"/>
            <w:vAlign w:val="center"/>
          </w:tcPr>
          <w:p w14:paraId="2D2283DC"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2,45</w:t>
            </w:r>
          </w:p>
        </w:tc>
        <w:tc>
          <w:tcPr>
            <w:tcW w:w="871" w:type="dxa"/>
            <w:vAlign w:val="center"/>
          </w:tcPr>
          <w:p w14:paraId="20295E0C"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2,35</w:t>
            </w:r>
          </w:p>
        </w:tc>
      </w:tr>
      <w:tr w:rsidR="00243516" w14:paraId="21185933" w14:textId="77777777" w:rsidTr="00243516">
        <w:tc>
          <w:tcPr>
            <w:tcW w:w="870" w:type="dxa"/>
          </w:tcPr>
          <w:p w14:paraId="07D79E9E"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в том числе:</w:t>
            </w:r>
          </w:p>
        </w:tc>
        <w:tc>
          <w:tcPr>
            <w:tcW w:w="870" w:type="dxa"/>
            <w:vAlign w:val="center"/>
          </w:tcPr>
          <w:p w14:paraId="75ECD28F"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1956BCE0"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2F9899D8"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0C52BD5A"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5D36DCEA"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1CC5F831"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71CF3AF3"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36158399" w14:textId="77777777" w:rsidR="00243516" w:rsidRPr="00C91EFA" w:rsidRDefault="00243516" w:rsidP="00243516">
            <w:pPr>
              <w:pStyle w:val="ae"/>
              <w:shd w:val="clear" w:color="auto" w:fill="auto"/>
              <w:spacing w:before="0" w:line="276" w:lineRule="auto"/>
              <w:ind w:right="20"/>
              <w:jc w:val="center"/>
              <w:rPr>
                <w:sz w:val="24"/>
                <w:szCs w:val="24"/>
              </w:rPr>
            </w:pPr>
          </w:p>
        </w:tc>
        <w:tc>
          <w:tcPr>
            <w:tcW w:w="870" w:type="dxa"/>
            <w:vAlign w:val="center"/>
          </w:tcPr>
          <w:p w14:paraId="72666037" w14:textId="77777777" w:rsidR="00243516" w:rsidRPr="00C91EFA" w:rsidRDefault="00243516" w:rsidP="00243516">
            <w:pPr>
              <w:pStyle w:val="ae"/>
              <w:shd w:val="clear" w:color="auto" w:fill="auto"/>
              <w:spacing w:before="0" w:line="276" w:lineRule="auto"/>
              <w:ind w:right="20"/>
              <w:jc w:val="center"/>
              <w:rPr>
                <w:sz w:val="24"/>
                <w:szCs w:val="24"/>
              </w:rPr>
            </w:pPr>
          </w:p>
        </w:tc>
        <w:tc>
          <w:tcPr>
            <w:tcW w:w="871" w:type="dxa"/>
            <w:vAlign w:val="center"/>
          </w:tcPr>
          <w:p w14:paraId="5C8623CD" w14:textId="77777777" w:rsidR="00243516" w:rsidRPr="00C91EFA" w:rsidRDefault="00243516" w:rsidP="00243516">
            <w:pPr>
              <w:pStyle w:val="ae"/>
              <w:shd w:val="clear" w:color="auto" w:fill="auto"/>
              <w:spacing w:before="0" w:line="276" w:lineRule="auto"/>
              <w:ind w:right="20"/>
              <w:jc w:val="center"/>
              <w:rPr>
                <w:sz w:val="24"/>
                <w:szCs w:val="24"/>
              </w:rPr>
            </w:pPr>
          </w:p>
        </w:tc>
      </w:tr>
      <w:tr w:rsidR="00243516" w14:paraId="224DD150" w14:textId="77777777" w:rsidTr="00243516">
        <w:tc>
          <w:tcPr>
            <w:tcW w:w="870" w:type="dxa"/>
          </w:tcPr>
          <w:p w14:paraId="3E22B851"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зола твердого топлива</w:t>
            </w:r>
          </w:p>
        </w:tc>
        <w:tc>
          <w:tcPr>
            <w:tcW w:w="870" w:type="dxa"/>
            <w:vAlign w:val="center"/>
          </w:tcPr>
          <w:p w14:paraId="5505DD82"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2,42</w:t>
            </w:r>
          </w:p>
        </w:tc>
        <w:tc>
          <w:tcPr>
            <w:tcW w:w="870" w:type="dxa"/>
            <w:vAlign w:val="center"/>
          </w:tcPr>
          <w:p w14:paraId="5D0F9526"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1,38</w:t>
            </w:r>
          </w:p>
        </w:tc>
        <w:tc>
          <w:tcPr>
            <w:tcW w:w="870" w:type="dxa"/>
            <w:vAlign w:val="center"/>
          </w:tcPr>
          <w:p w14:paraId="39D9B33D"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1,02</w:t>
            </w:r>
          </w:p>
        </w:tc>
        <w:tc>
          <w:tcPr>
            <w:tcW w:w="870" w:type="dxa"/>
            <w:vAlign w:val="center"/>
          </w:tcPr>
          <w:p w14:paraId="6FBDFC3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0,92</w:t>
            </w:r>
          </w:p>
        </w:tc>
        <w:tc>
          <w:tcPr>
            <w:tcW w:w="870" w:type="dxa"/>
            <w:vAlign w:val="center"/>
          </w:tcPr>
          <w:p w14:paraId="668251CD"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0,90</w:t>
            </w:r>
          </w:p>
        </w:tc>
        <w:tc>
          <w:tcPr>
            <w:tcW w:w="870" w:type="dxa"/>
            <w:vAlign w:val="center"/>
          </w:tcPr>
          <w:p w14:paraId="308914BE"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0,80</w:t>
            </w:r>
          </w:p>
        </w:tc>
        <w:tc>
          <w:tcPr>
            <w:tcW w:w="870" w:type="dxa"/>
            <w:vAlign w:val="center"/>
          </w:tcPr>
          <w:p w14:paraId="15ED8CC0"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0,77</w:t>
            </w:r>
          </w:p>
        </w:tc>
        <w:tc>
          <w:tcPr>
            <w:tcW w:w="870" w:type="dxa"/>
            <w:vAlign w:val="center"/>
          </w:tcPr>
          <w:p w14:paraId="553D5F6A"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0,69</w:t>
            </w:r>
          </w:p>
        </w:tc>
        <w:tc>
          <w:tcPr>
            <w:tcW w:w="870" w:type="dxa"/>
            <w:vAlign w:val="center"/>
          </w:tcPr>
          <w:p w14:paraId="2E825228"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0,66</w:t>
            </w:r>
          </w:p>
        </w:tc>
        <w:tc>
          <w:tcPr>
            <w:tcW w:w="871" w:type="dxa"/>
            <w:vAlign w:val="center"/>
          </w:tcPr>
          <w:p w14:paraId="58968A8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0,59</w:t>
            </w:r>
          </w:p>
        </w:tc>
      </w:tr>
      <w:tr w:rsidR="00243516" w14:paraId="421D907C" w14:textId="77777777" w:rsidTr="00243516">
        <w:tc>
          <w:tcPr>
            <w:tcW w:w="870" w:type="dxa"/>
          </w:tcPr>
          <w:p w14:paraId="1E63A33C"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диоксиды серы</w:t>
            </w:r>
          </w:p>
        </w:tc>
        <w:tc>
          <w:tcPr>
            <w:tcW w:w="870" w:type="dxa"/>
            <w:vAlign w:val="center"/>
          </w:tcPr>
          <w:p w14:paraId="6F79FEF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3,12</w:t>
            </w:r>
          </w:p>
        </w:tc>
        <w:tc>
          <w:tcPr>
            <w:tcW w:w="870" w:type="dxa"/>
            <w:vAlign w:val="center"/>
          </w:tcPr>
          <w:p w14:paraId="36378FE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2,05</w:t>
            </w:r>
          </w:p>
        </w:tc>
        <w:tc>
          <w:tcPr>
            <w:tcW w:w="870" w:type="dxa"/>
            <w:vAlign w:val="center"/>
          </w:tcPr>
          <w:p w14:paraId="0C98EEC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1,44</w:t>
            </w:r>
          </w:p>
        </w:tc>
        <w:tc>
          <w:tcPr>
            <w:tcW w:w="870" w:type="dxa"/>
            <w:vAlign w:val="center"/>
          </w:tcPr>
          <w:p w14:paraId="620D4246"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1,19</w:t>
            </w:r>
          </w:p>
        </w:tc>
        <w:tc>
          <w:tcPr>
            <w:tcW w:w="870" w:type="dxa"/>
            <w:vAlign w:val="center"/>
          </w:tcPr>
          <w:p w14:paraId="31B46C8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1,12</w:t>
            </w:r>
          </w:p>
        </w:tc>
        <w:tc>
          <w:tcPr>
            <w:tcW w:w="870" w:type="dxa"/>
            <w:vAlign w:val="center"/>
          </w:tcPr>
          <w:p w14:paraId="71B4E6A9"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1,04</w:t>
            </w:r>
          </w:p>
        </w:tc>
        <w:tc>
          <w:tcPr>
            <w:tcW w:w="870" w:type="dxa"/>
            <w:vAlign w:val="center"/>
          </w:tcPr>
          <w:p w14:paraId="4401DD40"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1,12</w:t>
            </w:r>
          </w:p>
        </w:tc>
        <w:tc>
          <w:tcPr>
            <w:tcW w:w="870" w:type="dxa"/>
            <w:vAlign w:val="center"/>
          </w:tcPr>
          <w:p w14:paraId="1691C3D5"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0,99</w:t>
            </w:r>
          </w:p>
        </w:tc>
        <w:tc>
          <w:tcPr>
            <w:tcW w:w="870" w:type="dxa"/>
            <w:vAlign w:val="center"/>
          </w:tcPr>
          <w:p w14:paraId="71128536"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0,97</w:t>
            </w:r>
          </w:p>
        </w:tc>
        <w:tc>
          <w:tcPr>
            <w:tcW w:w="871" w:type="dxa"/>
            <w:vAlign w:val="center"/>
          </w:tcPr>
          <w:p w14:paraId="6E8D69B7"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0,97</w:t>
            </w:r>
          </w:p>
        </w:tc>
      </w:tr>
      <w:tr w:rsidR="00243516" w14:paraId="4CCE980E" w14:textId="77777777" w:rsidTr="00243516">
        <w:tc>
          <w:tcPr>
            <w:tcW w:w="870" w:type="dxa"/>
          </w:tcPr>
          <w:p w14:paraId="033CBA65" w14:textId="77777777" w:rsidR="00243516" w:rsidRPr="00C91EFA" w:rsidRDefault="00243516" w:rsidP="00243516">
            <w:pPr>
              <w:pStyle w:val="ae"/>
              <w:shd w:val="clear" w:color="auto" w:fill="auto"/>
              <w:spacing w:before="0" w:line="276" w:lineRule="auto"/>
              <w:ind w:right="20"/>
              <w:jc w:val="left"/>
              <w:rPr>
                <w:sz w:val="24"/>
                <w:szCs w:val="24"/>
              </w:rPr>
            </w:pPr>
            <w:r w:rsidRPr="00C91EFA">
              <w:rPr>
                <w:sz w:val="24"/>
                <w:szCs w:val="24"/>
              </w:rPr>
              <w:t>оксиды азота</w:t>
            </w:r>
          </w:p>
        </w:tc>
        <w:tc>
          <w:tcPr>
            <w:tcW w:w="870" w:type="dxa"/>
            <w:vAlign w:val="center"/>
          </w:tcPr>
          <w:p w14:paraId="4BC763E5"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1,61</w:t>
            </w:r>
          </w:p>
        </w:tc>
        <w:tc>
          <w:tcPr>
            <w:tcW w:w="870" w:type="dxa"/>
            <w:vAlign w:val="center"/>
          </w:tcPr>
          <w:p w14:paraId="3B5032AB"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1,17</w:t>
            </w:r>
          </w:p>
        </w:tc>
        <w:tc>
          <w:tcPr>
            <w:tcW w:w="870" w:type="dxa"/>
            <w:vAlign w:val="center"/>
          </w:tcPr>
          <w:p w14:paraId="0EB498E0"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0,94</w:t>
            </w:r>
          </w:p>
        </w:tc>
        <w:tc>
          <w:tcPr>
            <w:tcW w:w="870" w:type="dxa"/>
            <w:vAlign w:val="center"/>
          </w:tcPr>
          <w:p w14:paraId="4159792E"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0,91</w:t>
            </w:r>
          </w:p>
        </w:tc>
        <w:tc>
          <w:tcPr>
            <w:tcW w:w="870" w:type="dxa"/>
            <w:vAlign w:val="center"/>
          </w:tcPr>
          <w:p w14:paraId="208AAF35"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0,89</w:t>
            </w:r>
          </w:p>
        </w:tc>
        <w:tc>
          <w:tcPr>
            <w:tcW w:w="870" w:type="dxa"/>
            <w:vAlign w:val="center"/>
          </w:tcPr>
          <w:p w14:paraId="03704166"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0,86</w:t>
            </w:r>
          </w:p>
        </w:tc>
        <w:tc>
          <w:tcPr>
            <w:tcW w:w="870" w:type="dxa"/>
            <w:vAlign w:val="center"/>
          </w:tcPr>
          <w:p w14:paraId="0489A1ED"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0,909</w:t>
            </w:r>
          </w:p>
        </w:tc>
        <w:tc>
          <w:tcPr>
            <w:tcW w:w="870" w:type="dxa"/>
            <w:vAlign w:val="center"/>
          </w:tcPr>
          <w:p w14:paraId="2F15B998"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0,82</w:t>
            </w:r>
          </w:p>
        </w:tc>
        <w:tc>
          <w:tcPr>
            <w:tcW w:w="870" w:type="dxa"/>
            <w:vAlign w:val="center"/>
          </w:tcPr>
          <w:p w14:paraId="6F7DD468"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0,82</w:t>
            </w:r>
          </w:p>
        </w:tc>
        <w:tc>
          <w:tcPr>
            <w:tcW w:w="871" w:type="dxa"/>
            <w:vAlign w:val="center"/>
          </w:tcPr>
          <w:p w14:paraId="494A91F7" w14:textId="77777777" w:rsidR="00243516" w:rsidRPr="00C91EFA" w:rsidRDefault="00243516" w:rsidP="00243516">
            <w:pPr>
              <w:pStyle w:val="ae"/>
              <w:shd w:val="clear" w:color="auto" w:fill="auto"/>
              <w:spacing w:before="0" w:line="276" w:lineRule="auto"/>
              <w:ind w:right="20"/>
              <w:jc w:val="center"/>
              <w:rPr>
                <w:sz w:val="24"/>
                <w:szCs w:val="24"/>
              </w:rPr>
            </w:pPr>
            <w:r>
              <w:rPr>
                <w:sz w:val="24"/>
                <w:szCs w:val="24"/>
              </w:rPr>
              <w:t>0,80</w:t>
            </w:r>
          </w:p>
        </w:tc>
      </w:tr>
    </w:tbl>
    <w:p w14:paraId="2CAC3D6F" w14:textId="77777777" w:rsidR="00243516" w:rsidRPr="00430ACA" w:rsidRDefault="00243516" w:rsidP="00243516">
      <w:pPr>
        <w:pStyle w:val="ae"/>
        <w:shd w:val="clear" w:color="auto" w:fill="auto"/>
        <w:spacing w:before="0" w:line="276" w:lineRule="auto"/>
        <w:ind w:right="20" w:firstLine="831"/>
        <w:rPr>
          <w:sz w:val="28"/>
          <w:szCs w:val="28"/>
        </w:rPr>
      </w:pPr>
    </w:p>
    <w:p w14:paraId="66BD97D3" w14:textId="77777777" w:rsidR="00243516" w:rsidRDefault="00243516" w:rsidP="00243516">
      <w:pPr>
        <w:pStyle w:val="ae"/>
        <w:shd w:val="clear" w:color="auto" w:fill="auto"/>
        <w:spacing w:before="0" w:line="276" w:lineRule="auto"/>
        <w:ind w:right="20" w:firstLine="831"/>
        <w:rPr>
          <w:sz w:val="28"/>
          <w:szCs w:val="28"/>
        </w:rPr>
      </w:pPr>
      <w:r>
        <w:rPr>
          <w:sz w:val="28"/>
          <w:szCs w:val="28"/>
        </w:rPr>
        <w:t xml:space="preserve">Из вышеприведенных данных видно, что за последние годы вредные выбросы в атмосферу сократились в 3 раза, а по сравнению с СССР эти показатели улучшились в 5 раз. Для сравнения вклад теплоэнергетики в общее загрязнение атмосферы в СССР приведены в таблице 1.3 </w:t>
      </w:r>
      <w:r w:rsidRPr="00E43C6A">
        <w:rPr>
          <w:sz w:val="28"/>
          <w:szCs w:val="28"/>
        </w:rPr>
        <w:t>[9]</w:t>
      </w:r>
      <w:r>
        <w:rPr>
          <w:sz w:val="28"/>
          <w:szCs w:val="28"/>
        </w:rPr>
        <w:t>.</w:t>
      </w:r>
    </w:p>
    <w:p w14:paraId="127664F4" w14:textId="77777777" w:rsidR="00243516" w:rsidRDefault="00243516" w:rsidP="00243516">
      <w:pPr>
        <w:pStyle w:val="ae"/>
        <w:shd w:val="clear" w:color="auto" w:fill="auto"/>
        <w:spacing w:before="0" w:line="276" w:lineRule="auto"/>
        <w:ind w:right="20" w:firstLine="831"/>
        <w:rPr>
          <w:sz w:val="28"/>
          <w:szCs w:val="28"/>
        </w:rPr>
      </w:pPr>
      <w:r>
        <w:rPr>
          <w:sz w:val="28"/>
          <w:szCs w:val="28"/>
        </w:rPr>
        <w:t>Значительное сокращение выбросов в основном обуславливается по причине:</w:t>
      </w:r>
    </w:p>
    <w:p w14:paraId="630B9C4F" w14:textId="77777777" w:rsidR="00243516" w:rsidRDefault="00243516" w:rsidP="00243516">
      <w:pPr>
        <w:pStyle w:val="ae"/>
        <w:shd w:val="clear" w:color="auto" w:fill="auto"/>
        <w:spacing w:before="0" w:line="276" w:lineRule="auto"/>
        <w:ind w:right="20" w:firstLine="831"/>
        <w:rPr>
          <w:sz w:val="28"/>
          <w:szCs w:val="28"/>
        </w:rPr>
      </w:pPr>
      <w:r>
        <w:rPr>
          <w:sz w:val="28"/>
          <w:szCs w:val="28"/>
        </w:rPr>
        <w:t>-  перехода многих тепловых электрических станции от угля на магистральный природный газ;</w:t>
      </w:r>
    </w:p>
    <w:p w14:paraId="4F788154" w14:textId="77777777" w:rsidR="00243516" w:rsidRDefault="00243516" w:rsidP="00243516">
      <w:pPr>
        <w:pStyle w:val="ae"/>
        <w:shd w:val="clear" w:color="auto" w:fill="auto"/>
        <w:spacing w:before="0" w:line="276" w:lineRule="auto"/>
        <w:ind w:right="20" w:firstLine="831"/>
        <w:rPr>
          <w:sz w:val="28"/>
          <w:szCs w:val="28"/>
        </w:rPr>
      </w:pPr>
      <w:r>
        <w:rPr>
          <w:sz w:val="28"/>
          <w:szCs w:val="28"/>
        </w:rPr>
        <w:lastRenderedPageBreak/>
        <w:t xml:space="preserve">- внедрения технологических </w:t>
      </w:r>
      <w:proofErr w:type="gramStart"/>
      <w:r>
        <w:rPr>
          <w:sz w:val="28"/>
          <w:szCs w:val="28"/>
        </w:rPr>
        <w:t>мероприятии</w:t>
      </w:r>
      <w:proofErr w:type="gramEnd"/>
      <w:r>
        <w:rPr>
          <w:sz w:val="28"/>
          <w:szCs w:val="28"/>
        </w:rPr>
        <w:t xml:space="preserve"> по снижению оксидов азота на станциях, также в котельных;</w:t>
      </w:r>
    </w:p>
    <w:p w14:paraId="5D064C4E" w14:textId="77777777" w:rsidR="00243516" w:rsidRDefault="00243516" w:rsidP="00243516">
      <w:pPr>
        <w:pStyle w:val="ae"/>
        <w:shd w:val="clear" w:color="auto" w:fill="auto"/>
        <w:spacing w:before="0" w:line="276" w:lineRule="auto"/>
        <w:ind w:right="20" w:firstLine="831"/>
        <w:rPr>
          <w:sz w:val="28"/>
          <w:szCs w:val="28"/>
        </w:rPr>
      </w:pPr>
      <w:r>
        <w:rPr>
          <w:sz w:val="28"/>
          <w:szCs w:val="28"/>
        </w:rPr>
        <w:t xml:space="preserve">- уменьшения доли сжигания жидкого топлива (с 42,4 </w:t>
      </w:r>
      <w:proofErr w:type="gramStart"/>
      <w:r>
        <w:rPr>
          <w:sz w:val="28"/>
          <w:szCs w:val="28"/>
        </w:rPr>
        <w:t>млн</w:t>
      </w:r>
      <w:proofErr w:type="gramEnd"/>
      <w:r>
        <w:rPr>
          <w:sz w:val="28"/>
          <w:szCs w:val="28"/>
        </w:rPr>
        <w:t xml:space="preserve"> т у.т. до 2 млн. т у.т. );</w:t>
      </w:r>
    </w:p>
    <w:p w14:paraId="55AA2F8A" w14:textId="77777777" w:rsidR="00243516" w:rsidRDefault="00243516" w:rsidP="00243516">
      <w:pPr>
        <w:pStyle w:val="ae"/>
        <w:shd w:val="clear" w:color="auto" w:fill="auto"/>
        <w:spacing w:before="0" w:line="276" w:lineRule="auto"/>
        <w:ind w:right="20" w:firstLine="831"/>
        <w:rPr>
          <w:sz w:val="28"/>
          <w:szCs w:val="28"/>
        </w:rPr>
      </w:pPr>
      <w:r>
        <w:rPr>
          <w:sz w:val="28"/>
          <w:szCs w:val="28"/>
        </w:rPr>
        <w:t>- внедрения на ТЭС современных золоуловителей;</w:t>
      </w:r>
    </w:p>
    <w:p w14:paraId="7CEEADDA" w14:textId="77777777" w:rsidR="00243516" w:rsidRDefault="00243516" w:rsidP="00243516">
      <w:pPr>
        <w:pStyle w:val="ae"/>
        <w:shd w:val="clear" w:color="auto" w:fill="auto"/>
        <w:spacing w:before="0" w:after="240" w:line="276" w:lineRule="auto"/>
        <w:ind w:right="20" w:firstLine="831"/>
        <w:rPr>
          <w:sz w:val="28"/>
          <w:szCs w:val="28"/>
        </w:rPr>
      </w:pPr>
      <w:r>
        <w:rPr>
          <w:sz w:val="28"/>
          <w:szCs w:val="28"/>
        </w:rPr>
        <w:t>- широкого внедрения парогазовой установки.</w:t>
      </w:r>
    </w:p>
    <w:p w14:paraId="6B907389" w14:textId="1C56110F" w:rsidR="00243516" w:rsidRPr="007D65B7" w:rsidRDefault="00243516" w:rsidP="00243516">
      <w:pPr>
        <w:spacing w:after="0"/>
        <w:ind w:firstLine="708"/>
        <w:jc w:val="right"/>
        <w:rPr>
          <w:rFonts w:ascii="Times New Roman" w:hAnsi="Times New Roman" w:cs="Times New Roman"/>
          <w:sz w:val="28"/>
          <w:szCs w:val="28"/>
        </w:rPr>
      </w:pPr>
      <w:r>
        <w:rPr>
          <w:rFonts w:ascii="Times New Roman" w:hAnsi="Times New Roman" w:cs="Times New Roman"/>
          <w:sz w:val="28"/>
          <w:szCs w:val="28"/>
        </w:rPr>
        <w:t>Та</w:t>
      </w:r>
      <w:r w:rsidR="00267020">
        <w:rPr>
          <w:rFonts w:ascii="Times New Roman" w:hAnsi="Times New Roman" w:cs="Times New Roman"/>
          <w:sz w:val="28"/>
          <w:szCs w:val="28"/>
        </w:rPr>
        <w:t>блица 1.3</w:t>
      </w:r>
      <w:r w:rsidRPr="00E43C6A">
        <w:rPr>
          <w:rFonts w:ascii="Times New Roman" w:hAnsi="Times New Roman" w:cs="Times New Roman"/>
          <w:sz w:val="28"/>
          <w:szCs w:val="28"/>
        </w:rPr>
        <w:t xml:space="preserve"> -</w:t>
      </w:r>
      <w:r>
        <w:rPr>
          <w:rFonts w:ascii="Times New Roman" w:hAnsi="Times New Roman" w:cs="Times New Roman"/>
          <w:sz w:val="28"/>
          <w:szCs w:val="28"/>
        </w:rPr>
        <w:t xml:space="preserve"> Выбросы в окружающую среду</w:t>
      </w:r>
    </w:p>
    <w:tbl>
      <w:tblPr>
        <w:tblStyle w:val="a5"/>
        <w:tblW w:w="0" w:type="auto"/>
        <w:tblLook w:val="04A0" w:firstRow="1" w:lastRow="0" w:firstColumn="1" w:lastColumn="0" w:noHBand="0" w:noVBand="1"/>
      </w:tblPr>
      <w:tblGrid>
        <w:gridCol w:w="2181"/>
        <w:gridCol w:w="1847"/>
        <w:gridCol w:w="1833"/>
        <w:gridCol w:w="1840"/>
        <w:gridCol w:w="1869"/>
      </w:tblGrid>
      <w:tr w:rsidR="00243516" w:rsidRPr="003A4ACA" w14:paraId="6562A06D" w14:textId="77777777" w:rsidTr="00243516">
        <w:tc>
          <w:tcPr>
            <w:tcW w:w="1914" w:type="dxa"/>
            <w:vMerge w:val="restart"/>
          </w:tcPr>
          <w:p w14:paraId="1FAD4BFA" w14:textId="77777777" w:rsidR="00243516" w:rsidRPr="003A4ACA" w:rsidRDefault="00243516" w:rsidP="00243516">
            <w:pPr>
              <w:spacing w:after="0"/>
              <w:jc w:val="center"/>
              <w:rPr>
                <w:rFonts w:cs="Times New Roman"/>
                <w:sz w:val="28"/>
              </w:rPr>
            </w:pPr>
            <w:r w:rsidRPr="003A4ACA">
              <w:rPr>
                <w:rFonts w:cs="Times New Roman"/>
                <w:sz w:val="28"/>
              </w:rPr>
              <w:t>Выбрасываемые вещества</w:t>
            </w:r>
          </w:p>
        </w:tc>
        <w:tc>
          <w:tcPr>
            <w:tcW w:w="1914" w:type="dxa"/>
            <w:vMerge w:val="restart"/>
          </w:tcPr>
          <w:p w14:paraId="56487D60" w14:textId="77777777" w:rsidR="00243516" w:rsidRPr="003A4ACA" w:rsidRDefault="00243516" w:rsidP="00243516">
            <w:pPr>
              <w:spacing w:after="0"/>
              <w:jc w:val="center"/>
              <w:rPr>
                <w:rFonts w:cs="Times New Roman"/>
                <w:sz w:val="28"/>
              </w:rPr>
            </w:pPr>
            <w:r w:rsidRPr="003A4ACA">
              <w:rPr>
                <w:rFonts w:cs="Times New Roman"/>
                <w:sz w:val="28"/>
              </w:rPr>
              <w:t>Всего млн.т.</w:t>
            </w:r>
          </w:p>
        </w:tc>
        <w:tc>
          <w:tcPr>
            <w:tcW w:w="3828" w:type="dxa"/>
            <w:gridSpan w:val="2"/>
          </w:tcPr>
          <w:p w14:paraId="35FEB79F" w14:textId="77777777" w:rsidR="00243516" w:rsidRPr="003A4ACA" w:rsidRDefault="00243516" w:rsidP="00243516">
            <w:pPr>
              <w:spacing w:after="0"/>
              <w:jc w:val="center"/>
              <w:rPr>
                <w:rFonts w:cs="Times New Roman"/>
                <w:sz w:val="28"/>
              </w:rPr>
            </w:pPr>
            <w:r w:rsidRPr="003A4ACA">
              <w:rPr>
                <w:rFonts w:cs="Times New Roman"/>
                <w:sz w:val="28"/>
              </w:rPr>
              <w:t>Энергетика</w:t>
            </w:r>
          </w:p>
        </w:tc>
        <w:tc>
          <w:tcPr>
            <w:tcW w:w="1915" w:type="dxa"/>
            <w:vMerge w:val="restart"/>
          </w:tcPr>
          <w:p w14:paraId="07D7303F" w14:textId="77777777" w:rsidR="00243516" w:rsidRPr="003A4ACA" w:rsidRDefault="00243516" w:rsidP="00243516">
            <w:pPr>
              <w:spacing w:after="0"/>
              <w:jc w:val="center"/>
              <w:rPr>
                <w:rFonts w:cs="Times New Roman"/>
                <w:sz w:val="28"/>
              </w:rPr>
            </w:pPr>
            <w:r w:rsidRPr="003A4ACA">
              <w:rPr>
                <w:rFonts w:cs="Times New Roman"/>
                <w:sz w:val="28"/>
              </w:rPr>
              <w:t>Степень очистки, %</w:t>
            </w:r>
          </w:p>
        </w:tc>
      </w:tr>
      <w:tr w:rsidR="00243516" w:rsidRPr="003A4ACA" w14:paraId="435CEE32" w14:textId="77777777" w:rsidTr="00243516">
        <w:tc>
          <w:tcPr>
            <w:tcW w:w="1914" w:type="dxa"/>
            <w:vMerge/>
          </w:tcPr>
          <w:p w14:paraId="13B150A3" w14:textId="77777777" w:rsidR="00243516" w:rsidRPr="003A4ACA" w:rsidRDefault="00243516" w:rsidP="00243516">
            <w:pPr>
              <w:spacing w:after="0"/>
              <w:rPr>
                <w:rFonts w:cs="Times New Roman"/>
                <w:sz w:val="28"/>
              </w:rPr>
            </w:pPr>
          </w:p>
        </w:tc>
        <w:tc>
          <w:tcPr>
            <w:tcW w:w="1914" w:type="dxa"/>
            <w:vMerge/>
          </w:tcPr>
          <w:p w14:paraId="146F4B4B" w14:textId="77777777" w:rsidR="00243516" w:rsidRPr="003A4ACA" w:rsidRDefault="00243516" w:rsidP="00243516">
            <w:pPr>
              <w:spacing w:after="0"/>
              <w:rPr>
                <w:rFonts w:cs="Times New Roman"/>
                <w:sz w:val="28"/>
              </w:rPr>
            </w:pPr>
          </w:p>
        </w:tc>
        <w:tc>
          <w:tcPr>
            <w:tcW w:w="1914" w:type="dxa"/>
          </w:tcPr>
          <w:p w14:paraId="0CA83A11" w14:textId="77777777" w:rsidR="00243516" w:rsidRPr="003A4ACA" w:rsidRDefault="00243516" w:rsidP="00243516">
            <w:pPr>
              <w:spacing w:after="0"/>
              <w:jc w:val="center"/>
              <w:rPr>
                <w:rFonts w:cs="Times New Roman"/>
                <w:sz w:val="28"/>
              </w:rPr>
            </w:pPr>
            <w:r w:rsidRPr="003A4ACA">
              <w:rPr>
                <w:rFonts w:cs="Times New Roman"/>
                <w:sz w:val="28"/>
              </w:rPr>
              <w:t>млн. т.</w:t>
            </w:r>
          </w:p>
        </w:tc>
        <w:tc>
          <w:tcPr>
            <w:tcW w:w="1914" w:type="dxa"/>
          </w:tcPr>
          <w:p w14:paraId="2CC84C09" w14:textId="77777777" w:rsidR="00243516" w:rsidRPr="003A4ACA" w:rsidRDefault="00243516" w:rsidP="00243516">
            <w:pPr>
              <w:spacing w:after="0"/>
              <w:jc w:val="center"/>
              <w:rPr>
                <w:rFonts w:cs="Times New Roman"/>
                <w:sz w:val="28"/>
              </w:rPr>
            </w:pPr>
            <w:r w:rsidRPr="003A4ACA">
              <w:rPr>
                <w:rFonts w:cs="Times New Roman"/>
                <w:sz w:val="28"/>
              </w:rPr>
              <w:t>% от всего кол-ва</w:t>
            </w:r>
          </w:p>
        </w:tc>
        <w:tc>
          <w:tcPr>
            <w:tcW w:w="1915" w:type="dxa"/>
            <w:vMerge/>
          </w:tcPr>
          <w:p w14:paraId="1B19AF0B" w14:textId="77777777" w:rsidR="00243516" w:rsidRPr="003A4ACA" w:rsidRDefault="00243516" w:rsidP="00243516">
            <w:pPr>
              <w:spacing w:after="0"/>
              <w:rPr>
                <w:rFonts w:cs="Times New Roman"/>
                <w:sz w:val="28"/>
              </w:rPr>
            </w:pPr>
          </w:p>
        </w:tc>
      </w:tr>
      <w:tr w:rsidR="00243516" w:rsidRPr="003A4ACA" w14:paraId="5D14794B" w14:textId="77777777" w:rsidTr="00243516">
        <w:tc>
          <w:tcPr>
            <w:tcW w:w="1914" w:type="dxa"/>
          </w:tcPr>
          <w:p w14:paraId="5F2ACCA7" w14:textId="77777777" w:rsidR="00243516" w:rsidRPr="003A4ACA" w:rsidRDefault="00243516" w:rsidP="00243516">
            <w:pPr>
              <w:spacing w:after="0"/>
              <w:rPr>
                <w:rFonts w:cs="Times New Roman"/>
                <w:sz w:val="28"/>
              </w:rPr>
            </w:pPr>
            <w:proofErr w:type="gramStart"/>
            <w:r w:rsidRPr="003A4ACA">
              <w:rPr>
                <w:rFonts w:cs="Times New Roman"/>
                <w:sz w:val="28"/>
              </w:rPr>
              <w:t>Твердые</w:t>
            </w:r>
            <w:proofErr w:type="gramEnd"/>
            <w:r w:rsidRPr="003A4ACA">
              <w:rPr>
                <w:rFonts w:cs="Times New Roman"/>
                <w:sz w:val="28"/>
              </w:rPr>
              <w:t xml:space="preserve"> (зола)</w:t>
            </w:r>
          </w:p>
          <w:p w14:paraId="07FA105E" w14:textId="77777777" w:rsidR="00243516" w:rsidRPr="003A4ACA" w:rsidRDefault="00243516" w:rsidP="00243516">
            <w:pPr>
              <w:spacing w:after="0"/>
              <w:rPr>
                <w:rFonts w:cs="Times New Roman"/>
                <w:sz w:val="28"/>
              </w:rPr>
            </w:pPr>
            <w:r w:rsidRPr="003A4ACA">
              <w:rPr>
                <w:rFonts w:cs="Times New Roman"/>
                <w:sz w:val="28"/>
              </w:rPr>
              <w:t>Окислы серы</w:t>
            </w:r>
          </w:p>
          <w:p w14:paraId="1F5296A1" w14:textId="77777777" w:rsidR="00243516" w:rsidRPr="003A4ACA" w:rsidRDefault="00243516" w:rsidP="00243516">
            <w:pPr>
              <w:spacing w:after="0"/>
              <w:rPr>
                <w:rFonts w:cs="Times New Roman"/>
                <w:sz w:val="28"/>
              </w:rPr>
            </w:pPr>
            <w:r w:rsidRPr="003A4ACA">
              <w:rPr>
                <w:rFonts w:cs="Times New Roman"/>
                <w:sz w:val="28"/>
              </w:rPr>
              <w:t>Окислы азота</w:t>
            </w:r>
          </w:p>
          <w:p w14:paraId="3E6965F8" w14:textId="77777777" w:rsidR="00243516" w:rsidRPr="003A4ACA" w:rsidRDefault="00243516" w:rsidP="00243516">
            <w:pPr>
              <w:spacing w:after="0"/>
              <w:rPr>
                <w:rFonts w:cs="Times New Roman"/>
                <w:sz w:val="28"/>
              </w:rPr>
            </w:pPr>
            <w:r w:rsidRPr="003A4ACA">
              <w:rPr>
                <w:rFonts w:cs="Times New Roman"/>
                <w:sz w:val="28"/>
              </w:rPr>
              <w:t>Всего</w:t>
            </w:r>
          </w:p>
        </w:tc>
        <w:tc>
          <w:tcPr>
            <w:tcW w:w="1914" w:type="dxa"/>
          </w:tcPr>
          <w:p w14:paraId="6C79BFDF" w14:textId="77777777" w:rsidR="00243516" w:rsidRPr="003A4ACA" w:rsidRDefault="00243516" w:rsidP="00243516">
            <w:pPr>
              <w:spacing w:after="0"/>
              <w:rPr>
                <w:rFonts w:cs="Times New Roman"/>
                <w:sz w:val="28"/>
              </w:rPr>
            </w:pPr>
            <w:r w:rsidRPr="003A4ACA">
              <w:rPr>
                <w:rFonts w:cs="Times New Roman"/>
                <w:sz w:val="28"/>
              </w:rPr>
              <w:t>16,7</w:t>
            </w:r>
          </w:p>
          <w:p w14:paraId="15C2B39E" w14:textId="77777777" w:rsidR="00243516" w:rsidRPr="003A4ACA" w:rsidRDefault="00243516" w:rsidP="00243516">
            <w:pPr>
              <w:spacing w:after="0"/>
              <w:rPr>
                <w:rFonts w:cs="Times New Roman"/>
                <w:sz w:val="28"/>
              </w:rPr>
            </w:pPr>
            <w:r w:rsidRPr="003A4ACA">
              <w:rPr>
                <w:rFonts w:cs="Times New Roman"/>
                <w:sz w:val="28"/>
              </w:rPr>
              <w:t>19,6</w:t>
            </w:r>
          </w:p>
          <w:p w14:paraId="69717390" w14:textId="77777777" w:rsidR="00243516" w:rsidRPr="003A4ACA" w:rsidRDefault="00243516" w:rsidP="00243516">
            <w:pPr>
              <w:spacing w:after="0"/>
              <w:rPr>
                <w:rFonts w:cs="Times New Roman"/>
                <w:sz w:val="28"/>
              </w:rPr>
            </w:pPr>
            <w:r w:rsidRPr="003A4ACA">
              <w:rPr>
                <w:rFonts w:cs="Times New Roman"/>
                <w:sz w:val="28"/>
              </w:rPr>
              <w:t>4,0</w:t>
            </w:r>
          </w:p>
          <w:p w14:paraId="406B39DF" w14:textId="77777777" w:rsidR="00243516" w:rsidRPr="003A4ACA" w:rsidRDefault="00243516" w:rsidP="00243516">
            <w:pPr>
              <w:spacing w:after="0"/>
              <w:rPr>
                <w:rFonts w:cs="Times New Roman"/>
                <w:sz w:val="28"/>
              </w:rPr>
            </w:pPr>
            <w:r w:rsidRPr="003A4ACA">
              <w:rPr>
                <w:rFonts w:cs="Times New Roman"/>
                <w:sz w:val="28"/>
              </w:rPr>
              <w:t>65,6</w:t>
            </w:r>
          </w:p>
        </w:tc>
        <w:tc>
          <w:tcPr>
            <w:tcW w:w="1914" w:type="dxa"/>
          </w:tcPr>
          <w:p w14:paraId="6C9802B1" w14:textId="77777777" w:rsidR="00243516" w:rsidRPr="003A4ACA" w:rsidRDefault="00243516" w:rsidP="00243516">
            <w:pPr>
              <w:spacing w:after="0"/>
              <w:rPr>
                <w:rFonts w:cs="Times New Roman"/>
                <w:sz w:val="28"/>
              </w:rPr>
            </w:pPr>
            <w:r w:rsidRPr="003A4ACA">
              <w:rPr>
                <w:rFonts w:cs="Times New Roman"/>
                <w:sz w:val="28"/>
              </w:rPr>
              <w:t>6,4</w:t>
            </w:r>
          </w:p>
          <w:p w14:paraId="1EAC229C" w14:textId="77777777" w:rsidR="00243516" w:rsidRPr="003A4ACA" w:rsidRDefault="00243516" w:rsidP="00243516">
            <w:pPr>
              <w:spacing w:after="0"/>
              <w:rPr>
                <w:rFonts w:cs="Times New Roman"/>
                <w:sz w:val="28"/>
              </w:rPr>
            </w:pPr>
            <w:r w:rsidRPr="003A4ACA">
              <w:rPr>
                <w:rFonts w:cs="Times New Roman"/>
                <w:sz w:val="28"/>
              </w:rPr>
              <w:t>8,9</w:t>
            </w:r>
          </w:p>
          <w:p w14:paraId="4CB87A23" w14:textId="77777777" w:rsidR="00243516" w:rsidRPr="003A4ACA" w:rsidRDefault="00243516" w:rsidP="00243516">
            <w:pPr>
              <w:spacing w:after="0"/>
              <w:rPr>
                <w:rFonts w:cs="Times New Roman"/>
                <w:sz w:val="28"/>
              </w:rPr>
            </w:pPr>
            <w:r w:rsidRPr="003A4ACA">
              <w:rPr>
                <w:rFonts w:cs="Times New Roman"/>
                <w:sz w:val="28"/>
              </w:rPr>
              <w:t>2,4</w:t>
            </w:r>
          </w:p>
          <w:p w14:paraId="5C3264C8" w14:textId="77777777" w:rsidR="00243516" w:rsidRPr="003A4ACA" w:rsidRDefault="00243516" w:rsidP="00243516">
            <w:pPr>
              <w:spacing w:after="0"/>
              <w:rPr>
                <w:rFonts w:cs="Times New Roman"/>
                <w:sz w:val="28"/>
              </w:rPr>
            </w:pPr>
            <w:r w:rsidRPr="003A4ACA">
              <w:rPr>
                <w:rFonts w:cs="Times New Roman"/>
                <w:sz w:val="28"/>
              </w:rPr>
              <w:t>17,9</w:t>
            </w:r>
          </w:p>
        </w:tc>
        <w:tc>
          <w:tcPr>
            <w:tcW w:w="1914" w:type="dxa"/>
          </w:tcPr>
          <w:p w14:paraId="14514538" w14:textId="77777777" w:rsidR="00243516" w:rsidRPr="003A4ACA" w:rsidRDefault="00243516" w:rsidP="00243516">
            <w:pPr>
              <w:spacing w:after="0"/>
              <w:rPr>
                <w:rFonts w:cs="Times New Roman"/>
                <w:sz w:val="28"/>
              </w:rPr>
            </w:pPr>
            <w:r w:rsidRPr="003A4ACA">
              <w:rPr>
                <w:rFonts w:cs="Times New Roman"/>
                <w:sz w:val="28"/>
              </w:rPr>
              <w:t>38,0</w:t>
            </w:r>
          </w:p>
          <w:p w14:paraId="0CD932CA" w14:textId="77777777" w:rsidR="00243516" w:rsidRPr="003A4ACA" w:rsidRDefault="00243516" w:rsidP="00243516">
            <w:pPr>
              <w:spacing w:after="0"/>
              <w:rPr>
                <w:rFonts w:cs="Times New Roman"/>
                <w:sz w:val="28"/>
              </w:rPr>
            </w:pPr>
            <w:r w:rsidRPr="003A4ACA">
              <w:rPr>
                <w:rFonts w:cs="Times New Roman"/>
                <w:sz w:val="28"/>
              </w:rPr>
              <w:t>45,0</w:t>
            </w:r>
          </w:p>
          <w:p w14:paraId="037E20C4" w14:textId="77777777" w:rsidR="00243516" w:rsidRPr="003A4ACA" w:rsidRDefault="00243516" w:rsidP="00243516">
            <w:pPr>
              <w:spacing w:after="0"/>
              <w:rPr>
                <w:rFonts w:cs="Times New Roman"/>
                <w:sz w:val="28"/>
              </w:rPr>
            </w:pPr>
            <w:r w:rsidRPr="003A4ACA">
              <w:rPr>
                <w:rFonts w:cs="Times New Roman"/>
                <w:sz w:val="28"/>
              </w:rPr>
              <w:t>60,0</w:t>
            </w:r>
          </w:p>
          <w:p w14:paraId="18BBA738" w14:textId="77777777" w:rsidR="00243516" w:rsidRPr="003A4ACA" w:rsidRDefault="00243516" w:rsidP="00243516">
            <w:pPr>
              <w:spacing w:after="0"/>
              <w:rPr>
                <w:rFonts w:cs="Times New Roman"/>
                <w:sz w:val="28"/>
              </w:rPr>
            </w:pPr>
            <w:r w:rsidRPr="003A4ACA">
              <w:rPr>
                <w:rFonts w:cs="Times New Roman"/>
                <w:sz w:val="28"/>
              </w:rPr>
              <w:t>27,2</w:t>
            </w:r>
          </w:p>
        </w:tc>
        <w:tc>
          <w:tcPr>
            <w:tcW w:w="1915" w:type="dxa"/>
          </w:tcPr>
          <w:p w14:paraId="720AC2AB" w14:textId="77777777" w:rsidR="00243516" w:rsidRPr="003A4ACA" w:rsidRDefault="00243516" w:rsidP="00243516">
            <w:pPr>
              <w:spacing w:after="0"/>
              <w:rPr>
                <w:rFonts w:cs="Times New Roman"/>
                <w:sz w:val="28"/>
              </w:rPr>
            </w:pPr>
            <w:r w:rsidRPr="003A4ACA">
              <w:rPr>
                <w:rFonts w:cs="Times New Roman"/>
                <w:sz w:val="28"/>
              </w:rPr>
              <w:t>93,2</w:t>
            </w:r>
          </w:p>
          <w:p w14:paraId="21DB0439" w14:textId="77777777" w:rsidR="00243516" w:rsidRPr="003A4ACA" w:rsidRDefault="00243516" w:rsidP="00243516">
            <w:pPr>
              <w:spacing w:after="0"/>
              <w:rPr>
                <w:rFonts w:cs="Times New Roman"/>
                <w:sz w:val="28"/>
              </w:rPr>
            </w:pPr>
            <w:r w:rsidRPr="003A4ACA">
              <w:rPr>
                <w:rFonts w:cs="Times New Roman"/>
                <w:sz w:val="28"/>
              </w:rPr>
              <w:t>1,3</w:t>
            </w:r>
          </w:p>
          <w:p w14:paraId="6A3DB9F9" w14:textId="77777777" w:rsidR="00243516" w:rsidRPr="003A4ACA" w:rsidRDefault="00243516" w:rsidP="00243516">
            <w:pPr>
              <w:spacing w:after="0"/>
              <w:rPr>
                <w:rFonts w:cs="Times New Roman"/>
                <w:sz w:val="28"/>
              </w:rPr>
            </w:pPr>
            <w:r w:rsidRPr="003A4ACA">
              <w:rPr>
                <w:rFonts w:cs="Times New Roman"/>
                <w:sz w:val="28"/>
              </w:rPr>
              <w:t>0</w:t>
            </w:r>
          </w:p>
        </w:tc>
      </w:tr>
    </w:tbl>
    <w:p w14:paraId="757E2B67" w14:textId="77777777" w:rsidR="00243516" w:rsidRDefault="00243516" w:rsidP="0035755B">
      <w:pPr>
        <w:pStyle w:val="ae"/>
        <w:shd w:val="clear" w:color="auto" w:fill="auto"/>
        <w:spacing w:line="276" w:lineRule="auto"/>
        <w:ind w:right="20"/>
        <w:jc w:val="center"/>
        <w:rPr>
          <w:sz w:val="28"/>
          <w:szCs w:val="28"/>
        </w:rPr>
      </w:pPr>
      <w:r>
        <w:rPr>
          <w:noProof/>
          <w:lang w:eastAsia="ru-RU"/>
        </w:rPr>
        <w:drawing>
          <wp:inline distT="0" distB="0" distL="0" distR="0" wp14:anchorId="55077FF6" wp14:editId="5216A02A">
            <wp:extent cx="4572000" cy="302428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69662" cy="3022733"/>
                    </a:xfrm>
                    <a:prstGeom prst="rect">
                      <a:avLst/>
                    </a:prstGeom>
                  </pic:spPr>
                </pic:pic>
              </a:graphicData>
            </a:graphic>
          </wp:inline>
        </w:drawing>
      </w:r>
    </w:p>
    <w:p w14:paraId="0454039C" w14:textId="180C695B" w:rsidR="00243516" w:rsidRPr="0035755B" w:rsidRDefault="00243516" w:rsidP="00243516">
      <w:pPr>
        <w:pStyle w:val="ae"/>
        <w:shd w:val="clear" w:color="auto" w:fill="auto"/>
        <w:spacing w:before="0" w:line="276" w:lineRule="auto"/>
        <w:ind w:right="20"/>
        <w:jc w:val="center"/>
        <w:rPr>
          <w:sz w:val="28"/>
          <w:szCs w:val="28"/>
        </w:rPr>
      </w:pPr>
      <w:r>
        <w:rPr>
          <w:sz w:val="28"/>
          <w:szCs w:val="28"/>
        </w:rPr>
        <w:t xml:space="preserve">Рисунок </w:t>
      </w:r>
      <w:r w:rsidR="0035755B">
        <w:rPr>
          <w:sz w:val="28"/>
          <w:szCs w:val="28"/>
        </w:rPr>
        <w:t xml:space="preserve">1.1– </w:t>
      </w:r>
      <w:r>
        <w:rPr>
          <w:sz w:val="28"/>
          <w:szCs w:val="28"/>
        </w:rPr>
        <w:t xml:space="preserve"> Выбросы в атмосферу от источников электроэнергетики</w:t>
      </w:r>
      <w:r w:rsidR="0035755B" w:rsidRPr="0035755B">
        <w:rPr>
          <w:sz w:val="28"/>
          <w:szCs w:val="28"/>
        </w:rPr>
        <w:t xml:space="preserve"> </w:t>
      </w:r>
    </w:p>
    <w:p w14:paraId="261B2E72" w14:textId="77777777" w:rsidR="00243516" w:rsidRDefault="00243516" w:rsidP="00243516">
      <w:pPr>
        <w:pStyle w:val="ae"/>
        <w:shd w:val="clear" w:color="auto" w:fill="auto"/>
        <w:spacing w:before="0" w:line="276" w:lineRule="auto"/>
        <w:ind w:right="20" w:firstLine="831"/>
        <w:rPr>
          <w:sz w:val="28"/>
          <w:szCs w:val="28"/>
        </w:rPr>
      </w:pPr>
    </w:p>
    <w:p w14:paraId="7BD19CC8" w14:textId="77777777" w:rsidR="00243516" w:rsidRDefault="00243516" w:rsidP="00243516">
      <w:pPr>
        <w:pStyle w:val="ae"/>
        <w:shd w:val="clear" w:color="auto" w:fill="auto"/>
        <w:spacing w:before="0" w:line="276" w:lineRule="auto"/>
        <w:ind w:right="20" w:firstLine="831"/>
        <w:rPr>
          <w:sz w:val="28"/>
          <w:szCs w:val="28"/>
        </w:rPr>
      </w:pPr>
      <w:r>
        <w:rPr>
          <w:sz w:val="28"/>
          <w:szCs w:val="28"/>
        </w:rPr>
        <w:t>Из анализа отраслевой отчетности России в 2015 году</w:t>
      </w:r>
      <w:r w:rsidRPr="00E43C6A">
        <w:rPr>
          <w:sz w:val="28"/>
          <w:szCs w:val="28"/>
        </w:rPr>
        <w:t xml:space="preserve"> [10]</w:t>
      </w:r>
      <w:r>
        <w:rPr>
          <w:sz w:val="28"/>
          <w:szCs w:val="28"/>
        </w:rPr>
        <w:t>:</w:t>
      </w:r>
    </w:p>
    <w:p w14:paraId="3378AEE6" w14:textId="77777777" w:rsidR="00243516" w:rsidRDefault="00243516" w:rsidP="00243516">
      <w:pPr>
        <w:pStyle w:val="ae"/>
        <w:numPr>
          <w:ilvl w:val="0"/>
          <w:numId w:val="22"/>
        </w:numPr>
        <w:shd w:val="clear" w:color="auto" w:fill="auto"/>
        <w:spacing w:before="0" w:line="276" w:lineRule="auto"/>
        <w:ind w:right="20"/>
        <w:rPr>
          <w:sz w:val="28"/>
          <w:szCs w:val="28"/>
        </w:rPr>
      </w:pPr>
      <w:r>
        <w:rPr>
          <w:sz w:val="28"/>
          <w:szCs w:val="28"/>
        </w:rPr>
        <w:t>Доля валовых выбросов от суммарных количеств загрязняющих веществ составляет:</w:t>
      </w:r>
    </w:p>
    <w:p w14:paraId="37DA8C57" w14:textId="77777777" w:rsidR="00243516" w:rsidRDefault="00243516" w:rsidP="00243516">
      <w:pPr>
        <w:pStyle w:val="ae"/>
        <w:shd w:val="clear" w:color="auto" w:fill="auto"/>
        <w:spacing w:before="0" w:line="276" w:lineRule="auto"/>
        <w:ind w:left="1191" w:right="20"/>
        <w:rPr>
          <w:sz w:val="28"/>
          <w:szCs w:val="28"/>
        </w:rPr>
      </w:pPr>
      <w:r>
        <w:rPr>
          <w:sz w:val="28"/>
          <w:szCs w:val="28"/>
        </w:rPr>
        <w:t>- ТЭС на твердом топливе – 83%;</w:t>
      </w:r>
    </w:p>
    <w:p w14:paraId="5646B6D4" w14:textId="77777777" w:rsidR="00243516" w:rsidRDefault="00243516" w:rsidP="00243516">
      <w:pPr>
        <w:pStyle w:val="ae"/>
        <w:shd w:val="clear" w:color="auto" w:fill="auto"/>
        <w:spacing w:before="0" w:line="276" w:lineRule="auto"/>
        <w:ind w:left="1191" w:right="20"/>
        <w:rPr>
          <w:sz w:val="28"/>
          <w:szCs w:val="28"/>
        </w:rPr>
      </w:pPr>
      <w:r>
        <w:rPr>
          <w:sz w:val="28"/>
          <w:szCs w:val="28"/>
        </w:rPr>
        <w:t>- ТЭС на газообразном топливе – 16%;</w:t>
      </w:r>
    </w:p>
    <w:p w14:paraId="71E0B8F5" w14:textId="77777777" w:rsidR="00243516" w:rsidRDefault="00243516" w:rsidP="00243516">
      <w:pPr>
        <w:pStyle w:val="ae"/>
        <w:shd w:val="clear" w:color="auto" w:fill="auto"/>
        <w:spacing w:before="0" w:line="276" w:lineRule="auto"/>
        <w:ind w:left="1191" w:right="20"/>
        <w:rPr>
          <w:sz w:val="28"/>
          <w:szCs w:val="28"/>
        </w:rPr>
      </w:pPr>
      <w:r>
        <w:rPr>
          <w:sz w:val="28"/>
          <w:szCs w:val="28"/>
        </w:rPr>
        <w:t>- ТЭС на жидком топливе – 1%.</w:t>
      </w:r>
    </w:p>
    <w:p w14:paraId="552475F4" w14:textId="77777777" w:rsidR="00243516" w:rsidRDefault="00243516" w:rsidP="00AD2C25">
      <w:pPr>
        <w:pStyle w:val="ae"/>
        <w:shd w:val="clear" w:color="auto" w:fill="auto"/>
        <w:spacing w:before="0" w:line="276" w:lineRule="auto"/>
        <w:ind w:right="20" w:firstLine="851"/>
        <w:rPr>
          <w:sz w:val="28"/>
          <w:szCs w:val="28"/>
        </w:rPr>
      </w:pPr>
      <w:r>
        <w:rPr>
          <w:sz w:val="28"/>
          <w:szCs w:val="28"/>
        </w:rPr>
        <w:lastRenderedPageBreak/>
        <w:t>2) Основная доля загрязнения приходится на угольные ТЭС и ТЭС на жидком топливе с мощностью более 250 МВт, доля которых составляет 90% от всех ТЭС.</w:t>
      </w:r>
    </w:p>
    <w:p w14:paraId="72CE01A8" w14:textId="77777777" w:rsidR="00243516" w:rsidRDefault="00243516" w:rsidP="00243516">
      <w:pPr>
        <w:pStyle w:val="ae"/>
        <w:shd w:val="clear" w:color="auto" w:fill="auto"/>
        <w:spacing w:before="0" w:after="240" w:line="276" w:lineRule="auto"/>
        <w:ind w:right="20" w:firstLine="851"/>
        <w:rPr>
          <w:sz w:val="28"/>
          <w:szCs w:val="28"/>
        </w:rPr>
      </w:pPr>
      <w:r>
        <w:rPr>
          <w:sz w:val="28"/>
          <w:szCs w:val="28"/>
        </w:rPr>
        <w:t>Также анализируя загрязняющие вещества ТЭС выявлено, что при сжигании 1 тонны у.т. природного газа выделяется около 5 кг/т у.т. вредных выбросов, а при сжигании угля и мазута около 300 кг/т у.т., то есть в 60 раз больше.</w:t>
      </w:r>
    </w:p>
    <w:p w14:paraId="64227913" w14:textId="77777777" w:rsidR="00243516" w:rsidRDefault="00243516" w:rsidP="00243516">
      <w:pPr>
        <w:pStyle w:val="ae"/>
        <w:shd w:val="clear" w:color="auto" w:fill="auto"/>
        <w:spacing w:before="0" w:line="276" w:lineRule="auto"/>
        <w:ind w:right="20" w:firstLine="831"/>
        <w:jc w:val="center"/>
        <w:rPr>
          <w:sz w:val="28"/>
          <w:szCs w:val="28"/>
        </w:rPr>
      </w:pPr>
      <w:r>
        <w:rPr>
          <w:noProof/>
          <w:lang w:eastAsia="ru-RU"/>
        </w:rPr>
        <w:drawing>
          <wp:inline distT="0" distB="0" distL="0" distR="0" wp14:anchorId="68D481DB" wp14:editId="6C93C14D">
            <wp:extent cx="4621696" cy="308722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620902" cy="3086690"/>
                    </a:xfrm>
                    <a:prstGeom prst="rect">
                      <a:avLst/>
                    </a:prstGeom>
                  </pic:spPr>
                </pic:pic>
              </a:graphicData>
            </a:graphic>
          </wp:inline>
        </w:drawing>
      </w:r>
    </w:p>
    <w:p w14:paraId="198BAF3D" w14:textId="2852AA61" w:rsidR="00243516" w:rsidRPr="00DC07FA" w:rsidRDefault="0035755B" w:rsidP="00243516">
      <w:pPr>
        <w:pStyle w:val="ae"/>
        <w:shd w:val="clear" w:color="auto" w:fill="auto"/>
        <w:spacing w:before="0" w:after="240" w:line="276" w:lineRule="auto"/>
        <w:ind w:right="20" w:firstLine="831"/>
        <w:jc w:val="center"/>
        <w:rPr>
          <w:sz w:val="28"/>
          <w:szCs w:val="28"/>
        </w:rPr>
      </w:pPr>
      <w:r>
        <w:rPr>
          <w:sz w:val="28"/>
          <w:szCs w:val="28"/>
        </w:rPr>
        <w:t>Рисунок</w:t>
      </w:r>
      <w:r w:rsidR="00243516">
        <w:rPr>
          <w:sz w:val="28"/>
          <w:szCs w:val="28"/>
        </w:rPr>
        <w:t xml:space="preserve"> 1.2</w:t>
      </w:r>
      <w:r w:rsidRPr="00DC07FA">
        <w:rPr>
          <w:sz w:val="28"/>
          <w:szCs w:val="28"/>
        </w:rPr>
        <w:t xml:space="preserve"> - </w:t>
      </w:r>
      <w:r w:rsidR="00243516">
        <w:rPr>
          <w:sz w:val="28"/>
          <w:szCs w:val="28"/>
        </w:rPr>
        <w:t>Удельные выбросы ТЭС</w:t>
      </w:r>
      <w:r w:rsidRPr="00DC07FA">
        <w:rPr>
          <w:sz w:val="28"/>
          <w:szCs w:val="28"/>
        </w:rPr>
        <w:t xml:space="preserve"> </w:t>
      </w:r>
    </w:p>
    <w:p w14:paraId="1ECE68C4" w14:textId="77777777" w:rsidR="00243516" w:rsidRDefault="00243516" w:rsidP="00243516">
      <w:pPr>
        <w:spacing w:line="276" w:lineRule="auto"/>
        <w:ind w:right="-1" w:firstLine="851"/>
        <w:jc w:val="both"/>
        <w:rPr>
          <w:rFonts w:ascii="Times New Roman" w:hAnsi="Times New Roman" w:cs="Times New Roman"/>
          <w:sz w:val="28"/>
          <w:szCs w:val="28"/>
        </w:rPr>
      </w:pPr>
      <w:r>
        <w:rPr>
          <w:rFonts w:ascii="Times New Roman" w:hAnsi="Times New Roman" w:cs="Times New Roman"/>
          <w:sz w:val="28"/>
          <w:szCs w:val="28"/>
        </w:rPr>
        <w:t>Выбросы загрязняющих веществ от стационарных источников в атмосферу в РК приведены в таблице 1.</w:t>
      </w:r>
      <w:r w:rsidRPr="00E43C6A">
        <w:rPr>
          <w:rFonts w:ascii="Times New Roman" w:hAnsi="Times New Roman" w:cs="Times New Roman"/>
          <w:sz w:val="28"/>
          <w:szCs w:val="28"/>
        </w:rPr>
        <w:t xml:space="preserve">4 </w:t>
      </w:r>
      <w:r>
        <w:rPr>
          <w:rFonts w:ascii="Times New Roman" w:hAnsi="Times New Roman" w:cs="Times New Roman"/>
          <w:sz w:val="28"/>
          <w:szCs w:val="28"/>
        </w:rPr>
        <w:t>и на рисунке 1.</w:t>
      </w:r>
      <w:r w:rsidRPr="00E43C6A">
        <w:rPr>
          <w:rFonts w:ascii="Times New Roman" w:hAnsi="Times New Roman" w:cs="Times New Roman"/>
          <w:sz w:val="28"/>
          <w:szCs w:val="28"/>
        </w:rPr>
        <w:t>3</w:t>
      </w:r>
      <w:r>
        <w:rPr>
          <w:rFonts w:ascii="Times New Roman" w:hAnsi="Times New Roman" w:cs="Times New Roman"/>
          <w:sz w:val="28"/>
          <w:szCs w:val="28"/>
        </w:rPr>
        <w:t xml:space="preserve"> продемонстрированы количества основных загрязняющих веществ</w:t>
      </w:r>
      <w:r w:rsidRPr="00B17586">
        <w:rPr>
          <w:rFonts w:ascii="Times New Roman" w:hAnsi="Times New Roman" w:cs="Times New Roman"/>
          <w:sz w:val="28"/>
          <w:szCs w:val="28"/>
        </w:rPr>
        <w:t xml:space="preserve"> [</w:t>
      </w:r>
      <w:r w:rsidRPr="00E43C6A">
        <w:rPr>
          <w:rFonts w:ascii="Times New Roman" w:hAnsi="Times New Roman" w:cs="Times New Roman"/>
          <w:sz w:val="28"/>
          <w:szCs w:val="28"/>
        </w:rPr>
        <w:t>4</w:t>
      </w:r>
      <w:r w:rsidRPr="00B17586">
        <w:rPr>
          <w:rFonts w:ascii="Times New Roman" w:hAnsi="Times New Roman" w:cs="Times New Roman"/>
          <w:sz w:val="28"/>
          <w:szCs w:val="28"/>
        </w:rPr>
        <w:t>]</w:t>
      </w:r>
      <w:r>
        <w:rPr>
          <w:rFonts w:ascii="Times New Roman" w:hAnsi="Times New Roman" w:cs="Times New Roman"/>
          <w:sz w:val="28"/>
          <w:szCs w:val="28"/>
        </w:rPr>
        <w:t>.</w:t>
      </w:r>
    </w:p>
    <w:p w14:paraId="6F95E41E" w14:textId="6F45E047" w:rsidR="00243516" w:rsidRDefault="00243516" w:rsidP="00243516">
      <w:pPr>
        <w:spacing w:after="0" w:line="276" w:lineRule="auto"/>
        <w:ind w:right="-1"/>
        <w:jc w:val="right"/>
        <w:rPr>
          <w:rFonts w:ascii="Times New Roman" w:hAnsi="Times New Roman" w:cs="Times New Roman"/>
          <w:sz w:val="28"/>
          <w:szCs w:val="28"/>
        </w:rPr>
      </w:pPr>
      <w:r>
        <w:rPr>
          <w:rFonts w:ascii="Times New Roman" w:hAnsi="Times New Roman" w:cs="Times New Roman"/>
          <w:sz w:val="28"/>
          <w:szCs w:val="28"/>
        </w:rPr>
        <w:t>Таблица 1.</w:t>
      </w:r>
      <w:r w:rsidR="00267020">
        <w:rPr>
          <w:rFonts w:ascii="Times New Roman" w:hAnsi="Times New Roman" w:cs="Times New Roman"/>
          <w:sz w:val="28"/>
          <w:szCs w:val="28"/>
        </w:rPr>
        <w:t>4</w:t>
      </w:r>
      <w:r>
        <w:rPr>
          <w:rFonts w:ascii="Times New Roman" w:hAnsi="Times New Roman" w:cs="Times New Roman"/>
          <w:sz w:val="28"/>
          <w:szCs w:val="28"/>
        </w:rPr>
        <w:t xml:space="preserve"> - Абсолютные значения основных выбросов  </w:t>
      </w:r>
    </w:p>
    <w:tbl>
      <w:tblPr>
        <w:tblStyle w:val="a5"/>
        <w:tblW w:w="0" w:type="auto"/>
        <w:tblLook w:val="04A0" w:firstRow="1" w:lastRow="0" w:firstColumn="1" w:lastColumn="0" w:noHBand="0" w:noVBand="1"/>
      </w:tblPr>
      <w:tblGrid>
        <w:gridCol w:w="3674"/>
        <w:gridCol w:w="1522"/>
        <w:gridCol w:w="1513"/>
        <w:gridCol w:w="1514"/>
        <w:gridCol w:w="1347"/>
      </w:tblGrid>
      <w:tr w:rsidR="00243516" w14:paraId="2BBF56B3" w14:textId="77777777" w:rsidTr="00243516">
        <w:tc>
          <w:tcPr>
            <w:tcW w:w="3794" w:type="dxa"/>
          </w:tcPr>
          <w:p w14:paraId="645D4696" w14:textId="77777777" w:rsidR="00243516" w:rsidRPr="00E43C6A" w:rsidRDefault="00243516" w:rsidP="00243516">
            <w:pPr>
              <w:spacing w:after="0" w:line="276" w:lineRule="auto"/>
              <w:ind w:right="-1"/>
              <w:jc w:val="center"/>
              <w:rPr>
                <w:rFonts w:cs="Times New Roman"/>
                <w:sz w:val="28"/>
                <w:szCs w:val="28"/>
              </w:rPr>
            </w:pPr>
            <w:r w:rsidRPr="00E43C6A">
              <w:rPr>
                <w:rFonts w:cs="Times New Roman"/>
                <w:sz w:val="28"/>
                <w:szCs w:val="28"/>
              </w:rPr>
              <w:t>Наименование показателя</w:t>
            </w:r>
          </w:p>
        </w:tc>
        <w:tc>
          <w:tcPr>
            <w:tcW w:w="1559" w:type="dxa"/>
          </w:tcPr>
          <w:p w14:paraId="6969D3B6" w14:textId="77777777" w:rsidR="00243516" w:rsidRPr="00E43C6A" w:rsidRDefault="00243516" w:rsidP="00243516">
            <w:pPr>
              <w:spacing w:after="0" w:line="276" w:lineRule="auto"/>
              <w:ind w:right="-1"/>
              <w:jc w:val="center"/>
              <w:rPr>
                <w:rFonts w:cs="Times New Roman"/>
                <w:sz w:val="28"/>
                <w:szCs w:val="28"/>
              </w:rPr>
            </w:pPr>
            <w:r w:rsidRPr="00E43C6A">
              <w:rPr>
                <w:rFonts w:cs="Times New Roman"/>
                <w:sz w:val="28"/>
                <w:szCs w:val="28"/>
              </w:rPr>
              <w:t>2005</w:t>
            </w:r>
          </w:p>
        </w:tc>
        <w:tc>
          <w:tcPr>
            <w:tcW w:w="1559" w:type="dxa"/>
          </w:tcPr>
          <w:p w14:paraId="1BEBEA8D" w14:textId="77777777" w:rsidR="00243516" w:rsidRPr="00E43C6A" w:rsidRDefault="00243516" w:rsidP="00243516">
            <w:pPr>
              <w:spacing w:after="0" w:line="276" w:lineRule="auto"/>
              <w:ind w:right="-1"/>
              <w:jc w:val="center"/>
              <w:rPr>
                <w:rFonts w:cs="Times New Roman"/>
                <w:sz w:val="28"/>
                <w:szCs w:val="28"/>
              </w:rPr>
            </w:pPr>
            <w:r w:rsidRPr="00E43C6A">
              <w:rPr>
                <w:rFonts w:cs="Times New Roman"/>
                <w:sz w:val="28"/>
                <w:szCs w:val="28"/>
              </w:rPr>
              <w:t>2010</w:t>
            </w:r>
          </w:p>
        </w:tc>
        <w:tc>
          <w:tcPr>
            <w:tcW w:w="1560" w:type="dxa"/>
          </w:tcPr>
          <w:p w14:paraId="4491D93F" w14:textId="77777777" w:rsidR="00243516" w:rsidRPr="00E43C6A" w:rsidRDefault="00243516" w:rsidP="00243516">
            <w:pPr>
              <w:spacing w:after="0" w:line="276" w:lineRule="auto"/>
              <w:ind w:right="-1"/>
              <w:jc w:val="center"/>
              <w:rPr>
                <w:rFonts w:cs="Times New Roman"/>
                <w:sz w:val="28"/>
                <w:szCs w:val="28"/>
              </w:rPr>
            </w:pPr>
            <w:r w:rsidRPr="00E43C6A">
              <w:rPr>
                <w:rFonts w:cs="Times New Roman"/>
                <w:sz w:val="28"/>
                <w:szCs w:val="28"/>
              </w:rPr>
              <w:t>2015</w:t>
            </w:r>
          </w:p>
        </w:tc>
        <w:tc>
          <w:tcPr>
            <w:tcW w:w="1382" w:type="dxa"/>
          </w:tcPr>
          <w:p w14:paraId="2A481E4E" w14:textId="77777777" w:rsidR="00243516" w:rsidRPr="00E43C6A" w:rsidRDefault="00243516" w:rsidP="00243516">
            <w:pPr>
              <w:spacing w:after="0" w:line="276" w:lineRule="auto"/>
              <w:ind w:right="-1"/>
              <w:jc w:val="center"/>
              <w:rPr>
                <w:rFonts w:cs="Times New Roman"/>
                <w:sz w:val="28"/>
                <w:szCs w:val="28"/>
              </w:rPr>
            </w:pPr>
            <w:r w:rsidRPr="00E43C6A">
              <w:rPr>
                <w:rFonts w:cs="Times New Roman"/>
                <w:sz w:val="28"/>
                <w:szCs w:val="28"/>
              </w:rPr>
              <w:t>2019</w:t>
            </w:r>
          </w:p>
        </w:tc>
      </w:tr>
      <w:tr w:rsidR="00243516" w14:paraId="287E37FF" w14:textId="77777777" w:rsidTr="00243516">
        <w:tc>
          <w:tcPr>
            <w:tcW w:w="3794" w:type="dxa"/>
          </w:tcPr>
          <w:p w14:paraId="666DEBFD" w14:textId="77777777" w:rsidR="00243516" w:rsidRDefault="00243516" w:rsidP="00243516">
            <w:pPr>
              <w:spacing w:after="0" w:line="276" w:lineRule="auto"/>
              <w:ind w:right="-1"/>
              <w:jc w:val="center"/>
              <w:rPr>
                <w:rFonts w:cs="Times New Roman"/>
                <w:sz w:val="28"/>
                <w:szCs w:val="28"/>
              </w:rPr>
            </w:pPr>
            <w:r>
              <w:rPr>
                <w:rFonts w:cs="Times New Roman"/>
                <w:sz w:val="28"/>
                <w:szCs w:val="28"/>
              </w:rPr>
              <w:t>Диоксид серы, в 1000 т/год</w:t>
            </w:r>
          </w:p>
        </w:tc>
        <w:tc>
          <w:tcPr>
            <w:tcW w:w="1559" w:type="dxa"/>
          </w:tcPr>
          <w:p w14:paraId="22033662" w14:textId="77777777" w:rsidR="00243516" w:rsidRDefault="00243516" w:rsidP="00243516">
            <w:pPr>
              <w:spacing w:after="0" w:line="276" w:lineRule="auto"/>
              <w:ind w:right="-1"/>
              <w:jc w:val="center"/>
              <w:rPr>
                <w:rFonts w:cs="Times New Roman"/>
                <w:sz w:val="28"/>
                <w:szCs w:val="28"/>
              </w:rPr>
            </w:pPr>
            <w:r>
              <w:rPr>
                <w:rFonts w:cs="Times New Roman"/>
                <w:sz w:val="28"/>
                <w:szCs w:val="28"/>
              </w:rPr>
              <w:t>1452,7</w:t>
            </w:r>
          </w:p>
        </w:tc>
        <w:tc>
          <w:tcPr>
            <w:tcW w:w="1559" w:type="dxa"/>
          </w:tcPr>
          <w:p w14:paraId="704A0F89" w14:textId="77777777" w:rsidR="00243516" w:rsidRDefault="00243516" w:rsidP="00243516">
            <w:pPr>
              <w:spacing w:after="0" w:line="276" w:lineRule="auto"/>
              <w:ind w:right="-1"/>
              <w:jc w:val="center"/>
              <w:rPr>
                <w:rFonts w:cs="Times New Roman"/>
                <w:sz w:val="28"/>
                <w:szCs w:val="28"/>
              </w:rPr>
            </w:pPr>
            <w:r>
              <w:rPr>
                <w:rFonts w:cs="Times New Roman"/>
                <w:sz w:val="28"/>
                <w:szCs w:val="28"/>
              </w:rPr>
              <w:t>723,6</w:t>
            </w:r>
          </w:p>
        </w:tc>
        <w:tc>
          <w:tcPr>
            <w:tcW w:w="1560" w:type="dxa"/>
          </w:tcPr>
          <w:p w14:paraId="6442F4FA" w14:textId="77777777" w:rsidR="00243516" w:rsidRDefault="00243516" w:rsidP="00243516">
            <w:pPr>
              <w:spacing w:after="0" w:line="276" w:lineRule="auto"/>
              <w:ind w:right="-1"/>
              <w:jc w:val="center"/>
              <w:rPr>
                <w:rFonts w:cs="Times New Roman"/>
                <w:sz w:val="28"/>
                <w:szCs w:val="28"/>
              </w:rPr>
            </w:pPr>
            <w:r>
              <w:rPr>
                <w:rFonts w:cs="Times New Roman"/>
                <w:sz w:val="28"/>
                <w:szCs w:val="28"/>
              </w:rPr>
              <w:t>710,6</w:t>
            </w:r>
          </w:p>
        </w:tc>
        <w:tc>
          <w:tcPr>
            <w:tcW w:w="1382" w:type="dxa"/>
          </w:tcPr>
          <w:p w14:paraId="77BCFE8C" w14:textId="77777777" w:rsidR="00243516" w:rsidRDefault="00243516" w:rsidP="00243516">
            <w:pPr>
              <w:spacing w:after="0" w:line="276" w:lineRule="auto"/>
              <w:ind w:right="-1"/>
              <w:jc w:val="center"/>
              <w:rPr>
                <w:rFonts w:cs="Times New Roman"/>
                <w:sz w:val="28"/>
                <w:szCs w:val="28"/>
              </w:rPr>
            </w:pPr>
            <w:r>
              <w:rPr>
                <w:rFonts w:cs="Times New Roman"/>
                <w:sz w:val="28"/>
                <w:szCs w:val="28"/>
              </w:rPr>
              <w:t>885,7</w:t>
            </w:r>
          </w:p>
        </w:tc>
      </w:tr>
      <w:tr w:rsidR="00243516" w14:paraId="265215EF" w14:textId="77777777" w:rsidTr="00243516">
        <w:tc>
          <w:tcPr>
            <w:tcW w:w="3794" w:type="dxa"/>
          </w:tcPr>
          <w:p w14:paraId="0D370449" w14:textId="77777777" w:rsidR="00243516" w:rsidRDefault="00243516" w:rsidP="00243516">
            <w:pPr>
              <w:spacing w:after="0" w:line="276" w:lineRule="auto"/>
              <w:ind w:right="-1"/>
              <w:jc w:val="center"/>
              <w:rPr>
                <w:rFonts w:cs="Times New Roman"/>
                <w:sz w:val="28"/>
                <w:szCs w:val="28"/>
              </w:rPr>
            </w:pPr>
            <w:r>
              <w:rPr>
                <w:rFonts w:cs="Times New Roman"/>
                <w:sz w:val="28"/>
                <w:szCs w:val="28"/>
              </w:rPr>
              <w:t>Оксиды азота, в 1000 т/год</w:t>
            </w:r>
          </w:p>
        </w:tc>
        <w:tc>
          <w:tcPr>
            <w:tcW w:w="1559" w:type="dxa"/>
          </w:tcPr>
          <w:p w14:paraId="12AC2569" w14:textId="77777777" w:rsidR="00243516" w:rsidRDefault="00243516" w:rsidP="00243516">
            <w:pPr>
              <w:spacing w:after="0" w:line="276" w:lineRule="auto"/>
              <w:ind w:right="-1"/>
              <w:jc w:val="center"/>
              <w:rPr>
                <w:rFonts w:cs="Times New Roman"/>
                <w:sz w:val="28"/>
                <w:szCs w:val="28"/>
              </w:rPr>
            </w:pPr>
            <w:r>
              <w:rPr>
                <w:rFonts w:cs="Times New Roman"/>
                <w:sz w:val="28"/>
                <w:szCs w:val="28"/>
              </w:rPr>
              <w:t>199,0</w:t>
            </w:r>
          </w:p>
        </w:tc>
        <w:tc>
          <w:tcPr>
            <w:tcW w:w="1559" w:type="dxa"/>
          </w:tcPr>
          <w:p w14:paraId="7123EC28" w14:textId="77777777" w:rsidR="00243516" w:rsidRDefault="00243516" w:rsidP="00243516">
            <w:pPr>
              <w:spacing w:after="0" w:line="276" w:lineRule="auto"/>
              <w:ind w:right="-1"/>
              <w:jc w:val="center"/>
              <w:rPr>
                <w:rFonts w:cs="Times New Roman"/>
                <w:sz w:val="28"/>
                <w:szCs w:val="28"/>
              </w:rPr>
            </w:pPr>
            <w:r>
              <w:rPr>
                <w:rFonts w:cs="Times New Roman"/>
                <w:sz w:val="28"/>
                <w:szCs w:val="28"/>
              </w:rPr>
              <w:t>215,6</w:t>
            </w:r>
          </w:p>
        </w:tc>
        <w:tc>
          <w:tcPr>
            <w:tcW w:w="1560" w:type="dxa"/>
          </w:tcPr>
          <w:p w14:paraId="0A27B185" w14:textId="77777777" w:rsidR="00243516" w:rsidRDefault="00243516" w:rsidP="00243516">
            <w:pPr>
              <w:spacing w:after="0" w:line="276" w:lineRule="auto"/>
              <w:ind w:right="-1"/>
              <w:jc w:val="center"/>
              <w:rPr>
                <w:rFonts w:cs="Times New Roman"/>
                <w:sz w:val="28"/>
                <w:szCs w:val="28"/>
              </w:rPr>
            </w:pPr>
            <w:r>
              <w:rPr>
                <w:rFonts w:cs="Times New Roman"/>
                <w:sz w:val="28"/>
                <w:szCs w:val="28"/>
              </w:rPr>
              <w:t>243,4</w:t>
            </w:r>
          </w:p>
        </w:tc>
        <w:tc>
          <w:tcPr>
            <w:tcW w:w="1382" w:type="dxa"/>
          </w:tcPr>
          <w:p w14:paraId="2FD1FFE1" w14:textId="77777777" w:rsidR="00243516" w:rsidRDefault="00243516" w:rsidP="00243516">
            <w:pPr>
              <w:spacing w:after="0" w:line="276" w:lineRule="auto"/>
              <w:ind w:right="-1"/>
              <w:jc w:val="center"/>
              <w:rPr>
                <w:rFonts w:cs="Times New Roman"/>
                <w:sz w:val="28"/>
                <w:szCs w:val="28"/>
              </w:rPr>
            </w:pPr>
            <w:r>
              <w:rPr>
                <w:rFonts w:cs="Times New Roman"/>
                <w:sz w:val="28"/>
                <w:szCs w:val="28"/>
              </w:rPr>
              <w:t>313,9</w:t>
            </w:r>
          </w:p>
        </w:tc>
      </w:tr>
      <w:tr w:rsidR="00243516" w14:paraId="514F6B86" w14:textId="77777777" w:rsidTr="00243516">
        <w:tc>
          <w:tcPr>
            <w:tcW w:w="3794" w:type="dxa"/>
          </w:tcPr>
          <w:p w14:paraId="36203855" w14:textId="77777777" w:rsidR="00243516" w:rsidRDefault="00243516" w:rsidP="00243516">
            <w:pPr>
              <w:spacing w:after="0" w:line="276" w:lineRule="auto"/>
              <w:ind w:right="-1"/>
              <w:jc w:val="center"/>
              <w:rPr>
                <w:rFonts w:cs="Times New Roman"/>
                <w:sz w:val="28"/>
                <w:szCs w:val="28"/>
              </w:rPr>
            </w:pPr>
            <w:r>
              <w:rPr>
                <w:rFonts w:cs="Times New Roman"/>
                <w:sz w:val="28"/>
                <w:szCs w:val="28"/>
              </w:rPr>
              <w:t>ОВЧ (</w:t>
            </w:r>
            <w:proofErr w:type="gramStart"/>
            <w:r>
              <w:rPr>
                <w:rFonts w:cs="Times New Roman"/>
                <w:sz w:val="28"/>
                <w:szCs w:val="28"/>
              </w:rPr>
              <w:t>твердые</w:t>
            </w:r>
            <w:proofErr w:type="gramEnd"/>
            <w:r>
              <w:rPr>
                <w:rFonts w:cs="Times New Roman"/>
                <w:sz w:val="28"/>
                <w:szCs w:val="28"/>
              </w:rPr>
              <w:t>), в 1000 т/год</w:t>
            </w:r>
          </w:p>
        </w:tc>
        <w:tc>
          <w:tcPr>
            <w:tcW w:w="1559" w:type="dxa"/>
          </w:tcPr>
          <w:p w14:paraId="0D1DEBCD" w14:textId="77777777" w:rsidR="00243516" w:rsidRDefault="00243516" w:rsidP="00243516">
            <w:pPr>
              <w:spacing w:after="0" w:line="276" w:lineRule="auto"/>
              <w:ind w:right="-1"/>
              <w:jc w:val="center"/>
              <w:rPr>
                <w:rFonts w:cs="Times New Roman"/>
                <w:sz w:val="28"/>
                <w:szCs w:val="28"/>
              </w:rPr>
            </w:pPr>
            <w:r>
              <w:rPr>
                <w:rFonts w:cs="Times New Roman"/>
                <w:sz w:val="28"/>
                <w:szCs w:val="28"/>
              </w:rPr>
              <w:t>713,7</w:t>
            </w:r>
          </w:p>
        </w:tc>
        <w:tc>
          <w:tcPr>
            <w:tcW w:w="1559" w:type="dxa"/>
          </w:tcPr>
          <w:p w14:paraId="4FEBBF8F" w14:textId="77777777" w:rsidR="00243516" w:rsidRDefault="00243516" w:rsidP="00243516">
            <w:pPr>
              <w:spacing w:after="0" w:line="276" w:lineRule="auto"/>
              <w:ind w:right="-1"/>
              <w:jc w:val="center"/>
              <w:rPr>
                <w:rFonts w:cs="Times New Roman"/>
                <w:sz w:val="28"/>
                <w:szCs w:val="28"/>
              </w:rPr>
            </w:pPr>
            <w:r>
              <w:rPr>
                <w:rFonts w:cs="Times New Roman"/>
                <w:sz w:val="28"/>
                <w:szCs w:val="28"/>
              </w:rPr>
              <w:t>639,3</w:t>
            </w:r>
          </w:p>
        </w:tc>
        <w:tc>
          <w:tcPr>
            <w:tcW w:w="1560" w:type="dxa"/>
          </w:tcPr>
          <w:p w14:paraId="2220B19C" w14:textId="77777777" w:rsidR="00243516" w:rsidRDefault="00243516" w:rsidP="00243516">
            <w:pPr>
              <w:spacing w:after="0" w:line="276" w:lineRule="auto"/>
              <w:ind w:right="-1"/>
              <w:jc w:val="center"/>
              <w:rPr>
                <w:rFonts w:cs="Times New Roman"/>
                <w:sz w:val="28"/>
                <w:szCs w:val="28"/>
              </w:rPr>
            </w:pPr>
            <w:r>
              <w:rPr>
                <w:rFonts w:cs="Times New Roman"/>
                <w:sz w:val="28"/>
                <w:szCs w:val="28"/>
              </w:rPr>
              <w:t>466,0</w:t>
            </w:r>
          </w:p>
        </w:tc>
        <w:tc>
          <w:tcPr>
            <w:tcW w:w="1382" w:type="dxa"/>
          </w:tcPr>
          <w:p w14:paraId="5B4A6D49" w14:textId="77777777" w:rsidR="00243516" w:rsidRDefault="00243516" w:rsidP="00243516">
            <w:pPr>
              <w:spacing w:after="0" w:line="276" w:lineRule="auto"/>
              <w:ind w:right="-1"/>
              <w:jc w:val="center"/>
              <w:rPr>
                <w:rFonts w:cs="Times New Roman"/>
                <w:sz w:val="28"/>
                <w:szCs w:val="28"/>
              </w:rPr>
            </w:pPr>
            <w:r>
              <w:rPr>
                <w:rFonts w:cs="Times New Roman"/>
                <w:sz w:val="28"/>
                <w:szCs w:val="28"/>
              </w:rPr>
              <w:t>507,7</w:t>
            </w:r>
          </w:p>
        </w:tc>
      </w:tr>
    </w:tbl>
    <w:p w14:paraId="6EDCE3FF" w14:textId="77777777" w:rsidR="00243516" w:rsidRDefault="00243516" w:rsidP="00243516">
      <w:pPr>
        <w:spacing w:after="0" w:line="276" w:lineRule="auto"/>
        <w:ind w:right="-1" w:firstLine="851"/>
        <w:jc w:val="both"/>
        <w:rPr>
          <w:rFonts w:ascii="Times New Roman" w:hAnsi="Times New Roman" w:cs="Times New Roman"/>
          <w:sz w:val="28"/>
          <w:szCs w:val="28"/>
        </w:rPr>
      </w:pPr>
    </w:p>
    <w:p w14:paraId="2B239231" w14:textId="77777777" w:rsidR="00243516" w:rsidRDefault="00243516" w:rsidP="00243516">
      <w:pPr>
        <w:ind w:firstLine="708"/>
        <w:jc w:val="both"/>
        <w:rPr>
          <w:rFonts w:ascii="Times New Roman" w:hAnsi="Times New Roman" w:cs="Times New Roman"/>
          <w:sz w:val="28"/>
          <w:szCs w:val="28"/>
        </w:rPr>
      </w:pPr>
      <w:r w:rsidRPr="00C54587">
        <w:rPr>
          <w:rFonts w:ascii="Times New Roman" w:hAnsi="Times New Roman" w:cs="Times New Roman"/>
          <w:sz w:val="28"/>
          <w:szCs w:val="28"/>
        </w:rPr>
        <w:t>Следует обратить внимание на значительный вклад выбросов ТЭС в общий объем загрязнения атмосферы</w:t>
      </w:r>
      <w:r>
        <w:rPr>
          <w:rFonts w:ascii="Times New Roman" w:hAnsi="Times New Roman" w:cs="Times New Roman"/>
          <w:sz w:val="28"/>
          <w:szCs w:val="28"/>
        </w:rPr>
        <w:t xml:space="preserve"> </w:t>
      </w:r>
      <w:r w:rsidRPr="00C54587">
        <w:rPr>
          <w:rFonts w:ascii="Times New Roman" w:hAnsi="Times New Roman" w:cs="Times New Roman"/>
          <w:sz w:val="28"/>
          <w:szCs w:val="28"/>
        </w:rPr>
        <w:t xml:space="preserve">диоксидом серы и оксидами азота. Это проблема приобретает особенную остроту в связи </w:t>
      </w:r>
      <w:r>
        <w:rPr>
          <w:rFonts w:ascii="Times New Roman" w:hAnsi="Times New Roman" w:cs="Times New Roman"/>
          <w:sz w:val="28"/>
          <w:szCs w:val="28"/>
        </w:rPr>
        <w:t xml:space="preserve">с </w:t>
      </w:r>
      <w:r w:rsidRPr="00C54587">
        <w:rPr>
          <w:rFonts w:ascii="Times New Roman" w:hAnsi="Times New Roman" w:cs="Times New Roman"/>
          <w:sz w:val="28"/>
          <w:szCs w:val="28"/>
        </w:rPr>
        <w:t>мало изученностью методов очистки, реализованных на ТЭС.</w:t>
      </w:r>
      <w:r>
        <w:rPr>
          <w:rFonts w:ascii="Times New Roman" w:hAnsi="Times New Roman" w:cs="Times New Roman"/>
          <w:sz w:val="28"/>
          <w:szCs w:val="28"/>
        </w:rPr>
        <w:t xml:space="preserve"> В данный момент по отчетным данным  не все ТЭС соблюдают предельно допустимую концентрацию вредных выбросов в окружающую среду. На первом месте по вредным выбросам в РК стоит Павлодарская и Карагандинская область, что связано с </w:t>
      </w:r>
      <w:r>
        <w:rPr>
          <w:rFonts w:ascii="Times New Roman" w:hAnsi="Times New Roman" w:cs="Times New Roman"/>
          <w:sz w:val="28"/>
          <w:szCs w:val="28"/>
        </w:rPr>
        <w:lastRenderedPageBreak/>
        <w:t xml:space="preserve">большим количеством промышленных предприятии и количеством источников выработки электроэнергии больших мощностей. </w:t>
      </w:r>
    </w:p>
    <w:p w14:paraId="0EAC32A7" w14:textId="47B6A75A" w:rsidR="00243516" w:rsidRPr="0035755B" w:rsidRDefault="00243516" w:rsidP="00243516">
      <w:pPr>
        <w:spacing w:line="276" w:lineRule="auto"/>
        <w:ind w:right="-1"/>
        <w:jc w:val="center"/>
        <w:rPr>
          <w:rFonts w:ascii="Times New Roman" w:hAnsi="Times New Roman" w:cs="Times New Roman"/>
          <w:sz w:val="28"/>
          <w:szCs w:val="28"/>
        </w:rPr>
      </w:pPr>
      <w:r>
        <w:rPr>
          <w:noProof/>
          <w:lang w:eastAsia="ru-RU"/>
        </w:rPr>
        <w:drawing>
          <wp:inline distT="0" distB="0" distL="0" distR="0" wp14:anchorId="375E925C" wp14:editId="4221A611">
            <wp:extent cx="5953539" cy="3836504"/>
            <wp:effectExtent l="0" t="0" r="0" b="0"/>
            <wp:docPr id="5" name="Рисунок 2"/>
            <wp:cNvGraphicFramePr/>
            <a:graphic xmlns:a="http://schemas.openxmlformats.org/drawingml/2006/main">
              <a:graphicData uri="http://schemas.openxmlformats.org/drawingml/2006/picture">
                <pic:pic xmlns:pic="http://schemas.openxmlformats.org/drawingml/2006/picture">
                  <pic:nvPicPr>
                    <pic:cNvPr id="5" name="Рисунок 2"/>
                    <pic:cNvPicPr/>
                  </pic:nvPicPr>
                  <pic:blipFill rotWithShape="1">
                    <a:blip r:embed="rId11"/>
                    <a:srcRect l="1631" r="3034" b="2279"/>
                    <a:stretch/>
                  </pic:blipFill>
                  <pic:spPr bwMode="auto">
                    <a:xfrm>
                      <a:off x="0" y="0"/>
                      <a:ext cx="5960050" cy="38407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Рисунок  1.3</w:t>
      </w:r>
      <w:r w:rsidR="0035755B" w:rsidRPr="0035755B">
        <w:rPr>
          <w:rFonts w:ascii="Times New Roman" w:hAnsi="Times New Roman" w:cs="Times New Roman"/>
          <w:sz w:val="28"/>
          <w:szCs w:val="28"/>
        </w:rPr>
        <w:t xml:space="preserve"> </w:t>
      </w:r>
      <w:r w:rsidR="0035755B">
        <w:rPr>
          <w:rFonts w:ascii="Times New Roman" w:hAnsi="Times New Roman" w:cs="Times New Roman"/>
          <w:sz w:val="28"/>
          <w:szCs w:val="28"/>
        </w:rPr>
        <w:t>–</w:t>
      </w:r>
      <w:r>
        <w:rPr>
          <w:rFonts w:ascii="Times New Roman" w:hAnsi="Times New Roman" w:cs="Times New Roman"/>
          <w:sz w:val="28"/>
          <w:szCs w:val="28"/>
        </w:rPr>
        <w:t xml:space="preserve"> Выбросы загрязняющих веществ от стационарных источников в атмосферу</w:t>
      </w:r>
      <w:r w:rsidR="0035755B" w:rsidRPr="0035755B">
        <w:rPr>
          <w:rFonts w:ascii="Times New Roman" w:hAnsi="Times New Roman" w:cs="Times New Roman"/>
          <w:sz w:val="28"/>
          <w:szCs w:val="28"/>
        </w:rPr>
        <w:t xml:space="preserve"> </w:t>
      </w:r>
    </w:p>
    <w:p w14:paraId="7F1FE3C4" w14:textId="20E641DB" w:rsidR="00243516" w:rsidRDefault="00243516" w:rsidP="00243516">
      <w:pPr>
        <w:spacing w:after="0" w:line="276" w:lineRule="auto"/>
        <w:ind w:right="-1" w:firstLine="708"/>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известно, что основное количество выбросов в  атмосферу приходится на станции, сжигаемые твердое и жидкое топливо. В Казахстане 80 % электрической и тепловой энергии вырабатывается традиционным методом на тепловых электростанциях, сжигая уголь. ТЭС работает по циклу Ренкина, обеспечивая теплом, электричеством, горячим водоснабжением и технологическим паром потребителей. В котле химическая энергия топлива превращается в </w:t>
      </w:r>
      <w:proofErr w:type="gramStart"/>
      <w:r>
        <w:rPr>
          <w:rFonts w:ascii="Times New Roman" w:hAnsi="Times New Roman" w:cs="Times New Roman"/>
          <w:sz w:val="28"/>
          <w:szCs w:val="28"/>
        </w:rPr>
        <w:t>тепловую</w:t>
      </w:r>
      <w:proofErr w:type="gramEnd"/>
      <w:r>
        <w:rPr>
          <w:rFonts w:ascii="Times New Roman" w:hAnsi="Times New Roman" w:cs="Times New Roman"/>
          <w:sz w:val="28"/>
          <w:szCs w:val="28"/>
        </w:rPr>
        <w:t xml:space="preserve">, затем тепловая энергия в турбине превращается в кинетическую, вращая ротор генератора. Далее в электрогенераторе кинетическая энергия превращается в </w:t>
      </w:r>
      <w:proofErr w:type="gramStart"/>
      <w:r>
        <w:rPr>
          <w:rFonts w:ascii="Times New Roman" w:hAnsi="Times New Roman" w:cs="Times New Roman"/>
          <w:sz w:val="28"/>
          <w:szCs w:val="28"/>
        </w:rPr>
        <w:t>электрическую</w:t>
      </w:r>
      <w:proofErr w:type="gramEnd"/>
      <w:r>
        <w:rPr>
          <w:rFonts w:ascii="Times New Roman" w:hAnsi="Times New Roman" w:cs="Times New Roman"/>
          <w:sz w:val="28"/>
          <w:szCs w:val="28"/>
        </w:rPr>
        <w:t>. Энергетический показатель станции описывается коэффициентом полезного действия. Для паротурбинных установок КПД равен в диапазоне 33 – 45%</w:t>
      </w:r>
      <w:r w:rsidRPr="004D2794">
        <w:rPr>
          <w:rFonts w:ascii="Times New Roman" w:hAnsi="Times New Roman" w:cs="Times New Roman"/>
          <w:sz w:val="28"/>
          <w:szCs w:val="28"/>
        </w:rPr>
        <w:t xml:space="preserve"> [11]</w:t>
      </w:r>
      <w:r>
        <w:rPr>
          <w:rFonts w:ascii="Times New Roman" w:hAnsi="Times New Roman" w:cs="Times New Roman"/>
          <w:sz w:val="28"/>
          <w:szCs w:val="28"/>
        </w:rPr>
        <w:t xml:space="preserve">. В зависимости </w:t>
      </w:r>
      <w:proofErr w:type="gramStart"/>
      <w:r>
        <w:rPr>
          <w:rFonts w:ascii="Times New Roman" w:hAnsi="Times New Roman" w:cs="Times New Roman"/>
          <w:sz w:val="28"/>
          <w:szCs w:val="28"/>
        </w:rPr>
        <w:t>от</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параметр</w:t>
      </w:r>
      <w:proofErr w:type="gramEnd"/>
      <w:r>
        <w:rPr>
          <w:rFonts w:ascii="Times New Roman" w:hAnsi="Times New Roman" w:cs="Times New Roman"/>
          <w:sz w:val="28"/>
          <w:szCs w:val="28"/>
        </w:rPr>
        <w:t xml:space="preserve"> теплоносителя, т.е. температуры и давления пара, паротурбинный ТЭС</w:t>
      </w:r>
      <w:r w:rsidR="00C346E1">
        <w:rPr>
          <w:rFonts w:ascii="Times New Roman" w:hAnsi="Times New Roman" w:cs="Times New Roman"/>
          <w:sz w:val="28"/>
          <w:szCs w:val="28"/>
        </w:rPr>
        <w:t xml:space="preserve"> бывает докритического, сверхкри</w:t>
      </w:r>
      <w:r>
        <w:rPr>
          <w:rFonts w:ascii="Times New Roman" w:hAnsi="Times New Roman" w:cs="Times New Roman"/>
          <w:sz w:val="28"/>
          <w:szCs w:val="28"/>
        </w:rPr>
        <w:t xml:space="preserve">тического и суперкритического параметра, КПД которых соответственно составляют 35 – 36%, 36 – 40%, 42 – 45%. </w:t>
      </w:r>
    </w:p>
    <w:p w14:paraId="0571D1C4" w14:textId="77777777" w:rsidR="00243516" w:rsidRDefault="00243516" w:rsidP="00243516">
      <w:pPr>
        <w:spacing w:after="0" w:line="276" w:lineRule="auto"/>
        <w:ind w:right="-1"/>
        <w:rPr>
          <w:rFonts w:ascii="Times New Roman" w:hAnsi="Times New Roman" w:cs="Times New Roman"/>
          <w:sz w:val="28"/>
          <w:szCs w:val="28"/>
        </w:rPr>
      </w:pPr>
      <w:r>
        <w:rPr>
          <w:rFonts w:ascii="Times New Roman" w:hAnsi="Times New Roman" w:cs="Times New Roman"/>
          <w:sz w:val="28"/>
          <w:szCs w:val="28"/>
        </w:rPr>
        <w:tab/>
        <w:t xml:space="preserve"> </w:t>
      </w:r>
    </w:p>
    <w:p w14:paraId="7A88ED8B" w14:textId="14E901DB" w:rsidR="00243516" w:rsidRDefault="00243516" w:rsidP="00243516">
      <w:pPr>
        <w:spacing w:after="0" w:line="276" w:lineRule="auto"/>
        <w:ind w:right="-1"/>
        <w:rPr>
          <w:rFonts w:ascii="Times New Roman" w:hAnsi="Times New Roman" w:cs="Times New Roman"/>
          <w:sz w:val="28"/>
          <w:szCs w:val="28"/>
        </w:rPr>
      </w:pPr>
    </w:p>
    <w:p w14:paraId="509CAE81" w14:textId="3C792ABA" w:rsidR="0094181F" w:rsidRPr="0094181F" w:rsidRDefault="00243516" w:rsidP="00AD2C25">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Производство электроэнергии таким путем на угольных ТЭС, естественно, сопровождается большим влиянием на окружающую среду. Особенное негативное воздействие несет выбросы в атмосферу в виде продуктов сгорания и тепловое загрязнение. Также ТЭС значительно влияет на гидросферу и занимает не малую площадь на золо</w:t>
      </w:r>
      <w:r w:rsidR="00C346E1">
        <w:rPr>
          <w:rFonts w:ascii="Times New Roman" w:hAnsi="Times New Roman" w:cs="Times New Roman"/>
          <w:sz w:val="28"/>
          <w:szCs w:val="28"/>
        </w:rPr>
        <w:t>-</w:t>
      </w:r>
      <w:r>
        <w:rPr>
          <w:rFonts w:ascii="Times New Roman" w:hAnsi="Times New Roman" w:cs="Times New Roman"/>
          <w:sz w:val="28"/>
          <w:szCs w:val="28"/>
        </w:rPr>
        <w:t xml:space="preserve">шлакоудаление.  Из вышесказанных, основной экологической проблемой является – вредные выбросы ТЭС в атмосферу, которые при превышении предельно допустимых концентрации негативно влияют на здоровье человека и природу. Продукты сгорания выбрасываются через дымовые труды и рассеиваются в атмосферном воздухе. Всем известно, что вредные выбросы приводят к таким последствиям, как: уничтожение флоры и фауны, эрозия почвы, образование смога и фотохимического тумана, разрушение озонового слоя и </w:t>
      </w:r>
      <w:proofErr w:type="gramStart"/>
      <w:r>
        <w:rPr>
          <w:rFonts w:ascii="Times New Roman" w:hAnsi="Times New Roman" w:cs="Times New Roman"/>
          <w:sz w:val="28"/>
          <w:szCs w:val="28"/>
        </w:rPr>
        <w:t>разных</w:t>
      </w:r>
      <w:proofErr w:type="gramEnd"/>
      <w:r>
        <w:rPr>
          <w:rFonts w:ascii="Times New Roman" w:hAnsi="Times New Roman" w:cs="Times New Roman"/>
          <w:sz w:val="28"/>
          <w:szCs w:val="28"/>
        </w:rPr>
        <w:t xml:space="preserve"> заболевании у человека. </w:t>
      </w:r>
      <w:r w:rsidR="0094181F">
        <w:rPr>
          <w:rFonts w:ascii="Times New Roman" w:hAnsi="Times New Roman" w:cs="Times New Roman"/>
          <w:sz w:val="28"/>
          <w:szCs w:val="28"/>
        </w:rPr>
        <w:t>Концентрация оксидов азота 200 – 500 мг/м</w:t>
      </w:r>
      <w:r w:rsidR="0094181F">
        <w:rPr>
          <w:rFonts w:ascii="Times New Roman" w:hAnsi="Times New Roman" w:cs="Times New Roman"/>
          <w:sz w:val="28"/>
          <w:szCs w:val="28"/>
          <w:vertAlign w:val="superscript"/>
        </w:rPr>
        <w:t>3</w:t>
      </w:r>
      <w:r w:rsidR="0094181F">
        <w:rPr>
          <w:rFonts w:ascii="Times New Roman" w:hAnsi="Times New Roman" w:cs="Times New Roman"/>
          <w:sz w:val="28"/>
          <w:szCs w:val="28"/>
        </w:rPr>
        <w:t xml:space="preserve"> черезвычайно опасно для жизни человека </w:t>
      </w:r>
      <w:r w:rsidR="0094181F" w:rsidRPr="0035755B">
        <w:rPr>
          <w:rFonts w:ascii="Times New Roman" w:hAnsi="Times New Roman" w:cs="Times New Roman"/>
          <w:sz w:val="28"/>
          <w:szCs w:val="28"/>
        </w:rPr>
        <w:t>[</w:t>
      </w:r>
      <w:r w:rsidR="00D32285" w:rsidRPr="0035755B">
        <w:rPr>
          <w:rFonts w:ascii="Times New Roman" w:hAnsi="Times New Roman" w:cs="Times New Roman"/>
          <w:sz w:val="28"/>
          <w:szCs w:val="28"/>
        </w:rPr>
        <w:t>12</w:t>
      </w:r>
      <w:r w:rsidR="0094181F" w:rsidRPr="0035755B">
        <w:rPr>
          <w:rFonts w:ascii="Times New Roman" w:hAnsi="Times New Roman" w:cs="Times New Roman"/>
          <w:sz w:val="28"/>
          <w:szCs w:val="28"/>
        </w:rPr>
        <w:t>].</w:t>
      </w:r>
    </w:p>
    <w:p w14:paraId="6659B80E" w14:textId="77777777" w:rsidR="00AD2C25" w:rsidRDefault="00AD2C25" w:rsidP="00AD2C25">
      <w:pPr>
        <w:spacing w:after="0" w:line="276" w:lineRule="auto"/>
        <w:ind w:right="-1"/>
        <w:jc w:val="center"/>
        <w:rPr>
          <w:rFonts w:ascii="Times New Roman" w:hAnsi="Times New Roman" w:cs="Times New Roman"/>
          <w:sz w:val="28"/>
          <w:szCs w:val="28"/>
        </w:rPr>
      </w:pPr>
      <w:r>
        <w:rPr>
          <w:noProof/>
          <w:lang w:eastAsia="ru-RU"/>
        </w:rPr>
        <w:drawing>
          <wp:inline distT="0" distB="0" distL="0" distR="0" wp14:anchorId="09916F3D" wp14:editId="2B6526BE">
            <wp:extent cx="5168348" cy="360496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64353" cy="3602181"/>
                    </a:xfrm>
                    <a:prstGeom prst="rect">
                      <a:avLst/>
                    </a:prstGeom>
                  </pic:spPr>
                </pic:pic>
              </a:graphicData>
            </a:graphic>
          </wp:inline>
        </w:drawing>
      </w:r>
    </w:p>
    <w:p w14:paraId="1AF6CFDF" w14:textId="77777777" w:rsidR="00AD2C25" w:rsidRDefault="00AD2C25" w:rsidP="00AD2C25">
      <w:pPr>
        <w:spacing w:line="276" w:lineRule="auto"/>
        <w:ind w:right="-1"/>
        <w:jc w:val="center"/>
        <w:rPr>
          <w:rFonts w:ascii="Times New Roman" w:hAnsi="Times New Roman" w:cs="Times New Roman"/>
          <w:sz w:val="28"/>
          <w:szCs w:val="28"/>
        </w:rPr>
      </w:pPr>
      <w:r>
        <w:rPr>
          <w:rFonts w:ascii="Times New Roman" w:hAnsi="Times New Roman" w:cs="Times New Roman"/>
          <w:sz w:val="28"/>
          <w:szCs w:val="28"/>
        </w:rPr>
        <w:t>Рисунок 1.4</w:t>
      </w:r>
      <w:r w:rsidRPr="0035755B">
        <w:rPr>
          <w:rFonts w:ascii="Times New Roman" w:hAnsi="Times New Roman" w:cs="Times New Roman"/>
          <w:sz w:val="28"/>
          <w:szCs w:val="28"/>
        </w:rPr>
        <w:t xml:space="preserve"> -</w:t>
      </w:r>
      <w:r>
        <w:rPr>
          <w:rFonts w:ascii="Times New Roman" w:hAnsi="Times New Roman" w:cs="Times New Roman"/>
          <w:sz w:val="28"/>
          <w:szCs w:val="28"/>
        </w:rPr>
        <w:t xml:space="preserve"> Воздействие ТЭС на окружающую среду</w:t>
      </w:r>
      <w:r w:rsidRPr="0035755B">
        <w:rPr>
          <w:rFonts w:ascii="Times New Roman" w:hAnsi="Times New Roman" w:cs="Times New Roman"/>
          <w:sz w:val="28"/>
          <w:szCs w:val="28"/>
        </w:rPr>
        <w:t xml:space="preserve"> </w:t>
      </w:r>
    </w:p>
    <w:p w14:paraId="08E05902" w14:textId="358F38C8" w:rsidR="00243516" w:rsidRDefault="00243516" w:rsidP="00897E5B">
      <w:pPr>
        <w:spacing w:after="0"/>
        <w:ind w:firstLine="708"/>
        <w:jc w:val="both"/>
        <w:rPr>
          <w:rFonts w:ascii="Times New Roman" w:hAnsi="Times New Roman" w:cs="Times New Roman"/>
          <w:sz w:val="28"/>
          <w:szCs w:val="28"/>
        </w:rPr>
      </w:pPr>
      <w:r>
        <w:rPr>
          <w:rFonts w:ascii="Times New Roman" w:hAnsi="Times New Roman" w:cs="Times New Roman"/>
          <w:sz w:val="28"/>
          <w:szCs w:val="28"/>
        </w:rPr>
        <w:t>Схема взаимодействия ТЭС с окружающей средой приведено на рисунке 1.</w:t>
      </w:r>
      <w:r w:rsidR="00AD2C25">
        <w:rPr>
          <w:rFonts w:ascii="Times New Roman" w:hAnsi="Times New Roman" w:cs="Times New Roman"/>
          <w:sz w:val="28"/>
          <w:szCs w:val="28"/>
        </w:rPr>
        <w:t>4</w:t>
      </w:r>
      <w:r>
        <w:rPr>
          <w:rFonts w:ascii="Times New Roman" w:hAnsi="Times New Roman" w:cs="Times New Roman"/>
          <w:sz w:val="28"/>
          <w:szCs w:val="28"/>
        </w:rPr>
        <w:t xml:space="preserve">. Здесь стрелкой показаны основные направления взаимодействия оборудования станции с атмосферой, гидросферой и литосферой. Из недр Земли берется ископаемое топливо и обогащается, далее перерабатывается и подается в котел. Также в топку поступает воздух для горения. Появившиеся продукты сгорания отдают свое тепло теплоносителю, а часть теплоты рассеивается в атмосферу и часть выбрасывается через дымоход в окружающую среду. Зола и шлак из топки выбрасывается в литосферу. Из паропровода от котла до турбины выделяется тепло в окружающую среду. В </w:t>
      </w:r>
      <w:r>
        <w:rPr>
          <w:rFonts w:ascii="Times New Roman" w:hAnsi="Times New Roman" w:cs="Times New Roman"/>
          <w:sz w:val="28"/>
          <w:szCs w:val="28"/>
        </w:rPr>
        <w:lastRenderedPageBreak/>
        <w:t xml:space="preserve">конденсаторах и подогревателях теплота воспринимается охлаждаемой водой. Электрогенератор, за счет механических и электрических потерь, которые в итоге превращаются в теплоту, также передает тепло атмосфере. Трансформаторы, насосы, смесительные аппараты, вращающиеся механизмы воздействуют </w:t>
      </w:r>
      <w:proofErr w:type="gramStart"/>
      <w:r>
        <w:rPr>
          <w:rFonts w:ascii="Times New Roman" w:hAnsi="Times New Roman" w:cs="Times New Roman"/>
          <w:sz w:val="28"/>
          <w:szCs w:val="28"/>
        </w:rPr>
        <w:t>акустический</w:t>
      </w:r>
      <w:proofErr w:type="gramEnd"/>
      <w:r>
        <w:rPr>
          <w:rFonts w:ascii="Times New Roman" w:hAnsi="Times New Roman" w:cs="Times New Roman"/>
          <w:sz w:val="28"/>
          <w:szCs w:val="28"/>
        </w:rPr>
        <w:t>, а линия электропередач и трансформаторные подстанции в окружающую среду кроме тепловыделения, также воздействуют электромагнитными полями. Охлаждающую воду кроме конденсатора используют системы смыва и маслоотделители, что далее выбрасывается в почву или гидросферу.</w:t>
      </w:r>
    </w:p>
    <w:p w14:paraId="488501B3" w14:textId="77777777" w:rsidR="00897E5B" w:rsidRDefault="00897E5B" w:rsidP="00897E5B">
      <w:pPr>
        <w:pStyle w:val="ae"/>
        <w:shd w:val="clear" w:color="auto" w:fill="auto"/>
        <w:spacing w:before="0" w:line="276" w:lineRule="auto"/>
        <w:ind w:right="20" w:firstLine="831"/>
        <w:rPr>
          <w:sz w:val="28"/>
          <w:szCs w:val="28"/>
        </w:rPr>
      </w:pPr>
      <w:r>
        <w:rPr>
          <w:sz w:val="28"/>
          <w:szCs w:val="28"/>
        </w:rPr>
        <w:t xml:space="preserve">При сжигании  топлива основную часть выбросов в атмосферу составляет оксиды серы, оксиды азота, оксиды углерода, парниковые газы, твердые частицы, также разные виды тяжелых металлов. </w:t>
      </w:r>
    </w:p>
    <w:p w14:paraId="21F551B7" w14:textId="227DA80A" w:rsidR="00897E5B" w:rsidRDefault="00897E5B" w:rsidP="00897E5B">
      <w:pPr>
        <w:pStyle w:val="ae"/>
        <w:shd w:val="clear" w:color="auto" w:fill="auto"/>
        <w:spacing w:before="0" w:after="240" w:line="276" w:lineRule="auto"/>
        <w:ind w:right="20" w:firstLine="831"/>
        <w:rPr>
          <w:sz w:val="28"/>
          <w:szCs w:val="28"/>
        </w:rPr>
      </w:pPr>
      <w:r>
        <w:rPr>
          <w:sz w:val="28"/>
          <w:szCs w:val="28"/>
        </w:rPr>
        <w:t xml:space="preserve">Согласно данным </w:t>
      </w:r>
      <w:r w:rsidRPr="002E14EC">
        <w:rPr>
          <w:sz w:val="28"/>
          <w:szCs w:val="28"/>
        </w:rPr>
        <w:t>[</w:t>
      </w:r>
      <w:r w:rsidRPr="00985C2A">
        <w:rPr>
          <w:sz w:val="28"/>
          <w:szCs w:val="28"/>
        </w:rPr>
        <w:t>4</w:t>
      </w:r>
      <w:r w:rsidRPr="002E14EC">
        <w:rPr>
          <w:sz w:val="28"/>
          <w:szCs w:val="28"/>
        </w:rPr>
        <w:t>]</w:t>
      </w:r>
      <w:r w:rsidRPr="00985C2A">
        <w:rPr>
          <w:sz w:val="28"/>
          <w:szCs w:val="28"/>
        </w:rPr>
        <w:t xml:space="preserve"> </w:t>
      </w:r>
      <w:r>
        <w:rPr>
          <w:sz w:val="28"/>
          <w:szCs w:val="28"/>
        </w:rPr>
        <w:t xml:space="preserve">в Казахстане ежегодно в окружающую среду выбрасывается 2 </w:t>
      </w:r>
      <w:proofErr w:type="gramStart"/>
      <w:r>
        <w:rPr>
          <w:sz w:val="28"/>
          <w:szCs w:val="28"/>
        </w:rPr>
        <w:t>млн</w:t>
      </w:r>
      <w:proofErr w:type="gramEnd"/>
      <w:r>
        <w:rPr>
          <w:sz w:val="28"/>
          <w:szCs w:val="28"/>
        </w:rPr>
        <w:t xml:space="preserve"> 441 тыс. т загрязняющих веществ, наибольшие объемы выбросов приходится на сернистый ангидрид, окиси углерода и оксиды азота при сжигании угля, а при сжигании мазута кроме того, соли натрия, соединения ванадия, частицы сажи и кокс. При сжигании газа окиси азота являются единственным, но весьма существенным загрязнителем атмосферы. </w:t>
      </w:r>
    </w:p>
    <w:p w14:paraId="4C0168AF" w14:textId="524BFD34" w:rsidR="00243516" w:rsidRPr="000654EA" w:rsidRDefault="00243516" w:rsidP="00243516">
      <w:pPr>
        <w:spacing w:after="0"/>
        <w:jc w:val="right"/>
        <w:rPr>
          <w:rFonts w:ascii="Times New Roman" w:hAnsi="Times New Roman" w:cs="Times New Roman"/>
          <w:i/>
          <w:sz w:val="28"/>
          <w:szCs w:val="28"/>
        </w:rPr>
      </w:pPr>
      <w:r>
        <w:rPr>
          <w:rFonts w:ascii="Times New Roman" w:hAnsi="Times New Roman" w:cs="Times New Roman"/>
          <w:sz w:val="28"/>
          <w:szCs w:val="28"/>
        </w:rPr>
        <w:t>Таблица 1.</w:t>
      </w:r>
      <w:r w:rsidR="00267020">
        <w:rPr>
          <w:rFonts w:ascii="Times New Roman" w:hAnsi="Times New Roman" w:cs="Times New Roman"/>
          <w:sz w:val="28"/>
          <w:szCs w:val="28"/>
        </w:rPr>
        <w:t xml:space="preserve">5 - </w:t>
      </w:r>
      <w:r w:rsidRPr="00AB3721">
        <w:rPr>
          <w:rFonts w:ascii="Times New Roman" w:hAnsi="Times New Roman" w:cs="Times New Roman"/>
          <w:sz w:val="28"/>
          <w:szCs w:val="28"/>
        </w:rPr>
        <w:t xml:space="preserve">Показатели выбросов оксидов азота и углерода для ряда </w:t>
      </w:r>
      <w:r>
        <w:rPr>
          <w:rFonts w:ascii="Times New Roman" w:hAnsi="Times New Roman" w:cs="Times New Roman"/>
          <w:sz w:val="28"/>
          <w:szCs w:val="28"/>
        </w:rPr>
        <w:t>ГТУ</w:t>
      </w:r>
    </w:p>
    <w:tbl>
      <w:tblPr>
        <w:tblStyle w:val="a5"/>
        <w:tblW w:w="9571" w:type="dxa"/>
        <w:tblLayout w:type="fixed"/>
        <w:tblLook w:val="04A0" w:firstRow="1" w:lastRow="0" w:firstColumn="1" w:lastColumn="0" w:noHBand="0" w:noVBand="1"/>
      </w:tblPr>
      <w:tblGrid>
        <w:gridCol w:w="1809"/>
        <w:gridCol w:w="1418"/>
        <w:gridCol w:w="1417"/>
        <w:gridCol w:w="1701"/>
        <w:gridCol w:w="1418"/>
        <w:gridCol w:w="1808"/>
      </w:tblGrid>
      <w:tr w:rsidR="00243516" w14:paraId="7D4FFDBE" w14:textId="77777777" w:rsidTr="00AD2C25">
        <w:tc>
          <w:tcPr>
            <w:tcW w:w="1809" w:type="dxa"/>
          </w:tcPr>
          <w:p w14:paraId="6D19F1E4" w14:textId="77777777" w:rsidR="00243516" w:rsidRPr="00445665" w:rsidRDefault="00243516" w:rsidP="00243516">
            <w:pPr>
              <w:spacing w:after="0"/>
              <w:jc w:val="center"/>
              <w:rPr>
                <w:rFonts w:cs="Times New Roman"/>
                <w:szCs w:val="28"/>
              </w:rPr>
            </w:pPr>
            <w:r w:rsidRPr="00445665">
              <w:rPr>
                <w:rFonts w:cs="Times New Roman"/>
                <w:szCs w:val="28"/>
              </w:rPr>
              <w:t>Тип ГТУ</w:t>
            </w:r>
          </w:p>
        </w:tc>
        <w:tc>
          <w:tcPr>
            <w:tcW w:w="1418" w:type="dxa"/>
          </w:tcPr>
          <w:p w14:paraId="17619C62" w14:textId="77777777" w:rsidR="00243516" w:rsidRPr="00445665" w:rsidRDefault="00243516" w:rsidP="00243516">
            <w:pPr>
              <w:spacing w:after="0"/>
              <w:jc w:val="center"/>
              <w:rPr>
                <w:rFonts w:cs="Times New Roman"/>
                <w:szCs w:val="28"/>
              </w:rPr>
            </w:pPr>
            <w:r w:rsidRPr="00445665">
              <w:rPr>
                <w:rFonts w:cs="Times New Roman"/>
                <w:szCs w:val="28"/>
              </w:rPr>
              <w:t>Расход продуктов сгорания, м</w:t>
            </w:r>
            <w:r w:rsidRPr="00445665">
              <w:rPr>
                <w:rFonts w:cs="Times New Roman"/>
                <w:szCs w:val="28"/>
                <w:vertAlign w:val="superscript"/>
              </w:rPr>
              <w:t>3</w:t>
            </w:r>
            <w:r w:rsidRPr="00445665">
              <w:rPr>
                <w:rFonts w:cs="Times New Roman"/>
                <w:szCs w:val="28"/>
              </w:rPr>
              <w:t>/</w:t>
            </w:r>
            <w:proofErr w:type="gramStart"/>
            <w:r w:rsidRPr="00445665">
              <w:rPr>
                <w:rFonts w:cs="Times New Roman"/>
                <w:szCs w:val="28"/>
              </w:rPr>
              <w:t>с</w:t>
            </w:r>
            <w:proofErr w:type="gramEnd"/>
          </w:p>
        </w:tc>
        <w:tc>
          <w:tcPr>
            <w:tcW w:w="1417" w:type="dxa"/>
          </w:tcPr>
          <w:p w14:paraId="16B92C74" w14:textId="77777777" w:rsidR="00243516" w:rsidRPr="00445665" w:rsidRDefault="00243516" w:rsidP="00243516">
            <w:pPr>
              <w:spacing w:after="0"/>
              <w:jc w:val="center"/>
              <w:rPr>
                <w:rFonts w:cs="Times New Roman"/>
                <w:szCs w:val="28"/>
              </w:rPr>
            </w:pPr>
            <w:r w:rsidRPr="00445665">
              <w:rPr>
                <w:rFonts w:cs="Times New Roman"/>
                <w:szCs w:val="28"/>
              </w:rPr>
              <w:t xml:space="preserve">Мощность выброса, </w:t>
            </w:r>
            <w:r w:rsidRPr="00445665">
              <w:rPr>
                <w:rFonts w:cs="Times New Roman"/>
                <w:szCs w:val="28"/>
                <w:lang w:val="en-US"/>
              </w:rPr>
              <w:t>NO</w:t>
            </w:r>
            <w:r w:rsidRPr="00445665">
              <w:rPr>
                <w:rFonts w:cs="Times New Roman"/>
                <w:szCs w:val="28"/>
                <w:vertAlign w:val="subscript"/>
                <w:lang w:val="en-US"/>
              </w:rPr>
              <w:t>x</w:t>
            </w:r>
            <w:r w:rsidRPr="00445665">
              <w:rPr>
                <w:rFonts w:cs="Times New Roman"/>
                <w:szCs w:val="28"/>
              </w:rPr>
              <w:t>, г/</w:t>
            </w:r>
            <w:proofErr w:type="gramStart"/>
            <w:r w:rsidRPr="00445665">
              <w:rPr>
                <w:rFonts w:cs="Times New Roman"/>
                <w:szCs w:val="28"/>
              </w:rPr>
              <w:t>с</w:t>
            </w:r>
            <w:proofErr w:type="gramEnd"/>
          </w:p>
        </w:tc>
        <w:tc>
          <w:tcPr>
            <w:tcW w:w="1701" w:type="dxa"/>
          </w:tcPr>
          <w:p w14:paraId="58EB113E" w14:textId="77777777" w:rsidR="00243516" w:rsidRPr="00445665" w:rsidRDefault="00243516" w:rsidP="00243516">
            <w:pPr>
              <w:spacing w:after="0"/>
              <w:jc w:val="center"/>
              <w:rPr>
                <w:rFonts w:cs="Times New Roman"/>
                <w:szCs w:val="28"/>
              </w:rPr>
            </w:pPr>
            <w:r w:rsidRPr="00445665">
              <w:rPr>
                <w:rFonts w:cs="Times New Roman"/>
                <w:szCs w:val="28"/>
              </w:rPr>
              <w:t>Концентрация</w:t>
            </w:r>
          </w:p>
          <w:p w14:paraId="4D014CB7" w14:textId="77777777" w:rsidR="00243516" w:rsidRPr="00445665" w:rsidRDefault="00243516" w:rsidP="00243516">
            <w:pPr>
              <w:spacing w:after="0"/>
              <w:jc w:val="center"/>
              <w:rPr>
                <w:rFonts w:cs="Times New Roman"/>
                <w:szCs w:val="28"/>
              </w:rPr>
            </w:pPr>
            <w:r w:rsidRPr="00445665">
              <w:rPr>
                <w:rFonts w:cs="Times New Roman"/>
                <w:szCs w:val="28"/>
                <w:lang w:val="en-US"/>
              </w:rPr>
              <w:t>NO</w:t>
            </w:r>
            <w:r w:rsidRPr="00445665">
              <w:rPr>
                <w:rFonts w:cs="Times New Roman"/>
                <w:szCs w:val="28"/>
                <w:vertAlign w:val="subscript"/>
                <w:lang w:val="en-US"/>
              </w:rPr>
              <w:t>y</w:t>
            </w:r>
            <w:r w:rsidRPr="00445665">
              <w:rPr>
                <w:rFonts w:cs="Times New Roman"/>
                <w:szCs w:val="28"/>
              </w:rPr>
              <w:t>,</w:t>
            </w:r>
            <w:r w:rsidRPr="00445665">
              <w:rPr>
                <w:rFonts w:cs="Times New Roman"/>
                <w:szCs w:val="28"/>
                <w:lang w:val="en-US"/>
              </w:rPr>
              <w:t xml:space="preserve"> </w:t>
            </w:r>
            <w:r w:rsidRPr="00445665">
              <w:rPr>
                <w:rFonts w:cs="Times New Roman"/>
                <w:szCs w:val="28"/>
              </w:rPr>
              <w:t>мг/ м</w:t>
            </w:r>
            <w:r w:rsidRPr="00445665">
              <w:rPr>
                <w:rFonts w:cs="Times New Roman"/>
                <w:szCs w:val="28"/>
                <w:vertAlign w:val="superscript"/>
              </w:rPr>
              <w:t>3</w:t>
            </w:r>
          </w:p>
        </w:tc>
        <w:tc>
          <w:tcPr>
            <w:tcW w:w="1418" w:type="dxa"/>
          </w:tcPr>
          <w:p w14:paraId="45E8F67A" w14:textId="77777777" w:rsidR="00243516" w:rsidRPr="00445665" w:rsidRDefault="00243516" w:rsidP="00243516">
            <w:pPr>
              <w:spacing w:after="0"/>
              <w:jc w:val="center"/>
              <w:rPr>
                <w:rFonts w:cs="Times New Roman"/>
                <w:szCs w:val="28"/>
              </w:rPr>
            </w:pPr>
            <w:r w:rsidRPr="00445665">
              <w:rPr>
                <w:rFonts w:cs="Times New Roman"/>
                <w:szCs w:val="28"/>
              </w:rPr>
              <w:t xml:space="preserve">Мощность выброса </w:t>
            </w:r>
            <w:r w:rsidRPr="00445665">
              <w:rPr>
                <w:rFonts w:cs="Times New Roman"/>
                <w:szCs w:val="28"/>
                <w:lang w:val="en-US"/>
              </w:rPr>
              <w:t>CO</w:t>
            </w:r>
            <w:r w:rsidRPr="00445665">
              <w:rPr>
                <w:rFonts w:cs="Times New Roman"/>
                <w:szCs w:val="28"/>
              </w:rPr>
              <w:t>, г/</w:t>
            </w:r>
            <w:proofErr w:type="gramStart"/>
            <w:r w:rsidRPr="00445665">
              <w:rPr>
                <w:rFonts w:cs="Times New Roman"/>
                <w:szCs w:val="28"/>
              </w:rPr>
              <w:t>с</w:t>
            </w:r>
            <w:proofErr w:type="gramEnd"/>
          </w:p>
        </w:tc>
        <w:tc>
          <w:tcPr>
            <w:tcW w:w="1808" w:type="dxa"/>
          </w:tcPr>
          <w:p w14:paraId="154472AD" w14:textId="77777777" w:rsidR="00243516" w:rsidRPr="00445665" w:rsidRDefault="00243516" w:rsidP="00243516">
            <w:pPr>
              <w:spacing w:after="0"/>
              <w:jc w:val="center"/>
              <w:rPr>
                <w:rFonts w:cs="Times New Roman"/>
                <w:szCs w:val="28"/>
              </w:rPr>
            </w:pPr>
            <w:r w:rsidRPr="00445665">
              <w:rPr>
                <w:rFonts w:cs="Times New Roman"/>
                <w:szCs w:val="28"/>
              </w:rPr>
              <w:t>Концентрация,</w:t>
            </w:r>
          </w:p>
          <w:p w14:paraId="7DF00DD7" w14:textId="77777777" w:rsidR="00243516" w:rsidRPr="00445665" w:rsidRDefault="00243516" w:rsidP="00243516">
            <w:pPr>
              <w:spacing w:after="0"/>
              <w:jc w:val="center"/>
              <w:rPr>
                <w:rFonts w:cs="Times New Roman"/>
                <w:szCs w:val="28"/>
              </w:rPr>
            </w:pPr>
            <w:r w:rsidRPr="00445665">
              <w:rPr>
                <w:rFonts w:cs="Times New Roman"/>
                <w:szCs w:val="28"/>
                <w:lang w:val="en-US"/>
              </w:rPr>
              <w:t>CO</w:t>
            </w:r>
            <w:r w:rsidRPr="00445665">
              <w:rPr>
                <w:rFonts w:cs="Times New Roman"/>
                <w:szCs w:val="28"/>
              </w:rPr>
              <w:t>,  мг/ м</w:t>
            </w:r>
            <w:r w:rsidRPr="00445665">
              <w:rPr>
                <w:rFonts w:cs="Times New Roman"/>
                <w:szCs w:val="28"/>
                <w:vertAlign w:val="superscript"/>
              </w:rPr>
              <w:t>3</w:t>
            </w:r>
          </w:p>
        </w:tc>
      </w:tr>
      <w:tr w:rsidR="00243516" w14:paraId="45A151F8" w14:textId="77777777" w:rsidTr="00AD2C25">
        <w:tc>
          <w:tcPr>
            <w:tcW w:w="1809" w:type="dxa"/>
          </w:tcPr>
          <w:p w14:paraId="00C65FFB" w14:textId="77777777" w:rsidR="00243516" w:rsidRDefault="00243516" w:rsidP="00243516">
            <w:pPr>
              <w:spacing w:after="0"/>
              <w:rPr>
                <w:rFonts w:cs="Times New Roman"/>
                <w:sz w:val="28"/>
                <w:szCs w:val="28"/>
              </w:rPr>
            </w:pPr>
            <w:r>
              <w:rPr>
                <w:rFonts w:cs="Times New Roman"/>
                <w:sz w:val="28"/>
                <w:szCs w:val="28"/>
              </w:rPr>
              <w:t>ГТ-700-5</w:t>
            </w:r>
          </w:p>
          <w:p w14:paraId="555CE0B2" w14:textId="77777777" w:rsidR="00243516" w:rsidRDefault="00243516" w:rsidP="00243516">
            <w:pPr>
              <w:spacing w:after="0"/>
              <w:rPr>
                <w:rFonts w:cs="Times New Roman"/>
                <w:sz w:val="28"/>
                <w:szCs w:val="28"/>
              </w:rPr>
            </w:pPr>
            <w:r>
              <w:rPr>
                <w:rFonts w:cs="Times New Roman"/>
                <w:sz w:val="28"/>
                <w:szCs w:val="28"/>
              </w:rPr>
              <w:t>ГТК-5</w:t>
            </w:r>
          </w:p>
          <w:p w14:paraId="6724F590" w14:textId="77777777" w:rsidR="00243516" w:rsidRDefault="00243516" w:rsidP="00243516">
            <w:pPr>
              <w:spacing w:after="0"/>
              <w:rPr>
                <w:rFonts w:cs="Times New Roman"/>
                <w:sz w:val="28"/>
                <w:szCs w:val="28"/>
              </w:rPr>
            </w:pPr>
            <w:r>
              <w:rPr>
                <w:rFonts w:cs="Times New Roman"/>
                <w:sz w:val="28"/>
                <w:szCs w:val="28"/>
              </w:rPr>
              <w:t>ГТ-6-750</w:t>
            </w:r>
          </w:p>
          <w:p w14:paraId="0FED8602" w14:textId="77777777" w:rsidR="00243516" w:rsidRDefault="00243516" w:rsidP="00243516">
            <w:pPr>
              <w:spacing w:after="0"/>
              <w:rPr>
                <w:rFonts w:cs="Times New Roman"/>
                <w:sz w:val="28"/>
                <w:szCs w:val="28"/>
              </w:rPr>
            </w:pPr>
            <w:r>
              <w:rPr>
                <w:rFonts w:cs="Times New Roman"/>
                <w:sz w:val="28"/>
                <w:szCs w:val="28"/>
              </w:rPr>
              <w:t>ГТН-6</w:t>
            </w:r>
          </w:p>
          <w:p w14:paraId="263AB566" w14:textId="77777777" w:rsidR="00243516" w:rsidRDefault="00243516" w:rsidP="00243516">
            <w:pPr>
              <w:spacing w:after="0"/>
              <w:rPr>
                <w:rFonts w:cs="Times New Roman"/>
                <w:sz w:val="28"/>
                <w:szCs w:val="28"/>
              </w:rPr>
            </w:pPr>
            <w:r>
              <w:rPr>
                <w:rFonts w:cs="Times New Roman"/>
                <w:sz w:val="28"/>
                <w:szCs w:val="28"/>
              </w:rPr>
              <w:t>ГТ-750-6</w:t>
            </w:r>
          </w:p>
          <w:p w14:paraId="354DC626" w14:textId="77777777" w:rsidR="00243516" w:rsidRDefault="00243516" w:rsidP="00243516">
            <w:pPr>
              <w:spacing w:after="0"/>
              <w:rPr>
                <w:rFonts w:cs="Times New Roman"/>
                <w:sz w:val="28"/>
                <w:szCs w:val="28"/>
              </w:rPr>
            </w:pPr>
            <w:r>
              <w:rPr>
                <w:rFonts w:cs="Times New Roman"/>
                <w:sz w:val="28"/>
                <w:szCs w:val="28"/>
              </w:rPr>
              <w:t>ГПА-Ц-6,3</w:t>
            </w:r>
          </w:p>
          <w:p w14:paraId="03B76D36" w14:textId="77777777" w:rsidR="00243516" w:rsidRDefault="00243516" w:rsidP="00243516">
            <w:pPr>
              <w:spacing w:after="0"/>
              <w:rPr>
                <w:rFonts w:cs="Times New Roman"/>
                <w:sz w:val="28"/>
                <w:szCs w:val="28"/>
              </w:rPr>
            </w:pPr>
            <w:r>
              <w:rPr>
                <w:rFonts w:cs="Times New Roman"/>
                <w:sz w:val="28"/>
                <w:szCs w:val="28"/>
              </w:rPr>
              <w:t>ГПУ-8</w:t>
            </w:r>
          </w:p>
          <w:p w14:paraId="2EE55615" w14:textId="77777777" w:rsidR="00243516" w:rsidRDefault="00243516" w:rsidP="00243516">
            <w:pPr>
              <w:spacing w:after="0"/>
              <w:rPr>
                <w:rFonts w:cs="Times New Roman"/>
                <w:sz w:val="28"/>
                <w:szCs w:val="28"/>
              </w:rPr>
            </w:pPr>
            <w:r>
              <w:rPr>
                <w:rFonts w:cs="Times New Roman"/>
                <w:sz w:val="28"/>
                <w:szCs w:val="28"/>
              </w:rPr>
              <w:t>ГПА-Ц-8</w:t>
            </w:r>
          </w:p>
          <w:p w14:paraId="2F243693" w14:textId="77777777" w:rsidR="00243516" w:rsidRDefault="00243516" w:rsidP="00243516">
            <w:pPr>
              <w:spacing w:after="0"/>
              <w:rPr>
                <w:rFonts w:cs="Times New Roman"/>
                <w:sz w:val="28"/>
                <w:szCs w:val="28"/>
              </w:rPr>
            </w:pPr>
            <w:r>
              <w:rPr>
                <w:rFonts w:cs="Times New Roman"/>
                <w:sz w:val="28"/>
                <w:szCs w:val="28"/>
              </w:rPr>
              <w:t>ГПУ-10</w:t>
            </w:r>
          </w:p>
          <w:p w14:paraId="1B4E822B" w14:textId="77777777" w:rsidR="00243516" w:rsidRDefault="00243516" w:rsidP="00243516">
            <w:pPr>
              <w:spacing w:after="0"/>
              <w:rPr>
                <w:rFonts w:cs="Times New Roman"/>
                <w:sz w:val="28"/>
                <w:szCs w:val="28"/>
              </w:rPr>
            </w:pPr>
            <w:r>
              <w:rPr>
                <w:rFonts w:cs="Times New Roman"/>
                <w:sz w:val="28"/>
                <w:szCs w:val="28"/>
              </w:rPr>
              <w:t>ГТН-10И</w:t>
            </w:r>
          </w:p>
          <w:p w14:paraId="2DE45A27" w14:textId="77777777" w:rsidR="00243516" w:rsidRDefault="00243516" w:rsidP="00243516">
            <w:pPr>
              <w:spacing w:after="0"/>
              <w:rPr>
                <w:rFonts w:cs="Times New Roman"/>
                <w:sz w:val="28"/>
                <w:szCs w:val="28"/>
              </w:rPr>
            </w:pPr>
            <w:r>
              <w:rPr>
                <w:rFonts w:cs="Times New Roman"/>
                <w:sz w:val="28"/>
                <w:szCs w:val="28"/>
              </w:rPr>
              <w:t>ГТНР-10</w:t>
            </w:r>
          </w:p>
          <w:p w14:paraId="2C635C4A" w14:textId="77777777" w:rsidR="00243516" w:rsidRDefault="00243516" w:rsidP="00243516">
            <w:pPr>
              <w:spacing w:after="0"/>
              <w:rPr>
                <w:rFonts w:cs="Times New Roman"/>
                <w:sz w:val="28"/>
                <w:szCs w:val="28"/>
              </w:rPr>
            </w:pPr>
            <w:r>
              <w:rPr>
                <w:rFonts w:cs="Times New Roman"/>
                <w:sz w:val="28"/>
                <w:szCs w:val="28"/>
              </w:rPr>
              <w:t>ГТК-16</w:t>
            </w:r>
          </w:p>
          <w:p w14:paraId="7AD85FB7" w14:textId="77777777" w:rsidR="00243516" w:rsidRDefault="00243516" w:rsidP="00243516">
            <w:pPr>
              <w:spacing w:after="0"/>
              <w:rPr>
                <w:rFonts w:cs="Times New Roman"/>
                <w:sz w:val="28"/>
                <w:szCs w:val="28"/>
              </w:rPr>
            </w:pPr>
            <w:r>
              <w:rPr>
                <w:rFonts w:cs="Times New Roman"/>
                <w:sz w:val="28"/>
                <w:szCs w:val="28"/>
              </w:rPr>
              <w:t>ГТН-16</w:t>
            </w:r>
          </w:p>
          <w:p w14:paraId="59DCF1B4" w14:textId="77777777" w:rsidR="00243516" w:rsidRDefault="00243516" w:rsidP="00243516">
            <w:pPr>
              <w:spacing w:after="0"/>
              <w:rPr>
                <w:rFonts w:cs="Times New Roman"/>
                <w:sz w:val="28"/>
                <w:szCs w:val="28"/>
              </w:rPr>
            </w:pPr>
            <w:r>
              <w:rPr>
                <w:rFonts w:cs="Times New Roman"/>
                <w:sz w:val="28"/>
                <w:szCs w:val="28"/>
              </w:rPr>
              <w:t>ГТН-16М-1</w:t>
            </w:r>
          </w:p>
          <w:p w14:paraId="0C317AE8" w14:textId="77777777" w:rsidR="00243516" w:rsidRDefault="00243516" w:rsidP="00243516">
            <w:pPr>
              <w:spacing w:after="0"/>
              <w:rPr>
                <w:rFonts w:cs="Times New Roman"/>
                <w:sz w:val="28"/>
                <w:szCs w:val="28"/>
              </w:rPr>
            </w:pPr>
            <w:r>
              <w:rPr>
                <w:rFonts w:cs="Times New Roman"/>
                <w:sz w:val="28"/>
                <w:szCs w:val="28"/>
              </w:rPr>
              <w:t>ГПА-Ц-16</w:t>
            </w:r>
          </w:p>
          <w:p w14:paraId="6144DB10" w14:textId="77777777" w:rsidR="00243516" w:rsidRDefault="00243516" w:rsidP="00243516">
            <w:pPr>
              <w:spacing w:after="0"/>
              <w:rPr>
                <w:rFonts w:cs="Times New Roman"/>
                <w:sz w:val="28"/>
                <w:szCs w:val="28"/>
              </w:rPr>
            </w:pPr>
            <w:r>
              <w:rPr>
                <w:rFonts w:cs="Times New Roman"/>
                <w:sz w:val="28"/>
                <w:szCs w:val="28"/>
              </w:rPr>
              <w:t>ГПУ-16</w:t>
            </w:r>
          </w:p>
          <w:p w14:paraId="2994EB47" w14:textId="77777777" w:rsidR="00243516" w:rsidRDefault="00243516" w:rsidP="00243516">
            <w:pPr>
              <w:spacing w:after="0"/>
              <w:rPr>
                <w:rFonts w:cs="Times New Roman"/>
                <w:sz w:val="28"/>
                <w:szCs w:val="28"/>
              </w:rPr>
            </w:pPr>
            <w:r>
              <w:rPr>
                <w:rFonts w:cs="Times New Roman"/>
                <w:sz w:val="28"/>
                <w:szCs w:val="28"/>
              </w:rPr>
              <w:t>ГТН-25</w:t>
            </w:r>
          </w:p>
        </w:tc>
        <w:tc>
          <w:tcPr>
            <w:tcW w:w="1418" w:type="dxa"/>
          </w:tcPr>
          <w:p w14:paraId="5112BCF0" w14:textId="77777777" w:rsidR="00243516" w:rsidRDefault="00243516" w:rsidP="00243516">
            <w:pPr>
              <w:spacing w:after="0"/>
              <w:jc w:val="center"/>
              <w:rPr>
                <w:rFonts w:cs="Times New Roman"/>
                <w:sz w:val="28"/>
                <w:szCs w:val="28"/>
              </w:rPr>
            </w:pPr>
            <w:r>
              <w:rPr>
                <w:rFonts w:cs="Times New Roman"/>
                <w:sz w:val="28"/>
                <w:szCs w:val="28"/>
              </w:rPr>
              <w:t>35,4</w:t>
            </w:r>
          </w:p>
          <w:p w14:paraId="56E71B3A" w14:textId="77777777" w:rsidR="00243516" w:rsidRDefault="00243516" w:rsidP="00243516">
            <w:pPr>
              <w:spacing w:after="0"/>
              <w:jc w:val="center"/>
              <w:rPr>
                <w:rFonts w:cs="Times New Roman"/>
                <w:sz w:val="28"/>
                <w:szCs w:val="28"/>
              </w:rPr>
            </w:pPr>
            <w:r>
              <w:rPr>
                <w:rFonts w:cs="Times New Roman"/>
                <w:sz w:val="28"/>
                <w:szCs w:val="28"/>
              </w:rPr>
              <w:t>35,4</w:t>
            </w:r>
          </w:p>
          <w:p w14:paraId="7B0C6A51" w14:textId="77777777" w:rsidR="00243516" w:rsidRDefault="00243516" w:rsidP="00243516">
            <w:pPr>
              <w:spacing w:after="0"/>
              <w:jc w:val="center"/>
              <w:rPr>
                <w:rFonts w:cs="Times New Roman"/>
                <w:sz w:val="28"/>
                <w:szCs w:val="28"/>
              </w:rPr>
            </w:pPr>
            <w:r>
              <w:rPr>
                <w:rFonts w:cs="Times New Roman"/>
                <w:sz w:val="28"/>
                <w:szCs w:val="28"/>
              </w:rPr>
              <w:t>37,1</w:t>
            </w:r>
          </w:p>
          <w:p w14:paraId="265794FF" w14:textId="77777777" w:rsidR="00243516" w:rsidRDefault="00243516" w:rsidP="00243516">
            <w:pPr>
              <w:spacing w:after="0"/>
              <w:jc w:val="center"/>
              <w:rPr>
                <w:rFonts w:cs="Times New Roman"/>
                <w:sz w:val="28"/>
                <w:szCs w:val="28"/>
              </w:rPr>
            </w:pPr>
            <w:r>
              <w:rPr>
                <w:rFonts w:cs="Times New Roman"/>
                <w:sz w:val="28"/>
                <w:szCs w:val="28"/>
              </w:rPr>
              <w:t>37,1</w:t>
            </w:r>
          </w:p>
          <w:p w14:paraId="08FBBFF3" w14:textId="77777777" w:rsidR="00243516" w:rsidRDefault="00243516" w:rsidP="00243516">
            <w:pPr>
              <w:spacing w:after="0"/>
              <w:jc w:val="center"/>
              <w:rPr>
                <w:rFonts w:cs="Times New Roman"/>
                <w:sz w:val="28"/>
                <w:szCs w:val="28"/>
              </w:rPr>
            </w:pPr>
            <w:r>
              <w:rPr>
                <w:rFonts w:cs="Times New Roman"/>
                <w:sz w:val="28"/>
                <w:szCs w:val="28"/>
              </w:rPr>
              <w:t>45,6</w:t>
            </w:r>
          </w:p>
          <w:p w14:paraId="3CFF816E" w14:textId="77777777" w:rsidR="00243516" w:rsidRDefault="00243516" w:rsidP="00243516">
            <w:pPr>
              <w:spacing w:after="0"/>
              <w:jc w:val="center"/>
              <w:rPr>
                <w:rFonts w:cs="Times New Roman"/>
                <w:sz w:val="28"/>
                <w:szCs w:val="28"/>
              </w:rPr>
            </w:pPr>
            <w:r>
              <w:rPr>
                <w:rFonts w:cs="Times New Roman"/>
                <w:sz w:val="28"/>
                <w:szCs w:val="28"/>
              </w:rPr>
              <w:t>47,1</w:t>
            </w:r>
          </w:p>
          <w:p w14:paraId="31151C9F" w14:textId="77777777" w:rsidR="00243516" w:rsidRDefault="00243516" w:rsidP="00243516">
            <w:pPr>
              <w:spacing w:after="0"/>
              <w:jc w:val="center"/>
              <w:rPr>
                <w:rFonts w:cs="Times New Roman"/>
                <w:sz w:val="28"/>
                <w:szCs w:val="28"/>
              </w:rPr>
            </w:pPr>
            <w:r>
              <w:rPr>
                <w:rFonts w:cs="Times New Roman"/>
                <w:sz w:val="28"/>
                <w:szCs w:val="28"/>
              </w:rPr>
              <w:t>23,3</w:t>
            </w:r>
          </w:p>
          <w:p w14:paraId="11F7DA6E" w14:textId="77777777" w:rsidR="00243516" w:rsidRDefault="00243516" w:rsidP="00243516">
            <w:pPr>
              <w:spacing w:after="0"/>
              <w:jc w:val="center"/>
              <w:rPr>
                <w:rFonts w:cs="Times New Roman"/>
                <w:sz w:val="28"/>
                <w:szCs w:val="28"/>
              </w:rPr>
            </w:pPr>
            <w:r>
              <w:rPr>
                <w:rFonts w:cs="Times New Roman"/>
                <w:sz w:val="28"/>
                <w:szCs w:val="28"/>
              </w:rPr>
              <w:t>47,8</w:t>
            </w:r>
          </w:p>
          <w:p w14:paraId="6C835931" w14:textId="77777777" w:rsidR="00243516" w:rsidRDefault="00243516" w:rsidP="00243516">
            <w:pPr>
              <w:spacing w:after="0"/>
              <w:jc w:val="center"/>
              <w:rPr>
                <w:rFonts w:cs="Times New Roman"/>
                <w:sz w:val="28"/>
                <w:szCs w:val="28"/>
              </w:rPr>
            </w:pPr>
            <w:r>
              <w:rPr>
                <w:rFonts w:cs="Times New Roman"/>
                <w:sz w:val="28"/>
                <w:szCs w:val="28"/>
              </w:rPr>
              <w:t>68,1</w:t>
            </w:r>
          </w:p>
          <w:p w14:paraId="0601A597" w14:textId="77777777" w:rsidR="00243516" w:rsidRDefault="00243516" w:rsidP="00243516">
            <w:pPr>
              <w:spacing w:after="0"/>
              <w:jc w:val="center"/>
              <w:rPr>
                <w:rFonts w:cs="Times New Roman"/>
                <w:sz w:val="28"/>
                <w:szCs w:val="28"/>
              </w:rPr>
            </w:pPr>
            <w:r>
              <w:rPr>
                <w:rFonts w:cs="Times New Roman"/>
                <w:sz w:val="28"/>
                <w:szCs w:val="28"/>
              </w:rPr>
              <w:t>40,6</w:t>
            </w:r>
          </w:p>
          <w:p w14:paraId="083A3DD8" w14:textId="77777777" w:rsidR="00243516" w:rsidRDefault="00243516" w:rsidP="00243516">
            <w:pPr>
              <w:spacing w:after="0"/>
              <w:jc w:val="center"/>
              <w:rPr>
                <w:rFonts w:cs="Times New Roman"/>
                <w:sz w:val="28"/>
                <w:szCs w:val="28"/>
              </w:rPr>
            </w:pPr>
            <w:r>
              <w:rPr>
                <w:rFonts w:cs="Times New Roman"/>
                <w:sz w:val="28"/>
                <w:szCs w:val="28"/>
              </w:rPr>
              <w:t>66,6</w:t>
            </w:r>
          </w:p>
          <w:p w14:paraId="3D632C7C" w14:textId="77777777" w:rsidR="00243516" w:rsidRDefault="00243516" w:rsidP="00243516">
            <w:pPr>
              <w:spacing w:after="0"/>
              <w:jc w:val="center"/>
              <w:rPr>
                <w:rFonts w:cs="Times New Roman"/>
                <w:sz w:val="28"/>
                <w:szCs w:val="28"/>
              </w:rPr>
            </w:pPr>
            <w:r>
              <w:rPr>
                <w:rFonts w:cs="Times New Roman"/>
                <w:sz w:val="28"/>
                <w:szCs w:val="28"/>
              </w:rPr>
              <w:t>79,2</w:t>
            </w:r>
          </w:p>
          <w:p w14:paraId="20AE608C" w14:textId="77777777" w:rsidR="00243516" w:rsidRDefault="00243516" w:rsidP="00243516">
            <w:pPr>
              <w:spacing w:after="0"/>
              <w:jc w:val="center"/>
              <w:rPr>
                <w:rFonts w:cs="Times New Roman"/>
                <w:sz w:val="28"/>
                <w:szCs w:val="28"/>
              </w:rPr>
            </w:pPr>
            <w:r>
              <w:rPr>
                <w:rFonts w:cs="Times New Roman"/>
                <w:sz w:val="28"/>
                <w:szCs w:val="28"/>
              </w:rPr>
              <w:t>67,4</w:t>
            </w:r>
          </w:p>
          <w:p w14:paraId="5CBAA9FB" w14:textId="77777777" w:rsidR="00243516" w:rsidRDefault="00243516" w:rsidP="00243516">
            <w:pPr>
              <w:spacing w:after="0"/>
              <w:jc w:val="center"/>
              <w:rPr>
                <w:rFonts w:cs="Times New Roman"/>
                <w:sz w:val="28"/>
                <w:szCs w:val="28"/>
              </w:rPr>
            </w:pPr>
            <w:r>
              <w:rPr>
                <w:rFonts w:cs="Times New Roman"/>
                <w:sz w:val="28"/>
                <w:szCs w:val="28"/>
              </w:rPr>
              <w:t>66,6</w:t>
            </w:r>
          </w:p>
          <w:p w14:paraId="0017FB32" w14:textId="77777777" w:rsidR="00243516" w:rsidRDefault="00243516" w:rsidP="00243516">
            <w:pPr>
              <w:spacing w:after="0"/>
              <w:jc w:val="center"/>
              <w:rPr>
                <w:rFonts w:cs="Times New Roman"/>
                <w:sz w:val="28"/>
                <w:szCs w:val="28"/>
              </w:rPr>
            </w:pPr>
            <w:r>
              <w:rPr>
                <w:rFonts w:cs="Times New Roman"/>
                <w:sz w:val="28"/>
                <w:szCs w:val="28"/>
              </w:rPr>
              <w:t>80,5</w:t>
            </w:r>
          </w:p>
          <w:p w14:paraId="330C6E0E" w14:textId="77777777" w:rsidR="00243516" w:rsidRDefault="00243516" w:rsidP="00243516">
            <w:pPr>
              <w:spacing w:after="0"/>
              <w:jc w:val="center"/>
              <w:rPr>
                <w:rFonts w:cs="Times New Roman"/>
                <w:sz w:val="28"/>
                <w:szCs w:val="28"/>
              </w:rPr>
            </w:pPr>
            <w:r>
              <w:rPr>
                <w:rFonts w:cs="Times New Roman"/>
                <w:sz w:val="28"/>
                <w:szCs w:val="28"/>
              </w:rPr>
              <w:t>76,2</w:t>
            </w:r>
          </w:p>
          <w:p w14:paraId="7EE6CE19" w14:textId="77777777" w:rsidR="00243516" w:rsidRDefault="00243516" w:rsidP="00243516">
            <w:pPr>
              <w:spacing w:after="0"/>
              <w:jc w:val="center"/>
              <w:rPr>
                <w:rFonts w:cs="Times New Roman"/>
                <w:sz w:val="28"/>
                <w:szCs w:val="28"/>
              </w:rPr>
            </w:pPr>
            <w:r>
              <w:rPr>
                <w:rFonts w:cs="Times New Roman"/>
                <w:sz w:val="28"/>
                <w:szCs w:val="28"/>
              </w:rPr>
              <w:t>117,3</w:t>
            </w:r>
          </w:p>
        </w:tc>
        <w:tc>
          <w:tcPr>
            <w:tcW w:w="1417" w:type="dxa"/>
          </w:tcPr>
          <w:p w14:paraId="777D99B4" w14:textId="77777777" w:rsidR="00243516" w:rsidRDefault="00243516" w:rsidP="00243516">
            <w:pPr>
              <w:spacing w:after="0"/>
              <w:jc w:val="center"/>
              <w:rPr>
                <w:rFonts w:cs="Times New Roman"/>
                <w:sz w:val="28"/>
                <w:szCs w:val="28"/>
              </w:rPr>
            </w:pPr>
            <w:r>
              <w:rPr>
                <w:rFonts w:cs="Times New Roman"/>
                <w:sz w:val="28"/>
                <w:szCs w:val="28"/>
              </w:rPr>
              <w:t>6,89</w:t>
            </w:r>
          </w:p>
          <w:p w14:paraId="287E7BB6" w14:textId="77777777" w:rsidR="00243516" w:rsidRDefault="00243516" w:rsidP="00243516">
            <w:pPr>
              <w:spacing w:after="0"/>
              <w:jc w:val="center"/>
              <w:rPr>
                <w:rFonts w:cs="Times New Roman"/>
                <w:sz w:val="28"/>
                <w:szCs w:val="28"/>
              </w:rPr>
            </w:pPr>
            <w:r>
              <w:rPr>
                <w:rFonts w:cs="Times New Roman"/>
                <w:sz w:val="28"/>
                <w:szCs w:val="28"/>
              </w:rPr>
              <w:t>6,89</w:t>
            </w:r>
          </w:p>
          <w:p w14:paraId="175CCF8F" w14:textId="77777777" w:rsidR="00243516" w:rsidRDefault="00243516" w:rsidP="00243516">
            <w:pPr>
              <w:spacing w:after="0"/>
              <w:jc w:val="center"/>
              <w:rPr>
                <w:rFonts w:cs="Times New Roman"/>
                <w:sz w:val="28"/>
                <w:szCs w:val="28"/>
              </w:rPr>
            </w:pPr>
            <w:r>
              <w:rPr>
                <w:rFonts w:cs="Times New Roman"/>
                <w:sz w:val="28"/>
                <w:szCs w:val="28"/>
              </w:rPr>
              <w:t>3,57</w:t>
            </w:r>
          </w:p>
          <w:p w14:paraId="5E935DA4" w14:textId="77777777" w:rsidR="00243516" w:rsidRDefault="00243516" w:rsidP="00243516">
            <w:pPr>
              <w:spacing w:after="0"/>
              <w:jc w:val="center"/>
              <w:rPr>
                <w:rFonts w:cs="Times New Roman"/>
                <w:sz w:val="28"/>
                <w:szCs w:val="28"/>
              </w:rPr>
            </w:pPr>
            <w:r>
              <w:rPr>
                <w:rFonts w:cs="Times New Roman"/>
                <w:sz w:val="28"/>
                <w:szCs w:val="28"/>
              </w:rPr>
              <w:t>3,57</w:t>
            </w:r>
          </w:p>
          <w:p w14:paraId="567C3B5D" w14:textId="77777777" w:rsidR="00243516" w:rsidRDefault="00243516" w:rsidP="00243516">
            <w:pPr>
              <w:spacing w:after="0"/>
              <w:jc w:val="center"/>
              <w:rPr>
                <w:rFonts w:cs="Times New Roman"/>
                <w:sz w:val="28"/>
                <w:szCs w:val="28"/>
              </w:rPr>
            </w:pPr>
            <w:r>
              <w:rPr>
                <w:rFonts w:cs="Times New Roman"/>
                <w:sz w:val="28"/>
                <w:szCs w:val="28"/>
              </w:rPr>
              <w:t>15,5</w:t>
            </w:r>
          </w:p>
          <w:p w14:paraId="76FE3001" w14:textId="77777777" w:rsidR="00243516" w:rsidRDefault="00243516" w:rsidP="00243516">
            <w:pPr>
              <w:spacing w:after="0"/>
              <w:jc w:val="center"/>
              <w:rPr>
                <w:rFonts w:cs="Times New Roman"/>
                <w:sz w:val="28"/>
                <w:szCs w:val="28"/>
              </w:rPr>
            </w:pPr>
            <w:r>
              <w:rPr>
                <w:rFonts w:cs="Times New Roman"/>
                <w:sz w:val="28"/>
                <w:szCs w:val="28"/>
              </w:rPr>
              <w:t>3,04</w:t>
            </w:r>
          </w:p>
          <w:p w14:paraId="108492AC" w14:textId="77777777" w:rsidR="00243516" w:rsidRDefault="00243516" w:rsidP="00243516">
            <w:pPr>
              <w:spacing w:after="0"/>
              <w:jc w:val="center"/>
              <w:rPr>
                <w:rFonts w:cs="Times New Roman"/>
                <w:sz w:val="28"/>
                <w:szCs w:val="28"/>
              </w:rPr>
            </w:pPr>
            <w:r>
              <w:rPr>
                <w:rFonts w:cs="Times New Roman"/>
                <w:sz w:val="28"/>
                <w:szCs w:val="28"/>
              </w:rPr>
              <w:t>2,41</w:t>
            </w:r>
          </w:p>
          <w:p w14:paraId="48FB9126" w14:textId="77777777" w:rsidR="00243516" w:rsidRDefault="00243516" w:rsidP="00243516">
            <w:pPr>
              <w:spacing w:after="0"/>
              <w:jc w:val="center"/>
              <w:rPr>
                <w:rFonts w:cs="Times New Roman"/>
                <w:sz w:val="28"/>
                <w:szCs w:val="28"/>
              </w:rPr>
            </w:pPr>
            <w:r>
              <w:rPr>
                <w:rFonts w:cs="Times New Roman"/>
                <w:sz w:val="28"/>
                <w:szCs w:val="28"/>
              </w:rPr>
              <w:t>4,83</w:t>
            </w:r>
          </w:p>
          <w:p w14:paraId="75FC2F46" w14:textId="77777777" w:rsidR="00243516" w:rsidRDefault="00243516" w:rsidP="00243516">
            <w:pPr>
              <w:spacing w:after="0"/>
              <w:jc w:val="center"/>
              <w:rPr>
                <w:rFonts w:cs="Times New Roman"/>
                <w:sz w:val="28"/>
                <w:szCs w:val="28"/>
              </w:rPr>
            </w:pPr>
            <w:r>
              <w:rPr>
                <w:rFonts w:cs="Times New Roman"/>
                <w:sz w:val="28"/>
                <w:szCs w:val="28"/>
              </w:rPr>
              <w:t>4,3</w:t>
            </w:r>
          </w:p>
          <w:p w14:paraId="66AE93C7" w14:textId="77777777" w:rsidR="00243516" w:rsidRDefault="00243516" w:rsidP="00243516">
            <w:pPr>
              <w:spacing w:after="0"/>
              <w:jc w:val="center"/>
              <w:rPr>
                <w:rFonts w:cs="Times New Roman"/>
                <w:sz w:val="28"/>
                <w:szCs w:val="28"/>
              </w:rPr>
            </w:pPr>
            <w:r>
              <w:rPr>
                <w:rFonts w:cs="Times New Roman"/>
                <w:sz w:val="28"/>
                <w:szCs w:val="28"/>
              </w:rPr>
              <w:t>7,68</w:t>
            </w:r>
          </w:p>
          <w:p w14:paraId="5268232A" w14:textId="77777777" w:rsidR="00243516" w:rsidRDefault="00243516" w:rsidP="00243516">
            <w:pPr>
              <w:spacing w:after="0"/>
              <w:jc w:val="center"/>
              <w:rPr>
                <w:rFonts w:cs="Times New Roman"/>
                <w:sz w:val="28"/>
                <w:szCs w:val="28"/>
              </w:rPr>
            </w:pPr>
            <w:r>
              <w:rPr>
                <w:rFonts w:cs="Times New Roman"/>
                <w:sz w:val="28"/>
                <w:szCs w:val="28"/>
              </w:rPr>
              <w:t>11,7</w:t>
            </w:r>
          </w:p>
          <w:p w14:paraId="0019F55A" w14:textId="77777777" w:rsidR="00243516" w:rsidRDefault="00243516" w:rsidP="00243516">
            <w:pPr>
              <w:spacing w:after="0"/>
              <w:jc w:val="center"/>
              <w:rPr>
                <w:rFonts w:cs="Times New Roman"/>
                <w:sz w:val="28"/>
                <w:szCs w:val="28"/>
              </w:rPr>
            </w:pPr>
            <w:r>
              <w:rPr>
                <w:rFonts w:cs="Times New Roman"/>
                <w:sz w:val="28"/>
                <w:szCs w:val="28"/>
              </w:rPr>
              <w:t>7,57</w:t>
            </w:r>
          </w:p>
          <w:p w14:paraId="7EE6312B" w14:textId="77777777" w:rsidR="00243516" w:rsidRDefault="00243516" w:rsidP="00243516">
            <w:pPr>
              <w:spacing w:after="0"/>
              <w:jc w:val="center"/>
              <w:rPr>
                <w:rFonts w:cs="Times New Roman"/>
                <w:sz w:val="28"/>
                <w:szCs w:val="28"/>
              </w:rPr>
            </w:pPr>
            <w:r>
              <w:rPr>
                <w:rFonts w:cs="Times New Roman"/>
                <w:sz w:val="28"/>
                <w:szCs w:val="28"/>
              </w:rPr>
              <w:t>11,6</w:t>
            </w:r>
          </w:p>
          <w:p w14:paraId="5FF936A8" w14:textId="77777777" w:rsidR="00243516" w:rsidRDefault="00243516" w:rsidP="00243516">
            <w:pPr>
              <w:spacing w:after="0"/>
              <w:jc w:val="center"/>
              <w:rPr>
                <w:rFonts w:cs="Times New Roman"/>
                <w:sz w:val="28"/>
                <w:szCs w:val="28"/>
              </w:rPr>
            </w:pPr>
            <w:r>
              <w:rPr>
                <w:rFonts w:cs="Times New Roman"/>
                <w:sz w:val="28"/>
                <w:szCs w:val="28"/>
              </w:rPr>
              <w:t>6,88</w:t>
            </w:r>
          </w:p>
          <w:p w14:paraId="76B2B234" w14:textId="77777777" w:rsidR="00243516" w:rsidRDefault="00243516" w:rsidP="00243516">
            <w:pPr>
              <w:spacing w:after="0"/>
              <w:jc w:val="center"/>
              <w:rPr>
                <w:rFonts w:cs="Times New Roman"/>
                <w:sz w:val="28"/>
                <w:szCs w:val="28"/>
              </w:rPr>
            </w:pPr>
            <w:r>
              <w:rPr>
                <w:rFonts w:cs="Times New Roman"/>
                <w:sz w:val="28"/>
                <w:szCs w:val="28"/>
              </w:rPr>
              <w:t>7,73</w:t>
            </w:r>
          </w:p>
          <w:p w14:paraId="406B79AA" w14:textId="77777777" w:rsidR="00243516" w:rsidRDefault="00243516" w:rsidP="00243516">
            <w:pPr>
              <w:spacing w:after="0"/>
              <w:jc w:val="center"/>
              <w:rPr>
                <w:rFonts w:cs="Times New Roman"/>
                <w:sz w:val="28"/>
                <w:szCs w:val="28"/>
              </w:rPr>
            </w:pPr>
            <w:r>
              <w:rPr>
                <w:rFonts w:cs="Times New Roman"/>
                <w:sz w:val="28"/>
                <w:szCs w:val="28"/>
              </w:rPr>
              <w:t>6,4</w:t>
            </w:r>
          </w:p>
          <w:p w14:paraId="76274380" w14:textId="77777777" w:rsidR="00243516" w:rsidRDefault="00243516" w:rsidP="00243516">
            <w:pPr>
              <w:spacing w:after="0"/>
              <w:jc w:val="center"/>
              <w:rPr>
                <w:rFonts w:cs="Times New Roman"/>
                <w:sz w:val="28"/>
                <w:szCs w:val="28"/>
              </w:rPr>
            </w:pPr>
            <w:r>
              <w:rPr>
                <w:rFonts w:cs="Times New Roman"/>
                <w:sz w:val="28"/>
                <w:szCs w:val="28"/>
              </w:rPr>
              <w:t>13,4</w:t>
            </w:r>
          </w:p>
        </w:tc>
        <w:tc>
          <w:tcPr>
            <w:tcW w:w="1701" w:type="dxa"/>
          </w:tcPr>
          <w:p w14:paraId="5B55700C" w14:textId="77777777" w:rsidR="00243516" w:rsidRDefault="00243516" w:rsidP="00243516">
            <w:pPr>
              <w:spacing w:after="0"/>
              <w:jc w:val="center"/>
              <w:rPr>
                <w:rFonts w:cs="Times New Roman"/>
                <w:sz w:val="28"/>
                <w:szCs w:val="28"/>
              </w:rPr>
            </w:pPr>
            <w:r>
              <w:rPr>
                <w:rFonts w:cs="Times New Roman"/>
                <w:sz w:val="28"/>
                <w:szCs w:val="28"/>
              </w:rPr>
              <w:t>200</w:t>
            </w:r>
          </w:p>
          <w:p w14:paraId="77B86196" w14:textId="77777777" w:rsidR="00243516" w:rsidRDefault="00243516" w:rsidP="00243516">
            <w:pPr>
              <w:spacing w:after="0"/>
              <w:jc w:val="center"/>
              <w:rPr>
                <w:rFonts w:cs="Times New Roman"/>
                <w:sz w:val="28"/>
                <w:szCs w:val="28"/>
              </w:rPr>
            </w:pPr>
            <w:r>
              <w:rPr>
                <w:rFonts w:cs="Times New Roman"/>
                <w:sz w:val="28"/>
                <w:szCs w:val="28"/>
              </w:rPr>
              <w:t>200</w:t>
            </w:r>
          </w:p>
          <w:p w14:paraId="7784A08A" w14:textId="77777777" w:rsidR="00243516" w:rsidRDefault="00243516" w:rsidP="00243516">
            <w:pPr>
              <w:spacing w:after="0"/>
              <w:jc w:val="center"/>
              <w:rPr>
                <w:rFonts w:cs="Times New Roman"/>
                <w:sz w:val="28"/>
                <w:szCs w:val="28"/>
              </w:rPr>
            </w:pPr>
            <w:r>
              <w:rPr>
                <w:rFonts w:cs="Times New Roman"/>
                <w:sz w:val="28"/>
                <w:szCs w:val="28"/>
              </w:rPr>
              <w:t>100</w:t>
            </w:r>
          </w:p>
          <w:p w14:paraId="360FC173" w14:textId="77777777" w:rsidR="00243516" w:rsidRDefault="00243516" w:rsidP="00243516">
            <w:pPr>
              <w:spacing w:after="0"/>
              <w:jc w:val="center"/>
              <w:rPr>
                <w:rFonts w:cs="Times New Roman"/>
                <w:sz w:val="28"/>
                <w:szCs w:val="28"/>
              </w:rPr>
            </w:pPr>
            <w:r>
              <w:rPr>
                <w:rFonts w:cs="Times New Roman"/>
                <w:sz w:val="28"/>
                <w:szCs w:val="28"/>
              </w:rPr>
              <w:t>100</w:t>
            </w:r>
          </w:p>
          <w:p w14:paraId="157D213C" w14:textId="77777777" w:rsidR="00243516" w:rsidRDefault="00243516" w:rsidP="00243516">
            <w:pPr>
              <w:spacing w:after="0"/>
              <w:jc w:val="center"/>
              <w:rPr>
                <w:rFonts w:cs="Times New Roman"/>
                <w:sz w:val="28"/>
                <w:szCs w:val="28"/>
              </w:rPr>
            </w:pPr>
            <w:r>
              <w:rPr>
                <w:rFonts w:cs="Times New Roman"/>
                <w:sz w:val="28"/>
                <w:szCs w:val="28"/>
              </w:rPr>
              <w:t>350</w:t>
            </w:r>
          </w:p>
          <w:p w14:paraId="7C70C712" w14:textId="77777777" w:rsidR="00243516" w:rsidRDefault="00243516" w:rsidP="00243516">
            <w:pPr>
              <w:spacing w:after="0"/>
              <w:jc w:val="center"/>
              <w:rPr>
                <w:rFonts w:cs="Times New Roman"/>
                <w:sz w:val="28"/>
                <w:szCs w:val="28"/>
              </w:rPr>
            </w:pPr>
            <w:r>
              <w:rPr>
                <w:rFonts w:cs="Times New Roman"/>
                <w:sz w:val="28"/>
                <w:szCs w:val="28"/>
              </w:rPr>
              <w:t>70</w:t>
            </w:r>
          </w:p>
          <w:p w14:paraId="0D91FA4C" w14:textId="77777777" w:rsidR="00243516" w:rsidRDefault="00243516" w:rsidP="00243516">
            <w:pPr>
              <w:spacing w:after="0"/>
              <w:jc w:val="center"/>
              <w:rPr>
                <w:rFonts w:cs="Times New Roman"/>
                <w:sz w:val="28"/>
                <w:szCs w:val="28"/>
              </w:rPr>
            </w:pPr>
            <w:r>
              <w:rPr>
                <w:rFonts w:cs="Times New Roman"/>
                <w:sz w:val="28"/>
                <w:szCs w:val="28"/>
              </w:rPr>
              <w:t>109</w:t>
            </w:r>
          </w:p>
          <w:p w14:paraId="343BF9B8" w14:textId="77777777" w:rsidR="00243516" w:rsidRDefault="00243516" w:rsidP="00243516">
            <w:pPr>
              <w:spacing w:after="0"/>
              <w:jc w:val="center"/>
              <w:rPr>
                <w:rFonts w:cs="Times New Roman"/>
                <w:sz w:val="28"/>
                <w:szCs w:val="28"/>
              </w:rPr>
            </w:pPr>
            <w:r>
              <w:rPr>
                <w:rFonts w:cs="Times New Roman"/>
                <w:sz w:val="28"/>
                <w:szCs w:val="28"/>
              </w:rPr>
              <w:t>110</w:t>
            </w:r>
          </w:p>
          <w:p w14:paraId="7BE7E5F3" w14:textId="77777777" w:rsidR="00243516" w:rsidRDefault="00243516" w:rsidP="00243516">
            <w:pPr>
              <w:spacing w:after="0"/>
              <w:jc w:val="center"/>
              <w:rPr>
                <w:rFonts w:cs="Times New Roman"/>
                <w:sz w:val="28"/>
                <w:szCs w:val="28"/>
              </w:rPr>
            </w:pPr>
            <w:r>
              <w:rPr>
                <w:rFonts w:cs="Times New Roman"/>
                <w:sz w:val="28"/>
                <w:szCs w:val="28"/>
              </w:rPr>
              <w:t>70</w:t>
            </w:r>
          </w:p>
          <w:p w14:paraId="0A6DA0E1" w14:textId="77777777" w:rsidR="00243516" w:rsidRDefault="00243516" w:rsidP="00243516">
            <w:pPr>
              <w:spacing w:after="0"/>
              <w:jc w:val="center"/>
              <w:rPr>
                <w:rFonts w:cs="Times New Roman"/>
                <w:sz w:val="28"/>
                <w:szCs w:val="28"/>
              </w:rPr>
            </w:pPr>
            <w:r>
              <w:rPr>
                <w:rFonts w:cs="Times New Roman"/>
                <w:sz w:val="28"/>
                <w:szCs w:val="28"/>
              </w:rPr>
              <w:t>200</w:t>
            </w:r>
          </w:p>
          <w:p w14:paraId="2AC1861F" w14:textId="77777777" w:rsidR="00243516" w:rsidRDefault="00243516" w:rsidP="00243516">
            <w:pPr>
              <w:spacing w:after="0"/>
              <w:jc w:val="center"/>
              <w:rPr>
                <w:rFonts w:cs="Times New Roman"/>
                <w:sz w:val="28"/>
                <w:szCs w:val="28"/>
              </w:rPr>
            </w:pPr>
            <w:r>
              <w:rPr>
                <w:rFonts w:cs="Times New Roman"/>
                <w:sz w:val="28"/>
                <w:szCs w:val="28"/>
              </w:rPr>
              <w:t>180</w:t>
            </w:r>
          </w:p>
          <w:p w14:paraId="5D431772" w14:textId="77777777" w:rsidR="00243516" w:rsidRDefault="00243516" w:rsidP="00243516">
            <w:pPr>
              <w:spacing w:after="0"/>
              <w:jc w:val="center"/>
              <w:rPr>
                <w:rFonts w:cs="Times New Roman"/>
                <w:sz w:val="28"/>
                <w:szCs w:val="28"/>
              </w:rPr>
            </w:pPr>
            <w:r>
              <w:rPr>
                <w:rFonts w:cs="Times New Roman"/>
                <w:sz w:val="28"/>
                <w:szCs w:val="28"/>
              </w:rPr>
              <w:t>100</w:t>
            </w:r>
          </w:p>
          <w:p w14:paraId="71E7557D" w14:textId="77777777" w:rsidR="00243516" w:rsidRDefault="00243516" w:rsidP="00243516">
            <w:pPr>
              <w:spacing w:after="0"/>
              <w:jc w:val="center"/>
              <w:rPr>
                <w:rFonts w:cs="Times New Roman"/>
                <w:sz w:val="28"/>
                <w:szCs w:val="28"/>
              </w:rPr>
            </w:pPr>
            <w:r>
              <w:rPr>
                <w:rFonts w:cs="Times New Roman"/>
                <w:sz w:val="28"/>
                <w:szCs w:val="28"/>
              </w:rPr>
              <w:t>180</w:t>
            </w:r>
          </w:p>
          <w:p w14:paraId="52C79DE3" w14:textId="77777777" w:rsidR="00243516" w:rsidRDefault="00243516" w:rsidP="00243516">
            <w:pPr>
              <w:spacing w:after="0"/>
              <w:jc w:val="center"/>
              <w:rPr>
                <w:rFonts w:cs="Times New Roman"/>
                <w:sz w:val="28"/>
                <w:szCs w:val="28"/>
              </w:rPr>
            </w:pPr>
            <w:r>
              <w:rPr>
                <w:rFonts w:cs="Times New Roman"/>
                <w:sz w:val="28"/>
                <w:szCs w:val="28"/>
              </w:rPr>
              <w:t>108</w:t>
            </w:r>
          </w:p>
          <w:p w14:paraId="4F00E282" w14:textId="77777777" w:rsidR="00243516" w:rsidRDefault="00243516" w:rsidP="00243516">
            <w:pPr>
              <w:spacing w:after="0"/>
              <w:jc w:val="center"/>
              <w:rPr>
                <w:rFonts w:cs="Times New Roman"/>
                <w:sz w:val="28"/>
                <w:szCs w:val="28"/>
              </w:rPr>
            </w:pPr>
            <w:r>
              <w:rPr>
                <w:rFonts w:cs="Times New Roman"/>
                <w:sz w:val="28"/>
                <w:szCs w:val="28"/>
              </w:rPr>
              <w:t>100</w:t>
            </w:r>
          </w:p>
          <w:p w14:paraId="6FFE7548" w14:textId="77777777" w:rsidR="00243516" w:rsidRDefault="00243516" w:rsidP="00243516">
            <w:pPr>
              <w:spacing w:after="0"/>
              <w:jc w:val="center"/>
              <w:rPr>
                <w:rFonts w:cs="Times New Roman"/>
                <w:sz w:val="28"/>
                <w:szCs w:val="28"/>
              </w:rPr>
            </w:pPr>
            <w:r>
              <w:rPr>
                <w:rFonts w:cs="Times New Roman"/>
                <w:sz w:val="28"/>
                <w:szCs w:val="28"/>
              </w:rPr>
              <w:t>88</w:t>
            </w:r>
          </w:p>
          <w:p w14:paraId="0FE6461E" w14:textId="77777777" w:rsidR="00243516" w:rsidRDefault="00243516" w:rsidP="00243516">
            <w:pPr>
              <w:spacing w:after="0"/>
              <w:jc w:val="center"/>
              <w:rPr>
                <w:rFonts w:cs="Times New Roman"/>
                <w:sz w:val="28"/>
                <w:szCs w:val="28"/>
              </w:rPr>
            </w:pPr>
            <w:r>
              <w:rPr>
                <w:rFonts w:cs="Times New Roman"/>
                <w:sz w:val="28"/>
                <w:szCs w:val="28"/>
              </w:rPr>
              <w:t>120</w:t>
            </w:r>
          </w:p>
        </w:tc>
        <w:tc>
          <w:tcPr>
            <w:tcW w:w="1418" w:type="dxa"/>
          </w:tcPr>
          <w:p w14:paraId="101CA33A" w14:textId="77777777" w:rsidR="00243516" w:rsidRDefault="00243516" w:rsidP="00243516">
            <w:pPr>
              <w:spacing w:after="0"/>
              <w:jc w:val="center"/>
              <w:rPr>
                <w:rFonts w:cs="Times New Roman"/>
                <w:sz w:val="28"/>
                <w:szCs w:val="28"/>
              </w:rPr>
            </w:pPr>
            <w:r>
              <w:rPr>
                <w:rFonts w:cs="Times New Roman"/>
                <w:sz w:val="28"/>
                <w:szCs w:val="28"/>
              </w:rPr>
              <w:t>1,72</w:t>
            </w:r>
          </w:p>
          <w:p w14:paraId="35AE8FA2" w14:textId="77777777" w:rsidR="00243516" w:rsidRDefault="00243516" w:rsidP="00243516">
            <w:pPr>
              <w:spacing w:after="0"/>
              <w:jc w:val="center"/>
              <w:rPr>
                <w:rFonts w:cs="Times New Roman"/>
                <w:sz w:val="28"/>
                <w:szCs w:val="28"/>
              </w:rPr>
            </w:pPr>
            <w:r>
              <w:rPr>
                <w:rFonts w:cs="Times New Roman"/>
                <w:sz w:val="28"/>
                <w:szCs w:val="28"/>
              </w:rPr>
              <w:t>1,72</w:t>
            </w:r>
          </w:p>
          <w:p w14:paraId="04C91019" w14:textId="77777777" w:rsidR="00243516" w:rsidRDefault="00243516" w:rsidP="00243516">
            <w:pPr>
              <w:spacing w:after="0"/>
              <w:jc w:val="center"/>
              <w:rPr>
                <w:rFonts w:cs="Times New Roman"/>
                <w:sz w:val="28"/>
                <w:szCs w:val="28"/>
              </w:rPr>
            </w:pPr>
            <w:r>
              <w:rPr>
                <w:rFonts w:cs="Times New Roman"/>
                <w:sz w:val="28"/>
                <w:szCs w:val="28"/>
              </w:rPr>
              <w:t>5,35</w:t>
            </w:r>
          </w:p>
          <w:p w14:paraId="307B452E" w14:textId="77777777" w:rsidR="00243516" w:rsidRDefault="00243516" w:rsidP="00243516">
            <w:pPr>
              <w:spacing w:after="0"/>
              <w:jc w:val="center"/>
              <w:rPr>
                <w:rFonts w:cs="Times New Roman"/>
                <w:sz w:val="28"/>
                <w:szCs w:val="28"/>
              </w:rPr>
            </w:pPr>
            <w:r>
              <w:rPr>
                <w:rFonts w:cs="Times New Roman"/>
                <w:sz w:val="28"/>
                <w:szCs w:val="28"/>
              </w:rPr>
              <w:t>5,35</w:t>
            </w:r>
          </w:p>
          <w:p w14:paraId="0419D519" w14:textId="77777777" w:rsidR="00243516" w:rsidRDefault="00243516" w:rsidP="00243516">
            <w:pPr>
              <w:spacing w:after="0"/>
              <w:jc w:val="center"/>
              <w:rPr>
                <w:rFonts w:cs="Times New Roman"/>
                <w:sz w:val="28"/>
                <w:szCs w:val="28"/>
              </w:rPr>
            </w:pPr>
            <w:r>
              <w:rPr>
                <w:rFonts w:cs="Times New Roman"/>
                <w:sz w:val="28"/>
                <w:szCs w:val="28"/>
              </w:rPr>
              <w:t>2,66</w:t>
            </w:r>
          </w:p>
          <w:p w14:paraId="6E10DC52" w14:textId="77777777" w:rsidR="00243516" w:rsidRDefault="00243516" w:rsidP="00243516">
            <w:pPr>
              <w:spacing w:after="0"/>
              <w:jc w:val="center"/>
              <w:rPr>
                <w:rFonts w:cs="Times New Roman"/>
                <w:sz w:val="28"/>
                <w:szCs w:val="28"/>
              </w:rPr>
            </w:pPr>
            <w:r>
              <w:rPr>
                <w:rFonts w:cs="Times New Roman"/>
                <w:sz w:val="28"/>
                <w:szCs w:val="28"/>
              </w:rPr>
              <w:t>6,52</w:t>
            </w:r>
          </w:p>
          <w:p w14:paraId="17E1377E" w14:textId="77777777" w:rsidR="00243516" w:rsidRDefault="00243516" w:rsidP="00243516">
            <w:pPr>
              <w:spacing w:after="0"/>
              <w:jc w:val="center"/>
              <w:rPr>
                <w:rFonts w:cs="Times New Roman"/>
                <w:sz w:val="28"/>
                <w:szCs w:val="28"/>
              </w:rPr>
            </w:pPr>
            <w:r>
              <w:rPr>
                <w:rFonts w:cs="Times New Roman"/>
                <w:sz w:val="28"/>
                <w:szCs w:val="28"/>
              </w:rPr>
              <w:t>5,18</w:t>
            </w:r>
          </w:p>
          <w:p w14:paraId="361AA06F" w14:textId="77777777" w:rsidR="00243516" w:rsidRDefault="00243516" w:rsidP="00243516">
            <w:pPr>
              <w:spacing w:after="0"/>
              <w:jc w:val="center"/>
              <w:rPr>
                <w:rFonts w:cs="Times New Roman"/>
                <w:sz w:val="28"/>
                <w:szCs w:val="28"/>
              </w:rPr>
            </w:pPr>
            <w:r>
              <w:rPr>
                <w:rFonts w:cs="Times New Roman"/>
                <w:sz w:val="28"/>
                <w:szCs w:val="28"/>
              </w:rPr>
              <w:t>6,58</w:t>
            </w:r>
          </w:p>
          <w:p w14:paraId="36899CFD" w14:textId="77777777" w:rsidR="00243516" w:rsidRDefault="00243516" w:rsidP="00243516">
            <w:pPr>
              <w:spacing w:after="0"/>
              <w:jc w:val="center"/>
              <w:rPr>
                <w:rFonts w:cs="Times New Roman"/>
                <w:sz w:val="28"/>
                <w:szCs w:val="28"/>
              </w:rPr>
            </w:pPr>
            <w:r>
              <w:rPr>
                <w:rFonts w:cs="Times New Roman"/>
                <w:sz w:val="28"/>
                <w:szCs w:val="28"/>
              </w:rPr>
              <w:t>1,84</w:t>
            </w:r>
          </w:p>
          <w:p w14:paraId="58586782" w14:textId="77777777" w:rsidR="00243516" w:rsidRDefault="00243516" w:rsidP="00243516">
            <w:pPr>
              <w:spacing w:after="0"/>
              <w:jc w:val="center"/>
              <w:rPr>
                <w:rFonts w:cs="Times New Roman"/>
                <w:sz w:val="28"/>
                <w:szCs w:val="28"/>
              </w:rPr>
            </w:pPr>
            <w:r>
              <w:rPr>
                <w:rFonts w:cs="Times New Roman"/>
                <w:sz w:val="28"/>
                <w:szCs w:val="28"/>
              </w:rPr>
              <w:t>1,92</w:t>
            </w:r>
          </w:p>
          <w:p w14:paraId="5287B8A6" w14:textId="77777777" w:rsidR="00243516" w:rsidRDefault="00243516" w:rsidP="00243516">
            <w:pPr>
              <w:spacing w:after="0"/>
              <w:jc w:val="center"/>
              <w:rPr>
                <w:rFonts w:cs="Times New Roman"/>
                <w:sz w:val="28"/>
                <w:szCs w:val="28"/>
              </w:rPr>
            </w:pPr>
            <w:r>
              <w:rPr>
                <w:rFonts w:cs="Times New Roman"/>
                <w:sz w:val="28"/>
                <w:szCs w:val="28"/>
              </w:rPr>
              <w:t>1,95</w:t>
            </w:r>
          </w:p>
          <w:p w14:paraId="3BC38AA7" w14:textId="77777777" w:rsidR="00243516" w:rsidRDefault="00243516" w:rsidP="00243516">
            <w:pPr>
              <w:spacing w:after="0"/>
              <w:jc w:val="center"/>
              <w:rPr>
                <w:rFonts w:cs="Times New Roman"/>
                <w:sz w:val="28"/>
                <w:szCs w:val="28"/>
              </w:rPr>
            </w:pPr>
            <w:r>
              <w:rPr>
                <w:rFonts w:cs="Times New Roman"/>
                <w:sz w:val="28"/>
                <w:szCs w:val="28"/>
              </w:rPr>
              <w:t>1,51</w:t>
            </w:r>
          </w:p>
          <w:p w14:paraId="57AAF40B" w14:textId="77777777" w:rsidR="00243516" w:rsidRDefault="00243516" w:rsidP="00243516">
            <w:pPr>
              <w:spacing w:after="0"/>
              <w:jc w:val="center"/>
              <w:rPr>
                <w:rFonts w:cs="Times New Roman"/>
                <w:sz w:val="28"/>
                <w:szCs w:val="28"/>
              </w:rPr>
            </w:pPr>
            <w:r>
              <w:rPr>
                <w:rFonts w:cs="Times New Roman"/>
                <w:sz w:val="28"/>
                <w:szCs w:val="28"/>
              </w:rPr>
              <w:t>12,9</w:t>
            </w:r>
          </w:p>
          <w:p w14:paraId="54613FDB" w14:textId="77777777" w:rsidR="00243516" w:rsidRDefault="00243516" w:rsidP="00243516">
            <w:pPr>
              <w:spacing w:after="0"/>
              <w:jc w:val="center"/>
              <w:rPr>
                <w:rFonts w:cs="Times New Roman"/>
                <w:sz w:val="28"/>
                <w:szCs w:val="28"/>
              </w:rPr>
            </w:pPr>
            <w:r>
              <w:rPr>
                <w:rFonts w:cs="Times New Roman"/>
                <w:sz w:val="28"/>
                <w:szCs w:val="28"/>
              </w:rPr>
              <w:t>13,8</w:t>
            </w:r>
          </w:p>
          <w:p w14:paraId="31DBAA0C" w14:textId="77777777" w:rsidR="00243516" w:rsidRDefault="00243516" w:rsidP="00243516">
            <w:pPr>
              <w:spacing w:after="0"/>
              <w:jc w:val="center"/>
              <w:rPr>
                <w:rFonts w:cs="Times New Roman"/>
                <w:sz w:val="28"/>
                <w:szCs w:val="28"/>
              </w:rPr>
            </w:pPr>
            <w:r>
              <w:rPr>
                <w:rFonts w:cs="Times New Roman"/>
                <w:sz w:val="28"/>
                <w:szCs w:val="28"/>
              </w:rPr>
              <w:t>30,9</w:t>
            </w:r>
          </w:p>
          <w:p w14:paraId="53176101" w14:textId="77777777" w:rsidR="00243516" w:rsidRDefault="00243516" w:rsidP="00243516">
            <w:pPr>
              <w:spacing w:after="0"/>
              <w:jc w:val="center"/>
              <w:rPr>
                <w:rFonts w:cs="Times New Roman"/>
                <w:sz w:val="28"/>
                <w:szCs w:val="28"/>
              </w:rPr>
            </w:pPr>
            <w:r>
              <w:rPr>
                <w:rFonts w:cs="Times New Roman"/>
                <w:sz w:val="28"/>
                <w:szCs w:val="28"/>
              </w:rPr>
              <w:t>0,73</w:t>
            </w:r>
          </w:p>
          <w:p w14:paraId="42F14A9D" w14:textId="77777777" w:rsidR="00243516" w:rsidRDefault="00243516" w:rsidP="00243516">
            <w:pPr>
              <w:spacing w:after="0"/>
              <w:jc w:val="center"/>
              <w:rPr>
                <w:rFonts w:cs="Times New Roman"/>
                <w:sz w:val="28"/>
                <w:szCs w:val="28"/>
              </w:rPr>
            </w:pPr>
            <w:r>
              <w:rPr>
                <w:rFonts w:cs="Times New Roman"/>
                <w:sz w:val="28"/>
                <w:szCs w:val="28"/>
              </w:rPr>
              <w:t>39,2</w:t>
            </w:r>
          </w:p>
        </w:tc>
        <w:tc>
          <w:tcPr>
            <w:tcW w:w="1808" w:type="dxa"/>
          </w:tcPr>
          <w:p w14:paraId="3DC84E6A" w14:textId="77777777" w:rsidR="00243516" w:rsidRDefault="00243516" w:rsidP="00243516">
            <w:pPr>
              <w:spacing w:after="0"/>
              <w:jc w:val="center"/>
              <w:rPr>
                <w:rFonts w:cs="Times New Roman"/>
                <w:sz w:val="28"/>
                <w:szCs w:val="28"/>
              </w:rPr>
            </w:pPr>
            <w:r>
              <w:rPr>
                <w:rFonts w:cs="Times New Roman"/>
                <w:sz w:val="28"/>
                <w:szCs w:val="28"/>
              </w:rPr>
              <w:t>50</w:t>
            </w:r>
          </w:p>
          <w:p w14:paraId="48750921" w14:textId="77777777" w:rsidR="00243516" w:rsidRDefault="00243516" w:rsidP="00243516">
            <w:pPr>
              <w:spacing w:after="0"/>
              <w:jc w:val="center"/>
              <w:rPr>
                <w:rFonts w:cs="Times New Roman"/>
                <w:sz w:val="28"/>
                <w:szCs w:val="28"/>
              </w:rPr>
            </w:pPr>
            <w:r>
              <w:rPr>
                <w:rFonts w:cs="Times New Roman"/>
                <w:sz w:val="28"/>
                <w:szCs w:val="28"/>
              </w:rPr>
              <w:t>50</w:t>
            </w:r>
          </w:p>
          <w:p w14:paraId="4CEC21E9" w14:textId="77777777" w:rsidR="00243516" w:rsidRDefault="00243516" w:rsidP="00243516">
            <w:pPr>
              <w:spacing w:after="0"/>
              <w:jc w:val="center"/>
              <w:rPr>
                <w:rFonts w:cs="Times New Roman"/>
                <w:sz w:val="28"/>
                <w:szCs w:val="28"/>
              </w:rPr>
            </w:pPr>
            <w:r>
              <w:rPr>
                <w:rFonts w:cs="Times New Roman"/>
                <w:sz w:val="28"/>
                <w:szCs w:val="28"/>
              </w:rPr>
              <w:t>150</w:t>
            </w:r>
          </w:p>
          <w:p w14:paraId="19DDC934" w14:textId="77777777" w:rsidR="00243516" w:rsidRDefault="00243516" w:rsidP="00243516">
            <w:pPr>
              <w:spacing w:after="0"/>
              <w:jc w:val="center"/>
              <w:rPr>
                <w:rFonts w:cs="Times New Roman"/>
                <w:sz w:val="28"/>
                <w:szCs w:val="28"/>
              </w:rPr>
            </w:pPr>
            <w:r>
              <w:rPr>
                <w:rFonts w:cs="Times New Roman"/>
                <w:sz w:val="28"/>
                <w:szCs w:val="28"/>
              </w:rPr>
              <w:t>150</w:t>
            </w:r>
          </w:p>
          <w:p w14:paraId="6C7C9665" w14:textId="77777777" w:rsidR="00243516" w:rsidRDefault="00243516" w:rsidP="00243516">
            <w:pPr>
              <w:spacing w:after="0"/>
              <w:jc w:val="center"/>
              <w:rPr>
                <w:rFonts w:cs="Times New Roman"/>
                <w:sz w:val="28"/>
                <w:szCs w:val="28"/>
              </w:rPr>
            </w:pPr>
            <w:r>
              <w:rPr>
                <w:rFonts w:cs="Times New Roman"/>
                <w:sz w:val="28"/>
                <w:szCs w:val="28"/>
              </w:rPr>
              <w:t>60</w:t>
            </w:r>
          </w:p>
          <w:p w14:paraId="02A29DFA" w14:textId="77777777" w:rsidR="00243516" w:rsidRDefault="00243516" w:rsidP="00243516">
            <w:pPr>
              <w:spacing w:after="0"/>
              <w:jc w:val="center"/>
              <w:rPr>
                <w:rFonts w:cs="Times New Roman"/>
                <w:sz w:val="28"/>
                <w:szCs w:val="28"/>
              </w:rPr>
            </w:pPr>
            <w:r>
              <w:rPr>
                <w:rFonts w:cs="Times New Roman"/>
                <w:sz w:val="28"/>
                <w:szCs w:val="28"/>
              </w:rPr>
              <w:t>150</w:t>
            </w:r>
          </w:p>
          <w:p w14:paraId="339327E8" w14:textId="77777777" w:rsidR="00243516" w:rsidRDefault="00243516" w:rsidP="00243516">
            <w:pPr>
              <w:spacing w:after="0"/>
              <w:jc w:val="center"/>
              <w:rPr>
                <w:rFonts w:cs="Times New Roman"/>
                <w:sz w:val="28"/>
                <w:szCs w:val="28"/>
              </w:rPr>
            </w:pPr>
            <w:r>
              <w:rPr>
                <w:rFonts w:cs="Times New Roman"/>
                <w:sz w:val="28"/>
                <w:szCs w:val="28"/>
              </w:rPr>
              <w:t>234</w:t>
            </w:r>
          </w:p>
          <w:p w14:paraId="2F6ECFF1" w14:textId="77777777" w:rsidR="00243516" w:rsidRDefault="00243516" w:rsidP="00243516">
            <w:pPr>
              <w:spacing w:after="0"/>
              <w:jc w:val="center"/>
              <w:rPr>
                <w:rFonts w:cs="Times New Roman"/>
                <w:sz w:val="28"/>
                <w:szCs w:val="28"/>
              </w:rPr>
            </w:pPr>
            <w:r>
              <w:rPr>
                <w:rFonts w:cs="Times New Roman"/>
                <w:sz w:val="28"/>
                <w:szCs w:val="28"/>
              </w:rPr>
              <w:t>150</w:t>
            </w:r>
          </w:p>
          <w:p w14:paraId="492C272B" w14:textId="77777777" w:rsidR="00243516" w:rsidRDefault="00243516" w:rsidP="00243516">
            <w:pPr>
              <w:spacing w:after="0"/>
              <w:jc w:val="center"/>
              <w:rPr>
                <w:rFonts w:cs="Times New Roman"/>
                <w:sz w:val="28"/>
                <w:szCs w:val="28"/>
              </w:rPr>
            </w:pPr>
            <w:r>
              <w:rPr>
                <w:rFonts w:cs="Times New Roman"/>
                <w:sz w:val="28"/>
                <w:szCs w:val="28"/>
              </w:rPr>
              <w:t>30</w:t>
            </w:r>
          </w:p>
          <w:p w14:paraId="3DE77590" w14:textId="77777777" w:rsidR="00243516" w:rsidRDefault="00243516" w:rsidP="00243516">
            <w:pPr>
              <w:spacing w:after="0"/>
              <w:jc w:val="center"/>
              <w:rPr>
                <w:rFonts w:cs="Times New Roman"/>
                <w:sz w:val="28"/>
                <w:szCs w:val="28"/>
              </w:rPr>
            </w:pPr>
            <w:r>
              <w:rPr>
                <w:rFonts w:cs="Times New Roman"/>
                <w:sz w:val="28"/>
                <w:szCs w:val="28"/>
              </w:rPr>
              <w:t>50</w:t>
            </w:r>
          </w:p>
          <w:p w14:paraId="7395E017" w14:textId="77777777" w:rsidR="00243516" w:rsidRDefault="00243516" w:rsidP="00243516">
            <w:pPr>
              <w:spacing w:after="0"/>
              <w:jc w:val="center"/>
              <w:rPr>
                <w:rFonts w:cs="Times New Roman"/>
                <w:sz w:val="28"/>
                <w:szCs w:val="28"/>
              </w:rPr>
            </w:pPr>
            <w:r>
              <w:rPr>
                <w:rFonts w:cs="Times New Roman"/>
                <w:sz w:val="28"/>
                <w:szCs w:val="28"/>
              </w:rPr>
              <w:t>30</w:t>
            </w:r>
          </w:p>
          <w:p w14:paraId="57C2B6D5" w14:textId="77777777" w:rsidR="00243516" w:rsidRDefault="00243516" w:rsidP="00243516">
            <w:pPr>
              <w:spacing w:after="0"/>
              <w:jc w:val="center"/>
              <w:rPr>
                <w:rFonts w:cs="Times New Roman"/>
                <w:sz w:val="28"/>
                <w:szCs w:val="28"/>
              </w:rPr>
            </w:pPr>
            <w:r>
              <w:rPr>
                <w:rFonts w:cs="Times New Roman"/>
                <w:sz w:val="28"/>
                <w:szCs w:val="28"/>
              </w:rPr>
              <w:t>20</w:t>
            </w:r>
          </w:p>
          <w:p w14:paraId="63ECF98B" w14:textId="77777777" w:rsidR="00243516" w:rsidRDefault="00243516" w:rsidP="00243516">
            <w:pPr>
              <w:spacing w:after="0"/>
              <w:jc w:val="center"/>
              <w:rPr>
                <w:rFonts w:cs="Times New Roman"/>
                <w:sz w:val="28"/>
                <w:szCs w:val="28"/>
              </w:rPr>
            </w:pPr>
            <w:r>
              <w:rPr>
                <w:rFonts w:cs="Times New Roman"/>
                <w:sz w:val="28"/>
                <w:szCs w:val="28"/>
              </w:rPr>
              <w:t>200</w:t>
            </w:r>
          </w:p>
          <w:p w14:paraId="152E467B" w14:textId="77777777" w:rsidR="00243516" w:rsidRDefault="00243516" w:rsidP="00243516">
            <w:pPr>
              <w:spacing w:after="0"/>
              <w:jc w:val="center"/>
              <w:rPr>
                <w:rFonts w:cs="Times New Roman"/>
                <w:sz w:val="28"/>
                <w:szCs w:val="28"/>
              </w:rPr>
            </w:pPr>
            <w:r>
              <w:rPr>
                <w:rFonts w:cs="Times New Roman"/>
                <w:sz w:val="28"/>
                <w:szCs w:val="28"/>
              </w:rPr>
              <w:t>217</w:t>
            </w:r>
          </w:p>
          <w:p w14:paraId="2B528F43" w14:textId="77777777" w:rsidR="00243516" w:rsidRDefault="00243516" w:rsidP="00243516">
            <w:pPr>
              <w:spacing w:after="0"/>
              <w:jc w:val="center"/>
              <w:rPr>
                <w:rFonts w:cs="Times New Roman"/>
                <w:sz w:val="28"/>
                <w:szCs w:val="28"/>
              </w:rPr>
            </w:pPr>
            <w:r>
              <w:rPr>
                <w:rFonts w:cs="Times New Roman"/>
                <w:sz w:val="28"/>
                <w:szCs w:val="28"/>
              </w:rPr>
              <w:t>400</w:t>
            </w:r>
          </w:p>
          <w:p w14:paraId="194EC81F" w14:textId="77777777" w:rsidR="00243516" w:rsidRDefault="00243516" w:rsidP="00243516">
            <w:pPr>
              <w:spacing w:after="0"/>
              <w:jc w:val="center"/>
              <w:rPr>
                <w:rFonts w:cs="Times New Roman"/>
                <w:sz w:val="28"/>
                <w:szCs w:val="28"/>
              </w:rPr>
            </w:pPr>
            <w:r>
              <w:rPr>
                <w:rFonts w:cs="Times New Roman"/>
                <w:sz w:val="28"/>
                <w:szCs w:val="28"/>
              </w:rPr>
              <w:t>10</w:t>
            </w:r>
          </w:p>
          <w:p w14:paraId="7E600B60" w14:textId="77777777" w:rsidR="00243516" w:rsidRDefault="00243516" w:rsidP="00243516">
            <w:pPr>
              <w:spacing w:after="0"/>
              <w:jc w:val="center"/>
              <w:rPr>
                <w:rFonts w:cs="Times New Roman"/>
                <w:sz w:val="28"/>
                <w:szCs w:val="28"/>
              </w:rPr>
            </w:pPr>
            <w:r>
              <w:rPr>
                <w:rFonts w:cs="Times New Roman"/>
                <w:sz w:val="28"/>
                <w:szCs w:val="28"/>
              </w:rPr>
              <w:t>350</w:t>
            </w:r>
          </w:p>
        </w:tc>
      </w:tr>
    </w:tbl>
    <w:p w14:paraId="7E588AC5" w14:textId="77777777" w:rsidR="00AD2C25" w:rsidRPr="00897E5B" w:rsidRDefault="00AD2C25" w:rsidP="00AD2C25">
      <w:pPr>
        <w:spacing w:after="0" w:line="276" w:lineRule="auto"/>
        <w:ind w:right="-1"/>
        <w:jc w:val="both"/>
        <w:rPr>
          <w:rFonts w:ascii="Times New Roman" w:hAnsi="Times New Roman" w:cs="Times New Roman"/>
          <w:sz w:val="28"/>
          <w:szCs w:val="28"/>
        </w:rPr>
      </w:pPr>
      <w:r w:rsidRPr="00897E5B">
        <w:rPr>
          <w:rFonts w:ascii="Times New Roman" w:hAnsi="Times New Roman" w:cs="Times New Roman"/>
          <w:sz w:val="28"/>
          <w:szCs w:val="28"/>
        </w:rPr>
        <w:lastRenderedPageBreak/>
        <w:t>Основываясь на вышесказанное, увеличение доли газотурбинных и паротурбинных установок даст возможность значительному уменьшению вредных выбросов в окружающую среду. В Таблице 1.5 приведен показатель выбросов в атмосферу от ГТУ [13].</w:t>
      </w:r>
    </w:p>
    <w:p w14:paraId="1ABC6416" w14:textId="77777777" w:rsidR="00243516" w:rsidRDefault="00243516" w:rsidP="00AD2C25">
      <w:pPr>
        <w:spacing w:after="0" w:line="276" w:lineRule="auto"/>
        <w:ind w:right="-1"/>
        <w:jc w:val="center"/>
        <w:rPr>
          <w:rFonts w:ascii="Times New Roman" w:hAnsi="Times New Roman" w:cs="Times New Roman"/>
          <w:sz w:val="28"/>
          <w:szCs w:val="28"/>
        </w:rPr>
      </w:pPr>
      <w:r>
        <w:rPr>
          <w:noProof/>
          <w:lang w:eastAsia="ru-RU"/>
        </w:rPr>
        <w:drawing>
          <wp:inline distT="0" distB="0" distL="0" distR="0" wp14:anchorId="71F77903" wp14:editId="7AA056CF">
            <wp:extent cx="5068957" cy="251538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94056" cy="2527838"/>
                    </a:xfrm>
                    <a:prstGeom prst="rect">
                      <a:avLst/>
                    </a:prstGeom>
                  </pic:spPr>
                </pic:pic>
              </a:graphicData>
            </a:graphic>
          </wp:inline>
        </w:drawing>
      </w:r>
    </w:p>
    <w:p w14:paraId="48586A65" w14:textId="65438BB7" w:rsidR="00243516" w:rsidRDefault="0035755B" w:rsidP="00243516">
      <w:pPr>
        <w:spacing w:line="276" w:lineRule="auto"/>
        <w:ind w:right="-1"/>
        <w:jc w:val="center"/>
        <w:rPr>
          <w:rFonts w:ascii="Times New Roman" w:hAnsi="Times New Roman" w:cs="Times New Roman"/>
          <w:sz w:val="28"/>
          <w:szCs w:val="28"/>
        </w:rPr>
      </w:pPr>
      <w:r>
        <w:rPr>
          <w:rFonts w:ascii="Times New Roman" w:hAnsi="Times New Roman" w:cs="Times New Roman"/>
          <w:sz w:val="28"/>
          <w:szCs w:val="28"/>
        </w:rPr>
        <w:t>Рисунок</w:t>
      </w:r>
      <w:r w:rsidR="00243516">
        <w:rPr>
          <w:rFonts w:ascii="Times New Roman" w:hAnsi="Times New Roman" w:cs="Times New Roman"/>
          <w:sz w:val="28"/>
          <w:szCs w:val="28"/>
        </w:rPr>
        <w:t xml:space="preserve"> 1.</w:t>
      </w:r>
      <w:r w:rsidR="00AD2C25">
        <w:rPr>
          <w:rFonts w:ascii="Times New Roman" w:hAnsi="Times New Roman" w:cs="Times New Roman"/>
          <w:sz w:val="28"/>
          <w:szCs w:val="28"/>
        </w:rPr>
        <w:t>5</w:t>
      </w:r>
      <w:r w:rsidRPr="004078F2">
        <w:rPr>
          <w:rFonts w:ascii="Times New Roman" w:hAnsi="Times New Roman" w:cs="Times New Roman"/>
          <w:sz w:val="28"/>
          <w:szCs w:val="28"/>
        </w:rPr>
        <w:t xml:space="preserve"> - </w:t>
      </w:r>
      <w:r w:rsidR="00243516">
        <w:rPr>
          <w:rFonts w:ascii="Times New Roman" w:hAnsi="Times New Roman" w:cs="Times New Roman"/>
          <w:sz w:val="28"/>
          <w:szCs w:val="28"/>
        </w:rPr>
        <w:t>Схематическое изображение ГТУ</w:t>
      </w:r>
    </w:p>
    <w:p w14:paraId="11D65F5A" w14:textId="77777777" w:rsidR="008257E0" w:rsidRPr="0006196C" w:rsidRDefault="008257E0" w:rsidP="008257E0">
      <w:pPr>
        <w:spacing w:line="276" w:lineRule="auto"/>
        <w:ind w:right="-1" w:firstLine="708"/>
        <w:jc w:val="both"/>
        <w:rPr>
          <w:rFonts w:ascii="Times New Roman" w:hAnsi="Times New Roman" w:cs="Times New Roman"/>
          <w:sz w:val="28"/>
          <w:szCs w:val="28"/>
        </w:rPr>
      </w:pPr>
      <w:r w:rsidRPr="0006196C">
        <w:rPr>
          <w:rFonts w:ascii="Times New Roman" w:hAnsi="Times New Roman" w:cs="Times New Roman"/>
          <w:sz w:val="28"/>
          <w:szCs w:val="28"/>
        </w:rPr>
        <w:t xml:space="preserve">В </w:t>
      </w:r>
      <w:r>
        <w:rPr>
          <w:rFonts w:ascii="Times New Roman" w:hAnsi="Times New Roman" w:cs="Times New Roman"/>
          <w:sz w:val="28"/>
          <w:szCs w:val="28"/>
        </w:rPr>
        <w:t>газотурбинной установке рабочее тело это – высокотемпературные продукты сгорания газообразного топлива под давлением. Чтобы получить данное рабочее тело в камере сгорания сжигается газ, также подается воздух под высоким давлением из компрессора. Также существует камеры сгорания для жидкого топлива. Далее продукты сгорания поступают в турбину, где вращает ротор, который является приводом для компрессора и электрогенератора. Эффективность установки также описывается электрическим КПД, что составляет 36 – 39,5% [14</w:t>
      </w:r>
      <w:r w:rsidRPr="0006196C">
        <w:rPr>
          <w:rFonts w:ascii="Times New Roman" w:hAnsi="Times New Roman" w:cs="Times New Roman"/>
          <w:sz w:val="28"/>
          <w:szCs w:val="28"/>
        </w:rPr>
        <w:t>]</w:t>
      </w:r>
      <w:r>
        <w:rPr>
          <w:rFonts w:ascii="Times New Roman" w:hAnsi="Times New Roman" w:cs="Times New Roman"/>
          <w:sz w:val="28"/>
          <w:szCs w:val="28"/>
        </w:rPr>
        <w:t>. На рисунке 1.5 приведено схема газотурбинной установки.</w:t>
      </w:r>
    </w:p>
    <w:p w14:paraId="478040A3" w14:textId="77777777" w:rsidR="00243516" w:rsidRDefault="00243516" w:rsidP="00243516">
      <w:pPr>
        <w:pStyle w:val="ae"/>
        <w:shd w:val="clear" w:color="auto" w:fill="auto"/>
        <w:spacing w:before="0" w:line="276" w:lineRule="auto"/>
        <w:ind w:right="20" w:firstLine="831"/>
        <w:jc w:val="center"/>
        <w:rPr>
          <w:sz w:val="28"/>
          <w:szCs w:val="28"/>
        </w:rPr>
      </w:pPr>
      <w:r>
        <w:rPr>
          <w:noProof/>
          <w:lang w:eastAsia="ru-RU"/>
        </w:rPr>
        <w:drawing>
          <wp:inline distT="0" distB="0" distL="0" distR="0" wp14:anchorId="61CA385B" wp14:editId="3B16C555">
            <wp:extent cx="3674927" cy="2782956"/>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702732" cy="2804012"/>
                    </a:xfrm>
                    <a:prstGeom prst="rect">
                      <a:avLst/>
                    </a:prstGeom>
                  </pic:spPr>
                </pic:pic>
              </a:graphicData>
            </a:graphic>
          </wp:inline>
        </w:drawing>
      </w:r>
    </w:p>
    <w:p w14:paraId="1E3C7AFF" w14:textId="52FF157C" w:rsidR="00243516" w:rsidRDefault="0035755B" w:rsidP="00243516">
      <w:pPr>
        <w:pStyle w:val="ae"/>
        <w:shd w:val="clear" w:color="auto" w:fill="auto"/>
        <w:spacing w:before="0" w:line="276" w:lineRule="auto"/>
        <w:ind w:right="20" w:firstLine="831"/>
        <w:jc w:val="center"/>
        <w:rPr>
          <w:sz w:val="28"/>
          <w:szCs w:val="28"/>
        </w:rPr>
      </w:pPr>
      <w:r>
        <w:rPr>
          <w:sz w:val="28"/>
          <w:szCs w:val="28"/>
        </w:rPr>
        <w:t>Рисунок</w:t>
      </w:r>
      <w:r w:rsidR="00243516">
        <w:rPr>
          <w:sz w:val="28"/>
          <w:szCs w:val="28"/>
        </w:rPr>
        <w:t xml:space="preserve"> 1.</w:t>
      </w:r>
      <w:r w:rsidR="00AD2C25">
        <w:rPr>
          <w:sz w:val="28"/>
          <w:szCs w:val="28"/>
        </w:rPr>
        <w:t>6</w:t>
      </w:r>
      <w:r w:rsidRPr="00DC07FA">
        <w:rPr>
          <w:sz w:val="28"/>
          <w:szCs w:val="28"/>
        </w:rPr>
        <w:t xml:space="preserve"> -</w:t>
      </w:r>
      <w:r w:rsidR="00243516">
        <w:rPr>
          <w:sz w:val="28"/>
          <w:szCs w:val="28"/>
        </w:rPr>
        <w:t xml:space="preserve"> Схематическое изображение ГТУ-ТЭЦ</w:t>
      </w:r>
    </w:p>
    <w:p w14:paraId="4C71A196" w14:textId="5D0FAE36" w:rsidR="008257E0" w:rsidRPr="00517192" w:rsidRDefault="008257E0" w:rsidP="008257E0">
      <w:pPr>
        <w:pStyle w:val="ae"/>
        <w:shd w:val="clear" w:color="auto" w:fill="auto"/>
        <w:spacing w:before="0" w:line="276" w:lineRule="auto"/>
        <w:ind w:right="20" w:firstLine="831"/>
        <w:rPr>
          <w:sz w:val="28"/>
          <w:szCs w:val="28"/>
        </w:rPr>
      </w:pPr>
      <w:r>
        <w:rPr>
          <w:sz w:val="28"/>
          <w:szCs w:val="28"/>
        </w:rPr>
        <w:lastRenderedPageBreak/>
        <w:t xml:space="preserve">Отходящие газы из ГТУ составляют порядка 500 – 600 </w:t>
      </w:r>
      <w:r>
        <w:rPr>
          <w:rFonts w:ascii="Courier New" w:hAnsi="Courier New" w:cs="Courier New"/>
          <w:sz w:val="28"/>
          <w:szCs w:val="28"/>
        </w:rPr>
        <w:t>º</w:t>
      </w:r>
      <w:r>
        <w:rPr>
          <w:sz w:val="28"/>
          <w:szCs w:val="28"/>
          <w:lang w:val="en-US"/>
        </w:rPr>
        <w:t>C</w:t>
      </w:r>
      <w:r>
        <w:rPr>
          <w:sz w:val="28"/>
          <w:szCs w:val="28"/>
        </w:rPr>
        <w:t xml:space="preserve">, тепло этих газов в некоторых случаях используют в газо-водяных теплообменниках для увеличения КПД. Данное тепло используется для горячего водоснабжения и для обеспечения потребителей паром. </w:t>
      </w:r>
      <w:proofErr w:type="gramStart"/>
      <w:r>
        <w:rPr>
          <w:sz w:val="28"/>
          <w:szCs w:val="28"/>
        </w:rPr>
        <w:t>Тепловые электрические станции,  работающие по такому принципу называются</w:t>
      </w:r>
      <w:proofErr w:type="gramEnd"/>
      <w:r>
        <w:rPr>
          <w:sz w:val="28"/>
          <w:szCs w:val="28"/>
        </w:rPr>
        <w:t xml:space="preserve"> ГТУ-ТЭЦ и имеют  КПД до 85%</w:t>
      </w:r>
      <w:r w:rsidRPr="00722EC6">
        <w:rPr>
          <w:sz w:val="28"/>
          <w:szCs w:val="28"/>
        </w:rPr>
        <w:t xml:space="preserve"> [10]</w:t>
      </w:r>
      <w:r>
        <w:rPr>
          <w:sz w:val="28"/>
          <w:szCs w:val="28"/>
        </w:rPr>
        <w:t>. ГТУ-ТЭЦ на сегодняшний день является актуальным направлением в энергетике. Схема приведена на рисунке 1.6.</w:t>
      </w:r>
    </w:p>
    <w:p w14:paraId="75ABCCC3" w14:textId="42C10822" w:rsidR="00243516" w:rsidRDefault="00243516" w:rsidP="00E23EBB">
      <w:pPr>
        <w:pStyle w:val="ae"/>
        <w:shd w:val="clear" w:color="auto" w:fill="auto"/>
        <w:spacing w:before="0" w:line="276" w:lineRule="auto"/>
        <w:ind w:right="20" w:firstLine="831"/>
        <w:rPr>
          <w:sz w:val="28"/>
          <w:szCs w:val="28"/>
        </w:rPr>
      </w:pPr>
      <w:r>
        <w:rPr>
          <w:sz w:val="28"/>
          <w:szCs w:val="28"/>
        </w:rPr>
        <w:t>Самым перспективным направлением является парогазовые установки, включающие в себя газотурбинный и паротурбинный цикл. Благодаря эффективному использованию тепло КПД данных установок достигает около 60%</w:t>
      </w:r>
      <w:r w:rsidRPr="00722EC6">
        <w:rPr>
          <w:sz w:val="28"/>
          <w:szCs w:val="28"/>
        </w:rPr>
        <w:t xml:space="preserve"> [</w:t>
      </w:r>
      <w:r w:rsidR="00D32285">
        <w:rPr>
          <w:sz w:val="28"/>
          <w:szCs w:val="28"/>
        </w:rPr>
        <w:t>15</w:t>
      </w:r>
      <w:r w:rsidRPr="00722EC6">
        <w:rPr>
          <w:sz w:val="28"/>
          <w:szCs w:val="28"/>
        </w:rPr>
        <w:t>]</w:t>
      </w:r>
      <w:r>
        <w:rPr>
          <w:sz w:val="28"/>
          <w:szCs w:val="28"/>
        </w:rPr>
        <w:t>. Схематическое изображен</w:t>
      </w:r>
      <w:r w:rsidR="008257E0">
        <w:rPr>
          <w:sz w:val="28"/>
          <w:szCs w:val="28"/>
        </w:rPr>
        <w:t>ие приведено ниже на рисунке 1.7</w:t>
      </w:r>
      <w:r>
        <w:rPr>
          <w:sz w:val="28"/>
          <w:szCs w:val="28"/>
        </w:rPr>
        <w:t>.</w:t>
      </w:r>
    </w:p>
    <w:p w14:paraId="5ADB5AA9" w14:textId="77777777" w:rsidR="00243516" w:rsidRDefault="00243516" w:rsidP="00243516">
      <w:pPr>
        <w:pStyle w:val="ae"/>
        <w:shd w:val="clear" w:color="auto" w:fill="auto"/>
        <w:spacing w:before="0" w:line="276" w:lineRule="auto"/>
        <w:ind w:right="20" w:firstLine="831"/>
        <w:jc w:val="center"/>
        <w:rPr>
          <w:sz w:val="28"/>
          <w:szCs w:val="28"/>
        </w:rPr>
      </w:pPr>
      <w:r>
        <w:rPr>
          <w:noProof/>
          <w:lang w:eastAsia="ru-RU"/>
        </w:rPr>
        <w:drawing>
          <wp:inline distT="0" distB="0" distL="0" distR="0" wp14:anchorId="426A72A4" wp14:editId="08BCE3EF">
            <wp:extent cx="4505325" cy="34671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05325" cy="3467100"/>
                    </a:xfrm>
                    <a:prstGeom prst="rect">
                      <a:avLst/>
                    </a:prstGeom>
                  </pic:spPr>
                </pic:pic>
              </a:graphicData>
            </a:graphic>
          </wp:inline>
        </w:drawing>
      </w:r>
    </w:p>
    <w:p w14:paraId="12AF370E" w14:textId="77777777" w:rsidR="00243516" w:rsidRDefault="00243516" w:rsidP="00BB79DC">
      <w:pPr>
        <w:pStyle w:val="ae"/>
        <w:shd w:val="clear" w:color="auto" w:fill="auto"/>
        <w:spacing w:before="0" w:line="276" w:lineRule="auto"/>
        <w:ind w:right="20" w:firstLine="831"/>
        <w:jc w:val="center"/>
        <w:rPr>
          <w:sz w:val="28"/>
          <w:szCs w:val="28"/>
        </w:rPr>
      </w:pPr>
      <w:r>
        <w:rPr>
          <w:sz w:val="28"/>
          <w:szCs w:val="28"/>
        </w:rPr>
        <w:t xml:space="preserve">К </w:t>
      </w:r>
      <w:proofErr w:type="gramStart"/>
      <w:r>
        <w:rPr>
          <w:sz w:val="28"/>
          <w:szCs w:val="28"/>
        </w:rPr>
        <w:t>–к</w:t>
      </w:r>
      <w:proofErr w:type="gramEnd"/>
      <w:r>
        <w:rPr>
          <w:sz w:val="28"/>
          <w:szCs w:val="28"/>
        </w:rPr>
        <w:t>омпрессор, КС – камера сгорания, ГТ – газовая турбина, Г – электрогенератор, КУ – котел-утилизатор, ПТ – паровая турбина, К – конденсатор, ПН – питательный насос</w:t>
      </w:r>
    </w:p>
    <w:p w14:paraId="003B2809" w14:textId="6D039DDB" w:rsidR="00BB79DC" w:rsidRDefault="008257E0" w:rsidP="00BB79DC">
      <w:pPr>
        <w:pStyle w:val="ae"/>
        <w:shd w:val="clear" w:color="auto" w:fill="auto"/>
        <w:spacing w:before="0" w:after="240" w:line="276" w:lineRule="auto"/>
        <w:ind w:right="20" w:firstLine="831"/>
        <w:jc w:val="center"/>
        <w:rPr>
          <w:sz w:val="28"/>
          <w:szCs w:val="28"/>
        </w:rPr>
      </w:pPr>
      <w:r>
        <w:rPr>
          <w:sz w:val="28"/>
          <w:szCs w:val="28"/>
        </w:rPr>
        <w:t>Рисунок 1.7</w:t>
      </w:r>
      <w:r w:rsidR="00BB79DC" w:rsidRPr="00BB79DC">
        <w:rPr>
          <w:sz w:val="28"/>
          <w:szCs w:val="28"/>
        </w:rPr>
        <w:t xml:space="preserve"> - </w:t>
      </w:r>
      <w:r w:rsidR="00BB79DC">
        <w:rPr>
          <w:sz w:val="28"/>
          <w:szCs w:val="28"/>
        </w:rPr>
        <w:t>Схема паротурбинной установки</w:t>
      </w:r>
    </w:p>
    <w:p w14:paraId="66DFCFCD" w14:textId="78DE049D" w:rsidR="00243516" w:rsidRDefault="00243516" w:rsidP="008257E0">
      <w:pPr>
        <w:pStyle w:val="ae"/>
        <w:shd w:val="clear" w:color="auto" w:fill="auto"/>
        <w:spacing w:before="0" w:line="276" w:lineRule="auto"/>
        <w:ind w:right="20" w:firstLine="831"/>
        <w:rPr>
          <w:sz w:val="28"/>
          <w:szCs w:val="28"/>
        </w:rPr>
      </w:pPr>
      <w:r>
        <w:rPr>
          <w:sz w:val="28"/>
          <w:szCs w:val="28"/>
        </w:rPr>
        <w:t xml:space="preserve">Еще больше КПД имеет ПГУ-ТЭЦ, здесь использование теплоты топлива достигает 84% </w:t>
      </w:r>
      <w:r w:rsidRPr="00722EC6">
        <w:rPr>
          <w:sz w:val="28"/>
          <w:szCs w:val="28"/>
        </w:rPr>
        <w:t>[10]</w:t>
      </w:r>
      <w:r>
        <w:rPr>
          <w:sz w:val="28"/>
          <w:szCs w:val="28"/>
        </w:rPr>
        <w:t>. На рисунке 1.</w:t>
      </w:r>
      <w:r w:rsidR="008257E0">
        <w:rPr>
          <w:sz w:val="28"/>
          <w:szCs w:val="28"/>
        </w:rPr>
        <w:t>8</w:t>
      </w:r>
      <w:r>
        <w:rPr>
          <w:sz w:val="28"/>
          <w:szCs w:val="28"/>
        </w:rPr>
        <w:t xml:space="preserve"> представлен вид ПГУ-ТЭЦ.</w:t>
      </w:r>
    </w:p>
    <w:p w14:paraId="4C3EC23F" w14:textId="77777777" w:rsidR="008257E0" w:rsidRDefault="008257E0" w:rsidP="008257E0">
      <w:pPr>
        <w:spacing w:after="0" w:line="276" w:lineRule="auto"/>
        <w:ind w:right="-1" w:firstLine="851"/>
        <w:jc w:val="both"/>
        <w:rPr>
          <w:rFonts w:ascii="Times New Roman" w:hAnsi="Times New Roman" w:cs="Times New Roman"/>
          <w:sz w:val="28"/>
          <w:szCs w:val="28"/>
        </w:rPr>
      </w:pPr>
      <w:r>
        <w:rPr>
          <w:rFonts w:ascii="Times New Roman" w:hAnsi="Times New Roman" w:cs="Times New Roman"/>
          <w:sz w:val="28"/>
          <w:szCs w:val="28"/>
        </w:rPr>
        <w:t>Основной задача во всем мире в данный момент является создание установок с низкими</w:t>
      </w:r>
      <w:r w:rsidRPr="00530EB9">
        <w:rPr>
          <w:rFonts w:ascii="Times New Roman" w:hAnsi="Times New Roman" w:cs="Times New Roman"/>
          <w:sz w:val="28"/>
          <w:szCs w:val="28"/>
        </w:rPr>
        <w:t xml:space="preserve"> </w:t>
      </w:r>
      <w:r>
        <w:rPr>
          <w:rFonts w:ascii="Times New Roman" w:hAnsi="Times New Roman" w:cs="Times New Roman"/>
          <w:sz w:val="28"/>
          <w:szCs w:val="28"/>
        </w:rPr>
        <w:t xml:space="preserve">экологическими, экономическими и высокими энергетическими показателями. Данную задачу можно решить путем использования ТЭС на парогазовых установках </w:t>
      </w:r>
      <w:r w:rsidRPr="003A4ACA">
        <w:rPr>
          <w:rFonts w:ascii="Times New Roman" w:hAnsi="Times New Roman" w:cs="Times New Roman"/>
          <w:sz w:val="28"/>
          <w:szCs w:val="28"/>
        </w:rPr>
        <w:t>[</w:t>
      </w:r>
      <w:r>
        <w:rPr>
          <w:rFonts w:ascii="Times New Roman" w:hAnsi="Times New Roman" w:cs="Times New Roman"/>
          <w:sz w:val="28"/>
          <w:szCs w:val="28"/>
        </w:rPr>
        <w:t>16</w:t>
      </w:r>
      <w:r w:rsidRPr="003A4ACA">
        <w:rPr>
          <w:rFonts w:ascii="Times New Roman" w:hAnsi="Times New Roman" w:cs="Times New Roman"/>
          <w:sz w:val="28"/>
          <w:szCs w:val="28"/>
        </w:rPr>
        <w:t>]</w:t>
      </w:r>
      <w:r>
        <w:rPr>
          <w:rFonts w:ascii="Times New Roman" w:hAnsi="Times New Roman" w:cs="Times New Roman"/>
          <w:sz w:val="28"/>
          <w:szCs w:val="28"/>
        </w:rPr>
        <w:t xml:space="preserve">. </w:t>
      </w:r>
    </w:p>
    <w:p w14:paraId="7CF13302" w14:textId="77777777" w:rsidR="008257E0" w:rsidRDefault="008257E0" w:rsidP="00243516">
      <w:pPr>
        <w:pStyle w:val="ae"/>
        <w:shd w:val="clear" w:color="auto" w:fill="auto"/>
        <w:spacing w:before="0" w:after="240" w:line="276" w:lineRule="auto"/>
        <w:ind w:right="20" w:firstLine="831"/>
        <w:rPr>
          <w:sz w:val="28"/>
          <w:szCs w:val="28"/>
        </w:rPr>
      </w:pPr>
    </w:p>
    <w:p w14:paraId="3333E2C2" w14:textId="77777777" w:rsidR="00243516" w:rsidRDefault="00243516" w:rsidP="00AD2C25">
      <w:pPr>
        <w:pStyle w:val="ae"/>
        <w:shd w:val="clear" w:color="auto" w:fill="auto"/>
        <w:spacing w:before="0" w:line="276" w:lineRule="auto"/>
        <w:ind w:right="20"/>
        <w:jc w:val="center"/>
        <w:rPr>
          <w:sz w:val="28"/>
          <w:szCs w:val="28"/>
        </w:rPr>
      </w:pPr>
      <w:r>
        <w:rPr>
          <w:noProof/>
          <w:lang w:eastAsia="ru-RU"/>
        </w:rPr>
        <w:lastRenderedPageBreak/>
        <w:drawing>
          <wp:inline distT="0" distB="0" distL="0" distR="0" wp14:anchorId="5180FFF2" wp14:editId="5DF15219">
            <wp:extent cx="5198165" cy="2069334"/>
            <wp:effectExtent l="0" t="0" r="254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03517" cy="2071464"/>
                    </a:xfrm>
                    <a:prstGeom prst="rect">
                      <a:avLst/>
                    </a:prstGeom>
                  </pic:spPr>
                </pic:pic>
              </a:graphicData>
            </a:graphic>
          </wp:inline>
        </w:drawing>
      </w:r>
    </w:p>
    <w:p w14:paraId="688F0CE8" w14:textId="4853F20E" w:rsidR="00243516" w:rsidRPr="00DC07FA" w:rsidRDefault="0035755B" w:rsidP="008257E0">
      <w:pPr>
        <w:pStyle w:val="ae"/>
        <w:shd w:val="clear" w:color="auto" w:fill="auto"/>
        <w:spacing w:before="0" w:after="240" w:line="276" w:lineRule="auto"/>
        <w:ind w:right="20"/>
        <w:jc w:val="center"/>
        <w:rPr>
          <w:sz w:val="28"/>
          <w:szCs w:val="28"/>
        </w:rPr>
      </w:pPr>
      <w:r>
        <w:rPr>
          <w:sz w:val="28"/>
          <w:szCs w:val="28"/>
        </w:rPr>
        <w:t>Рисунок</w:t>
      </w:r>
      <w:r w:rsidR="00243516">
        <w:rPr>
          <w:sz w:val="28"/>
          <w:szCs w:val="28"/>
        </w:rPr>
        <w:t xml:space="preserve"> 1.</w:t>
      </w:r>
      <w:r w:rsidR="008257E0">
        <w:rPr>
          <w:sz w:val="28"/>
          <w:szCs w:val="28"/>
        </w:rPr>
        <w:t>8</w:t>
      </w:r>
      <w:r w:rsidRPr="00DC07FA">
        <w:rPr>
          <w:sz w:val="28"/>
          <w:szCs w:val="28"/>
        </w:rPr>
        <w:t xml:space="preserve"> </w:t>
      </w:r>
      <w:r>
        <w:rPr>
          <w:sz w:val="28"/>
          <w:szCs w:val="28"/>
        </w:rPr>
        <w:t>–</w:t>
      </w:r>
      <w:r w:rsidR="00243516">
        <w:rPr>
          <w:sz w:val="28"/>
          <w:szCs w:val="28"/>
        </w:rPr>
        <w:t xml:space="preserve"> Схема ПГУ-ТЭЦ</w:t>
      </w:r>
      <w:r w:rsidRPr="00DC07FA">
        <w:rPr>
          <w:sz w:val="28"/>
          <w:szCs w:val="28"/>
        </w:rPr>
        <w:t xml:space="preserve"> </w:t>
      </w:r>
    </w:p>
    <w:p w14:paraId="396DB5DA" w14:textId="79CE85FB" w:rsidR="00243516" w:rsidRDefault="00243516" w:rsidP="00243516">
      <w:pPr>
        <w:spacing w:after="0" w:line="276" w:lineRule="auto"/>
        <w:ind w:right="-1" w:firstLine="851"/>
        <w:jc w:val="both"/>
        <w:rPr>
          <w:rFonts w:ascii="Times New Roman" w:hAnsi="Times New Roman" w:cs="Times New Roman"/>
          <w:sz w:val="28"/>
          <w:szCs w:val="28"/>
        </w:rPr>
      </w:pPr>
      <w:r>
        <w:rPr>
          <w:rFonts w:ascii="Times New Roman" w:hAnsi="Times New Roman" w:cs="Times New Roman"/>
          <w:sz w:val="28"/>
          <w:szCs w:val="28"/>
        </w:rPr>
        <w:t>В последнее время</w:t>
      </w:r>
      <w:r w:rsidRPr="00B11550">
        <w:rPr>
          <w:rFonts w:ascii="Times New Roman" w:hAnsi="Times New Roman" w:cs="Times New Roman"/>
          <w:sz w:val="28"/>
          <w:szCs w:val="28"/>
        </w:rPr>
        <w:t xml:space="preserve"> </w:t>
      </w:r>
      <w:r>
        <w:rPr>
          <w:rFonts w:ascii="Times New Roman" w:hAnsi="Times New Roman" w:cs="Times New Roman"/>
          <w:sz w:val="28"/>
          <w:szCs w:val="28"/>
        </w:rPr>
        <w:t xml:space="preserve">в мире и в нашей стране замечается прирост выработки мощностей за счет возобнавляемых источников, однако стоит отметить, что внедрение ТЭС на ПГУ является недостижимой для других техническим решением по </w:t>
      </w:r>
      <w:r w:rsidR="008257E0">
        <w:rPr>
          <w:rFonts w:ascii="Times New Roman" w:hAnsi="Times New Roman" w:cs="Times New Roman"/>
          <w:sz w:val="28"/>
          <w:szCs w:val="28"/>
        </w:rPr>
        <w:t>эффективности. На рисунках 1.9</w:t>
      </w:r>
      <w:r>
        <w:rPr>
          <w:rFonts w:ascii="Times New Roman" w:hAnsi="Times New Roman" w:cs="Times New Roman"/>
          <w:sz w:val="28"/>
          <w:szCs w:val="28"/>
        </w:rPr>
        <w:t xml:space="preserve"> и 1.1</w:t>
      </w:r>
      <w:r w:rsidR="008257E0">
        <w:rPr>
          <w:rFonts w:ascii="Times New Roman" w:hAnsi="Times New Roman" w:cs="Times New Roman"/>
          <w:sz w:val="28"/>
          <w:szCs w:val="28"/>
        </w:rPr>
        <w:t>0</w:t>
      </w:r>
      <w:r>
        <w:rPr>
          <w:rFonts w:ascii="Times New Roman" w:hAnsi="Times New Roman" w:cs="Times New Roman"/>
          <w:sz w:val="28"/>
          <w:szCs w:val="28"/>
        </w:rPr>
        <w:t xml:space="preserve"> демонстрируется прирост абсолютных и установленных мощностей в РФ</w:t>
      </w:r>
      <w:r w:rsidRPr="00EB1437">
        <w:rPr>
          <w:rFonts w:ascii="Times New Roman" w:hAnsi="Times New Roman" w:cs="Times New Roman"/>
          <w:sz w:val="28"/>
          <w:szCs w:val="28"/>
        </w:rPr>
        <w:t xml:space="preserve"> [</w:t>
      </w:r>
      <w:r w:rsidRPr="00722EC6">
        <w:rPr>
          <w:rFonts w:ascii="Times New Roman" w:hAnsi="Times New Roman" w:cs="Times New Roman"/>
          <w:sz w:val="28"/>
          <w:szCs w:val="28"/>
        </w:rPr>
        <w:t>1</w:t>
      </w:r>
      <w:r w:rsidR="00D32285">
        <w:rPr>
          <w:rFonts w:ascii="Times New Roman" w:hAnsi="Times New Roman" w:cs="Times New Roman"/>
          <w:sz w:val="28"/>
          <w:szCs w:val="28"/>
        </w:rPr>
        <w:t>7</w:t>
      </w:r>
      <w:r w:rsidRPr="00EB1437">
        <w:rPr>
          <w:rFonts w:ascii="Times New Roman" w:hAnsi="Times New Roman" w:cs="Times New Roman"/>
          <w:sz w:val="28"/>
          <w:szCs w:val="28"/>
        </w:rPr>
        <w:t>]</w:t>
      </w:r>
      <w:r>
        <w:rPr>
          <w:rFonts w:ascii="Times New Roman" w:hAnsi="Times New Roman" w:cs="Times New Roman"/>
          <w:sz w:val="28"/>
          <w:szCs w:val="28"/>
        </w:rPr>
        <w:t>.</w:t>
      </w:r>
    </w:p>
    <w:p w14:paraId="40E63507" w14:textId="77777777" w:rsidR="00243516" w:rsidRDefault="00243516" w:rsidP="00243516">
      <w:pPr>
        <w:spacing w:after="0" w:line="276" w:lineRule="auto"/>
        <w:ind w:right="-1" w:firstLine="851"/>
        <w:jc w:val="center"/>
        <w:rPr>
          <w:rFonts w:ascii="Times New Roman" w:hAnsi="Times New Roman" w:cs="Times New Roman"/>
          <w:sz w:val="28"/>
          <w:szCs w:val="28"/>
        </w:rPr>
      </w:pPr>
      <w:r>
        <w:rPr>
          <w:noProof/>
          <w:lang w:eastAsia="ru-RU"/>
        </w:rPr>
        <w:drawing>
          <wp:inline distT="0" distB="0" distL="0" distR="0" wp14:anchorId="42225A8D" wp14:editId="3AF8B8AD">
            <wp:extent cx="3816626" cy="2226364"/>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22032" cy="2229518"/>
                    </a:xfrm>
                    <a:prstGeom prst="rect">
                      <a:avLst/>
                    </a:prstGeom>
                  </pic:spPr>
                </pic:pic>
              </a:graphicData>
            </a:graphic>
          </wp:inline>
        </w:drawing>
      </w:r>
    </w:p>
    <w:p w14:paraId="5A8D164C" w14:textId="14BD7B5A" w:rsidR="00243516" w:rsidRDefault="0035755B" w:rsidP="008257E0">
      <w:pPr>
        <w:spacing w:line="276" w:lineRule="auto"/>
        <w:ind w:right="-1"/>
        <w:jc w:val="center"/>
        <w:rPr>
          <w:rFonts w:ascii="Times New Roman" w:hAnsi="Times New Roman" w:cs="Times New Roman"/>
          <w:sz w:val="28"/>
          <w:szCs w:val="28"/>
        </w:rPr>
      </w:pPr>
      <w:r>
        <w:rPr>
          <w:rFonts w:ascii="Times New Roman" w:hAnsi="Times New Roman" w:cs="Times New Roman"/>
          <w:sz w:val="28"/>
          <w:szCs w:val="28"/>
        </w:rPr>
        <w:t>Рисунок</w:t>
      </w:r>
      <w:r w:rsidR="008257E0">
        <w:rPr>
          <w:rFonts w:ascii="Times New Roman" w:hAnsi="Times New Roman" w:cs="Times New Roman"/>
          <w:sz w:val="28"/>
          <w:szCs w:val="28"/>
        </w:rPr>
        <w:t xml:space="preserve"> 1.9</w:t>
      </w:r>
      <w:r w:rsidRPr="0035755B">
        <w:rPr>
          <w:rFonts w:ascii="Times New Roman" w:hAnsi="Times New Roman" w:cs="Times New Roman"/>
          <w:sz w:val="28"/>
          <w:szCs w:val="28"/>
        </w:rPr>
        <w:t xml:space="preserve"> </w:t>
      </w:r>
      <w:r>
        <w:rPr>
          <w:rFonts w:ascii="Times New Roman" w:hAnsi="Times New Roman" w:cs="Times New Roman"/>
          <w:sz w:val="28"/>
          <w:szCs w:val="28"/>
        </w:rPr>
        <w:t>–</w:t>
      </w:r>
      <w:r w:rsidR="00243516">
        <w:rPr>
          <w:rFonts w:ascii="Times New Roman" w:hAnsi="Times New Roman" w:cs="Times New Roman"/>
          <w:sz w:val="28"/>
          <w:szCs w:val="28"/>
        </w:rPr>
        <w:t xml:space="preserve"> Абсолютный прирост установленных мощностей по типу генерации </w:t>
      </w:r>
    </w:p>
    <w:p w14:paraId="3A2383C0" w14:textId="77777777" w:rsidR="00243516" w:rsidRDefault="00243516" w:rsidP="00243516">
      <w:pPr>
        <w:pStyle w:val="a3"/>
        <w:spacing w:after="0" w:line="240" w:lineRule="auto"/>
        <w:ind w:left="0" w:firstLine="567"/>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14:anchorId="72D19C70" wp14:editId="6E6B5B7D">
            <wp:extent cx="3945834" cy="2183791"/>
            <wp:effectExtent l="0" t="0" r="0" b="6985"/>
            <wp:docPr id="3" name="Рисунок 3" descr="C:\Users\Bumerang\Desktop\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merang\Desktop\78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0517" cy="2186383"/>
                    </a:xfrm>
                    <a:prstGeom prst="rect">
                      <a:avLst/>
                    </a:prstGeom>
                    <a:noFill/>
                    <a:ln>
                      <a:noFill/>
                    </a:ln>
                  </pic:spPr>
                </pic:pic>
              </a:graphicData>
            </a:graphic>
          </wp:inline>
        </w:drawing>
      </w:r>
    </w:p>
    <w:p w14:paraId="7F82225B" w14:textId="4BE34346" w:rsidR="00243516" w:rsidRPr="0035755B" w:rsidRDefault="0035755B" w:rsidP="00243516">
      <w:pPr>
        <w:pStyle w:val="a3"/>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Рисунок</w:t>
      </w:r>
      <w:r w:rsidR="00243516" w:rsidRPr="00530EB9">
        <w:rPr>
          <w:rFonts w:ascii="Times New Roman" w:hAnsi="Times New Roman" w:cs="Times New Roman"/>
          <w:sz w:val="28"/>
          <w:szCs w:val="28"/>
        </w:rPr>
        <w:t xml:space="preserve"> 1.</w:t>
      </w:r>
      <w:r w:rsidR="00243516">
        <w:rPr>
          <w:rFonts w:ascii="Times New Roman" w:hAnsi="Times New Roman" w:cs="Times New Roman"/>
          <w:sz w:val="28"/>
          <w:szCs w:val="28"/>
        </w:rPr>
        <w:t>1</w:t>
      </w:r>
      <w:r w:rsidR="008257E0">
        <w:rPr>
          <w:rFonts w:ascii="Times New Roman" w:hAnsi="Times New Roman" w:cs="Times New Roman"/>
          <w:sz w:val="28"/>
          <w:szCs w:val="28"/>
        </w:rPr>
        <w:t>0</w:t>
      </w:r>
      <w:r w:rsidRPr="0035755B">
        <w:rPr>
          <w:rFonts w:ascii="Times New Roman" w:hAnsi="Times New Roman" w:cs="Times New Roman"/>
          <w:sz w:val="28"/>
          <w:szCs w:val="28"/>
        </w:rPr>
        <w:t xml:space="preserve"> </w:t>
      </w:r>
      <w:r w:rsidRPr="00530EB9">
        <w:rPr>
          <w:rFonts w:ascii="Times New Roman" w:hAnsi="Times New Roman" w:cs="Times New Roman"/>
          <w:sz w:val="28"/>
          <w:szCs w:val="28"/>
        </w:rPr>
        <w:t>–</w:t>
      </w:r>
      <w:r w:rsidR="00243516">
        <w:rPr>
          <w:rFonts w:ascii="Times New Roman" w:hAnsi="Times New Roman" w:cs="Times New Roman"/>
          <w:sz w:val="28"/>
          <w:szCs w:val="28"/>
        </w:rPr>
        <w:t xml:space="preserve"> Структура установленных мощностей ПГУ и ГТУ в 2017 г. </w:t>
      </w:r>
      <w:r w:rsidRPr="0035755B">
        <w:rPr>
          <w:rFonts w:ascii="Times New Roman" w:hAnsi="Times New Roman" w:cs="Times New Roman"/>
          <w:sz w:val="28"/>
          <w:szCs w:val="28"/>
        </w:rPr>
        <w:t xml:space="preserve"> </w:t>
      </w:r>
    </w:p>
    <w:p w14:paraId="74C435F3" w14:textId="5E1EC084" w:rsidR="00243516" w:rsidRDefault="00243516" w:rsidP="00243516">
      <w:pPr>
        <w:pStyle w:val="a3"/>
        <w:spacing w:before="240" w:after="0" w:line="276" w:lineRule="auto"/>
        <w:ind w:left="0" w:firstLine="567"/>
        <w:jc w:val="both"/>
        <w:rPr>
          <w:rFonts w:ascii="Times New Roman" w:hAnsi="Times New Roman" w:cs="Times New Roman"/>
          <w:sz w:val="28"/>
        </w:rPr>
      </w:pPr>
      <w:r>
        <w:rPr>
          <w:rFonts w:ascii="Times New Roman" w:hAnsi="Times New Roman" w:cs="Times New Roman"/>
          <w:sz w:val="28"/>
        </w:rPr>
        <w:lastRenderedPageBreak/>
        <w:t xml:space="preserve">На сегодняшний день компания </w:t>
      </w:r>
      <w:r w:rsidRPr="00A61EBC">
        <w:rPr>
          <w:rFonts w:ascii="Times New Roman" w:hAnsi="Times New Roman" w:cs="Times New Roman"/>
          <w:sz w:val="28"/>
        </w:rPr>
        <w:t>General Electric Energy (GE Energy)</w:t>
      </w:r>
      <w:r>
        <w:rPr>
          <w:rFonts w:ascii="Times New Roman" w:hAnsi="Times New Roman" w:cs="Times New Roman"/>
          <w:sz w:val="28"/>
        </w:rPr>
        <w:t xml:space="preserve"> построила 6 ПГУ с КПД около 60%. К 2030 году планируется построение ГТУ с начальной температурой газов 1700</w:t>
      </w:r>
      <w:r w:rsidRPr="00A61EBC">
        <w:rPr>
          <w:rFonts w:ascii="Times New Roman" w:hAnsi="Times New Roman" w:cs="Times New Roman"/>
          <w:sz w:val="28"/>
        </w:rPr>
        <w:t>°</w:t>
      </w:r>
      <w:r w:rsidR="00DD574C">
        <w:rPr>
          <w:rFonts w:ascii="Times New Roman" w:hAnsi="Times New Roman" w:cs="Times New Roman"/>
          <w:sz w:val="28"/>
        </w:rPr>
        <w:t xml:space="preserve"> </w:t>
      </w:r>
      <w:r w:rsidR="00DD574C">
        <w:rPr>
          <w:rFonts w:ascii="Times New Roman" w:hAnsi="Times New Roman" w:cs="Times New Roman"/>
          <w:sz w:val="28"/>
          <w:lang w:val="en-US"/>
        </w:rPr>
        <w:t>C</w:t>
      </w:r>
      <w:r>
        <w:rPr>
          <w:rFonts w:ascii="Times New Roman" w:hAnsi="Times New Roman" w:cs="Times New Roman"/>
          <w:sz w:val="28"/>
        </w:rPr>
        <w:t xml:space="preserve"> и ПГУ с коэффициентом полезного действия до 65%.</w:t>
      </w:r>
    </w:p>
    <w:p w14:paraId="2656ADCE" w14:textId="77777777" w:rsidR="00243516" w:rsidRDefault="00243516" w:rsidP="00243516">
      <w:pPr>
        <w:pStyle w:val="a3"/>
        <w:spacing w:before="240" w:after="0" w:line="276" w:lineRule="auto"/>
        <w:ind w:left="0" w:firstLine="567"/>
        <w:jc w:val="both"/>
        <w:rPr>
          <w:rFonts w:ascii="Times New Roman" w:hAnsi="Times New Roman" w:cs="Times New Roman"/>
          <w:sz w:val="28"/>
        </w:rPr>
      </w:pPr>
      <w:r>
        <w:rPr>
          <w:rFonts w:ascii="Times New Roman" w:hAnsi="Times New Roman" w:cs="Times New Roman"/>
          <w:sz w:val="28"/>
        </w:rPr>
        <w:t>Все это свидетельствует об актуальности и широкой перспективе  ПГУ в мире и у нас. ПГУ в Казахстане начали вводить с 2002 г. на ЭС АЗС Актобе с мощностью 137 МВт, в 2006 г. в Уральске был построен ПГУ-ТЭЦ мощностью 28,5 МВт, также в Кызылорде по проекту ГКП «Кызылордатеплоэлектроценрт» началось строительство ГТЭС.</w:t>
      </w:r>
    </w:p>
    <w:p w14:paraId="66567B7F" w14:textId="19246EF8" w:rsidR="00243516" w:rsidRDefault="00243516" w:rsidP="00243516">
      <w:pPr>
        <w:pStyle w:val="a3"/>
        <w:spacing w:before="240" w:after="0" w:line="276" w:lineRule="auto"/>
        <w:ind w:left="0" w:firstLine="567"/>
        <w:jc w:val="both"/>
        <w:rPr>
          <w:rFonts w:ascii="Times New Roman" w:hAnsi="Times New Roman" w:cs="Times New Roman"/>
          <w:sz w:val="28"/>
        </w:rPr>
      </w:pPr>
      <w:r>
        <w:rPr>
          <w:rFonts w:ascii="Times New Roman" w:hAnsi="Times New Roman" w:cs="Times New Roman"/>
          <w:sz w:val="28"/>
        </w:rPr>
        <w:t xml:space="preserve">Также в городе Шымкент планируется строительство ПГУ мощностью - 488 МВт, КПД – 53%, удельный расход топлива </w:t>
      </w:r>
      <w:r w:rsidRPr="00A61EBC">
        <w:rPr>
          <w:rFonts w:ascii="Times New Roman" w:hAnsi="Times New Roman" w:cs="Times New Roman"/>
          <w:sz w:val="28"/>
        </w:rPr>
        <w:t>- 233,9 г.у.т./кВтч</w:t>
      </w:r>
      <w:r>
        <w:rPr>
          <w:rFonts w:ascii="Times New Roman" w:hAnsi="Times New Roman" w:cs="Times New Roman"/>
          <w:sz w:val="28"/>
        </w:rPr>
        <w:t>, в городе Туркестан ПГУ мощностью – 50 МВт с КУ мощностью 60 Гкал/</w:t>
      </w:r>
      <w:proofErr w:type="gramStart"/>
      <w:r>
        <w:rPr>
          <w:rFonts w:ascii="Times New Roman" w:hAnsi="Times New Roman" w:cs="Times New Roman"/>
          <w:sz w:val="28"/>
        </w:rPr>
        <w:t>ч</w:t>
      </w:r>
      <w:proofErr w:type="gramEnd"/>
      <w:r>
        <w:rPr>
          <w:rFonts w:ascii="Times New Roman" w:hAnsi="Times New Roman" w:cs="Times New Roman"/>
          <w:sz w:val="28"/>
        </w:rPr>
        <w:t xml:space="preserve">, срок эксплуатации 2022 г </w:t>
      </w:r>
      <w:r w:rsidRPr="00152F4C">
        <w:rPr>
          <w:rFonts w:ascii="Times New Roman" w:hAnsi="Times New Roman" w:cs="Times New Roman"/>
          <w:sz w:val="28"/>
        </w:rPr>
        <w:t>[</w:t>
      </w:r>
      <w:r>
        <w:rPr>
          <w:rFonts w:ascii="Times New Roman" w:hAnsi="Times New Roman" w:cs="Times New Roman"/>
          <w:sz w:val="28"/>
        </w:rPr>
        <w:t>1</w:t>
      </w:r>
      <w:r w:rsidR="00D32285">
        <w:rPr>
          <w:rFonts w:ascii="Times New Roman" w:hAnsi="Times New Roman" w:cs="Times New Roman"/>
          <w:sz w:val="28"/>
        </w:rPr>
        <w:t>8</w:t>
      </w:r>
      <w:r w:rsidRPr="00152F4C">
        <w:rPr>
          <w:rFonts w:ascii="Times New Roman" w:hAnsi="Times New Roman" w:cs="Times New Roman"/>
          <w:sz w:val="28"/>
        </w:rPr>
        <w:t>]</w:t>
      </w:r>
      <w:r w:rsidRPr="00A61EBC">
        <w:rPr>
          <w:rFonts w:ascii="Times New Roman" w:hAnsi="Times New Roman" w:cs="Times New Roman"/>
          <w:sz w:val="28"/>
        </w:rPr>
        <w:t>.</w:t>
      </w:r>
    </w:p>
    <w:p w14:paraId="1ECC91CD" w14:textId="312013AD" w:rsidR="00243516" w:rsidRPr="00767665" w:rsidRDefault="00243516" w:rsidP="00243516">
      <w:pPr>
        <w:pStyle w:val="a3"/>
        <w:spacing w:before="240" w:after="0" w:line="276" w:lineRule="auto"/>
        <w:ind w:left="0" w:firstLine="567"/>
        <w:jc w:val="both"/>
        <w:rPr>
          <w:rFonts w:ascii="Times New Roman" w:hAnsi="Times New Roman" w:cs="Times New Roman"/>
          <w:sz w:val="28"/>
        </w:rPr>
      </w:pPr>
      <w:r>
        <w:rPr>
          <w:rFonts w:ascii="Times New Roman" w:hAnsi="Times New Roman" w:cs="Times New Roman"/>
          <w:color w:val="000000"/>
          <w:spacing w:val="-2"/>
          <w:sz w:val="28"/>
          <w:szCs w:val="28"/>
        </w:rPr>
        <w:t>П</w:t>
      </w:r>
      <w:r w:rsidRPr="00767665">
        <w:rPr>
          <w:rFonts w:ascii="Times New Roman" w:hAnsi="Times New Roman" w:cs="Times New Roman"/>
          <w:color w:val="000000"/>
          <w:spacing w:val="-2"/>
          <w:sz w:val="28"/>
          <w:szCs w:val="28"/>
        </w:rPr>
        <w:t xml:space="preserve">ланируется строительство </w:t>
      </w:r>
      <w:proofErr w:type="gramStart"/>
      <w:r w:rsidRPr="00767665">
        <w:rPr>
          <w:rFonts w:ascii="Times New Roman" w:hAnsi="Times New Roman" w:cs="Times New Roman"/>
          <w:color w:val="000000"/>
          <w:spacing w:val="-2"/>
          <w:sz w:val="28"/>
          <w:szCs w:val="28"/>
        </w:rPr>
        <w:t>новых</w:t>
      </w:r>
      <w:proofErr w:type="gramEnd"/>
      <w:r w:rsidRPr="00767665">
        <w:rPr>
          <w:rFonts w:ascii="Times New Roman" w:hAnsi="Times New Roman" w:cs="Times New Roman"/>
          <w:color w:val="000000"/>
          <w:spacing w:val="-2"/>
          <w:sz w:val="28"/>
          <w:szCs w:val="28"/>
        </w:rPr>
        <w:t xml:space="preserve"> ПГУ в Талдыкургане</w:t>
      </w:r>
      <w:r w:rsidR="00BB79DC">
        <w:rPr>
          <w:rFonts w:ascii="Times New Roman" w:hAnsi="Times New Roman" w:cs="Times New Roman"/>
          <w:color w:val="000000"/>
          <w:spacing w:val="-2"/>
          <w:sz w:val="28"/>
          <w:szCs w:val="28"/>
        </w:rPr>
        <w:t xml:space="preserve"> и</w:t>
      </w:r>
      <w:r w:rsidRPr="00767665">
        <w:rPr>
          <w:rFonts w:ascii="Times New Roman" w:hAnsi="Times New Roman" w:cs="Times New Roman"/>
          <w:color w:val="000000"/>
          <w:spacing w:val="-2"/>
          <w:sz w:val="28"/>
          <w:szCs w:val="28"/>
        </w:rPr>
        <w:t xml:space="preserve"> Алматы</w:t>
      </w:r>
      <w:r w:rsidR="00BB79DC">
        <w:rPr>
          <w:rFonts w:ascii="Times New Roman" w:hAnsi="Times New Roman" w:cs="Times New Roman"/>
          <w:color w:val="000000"/>
          <w:spacing w:val="-2"/>
          <w:sz w:val="28"/>
          <w:szCs w:val="28"/>
        </w:rPr>
        <w:t>. П</w:t>
      </w:r>
      <w:r w:rsidRPr="00767665">
        <w:rPr>
          <w:rFonts w:ascii="Times New Roman" w:hAnsi="Times New Roman" w:cs="Times New Roman"/>
          <w:color w:val="000000"/>
          <w:spacing w:val="-2"/>
          <w:sz w:val="28"/>
          <w:szCs w:val="28"/>
        </w:rPr>
        <w:t xml:space="preserve">ланируется построить 3 блока ПГУ на ТЭЦ-2 мощностью каждая по 260 МВт, на ТЭЦ-3 в ГРЭСе планируется ПГУ мощьностью 450 МВт и на ТЭЦ-1 мощностью 200-250 МВт, она будет пиковой маневрированной, также строительство планируется </w:t>
      </w:r>
      <w:proofErr w:type="gramStart"/>
      <w:r w:rsidRPr="00767665">
        <w:rPr>
          <w:rFonts w:ascii="Times New Roman" w:hAnsi="Times New Roman" w:cs="Times New Roman"/>
          <w:color w:val="000000"/>
          <w:spacing w:val="-2"/>
          <w:sz w:val="28"/>
          <w:szCs w:val="28"/>
        </w:rPr>
        <w:t>в</w:t>
      </w:r>
      <w:proofErr w:type="gramEnd"/>
      <w:r w:rsidRPr="00767665">
        <w:rPr>
          <w:rFonts w:ascii="Times New Roman" w:hAnsi="Times New Roman" w:cs="Times New Roman"/>
          <w:color w:val="000000"/>
          <w:spacing w:val="-2"/>
          <w:sz w:val="28"/>
          <w:szCs w:val="28"/>
        </w:rPr>
        <w:t xml:space="preserve"> </w:t>
      </w:r>
      <w:proofErr w:type="gramStart"/>
      <w:r w:rsidRPr="00767665">
        <w:rPr>
          <w:rFonts w:ascii="Times New Roman" w:hAnsi="Times New Roman" w:cs="Times New Roman"/>
          <w:color w:val="000000"/>
          <w:spacing w:val="-2"/>
          <w:sz w:val="28"/>
          <w:szCs w:val="28"/>
        </w:rPr>
        <w:t>Астана</w:t>
      </w:r>
      <w:proofErr w:type="gramEnd"/>
      <w:r w:rsidRPr="00767665">
        <w:rPr>
          <w:rFonts w:ascii="Times New Roman" w:hAnsi="Times New Roman" w:cs="Times New Roman"/>
          <w:color w:val="000000"/>
          <w:spacing w:val="-2"/>
          <w:sz w:val="28"/>
          <w:szCs w:val="28"/>
        </w:rPr>
        <w:t xml:space="preserve"> после построение компрессорной станции, т.к. для ГТУ нужно давление газа. </w:t>
      </w:r>
    </w:p>
    <w:p w14:paraId="19CF9FF5" w14:textId="77777777" w:rsidR="00A534A8" w:rsidRDefault="00A534A8" w:rsidP="00A534A8">
      <w:pPr>
        <w:pStyle w:val="a3"/>
        <w:spacing w:after="0" w:line="276" w:lineRule="auto"/>
        <w:ind w:left="0" w:firstLine="567"/>
        <w:jc w:val="both"/>
        <w:rPr>
          <w:rFonts w:ascii="Times New Roman" w:hAnsi="Times New Roman" w:cs="Times New Roman"/>
          <w:sz w:val="28"/>
        </w:rPr>
      </w:pPr>
      <w:r w:rsidRPr="00A61EBC">
        <w:rPr>
          <w:rFonts w:ascii="Times New Roman" w:hAnsi="Times New Roman" w:cs="Times New Roman"/>
          <w:sz w:val="28"/>
        </w:rPr>
        <w:t xml:space="preserve">В </w:t>
      </w:r>
      <w:r>
        <w:rPr>
          <w:rFonts w:ascii="Times New Roman" w:hAnsi="Times New Roman" w:cs="Times New Roman"/>
          <w:sz w:val="28"/>
        </w:rPr>
        <w:t>мире и у нас</w:t>
      </w:r>
      <w:r w:rsidRPr="00A61EBC">
        <w:rPr>
          <w:rFonts w:ascii="Times New Roman" w:hAnsi="Times New Roman" w:cs="Times New Roman"/>
          <w:sz w:val="28"/>
        </w:rPr>
        <w:t xml:space="preserve"> </w:t>
      </w:r>
      <w:r>
        <w:rPr>
          <w:rFonts w:ascii="Times New Roman" w:hAnsi="Times New Roman" w:cs="Times New Roman"/>
          <w:sz w:val="28"/>
        </w:rPr>
        <w:t>в последнее время</w:t>
      </w:r>
      <w:r w:rsidRPr="00A61EBC">
        <w:rPr>
          <w:rFonts w:ascii="Times New Roman" w:hAnsi="Times New Roman" w:cs="Times New Roman"/>
          <w:sz w:val="28"/>
        </w:rPr>
        <w:t xml:space="preserve"> </w:t>
      </w:r>
      <w:r>
        <w:rPr>
          <w:rFonts w:ascii="Times New Roman" w:hAnsi="Times New Roman" w:cs="Times New Roman"/>
          <w:sz w:val="28"/>
        </w:rPr>
        <w:t xml:space="preserve">все больше </w:t>
      </w:r>
      <w:r w:rsidRPr="00A61EBC">
        <w:rPr>
          <w:rFonts w:ascii="Times New Roman" w:hAnsi="Times New Roman" w:cs="Times New Roman"/>
          <w:sz w:val="28"/>
        </w:rPr>
        <w:t>вводятся</w:t>
      </w:r>
      <w:r>
        <w:rPr>
          <w:rFonts w:ascii="Times New Roman" w:hAnsi="Times New Roman" w:cs="Times New Roman"/>
          <w:sz w:val="28"/>
        </w:rPr>
        <w:t xml:space="preserve"> ПГУ,</w:t>
      </w:r>
      <w:r w:rsidRPr="00A61EBC">
        <w:rPr>
          <w:rFonts w:ascii="Times New Roman" w:hAnsi="Times New Roman" w:cs="Times New Roman"/>
          <w:sz w:val="28"/>
        </w:rPr>
        <w:t xml:space="preserve"> в основном ГТЭС и </w:t>
      </w:r>
      <w:r>
        <w:rPr>
          <w:rFonts w:ascii="Times New Roman" w:hAnsi="Times New Roman" w:cs="Times New Roman"/>
          <w:sz w:val="28"/>
        </w:rPr>
        <w:t xml:space="preserve">тепловые электрические станции </w:t>
      </w:r>
      <w:r w:rsidRPr="00A61EBC">
        <w:rPr>
          <w:rFonts w:ascii="Times New Roman" w:hAnsi="Times New Roman" w:cs="Times New Roman"/>
          <w:sz w:val="28"/>
        </w:rPr>
        <w:t>на базе ПГУ.</w:t>
      </w:r>
      <w:r>
        <w:rPr>
          <w:rFonts w:ascii="Times New Roman" w:hAnsi="Times New Roman" w:cs="Times New Roman"/>
          <w:sz w:val="28"/>
        </w:rPr>
        <w:t xml:space="preserve"> Следовательно, эффективность сжигания топлива, увеличение энергетических показателей и экологические проблемы ПГУ имеют острую необходимость в исследовании.  </w:t>
      </w:r>
    </w:p>
    <w:p w14:paraId="4D3837AB" w14:textId="378AF924" w:rsidR="00A534A8" w:rsidRPr="00287DD9" w:rsidRDefault="00A534A8" w:rsidP="00A534A8">
      <w:pPr>
        <w:pStyle w:val="a3"/>
        <w:spacing w:after="0" w:line="276" w:lineRule="auto"/>
        <w:ind w:left="0" w:firstLine="567"/>
        <w:jc w:val="both"/>
        <w:rPr>
          <w:rFonts w:ascii="Times New Roman" w:hAnsi="Times New Roman" w:cs="Times New Roman"/>
          <w:sz w:val="28"/>
        </w:rPr>
      </w:pPr>
      <w:r>
        <w:rPr>
          <w:rFonts w:ascii="Times New Roman" w:hAnsi="Times New Roman" w:cs="Times New Roman"/>
          <w:sz w:val="28"/>
        </w:rPr>
        <w:t xml:space="preserve">Анализ материалов </w:t>
      </w:r>
      <w:r w:rsidRPr="00287DD9">
        <w:rPr>
          <w:rFonts w:ascii="Times New Roman" w:hAnsi="Times New Roman" w:cs="Times New Roman"/>
          <w:sz w:val="28"/>
        </w:rPr>
        <w:t>[</w:t>
      </w:r>
      <w:r w:rsidR="003036E3">
        <w:rPr>
          <w:rFonts w:ascii="Times New Roman" w:hAnsi="Times New Roman" w:cs="Times New Roman"/>
          <w:sz w:val="28"/>
        </w:rPr>
        <w:t>1</w:t>
      </w:r>
      <w:r w:rsidR="00D32285">
        <w:rPr>
          <w:rFonts w:ascii="Times New Roman" w:hAnsi="Times New Roman" w:cs="Times New Roman"/>
          <w:sz w:val="28"/>
        </w:rPr>
        <w:t>9-23</w:t>
      </w:r>
      <w:r w:rsidRPr="00287DD9">
        <w:rPr>
          <w:rFonts w:ascii="Times New Roman" w:hAnsi="Times New Roman" w:cs="Times New Roman"/>
          <w:sz w:val="28"/>
        </w:rPr>
        <w:t>]</w:t>
      </w:r>
      <w:r>
        <w:rPr>
          <w:rFonts w:ascii="Times New Roman" w:hAnsi="Times New Roman" w:cs="Times New Roman"/>
          <w:sz w:val="28"/>
        </w:rPr>
        <w:t xml:space="preserve"> показывает, что для уменьшения вредных выбросов</w:t>
      </w:r>
      <w:r w:rsidR="00994985">
        <w:rPr>
          <w:rFonts w:ascii="Times New Roman" w:hAnsi="Times New Roman" w:cs="Times New Roman"/>
          <w:sz w:val="28"/>
        </w:rPr>
        <w:t xml:space="preserve"> парогазовой установки</w:t>
      </w:r>
      <w:r>
        <w:rPr>
          <w:rFonts w:ascii="Times New Roman" w:hAnsi="Times New Roman" w:cs="Times New Roman"/>
          <w:sz w:val="28"/>
        </w:rPr>
        <w:t xml:space="preserve"> необходимо уделять большое внимание исследованию теории горения топлива и на методы его сжигания.</w:t>
      </w:r>
    </w:p>
    <w:p w14:paraId="3F66057B" w14:textId="77777777" w:rsidR="00E605EB" w:rsidRDefault="00E605EB" w:rsidP="00A61EBC">
      <w:pPr>
        <w:pStyle w:val="a3"/>
        <w:spacing w:after="0" w:line="240" w:lineRule="auto"/>
        <w:ind w:left="0" w:firstLine="567"/>
        <w:jc w:val="both"/>
        <w:rPr>
          <w:rFonts w:ascii="Times New Roman" w:hAnsi="Times New Roman" w:cs="Times New Roman"/>
          <w:sz w:val="28"/>
        </w:rPr>
      </w:pPr>
    </w:p>
    <w:p w14:paraId="5271285B" w14:textId="7F11FDD0" w:rsidR="00D86D28" w:rsidRPr="00BF1CA8" w:rsidRDefault="00D86D28" w:rsidP="00D86D28">
      <w:pPr>
        <w:jc w:val="both"/>
        <w:rPr>
          <w:rFonts w:ascii="Times New Roman" w:hAnsi="Times New Roman" w:cs="Times New Roman"/>
          <w:b/>
          <w:sz w:val="28"/>
          <w:szCs w:val="28"/>
        </w:rPr>
      </w:pPr>
      <w:r w:rsidRPr="00BF1CA8">
        <w:rPr>
          <w:rFonts w:ascii="Times New Roman" w:hAnsi="Times New Roman" w:cs="Times New Roman"/>
          <w:b/>
          <w:sz w:val="28"/>
          <w:szCs w:val="28"/>
        </w:rPr>
        <w:t xml:space="preserve">1.2. </w:t>
      </w:r>
      <w:r w:rsidR="00311D31">
        <w:rPr>
          <w:rFonts w:ascii="Times New Roman" w:hAnsi="Times New Roman" w:cs="Times New Roman"/>
          <w:b/>
          <w:sz w:val="28"/>
          <w:szCs w:val="28"/>
        </w:rPr>
        <w:t xml:space="preserve"> </w:t>
      </w:r>
      <w:r w:rsidRPr="00BF1CA8">
        <w:rPr>
          <w:rFonts w:ascii="Times New Roman" w:hAnsi="Times New Roman" w:cs="Times New Roman"/>
          <w:b/>
          <w:sz w:val="28"/>
          <w:szCs w:val="28"/>
        </w:rPr>
        <w:t>Анализ технологических и конструктивных</w:t>
      </w:r>
      <w:r w:rsidR="00311D31">
        <w:rPr>
          <w:rFonts w:ascii="Times New Roman" w:hAnsi="Times New Roman" w:cs="Times New Roman"/>
          <w:b/>
          <w:sz w:val="28"/>
          <w:szCs w:val="28"/>
        </w:rPr>
        <w:t xml:space="preserve"> </w:t>
      </w:r>
      <w:r w:rsidRPr="00BF1CA8">
        <w:rPr>
          <w:rFonts w:ascii="Times New Roman" w:hAnsi="Times New Roman" w:cs="Times New Roman"/>
          <w:b/>
          <w:sz w:val="28"/>
          <w:szCs w:val="28"/>
        </w:rPr>
        <w:t>решений по повышению экологической безопасности работы ПГУ</w:t>
      </w:r>
    </w:p>
    <w:p w14:paraId="5A261EBF" w14:textId="77777777" w:rsidR="00D86D28" w:rsidRDefault="00D86D28" w:rsidP="00D86D28">
      <w:pPr>
        <w:spacing w:after="0" w:line="240" w:lineRule="auto"/>
        <w:ind w:firstLine="70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Перед современными разработчиками ПГУ стоит задача определения оптимального термического цикла с высокими энергетическими показателями и низкими экологическими показателями, также с высокой надежностью и эксплуатационной технологичностью, с низкими капиталовложениями. В решении этих задач большую роль имеет выбор схемы и отработка конструкции топливо сжигающих устройств. Данная задача осложняется тем, что на сегодняшний день в Казахстане отсутствует  полностью исследованная теория низкоэмиссионного горения, нормативная методика, доводочная база. </w:t>
      </w:r>
    </w:p>
    <w:p w14:paraId="2CD1207A" w14:textId="7530257C" w:rsidR="0094181F" w:rsidRDefault="00D86D28" w:rsidP="00D86D28">
      <w:pPr>
        <w:spacing w:after="0" w:line="240" w:lineRule="auto"/>
        <w:ind w:firstLine="70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повышения экологической безопасности ПГУ, в основном требуется снизить количество выхода оксидов азота так, как </w:t>
      </w:r>
      <w:r>
        <w:rPr>
          <w:rFonts w:ascii="Times New Roman" w:hAnsi="Times New Roman" w:cs="Times New Roman"/>
          <w:color w:val="000000"/>
          <w:sz w:val="28"/>
          <w:szCs w:val="28"/>
          <w:lang w:val="en-US"/>
        </w:rPr>
        <w:t>NO</w:t>
      </w:r>
      <w:r>
        <w:rPr>
          <w:rFonts w:ascii="Times New Roman" w:hAnsi="Times New Roman" w:cs="Times New Roman"/>
          <w:color w:val="000000"/>
          <w:sz w:val="28"/>
          <w:szCs w:val="28"/>
          <w:vertAlign w:val="subscript"/>
          <w:lang w:val="en-US"/>
        </w:rPr>
        <w:t>x</w:t>
      </w:r>
      <w:r>
        <w:rPr>
          <w:rFonts w:ascii="Times New Roman" w:hAnsi="Times New Roman" w:cs="Times New Roman"/>
          <w:color w:val="000000"/>
          <w:sz w:val="28"/>
          <w:szCs w:val="28"/>
        </w:rPr>
        <w:t xml:space="preserve"> образуется </w:t>
      </w:r>
      <w:proofErr w:type="gramStart"/>
      <w:r>
        <w:rPr>
          <w:rFonts w:ascii="Times New Roman" w:hAnsi="Times New Roman" w:cs="Times New Roman"/>
          <w:color w:val="000000"/>
          <w:sz w:val="28"/>
          <w:szCs w:val="28"/>
        </w:rPr>
        <w:lastRenderedPageBreak/>
        <w:t>при</w:t>
      </w:r>
      <w:proofErr w:type="gramEnd"/>
      <w:r>
        <w:rPr>
          <w:rFonts w:ascii="Times New Roman" w:hAnsi="Times New Roman" w:cs="Times New Roman"/>
          <w:color w:val="000000"/>
          <w:sz w:val="28"/>
          <w:szCs w:val="28"/>
        </w:rPr>
        <w:t xml:space="preserve"> сжиганий любого топлива от угля до природного газа.</w:t>
      </w:r>
      <w:r w:rsidR="0094181F">
        <w:rPr>
          <w:rFonts w:ascii="Times New Roman" w:hAnsi="Times New Roman" w:cs="Times New Roman"/>
          <w:color w:val="000000"/>
          <w:sz w:val="28"/>
          <w:szCs w:val="28"/>
        </w:rPr>
        <w:t xml:space="preserve"> Для борьбы с </w:t>
      </w:r>
      <w:r w:rsidR="0094181F">
        <w:rPr>
          <w:rFonts w:ascii="Times New Roman" w:hAnsi="Times New Roman" w:cs="Times New Roman"/>
          <w:color w:val="000000"/>
          <w:sz w:val="28"/>
          <w:szCs w:val="28"/>
          <w:lang w:val="en-US"/>
        </w:rPr>
        <w:t>NO</w:t>
      </w:r>
      <w:r w:rsidR="0094181F">
        <w:rPr>
          <w:rFonts w:ascii="Times New Roman" w:hAnsi="Times New Roman" w:cs="Times New Roman"/>
          <w:color w:val="000000"/>
          <w:sz w:val="28"/>
          <w:szCs w:val="28"/>
          <w:vertAlign w:val="subscript"/>
          <w:lang w:val="en-US"/>
        </w:rPr>
        <w:t>x</w:t>
      </w:r>
      <w:r w:rsidR="0094181F">
        <w:rPr>
          <w:rFonts w:ascii="Times New Roman" w:hAnsi="Times New Roman" w:cs="Times New Roman"/>
          <w:color w:val="000000"/>
          <w:sz w:val="28"/>
          <w:szCs w:val="28"/>
        </w:rPr>
        <w:t xml:space="preserve"> требуется </w:t>
      </w:r>
      <w:r w:rsidR="00351DEB">
        <w:rPr>
          <w:rFonts w:ascii="Times New Roman" w:hAnsi="Times New Roman" w:cs="Times New Roman"/>
          <w:color w:val="000000"/>
          <w:sz w:val="28"/>
          <w:szCs w:val="28"/>
        </w:rPr>
        <w:t xml:space="preserve">изучение </w:t>
      </w:r>
      <w:r w:rsidR="0094181F">
        <w:rPr>
          <w:rFonts w:ascii="Times New Roman" w:hAnsi="Times New Roman" w:cs="Times New Roman"/>
          <w:color w:val="000000"/>
          <w:sz w:val="28"/>
          <w:szCs w:val="28"/>
        </w:rPr>
        <w:t>механизм</w:t>
      </w:r>
      <w:r w:rsidR="00351DEB">
        <w:rPr>
          <w:rFonts w:ascii="Times New Roman" w:hAnsi="Times New Roman" w:cs="Times New Roman"/>
          <w:color w:val="000000"/>
          <w:sz w:val="28"/>
          <w:szCs w:val="28"/>
        </w:rPr>
        <w:t>ов</w:t>
      </w:r>
      <w:r w:rsidR="0094181F">
        <w:rPr>
          <w:rFonts w:ascii="Times New Roman" w:hAnsi="Times New Roman" w:cs="Times New Roman"/>
          <w:color w:val="000000"/>
          <w:sz w:val="28"/>
          <w:szCs w:val="28"/>
        </w:rPr>
        <w:t xml:space="preserve"> их образования</w:t>
      </w:r>
      <w:r w:rsidR="00351DEB">
        <w:rPr>
          <w:rFonts w:ascii="Times New Roman" w:hAnsi="Times New Roman" w:cs="Times New Roman"/>
          <w:color w:val="000000"/>
          <w:sz w:val="28"/>
          <w:szCs w:val="28"/>
        </w:rPr>
        <w:t>. На сегодняшний день известны три основных способов их образования</w:t>
      </w:r>
      <w:r w:rsidR="002274A4">
        <w:rPr>
          <w:rFonts w:ascii="Times New Roman" w:hAnsi="Times New Roman" w:cs="Times New Roman"/>
          <w:color w:val="000000"/>
          <w:sz w:val="28"/>
          <w:szCs w:val="28"/>
        </w:rPr>
        <w:t xml:space="preserve"> </w:t>
      </w:r>
      <w:r w:rsidR="002274A4" w:rsidRPr="00DC07FA">
        <w:rPr>
          <w:rFonts w:ascii="Times New Roman" w:hAnsi="Times New Roman" w:cs="Times New Roman"/>
          <w:color w:val="000000"/>
          <w:sz w:val="28"/>
          <w:szCs w:val="28"/>
        </w:rPr>
        <w:t>[24]</w:t>
      </w:r>
      <w:r w:rsidR="00351DEB">
        <w:rPr>
          <w:rFonts w:ascii="Times New Roman" w:hAnsi="Times New Roman" w:cs="Times New Roman"/>
          <w:color w:val="000000"/>
          <w:sz w:val="28"/>
          <w:szCs w:val="28"/>
        </w:rPr>
        <w:t>:</w:t>
      </w:r>
    </w:p>
    <w:p w14:paraId="59C1EF5C" w14:textId="7F96C395" w:rsidR="00351DEB" w:rsidRDefault="00351DEB" w:rsidP="00351DEB">
      <w:pPr>
        <w:pStyle w:val="a3"/>
        <w:numPr>
          <w:ilvl w:val="0"/>
          <w:numId w:val="23"/>
        </w:num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«термические» оксиды азота, их иногда называют воздушными, по механизму Зельдовича они образуются из молекул азота при температуре выше 1800 </w:t>
      </w:r>
      <w:r>
        <w:rPr>
          <w:rFonts w:ascii="Times New Roman" w:hAnsi="Times New Roman" w:cs="Times New Roman"/>
          <w:color w:val="000000"/>
          <w:sz w:val="28"/>
          <w:szCs w:val="28"/>
          <w:lang w:val="en-US"/>
        </w:rPr>
        <w:t>K</w:t>
      </w:r>
      <w:r>
        <w:rPr>
          <w:rFonts w:ascii="Times New Roman" w:hAnsi="Times New Roman" w:cs="Times New Roman"/>
          <w:color w:val="000000"/>
          <w:sz w:val="28"/>
          <w:szCs w:val="28"/>
        </w:rPr>
        <w:t>;</w:t>
      </w:r>
    </w:p>
    <w:p w14:paraId="0670EEA3" w14:textId="7310CF0C" w:rsidR="00351DEB" w:rsidRDefault="00351DEB" w:rsidP="00351DEB">
      <w:pPr>
        <w:pStyle w:val="a3"/>
        <w:numPr>
          <w:ilvl w:val="0"/>
          <w:numId w:val="23"/>
        </w:num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«топливные» оксиды азота, содержатся в составе топлива; </w:t>
      </w:r>
    </w:p>
    <w:p w14:paraId="3DF045E9" w14:textId="77777777" w:rsidR="00E33AA2" w:rsidRDefault="00351DEB" w:rsidP="00E33AA2">
      <w:pPr>
        <w:pStyle w:val="a3"/>
        <w:numPr>
          <w:ilvl w:val="0"/>
          <w:numId w:val="23"/>
        </w:numPr>
        <w:spacing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«быстрые» оксиды азота</w:t>
      </w:r>
      <w:r w:rsidR="00E33AA2">
        <w:rPr>
          <w:rFonts w:ascii="Times New Roman" w:hAnsi="Times New Roman" w:cs="Times New Roman"/>
          <w:color w:val="000000"/>
          <w:sz w:val="28"/>
          <w:szCs w:val="28"/>
        </w:rPr>
        <w:t>, по механизму Фенимора, они образуются из-за реакций углеводородных радикалов и молекул азота в воздухе.</w:t>
      </w:r>
    </w:p>
    <w:p w14:paraId="0CADB280" w14:textId="77777777" w:rsidR="00E33AA2" w:rsidRDefault="00E33AA2" w:rsidP="00E33AA2">
      <w:pPr>
        <w:pStyle w:val="a3"/>
        <w:spacing w:line="240" w:lineRule="auto"/>
        <w:ind w:left="1065"/>
        <w:jc w:val="both"/>
        <w:rPr>
          <w:rFonts w:ascii="Times New Roman" w:hAnsi="Times New Roman" w:cs="Times New Roman"/>
          <w:color w:val="000000"/>
          <w:sz w:val="28"/>
          <w:szCs w:val="28"/>
        </w:rPr>
      </w:pPr>
    </w:p>
    <w:p w14:paraId="74603A00" w14:textId="4D0A1EEB" w:rsidR="00351DEB" w:rsidRDefault="00E33AA2" w:rsidP="00E33AA2">
      <w:pPr>
        <w:pStyle w:val="a3"/>
        <w:spacing w:before="240" w:after="0" w:line="240" w:lineRule="auto"/>
        <w:ind w:left="0"/>
        <w:jc w:val="center"/>
        <w:rPr>
          <w:rFonts w:ascii="Times New Roman" w:hAnsi="Times New Roman" w:cs="Times New Roman"/>
          <w:color w:val="000000"/>
          <w:sz w:val="28"/>
          <w:szCs w:val="28"/>
        </w:rPr>
      </w:pPr>
      <w:r>
        <w:rPr>
          <w:noProof/>
          <w:lang w:eastAsia="ru-RU"/>
        </w:rPr>
        <w:drawing>
          <wp:inline distT="0" distB="0" distL="0" distR="0" wp14:anchorId="041EC585" wp14:editId="2B2AEA7D">
            <wp:extent cx="3826565" cy="3538331"/>
            <wp:effectExtent l="0" t="0" r="254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31947" cy="3543308"/>
                    </a:xfrm>
                    <a:prstGeom prst="rect">
                      <a:avLst/>
                    </a:prstGeom>
                  </pic:spPr>
                </pic:pic>
              </a:graphicData>
            </a:graphic>
          </wp:inline>
        </w:drawing>
      </w:r>
    </w:p>
    <w:p w14:paraId="7A9AD509" w14:textId="56DCC002" w:rsidR="00E33AA2" w:rsidRPr="00407E92" w:rsidRDefault="00E33AA2" w:rsidP="00E33AA2">
      <w:pPr>
        <w:pStyle w:val="a3"/>
        <w:spacing w:after="0" w:line="240" w:lineRule="auto"/>
        <w:ind w:left="0"/>
        <w:jc w:val="center"/>
        <w:rPr>
          <w:rFonts w:ascii="Times New Roman" w:hAnsi="Times New Roman" w:cs="Times New Roman"/>
          <w:color w:val="000000"/>
          <w:sz w:val="28"/>
          <w:szCs w:val="28"/>
        </w:rPr>
      </w:pPr>
      <w:r>
        <w:rPr>
          <w:rFonts w:ascii="Times New Roman" w:hAnsi="Times New Roman" w:cs="Times New Roman"/>
          <w:color w:val="000000"/>
          <w:sz w:val="28"/>
          <w:szCs w:val="28"/>
        </w:rPr>
        <w:t>Рисунок 1</w:t>
      </w:r>
      <w:r w:rsidR="00407E92" w:rsidRPr="00407E92">
        <w:rPr>
          <w:rFonts w:ascii="Times New Roman" w:hAnsi="Times New Roman" w:cs="Times New Roman"/>
          <w:color w:val="000000"/>
          <w:sz w:val="28"/>
          <w:szCs w:val="28"/>
        </w:rPr>
        <w:t>.1</w:t>
      </w:r>
      <w:r w:rsidR="00B933EE">
        <w:rPr>
          <w:rFonts w:ascii="Times New Roman" w:hAnsi="Times New Roman" w:cs="Times New Roman"/>
          <w:color w:val="000000"/>
          <w:sz w:val="28"/>
          <w:szCs w:val="28"/>
        </w:rPr>
        <w:t>1</w:t>
      </w:r>
      <w:r w:rsidR="00407E92" w:rsidRPr="00407E92">
        <w:rPr>
          <w:rFonts w:ascii="Times New Roman" w:hAnsi="Times New Roman" w:cs="Times New Roman"/>
          <w:color w:val="000000"/>
          <w:sz w:val="28"/>
          <w:szCs w:val="28"/>
        </w:rPr>
        <w:t xml:space="preserve"> </w:t>
      </w:r>
      <w:r w:rsidR="00407E92">
        <w:rPr>
          <w:rFonts w:ascii="Times New Roman" w:hAnsi="Times New Roman" w:cs="Times New Roman"/>
          <w:color w:val="000000"/>
          <w:sz w:val="28"/>
          <w:szCs w:val="28"/>
        </w:rPr>
        <w:t>–</w:t>
      </w:r>
      <w:r>
        <w:rPr>
          <w:rFonts w:ascii="Times New Roman" w:hAnsi="Times New Roman" w:cs="Times New Roman"/>
          <w:color w:val="000000"/>
          <w:sz w:val="28"/>
          <w:szCs w:val="28"/>
        </w:rPr>
        <w:t xml:space="preserve"> Зависимость образования оксидов азота от температуры</w:t>
      </w:r>
      <w:r w:rsidR="00407E92" w:rsidRPr="00407E92">
        <w:rPr>
          <w:rFonts w:ascii="Times New Roman" w:hAnsi="Times New Roman" w:cs="Times New Roman"/>
          <w:color w:val="000000"/>
          <w:sz w:val="28"/>
          <w:szCs w:val="28"/>
        </w:rPr>
        <w:t xml:space="preserve"> </w:t>
      </w:r>
    </w:p>
    <w:p w14:paraId="0882B91B" w14:textId="77777777" w:rsidR="0094181F" w:rsidRDefault="0094181F" w:rsidP="00D86D28">
      <w:pPr>
        <w:spacing w:after="0" w:line="240" w:lineRule="auto"/>
        <w:ind w:firstLine="705"/>
        <w:jc w:val="both"/>
        <w:rPr>
          <w:rFonts w:ascii="Times New Roman" w:hAnsi="Times New Roman" w:cs="Times New Roman"/>
          <w:color w:val="000000"/>
          <w:sz w:val="28"/>
          <w:szCs w:val="28"/>
        </w:rPr>
      </w:pPr>
    </w:p>
    <w:p w14:paraId="0376709D" w14:textId="5013152D" w:rsidR="00D86D28" w:rsidRDefault="00D86D28" w:rsidP="00B933EE">
      <w:pPr>
        <w:spacing w:after="0" w:line="240" w:lineRule="auto"/>
        <w:ind w:firstLine="70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В данный момент известно много методов снижения выхода оксидов азота. Из работ</w:t>
      </w:r>
      <w:r w:rsidR="00D32285">
        <w:rPr>
          <w:rFonts w:ascii="Times New Roman" w:hAnsi="Times New Roman" w:cs="Times New Roman"/>
          <w:color w:val="000000"/>
          <w:sz w:val="28"/>
          <w:szCs w:val="28"/>
        </w:rPr>
        <w:t xml:space="preserve"> [2</w:t>
      </w:r>
      <w:r w:rsidR="002274A4" w:rsidRPr="002274A4">
        <w:rPr>
          <w:rFonts w:ascii="Times New Roman" w:hAnsi="Times New Roman" w:cs="Times New Roman"/>
          <w:color w:val="000000"/>
          <w:sz w:val="28"/>
          <w:szCs w:val="28"/>
        </w:rPr>
        <w:t>5</w:t>
      </w:r>
      <w:r w:rsidR="003036E3">
        <w:rPr>
          <w:rFonts w:ascii="Times New Roman" w:hAnsi="Times New Roman" w:cs="Times New Roman"/>
          <w:color w:val="000000"/>
          <w:sz w:val="28"/>
          <w:szCs w:val="28"/>
        </w:rPr>
        <w:t>-2</w:t>
      </w:r>
      <w:r w:rsidR="002274A4" w:rsidRPr="002274A4">
        <w:rPr>
          <w:rFonts w:ascii="Times New Roman" w:hAnsi="Times New Roman" w:cs="Times New Roman"/>
          <w:color w:val="000000"/>
          <w:sz w:val="28"/>
          <w:szCs w:val="28"/>
        </w:rPr>
        <w:t>9</w:t>
      </w:r>
      <w:r w:rsidRPr="00FF45E3">
        <w:rPr>
          <w:rFonts w:ascii="Times New Roman" w:hAnsi="Times New Roman" w:cs="Times New Roman"/>
          <w:color w:val="000000"/>
          <w:sz w:val="28"/>
          <w:szCs w:val="28"/>
        </w:rPr>
        <w:t>]</w:t>
      </w:r>
      <w:r>
        <w:rPr>
          <w:rFonts w:ascii="Times New Roman" w:hAnsi="Times New Roman" w:cs="Times New Roman"/>
          <w:color w:val="000000"/>
          <w:sz w:val="28"/>
          <w:szCs w:val="28"/>
        </w:rPr>
        <w:t xml:space="preserve"> зарубежных и отечественных исследователей известно много методов уменьшения вредных выбросов </w:t>
      </w:r>
      <w:r>
        <w:rPr>
          <w:rFonts w:ascii="Times New Roman" w:hAnsi="Times New Roman" w:cs="Times New Roman"/>
          <w:color w:val="000000"/>
          <w:sz w:val="28"/>
          <w:szCs w:val="28"/>
          <w:lang w:val="en-US"/>
        </w:rPr>
        <w:t>NO</w:t>
      </w:r>
      <w:r>
        <w:rPr>
          <w:rFonts w:ascii="Times New Roman" w:hAnsi="Times New Roman" w:cs="Times New Roman"/>
          <w:color w:val="000000"/>
          <w:sz w:val="28"/>
          <w:szCs w:val="28"/>
          <w:vertAlign w:val="subscript"/>
          <w:lang w:val="en-US"/>
        </w:rPr>
        <w:t>x</w:t>
      </w:r>
      <w:r>
        <w:rPr>
          <w:rFonts w:ascii="Times New Roman" w:hAnsi="Times New Roman" w:cs="Times New Roman"/>
          <w:color w:val="000000"/>
          <w:sz w:val="28"/>
          <w:szCs w:val="28"/>
        </w:rPr>
        <w:t xml:space="preserve">, </w:t>
      </w:r>
      <w:proofErr w:type="gramStart"/>
      <w:r>
        <w:rPr>
          <w:rFonts w:ascii="Times New Roman" w:hAnsi="Times New Roman" w:cs="Times New Roman"/>
          <w:color w:val="000000"/>
          <w:sz w:val="28"/>
          <w:szCs w:val="28"/>
        </w:rPr>
        <w:t>который</w:t>
      </w:r>
      <w:proofErr w:type="gramEnd"/>
      <w:r>
        <w:rPr>
          <w:rFonts w:ascii="Times New Roman" w:hAnsi="Times New Roman" w:cs="Times New Roman"/>
          <w:color w:val="000000"/>
          <w:sz w:val="28"/>
          <w:szCs w:val="28"/>
        </w:rPr>
        <w:t xml:space="preserve"> обобщенно представлен ниже на рисунке </w:t>
      </w:r>
      <w:r w:rsidR="00407E92" w:rsidRPr="00407E92">
        <w:rPr>
          <w:rFonts w:ascii="Times New Roman" w:hAnsi="Times New Roman" w:cs="Times New Roman"/>
          <w:color w:val="000000"/>
          <w:sz w:val="28"/>
          <w:szCs w:val="28"/>
        </w:rPr>
        <w:t>1</w:t>
      </w:r>
      <w:r>
        <w:rPr>
          <w:rFonts w:ascii="Times New Roman" w:hAnsi="Times New Roman" w:cs="Times New Roman"/>
          <w:color w:val="000000"/>
          <w:sz w:val="28"/>
          <w:szCs w:val="28"/>
        </w:rPr>
        <w:t>.1</w:t>
      </w:r>
      <w:r w:rsidR="00B933EE">
        <w:rPr>
          <w:rFonts w:ascii="Times New Roman" w:hAnsi="Times New Roman" w:cs="Times New Roman"/>
          <w:color w:val="000000"/>
          <w:sz w:val="28"/>
          <w:szCs w:val="28"/>
        </w:rPr>
        <w:t>2</w:t>
      </w:r>
      <w:r>
        <w:rPr>
          <w:rFonts w:ascii="Times New Roman" w:hAnsi="Times New Roman" w:cs="Times New Roman"/>
          <w:color w:val="000000"/>
          <w:sz w:val="28"/>
          <w:szCs w:val="28"/>
        </w:rPr>
        <w:t>.</w:t>
      </w:r>
    </w:p>
    <w:p w14:paraId="551A10B5" w14:textId="77777777" w:rsidR="00B933EE" w:rsidRDefault="00B933EE" w:rsidP="00B933EE">
      <w:pPr>
        <w:spacing w:after="0" w:line="240" w:lineRule="auto"/>
        <w:ind w:firstLine="70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Способы уменьшения выбросов оксида азота в основном делятся </w:t>
      </w:r>
      <w:proofErr w:type="gramStart"/>
      <w:r>
        <w:rPr>
          <w:rFonts w:ascii="Times New Roman" w:hAnsi="Times New Roman" w:cs="Times New Roman"/>
          <w:color w:val="000000"/>
          <w:sz w:val="28"/>
          <w:szCs w:val="28"/>
        </w:rPr>
        <w:t>на</w:t>
      </w:r>
      <w:proofErr w:type="gramEnd"/>
      <w:r>
        <w:rPr>
          <w:rFonts w:ascii="Times New Roman" w:hAnsi="Times New Roman" w:cs="Times New Roman"/>
          <w:color w:val="000000"/>
          <w:sz w:val="28"/>
          <w:szCs w:val="28"/>
        </w:rPr>
        <w:t xml:space="preserve"> технологические и конструктивные. К основным технологическим методам подавления образования </w:t>
      </w:r>
      <w:r>
        <w:rPr>
          <w:rFonts w:ascii="Times New Roman" w:hAnsi="Times New Roman" w:cs="Times New Roman"/>
          <w:color w:val="000000"/>
          <w:sz w:val="28"/>
          <w:szCs w:val="28"/>
          <w:lang w:val="en-US"/>
        </w:rPr>
        <w:t>NO</w:t>
      </w:r>
      <w:r w:rsidRPr="00A174AF">
        <w:rPr>
          <w:rFonts w:ascii="Times New Roman" w:hAnsi="Times New Roman" w:cs="Times New Roman"/>
          <w:color w:val="000000"/>
          <w:sz w:val="28"/>
          <w:szCs w:val="28"/>
          <w:vertAlign w:val="subscript"/>
          <w:lang w:val="en-US"/>
        </w:rPr>
        <w:t>x</w:t>
      </w:r>
      <w:r>
        <w:rPr>
          <w:rFonts w:ascii="Times New Roman" w:hAnsi="Times New Roman" w:cs="Times New Roman"/>
          <w:color w:val="000000"/>
          <w:sz w:val="28"/>
          <w:szCs w:val="28"/>
        </w:rPr>
        <w:t xml:space="preserve"> относятся: </w:t>
      </w:r>
    </w:p>
    <w:p w14:paraId="63FFC997" w14:textId="77777777" w:rsidR="00B933EE" w:rsidRDefault="00B933EE" w:rsidP="00B933EE">
      <w:pPr>
        <w:pStyle w:val="a3"/>
        <w:numPr>
          <w:ilvl w:val="0"/>
          <w:numId w:val="7"/>
        </w:numPr>
        <w:tabs>
          <w:tab w:val="left" w:pos="851"/>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впрыск воды и пара;</w:t>
      </w:r>
    </w:p>
    <w:p w14:paraId="66E59DE3" w14:textId="77777777" w:rsidR="00B933EE" w:rsidRDefault="00B933EE" w:rsidP="00B933EE">
      <w:pPr>
        <w:pStyle w:val="a3"/>
        <w:numPr>
          <w:ilvl w:val="0"/>
          <w:numId w:val="7"/>
        </w:numPr>
        <w:tabs>
          <w:tab w:val="left" w:pos="851"/>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рециркуляция продуктов сгорания;</w:t>
      </w:r>
    </w:p>
    <w:p w14:paraId="11E70D39" w14:textId="77777777" w:rsidR="00B933EE" w:rsidRDefault="00B933EE" w:rsidP="00B933EE">
      <w:pPr>
        <w:pStyle w:val="a3"/>
        <w:numPr>
          <w:ilvl w:val="0"/>
          <w:numId w:val="7"/>
        </w:numPr>
        <w:tabs>
          <w:tab w:val="left" w:pos="851"/>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оптимальное распределение воздуха;</w:t>
      </w:r>
    </w:p>
    <w:p w14:paraId="67F2EB91" w14:textId="77777777" w:rsidR="00B933EE" w:rsidRDefault="00B933EE" w:rsidP="00B933EE">
      <w:pPr>
        <w:pStyle w:val="a3"/>
        <w:numPr>
          <w:ilvl w:val="0"/>
          <w:numId w:val="7"/>
        </w:numPr>
        <w:tabs>
          <w:tab w:val="left" w:pos="851"/>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интенсификация смесеобразования в КС;</w:t>
      </w:r>
    </w:p>
    <w:p w14:paraId="6D440BCA" w14:textId="77777777" w:rsidR="00B933EE" w:rsidRDefault="00B933EE" w:rsidP="00B933EE">
      <w:pPr>
        <w:pStyle w:val="a3"/>
        <w:numPr>
          <w:ilvl w:val="0"/>
          <w:numId w:val="7"/>
        </w:numPr>
        <w:tabs>
          <w:tab w:val="left" w:pos="851"/>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ступенчатое сжигание;</w:t>
      </w:r>
    </w:p>
    <w:p w14:paraId="668536B9" w14:textId="77777777" w:rsidR="00B933EE" w:rsidRDefault="00B933EE" w:rsidP="00B933EE">
      <w:pPr>
        <w:pStyle w:val="a3"/>
        <w:numPr>
          <w:ilvl w:val="0"/>
          <w:numId w:val="7"/>
        </w:numPr>
        <w:tabs>
          <w:tab w:val="left" w:pos="851"/>
        </w:tabs>
        <w:spacing w:after="0"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каталитическое сжигание.</w:t>
      </w:r>
    </w:p>
    <w:p w14:paraId="22FCBE37" w14:textId="77777777" w:rsidR="00B933EE" w:rsidRDefault="00B933EE" w:rsidP="00E33AA2">
      <w:pPr>
        <w:spacing w:line="240" w:lineRule="auto"/>
        <w:ind w:firstLine="705"/>
        <w:jc w:val="both"/>
        <w:rPr>
          <w:rFonts w:ascii="Times New Roman" w:hAnsi="Times New Roman" w:cs="Times New Roman"/>
          <w:color w:val="000000"/>
          <w:sz w:val="28"/>
          <w:szCs w:val="28"/>
        </w:rPr>
      </w:pPr>
    </w:p>
    <w:p w14:paraId="1615F995" w14:textId="14F24A4D" w:rsidR="006C5BCD" w:rsidRDefault="006C5BCD" w:rsidP="006C5BCD">
      <w:pPr>
        <w:spacing w:after="0" w:line="240" w:lineRule="auto"/>
        <w:jc w:val="center"/>
        <w:rPr>
          <w:rFonts w:ascii="Times New Roman" w:hAnsi="Times New Roman" w:cs="Times New Roman"/>
          <w:color w:val="000000"/>
          <w:sz w:val="28"/>
          <w:szCs w:val="28"/>
        </w:rPr>
      </w:pPr>
      <w:r w:rsidRPr="006C5BCD">
        <w:rPr>
          <w:rFonts w:ascii="Times New Roman" w:hAnsi="Times New Roman" w:cs="Times New Roman"/>
          <w:noProof/>
          <w:color w:val="000000"/>
          <w:sz w:val="28"/>
          <w:szCs w:val="28"/>
          <w:lang w:eastAsia="ru-RU"/>
        </w:rPr>
        <w:lastRenderedPageBreak/>
        <w:drawing>
          <wp:inline distT="0" distB="0" distL="0" distR="0" wp14:anchorId="2E19158F" wp14:editId="2C5A4635">
            <wp:extent cx="5165116" cy="3572539"/>
            <wp:effectExtent l="0" t="0" r="0" b="889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b="7778"/>
                    <a:stretch/>
                  </pic:blipFill>
                  <pic:spPr bwMode="auto">
                    <a:xfrm>
                      <a:off x="0" y="0"/>
                      <a:ext cx="5165116" cy="3572539"/>
                    </a:xfrm>
                    <a:prstGeom prst="rect">
                      <a:avLst/>
                    </a:prstGeom>
                    <a:ln>
                      <a:noFill/>
                    </a:ln>
                    <a:extLst>
                      <a:ext uri="{53640926-AAD7-44D8-BBD7-CCE9431645EC}">
                        <a14:shadowObscured xmlns:a14="http://schemas.microsoft.com/office/drawing/2010/main"/>
                      </a:ext>
                    </a:extLst>
                  </pic:spPr>
                </pic:pic>
              </a:graphicData>
            </a:graphic>
          </wp:inline>
        </w:drawing>
      </w:r>
    </w:p>
    <w:p w14:paraId="170E36D9" w14:textId="10623C23" w:rsidR="00D86D28" w:rsidRDefault="00D86D28" w:rsidP="00E33AA2">
      <w:pPr>
        <w:spacing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w:t>
      </w:r>
      <w:r w:rsidR="00407E92" w:rsidRPr="00407E92">
        <w:rPr>
          <w:rFonts w:ascii="Times New Roman" w:hAnsi="Times New Roman" w:cs="Times New Roman"/>
          <w:color w:val="000000"/>
          <w:sz w:val="28"/>
          <w:szCs w:val="28"/>
        </w:rPr>
        <w:t>1</w:t>
      </w:r>
      <w:r>
        <w:rPr>
          <w:rFonts w:ascii="Times New Roman" w:hAnsi="Times New Roman" w:cs="Times New Roman"/>
          <w:color w:val="000000"/>
          <w:sz w:val="28"/>
          <w:szCs w:val="28"/>
        </w:rPr>
        <w:t>.</w:t>
      </w:r>
      <w:r w:rsidR="00407E92" w:rsidRPr="00407E92">
        <w:rPr>
          <w:rFonts w:ascii="Times New Roman" w:hAnsi="Times New Roman" w:cs="Times New Roman"/>
          <w:color w:val="000000"/>
          <w:sz w:val="28"/>
          <w:szCs w:val="28"/>
        </w:rPr>
        <w:t>1</w:t>
      </w:r>
      <w:r w:rsidR="00B933EE">
        <w:rPr>
          <w:rFonts w:ascii="Times New Roman" w:hAnsi="Times New Roman" w:cs="Times New Roman"/>
          <w:color w:val="000000"/>
          <w:sz w:val="28"/>
          <w:szCs w:val="28"/>
        </w:rPr>
        <w:t>2</w:t>
      </w:r>
      <w:r w:rsidR="00407E92" w:rsidRPr="00407E92">
        <w:rPr>
          <w:rFonts w:ascii="Times New Roman" w:hAnsi="Times New Roman" w:cs="Times New Roman"/>
          <w:color w:val="000000"/>
          <w:sz w:val="28"/>
          <w:szCs w:val="28"/>
        </w:rPr>
        <w:t xml:space="preserve"> - </w:t>
      </w:r>
      <w:r>
        <w:rPr>
          <w:rFonts w:ascii="Times New Roman" w:hAnsi="Times New Roman" w:cs="Times New Roman"/>
          <w:color w:val="000000"/>
          <w:sz w:val="28"/>
          <w:szCs w:val="28"/>
        </w:rPr>
        <w:t>Способы снижения выхода оксидов азота</w:t>
      </w:r>
    </w:p>
    <w:p w14:paraId="4AFBED50" w14:textId="072564B1"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Впрыск воды и пара в зону горения широко применяется и является давно известной технологией.  Данный метод снижает выброс оксидов азота на 3-4 раза</w:t>
      </w:r>
      <w:r w:rsidR="00D32285">
        <w:rPr>
          <w:rFonts w:ascii="Times New Roman" w:hAnsi="Times New Roman" w:cs="Times New Roman"/>
          <w:sz w:val="28"/>
          <w:szCs w:val="26"/>
        </w:rPr>
        <w:t xml:space="preserve"> [2</w:t>
      </w:r>
      <w:r w:rsidR="00041984" w:rsidRPr="00041984">
        <w:rPr>
          <w:rFonts w:ascii="Times New Roman" w:hAnsi="Times New Roman" w:cs="Times New Roman"/>
          <w:sz w:val="28"/>
          <w:szCs w:val="26"/>
        </w:rPr>
        <w:t>5</w:t>
      </w:r>
      <w:r w:rsidRPr="006921E5">
        <w:rPr>
          <w:rFonts w:ascii="Times New Roman" w:hAnsi="Times New Roman" w:cs="Times New Roman"/>
          <w:sz w:val="28"/>
          <w:szCs w:val="26"/>
        </w:rPr>
        <w:t>]</w:t>
      </w:r>
      <w:r>
        <w:rPr>
          <w:rFonts w:ascii="Times New Roman" w:hAnsi="Times New Roman" w:cs="Times New Roman"/>
          <w:sz w:val="28"/>
          <w:szCs w:val="26"/>
        </w:rPr>
        <w:t xml:space="preserve">. Это можно увидеть ниже на рисунке </w:t>
      </w:r>
      <w:r w:rsidR="00B933EE">
        <w:rPr>
          <w:rFonts w:ascii="Times New Roman" w:hAnsi="Times New Roman" w:cs="Times New Roman"/>
          <w:sz w:val="28"/>
          <w:szCs w:val="26"/>
        </w:rPr>
        <w:t>1</w:t>
      </w:r>
      <w:r>
        <w:rPr>
          <w:rFonts w:ascii="Times New Roman" w:hAnsi="Times New Roman" w:cs="Times New Roman"/>
          <w:sz w:val="28"/>
          <w:szCs w:val="26"/>
        </w:rPr>
        <w:t>.</w:t>
      </w:r>
      <w:r w:rsidR="00B933EE">
        <w:rPr>
          <w:rFonts w:ascii="Times New Roman" w:hAnsi="Times New Roman" w:cs="Times New Roman"/>
          <w:sz w:val="28"/>
          <w:szCs w:val="26"/>
        </w:rPr>
        <w:t>13</w:t>
      </w:r>
      <w:r>
        <w:rPr>
          <w:rFonts w:ascii="Times New Roman" w:hAnsi="Times New Roman" w:cs="Times New Roman"/>
          <w:sz w:val="28"/>
          <w:szCs w:val="26"/>
        </w:rPr>
        <w:t xml:space="preserve">, где построена зависимость подачи пара на концентрацию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от нагрузки, здесь 1- режим сжигания топлива без подачи пара, 2 и 3 – режим сжигания с подачей пара </w:t>
      </w:r>
      <w:r w:rsidRPr="00FF45E3">
        <w:rPr>
          <w:rFonts w:ascii="Times New Roman" w:hAnsi="Times New Roman" w:cs="Times New Roman"/>
          <w:sz w:val="28"/>
          <w:szCs w:val="26"/>
        </w:rPr>
        <w:t>[</w:t>
      </w:r>
      <w:r w:rsidR="00041984" w:rsidRPr="00041984">
        <w:rPr>
          <w:rFonts w:ascii="Times New Roman" w:hAnsi="Times New Roman" w:cs="Times New Roman"/>
          <w:sz w:val="28"/>
          <w:szCs w:val="26"/>
        </w:rPr>
        <w:t>30</w:t>
      </w:r>
      <w:r w:rsidRPr="00FF45E3">
        <w:rPr>
          <w:rFonts w:ascii="Times New Roman" w:hAnsi="Times New Roman" w:cs="Times New Roman"/>
          <w:sz w:val="28"/>
          <w:szCs w:val="26"/>
        </w:rPr>
        <w:t>]</w:t>
      </w:r>
      <w:r>
        <w:rPr>
          <w:rFonts w:ascii="Times New Roman" w:hAnsi="Times New Roman" w:cs="Times New Roman"/>
          <w:sz w:val="28"/>
          <w:szCs w:val="26"/>
        </w:rPr>
        <w:t xml:space="preserve">.  Из рисунка можно </w:t>
      </w:r>
      <w:proofErr w:type="gramStart"/>
      <w:r>
        <w:rPr>
          <w:rFonts w:ascii="Times New Roman" w:hAnsi="Times New Roman" w:cs="Times New Roman"/>
          <w:sz w:val="28"/>
          <w:szCs w:val="26"/>
        </w:rPr>
        <w:t>заметить</w:t>
      </w:r>
      <w:proofErr w:type="gramEnd"/>
      <w:r>
        <w:rPr>
          <w:rFonts w:ascii="Times New Roman" w:hAnsi="Times New Roman" w:cs="Times New Roman"/>
          <w:sz w:val="28"/>
          <w:szCs w:val="26"/>
        </w:rPr>
        <w:t xml:space="preserve"> что впрыск пара значительно уменьшает выбросы оксидов азота.</w:t>
      </w:r>
    </w:p>
    <w:p w14:paraId="62E424A7" w14:textId="3D4A9EA7" w:rsidR="00E23EBB" w:rsidRPr="006921E5" w:rsidRDefault="00E33AA2" w:rsidP="00B933EE">
      <w:pPr>
        <w:spacing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Впрыск воды и пара хоть и значительно уменьшает выбросы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однако применять в ПГУ не желательно так, как приводит к интенсивной коррозии и к усложнениям эксплуатаций зимой.</w:t>
      </w:r>
      <w:r w:rsidR="00E23EBB">
        <w:rPr>
          <w:rFonts w:ascii="Times New Roman" w:hAnsi="Times New Roman" w:cs="Times New Roman"/>
          <w:sz w:val="28"/>
          <w:szCs w:val="26"/>
        </w:rPr>
        <w:t xml:space="preserve"> Ввод воды более 5-6% от количества  массы подаваемого воздуха через горелки может отрицательно влиять на полноту сгорания топлива.</w:t>
      </w:r>
      <w:r w:rsidR="00E23EBB" w:rsidRPr="00E23EBB">
        <w:rPr>
          <w:rFonts w:ascii="Times New Roman" w:hAnsi="Times New Roman" w:cs="Times New Roman"/>
          <w:sz w:val="28"/>
          <w:szCs w:val="26"/>
        </w:rPr>
        <w:t xml:space="preserve"> </w:t>
      </w:r>
      <w:r w:rsidR="00E23EBB">
        <w:rPr>
          <w:rFonts w:ascii="Times New Roman" w:hAnsi="Times New Roman" w:cs="Times New Roman"/>
          <w:sz w:val="28"/>
          <w:szCs w:val="26"/>
        </w:rPr>
        <w:t xml:space="preserve">Также применение этого метода требует большое количество чистой воды: около 100 т дистиллированной воды на 1 т уменьшения концентрации </w:t>
      </w:r>
      <w:r w:rsidR="00E23EBB">
        <w:rPr>
          <w:rFonts w:ascii="Times New Roman" w:hAnsi="Times New Roman" w:cs="Times New Roman"/>
          <w:sz w:val="28"/>
          <w:szCs w:val="26"/>
          <w:lang w:val="en-US"/>
        </w:rPr>
        <w:t>NO</w:t>
      </w:r>
      <w:r w:rsidR="00E23EBB" w:rsidRPr="00FA2866">
        <w:rPr>
          <w:rFonts w:ascii="Times New Roman" w:hAnsi="Times New Roman" w:cs="Times New Roman"/>
          <w:sz w:val="28"/>
          <w:szCs w:val="26"/>
          <w:vertAlign w:val="subscript"/>
          <w:lang w:val="en-US"/>
        </w:rPr>
        <w:t>x</w:t>
      </w:r>
      <w:r w:rsidR="00D32285">
        <w:rPr>
          <w:rFonts w:ascii="Times New Roman" w:hAnsi="Times New Roman" w:cs="Times New Roman"/>
          <w:sz w:val="28"/>
          <w:szCs w:val="26"/>
        </w:rPr>
        <w:t xml:space="preserve"> [3</w:t>
      </w:r>
      <w:r w:rsidR="00041984" w:rsidRPr="00041984">
        <w:rPr>
          <w:rFonts w:ascii="Times New Roman" w:hAnsi="Times New Roman" w:cs="Times New Roman"/>
          <w:sz w:val="28"/>
          <w:szCs w:val="26"/>
        </w:rPr>
        <w:t>1</w:t>
      </w:r>
      <w:r w:rsidR="00E23EBB" w:rsidRPr="006921E5">
        <w:rPr>
          <w:rFonts w:ascii="Times New Roman" w:hAnsi="Times New Roman" w:cs="Times New Roman"/>
          <w:sz w:val="28"/>
          <w:szCs w:val="26"/>
        </w:rPr>
        <w:t>].</w:t>
      </w:r>
    </w:p>
    <w:p w14:paraId="3DCC0016" w14:textId="77777777" w:rsidR="00D86D28" w:rsidRDefault="00D86D28" w:rsidP="00D86D28">
      <w:pPr>
        <w:spacing w:after="0" w:line="240" w:lineRule="auto"/>
        <w:ind w:firstLine="705"/>
        <w:jc w:val="center"/>
        <w:rPr>
          <w:rFonts w:ascii="Times New Roman" w:hAnsi="Times New Roman" w:cs="Times New Roman"/>
          <w:sz w:val="28"/>
          <w:szCs w:val="26"/>
        </w:rPr>
      </w:pPr>
      <w:r w:rsidRPr="00F3145E">
        <w:rPr>
          <w:rFonts w:ascii="Times New Roman" w:hAnsi="Times New Roman" w:cs="Times New Roman"/>
          <w:noProof/>
          <w:sz w:val="28"/>
          <w:szCs w:val="28"/>
          <w:lang w:eastAsia="ru-RU"/>
        </w:rPr>
        <w:drawing>
          <wp:inline distT="0" distB="0" distL="0" distR="0" wp14:anchorId="3D1C5C48" wp14:editId="386AB9B3">
            <wp:extent cx="2217092" cy="186855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84" b="35851"/>
                    <a:stretch/>
                  </pic:blipFill>
                  <pic:spPr bwMode="auto">
                    <a:xfrm>
                      <a:off x="0" y="0"/>
                      <a:ext cx="2226365" cy="1876372"/>
                    </a:xfrm>
                    <a:prstGeom prst="rect">
                      <a:avLst/>
                    </a:prstGeom>
                    <a:ln>
                      <a:noFill/>
                    </a:ln>
                    <a:extLst>
                      <a:ext uri="{53640926-AAD7-44D8-BBD7-CCE9431645EC}">
                        <a14:shadowObscured xmlns:a14="http://schemas.microsoft.com/office/drawing/2010/main"/>
                      </a:ext>
                    </a:extLst>
                  </pic:spPr>
                </pic:pic>
              </a:graphicData>
            </a:graphic>
          </wp:inline>
        </w:drawing>
      </w:r>
    </w:p>
    <w:p w14:paraId="562C26A8" w14:textId="40965F1F" w:rsidR="00D86D28" w:rsidRDefault="00D86D28" w:rsidP="00D86D28">
      <w:pPr>
        <w:spacing w:line="240" w:lineRule="auto"/>
        <w:ind w:firstLine="705"/>
        <w:jc w:val="center"/>
        <w:rPr>
          <w:rFonts w:ascii="Times New Roman" w:hAnsi="Times New Roman" w:cs="Times New Roman"/>
          <w:sz w:val="28"/>
          <w:szCs w:val="26"/>
        </w:rPr>
      </w:pPr>
      <w:r>
        <w:rPr>
          <w:rFonts w:ascii="Times New Roman" w:hAnsi="Times New Roman" w:cs="Times New Roman"/>
          <w:sz w:val="28"/>
          <w:szCs w:val="26"/>
        </w:rPr>
        <w:t xml:space="preserve">Рисунок </w:t>
      </w:r>
      <w:r w:rsidR="00407E92" w:rsidRPr="00407E92">
        <w:rPr>
          <w:rFonts w:ascii="Times New Roman" w:hAnsi="Times New Roman" w:cs="Times New Roman"/>
          <w:sz w:val="28"/>
          <w:szCs w:val="26"/>
        </w:rPr>
        <w:t>1.1</w:t>
      </w:r>
      <w:r w:rsidR="00B933EE">
        <w:rPr>
          <w:rFonts w:ascii="Times New Roman" w:hAnsi="Times New Roman" w:cs="Times New Roman"/>
          <w:sz w:val="28"/>
          <w:szCs w:val="26"/>
        </w:rPr>
        <w:t>3</w:t>
      </w:r>
      <w:r w:rsidR="00407E92" w:rsidRPr="00407E92">
        <w:rPr>
          <w:rFonts w:ascii="Times New Roman" w:hAnsi="Times New Roman" w:cs="Times New Roman"/>
          <w:sz w:val="28"/>
          <w:szCs w:val="26"/>
        </w:rPr>
        <w:t xml:space="preserve"> - </w:t>
      </w:r>
      <w:r>
        <w:rPr>
          <w:rFonts w:ascii="Times New Roman" w:hAnsi="Times New Roman" w:cs="Times New Roman"/>
          <w:sz w:val="28"/>
          <w:szCs w:val="26"/>
        </w:rPr>
        <w:t>Влияние впрыска</w:t>
      </w:r>
      <w:r w:rsidR="00B933EE" w:rsidRPr="00B933EE">
        <w:rPr>
          <w:rFonts w:ascii="Times New Roman" w:hAnsi="Times New Roman" w:cs="Times New Roman"/>
          <w:sz w:val="28"/>
          <w:szCs w:val="26"/>
        </w:rPr>
        <w:t xml:space="preserve"> </w:t>
      </w:r>
      <w:r w:rsidR="00B933EE">
        <w:rPr>
          <w:rFonts w:ascii="Times New Roman" w:hAnsi="Times New Roman" w:cs="Times New Roman"/>
          <w:sz w:val="28"/>
          <w:szCs w:val="26"/>
        </w:rPr>
        <w:t>пара</w:t>
      </w:r>
      <w:r>
        <w:rPr>
          <w:rFonts w:ascii="Times New Roman" w:hAnsi="Times New Roman" w:cs="Times New Roman"/>
          <w:sz w:val="28"/>
          <w:szCs w:val="26"/>
        </w:rPr>
        <w:t xml:space="preserve"> на концентрацию </w:t>
      </w:r>
      <w:r w:rsidR="00B933EE">
        <w:rPr>
          <w:rFonts w:ascii="Times New Roman" w:hAnsi="Times New Roman" w:cs="Times New Roman"/>
          <w:sz w:val="28"/>
          <w:szCs w:val="26"/>
        </w:rPr>
        <w:t xml:space="preserve">оксидов азота </w:t>
      </w:r>
      <w:r>
        <w:rPr>
          <w:rFonts w:ascii="Times New Roman" w:hAnsi="Times New Roman" w:cs="Times New Roman"/>
          <w:sz w:val="28"/>
          <w:szCs w:val="26"/>
        </w:rPr>
        <w:t xml:space="preserve"> в продуктах сгорания</w:t>
      </w:r>
    </w:p>
    <w:p w14:paraId="365E0EE9" w14:textId="1093C932" w:rsidR="00D86D28" w:rsidRDefault="00D86D28" w:rsidP="00D86D28">
      <w:pPr>
        <w:spacing w:after="0" w:line="240" w:lineRule="auto"/>
        <w:ind w:firstLine="705"/>
        <w:jc w:val="both"/>
        <w:rPr>
          <w:rFonts w:ascii="Times New Roman" w:hAnsi="Times New Roman" w:cs="Times New Roman"/>
          <w:sz w:val="28"/>
          <w:szCs w:val="28"/>
        </w:rPr>
      </w:pPr>
      <w:r>
        <w:rPr>
          <w:rFonts w:ascii="Times New Roman" w:hAnsi="Times New Roman" w:cs="Times New Roman"/>
          <w:sz w:val="28"/>
          <w:szCs w:val="26"/>
        </w:rPr>
        <w:lastRenderedPageBreak/>
        <w:t xml:space="preserve">Наиболее широко изученным способом является рециркуляция продуктов сгорания. Метод основан на возврате продуктов сгорания на первичную зону горения. На образование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рециркуляция газов влияет за счет двух процессов: снижение температуры газов в камере сгорания путем его разбавления с холодными газами и снижение содержания реагирующего кислорода из-за смешения с продуктами сгорания. Достоинством метода является его простота и снижение концентраций оксидов азота до высоких показателей. Однако недостатком является увеличение концентрации </w:t>
      </w:r>
      <w:r w:rsidRPr="00F3145E">
        <w:rPr>
          <w:rFonts w:ascii="Times New Roman" w:hAnsi="Times New Roman" w:cs="Times New Roman"/>
          <w:sz w:val="28"/>
          <w:szCs w:val="28"/>
        </w:rPr>
        <w:t>СО</w:t>
      </w:r>
      <w:r>
        <w:rPr>
          <w:rFonts w:ascii="Times New Roman" w:hAnsi="Times New Roman" w:cs="Times New Roman"/>
          <w:sz w:val="28"/>
          <w:szCs w:val="28"/>
        </w:rPr>
        <w:t>, также применение данного метода рационально при малых значениях коэффициента избытка воздуха, при высоких уровнях данный способ не эффективен так, как требуется дополнительная  мощность для возврата части отработавших газов</w:t>
      </w:r>
      <w:r w:rsidRPr="008707EB">
        <w:rPr>
          <w:rFonts w:ascii="Times New Roman" w:hAnsi="Times New Roman" w:cs="Times New Roman"/>
          <w:sz w:val="28"/>
          <w:szCs w:val="28"/>
        </w:rPr>
        <w:t xml:space="preserve"> [1</w:t>
      </w:r>
      <w:r w:rsidR="00D32285">
        <w:rPr>
          <w:rFonts w:ascii="Times New Roman" w:hAnsi="Times New Roman" w:cs="Times New Roman"/>
          <w:sz w:val="28"/>
          <w:szCs w:val="28"/>
        </w:rPr>
        <w:t>9</w:t>
      </w:r>
      <w:r w:rsidRPr="008707EB">
        <w:rPr>
          <w:rFonts w:ascii="Times New Roman" w:hAnsi="Times New Roman" w:cs="Times New Roman"/>
          <w:sz w:val="28"/>
          <w:szCs w:val="28"/>
        </w:rPr>
        <w:t>]</w:t>
      </w:r>
      <w:r>
        <w:rPr>
          <w:rFonts w:ascii="Times New Roman" w:hAnsi="Times New Roman" w:cs="Times New Roman"/>
          <w:sz w:val="28"/>
          <w:szCs w:val="28"/>
        </w:rPr>
        <w:t>.</w:t>
      </w:r>
    </w:p>
    <w:p w14:paraId="516ED2FD"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Снижение выхода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sidRPr="00FA2866">
        <w:rPr>
          <w:rFonts w:ascii="Times New Roman" w:hAnsi="Times New Roman" w:cs="Times New Roman"/>
          <w:sz w:val="28"/>
          <w:szCs w:val="26"/>
        </w:rPr>
        <w:t xml:space="preserve"> </w:t>
      </w:r>
      <w:r>
        <w:rPr>
          <w:rFonts w:ascii="Times New Roman" w:hAnsi="Times New Roman" w:cs="Times New Roman"/>
          <w:sz w:val="28"/>
          <w:szCs w:val="26"/>
        </w:rPr>
        <w:t xml:space="preserve">с газами за камерой сгорания можно добиться за счет увеличение коэффициента избытка воздуха в зоне горения. Как было выше упомянуто, количество выхода оксидов азота зависит от времени пребывания газов в высокотемпературной зоне. Дополнительная масса воздуха в камере сгорания будет способствовать уменьшению времени пребывания газов в зоне горения и снижению уровня температур в ней. Максимальный уровень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достигается в диапазоне коэффициента избытка воздуха 1,0 до 1,1 к </w:t>
      </w:r>
      <w:proofErr w:type="gramStart"/>
      <w:r>
        <w:rPr>
          <w:rFonts w:ascii="Times New Roman" w:hAnsi="Times New Roman" w:cs="Times New Roman"/>
          <w:sz w:val="28"/>
          <w:szCs w:val="26"/>
        </w:rPr>
        <w:t>которой</w:t>
      </w:r>
      <w:proofErr w:type="gramEnd"/>
      <w:r>
        <w:rPr>
          <w:rFonts w:ascii="Times New Roman" w:hAnsi="Times New Roman" w:cs="Times New Roman"/>
          <w:sz w:val="28"/>
          <w:szCs w:val="26"/>
        </w:rPr>
        <w:t xml:space="preserve"> соответствует температура 2000К, обогащение приводит к недожогу и дымлению. Увеличив избыток воздуха, т.е. «обедняя» смесь снижается температура и следовательно снижается образование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при минимальных режимах нагрузки смесь становится «бедной» и увеличивается образование С</w:t>
      </w:r>
      <w:proofErr w:type="gramStart"/>
      <w:r>
        <w:rPr>
          <w:rFonts w:ascii="Times New Roman" w:hAnsi="Times New Roman" w:cs="Times New Roman"/>
          <w:sz w:val="28"/>
          <w:szCs w:val="26"/>
          <w:lang w:val="en-US"/>
        </w:rPr>
        <w:t>O</w:t>
      </w:r>
      <w:proofErr w:type="gramEnd"/>
      <w:r>
        <w:rPr>
          <w:rFonts w:ascii="Times New Roman" w:hAnsi="Times New Roman" w:cs="Times New Roman"/>
          <w:sz w:val="28"/>
          <w:szCs w:val="26"/>
        </w:rPr>
        <w:t xml:space="preserve">.   Наибольший эффект будет достигнут, если не ухудшатся другие характеристики работы камеры.  Используя ступенчатый метод сжигания можно достичь максимального снижения образования оксидов азота. В первую зону подается воздух меньше, чем требуется, в итоге снижается температура в зоне горения. Т.к. температура </w:t>
      </w:r>
      <w:proofErr w:type="gramStart"/>
      <w:r>
        <w:rPr>
          <w:rFonts w:ascii="Times New Roman" w:hAnsi="Times New Roman" w:cs="Times New Roman"/>
          <w:sz w:val="28"/>
          <w:szCs w:val="26"/>
        </w:rPr>
        <w:t>в</w:t>
      </w:r>
      <w:proofErr w:type="gramEnd"/>
      <w:r>
        <w:rPr>
          <w:rFonts w:ascii="Times New Roman" w:hAnsi="Times New Roman" w:cs="Times New Roman"/>
          <w:sz w:val="28"/>
          <w:szCs w:val="26"/>
        </w:rPr>
        <w:t xml:space="preserve"> вторичной зоне горения низкая, догорание происходит в избыточном количестве кислорода и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практически не образуется. Однако </w:t>
      </w:r>
      <w:proofErr w:type="gramStart"/>
      <w:r>
        <w:rPr>
          <w:rFonts w:ascii="Times New Roman" w:hAnsi="Times New Roman" w:cs="Times New Roman"/>
          <w:sz w:val="28"/>
          <w:szCs w:val="26"/>
        </w:rPr>
        <w:t>при</w:t>
      </w:r>
      <w:proofErr w:type="gramEnd"/>
      <w:r>
        <w:rPr>
          <w:rFonts w:ascii="Times New Roman" w:hAnsi="Times New Roman" w:cs="Times New Roman"/>
          <w:sz w:val="28"/>
          <w:szCs w:val="26"/>
        </w:rPr>
        <w:t xml:space="preserve"> использований данного метода удлиняется длина камеры сгорания и усложняется процесс регулирования. </w:t>
      </w:r>
    </w:p>
    <w:p w14:paraId="23A125A7" w14:textId="61DD8CCB"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Введение в зону горения перемешенной, гомогенной топливовоздушной смеси также уменьшает время пребывания газов в зоне высоких температур, поскольку из времени пребывания в зоне горения исключается время смесеобразования </w:t>
      </w:r>
      <w:r w:rsidR="00D32285">
        <w:rPr>
          <w:rFonts w:ascii="Times New Roman" w:hAnsi="Times New Roman" w:cs="Times New Roman"/>
          <w:sz w:val="28"/>
          <w:szCs w:val="26"/>
        </w:rPr>
        <w:t>[20</w:t>
      </w:r>
      <w:r w:rsidRPr="00D13B5E">
        <w:rPr>
          <w:rFonts w:ascii="Times New Roman" w:hAnsi="Times New Roman" w:cs="Times New Roman"/>
          <w:sz w:val="28"/>
          <w:szCs w:val="26"/>
        </w:rPr>
        <w:t>]</w:t>
      </w:r>
      <w:r>
        <w:rPr>
          <w:rFonts w:ascii="Times New Roman" w:hAnsi="Times New Roman" w:cs="Times New Roman"/>
          <w:sz w:val="28"/>
          <w:szCs w:val="26"/>
        </w:rPr>
        <w:t xml:space="preserve">. Смесеобразование уменьшает размер  зоны горения и камеры сгорания. Достигнуть этого можно установив воздушные форсунки и завихрители (турбулизаторы), которые улучшают перемешивание потоков.  Увеличивая количество форсунок, можно снизить выбросы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на 25 – 35 %, также можно снизить выход и других вредных выбросов, повышая полноту сгорания</w:t>
      </w:r>
      <w:r w:rsidRPr="00E43E03">
        <w:rPr>
          <w:rFonts w:ascii="Times New Roman" w:hAnsi="Times New Roman" w:cs="Times New Roman"/>
          <w:sz w:val="28"/>
          <w:szCs w:val="26"/>
        </w:rPr>
        <w:t xml:space="preserve"> [</w:t>
      </w:r>
      <w:r w:rsidR="00041984">
        <w:rPr>
          <w:rFonts w:ascii="Times New Roman" w:hAnsi="Times New Roman" w:cs="Times New Roman"/>
          <w:sz w:val="28"/>
          <w:szCs w:val="26"/>
        </w:rPr>
        <w:t>2</w:t>
      </w:r>
      <w:r w:rsidR="00041984" w:rsidRPr="00041984">
        <w:rPr>
          <w:rFonts w:ascii="Times New Roman" w:hAnsi="Times New Roman" w:cs="Times New Roman"/>
          <w:sz w:val="28"/>
          <w:szCs w:val="26"/>
        </w:rPr>
        <w:t>7</w:t>
      </w:r>
      <w:r w:rsidRPr="00E43E03">
        <w:rPr>
          <w:rFonts w:ascii="Times New Roman" w:hAnsi="Times New Roman" w:cs="Times New Roman"/>
          <w:sz w:val="28"/>
          <w:szCs w:val="26"/>
        </w:rPr>
        <w:t>]</w:t>
      </w:r>
      <w:r>
        <w:rPr>
          <w:rFonts w:ascii="Times New Roman" w:hAnsi="Times New Roman" w:cs="Times New Roman"/>
          <w:sz w:val="28"/>
          <w:szCs w:val="26"/>
        </w:rPr>
        <w:t>.</w:t>
      </w:r>
    </w:p>
    <w:p w14:paraId="782E472A" w14:textId="433CD416"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Интенсификация процессов горения из-за использования катализаторов, понижая среднюю эффективную температуру (</w:t>
      </w:r>
      <w:proofErr w:type="gramStart"/>
      <w:r>
        <w:rPr>
          <w:rFonts w:ascii="Times New Roman" w:hAnsi="Times New Roman" w:cs="Times New Roman"/>
          <w:sz w:val="28"/>
          <w:szCs w:val="26"/>
          <w:lang w:val="en-US"/>
        </w:rPr>
        <w:t>t</w:t>
      </w:r>
      <w:proofErr w:type="gramEnd"/>
      <w:r>
        <w:rPr>
          <w:rFonts w:ascii="Times New Roman" w:hAnsi="Times New Roman" w:cs="Times New Roman"/>
          <w:sz w:val="28"/>
          <w:szCs w:val="26"/>
          <w:vertAlign w:val="subscript"/>
        </w:rPr>
        <w:t>г</w:t>
      </w:r>
      <w:r>
        <w:rPr>
          <w:rFonts w:ascii="Times New Roman" w:hAnsi="Times New Roman" w:cs="Times New Roman"/>
          <w:sz w:val="28"/>
          <w:szCs w:val="26"/>
        </w:rPr>
        <w:t xml:space="preserve"> = 1100 – 1200 </w:t>
      </w:r>
      <w:r>
        <w:rPr>
          <w:rFonts w:ascii="Courier New" w:hAnsi="Courier New" w:cs="Courier New"/>
          <w:sz w:val="28"/>
          <w:szCs w:val="26"/>
        </w:rPr>
        <w:t>º</w:t>
      </w:r>
      <w:r>
        <w:rPr>
          <w:rFonts w:ascii="Times New Roman" w:hAnsi="Times New Roman" w:cs="Times New Roman"/>
          <w:sz w:val="28"/>
          <w:szCs w:val="26"/>
        </w:rPr>
        <w:t xml:space="preserve">С) и сокращая время пребывания газов  в зоне горения, также </w:t>
      </w:r>
      <w:r>
        <w:rPr>
          <w:rFonts w:ascii="Times New Roman" w:hAnsi="Times New Roman" w:cs="Times New Roman"/>
          <w:sz w:val="28"/>
          <w:szCs w:val="26"/>
        </w:rPr>
        <w:lastRenderedPageBreak/>
        <w:t xml:space="preserve">уменьшает вредные выбросы. Данный способ является наиболее эффективным при снижении токсичных веществ. Из катализатора выполняют специальные пористые вставки, а также  жаровые трубы или их часть. В качестве катализатора используется оксиды хрома, керамические материалы, кобальт и др. Одним из известных мероприятий по снижению выбросов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является введение специальных присадок в топливо, которые способствуют их распаду на исходные вещества. Например, добавив 0,3% кобальта или меди, можно уменьшить концентрацию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на 20 – 25% [</w:t>
      </w:r>
      <w:r w:rsidR="00845CCB">
        <w:rPr>
          <w:rFonts w:ascii="Times New Roman" w:hAnsi="Times New Roman" w:cs="Times New Roman"/>
          <w:sz w:val="28"/>
          <w:szCs w:val="26"/>
        </w:rPr>
        <w:t>3</w:t>
      </w:r>
      <w:r w:rsidR="00041984" w:rsidRPr="00041984">
        <w:rPr>
          <w:rFonts w:ascii="Times New Roman" w:hAnsi="Times New Roman" w:cs="Times New Roman"/>
          <w:sz w:val="28"/>
          <w:szCs w:val="26"/>
        </w:rPr>
        <w:t>2</w:t>
      </w:r>
      <w:r w:rsidRPr="00E43E03">
        <w:rPr>
          <w:rFonts w:ascii="Times New Roman" w:hAnsi="Times New Roman" w:cs="Times New Roman"/>
          <w:sz w:val="28"/>
          <w:szCs w:val="26"/>
        </w:rPr>
        <w:t>]</w:t>
      </w:r>
      <w:r>
        <w:rPr>
          <w:rFonts w:ascii="Times New Roman" w:hAnsi="Times New Roman" w:cs="Times New Roman"/>
          <w:sz w:val="28"/>
          <w:szCs w:val="26"/>
        </w:rPr>
        <w:t xml:space="preserve">. </w:t>
      </w:r>
      <w:r>
        <w:rPr>
          <w:rFonts w:ascii="Times New Roman" w:hAnsi="Times New Roman" w:cs="Times New Roman"/>
          <w:sz w:val="28"/>
          <w:szCs w:val="26"/>
        </w:rPr>
        <w:tab/>
        <w:t xml:space="preserve"> </w:t>
      </w:r>
    </w:p>
    <w:p w14:paraId="226D0BBF"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Основой метода является восстановление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vertAlign w:val="subscript"/>
        </w:rPr>
        <w:t xml:space="preserve"> </w:t>
      </w:r>
      <w:r>
        <w:rPr>
          <w:rFonts w:ascii="Times New Roman" w:hAnsi="Times New Roman" w:cs="Times New Roman"/>
          <w:sz w:val="28"/>
          <w:szCs w:val="26"/>
        </w:rPr>
        <w:t xml:space="preserve"> аммиаком на поверхности катализатора:</w:t>
      </w:r>
    </w:p>
    <w:p w14:paraId="4C687108" w14:textId="77777777" w:rsidR="00D86D28" w:rsidRPr="0051714A" w:rsidRDefault="00D86D28" w:rsidP="00D86D28">
      <w:pPr>
        <w:spacing w:after="0" w:line="240" w:lineRule="auto"/>
        <w:ind w:firstLine="705"/>
        <w:jc w:val="center"/>
        <w:rPr>
          <w:rFonts w:ascii="Times New Roman" w:hAnsi="Times New Roman" w:cs="Times New Roman"/>
          <w:sz w:val="28"/>
          <w:szCs w:val="26"/>
          <w:lang w:val="en-US"/>
        </w:rPr>
      </w:pPr>
      <w:r>
        <w:rPr>
          <w:rFonts w:ascii="Times New Roman" w:hAnsi="Times New Roman" w:cs="Times New Roman"/>
          <w:sz w:val="28"/>
          <w:szCs w:val="26"/>
          <w:lang w:val="en-US"/>
        </w:rPr>
        <w:t>NH</w:t>
      </w:r>
      <w:r w:rsidRPr="0051714A">
        <w:rPr>
          <w:rFonts w:ascii="Times New Roman" w:hAnsi="Times New Roman" w:cs="Times New Roman"/>
          <w:sz w:val="28"/>
          <w:szCs w:val="26"/>
          <w:vertAlign w:val="subscript"/>
          <w:lang w:val="en-US"/>
        </w:rPr>
        <w:t>3</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NO</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O</w:t>
      </w:r>
      <w:r w:rsidRPr="0051714A">
        <w:rPr>
          <w:rFonts w:ascii="Times New Roman" w:hAnsi="Times New Roman" w:cs="Times New Roman"/>
          <w:sz w:val="28"/>
          <w:szCs w:val="26"/>
          <w:vertAlign w:val="subscript"/>
          <w:lang w:val="en-US"/>
        </w:rPr>
        <w:t>2</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N</w:t>
      </w:r>
      <w:r w:rsidRPr="0051714A">
        <w:rPr>
          <w:rFonts w:ascii="Times New Roman" w:hAnsi="Times New Roman" w:cs="Times New Roman"/>
          <w:sz w:val="28"/>
          <w:szCs w:val="26"/>
          <w:vertAlign w:val="subscript"/>
          <w:lang w:val="en-US"/>
        </w:rPr>
        <w:t>2</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H</w:t>
      </w:r>
      <w:r w:rsidRPr="0051714A">
        <w:rPr>
          <w:rFonts w:ascii="Times New Roman" w:hAnsi="Times New Roman" w:cs="Times New Roman"/>
          <w:sz w:val="28"/>
          <w:szCs w:val="26"/>
          <w:vertAlign w:val="subscript"/>
          <w:lang w:val="en-US"/>
        </w:rPr>
        <w:t>2</w:t>
      </w:r>
      <w:r>
        <w:rPr>
          <w:rFonts w:ascii="Times New Roman" w:hAnsi="Times New Roman" w:cs="Times New Roman"/>
          <w:sz w:val="28"/>
          <w:szCs w:val="26"/>
          <w:lang w:val="en-US"/>
        </w:rPr>
        <w:t>O</w:t>
      </w:r>
    </w:p>
    <w:p w14:paraId="5DC52728" w14:textId="77777777" w:rsidR="00D86D28" w:rsidRPr="0051714A" w:rsidRDefault="00D86D28" w:rsidP="00D86D28">
      <w:pPr>
        <w:spacing w:after="0" w:line="240" w:lineRule="auto"/>
        <w:ind w:firstLine="705"/>
        <w:jc w:val="center"/>
        <w:rPr>
          <w:rFonts w:ascii="Times New Roman" w:hAnsi="Times New Roman" w:cs="Times New Roman"/>
          <w:sz w:val="28"/>
          <w:szCs w:val="26"/>
          <w:lang w:val="en-US"/>
        </w:rPr>
      </w:pPr>
      <w:r>
        <w:rPr>
          <w:rFonts w:ascii="Times New Roman" w:hAnsi="Times New Roman" w:cs="Times New Roman"/>
          <w:sz w:val="28"/>
          <w:szCs w:val="26"/>
          <w:lang w:val="en-US"/>
        </w:rPr>
        <w:t>NH</w:t>
      </w:r>
      <w:r w:rsidRPr="0051714A">
        <w:rPr>
          <w:rFonts w:ascii="Times New Roman" w:hAnsi="Times New Roman" w:cs="Times New Roman"/>
          <w:sz w:val="28"/>
          <w:szCs w:val="26"/>
          <w:vertAlign w:val="subscript"/>
          <w:lang w:val="en-US"/>
        </w:rPr>
        <w:t>3</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NO</w:t>
      </w:r>
      <w:r w:rsidRPr="0051714A">
        <w:rPr>
          <w:rFonts w:ascii="Times New Roman" w:hAnsi="Times New Roman" w:cs="Times New Roman"/>
          <w:sz w:val="28"/>
          <w:szCs w:val="26"/>
          <w:vertAlign w:val="subscript"/>
          <w:lang w:val="en-US"/>
        </w:rPr>
        <w:t>2</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O</w:t>
      </w:r>
      <w:r w:rsidRPr="0051714A">
        <w:rPr>
          <w:rFonts w:ascii="Times New Roman" w:hAnsi="Times New Roman" w:cs="Times New Roman"/>
          <w:sz w:val="28"/>
          <w:szCs w:val="26"/>
          <w:vertAlign w:val="subscript"/>
          <w:lang w:val="en-US"/>
        </w:rPr>
        <w:t>2</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N</w:t>
      </w:r>
      <w:r w:rsidRPr="0051714A">
        <w:rPr>
          <w:rFonts w:ascii="Times New Roman" w:hAnsi="Times New Roman" w:cs="Times New Roman"/>
          <w:sz w:val="28"/>
          <w:szCs w:val="26"/>
          <w:vertAlign w:val="subscript"/>
          <w:lang w:val="en-US"/>
        </w:rPr>
        <w:t>2</w:t>
      </w:r>
      <w:r w:rsidRPr="0051714A">
        <w:rPr>
          <w:rFonts w:ascii="Times New Roman" w:hAnsi="Times New Roman" w:cs="Times New Roman"/>
          <w:sz w:val="28"/>
          <w:szCs w:val="26"/>
          <w:lang w:val="en-US"/>
        </w:rPr>
        <w:t xml:space="preserve"> + </w:t>
      </w:r>
      <w:r>
        <w:rPr>
          <w:rFonts w:ascii="Times New Roman" w:hAnsi="Times New Roman" w:cs="Times New Roman"/>
          <w:sz w:val="28"/>
          <w:szCs w:val="26"/>
          <w:lang w:val="en-US"/>
        </w:rPr>
        <w:t>H</w:t>
      </w:r>
      <w:r w:rsidRPr="0051714A">
        <w:rPr>
          <w:rFonts w:ascii="Times New Roman" w:hAnsi="Times New Roman" w:cs="Times New Roman"/>
          <w:sz w:val="28"/>
          <w:szCs w:val="26"/>
          <w:vertAlign w:val="subscript"/>
          <w:lang w:val="en-US"/>
        </w:rPr>
        <w:t>2</w:t>
      </w:r>
      <w:r>
        <w:rPr>
          <w:rFonts w:ascii="Times New Roman" w:hAnsi="Times New Roman" w:cs="Times New Roman"/>
          <w:sz w:val="28"/>
          <w:szCs w:val="26"/>
          <w:lang w:val="en-US"/>
        </w:rPr>
        <w:t>O</w:t>
      </w:r>
    </w:p>
    <w:p w14:paraId="6F7C0EE8" w14:textId="77777777" w:rsidR="00D86D28" w:rsidRPr="00C5727B"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Недостатками каталитического метода является большие капитальные и эксплуатационные затраты, также из-за использования аммиака возникает проблема безопасности при работе камеры сгорания.</w:t>
      </w:r>
    </w:p>
    <w:p w14:paraId="0554D145" w14:textId="5C6D8157" w:rsidR="00D86D28" w:rsidRDefault="00D86D28" w:rsidP="0094181F">
      <w:pPr>
        <w:spacing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В таблице </w:t>
      </w:r>
      <w:r w:rsidR="00267020">
        <w:rPr>
          <w:rFonts w:ascii="Times New Roman" w:hAnsi="Times New Roman" w:cs="Times New Roman"/>
          <w:sz w:val="28"/>
          <w:szCs w:val="26"/>
        </w:rPr>
        <w:t>1.6</w:t>
      </w:r>
      <w:r>
        <w:rPr>
          <w:rFonts w:ascii="Times New Roman" w:hAnsi="Times New Roman" w:cs="Times New Roman"/>
          <w:sz w:val="28"/>
          <w:szCs w:val="26"/>
        </w:rPr>
        <w:t xml:space="preserve"> приведены сравнительные характеристики технологических решений</w:t>
      </w:r>
      <w:r w:rsidR="00D32285">
        <w:rPr>
          <w:rFonts w:ascii="Times New Roman" w:hAnsi="Times New Roman" w:cs="Times New Roman"/>
          <w:sz w:val="28"/>
          <w:szCs w:val="26"/>
        </w:rPr>
        <w:t xml:space="preserve"> [3</w:t>
      </w:r>
      <w:r w:rsidR="00041984" w:rsidRPr="00041984">
        <w:rPr>
          <w:rFonts w:ascii="Times New Roman" w:hAnsi="Times New Roman" w:cs="Times New Roman"/>
          <w:sz w:val="28"/>
          <w:szCs w:val="26"/>
        </w:rPr>
        <w:t>1</w:t>
      </w:r>
      <w:r w:rsidRPr="00787DE6">
        <w:rPr>
          <w:rFonts w:ascii="Times New Roman" w:hAnsi="Times New Roman" w:cs="Times New Roman"/>
          <w:sz w:val="28"/>
          <w:szCs w:val="26"/>
        </w:rPr>
        <w:t>]</w:t>
      </w:r>
      <w:r>
        <w:rPr>
          <w:rFonts w:ascii="Times New Roman" w:hAnsi="Times New Roman" w:cs="Times New Roman"/>
          <w:sz w:val="28"/>
          <w:szCs w:val="26"/>
        </w:rPr>
        <w:t>.</w:t>
      </w:r>
    </w:p>
    <w:p w14:paraId="21ED08A1" w14:textId="644CE934"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Таблица </w:t>
      </w:r>
      <w:r w:rsidR="00267020">
        <w:rPr>
          <w:rFonts w:ascii="Times New Roman" w:hAnsi="Times New Roman" w:cs="Times New Roman"/>
          <w:sz w:val="28"/>
          <w:szCs w:val="26"/>
        </w:rPr>
        <w:t>1</w:t>
      </w:r>
      <w:r>
        <w:rPr>
          <w:rFonts w:ascii="Times New Roman" w:hAnsi="Times New Roman" w:cs="Times New Roman"/>
          <w:sz w:val="28"/>
          <w:szCs w:val="26"/>
        </w:rPr>
        <w:t>.</w:t>
      </w:r>
      <w:r w:rsidR="00267020">
        <w:rPr>
          <w:rFonts w:ascii="Times New Roman" w:hAnsi="Times New Roman" w:cs="Times New Roman"/>
          <w:sz w:val="28"/>
          <w:szCs w:val="26"/>
        </w:rPr>
        <w:t xml:space="preserve">6 - </w:t>
      </w:r>
      <w:r>
        <w:rPr>
          <w:rFonts w:ascii="Times New Roman" w:hAnsi="Times New Roman" w:cs="Times New Roman"/>
          <w:sz w:val="28"/>
          <w:szCs w:val="26"/>
        </w:rPr>
        <w:t>Сравнительная характеристика технологических решений</w:t>
      </w:r>
    </w:p>
    <w:tbl>
      <w:tblPr>
        <w:tblStyle w:val="a5"/>
        <w:tblW w:w="0" w:type="auto"/>
        <w:tblLook w:val="04A0" w:firstRow="1" w:lastRow="0" w:firstColumn="1" w:lastColumn="0" w:noHBand="0" w:noVBand="1"/>
      </w:tblPr>
      <w:tblGrid>
        <w:gridCol w:w="5919"/>
        <w:gridCol w:w="3651"/>
      </w:tblGrid>
      <w:tr w:rsidR="00D86D28" w:rsidRPr="0094181F" w14:paraId="1CBB178C" w14:textId="77777777" w:rsidTr="0094181F">
        <w:tc>
          <w:tcPr>
            <w:tcW w:w="5920" w:type="dxa"/>
            <w:vAlign w:val="center"/>
          </w:tcPr>
          <w:p w14:paraId="1D70C3AF" w14:textId="77777777" w:rsidR="00D86D28" w:rsidRPr="00267020" w:rsidRDefault="00D86D28" w:rsidP="0094181F">
            <w:pPr>
              <w:spacing w:after="0"/>
              <w:rPr>
                <w:rFonts w:cs="Times New Roman"/>
                <w:sz w:val="28"/>
                <w:szCs w:val="24"/>
              </w:rPr>
            </w:pPr>
            <w:r w:rsidRPr="00267020">
              <w:rPr>
                <w:rFonts w:cs="Times New Roman"/>
                <w:sz w:val="28"/>
                <w:szCs w:val="24"/>
              </w:rPr>
              <w:t>Технология</w:t>
            </w:r>
          </w:p>
        </w:tc>
        <w:tc>
          <w:tcPr>
            <w:tcW w:w="3651" w:type="dxa"/>
            <w:vAlign w:val="center"/>
          </w:tcPr>
          <w:p w14:paraId="0A0FD716" w14:textId="77777777" w:rsidR="00D86D28" w:rsidRPr="00267020" w:rsidRDefault="00D86D28" w:rsidP="0094181F">
            <w:pPr>
              <w:spacing w:after="0"/>
              <w:jc w:val="center"/>
              <w:rPr>
                <w:rFonts w:cs="Times New Roman"/>
                <w:sz w:val="28"/>
                <w:szCs w:val="24"/>
                <w:lang w:val="en-US"/>
              </w:rPr>
            </w:pPr>
            <w:r w:rsidRPr="00267020">
              <w:rPr>
                <w:rFonts w:cs="Times New Roman"/>
                <w:sz w:val="28"/>
                <w:szCs w:val="24"/>
              </w:rPr>
              <w:t xml:space="preserve">Концентрация  </w:t>
            </w:r>
            <w:r w:rsidRPr="00267020">
              <w:rPr>
                <w:rFonts w:cs="Times New Roman"/>
                <w:sz w:val="28"/>
                <w:szCs w:val="24"/>
                <w:lang w:val="en-US"/>
              </w:rPr>
              <w:t>NO</w:t>
            </w:r>
            <w:r w:rsidRPr="00267020">
              <w:rPr>
                <w:rFonts w:cs="Times New Roman"/>
                <w:sz w:val="28"/>
                <w:szCs w:val="24"/>
                <w:vertAlign w:val="subscript"/>
                <w:lang w:val="en-US"/>
              </w:rPr>
              <w:t>x</w:t>
            </w:r>
            <w:r w:rsidRPr="00267020">
              <w:rPr>
                <w:rFonts w:cs="Times New Roman"/>
                <w:sz w:val="28"/>
                <w:szCs w:val="24"/>
              </w:rPr>
              <w:t xml:space="preserve">, </w:t>
            </w:r>
            <w:r w:rsidRPr="00267020">
              <w:rPr>
                <w:rFonts w:cs="Times New Roman"/>
                <w:sz w:val="28"/>
                <w:szCs w:val="24"/>
                <w:lang w:val="en-US"/>
              </w:rPr>
              <w:t>ppm</w:t>
            </w:r>
          </w:p>
        </w:tc>
      </w:tr>
      <w:tr w:rsidR="00D86D28" w:rsidRPr="00A80033" w14:paraId="02CA480A" w14:textId="77777777" w:rsidTr="0094181F">
        <w:tc>
          <w:tcPr>
            <w:tcW w:w="5920" w:type="dxa"/>
            <w:vAlign w:val="center"/>
          </w:tcPr>
          <w:p w14:paraId="5083244F" w14:textId="77777777" w:rsidR="00D86D28" w:rsidRPr="0094181F" w:rsidRDefault="00D86D28" w:rsidP="0094181F">
            <w:pPr>
              <w:spacing w:after="0"/>
              <w:rPr>
                <w:rFonts w:cs="Times New Roman"/>
                <w:sz w:val="28"/>
                <w:szCs w:val="24"/>
              </w:rPr>
            </w:pPr>
            <w:r w:rsidRPr="0094181F">
              <w:rPr>
                <w:rFonts w:cs="Times New Roman"/>
                <w:sz w:val="28"/>
                <w:szCs w:val="24"/>
              </w:rPr>
              <w:t>Впрыск воды и пара</w:t>
            </w:r>
          </w:p>
        </w:tc>
        <w:tc>
          <w:tcPr>
            <w:tcW w:w="3651" w:type="dxa"/>
            <w:vAlign w:val="center"/>
          </w:tcPr>
          <w:p w14:paraId="5214CB5B" w14:textId="77777777" w:rsidR="00D86D28" w:rsidRPr="0094181F" w:rsidRDefault="00D86D28" w:rsidP="0094181F">
            <w:pPr>
              <w:spacing w:after="0"/>
              <w:jc w:val="center"/>
              <w:rPr>
                <w:rFonts w:cs="Times New Roman"/>
                <w:sz w:val="28"/>
                <w:szCs w:val="24"/>
              </w:rPr>
            </w:pPr>
            <w:r w:rsidRPr="0094181F">
              <w:rPr>
                <w:rFonts w:cs="Times New Roman"/>
                <w:sz w:val="28"/>
                <w:szCs w:val="24"/>
              </w:rPr>
              <w:t>40-50</w:t>
            </w:r>
          </w:p>
        </w:tc>
      </w:tr>
      <w:tr w:rsidR="00D86D28" w:rsidRPr="00A80033" w14:paraId="1FC8EEF2" w14:textId="77777777" w:rsidTr="0094181F">
        <w:tc>
          <w:tcPr>
            <w:tcW w:w="5920" w:type="dxa"/>
            <w:vAlign w:val="center"/>
          </w:tcPr>
          <w:p w14:paraId="253A6347" w14:textId="77777777" w:rsidR="00D86D28" w:rsidRPr="0094181F" w:rsidRDefault="00D86D28" w:rsidP="0094181F">
            <w:pPr>
              <w:spacing w:after="0"/>
              <w:rPr>
                <w:rFonts w:cs="Times New Roman"/>
                <w:sz w:val="28"/>
                <w:szCs w:val="24"/>
              </w:rPr>
            </w:pPr>
            <w:r w:rsidRPr="0094181F">
              <w:rPr>
                <w:rFonts w:cs="Times New Roman"/>
                <w:sz w:val="28"/>
                <w:szCs w:val="24"/>
              </w:rPr>
              <w:t>Обеднение рабочей смеси</w:t>
            </w:r>
          </w:p>
        </w:tc>
        <w:tc>
          <w:tcPr>
            <w:tcW w:w="3651" w:type="dxa"/>
            <w:vAlign w:val="center"/>
          </w:tcPr>
          <w:p w14:paraId="4BFF64C0" w14:textId="77777777" w:rsidR="00D86D28" w:rsidRPr="0094181F" w:rsidRDefault="00D86D28" w:rsidP="0094181F">
            <w:pPr>
              <w:spacing w:after="0"/>
              <w:jc w:val="center"/>
              <w:rPr>
                <w:rFonts w:cs="Times New Roman"/>
                <w:sz w:val="28"/>
                <w:szCs w:val="24"/>
              </w:rPr>
            </w:pPr>
            <w:r w:rsidRPr="0094181F">
              <w:rPr>
                <w:rFonts w:cs="Times New Roman"/>
                <w:sz w:val="28"/>
                <w:szCs w:val="24"/>
              </w:rPr>
              <w:t>15-25</w:t>
            </w:r>
          </w:p>
        </w:tc>
      </w:tr>
      <w:tr w:rsidR="00D86D28" w:rsidRPr="00A80033" w14:paraId="0061890F" w14:textId="77777777" w:rsidTr="0094181F">
        <w:tc>
          <w:tcPr>
            <w:tcW w:w="5920" w:type="dxa"/>
            <w:vAlign w:val="center"/>
          </w:tcPr>
          <w:p w14:paraId="7A83818B" w14:textId="77777777" w:rsidR="00D86D28" w:rsidRPr="0094181F" w:rsidRDefault="00D86D28" w:rsidP="0094181F">
            <w:pPr>
              <w:spacing w:after="0"/>
              <w:rPr>
                <w:rFonts w:cs="Times New Roman"/>
                <w:sz w:val="28"/>
                <w:szCs w:val="24"/>
              </w:rPr>
            </w:pPr>
            <w:r w:rsidRPr="0094181F">
              <w:rPr>
                <w:rFonts w:cs="Times New Roman"/>
                <w:sz w:val="28"/>
                <w:szCs w:val="24"/>
              </w:rPr>
              <w:t>Каталитическое восстановление</w:t>
            </w:r>
          </w:p>
        </w:tc>
        <w:tc>
          <w:tcPr>
            <w:tcW w:w="3651" w:type="dxa"/>
            <w:vAlign w:val="center"/>
          </w:tcPr>
          <w:p w14:paraId="220DA437" w14:textId="77777777" w:rsidR="00D86D28" w:rsidRPr="0094181F" w:rsidRDefault="00D86D28" w:rsidP="0094181F">
            <w:pPr>
              <w:spacing w:after="0"/>
              <w:jc w:val="center"/>
              <w:rPr>
                <w:rFonts w:cs="Times New Roman"/>
                <w:sz w:val="28"/>
                <w:szCs w:val="24"/>
              </w:rPr>
            </w:pPr>
            <w:r w:rsidRPr="0094181F">
              <w:rPr>
                <w:rFonts w:cs="Times New Roman"/>
                <w:sz w:val="28"/>
                <w:szCs w:val="24"/>
              </w:rPr>
              <w:t>3-9</w:t>
            </w:r>
          </w:p>
        </w:tc>
      </w:tr>
      <w:tr w:rsidR="00D86D28" w:rsidRPr="00A80033" w14:paraId="22165702" w14:textId="77777777" w:rsidTr="0094181F">
        <w:tc>
          <w:tcPr>
            <w:tcW w:w="5920" w:type="dxa"/>
            <w:vAlign w:val="center"/>
          </w:tcPr>
          <w:p w14:paraId="38D3A4F8" w14:textId="77777777" w:rsidR="00D86D28" w:rsidRPr="0094181F" w:rsidRDefault="00D86D28" w:rsidP="0094181F">
            <w:pPr>
              <w:spacing w:after="0"/>
              <w:rPr>
                <w:rFonts w:cs="Times New Roman"/>
                <w:sz w:val="28"/>
                <w:szCs w:val="24"/>
              </w:rPr>
            </w:pPr>
            <w:r w:rsidRPr="0094181F">
              <w:rPr>
                <w:rFonts w:cs="Times New Roman"/>
                <w:sz w:val="28"/>
                <w:szCs w:val="24"/>
              </w:rPr>
              <w:t>Сочетание нескольких технологий</w:t>
            </w:r>
          </w:p>
        </w:tc>
        <w:tc>
          <w:tcPr>
            <w:tcW w:w="3651" w:type="dxa"/>
            <w:vAlign w:val="center"/>
          </w:tcPr>
          <w:p w14:paraId="2A6C917E" w14:textId="77777777" w:rsidR="00D86D28" w:rsidRPr="0094181F" w:rsidRDefault="00D86D28" w:rsidP="0094181F">
            <w:pPr>
              <w:spacing w:after="0"/>
              <w:jc w:val="center"/>
              <w:rPr>
                <w:rFonts w:cs="Times New Roman"/>
                <w:sz w:val="28"/>
                <w:szCs w:val="24"/>
              </w:rPr>
            </w:pPr>
            <w:r w:rsidRPr="0094181F">
              <w:rPr>
                <w:rFonts w:cs="Times New Roman"/>
                <w:sz w:val="28"/>
                <w:szCs w:val="24"/>
              </w:rPr>
              <w:t>3</w:t>
            </w:r>
          </w:p>
        </w:tc>
      </w:tr>
      <w:tr w:rsidR="00D86D28" w:rsidRPr="00A80033" w14:paraId="10B14F05" w14:textId="77777777" w:rsidTr="0094181F">
        <w:tc>
          <w:tcPr>
            <w:tcW w:w="5920" w:type="dxa"/>
            <w:vAlign w:val="center"/>
          </w:tcPr>
          <w:p w14:paraId="4E149F19" w14:textId="77777777" w:rsidR="00D86D28" w:rsidRPr="0094181F" w:rsidRDefault="00D86D28" w:rsidP="0094181F">
            <w:pPr>
              <w:spacing w:after="0"/>
              <w:rPr>
                <w:rFonts w:cs="Times New Roman"/>
                <w:sz w:val="28"/>
                <w:szCs w:val="24"/>
              </w:rPr>
            </w:pPr>
            <w:r w:rsidRPr="0094181F">
              <w:rPr>
                <w:rFonts w:cs="Times New Roman"/>
                <w:sz w:val="28"/>
                <w:szCs w:val="24"/>
              </w:rPr>
              <w:t>Каталитическое сжигание</w:t>
            </w:r>
          </w:p>
        </w:tc>
        <w:tc>
          <w:tcPr>
            <w:tcW w:w="3651" w:type="dxa"/>
            <w:vAlign w:val="center"/>
          </w:tcPr>
          <w:p w14:paraId="082864D7" w14:textId="77777777" w:rsidR="00D86D28" w:rsidRPr="0094181F" w:rsidRDefault="00D86D28" w:rsidP="0094181F">
            <w:pPr>
              <w:spacing w:after="0"/>
              <w:jc w:val="center"/>
              <w:rPr>
                <w:rFonts w:cs="Times New Roman"/>
                <w:sz w:val="28"/>
                <w:szCs w:val="24"/>
              </w:rPr>
            </w:pPr>
            <w:r w:rsidRPr="0094181F">
              <w:rPr>
                <w:rFonts w:cs="Times New Roman"/>
                <w:sz w:val="28"/>
                <w:szCs w:val="24"/>
              </w:rPr>
              <w:t>3</w:t>
            </w:r>
          </w:p>
        </w:tc>
      </w:tr>
      <w:tr w:rsidR="00D86D28" w:rsidRPr="00A80033" w14:paraId="2E876B5B" w14:textId="77777777" w:rsidTr="0094181F">
        <w:tc>
          <w:tcPr>
            <w:tcW w:w="5920" w:type="dxa"/>
            <w:vAlign w:val="center"/>
          </w:tcPr>
          <w:p w14:paraId="7D312E28" w14:textId="18C0CAD2" w:rsidR="00D86D28" w:rsidRPr="0094181F" w:rsidRDefault="00D86D28" w:rsidP="0094181F">
            <w:pPr>
              <w:spacing w:after="0"/>
              <w:rPr>
                <w:rFonts w:cs="Times New Roman"/>
                <w:sz w:val="28"/>
                <w:szCs w:val="24"/>
              </w:rPr>
            </w:pPr>
            <w:r w:rsidRPr="0094181F">
              <w:rPr>
                <w:rFonts w:cs="Times New Roman"/>
                <w:sz w:val="28"/>
                <w:szCs w:val="24"/>
              </w:rPr>
              <w:t>Абсорбционно-каталитический метод</w:t>
            </w:r>
          </w:p>
        </w:tc>
        <w:tc>
          <w:tcPr>
            <w:tcW w:w="3651" w:type="dxa"/>
            <w:vAlign w:val="center"/>
          </w:tcPr>
          <w:p w14:paraId="62C4AF56" w14:textId="77777777" w:rsidR="00D86D28" w:rsidRPr="0094181F" w:rsidRDefault="00D86D28" w:rsidP="0094181F">
            <w:pPr>
              <w:spacing w:after="0"/>
              <w:jc w:val="center"/>
              <w:rPr>
                <w:rFonts w:cs="Times New Roman"/>
                <w:sz w:val="28"/>
                <w:szCs w:val="24"/>
              </w:rPr>
            </w:pPr>
            <w:r w:rsidRPr="0094181F">
              <w:rPr>
                <w:rFonts w:cs="Times New Roman"/>
                <w:sz w:val="28"/>
                <w:szCs w:val="24"/>
              </w:rPr>
              <w:t>2</w:t>
            </w:r>
          </w:p>
        </w:tc>
      </w:tr>
    </w:tbl>
    <w:p w14:paraId="1C2E583B" w14:textId="77777777" w:rsidR="00D86D28" w:rsidRPr="00C5727B" w:rsidRDefault="00D86D28" w:rsidP="00D86D28">
      <w:pPr>
        <w:spacing w:after="0" w:line="240" w:lineRule="auto"/>
        <w:ind w:firstLine="705"/>
        <w:jc w:val="both"/>
        <w:rPr>
          <w:rFonts w:ascii="Times New Roman" w:hAnsi="Times New Roman" w:cs="Times New Roman"/>
          <w:sz w:val="28"/>
          <w:szCs w:val="26"/>
        </w:rPr>
      </w:pPr>
    </w:p>
    <w:p w14:paraId="38FB7E90" w14:textId="3294A449"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В связи с ежегодными ужесточающимися требованиями по экологии приходиться уходить от традиционных камер сгорания. Доказательством тому является большое количество новых патентов на изобретение за последние десять лет.   Во многом конструктивные решения направлены на модернизацию горелочного устройства и совершенствования камер сгорания. Среди всех камер сгорания обеспечить низкие выбросы оксидов азота могли бы каталитические и гомогенные, </w:t>
      </w:r>
      <w:proofErr w:type="gramStart"/>
      <w:r>
        <w:rPr>
          <w:rFonts w:ascii="Times New Roman" w:hAnsi="Times New Roman" w:cs="Times New Roman"/>
          <w:sz w:val="28"/>
          <w:szCs w:val="26"/>
        </w:rPr>
        <w:t>но</w:t>
      </w:r>
      <w:proofErr w:type="gramEnd"/>
      <w:r>
        <w:rPr>
          <w:rFonts w:ascii="Times New Roman" w:hAnsi="Times New Roman" w:cs="Times New Roman"/>
          <w:sz w:val="28"/>
          <w:szCs w:val="26"/>
        </w:rPr>
        <w:t xml:space="preserve"> однако их строение тяжелая задача перед инженерами. </w:t>
      </w:r>
      <w:proofErr w:type="gramStart"/>
      <w:r>
        <w:rPr>
          <w:rFonts w:ascii="Times New Roman" w:hAnsi="Times New Roman" w:cs="Times New Roman"/>
          <w:sz w:val="28"/>
          <w:szCs w:val="26"/>
        </w:rPr>
        <w:t>Во</w:t>
      </w:r>
      <w:proofErr w:type="gramEnd"/>
      <w:r>
        <w:rPr>
          <w:rFonts w:ascii="Times New Roman" w:hAnsi="Times New Roman" w:cs="Times New Roman"/>
          <w:sz w:val="28"/>
          <w:szCs w:val="26"/>
        </w:rPr>
        <w:t xml:space="preserve"> первых отсутствует дешевый и эффективный катализатор, а трудности создания гомогенных связан</w:t>
      </w:r>
      <w:r w:rsidR="00267020">
        <w:rPr>
          <w:rFonts w:ascii="Times New Roman" w:hAnsi="Times New Roman" w:cs="Times New Roman"/>
          <w:sz w:val="28"/>
          <w:szCs w:val="26"/>
        </w:rPr>
        <w:t>о с безопасностью. В таблице 1.7</w:t>
      </w:r>
      <w:r>
        <w:rPr>
          <w:rFonts w:ascii="Times New Roman" w:hAnsi="Times New Roman" w:cs="Times New Roman"/>
          <w:sz w:val="28"/>
          <w:szCs w:val="26"/>
        </w:rPr>
        <w:t xml:space="preserve"> приведены выбросы из камеры сгорания </w:t>
      </w:r>
      <w:proofErr w:type="gramStart"/>
      <w:r>
        <w:rPr>
          <w:rFonts w:ascii="Times New Roman" w:hAnsi="Times New Roman" w:cs="Times New Roman"/>
          <w:sz w:val="28"/>
          <w:szCs w:val="26"/>
        </w:rPr>
        <w:t>зарубежных</w:t>
      </w:r>
      <w:proofErr w:type="gramEnd"/>
      <w:r>
        <w:rPr>
          <w:rFonts w:ascii="Times New Roman" w:hAnsi="Times New Roman" w:cs="Times New Roman"/>
          <w:sz w:val="28"/>
          <w:szCs w:val="26"/>
        </w:rPr>
        <w:t xml:space="preserve"> ГТУ.</w:t>
      </w:r>
    </w:p>
    <w:p w14:paraId="23333DD2" w14:textId="77777777" w:rsidR="00D86D28" w:rsidRDefault="00D86D28" w:rsidP="00D86D28">
      <w:pPr>
        <w:spacing w:after="0" w:line="240" w:lineRule="auto"/>
        <w:ind w:left="708"/>
        <w:jc w:val="both"/>
        <w:rPr>
          <w:rFonts w:ascii="Times New Roman" w:hAnsi="Times New Roman" w:cs="Times New Roman"/>
          <w:sz w:val="28"/>
          <w:szCs w:val="26"/>
        </w:rPr>
      </w:pPr>
      <w:r>
        <w:rPr>
          <w:rFonts w:ascii="Times New Roman" w:hAnsi="Times New Roman" w:cs="Times New Roman"/>
          <w:sz w:val="28"/>
          <w:szCs w:val="26"/>
        </w:rPr>
        <w:t>К основным конструктивным методам относятся:</w:t>
      </w:r>
    </w:p>
    <w:p w14:paraId="7FD75D27"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каталитические камеры сгорания;</w:t>
      </w:r>
    </w:p>
    <w:p w14:paraId="041DA665"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камеры сгорания с изменяемой геометрией;</w:t>
      </w:r>
    </w:p>
    <w:p w14:paraId="008522AC"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гомогенные камеры сгорания;</w:t>
      </w:r>
    </w:p>
    <w:p w14:paraId="0E8FD9E2"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ступенчатые камеры сгорания.</w:t>
      </w:r>
    </w:p>
    <w:p w14:paraId="3FA66BD3" w14:textId="77777777" w:rsidR="00D86D28" w:rsidRDefault="00D86D28" w:rsidP="00E23EBB">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В каталитических камерах сгорания к катализаторам ставятся жесткие требования. </w:t>
      </w:r>
      <w:proofErr w:type="gramStart"/>
      <w:r>
        <w:rPr>
          <w:rFonts w:ascii="Times New Roman" w:hAnsi="Times New Roman" w:cs="Times New Roman"/>
          <w:sz w:val="28"/>
          <w:szCs w:val="28"/>
        </w:rPr>
        <w:t>Во</w:t>
      </w:r>
      <w:proofErr w:type="gramEnd"/>
      <w:r>
        <w:rPr>
          <w:rFonts w:ascii="Times New Roman" w:hAnsi="Times New Roman" w:cs="Times New Roman"/>
          <w:sz w:val="28"/>
          <w:szCs w:val="28"/>
        </w:rPr>
        <w:t xml:space="preserve"> первых, они должны при высокой температуре обеспечить </w:t>
      </w:r>
      <w:r>
        <w:rPr>
          <w:rFonts w:ascii="Times New Roman" w:hAnsi="Times New Roman" w:cs="Times New Roman"/>
          <w:sz w:val="28"/>
          <w:szCs w:val="28"/>
        </w:rPr>
        <w:lastRenderedPageBreak/>
        <w:t xml:space="preserve">бесперебойную, длительную работу; должны обладать устойчивым сопротивлением к большой скорости газов, проходящих через нее; влияние на потери давления должны быть минимальны. Наряду с материалом исполнение катализатора тоже </w:t>
      </w:r>
      <w:proofErr w:type="gramStart"/>
      <w:r>
        <w:rPr>
          <w:rFonts w:ascii="Times New Roman" w:hAnsi="Times New Roman" w:cs="Times New Roman"/>
          <w:sz w:val="28"/>
          <w:szCs w:val="28"/>
        </w:rPr>
        <w:t>имеет большую роль</w:t>
      </w:r>
      <w:proofErr w:type="gramEnd"/>
      <w:r>
        <w:rPr>
          <w:rFonts w:ascii="Times New Roman" w:hAnsi="Times New Roman" w:cs="Times New Roman"/>
          <w:sz w:val="28"/>
          <w:szCs w:val="28"/>
        </w:rPr>
        <w:t xml:space="preserve">. Самым эффективным является катализаторы в виде решеток и матриц. </w:t>
      </w:r>
    </w:p>
    <w:p w14:paraId="6E834FE2" w14:textId="12F8CEA0" w:rsidR="00D86D28" w:rsidRPr="009B6C91" w:rsidRDefault="00D86D28" w:rsidP="00E23EBB">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Первым каталитическое сжигание в газотурбинной установке с начальной температурой 1200-1300</w:t>
      </w:r>
      <w:proofErr w:type="gramStart"/>
      <w:r>
        <w:rPr>
          <w:rFonts w:ascii="Courier New" w:hAnsi="Courier New" w:cs="Courier New"/>
          <w:sz w:val="28"/>
          <w:szCs w:val="28"/>
        </w:rPr>
        <w:t>º</w:t>
      </w:r>
      <w:r>
        <w:rPr>
          <w:rFonts w:ascii="Times New Roman" w:hAnsi="Times New Roman" w:cs="Times New Roman"/>
          <w:sz w:val="28"/>
          <w:szCs w:val="28"/>
        </w:rPr>
        <w:t>С</w:t>
      </w:r>
      <w:proofErr w:type="gramEnd"/>
      <w:r>
        <w:rPr>
          <w:rFonts w:ascii="Times New Roman" w:hAnsi="Times New Roman" w:cs="Times New Roman"/>
          <w:sz w:val="28"/>
          <w:szCs w:val="28"/>
        </w:rPr>
        <w:t xml:space="preserve"> и массовым расходом рабочего тела 432 кг/с с 2003 года использует в ТЭС на ПГУ </w:t>
      </w:r>
      <w:r>
        <w:rPr>
          <w:rFonts w:ascii="Times New Roman" w:hAnsi="Times New Roman" w:cs="Times New Roman"/>
          <w:sz w:val="28"/>
          <w:szCs w:val="28"/>
          <w:lang w:val="en-US"/>
        </w:rPr>
        <w:t>Pastorria</w:t>
      </w:r>
      <w:r w:rsidRPr="003111FD">
        <w:rPr>
          <w:rFonts w:ascii="Times New Roman" w:hAnsi="Times New Roman" w:cs="Times New Roman"/>
          <w:sz w:val="28"/>
          <w:szCs w:val="28"/>
        </w:rPr>
        <w:t xml:space="preserve"> </w:t>
      </w:r>
      <w:r>
        <w:rPr>
          <w:rFonts w:ascii="Times New Roman" w:hAnsi="Times New Roman" w:cs="Times New Roman"/>
          <w:sz w:val="28"/>
          <w:szCs w:val="28"/>
        </w:rPr>
        <w:t>(США)</w:t>
      </w:r>
      <w:r w:rsidR="00845CCB">
        <w:rPr>
          <w:rFonts w:ascii="Times New Roman" w:hAnsi="Times New Roman" w:cs="Times New Roman"/>
          <w:sz w:val="28"/>
          <w:szCs w:val="28"/>
        </w:rPr>
        <w:t xml:space="preserve"> [3</w:t>
      </w:r>
      <w:r w:rsidR="00041984" w:rsidRPr="00041984">
        <w:rPr>
          <w:rFonts w:ascii="Times New Roman" w:hAnsi="Times New Roman" w:cs="Times New Roman"/>
          <w:sz w:val="28"/>
          <w:szCs w:val="28"/>
        </w:rPr>
        <w:t>3</w:t>
      </w:r>
      <w:r w:rsidRPr="00B42D31">
        <w:rPr>
          <w:rFonts w:ascii="Times New Roman" w:hAnsi="Times New Roman" w:cs="Times New Roman"/>
          <w:sz w:val="28"/>
          <w:szCs w:val="28"/>
        </w:rPr>
        <w:t>]</w:t>
      </w:r>
      <w:r>
        <w:rPr>
          <w:rFonts w:ascii="Times New Roman" w:hAnsi="Times New Roman" w:cs="Times New Roman"/>
          <w:sz w:val="28"/>
          <w:szCs w:val="28"/>
        </w:rPr>
        <w:t xml:space="preserve">. Его вредные выбросы на номинальной нагрузке   составило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sidRPr="00B42D31">
        <w:rPr>
          <w:rFonts w:ascii="Times New Roman" w:hAnsi="Times New Roman" w:cs="Times New Roman"/>
          <w:sz w:val="28"/>
          <w:szCs w:val="28"/>
        </w:rPr>
        <w:t xml:space="preserve"> &lt; 2,5 </w:t>
      </w:r>
      <w:r>
        <w:rPr>
          <w:rFonts w:ascii="Times New Roman" w:hAnsi="Times New Roman" w:cs="Times New Roman"/>
          <w:sz w:val="28"/>
          <w:szCs w:val="28"/>
          <w:lang w:val="en-US"/>
        </w:rPr>
        <w:t>ppm</w:t>
      </w:r>
      <w:r w:rsidRPr="00B42D31">
        <w:rPr>
          <w:rFonts w:ascii="Times New Roman" w:hAnsi="Times New Roman" w:cs="Times New Roman"/>
          <w:sz w:val="28"/>
          <w:szCs w:val="28"/>
        </w:rPr>
        <w:t xml:space="preserve">, </w:t>
      </w:r>
      <w:r>
        <w:rPr>
          <w:rFonts w:ascii="Times New Roman" w:hAnsi="Times New Roman" w:cs="Times New Roman"/>
          <w:sz w:val="28"/>
          <w:szCs w:val="28"/>
          <w:lang w:val="en-US"/>
        </w:rPr>
        <w:t>CO</w:t>
      </w:r>
      <w:r w:rsidRPr="00B42D31">
        <w:rPr>
          <w:rFonts w:ascii="Times New Roman" w:hAnsi="Times New Roman" w:cs="Times New Roman"/>
          <w:sz w:val="28"/>
          <w:szCs w:val="28"/>
        </w:rPr>
        <w:t xml:space="preserve"> &lt; 6 </w:t>
      </w:r>
      <w:r>
        <w:rPr>
          <w:rFonts w:ascii="Times New Roman" w:hAnsi="Times New Roman" w:cs="Times New Roman"/>
          <w:sz w:val="28"/>
          <w:szCs w:val="28"/>
          <w:lang w:val="en-US"/>
        </w:rPr>
        <w:t>ppm</w:t>
      </w:r>
      <w:r w:rsidRPr="00B42D31">
        <w:rPr>
          <w:rFonts w:ascii="Times New Roman" w:hAnsi="Times New Roman" w:cs="Times New Roman"/>
          <w:sz w:val="28"/>
          <w:szCs w:val="28"/>
        </w:rPr>
        <w:t xml:space="preserve">. </w:t>
      </w:r>
    </w:p>
    <w:p w14:paraId="3E9C8B89" w14:textId="0AAEF8DC" w:rsidR="00D86D28" w:rsidRDefault="00D86D28" w:rsidP="00E23EBB">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В работе </w:t>
      </w:r>
      <w:r w:rsidRPr="00B42D31">
        <w:rPr>
          <w:rFonts w:ascii="Times New Roman" w:hAnsi="Times New Roman" w:cs="Times New Roman"/>
          <w:sz w:val="28"/>
          <w:szCs w:val="28"/>
        </w:rPr>
        <w:t>[</w:t>
      </w:r>
      <w:r w:rsidR="007F7060">
        <w:rPr>
          <w:rFonts w:ascii="Times New Roman" w:hAnsi="Times New Roman" w:cs="Times New Roman"/>
          <w:sz w:val="28"/>
          <w:szCs w:val="28"/>
        </w:rPr>
        <w:t>5</w:t>
      </w:r>
      <w:r w:rsidRPr="00B42D31">
        <w:rPr>
          <w:rFonts w:ascii="Times New Roman" w:hAnsi="Times New Roman" w:cs="Times New Roman"/>
          <w:sz w:val="28"/>
          <w:szCs w:val="28"/>
        </w:rPr>
        <w:t>]</w:t>
      </w:r>
      <w:r>
        <w:rPr>
          <w:rFonts w:ascii="Times New Roman" w:hAnsi="Times New Roman" w:cs="Times New Roman"/>
          <w:sz w:val="28"/>
          <w:szCs w:val="28"/>
        </w:rPr>
        <w:t xml:space="preserve"> рассмотрены методы создания малотоксичных каталитических камер с вредными выбросами до 10-15 </w:t>
      </w:r>
      <w:r>
        <w:rPr>
          <w:rFonts w:ascii="Times New Roman" w:hAnsi="Times New Roman" w:cs="Times New Roman"/>
          <w:sz w:val="28"/>
          <w:szCs w:val="28"/>
          <w:lang w:val="en-US"/>
        </w:rPr>
        <w:t>ppm</w:t>
      </w:r>
      <w:r>
        <w:rPr>
          <w:rFonts w:ascii="Times New Roman" w:hAnsi="Times New Roman" w:cs="Times New Roman"/>
          <w:sz w:val="28"/>
          <w:szCs w:val="28"/>
        </w:rPr>
        <w:t xml:space="preserve">. Несмотря на  множество </w:t>
      </w:r>
      <w:proofErr w:type="gramStart"/>
      <w:r>
        <w:rPr>
          <w:rFonts w:ascii="Times New Roman" w:hAnsi="Times New Roman" w:cs="Times New Roman"/>
          <w:sz w:val="28"/>
          <w:szCs w:val="28"/>
        </w:rPr>
        <w:t>применения</w:t>
      </w:r>
      <w:proofErr w:type="gramEnd"/>
      <w:r>
        <w:rPr>
          <w:rFonts w:ascii="Times New Roman" w:hAnsi="Times New Roman" w:cs="Times New Roman"/>
          <w:sz w:val="28"/>
          <w:szCs w:val="28"/>
        </w:rPr>
        <w:t xml:space="preserve"> данный метод требует совершенствования так, как его в серийных ГТУ на данный момент не применяют. </w:t>
      </w:r>
    </w:p>
    <w:p w14:paraId="66B255E0" w14:textId="77777777" w:rsidR="00B933EE" w:rsidRDefault="00B933EE" w:rsidP="00B933E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Камеры сгорания с изменяемой геометрией известны давно, с их помощью также можно добиться низких экологических показателей. Такие камеры имеют возможность регулировать распределение воздуха первичной и вторичной зоны, что позволяет обеспечивать соответствующую температуру и избыток воздуха, далее который приводит к низкому образованию </w:t>
      </w: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NOx</w:t>
      </w:r>
      <w:r w:rsidRPr="00AD2801">
        <w:rPr>
          <w:rFonts w:ascii="Times New Roman" w:hAnsi="Times New Roman" w:cs="Times New Roman"/>
          <w:sz w:val="28"/>
          <w:szCs w:val="28"/>
          <w:vertAlign w:val="subscript"/>
        </w:rPr>
        <w:t>.</w:t>
      </w:r>
      <w:r>
        <w:rPr>
          <w:rFonts w:ascii="Times New Roman" w:hAnsi="Times New Roman" w:cs="Times New Roman"/>
          <w:sz w:val="28"/>
          <w:szCs w:val="28"/>
        </w:rPr>
        <w:t xml:space="preserve">  Основными проблемами камеры сгорания является сложности с регулированием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уменьшений количества первичного воздуха.</w:t>
      </w:r>
    </w:p>
    <w:p w14:paraId="62955C52" w14:textId="77777777" w:rsidR="00B933EE" w:rsidRDefault="00B933EE" w:rsidP="00B933E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Камеры сгорания с изменяемой геометрией применяются во многом в летательных, двигательных аппаратах. Их отличием является то, что для обеспечения минимальных выбросов  </w:t>
      </w: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NOx</w:t>
      </w:r>
      <w:r>
        <w:rPr>
          <w:rFonts w:ascii="Times New Roman" w:hAnsi="Times New Roman" w:cs="Times New Roman"/>
          <w:sz w:val="28"/>
          <w:szCs w:val="28"/>
        </w:rPr>
        <w:t xml:space="preserve"> и сажи при увеличении тяги большой объем воздуха подается в первичную зону горения, а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уменьшений</w:t>
      </w:r>
      <w:proofErr w:type="gramEnd"/>
      <w:r>
        <w:rPr>
          <w:rFonts w:ascii="Times New Roman" w:hAnsi="Times New Roman" w:cs="Times New Roman"/>
          <w:sz w:val="28"/>
          <w:szCs w:val="28"/>
        </w:rPr>
        <w:t xml:space="preserve"> тяги, воздух подается в конец, что обеспечивает оптимальный температурный уровень на выходе КС. По сравнению с обычными камерами сгорания такие камеры могут работать в широком диапазоне температуры и нагрузки. Отличительной деталью данной камеры является устройство, которое регулирует подачу топлива и воздуха, т.е. клапан для подачи воздуха и топлива или разветвитель. Также с помощью измененной жаровой трубы можно регулировать подачу воздуха и топлива в зону горения. </w:t>
      </w:r>
    </w:p>
    <w:p w14:paraId="1703AFDA" w14:textId="77777777" w:rsidR="00B933EE" w:rsidRDefault="00B933EE" w:rsidP="00B933EE">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Изменяя геометрию камеры сгорания можно добиться хороших экологических показателей, также высоких характеристик полноты сгорания и устойчивой работы. Однако это приводит к значительным усложнениям конструкции и регулирования. Кроме этого используя только один такой метод нельзя соответствовать ежегодным ужесточающимся требованиям, если не использовать другие известные приемы. </w:t>
      </w:r>
    </w:p>
    <w:p w14:paraId="31716812" w14:textId="77777777" w:rsidR="00B933EE" w:rsidRDefault="00B933EE" w:rsidP="00E23EBB">
      <w:pPr>
        <w:tabs>
          <w:tab w:val="left" w:pos="0"/>
        </w:tabs>
        <w:spacing w:after="0" w:line="240" w:lineRule="auto"/>
        <w:jc w:val="both"/>
        <w:rPr>
          <w:rFonts w:ascii="Times New Roman" w:hAnsi="Times New Roman" w:cs="Times New Roman"/>
          <w:sz w:val="28"/>
          <w:szCs w:val="26"/>
        </w:rPr>
      </w:pPr>
    </w:p>
    <w:p w14:paraId="16A1D91E" w14:textId="77777777" w:rsidR="00D86D28" w:rsidRDefault="00D86D28" w:rsidP="00D86D28">
      <w:pPr>
        <w:spacing w:after="0"/>
        <w:rPr>
          <w:rFonts w:ascii="Times New Roman" w:hAnsi="Times New Roman" w:cs="Times New Roman"/>
          <w:spacing w:val="-2"/>
          <w:sz w:val="6"/>
          <w:szCs w:val="6"/>
        </w:rPr>
        <w:sectPr w:rsidR="00D86D28" w:rsidSect="00B46BEB">
          <w:footerReference w:type="default" r:id="rId22"/>
          <w:pgSz w:w="11906" w:h="16838"/>
          <w:pgMar w:top="1134" w:right="851" w:bottom="1134" w:left="1701" w:header="709" w:footer="709" w:gutter="0"/>
          <w:pgNumType w:start="1"/>
          <w:cols w:space="720"/>
          <w:titlePg/>
          <w:docGrid w:linePitch="299"/>
        </w:sectPr>
      </w:pPr>
      <w:r>
        <w:rPr>
          <w:rFonts w:ascii="Times New Roman" w:hAnsi="Times New Roman" w:cs="Times New Roman"/>
          <w:spacing w:val="-2"/>
          <w:sz w:val="6"/>
          <w:szCs w:val="6"/>
        </w:rPr>
        <w:br w:type="page"/>
      </w:r>
    </w:p>
    <w:p w14:paraId="5A131F46" w14:textId="7BBB9DC3" w:rsidR="00D86D28" w:rsidRDefault="00267020" w:rsidP="00D86D28">
      <w:pPr>
        <w:tabs>
          <w:tab w:val="left" w:pos="13611"/>
        </w:tabs>
        <w:autoSpaceDE w:val="0"/>
        <w:autoSpaceDN w:val="0"/>
        <w:adjustRightInd w:val="0"/>
        <w:spacing w:after="0" w:line="240" w:lineRule="auto"/>
        <w:ind w:firstLine="567"/>
        <w:rPr>
          <w:rFonts w:ascii="Times New Roman" w:hAnsi="Times New Roman" w:cs="Times New Roman"/>
          <w:spacing w:val="-2"/>
          <w:sz w:val="28"/>
          <w:szCs w:val="28"/>
        </w:rPr>
      </w:pPr>
      <w:r>
        <w:rPr>
          <w:rFonts w:ascii="Times New Roman" w:hAnsi="Times New Roman" w:cs="Times New Roman"/>
          <w:spacing w:val="-2"/>
          <w:sz w:val="28"/>
          <w:szCs w:val="28"/>
        </w:rPr>
        <w:lastRenderedPageBreak/>
        <w:t xml:space="preserve">Таблица 1.7 </w:t>
      </w:r>
      <w:r w:rsidR="00D86D28">
        <w:rPr>
          <w:rFonts w:ascii="Times New Roman" w:hAnsi="Times New Roman" w:cs="Times New Roman"/>
          <w:spacing w:val="-2"/>
          <w:sz w:val="28"/>
          <w:szCs w:val="28"/>
        </w:rPr>
        <w:t xml:space="preserve">- </w:t>
      </w:r>
      <w:r w:rsidR="00D86D28">
        <w:rPr>
          <w:rFonts w:ascii="Times New Roman" w:hAnsi="Times New Roman" w:cs="Times New Roman"/>
          <w:bCs/>
          <w:color w:val="000000"/>
          <w:sz w:val="28"/>
          <w:szCs w:val="28"/>
        </w:rPr>
        <w:t xml:space="preserve">Выбросы в атмосферу </w:t>
      </w:r>
      <w:proofErr w:type="gramStart"/>
      <w:r w:rsidR="00D86D28">
        <w:rPr>
          <w:rFonts w:ascii="Times New Roman" w:hAnsi="Times New Roman" w:cs="Times New Roman"/>
          <w:bCs/>
          <w:color w:val="000000"/>
          <w:sz w:val="28"/>
          <w:szCs w:val="28"/>
        </w:rPr>
        <w:t>лучших</w:t>
      </w:r>
      <w:proofErr w:type="gramEnd"/>
      <w:r w:rsidR="00D86D28">
        <w:rPr>
          <w:rFonts w:ascii="Times New Roman" w:hAnsi="Times New Roman" w:cs="Times New Roman"/>
          <w:bCs/>
          <w:color w:val="000000"/>
          <w:sz w:val="28"/>
          <w:szCs w:val="28"/>
        </w:rPr>
        <w:t xml:space="preserve"> зарубежных ГТУ</w:t>
      </w:r>
      <w:r w:rsidR="00D86D28">
        <w:rPr>
          <w:rFonts w:ascii="Times New Roman" w:hAnsi="Times New Roman" w:cs="Times New Roman"/>
          <w:bCs/>
          <w:color w:val="000000"/>
          <w:sz w:val="28"/>
          <w:szCs w:val="28"/>
        </w:rPr>
        <w:tab/>
      </w:r>
    </w:p>
    <w:tbl>
      <w:tblPr>
        <w:tblW w:w="15660" w:type="dxa"/>
        <w:tblInd w:w="-692" w:type="dxa"/>
        <w:tblLayout w:type="fixed"/>
        <w:tblCellMar>
          <w:left w:w="28" w:type="dxa"/>
          <w:right w:w="28" w:type="dxa"/>
        </w:tblCellMar>
        <w:tblLook w:val="04A0" w:firstRow="1" w:lastRow="0" w:firstColumn="1" w:lastColumn="0" w:noHBand="0" w:noVBand="1"/>
      </w:tblPr>
      <w:tblGrid>
        <w:gridCol w:w="1250"/>
        <w:gridCol w:w="710"/>
        <w:gridCol w:w="1277"/>
        <w:gridCol w:w="939"/>
        <w:gridCol w:w="1134"/>
        <w:gridCol w:w="851"/>
        <w:gridCol w:w="850"/>
        <w:gridCol w:w="992"/>
        <w:gridCol w:w="1974"/>
        <w:gridCol w:w="2281"/>
        <w:gridCol w:w="850"/>
        <w:gridCol w:w="851"/>
        <w:gridCol w:w="850"/>
        <w:gridCol w:w="851"/>
      </w:tblGrid>
      <w:tr w:rsidR="00D86D28" w14:paraId="019B3AFC" w14:textId="77777777" w:rsidTr="00D46B00">
        <w:trPr>
          <w:trHeight w:hRule="exact" w:val="870"/>
        </w:trPr>
        <w:tc>
          <w:tcPr>
            <w:tcW w:w="1249" w:type="dxa"/>
            <w:vMerge w:val="restart"/>
            <w:tcBorders>
              <w:top w:val="nil"/>
              <w:left w:val="nil"/>
              <w:bottom w:val="nil"/>
              <w:right w:val="single" w:sz="4" w:space="0" w:color="auto"/>
            </w:tcBorders>
            <w:shd w:val="clear" w:color="auto" w:fill="FFFFFF"/>
            <w:textDirection w:val="tbRl"/>
            <w:vAlign w:val="bottom"/>
          </w:tcPr>
          <w:p w14:paraId="2AA3B64B" w14:textId="77777777" w:rsidR="00D86D28" w:rsidRDefault="00D86D28" w:rsidP="00D46B00">
            <w:pPr>
              <w:ind w:left="113" w:right="113"/>
              <w:jc w:val="center"/>
              <w:rPr>
                <w:rFonts w:ascii="Times New Roman" w:eastAsia="Times New Roman" w:hAnsi="Times New Roman" w:cs="Times New Roman"/>
                <w:color w:val="000000"/>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5952A5E" w14:textId="77777777" w:rsidR="00D86D28" w:rsidRDefault="00D86D28" w:rsidP="00D46B00">
            <w:pPr>
              <w:jc w:val="center"/>
              <w:rPr>
                <w:rFonts w:ascii="Times New Roman" w:eastAsia="Times New Roman" w:hAnsi="Times New Roman" w:cs="Times New Roman"/>
              </w:rPr>
            </w:pPr>
            <w:proofErr w:type="gramStart"/>
            <w:r>
              <w:rPr>
                <w:rFonts w:ascii="Times New Roman" w:hAnsi="Times New Roman" w:cs="Times New Roman"/>
                <w:color w:val="000000"/>
              </w:rPr>
              <w:t>Фир-ма</w:t>
            </w:r>
            <w:proofErr w:type="gramEnd"/>
          </w:p>
        </w:tc>
        <w:tc>
          <w:tcPr>
            <w:tcW w:w="1276" w:type="dxa"/>
            <w:vMerge w:val="restart"/>
            <w:tcBorders>
              <w:top w:val="single" w:sz="6" w:space="0" w:color="auto"/>
              <w:left w:val="single" w:sz="4" w:space="0" w:color="auto"/>
              <w:bottom w:val="single" w:sz="6" w:space="0" w:color="auto"/>
              <w:right w:val="single" w:sz="6" w:space="0" w:color="auto"/>
            </w:tcBorders>
            <w:shd w:val="clear" w:color="auto" w:fill="FFFFFF"/>
            <w:vAlign w:val="center"/>
            <w:hideMark/>
          </w:tcPr>
          <w:p w14:paraId="26875129" w14:textId="77777777" w:rsidR="00D86D28" w:rsidRDefault="00D86D28" w:rsidP="00D46B00">
            <w:pPr>
              <w:jc w:val="center"/>
              <w:rPr>
                <w:rFonts w:ascii="Times New Roman" w:eastAsia="Times New Roman" w:hAnsi="Times New Roman" w:cs="Times New Roman"/>
              </w:rPr>
            </w:pPr>
            <w:r>
              <w:rPr>
                <w:rFonts w:ascii="Times New Roman" w:hAnsi="Times New Roman" w:cs="Times New Roman"/>
                <w:color w:val="000000"/>
                <w:spacing w:val="-1"/>
              </w:rPr>
              <w:t>Тип ГТУ</w:t>
            </w:r>
          </w:p>
        </w:tc>
        <w:tc>
          <w:tcPr>
            <w:tcW w:w="938"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304152C9" w14:textId="77777777" w:rsidR="00D86D28" w:rsidRDefault="00D86D28" w:rsidP="00D46B00">
            <w:pPr>
              <w:jc w:val="center"/>
              <w:rPr>
                <w:rFonts w:ascii="Times New Roman" w:eastAsia="Times New Roman" w:hAnsi="Times New Roman" w:cs="Times New Roman"/>
              </w:rPr>
            </w:pPr>
            <w:proofErr w:type="gramStart"/>
            <w:r>
              <w:rPr>
                <w:rFonts w:ascii="Times New Roman" w:hAnsi="Times New Roman" w:cs="Times New Roman"/>
                <w:color w:val="000000"/>
                <w:spacing w:val="-1"/>
              </w:rPr>
              <w:t>Мощ-</w:t>
            </w:r>
            <w:r>
              <w:rPr>
                <w:rFonts w:ascii="Times New Roman" w:hAnsi="Times New Roman" w:cs="Times New Roman"/>
                <w:color w:val="000000"/>
                <w:spacing w:val="-4"/>
              </w:rPr>
              <w:t>ность</w:t>
            </w:r>
            <w:proofErr w:type="gramEnd"/>
            <w:r>
              <w:rPr>
                <w:rFonts w:ascii="Times New Roman" w:hAnsi="Times New Roman" w:cs="Times New Roman"/>
                <w:color w:val="000000"/>
                <w:spacing w:val="-4"/>
              </w:rPr>
              <w:t xml:space="preserve"> </w:t>
            </w:r>
            <w:r>
              <w:rPr>
                <w:rFonts w:ascii="Times New Roman" w:hAnsi="Times New Roman" w:cs="Times New Roman"/>
                <w:color w:val="000000"/>
                <w:spacing w:val="4"/>
              </w:rPr>
              <w:t>МВт</w:t>
            </w:r>
          </w:p>
        </w:tc>
        <w:tc>
          <w:tcPr>
            <w:tcW w:w="113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5511A809" w14:textId="77777777" w:rsidR="00D86D28" w:rsidRDefault="00D86D28" w:rsidP="00D46B00">
            <w:pPr>
              <w:jc w:val="center"/>
              <w:rPr>
                <w:rFonts w:ascii="Times New Roman" w:eastAsia="Times New Roman" w:hAnsi="Times New Roman" w:cs="Times New Roman"/>
              </w:rPr>
            </w:pPr>
            <w:r>
              <w:rPr>
                <w:rFonts w:ascii="Times New Roman" w:hAnsi="Times New Roman" w:cs="Times New Roman"/>
                <w:color w:val="000000"/>
                <w:spacing w:val="-3"/>
              </w:rPr>
              <w:t xml:space="preserve">Степень </w:t>
            </w:r>
            <w:r>
              <w:rPr>
                <w:rFonts w:ascii="Times New Roman" w:hAnsi="Times New Roman" w:cs="Times New Roman"/>
                <w:color w:val="000000"/>
                <w:spacing w:val="-13"/>
              </w:rPr>
              <w:t>повышения давления</w:t>
            </w:r>
          </w:p>
        </w:tc>
        <w:tc>
          <w:tcPr>
            <w:tcW w:w="1701" w:type="dxa"/>
            <w:gridSpan w:val="2"/>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216831E5" w14:textId="77777777" w:rsidR="00D86D28" w:rsidRDefault="00D86D28" w:rsidP="00D46B00">
            <w:pPr>
              <w:jc w:val="center"/>
              <w:rPr>
                <w:rFonts w:ascii="Times New Roman" w:eastAsia="Times New Roman" w:hAnsi="Times New Roman" w:cs="Times New Roman"/>
              </w:rPr>
            </w:pPr>
            <w:r>
              <w:rPr>
                <w:rFonts w:ascii="Times New Roman" w:hAnsi="Times New Roman" w:cs="Times New Roman"/>
                <w:color w:val="000000"/>
                <w:spacing w:val="-2"/>
              </w:rPr>
              <w:t xml:space="preserve">Температура воздуха перед </w:t>
            </w:r>
            <w:r>
              <w:rPr>
                <w:rFonts w:ascii="Times New Roman" w:hAnsi="Times New Roman" w:cs="Times New Roman"/>
                <w:color w:val="000000"/>
                <w:spacing w:val="-1"/>
              </w:rPr>
              <w:t>камерой сгора</w:t>
            </w:r>
            <w:r>
              <w:rPr>
                <w:rFonts w:ascii="Times New Roman" w:hAnsi="Times New Roman" w:cs="Times New Roman"/>
                <w:color w:val="000000"/>
                <w:spacing w:val="-2"/>
              </w:rPr>
              <w:t>ния</w:t>
            </w:r>
            <w:r>
              <w:rPr>
                <w:rFonts w:ascii="Times New Roman" w:hAnsi="Times New Roman" w:cs="Times New Roman"/>
                <w:color w:val="000000"/>
                <w:spacing w:val="-3"/>
              </w:rPr>
              <w:t xml:space="preserve">, </w:t>
            </w:r>
            <w:r>
              <w:rPr>
                <w:rFonts w:ascii="Times New Roman" w:hAnsi="Times New Roman" w:cs="Times New Roman"/>
                <w:color w:val="000000"/>
              </w:rPr>
              <w:t>°</w:t>
            </w:r>
            <w:proofErr w:type="gramStart"/>
            <w:r>
              <w:rPr>
                <w:rFonts w:ascii="Times New Roman" w:hAnsi="Times New Roman" w:cs="Times New Roman"/>
                <w:color w:val="000000"/>
              </w:rPr>
              <w:t>С</w:t>
            </w:r>
            <w:proofErr w:type="gramEnd"/>
          </w:p>
        </w:tc>
        <w:tc>
          <w:tcPr>
            <w:tcW w:w="992"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354EE2C0"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3"/>
              </w:rPr>
              <w:t>Темпе-ра</w:t>
            </w:r>
            <w:r>
              <w:rPr>
                <w:rFonts w:ascii="Times New Roman" w:hAnsi="Times New Roman" w:cs="Times New Roman"/>
                <w:color w:val="000000"/>
                <w:spacing w:val="-2"/>
              </w:rPr>
              <w:t xml:space="preserve">тура газов перед </w:t>
            </w:r>
            <w:r>
              <w:rPr>
                <w:rFonts w:ascii="Times New Roman" w:hAnsi="Times New Roman" w:cs="Times New Roman"/>
                <w:color w:val="000000"/>
                <w:spacing w:val="-3"/>
              </w:rPr>
              <w:t xml:space="preserve">турби-ной, </w:t>
            </w:r>
            <w:r>
              <w:rPr>
                <w:rFonts w:ascii="Times New Roman" w:hAnsi="Times New Roman" w:cs="Times New Roman"/>
                <w:color w:val="000000"/>
              </w:rPr>
              <w:t>°</w:t>
            </w:r>
            <w:proofErr w:type="gramStart"/>
            <w:r>
              <w:rPr>
                <w:rFonts w:ascii="Times New Roman" w:hAnsi="Times New Roman" w:cs="Times New Roman"/>
                <w:color w:val="000000"/>
              </w:rPr>
              <w:t>С</w:t>
            </w:r>
            <w:proofErr w:type="gramEnd"/>
          </w:p>
        </w:tc>
        <w:tc>
          <w:tcPr>
            <w:tcW w:w="1973"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2E5DC14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2"/>
              </w:rPr>
              <w:t>Тип камеры сгорания</w:t>
            </w:r>
          </w:p>
        </w:tc>
        <w:tc>
          <w:tcPr>
            <w:tcW w:w="228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5DCDBA3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3"/>
              </w:rPr>
              <w:t xml:space="preserve">Способ снижения </w:t>
            </w:r>
            <w:r>
              <w:rPr>
                <w:rFonts w:ascii="Times New Roman" w:hAnsi="Times New Roman" w:cs="Times New Roman"/>
                <w:color w:val="000000"/>
                <w:spacing w:val="-2"/>
              </w:rPr>
              <w:t xml:space="preserve">концентрации </w:t>
            </w:r>
            <w:r>
              <w:rPr>
                <w:rFonts w:ascii="Times New Roman" w:hAnsi="Times New Roman" w:cs="Times New Roman"/>
                <w:color w:val="000000"/>
                <w:spacing w:val="-1"/>
              </w:rPr>
              <w:t>вредных выбро</w:t>
            </w:r>
            <w:r>
              <w:rPr>
                <w:rFonts w:ascii="Times New Roman" w:hAnsi="Times New Roman" w:cs="Times New Roman"/>
                <w:color w:val="000000"/>
                <w:spacing w:val="-5"/>
              </w:rPr>
              <w:t>сов</w:t>
            </w:r>
          </w:p>
        </w:tc>
        <w:tc>
          <w:tcPr>
            <w:tcW w:w="1701"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386D5A2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3"/>
              </w:rPr>
              <w:t xml:space="preserve">Концентрации </w:t>
            </w:r>
            <w:r>
              <w:rPr>
                <w:rFonts w:ascii="Times New Roman" w:hAnsi="Times New Roman" w:cs="Times New Roman"/>
                <w:color w:val="000000"/>
                <w:spacing w:val="1"/>
                <w:lang w:val="en-US"/>
              </w:rPr>
              <w:t>NO</w:t>
            </w:r>
            <w:proofErr w:type="gramStart"/>
            <w:r>
              <w:rPr>
                <w:rFonts w:ascii="Times New Roman" w:hAnsi="Times New Roman" w:cs="Times New Roman"/>
                <w:color w:val="000000"/>
                <w:spacing w:val="1"/>
              </w:rPr>
              <w:t>х</w:t>
            </w:r>
            <w:proofErr w:type="gramEnd"/>
            <w:r>
              <w:rPr>
                <w:rFonts w:ascii="Times New Roman" w:hAnsi="Times New Roman" w:cs="Times New Roman"/>
                <w:color w:val="000000"/>
                <w:spacing w:val="1"/>
              </w:rPr>
              <w:t xml:space="preserve"> </w:t>
            </w:r>
            <w:r>
              <w:rPr>
                <w:rFonts w:ascii="Times New Roman" w:hAnsi="Times New Roman" w:cs="Times New Roman"/>
                <w:color w:val="000000"/>
                <w:spacing w:val="1"/>
                <w:lang w:val="en-US"/>
              </w:rPr>
              <w:t>ppm</w:t>
            </w:r>
            <w:r>
              <w:rPr>
                <w:rFonts w:ascii="Times New Roman" w:hAnsi="Times New Roman" w:cs="Times New Roman"/>
                <w:color w:val="000000"/>
                <w:spacing w:val="1"/>
                <w:vertAlign w:val="superscript"/>
                <w:lang w:val="en-US"/>
              </w:rPr>
              <w:t xml:space="preserve"> </w:t>
            </w:r>
            <w:r>
              <w:rPr>
                <w:rFonts w:ascii="Times New Roman" w:hAnsi="Times New Roman" w:cs="Times New Roman"/>
                <w:color w:val="000000"/>
                <w:spacing w:val="8"/>
              </w:rPr>
              <w:t>15%</w:t>
            </w:r>
            <w:r>
              <w:rPr>
                <w:rFonts w:ascii="Times New Roman" w:hAnsi="Times New Roman" w:cs="Times New Roman"/>
                <w:color w:val="000000"/>
                <w:spacing w:val="8"/>
                <w:lang w:val="en-US"/>
              </w:rPr>
              <w:t xml:space="preserve"> O</w:t>
            </w:r>
            <w:r>
              <w:rPr>
                <w:rFonts w:ascii="Times New Roman" w:hAnsi="Times New Roman" w:cs="Times New Roman"/>
                <w:color w:val="000000"/>
                <w:spacing w:val="8"/>
                <w:vertAlign w:val="subscript"/>
                <w:lang w:val="en-US"/>
              </w:rPr>
              <w:t>2</w:t>
            </w:r>
          </w:p>
        </w:tc>
        <w:tc>
          <w:tcPr>
            <w:tcW w:w="1701"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5629186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3"/>
              </w:rPr>
              <w:t xml:space="preserve">Концентрации </w:t>
            </w:r>
            <w:proofErr w:type="gramStart"/>
            <w:r>
              <w:rPr>
                <w:rFonts w:ascii="Times New Roman" w:hAnsi="Times New Roman" w:cs="Times New Roman"/>
                <w:color w:val="000000"/>
                <w:spacing w:val="-3"/>
              </w:rPr>
              <w:t>СО</w:t>
            </w:r>
            <w:proofErr w:type="gramEnd"/>
          </w:p>
        </w:tc>
      </w:tr>
      <w:tr w:rsidR="00D86D28" w14:paraId="2C5221AD" w14:textId="77777777" w:rsidTr="00D46B00">
        <w:trPr>
          <w:trHeight w:hRule="exact" w:val="415"/>
        </w:trPr>
        <w:tc>
          <w:tcPr>
            <w:tcW w:w="1249" w:type="dxa"/>
            <w:vMerge/>
            <w:tcBorders>
              <w:top w:val="nil"/>
              <w:left w:val="nil"/>
              <w:bottom w:val="nil"/>
              <w:right w:val="single" w:sz="4" w:space="0" w:color="auto"/>
            </w:tcBorders>
            <w:vAlign w:val="center"/>
            <w:hideMark/>
          </w:tcPr>
          <w:p w14:paraId="3B329529"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E9127E7" w14:textId="77777777" w:rsidR="00D86D28" w:rsidRDefault="00D86D28" w:rsidP="00D46B00">
            <w:pPr>
              <w:spacing w:after="0" w:line="240" w:lineRule="auto"/>
              <w:rPr>
                <w:rFonts w:ascii="Times New Roman" w:eastAsia="Times New Roman" w:hAnsi="Times New Roman" w:cs="Times New Roman"/>
              </w:rPr>
            </w:pPr>
          </w:p>
        </w:tc>
        <w:tc>
          <w:tcPr>
            <w:tcW w:w="1276" w:type="dxa"/>
            <w:vMerge/>
            <w:tcBorders>
              <w:top w:val="single" w:sz="6" w:space="0" w:color="auto"/>
              <w:left w:val="single" w:sz="4" w:space="0" w:color="auto"/>
              <w:bottom w:val="single" w:sz="6" w:space="0" w:color="auto"/>
              <w:right w:val="single" w:sz="6" w:space="0" w:color="auto"/>
            </w:tcBorders>
            <w:vAlign w:val="center"/>
            <w:hideMark/>
          </w:tcPr>
          <w:p w14:paraId="41B49E56" w14:textId="77777777" w:rsidR="00D86D28" w:rsidRDefault="00D86D28" w:rsidP="00D46B00">
            <w:pPr>
              <w:spacing w:after="0" w:line="240" w:lineRule="auto"/>
              <w:rPr>
                <w:rFonts w:ascii="Times New Roman" w:eastAsia="Times New Roman" w:hAnsi="Times New Roman" w:cs="Times New Roman"/>
              </w:rPr>
            </w:pPr>
          </w:p>
        </w:tc>
        <w:tc>
          <w:tcPr>
            <w:tcW w:w="938" w:type="dxa"/>
            <w:vMerge/>
            <w:tcBorders>
              <w:top w:val="single" w:sz="6" w:space="0" w:color="auto"/>
              <w:left w:val="single" w:sz="6" w:space="0" w:color="auto"/>
              <w:bottom w:val="single" w:sz="6" w:space="0" w:color="auto"/>
              <w:right w:val="single" w:sz="6" w:space="0" w:color="auto"/>
            </w:tcBorders>
            <w:vAlign w:val="center"/>
            <w:hideMark/>
          </w:tcPr>
          <w:p w14:paraId="492B25C7" w14:textId="77777777" w:rsidR="00D86D28" w:rsidRDefault="00D86D28" w:rsidP="00D46B00">
            <w:pPr>
              <w:spacing w:after="0" w:line="240" w:lineRule="auto"/>
              <w:rPr>
                <w:rFonts w:ascii="Times New Roman" w:eastAsia="Times New Roman" w:hAnsi="Times New Roman" w:cs="Times New Roman"/>
              </w:rPr>
            </w:pPr>
          </w:p>
        </w:tc>
        <w:tc>
          <w:tcPr>
            <w:tcW w:w="1134" w:type="dxa"/>
            <w:vMerge/>
            <w:tcBorders>
              <w:top w:val="single" w:sz="6" w:space="0" w:color="auto"/>
              <w:left w:val="single" w:sz="6" w:space="0" w:color="auto"/>
              <w:bottom w:val="single" w:sz="6" w:space="0" w:color="auto"/>
              <w:right w:val="single" w:sz="6" w:space="0" w:color="auto"/>
            </w:tcBorders>
            <w:vAlign w:val="center"/>
            <w:hideMark/>
          </w:tcPr>
          <w:p w14:paraId="175529A6" w14:textId="77777777" w:rsidR="00D86D28" w:rsidRDefault="00D86D28" w:rsidP="00D46B00">
            <w:pPr>
              <w:spacing w:after="0" w:line="240" w:lineRule="auto"/>
              <w:rPr>
                <w:rFonts w:ascii="Times New Roman" w:eastAsia="Times New Roman" w:hAnsi="Times New Roman" w:cs="Times New Roman"/>
              </w:rPr>
            </w:pPr>
          </w:p>
        </w:tc>
        <w:tc>
          <w:tcPr>
            <w:tcW w:w="2551" w:type="dxa"/>
            <w:gridSpan w:val="2"/>
            <w:vMerge/>
            <w:tcBorders>
              <w:top w:val="single" w:sz="6" w:space="0" w:color="auto"/>
              <w:left w:val="single" w:sz="6" w:space="0" w:color="auto"/>
              <w:bottom w:val="single" w:sz="6" w:space="0" w:color="auto"/>
              <w:right w:val="single" w:sz="6" w:space="0" w:color="auto"/>
            </w:tcBorders>
            <w:vAlign w:val="center"/>
            <w:hideMark/>
          </w:tcPr>
          <w:p w14:paraId="392B7D6D" w14:textId="77777777" w:rsidR="00D86D28" w:rsidRDefault="00D86D28" w:rsidP="00D46B00">
            <w:pPr>
              <w:spacing w:after="0" w:line="240" w:lineRule="auto"/>
              <w:rPr>
                <w:rFonts w:ascii="Times New Roman" w:eastAsia="Times New Roman" w:hAnsi="Times New Roman" w:cs="Times New Roman"/>
              </w:rPr>
            </w:pPr>
          </w:p>
        </w:tc>
        <w:tc>
          <w:tcPr>
            <w:tcW w:w="992" w:type="dxa"/>
            <w:vMerge/>
            <w:tcBorders>
              <w:top w:val="single" w:sz="6" w:space="0" w:color="auto"/>
              <w:left w:val="single" w:sz="6" w:space="0" w:color="auto"/>
              <w:bottom w:val="single" w:sz="6" w:space="0" w:color="auto"/>
              <w:right w:val="single" w:sz="6" w:space="0" w:color="auto"/>
            </w:tcBorders>
            <w:vAlign w:val="center"/>
            <w:hideMark/>
          </w:tcPr>
          <w:p w14:paraId="54779A4F" w14:textId="77777777" w:rsidR="00D86D28" w:rsidRDefault="00D86D28" w:rsidP="00D46B00">
            <w:pPr>
              <w:spacing w:after="0" w:line="240" w:lineRule="auto"/>
              <w:rPr>
                <w:rFonts w:ascii="Times New Roman" w:eastAsia="Times New Roman" w:hAnsi="Times New Roman" w:cs="Times New Roman"/>
              </w:rPr>
            </w:pPr>
          </w:p>
        </w:tc>
        <w:tc>
          <w:tcPr>
            <w:tcW w:w="1973" w:type="dxa"/>
            <w:vMerge/>
            <w:tcBorders>
              <w:top w:val="single" w:sz="6" w:space="0" w:color="auto"/>
              <w:left w:val="single" w:sz="6" w:space="0" w:color="auto"/>
              <w:bottom w:val="single" w:sz="6" w:space="0" w:color="auto"/>
              <w:right w:val="single" w:sz="6" w:space="0" w:color="auto"/>
            </w:tcBorders>
            <w:vAlign w:val="center"/>
            <w:hideMark/>
          </w:tcPr>
          <w:p w14:paraId="0B67AF21" w14:textId="77777777" w:rsidR="00D86D28" w:rsidRDefault="00D86D28" w:rsidP="00D46B00">
            <w:pPr>
              <w:spacing w:after="0" w:line="240" w:lineRule="auto"/>
              <w:rPr>
                <w:rFonts w:ascii="Times New Roman" w:eastAsia="Times New Roman" w:hAnsi="Times New Roman" w:cs="Times New Roman"/>
              </w:rPr>
            </w:pPr>
          </w:p>
        </w:tc>
        <w:tc>
          <w:tcPr>
            <w:tcW w:w="2280" w:type="dxa"/>
            <w:vMerge/>
            <w:tcBorders>
              <w:top w:val="single" w:sz="6" w:space="0" w:color="auto"/>
              <w:left w:val="single" w:sz="6" w:space="0" w:color="auto"/>
              <w:bottom w:val="single" w:sz="6" w:space="0" w:color="auto"/>
              <w:right w:val="single" w:sz="6" w:space="0" w:color="auto"/>
            </w:tcBorders>
            <w:vAlign w:val="center"/>
            <w:hideMark/>
          </w:tcPr>
          <w:p w14:paraId="23B64414" w14:textId="77777777" w:rsidR="00D86D28" w:rsidRDefault="00D86D28" w:rsidP="00D46B00">
            <w:pPr>
              <w:spacing w:after="0" w:line="240" w:lineRule="auto"/>
              <w:rPr>
                <w:rFonts w:ascii="Times New Roman" w:eastAsia="Times New Roman" w:hAnsi="Times New Roman" w:cs="Times New Roman"/>
              </w:rPr>
            </w:pPr>
          </w:p>
        </w:tc>
        <w:tc>
          <w:tcPr>
            <w:tcW w:w="85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225E8AD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
              </w:rPr>
              <w:t>прир. газ</w:t>
            </w:r>
          </w:p>
        </w:tc>
        <w:tc>
          <w:tcPr>
            <w:tcW w:w="851"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2001DA5D"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ж</w:t>
            </w:r>
            <w:proofErr w:type="gramStart"/>
            <w:r>
              <w:rPr>
                <w:rFonts w:ascii="Times New Roman" w:hAnsi="Times New Roman" w:cs="Times New Roman"/>
                <w:color w:val="000000"/>
              </w:rPr>
              <w:t>.т</w:t>
            </w:r>
            <w:proofErr w:type="gramEnd"/>
            <w:r>
              <w:rPr>
                <w:rFonts w:ascii="Times New Roman" w:hAnsi="Times New Roman" w:cs="Times New Roman"/>
                <w:color w:val="000000"/>
              </w:rPr>
              <w:t>оп-ливо</w:t>
            </w:r>
          </w:p>
        </w:tc>
        <w:tc>
          <w:tcPr>
            <w:tcW w:w="85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0222DD5B"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
              </w:rPr>
              <w:t>прир. газ</w:t>
            </w:r>
          </w:p>
        </w:tc>
        <w:tc>
          <w:tcPr>
            <w:tcW w:w="851"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0E92AF0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ж</w:t>
            </w:r>
            <w:proofErr w:type="gramStart"/>
            <w:r>
              <w:rPr>
                <w:rFonts w:ascii="Times New Roman" w:hAnsi="Times New Roman" w:cs="Times New Roman"/>
                <w:color w:val="000000"/>
              </w:rPr>
              <w:t>.т</w:t>
            </w:r>
            <w:proofErr w:type="gramEnd"/>
            <w:r>
              <w:rPr>
                <w:rFonts w:ascii="Times New Roman" w:hAnsi="Times New Roman" w:cs="Times New Roman"/>
                <w:color w:val="000000"/>
              </w:rPr>
              <w:t>оп-ливо</w:t>
            </w:r>
          </w:p>
        </w:tc>
      </w:tr>
      <w:tr w:rsidR="00D86D28" w14:paraId="78E7B628" w14:textId="77777777" w:rsidTr="00D46B00">
        <w:trPr>
          <w:trHeight w:hRule="exact" w:val="421"/>
        </w:trPr>
        <w:tc>
          <w:tcPr>
            <w:tcW w:w="1249" w:type="dxa"/>
            <w:vMerge/>
            <w:tcBorders>
              <w:top w:val="nil"/>
              <w:left w:val="nil"/>
              <w:bottom w:val="nil"/>
              <w:right w:val="single" w:sz="4" w:space="0" w:color="auto"/>
            </w:tcBorders>
            <w:vAlign w:val="center"/>
            <w:hideMark/>
          </w:tcPr>
          <w:p w14:paraId="65E2AACF"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3BFB38C" w14:textId="77777777" w:rsidR="00D86D28" w:rsidRDefault="00D86D28" w:rsidP="00D46B00">
            <w:pPr>
              <w:spacing w:after="0" w:line="240" w:lineRule="auto"/>
              <w:rPr>
                <w:rFonts w:ascii="Times New Roman" w:eastAsia="Times New Roman" w:hAnsi="Times New Roman" w:cs="Times New Roman"/>
              </w:rPr>
            </w:pPr>
          </w:p>
        </w:tc>
        <w:tc>
          <w:tcPr>
            <w:tcW w:w="1276" w:type="dxa"/>
            <w:vMerge/>
            <w:tcBorders>
              <w:top w:val="single" w:sz="6" w:space="0" w:color="auto"/>
              <w:left w:val="single" w:sz="4" w:space="0" w:color="auto"/>
              <w:bottom w:val="single" w:sz="6" w:space="0" w:color="auto"/>
              <w:right w:val="single" w:sz="6" w:space="0" w:color="auto"/>
            </w:tcBorders>
            <w:vAlign w:val="center"/>
            <w:hideMark/>
          </w:tcPr>
          <w:p w14:paraId="2C57CE5D" w14:textId="77777777" w:rsidR="00D86D28" w:rsidRDefault="00D86D28" w:rsidP="00D46B00">
            <w:pPr>
              <w:spacing w:after="0" w:line="240" w:lineRule="auto"/>
              <w:rPr>
                <w:rFonts w:ascii="Times New Roman" w:eastAsia="Times New Roman" w:hAnsi="Times New Roman" w:cs="Times New Roman"/>
              </w:rPr>
            </w:pPr>
          </w:p>
        </w:tc>
        <w:tc>
          <w:tcPr>
            <w:tcW w:w="938" w:type="dxa"/>
            <w:vMerge/>
            <w:tcBorders>
              <w:top w:val="single" w:sz="6" w:space="0" w:color="auto"/>
              <w:left w:val="single" w:sz="6" w:space="0" w:color="auto"/>
              <w:bottom w:val="single" w:sz="6" w:space="0" w:color="auto"/>
              <w:right w:val="single" w:sz="6" w:space="0" w:color="auto"/>
            </w:tcBorders>
            <w:vAlign w:val="center"/>
            <w:hideMark/>
          </w:tcPr>
          <w:p w14:paraId="3F948AB8" w14:textId="77777777" w:rsidR="00D86D28" w:rsidRDefault="00D86D28" w:rsidP="00D46B00">
            <w:pPr>
              <w:spacing w:after="0" w:line="240" w:lineRule="auto"/>
              <w:rPr>
                <w:rFonts w:ascii="Times New Roman" w:eastAsia="Times New Roman" w:hAnsi="Times New Roman" w:cs="Times New Roman"/>
              </w:rPr>
            </w:pPr>
          </w:p>
        </w:tc>
        <w:tc>
          <w:tcPr>
            <w:tcW w:w="1134" w:type="dxa"/>
            <w:vMerge/>
            <w:tcBorders>
              <w:top w:val="single" w:sz="6" w:space="0" w:color="auto"/>
              <w:left w:val="single" w:sz="6" w:space="0" w:color="auto"/>
              <w:bottom w:val="single" w:sz="6" w:space="0" w:color="auto"/>
              <w:right w:val="single" w:sz="6" w:space="0" w:color="auto"/>
            </w:tcBorders>
            <w:vAlign w:val="center"/>
            <w:hideMark/>
          </w:tcPr>
          <w:p w14:paraId="409A92E1" w14:textId="77777777" w:rsidR="00D86D28" w:rsidRDefault="00D86D28" w:rsidP="00D46B00">
            <w:pPr>
              <w:spacing w:after="0" w:line="240" w:lineRule="auto"/>
              <w:rPr>
                <w:rFonts w:ascii="Times New Roman" w:eastAsia="Times New Roman" w:hAnsi="Times New Roman" w:cs="Times New Roman"/>
              </w:rP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019A0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°С</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7DF128"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°С</w:t>
            </w:r>
          </w:p>
        </w:tc>
        <w:tc>
          <w:tcPr>
            <w:tcW w:w="992" w:type="dxa"/>
            <w:vMerge/>
            <w:tcBorders>
              <w:top w:val="single" w:sz="6" w:space="0" w:color="auto"/>
              <w:left w:val="single" w:sz="6" w:space="0" w:color="auto"/>
              <w:bottom w:val="single" w:sz="6" w:space="0" w:color="auto"/>
              <w:right w:val="single" w:sz="6" w:space="0" w:color="auto"/>
            </w:tcBorders>
            <w:vAlign w:val="center"/>
            <w:hideMark/>
          </w:tcPr>
          <w:p w14:paraId="5F99485F" w14:textId="77777777" w:rsidR="00D86D28" w:rsidRDefault="00D86D28" w:rsidP="00D46B00">
            <w:pPr>
              <w:spacing w:after="0" w:line="240" w:lineRule="auto"/>
              <w:rPr>
                <w:rFonts w:ascii="Times New Roman" w:eastAsia="Times New Roman" w:hAnsi="Times New Roman" w:cs="Times New Roman"/>
              </w:rPr>
            </w:pPr>
          </w:p>
        </w:tc>
        <w:tc>
          <w:tcPr>
            <w:tcW w:w="1973" w:type="dxa"/>
            <w:vMerge/>
            <w:tcBorders>
              <w:top w:val="single" w:sz="6" w:space="0" w:color="auto"/>
              <w:left w:val="single" w:sz="6" w:space="0" w:color="auto"/>
              <w:bottom w:val="single" w:sz="6" w:space="0" w:color="auto"/>
              <w:right w:val="single" w:sz="6" w:space="0" w:color="auto"/>
            </w:tcBorders>
            <w:vAlign w:val="center"/>
            <w:hideMark/>
          </w:tcPr>
          <w:p w14:paraId="167A513C" w14:textId="77777777" w:rsidR="00D86D28" w:rsidRDefault="00D86D28" w:rsidP="00D46B00">
            <w:pPr>
              <w:spacing w:after="0" w:line="240" w:lineRule="auto"/>
              <w:rPr>
                <w:rFonts w:ascii="Times New Roman" w:eastAsia="Times New Roman" w:hAnsi="Times New Roman" w:cs="Times New Roman"/>
              </w:rPr>
            </w:pPr>
          </w:p>
        </w:tc>
        <w:tc>
          <w:tcPr>
            <w:tcW w:w="2280" w:type="dxa"/>
            <w:vMerge/>
            <w:tcBorders>
              <w:top w:val="single" w:sz="6" w:space="0" w:color="auto"/>
              <w:left w:val="single" w:sz="6" w:space="0" w:color="auto"/>
              <w:bottom w:val="single" w:sz="6" w:space="0" w:color="auto"/>
              <w:right w:val="single" w:sz="6" w:space="0" w:color="auto"/>
            </w:tcBorders>
            <w:vAlign w:val="center"/>
            <w:hideMark/>
          </w:tcPr>
          <w:p w14:paraId="6D8B33C6" w14:textId="77777777" w:rsidR="00D86D28" w:rsidRDefault="00D86D28" w:rsidP="00D46B00">
            <w:pPr>
              <w:spacing w:after="0" w:line="240" w:lineRule="auto"/>
              <w:rPr>
                <w:rFonts w:ascii="Times New Roman" w:eastAsia="Times New Roman" w:hAnsi="Times New Roman" w:cs="Times New Roman"/>
              </w:rPr>
            </w:pPr>
          </w:p>
        </w:tc>
        <w:tc>
          <w:tcPr>
            <w:tcW w:w="1701" w:type="dxa"/>
            <w:vMerge/>
            <w:tcBorders>
              <w:top w:val="single" w:sz="6" w:space="0" w:color="auto"/>
              <w:left w:val="single" w:sz="6" w:space="0" w:color="auto"/>
              <w:bottom w:val="single" w:sz="6" w:space="0" w:color="auto"/>
              <w:right w:val="single" w:sz="6" w:space="0" w:color="auto"/>
            </w:tcBorders>
            <w:vAlign w:val="center"/>
            <w:hideMark/>
          </w:tcPr>
          <w:p w14:paraId="104E2FFD" w14:textId="77777777" w:rsidR="00D86D28" w:rsidRDefault="00D86D28" w:rsidP="00D46B00">
            <w:pPr>
              <w:spacing w:after="0" w:line="240" w:lineRule="auto"/>
              <w:rPr>
                <w:rFonts w:ascii="Times New Roman" w:eastAsia="Times New Roman" w:hAnsi="Times New Roman" w:cs="Times New Roman"/>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14:paraId="2293B688" w14:textId="77777777" w:rsidR="00D86D28" w:rsidRDefault="00D86D28" w:rsidP="00D46B00">
            <w:pPr>
              <w:spacing w:after="0" w:line="240" w:lineRule="auto"/>
              <w:rPr>
                <w:rFonts w:ascii="Times New Roman" w:eastAsia="Times New Roman" w:hAnsi="Times New Roman" w:cs="Times New Roman"/>
              </w:rPr>
            </w:pPr>
          </w:p>
        </w:tc>
        <w:tc>
          <w:tcPr>
            <w:tcW w:w="1701" w:type="dxa"/>
            <w:vMerge/>
            <w:tcBorders>
              <w:top w:val="single" w:sz="6" w:space="0" w:color="auto"/>
              <w:left w:val="single" w:sz="6" w:space="0" w:color="auto"/>
              <w:bottom w:val="single" w:sz="6" w:space="0" w:color="auto"/>
              <w:right w:val="single" w:sz="6" w:space="0" w:color="auto"/>
            </w:tcBorders>
            <w:vAlign w:val="center"/>
            <w:hideMark/>
          </w:tcPr>
          <w:p w14:paraId="17CE4D09" w14:textId="77777777" w:rsidR="00D86D28" w:rsidRDefault="00D86D28" w:rsidP="00D46B00">
            <w:pPr>
              <w:spacing w:after="0" w:line="240" w:lineRule="auto"/>
              <w:rPr>
                <w:rFonts w:ascii="Times New Roman" w:eastAsia="Times New Roman" w:hAnsi="Times New Roman" w:cs="Times New Roman"/>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14:paraId="606E0CA3" w14:textId="77777777" w:rsidR="00D86D28" w:rsidRDefault="00D86D28" w:rsidP="00D46B00">
            <w:pPr>
              <w:spacing w:after="0" w:line="240" w:lineRule="auto"/>
              <w:rPr>
                <w:rFonts w:ascii="Times New Roman" w:eastAsia="Times New Roman" w:hAnsi="Times New Roman" w:cs="Times New Roman"/>
              </w:rPr>
            </w:pPr>
          </w:p>
        </w:tc>
      </w:tr>
      <w:tr w:rsidR="00D86D28" w14:paraId="3331ED5F" w14:textId="77777777" w:rsidTr="00D46B00">
        <w:trPr>
          <w:trHeight w:hRule="exact" w:val="854"/>
        </w:trPr>
        <w:tc>
          <w:tcPr>
            <w:tcW w:w="1249" w:type="dxa"/>
            <w:vMerge/>
            <w:tcBorders>
              <w:top w:val="nil"/>
              <w:left w:val="nil"/>
              <w:bottom w:val="nil"/>
              <w:right w:val="single" w:sz="4" w:space="0" w:color="auto"/>
            </w:tcBorders>
            <w:vAlign w:val="center"/>
            <w:hideMark/>
          </w:tcPr>
          <w:p w14:paraId="6C4420C7"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hideMark/>
          </w:tcPr>
          <w:p w14:paraId="0CAA6310" w14:textId="77777777" w:rsidR="00D86D28" w:rsidRDefault="00D86D28" w:rsidP="00D46B00">
            <w:pPr>
              <w:jc w:val="center"/>
              <w:rPr>
                <w:rFonts w:ascii="Times New Roman" w:eastAsia="Times New Roman" w:hAnsi="Times New Roman" w:cs="Times New Roman"/>
              </w:rPr>
            </w:pPr>
            <w:r>
              <w:rPr>
                <w:rFonts w:ascii="Times New Roman" w:hAnsi="Times New Roman" w:cs="Times New Roman"/>
                <w:color w:val="000000"/>
                <w:lang w:val="en-US"/>
              </w:rPr>
              <w:t>Siemens</w:t>
            </w: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7FA71E8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V.94.2</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4ADFF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7"/>
              </w:rPr>
              <w:t>150,0</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7F903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11</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CBE39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623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E63939"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350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2E09B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1115</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385CD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2"/>
              </w:rPr>
              <w:t xml:space="preserve">2 </w:t>
            </w:r>
            <w:proofErr w:type="gramStart"/>
            <w:r>
              <w:rPr>
                <w:rFonts w:ascii="Times New Roman" w:hAnsi="Times New Roman" w:cs="Times New Roman"/>
                <w:color w:val="000000"/>
                <w:spacing w:val="-2"/>
              </w:rPr>
              <w:t>выносные</w:t>
            </w:r>
            <w:proofErr w:type="gramEnd"/>
            <w:r>
              <w:rPr>
                <w:rFonts w:ascii="Times New Roman" w:hAnsi="Times New Roman" w:cs="Times New Roman"/>
                <w:color w:val="000000"/>
                <w:spacing w:val="-2"/>
              </w:rPr>
              <w:t xml:space="preserve"> 16 горелок</w:t>
            </w:r>
          </w:p>
        </w:tc>
        <w:tc>
          <w:tcPr>
            <w:tcW w:w="2280" w:type="dxa"/>
            <w:tcBorders>
              <w:top w:val="single" w:sz="6" w:space="0" w:color="auto"/>
              <w:left w:val="single" w:sz="6" w:space="0" w:color="auto"/>
              <w:bottom w:val="single" w:sz="6" w:space="0" w:color="auto"/>
              <w:right w:val="single" w:sz="6" w:space="0" w:color="auto"/>
            </w:tcBorders>
            <w:shd w:val="clear" w:color="auto" w:fill="FFFFFF"/>
            <w:hideMark/>
          </w:tcPr>
          <w:p w14:paraId="154DB0DE"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2"/>
              </w:rPr>
              <w:t xml:space="preserve">диффуз. горение </w:t>
            </w:r>
            <w:r>
              <w:rPr>
                <w:rFonts w:ascii="Times New Roman" w:hAnsi="Times New Roman" w:cs="Times New Roman"/>
                <w:color w:val="000000"/>
                <w:spacing w:val="-1"/>
              </w:rPr>
              <w:t xml:space="preserve">впрыск воды </w:t>
            </w:r>
            <w:proofErr w:type="gramStart"/>
            <w:r>
              <w:rPr>
                <w:rFonts w:ascii="Times New Roman" w:hAnsi="Times New Roman" w:cs="Times New Roman"/>
                <w:color w:val="000000"/>
                <w:spacing w:val="-5"/>
              </w:rPr>
              <w:t>гибридная</w:t>
            </w:r>
            <w:proofErr w:type="gramEnd"/>
            <w:r>
              <w:rPr>
                <w:rFonts w:ascii="Times New Roman" w:hAnsi="Times New Roman" w:cs="Times New Roman"/>
                <w:color w:val="000000"/>
                <w:spacing w:val="-5"/>
              </w:rPr>
              <w:t xml:space="preserve"> гор .</w:t>
            </w:r>
            <w:r>
              <w:rPr>
                <w:rFonts w:ascii="Times New Roman" w:hAnsi="Times New Roman" w:cs="Times New Roman"/>
                <w:color w:val="000000"/>
                <w:spacing w:val="-5"/>
                <w:lang w:val="en-US"/>
              </w:rPr>
              <w:t>V</w:t>
            </w:r>
            <w:r>
              <w:rPr>
                <w:rFonts w:ascii="Times New Roman" w:hAnsi="Times New Roman" w:cs="Times New Roman"/>
                <w:color w:val="000000"/>
                <w:spacing w:val="-5"/>
              </w:rPr>
              <w:t>3</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6087008D" w14:textId="77777777" w:rsidR="00D86D28" w:rsidRDefault="00D86D28" w:rsidP="00D46B00">
            <w:pPr>
              <w:shd w:val="clear" w:color="auto" w:fill="FFFFFF"/>
              <w:jc w:val="center"/>
              <w:rPr>
                <w:rFonts w:ascii="Times New Roman" w:eastAsia="Times New Roman" w:hAnsi="Times New Roman" w:cs="Times New Roman"/>
                <w:color w:val="000000"/>
              </w:rPr>
            </w:pPr>
          </w:p>
          <w:p w14:paraId="362CFB23" w14:textId="77777777" w:rsidR="00D86D28" w:rsidRDefault="00D86D28" w:rsidP="00D46B00">
            <w:pPr>
              <w:shd w:val="clear" w:color="auto" w:fill="FFFFFF"/>
              <w:jc w:val="center"/>
              <w:rPr>
                <w:rFonts w:ascii="Times New Roman" w:hAnsi="Times New Roman" w:cs="Times New Roman"/>
                <w:color w:val="000000"/>
              </w:rPr>
            </w:pPr>
          </w:p>
          <w:p w14:paraId="76AB465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9</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14:paraId="23B6E654" w14:textId="77777777" w:rsidR="00D86D28" w:rsidRDefault="00D86D28" w:rsidP="00D46B00">
            <w:pPr>
              <w:shd w:val="clear" w:color="auto" w:fill="FFFFFF"/>
              <w:jc w:val="center"/>
              <w:rPr>
                <w:rFonts w:ascii="Times New Roman" w:eastAsia="Times New Roman" w:hAnsi="Times New Roman" w:cs="Times New Roman"/>
                <w:color w:val="000000"/>
                <w:spacing w:val="-10"/>
              </w:rPr>
            </w:pPr>
            <w:r>
              <w:rPr>
                <w:rFonts w:ascii="Times New Roman" w:hAnsi="Times New Roman" w:cs="Times New Roman"/>
                <w:color w:val="000000"/>
                <w:spacing w:val="-10"/>
              </w:rPr>
              <w:t xml:space="preserve">175  </w:t>
            </w:r>
          </w:p>
          <w:p w14:paraId="3AAEF344"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5"/>
              </w:rPr>
              <w:t>70-90</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14:paraId="64B74DDE"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0</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7333981" w14:textId="77777777" w:rsidR="00D86D28" w:rsidRDefault="00D86D28" w:rsidP="00D46B00">
            <w:pPr>
              <w:shd w:val="clear" w:color="auto" w:fill="FFFFFF"/>
              <w:rPr>
                <w:rFonts w:ascii="Times New Roman" w:eastAsia="Times New Roman" w:hAnsi="Times New Roman" w:cs="Times New Roman"/>
              </w:rPr>
            </w:pPr>
          </w:p>
        </w:tc>
      </w:tr>
      <w:tr w:rsidR="00D86D28" w14:paraId="1FB9989C" w14:textId="77777777" w:rsidTr="00D46B00">
        <w:trPr>
          <w:trHeight w:hRule="exact" w:val="562"/>
        </w:trPr>
        <w:tc>
          <w:tcPr>
            <w:tcW w:w="1249" w:type="dxa"/>
            <w:vMerge/>
            <w:tcBorders>
              <w:top w:val="nil"/>
              <w:left w:val="nil"/>
              <w:bottom w:val="nil"/>
              <w:right w:val="single" w:sz="4" w:space="0" w:color="auto"/>
            </w:tcBorders>
            <w:vAlign w:val="center"/>
            <w:hideMark/>
          </w:tcPr>
          <w:p w14:paraId="1D6C1162"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5E39519" w14:textId="77777777" w:rsidR="00D86D28" w:rsidRDefault="00D86D28" w:rsidP="00D46B00">
            <w:pPr>
              <w:spacing w:after="0" w:line="240" w:lineRule="auto"/>
              <w:rPr>
                <w:rFonts w:ascii="Times New Roman" w:eastAsia="Times New Roman" w:hAnsi="Times New Roman"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16DBB847"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V</w:t>
            </w:r>
            <w:r>
              <w:rPr>
                <w:rFonts w:ascii="Times New Roman" w:hAnsi="Times New Roman" w:cs="Times New Roman"/>
                <w:color w:val="000000"/>
              </w:rPr>
              <w:t>.94.3</w:t>
            </w:r>
            <w:r>
              <w:rPr>
                <w:rFonts w:ascii="Times New Roman" w:hAnsi="Times New Roman" w:cs="Times New Roman"/>
                <w:color w:val="000000"/>
                <w:lang w:val="en-US"/>
              </w:rPr>
              <w:t>A</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392741"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260,0</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A3A99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7"/>
              </w:rPr>
              <w:t>17,0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AD58B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713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328A40"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440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4EEA49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1370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22E4CD8" w14:textId="77777777" w:rsidR="00D86D28" w:rsidRDefault="00D86D28" w:rsidP="00D46B00">
            <w:pPr>
              <w:shd w:val="clear" w:color="auto" w:fill="FFFFFF"/>
              <w:jc w:val="center"/>
              <w:rPr>
                <w:rFonts w:ascii="Times New Roman" w:eastAsia="Times New Roman" w:hAnsi="Times New Roman" w:cs="Times New Roman"/>
              </w:rPr>
            </w:pPr>
            <w:proofErr w:type="gramStart"/>
            <w:r>
              <w:rPr>
                <w:rFonts w:ascii="Times New Roman" w:hAnsi="Times New Roman" w:cs="Times New Roman"/>
                <w:color w:val="000000"/>
              </w:rPr>
              <w:t>кольцевая</w:t>
            </w:r>
            <w:proofErr w:type="gramEnd"/>
            <w:r>
              <w:rPr>
                <w:rFonts w:ascii="Times New Roman" w:hAnsi="Times New Roman" w:cs="Times New Roman"/>
                <w:color w:val="000000"/>
              </w:rPr>
              <w:t xml:space="preserve"> </w:t>
            </w:r>
            <w:r>
              <w:rPr>
                <w:rFonts w:ascii="Times New Roman" w:hAnsi="Times New Roman" w:cs="Times New Roman"/>
                <w:color w:val="000000"/>
                <w:spacing w:val="-1"/>
              </w:rPr>
              <w:t>24 горелки</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46AF4B" w14:textId="77777777" w:rsidR="00D86D28" w:rsidRDefault="00D86D28" w:rsidP="00D46B00">
            <w:pPr>
              <w:shd w:val="clear" w:color="auto" w:fill="FFFFFF"/>
              <w:jc w:val="center"/>
              <w:rPr>
                <w:rFonts w:ascii="Times New Roman" w:eastAsia="Times New Roman" w:hAnsi="Times New Roman" w:cs="Times New Roman"/>
              </w:rPr>
            </w:pPr>
            <w:proofErr w:type="gramStart"/>
            <w:r>
              <w:rPr>
                <w:rFonts w:ascii="Times New Roman" w:hAnsi="Times New Roman" w:cs="Times New Roman"/>
                <w:color w:val="000000"/>
                <w:spacing w:val="-5"/>
              </w:rPr>
              <w:t>гибридная</w:t>
            </w:r>
            <w:proofErr w:type="gramEnd"/>
            <w:r>
              <w:rPr>
                <w:rFonts w:ascii="Times New Roman" w:hAnsi="Times New Roman" w:cs="Times New Roman"/>
                <w:color w:val="000000"/>
                <w:spacing w:val="-5"/>
              </w:rPr>
              <w:t xml:space="preserve"> гор .</w:t>
            </w:r>
            <w:r>
              <w:rPr>
                <w:rFonts w:ascii="Times New Roman" w:hAnsi="Times New Roman" w:cs="Times New Roman"/>
                <w:color w:val="000000"/>
                <w:spacing w:val="-5"/>
                <w:lang w:val="en-US"/>
              </w:rPr>
              <w:t>V</w:t>
            </w:r>
            <w:r>
              <w:rPr>
                <w:rFonts w:ascii="Times New Roman" w:hAnsi="Times New Roman" w:cs="Times New Roman"/>
                <w:color w:val="000000"/>
                <w:spacing w:val="-5"/>
              </w:rPr>
              <w:t>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BFAC4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4052EB"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130</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5DB9CD46" w14:textId="77777777" w:rsidR="00D86D28" w:rsidRDefault="00D86D28" w:rsidP="00D46B00">
            <w:pPr>
              <w:shd w:val="clear" w:color="auto" w:fill="FFFFFF"/>
              <w:rPr>
                <w:rFonts w:ascii="Times New Roman" w:eastAsia="Times New Roman" w:hAnsi="Times New Roman" w:cs="Times New Roman"/>
              </w:rPr>
            </w:pP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C04D058" w14:textId="77777777" w:rsidR="00D86D28" w:rsidRDefault="00D86D28" w:rsidP="00D46B00">
            <w:pPr>
              <w:shd w:val="clear" w:color="auto" w:fill="FFFFFF"/>
              <w:rPr>
                <w:rFonts w:ascii="Times New Roman" w:eastAsia="Times New Roman" w:hAnsi="Times New Roman" w:cs="Times New Roman"/>
              </w:rPr>
            </w:pPr>
          </w:p>
        </w:tc>
      </w:tr>
      <w:tr w:rsidR="00D86D28" w14:paraId="0241D1D3" w14:textId="77777777" w:rsidTr="00D46B00">
        <w:trPr>
          <w:trHeight w:hRule="exact" w:val="560"/>
        </w:trPr>
        <w:tc>
          <w:tcPr>
            <w:tcW w:w="1249" w:type="dxa"/>
            <w:vMerge/>
            <w:tcBorders>
              <w:top w:val="nil"/>
              <w:left w:val="nil"/>
              <w:bottom w:val="nil"/>
              <w:right w:val="single" w:sz="4" w:space="0" w:color="auto"/>
            </w:tcBorders>
            <w:vAlign w:val="center"/>
            <w:hideMark/>
          </w:tcPr>
          <w:p w14:paraId="2E206DF1"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hideMark/>
          </w:tcPr>
          <w:p w14:paraId="2D268527" w14:textId="77777777" w:rsidR="00D86D28" w:rsidRDefault="00D86D28" w:rsidP="00D46B00">
            <w:pPr>
              <w:jc w:val="center"/>
              <w:rPr>
                <w:rFonts w:ascii="Times New Roman" w:eastAsia="Times New Roman" w:hAnsi="Times New Roman" w:cs="Times New Roman"/>
              </w:rPr>
            </w:pPr>
            <w:r>
              <w:rPr>
                <w:rFonts w:ascii="Times New Roman" w:hAnsi="Times New Roman" w:cs="Times New Roman"/>
                <w:color w:val="000000"/>
                <w:lang w:val="en-US"/>
              </w:rPr>
              <w:t>General Electri</w:t>
            </w:r>
            <w:r>
              <w:rPr>
                <w:rFonts w:ascii="Times New Roman" w:hAnsi="Times New Roman" w:cs="Times New Roman"/>
                <w:color w:val="000000"/>
              </w:rPr>
              <w:t>с</w:t>
            </w: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39CEF16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MS7001FA</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0FB3C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7"/>
              </w:rPr>
              <w:t>170,0</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C712F24"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7"/>
              </w:rPr>
              <w:t>15,2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2A3AFD"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683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25DD9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410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B3CAD7"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1400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798F25" w14:textId="77777777" w:rsidR="00D86D28" w:rsidRDefault="00D86D28" w:rsidP="00E605EB">
            <w:pPr>
              <w:shd w:val="clear" w:color="auto" w:fill="FFFFFF"/>
              <w:spacing w:after="0"/>
              <w:ind w:right="-28"/>
              <w:jc w:val="center"/>
              <w:rPr>
                <w:rFonts w:ascii="Times New Roman" w:eastAsia="Times New Roman" w:hAnsi="Times New Roman" w:cs="Times New Roman"/>
                <w:color w:val="000000"/>
                <w:spacing w:val="-1"/>
              </w:rPr>
            </w:pPr>
            <w:r>
              <w:rPr>
                <w:rFonts w:ascii="Times New Roman" w:hAnsi="Times New Roman" w:cs="Times New Roman"/>
                <w:color w:val="000000"/>
                <w:spacing w:val="-1"/>
              </w:rPr>
              <w:t xml:space="preserve">трубчато-кольц. </w:t>
            </w:r>
          </w:p>
          <w:p w14:paraId="65754DCA" w14:textId="77777777" w:rsidR="00D86D28" w:rsidRDefault="00D86D28" w:rsidP="00D46B00">
            <w:pPr>
              <w:shd w:val="clear" w:color="auto" w:fill="FFFFFF"/>
              <w:ind w:right="-28"/>
              <w:jc w:val="center"/>
              <w:rPr>
                <w:rFonts w:ascii="Times New Roman" w:eastAsia="Times New Roman" w:hAnsi="Times New Roman" w:cs="Times New Roman"/>
              </w:rPr>
            </w:pPr>
            <w:r>
              <w:rPr>
                <w:rFonts w:ascii="Times New Roman" w:hAnsi="Times New Roman" w:cs="Times New Roman"/>
                <w:color w:val="000000"/>
                <w:spacing w:val="-3"/>
              </w:rPr>
              <w:t>14 пламенных труб</w:t>
            </w:r>
          </w:p>
        </w:tc>
        <w:tc>
          <w:tcPr>
            <w:tcW w:w="2280" w:type="dxa"/>
            <w:tcBorders>
              <w:top w:val="single" w:sz="6" w:space="0" w:color="auto"/>
              <w:left w:val="single" w:sz="6" w:space="0" w:color="auto"/>
              <w:bottom w:val="single" w:sz="6" w:space="0" w:color="auto"/>
              <w:right w:val="single" w:sz="6" w:space="0" w:color="auto"/>
            </w:tcBorders>
            <w:shd w:val="clear" w:color="auto" w:fill="FFFFFF"/>
            <w:hideMark/>
          </w:tcPr>
          <w:p w14:paraId="603625E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 xml:space="preserve">система </w:t>
            </w:r>
            <w:r>
              <w:rPr>
                <w:rFonts w:ascii="Times New Roman" w:hAnsi="Times New Roman" w:cs="Times New Roman"/>
                <w:color w:val="000000"/>
                <w:spacing w:val="-4"/>
                <w:lang w:val="en-US"/>
              </w:rPr>
              <w:t>DLN</w:t>
            </w:r>
            <w:r>
              <w:rPr>
                <w:rFonts w:ascii="Times New Roman" w:hAnsi="Times New Roman" w:cs="Times New Roman"/>
                <w:color w:val="000000"/>
                <w:spacing w:val="-4"/>
              </w:rPr>
              <w:t xml:space="preserve">-1 </w:t>
            </w:r>
            <w:r>
              <w:rPr>
                <w:rFonts w:ascii="Times New Roman" w:hAnsi="Times New Roman" w:cs="Times New Roman"/>
                <w:color w:val="000000"/>
                <w:spacing w:val="-3"/>
              </w:rPr>
              <w:t xml:space="preserve">система </w:t>
            </w:r>
            <w:r>
              <w:rPr>
                <w:rFonts w:ascii="Times New Roman" w:hAnsi="Times New Roman" w:cs="Times New Roman"/>
                <w:color w:val="000000"/>
                <w:spacing w:val="-3"/>
                <w:lang w:val="en-US"/>
              </w:rPr>
              <w:t>DLN</w:t>
            </w:r>
            <w:r>
              <w:rPr>
                <w:rFonts w:ascii="Times New Roman" w:hAnsi="Times New Roman" w:cs="Times New Roman"/>
                <w:color w:val="000000"/>
                <w:spacing w:val="-3"/>
              </w:rPr>
              <w:t>-2</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14:paraId="185A1CB7"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 xml:space="preserve">35-40 </w:t>
            </w:r>
            <w:r>
              <w:rPr>
                <w:rFonts w:ascii="Times New Roman" w:hAnsi="Times New Roman" w:cs="Times New Roman"/>
                <w:color w:val="000000"/>
                <w:spacing w:val="-6"/>
              </w:rPr>
              <w:t>23</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540C589E" w14:textId="77777777" w:rsidR="00D86D28" w:rsidRDefault="00D86D28" w:rsidP="00D46B00">
            <w:pPr>
              <w:shd w:val="clear" w:color="auto" w:fill="FFFFFF"/>
              <w:rPr>
                <w:rFonts w:ascii="Times New Roman" w:eastAsia="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78B091D1" w14:textId="77777777" w:rsidR="00D86D28" w:rsidRDefault="00D86D28" w:rsidP="00D46B00">
            <w:pPr>
              <w:shd w:val="clear" w:color="auto" w:fill="FFFFFF"/>
              <w:jc w:val="center"/>
              <w:rPr>
                <w:rFonts w:ascii="Times New Roman" w:eastAsia="Times New Roman" w:hAnsi="Times New Roman" w:cs="Times New Roman"/>
                <w:color w:val="000000"/>
              </w:rPr>
            </w:pPr>
          </w:p>
          <w:p w14:paraId="28D6F8C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10</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5A1211CD" w14:textId="77777777" w:rsidR="00D86D28" w:rsidRDefault="00D86D28" w:rsidP="00D46B00">
            <w:pPr>
              <w:shd w:val="clear" w:color="auto" w:fill="FFFFFF"/>
              <w:rPr>
                <w:rFonts w:ascii="Times New Roman" w:eastAsia="Times New Roman" w:hAnsi="Times New Roman" w:cs="Times New Roman"/>
              </w:rPr>
            </w:pPr>
          </w:p>
        </w:tc>
      </w:tr>
      <w:tr w:rsidR="00D86D28" w14:paraId="7E3D369F" w14:textId="77777777" w:rsidTr="00D46B00">
        <w:trPr>
          <w:trHeight w:hRule="exact" w:val="347"/>
        </w:trPr>
        <w:tc>
          <w:tcPr>
            <w:tcW w:w="1249" w:type="dxa"/>
            <w:vMerge/>
            <w:tcBorders>
              <w:top w:val="nil"/>
              <w:left w:val="nil"/>
              <w:bottom w:val="nil"/>
              <w:right w:val="single" w:sz="4" w:space="0" w:color="auto"/>
            </w:tcBorders>
            <w:vAlign w:val="center"/>
            <w:hideMark/>
          </w:tcPr>
          <w:p w14:paraId="321B31CB"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851FDAE" w14:textId="77777777" w:rsidR="00D86D28" w:rsidRDefault="00D86D28" w:rsidP="00D46B00">
            <w:pPr>
              <w:spacing w:after="0" w:line="240" w:lineRule="auto"/>
              <w:rPr>
                <w:rFonts w:ascii="Times New Roman" w:eastAsia="Times New Roman" w:hAnsi="Times New Roman"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5C7DF13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MS</w:t>
            </w:r>
            <w:r>
              <w:rPr>
                <w:rFonts w:ascii="Times New Roman" w:hAnsi="Times New Roman" w:cs="Times New Roman"/>
                <w:color w:val="000000"/>
              </w:rPr>
              <w:t>6001</w:t>
            </w:r>
            <w:r>
              <w:rPr>
                <w:rFonts w:ascii="Times New Roman" w:hAnsi="Times New Roman" w:cs="Times New Roman"/>
                <w:color w:val="000000"/>
                <w:lang w:val="en-US"/>
              </w:rPr>
              <w:t>B</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9CF37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5"/>
              </w:rPr>
              <w:t>39,2</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345C6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C94B7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633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60AD4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360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E38A14"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1170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tcPr>
          <w:p w14:paraId="0934F796" w14:textId="77777777" w:rsidR="00D86D28" w:rsidRDefault="00D86D28" w:rsidP="00D46B00">
            <w:pPr>
              <w:shd w:val="clear" w:color="auto" w:fill="FFFFFF"/>
              <w:jc w:val="center"/>
              <w:rPr>
                <w:rFonts w:ascii="Times New Roman" w:eastAsia="Times New Roman" w:hAnsi="Times New Roman" w:cs="Times New Roman"/>
              </w:rPr>
            </w:pPr>
          </w:p>
        </w:tc>
        <w:tc>
          <w:tcPr>
            <w:tcW w:w="2280" w:type="dxa"/>
            <w:tcBorders>
              <w:top w:val="single" w:sz="6" w:space="0" w:color="auto"/>
              <w:left w:val="single" w:sz="6" w:space="0" w:color="auto"/>
              <w:bottom w:val="single" w:sz="6" w:space="0" w:color="auto"/>
              <w:right w:val="single" w:sz="6" w:space="0" w:color="auto"/>
            </w:tcBorders>
            <w:shd w:val="clear" w:color="auto" w:fill="FFFFFF"/>
            <w:hideMark/>
          </w:tcPr>
          <w:p w14:paraId="500AF28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 xml:space="preserve">система </w:t>
            </w:r>
            <w:r>
              <w:rPr>
                <w:rFonts w:ascii="Times New Roman" w:hAnsi="Times New Roman" w:cs="Times New Roman"/>
                <w:color w:val="000000"/>
                <w:spacing w:val="-4"/>
                <w:lang w:val="en-US"/>
              </w:rPr>
              <w:t>DLN</w:t>
            </w:r>
            <w:r>
              <w:rPr>
                <w:rFonts w:ascii="Times New Roman" w:hAnsi="Times New Roman" w:cs="Times New Roman"/>
                <w:color w:val="000000"/>
                <w:spacing w:val="-4"/>
              </w:rPr>
              <w:t>-1</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08333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8A1819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42</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F5A26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863F867"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20</w:t>
            </w:r>
          </w:p>
        </w:tc>
      </w:tr>
      <w:tr w:rsidR="00D86D28" w14:paraId="3F07A51E" w14:textId="77777777" w:rsidTr="00D46B00">
        <w:trPr>
          <w:trHeight w:hRule="exact" w:val="850"/>
        </w:trPr>
        <w:tc>
          <w:tcPr>
            <w:tcW w:w="1249" w:type="dxa"/>
            <w:vMerge/>
            <w:tcBorders>
              <w:top w:val="nil"/>
              <w:left w:val="nil"/>
              <w:bottom w:val="nil"/>
              <w:right w:val="single" w:sz="4" w:space="0" w:color="auto"/>
            </w:tcBorders>
            <w:vAlign w:val="center"/>
            <w:hideMark/>
          </w:tcPr>
          <w:p w14:paraId="0D655C3D"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49047FC" w14:textId="77777777" w:rsidR="00D86D28" w:rsidRDefault="00D86D28" w:rsidP="00D46B00">
            <w:pPr>
              <w:spacing w:after="0" w:line="240" w:lineRule="auto"/>
              <w:rPr>
                <w:rFonts w:ascii="Times New Roman" w:eastAsia="Times New Roman" w:hAnsi="Times New Roman"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2E264E6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LM</w:t>
            </w:r>
            <w:r>
              <w:rPr>
                <w:rFonts w:ascii="Times New Roman" w:hAnsi="Times New Roman" w:cs="Times New Roman"/>
                <w:color w:val="000000"/>
              </w:rPr>
              <w:t>1600</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99FC84"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9"/>
              </w:rPr>
              <w:t>13,9</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79118B"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A2E72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773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8B6F7B"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500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409C1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1300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CB2345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
              </w:rPr>
              <w:t>кольцевая</w:t>
            </w:r>
          </w:p>
        </w:tc>
        <w:tc>
          <w:tcPr>
            <w:tcW w:w="2280" w:type="dxa"/>
            <w:tcBorders>
              <w:top w:val="single" w:sz="6" w:space="0" w:color="auto"/>
              <w:left w:val="single" w:sz="6" w:space="0" w:color="auto"/>
              <w:bottom w:val="single" w:sz="6" w:space="0" w:color="auto"/>
              <w:right w:val="single" w:sz="6" w:space="0" w:color="auto"/>
            </w:tcBorders>
            <w:shd w:val="clear" w:color="auto" w:fill="FFFFFF"/>
            <w:hideMark/>
          </w:tcPr>
          <w:p w14:paraId="4B8DE636" w14:textId="77777777" w:rsidR="00D86D28" w:rsidRDefault="00D86D28" w:rsidP="00D46B00">
            <w:pPr>
              <w:shd w:val="clear" w:color="auto" w:fill="FFFFFF"/>
              <w:jc w:val="center"/>
              <w:rPr>
                <w:rFonts w:ascii="Times New Roman" w:eastAsia="Times New Roman" w:hAnsi="Times New Roman" w:cs="Times New Roman"/>
                <w:color w:val="000000"/>
                <w:spacing w:val="-2"/>
              </w:rPr>
            </w:pPr>
            <w:r>
              <w:rPr>
                <w:rFonts w:ascii="Times New Roman" w:hAnsi="Times New Roman" w:cs="Times New Roman"/>
                <w:color w:val="000000"/>
                <w:spacing w:val="-2"/>
              </w:rPr>
              <w:t xml:space="preserve">традиционная </w:t>
            </w:r>
          </w:p>
          <w:p w14:paraId="1DC576D8" w14:textId="77777777" w:rsidR="00D86D28" w:rsidRDefault="00D86D28" w:rsidP="00D46B00">
            <w:pPr>
              <w:shd w:val="clear" w:color="auto" w:fill="FFFFFF"/>
              <w:jc w:val="center"/>
              <w:rPr>
                <w:rFonts w:ascii="Times New Roman" w:hAnsi="Times New Roman" w:cs="Times New Roman"/>
                <w:color w:val="000000"/>
                <w:spacing w:val="1"/>
              </w:rPr>
            </w:pPr>
            <w:r>
              <w:rPr>
                <w:rFonts w:ascii="Times New Roman" w:hAnsi="Times New Roman" w:cs="Times New Roman"/>
                <w:color w:val="000000"/>
                <w:spacing w:val="1"/>
              </w:rPr>
              <w:t>впрыск воды</w:t>
            </w:r>
          </w:p>
          <w:p w14:paraId="3B6CEC0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2"/>
              </w:rPr>
              <w:t xml:space="preserve">система </w:t>
            </w:r>
            <w:r>
              <w:rPr>
                <w:rFonts w:ascii="Times New Roman" w:hAnsi="Times New Roman" w:cs="Times New Roman"/>
                <w:color w:val="000000"/>
                <w:spacing w:val="-2"/>
                <w:lang w:val="en-US"/>
              </w:rPr>
              <w:t>DLN</w:t>
            </w:r>
            <w:r w:rsidRPr="00A668CE">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14:paraId="5CA86F4F" w14:textId="77777777" w:rsidR="00D86D28" w:rsidRDefault="00D86D28" w:rsidP="00D46B00">
            <w:pPr>
              <w:shd w:val="clear" w:color="auto" w:fill="FFFFFF"/>
              <w:jc w:val="center"/>
              <w:rPr>
                <w:rFonts w:ascii="Times New Roman" w:eastAsia="Times New Roman" w:hAnsi="Times New Roman" w:cs="Times New Roman"/>
                <w:color w:val="000000"/>
                <w:spacing w:val="-10"/>
              </w:rPr>
            </w:pPr>
            <w:r>
              <w:rPr>
                <w:rFonts w:ascii="Times New Roman" w:hAnsi="Times New Roman" w:cs="Times New Roman"/>
                <w:color w:val="000000"/>
                <w:spacing w:val="-10"/>
              </w:rPr>
              <w:t xml:space="preserve">133 </w:t>
            </w:r>
          </w:p>
          <w:p w14:paraId="44C31991" w14:textId="77777777" w:rsidR="00D86D28" w:rsidRDefault="00D86D28" w:rsidP="00D46B00">
            <w:pPr>
              <w:shd w:val="clear" w:color="auto" w:fill="FFFFFF"/>
              <w:jc w:val="center"/>
              <w:rPr>
                <w:rFonts w:ascii="Times New Roman" w:hAnsi="Times New Roman" w:cs="Times New Roman"/>
                <w:color w:val="000000"/>
                <w:spacing w:val="-4"/>
              </w:rPr>
            </w:pPr>
            <w:r>
              <w:rPr>
                <w:rFonts w:ascii="Times New Roman" w:hAnsi="Times New Roman" w:cs="Times New Roman"/>
                <w:color w:val="000000"/>
                <w:spacing w:val="-4"/>
              </w:rPr>
              <w:t xml:space="preserve">25-42 </w:t>
            </w:r>
          </w:p>
          <w:p w14:paraId="0BB8B0C9"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6"/>
              </w:rPr>
              <w:t>13-20</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4762D215" w14:textId="77777777" w:rsidR="00D86D28" w:rsidRDefault="00D86D28" w:rsidP="00D46B00">
            <w:pPr>
              <w:shd w:val="clear" w:color="auto" w:fill="FFFFFF"/>
              <w:jc w:val="center"/>
              <w:rPr>
                <w:rFonts w:ascii="Times New Roman" w:eastAsia="Times New Roman" w:hAnsi="Times New Roman" w:cs="Times New Roman"/>
                <w:color w:val="000000"/>
                <w:spacing w:val="-6"/>
              </w:rPr>
            </w:pPr>
            <w:r>
              <w:rPr>
                <w:rFonts w:ascii="Times New Roman" w:hAnsi="Times New Roman" w:cs="Times New Roman"/>
                <w:color w:val="000000"/>
                <w:spacing w:val="-6"/>
              </w:rPr>
              <w:t xml:space="preserve">236 </w:t>
            </w:r>
          </w:p>
          <w:p w14:paraId="352238E9" w14:textId="77777777" w:rsidR="00D86D28" w:rsidRDefault="00D86D28" w:rsidP="00D46B00">
            <w:pPr>
              <w:shd w:val="clear" w:color="auto" w:fill="FFFFFF"/>
              <w:jc w:val="center"/>
              <w:rPr>
                <w:rFonts w:ascii="Times New Roman" w:hAnsi="Times New Roman" w:cs="Times New Roman"/>
                <w:color w:val="000000"/>
                <w:spacing w:val="-6"/>
              </w:rPr>
            </w:pPr>
          </w:p>
          <w:p w14:paraId="7CEE0ED8"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42</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14:paraId="53BC6A41"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2-5</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E452E21" w14:textId="77777777" w:rsidR="00D86D28" w:rsidRDefault="00D86D28" w:rsidP="00D46B00">
            <w:pPr>
              <w:shd w:val="clear" w:color="auto" w:fill="FFFFFF"/>
              <w:rPr>
                <w:rFonts w:ascii="Times New Roman" w:eastAsia="Times New Roman" w:hAnsi="Times New Roman" w:cs="Times New Roman"/>
              </w:rPr>
            </w:pPr>
          </w:p>
        </w:tc>
      </w:tr>
      <w:tr w:rsidR="00D86D28" w14:paraId="65E3D3A6" w14:textId="77777777" w:rsidTr="00D46B00">
        <w:trPr>
          <w:trHeight w:hRule="exact" w:val="652"/>
        </w:trPr>
        <w:tc>
          <w:tcPr>
            <w:tcW w:w="1249" w:type="dxa"/>
            <w:vMerge/>
            <w:tcBorders>
              <w:top w:val="nil"/>
              <w:left w:val="nil"/>
              <w:bottom w:val="nil"/>
              <w:right w:val="single" w:sz="4" w:space="0" w:color="auto"/>
            </w:tcBorders>
            <w:vAlign w:val="center"/>
            <w:hideMark/>
          </w:tcPr>
          <w:p w14:paraId="235656ED"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hideMark/>
          </w:tcPr>
          <w:p w14:paraId="42519292" w14:textId="77777777" w:rsidR="00D86D28" w:rsidRDefault="00D86D28" w:rsidP="00D46B00">
            <w:pPr>
              <w:jc w:val="center"/>
              <w:rPr>
                <w:rFonts w:ascii="Times New Roman" w:eastAsia="Times New Roman" w:hAnsi="Times New Roman" w:cs="Times New Roman"/>
              </w:rPr>
            </w:pPr>
            <w:r>
              <w:rPr>
                <w:rFonts w:ascii="Times New Roman" w:hAnsi="Times New Roman" w:cs="Times New Roman"/>
                <w:color w:val="000000"/>
                <w:lang w:val="en-US"/>
              </w:rPr>
              <w:t>Alstom</w:t>
            </w: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4E70C80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GTSC2</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7B677F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5"/>
              </w:rPr>
              <w:t>57,2</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259DF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7"/>
              </w:rPr>
              <w:t>15,7</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29048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693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9EE6E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420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0C6F61"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1230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B1998B5" w14:textId="77777777" w:rsidR="00D86D28" w:rsidRDefault="00D86D28" w:rsidP="00D46B00">
            <w:pPr>
              <w:shd w:val="clear" w:color="auto" w:fill="FFFFFF"/>
              <w:jc w:val="center"/>
              <w:rPr>
                <w:rFonts w:ascii="Times New Roman" w:eastAsia="Times New Roman" w:hAnsi="Times New Roman" w:cs="Times New Roman"/>
              </w:rPr>
            </w:pPr>
            <w:proofErr w:type="gramStart"/>
            <w:r>
              <w:rPr>
                <w:rFonts w:ascii="Times New Roman" w:hAnsi="Times New Roman" w:cs="Times New Roman"/>
                <w:color w:val="000000"/>
              </w:rPr>
              <w:t>кольцевая</w:t>
            </w:r>
            <w:proofErr w:type="gramEnd"/>
            <w:r>
              <w:rPr>
                <w:rFonts w:ascii="Times New Roman" w:hAnsi="Times New Roman" w:cs="Times New Roman"/>
                <w:color w:val="000000"/>
              </w:rPr>
              <w:t xml:space="preserve"> </w:t>
            </w:r>
            <w:r>
              <w:rPr>
                <w:rFonts w:ascii="Times New Roman" w:hAnsi="Times New Roman" w:cs="Times New Roman"/>
                <w:color w:val="000000"/>
                <w:spacing w:val="-1"/>
              </w:rPr>
              <w:t>18 горелок</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0421A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2"/>
                <w:lang w:val="en-US"/>
              </w:rPr>
              <w:t>EV</w:t>
            </w:r>
            <w:r>
              <w:rPr>
                <w:rFonts w:ascii="Times New Roman" w:hAnsi="Times New Roman" w:cs="Times New Roman"/>
                <w:color w:val="000000"/>
                <w:spacing w:val="-2"/>
              </w:rPr>
              <w:t>-горелки</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8B2171"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&lt;25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E9A8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&lt;42</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14:paraId="3ECA3861" w14:textId="77777777" w:rsidR="00D86D28" w:rsidRDefault="00D86D28" w:rsidP="00D46B00">
            <w:pPr>
              <w:shd w:val="clear" w:color="auto" w:fill="FFFFFF"/>
              <w:jc w:val="center"/>
              <w:rPr>
                <w:rFonts w:ascii="Times New Roman" w:eastAsia="Times New Roman" w:hAnsi="Times New Roman" w:cs="Times New Roman"/>
              </w:rP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14:paraId="6EE1C231" w14:textId="77777777" w:rsidR="00D86D28" w:rsidRDefault="00D86D28" w:rsidP="00D46B00">
            <w:pPr>
              <w:shd w:val="clear" w:color="auto" w:fill="FFFFFF"/>
              <w:jc w:val="center"/>
              <w:rPr>
                <w:rFonts w:ascii="Times New Roman" w:eastAsia="Times New Roman" w:hAnsi="Times New Roman" w:cs="Times New Roman"/>
              </w:rPr>
            </w:pPr>
          </w:p>
        </w:tc>
      </w:tr>
      <w:tr w:rsidR="00D86D28" w14:paraId="414FD92E" w14:textId="77777777" w:rsidTr="00D46B00">
        <w:trPr>
          <w:trHeight w:hRule="exact" w:val="562"/>
        </w:trPr>
        <w:tc>
          <w:tcPr>
            <w:tcW w:w="1249" w:type="dxa"/>
            <w:vMerge/>
            <w:tcBorders>
              <w:top w:val="nil"/>
              <w:left w:val="nil"/>
              <w:bottom w:val="nil"/>
              <w:right w:val="single" w:sz="4" w:space="0" w:color="auto"/>
            </w:tcBorders>
            <w:vAlign w:val="center"/>
            <w:hideMark/>
          </w:tcPr>
          <w:p w14:paraId="703B7F43"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58E2620" w14:textId="77777777" w:rsidR="00D86D28" w:rsidRDefault="00D86D28" w:rsidP="00D46B00">
            <w:pPr>
              <w:spacing w:after="0" w:line="240" w:lineRule="auto"/>
              <w:rPr>
                <w:rFonts w:ascii="Times New Roman" w:eastAsia="Times New Roman" w:hAnsi="Times New Roman"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29596BF9"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GT13E2</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8FFAD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0"/>
              </w:rPr>
              <w:t>165,1</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96B33E"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7"/>
              </w:rPr>
              <w:t>14,6</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6720A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673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5C52F4"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400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E71B9B"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1230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01ACF4B" w14:textId="77777777" w:rsidR="00D86D28" w:rsidRDefault="00D86D28" w:rsidP="00D46B00">
            <w:pPr>
              <w:shd w:val="clear" w:color="auto" w:fill="FFFFFF"/>
              <w:jc w:val="center"/>
              <w:rPr>
                <w:rFonts w:ascii="Times New Roman" w:eastAsia="Times New Roman" w:hAnsi="Times New Roman" w:cs="Times New Roman"/>
              </w:rPr>
            </w:pPr>
            <w:proofErr w:type="gramStart"/>
            <w:r>
              <w:rPr>
                <w:rFonts w:ascii="Times New Roman" w:hAnsi="Times New Roman" w:cs="Times New Roman"/>
                <w:color w:val="000000"/>
              </w:rPr>
              <w:t>кольцевая</w:t>
            </w:r>
            <w:proofErr w:type="gramEnd"/>
            <w:r>
              <w:rPr>
                <w:rFonts w:ascii="Times New Roman" w:hAnsi="Times New Roman" w:cs="Times New Roman"/>
                <w:color w:val="000000"/>
              </w:rPr>
              <w:t xml:space="preserve"> </w:t>
            </w:r>
            <w:r>
              <w:rPr>
                <w:rFonts w:ascii="Times New Roman" w:hAnsi="Times New Roman" w:cs="Times New Roman"/>
                <w:color w:val="000000"/>
                <w:spacing w:val="-1"/>
              </w:rPr>
              <w:t>72 горелки</w:t>
            </w:r>
          </w:p>
        </w:tc>
        <w:tc>
          <w:tcPr>
            <w:tcW w:w="2280" w:type="dxa"/>
            <w:tcBorders>
              <w:top w:val="single" w:sz="6" w:space="0" w:color="auto"/>
              <w:left w:val="single" w:sz="6" w:space="0" w:color="auto"/>
              <w:bottom w:val="single" w:sz="6" w:space="0" w:color="auto"/>
              <w:right w:val="single" w:sz="6" w:space="0" w:color="auto"/>
            </w:tcBorders>
            <w:shd w:val="clear" w:color="auto" w:fill="FFFFFF"/>
            <w:hideMark/>
          </w:tcPr>
          <w:p w14:paraId="3F8F3CC0" w14:textId="77777777" w:rsidR="00D86D28" w:rsidRDefault="00D86D28" w:rsidP="00D46B00">
            <w:pPr>
              <w:shd w:val="clear" w:color="auto" w:fill="FFFFFF"/>
              <w:jc w:val="center"/>
              <w:rPr>
                <w:rFonts w:ascii="Times New Roman" w:eastAsia="Times New Roman" w:hAnsi="Times New Roman" w:cs="Times New Roman"/>
                <w:color w:val="000000"/>
                <w:spacing w:val="-1"/>
              </w:rPr>
            </w:pPr>
            <w:r>
              <w:rPr>
                <w:rFonts w:ascii="Times New Roman" w:hAnsi="Times New Roman" w:cs="Times New Roman"/>
                <w:color w:val="000000"/>
                <w:spacing w:val="-1"/>
                <w:lang w:val="en-US"/>
              </w:rPr>
              <w:t>EV</w:t>
            </w:r>
            <w:r>
              <w:rPr>
                <w:rFonts w:ascii="Times New Roman" w:hAnsi="Times New Roman" w:cs="Times New Roman"/>
                <w:color w:val="000000"/>
                <w:spacing w:val="-1"/>
              </w:rPr>
              <w:t xml:space="preserve">-горелки </w:t>
            </w:r>
          </w:p>
          <w:p w14:paraId="751A56AE"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впрыск воды</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7C559D"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ED1A0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&lt;42</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D0BC4D9"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14:paraId="778B97EA" w14:textId="77777777" w:rsidR="00D86D28" w:rsidRDefault="00D86D28" w:rsidP="00D46B00">
            <w:pPr>
              <w:shd w:val="clear" w:color="auto" w:fill="FFFFFF"/>
              <w:jc w:val="center"/>
              <w:rPr>
                <w:rFonts w:ascii="Times New Roman" w:eastAsia="Times New Roman" w:hAnsi="Times New Roman" w:cs="Times New Roman"/>
              </w:rPr>
            </w:pPr>
          </w:p>
        </w:tc>
      </w:tr>
      <w:tr w:rsidR="00D86D28" w14:paraId="11C86A48" w14:textId="77777777" w:rsidTr="00D46B00">
        <w:trPr>
          <w:trHeight w:hRule="exact" w:val="821"/>
        </w:trPr>
        <w:tc>
          <w:tcPr>
            <w:tcW w:w="1249" w:type="dxa"/>
            <w:vMerge/>
            <w:tcBorders>
              <w:top w:val="nil"/>
              <w:left w:val="nil"/>
              <w:bottom w:val="nil"/>
              <w:right w:val="single" w:sz="4" w:space="0" w:color="auto"/>
            </w:tcBorders>
            <w:vAlign w:val="center"/>
            <w:hideMark/>
          </w:tcPr>
          <w:p w14:paraId="2F4B8637"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F68B0E9" w14:textId="77777777" w:rsidR="00D86D28" w:rsidRDefault="00D86D28" w:rsidP="00D46B00">
            <w:pPr>
              <w:spacing w:after="0" w:line="240" w:lineRule="auto"/>
              <w:rPr>
                <w:rFonts w:ascii="Times New Roman" w:eastAsia="Times New Roman" w:hAnsi="Times New Roman"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6E57DF0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GT24</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14815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183</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B2A01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30,0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B3DEF4"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863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37D1FC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590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3875F9"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1300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B12AE26"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
              </w:rPr>
              <w:t xml:space="preserve">2 </w:t>
            </w:r>
            <w:proofErr w:type="gramStart"/>
            <w:r>
              <w:rPr>
                <w:rFonts w:ascii="Times New Roman" w:hAnsi="Times New Roman" w:cs="Times New Roman"/>
                <w:color w:val="000000"/>
                <w:spacing w:val="-1"/>
              </w:rPr>
              <w:t>кольцевые</w:t>
            </w:r>
            <w:proofErr w:type="gramEnd"/>
            <w:r>
              <w:rPr>
                <w:rFonts w:ascii="Times New Roman" w:hAnsi="Times New Roman" w:cs="Times New Roman"/>
                <w:color w:val="000000"/>
                <w:spacing w:val="-1"/>
              </w:rPr>
              <w:t xml:space="preserve"> </w:t>
            </w:r>
            <w:r>
              <w:rPr>
                <w:rFonts w:ascii="Times New Roman" w:hAnsi="Times New Roman" w:cs="Times New Roman"/>
                <w:color w:val="000000"/>
                <w:spacing w:val="-4"/>
              </w:rPr>
              <w:t xml:space="preserve">последовательные; </w:t>
            </w:r>
            <w:r>
              <w:rPr>
                <w:rFonts w:ascii="Times New Roman" w:hAnsi="Times New Roman" w:cs="Times New Roman"/>
                <w:color w:val="000000"/>
                <w:spacing w:val="-2"/>
              </w:rPr>
              <w:t xml:space="preserve">30 горелок </w:t>
            </w:r>
            <w:r>
              <w:rPr>
                <w:rFonts w:ascii="Times New Roman" w:hAnsi="Times New Roman" w:cs="Times New Roman"/>
                <w:color w:val="000000"/>
                <w:spacing w:val="-2"/>
                <w:lang w:val="en-US"/>
              </w:rPr>
              <w:t>EV</w:t>
            </w:r>
          </w:p>
        </w:tc>
        <w:tc>
          <w:tcPr>
            <w:tcW w:w="2280" w:type="dxa"/>
            <w:tcBorders>
              <w:top w:val="single" w:sz="6" w:space="0" w:color="auto"/>
              <w:left w:val="single" w:sz="6" w:space="0" w:color="auto"/>
              <w:bottom w:val="single" w:sz="6" w:space="0" w:color="auto"/>
              <w:right w:val="single" w:sz="6" w:space="0" w:color="auto"/>
            </w:tcBorders>
            <w:shd w:val="clear" w:color="auto" w:fill="FFFFFF"/>
            <w:hideMark/>
          </w:tcPr>
          <w:p w14:paraId="66AF8F5D"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
                <w:lang w:val="en-US"/>
              </w:rPr>
              <w:t>EV</w:t>
            </w:r>
            <w:r>
              <w:rPr>
                <w:rFonts w:ascii="Times New Roman" w:hAnsi="Times New Roman" w:cs="Times New Roman"/>
                <w:color w:val="000000"/>
                <w:spacing w:val="-1"/>
              </w:rPr>
              <w:t xml:space="preserve">-горелки </w:t>
            </w:r>
            <w:r>
              <w:rPr>
                <w:rFonts w:ascii="Times New Roman" w:hAnsi="Times New Roman" w:cs="Times New Roman"/>
                <w:color w:val="000000"/>
                <w:spacing w:val="-4"/>
              </w:rPr>
              <w:t xml:space="preserve">эксперим. горелка </w:t>
            </w:r>
            <w:r>
              <w:rPr>
                <w:rFonts w:ascii="Times New Roman" w:hAnsi="Times New Roman" w:cs="Times New Roman"/>
                <w:color w:val="000000"/>
                <w:spacing w:val="-9"/>
                <w:lang w:val="en-US"/>
              </w:rPr>
              <w:t>AEV</w:t>
            </w:r>
            <w:r w:rsidRPr="00A668CE">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781BDF63" w14:textId="77777777" w:rsidR="00D86D28" w:rsidRDefault="00D86D28" w:rsidP="00D46B00">
            <w:pPr>
              <w:shd w:val="clear" w:color="auto" w:fill="FFFFFF"/>
              <w:jc w:val="center"/>
              <w:rPr>
                <w:rFonts w:ascii="Times New Roman" w:eastAsia="Times New Roman" w:hAnsi="Times New Roman" w:cs="Times New Roman"/>
                <w:color w:val="000000"/>
                <w:spacing w:val="-6"/>
              </w:rPr>
            </w:pPr>
            <w:r>
              <w:rPr>
                <w:rFonts w:ascii="Times New Roman" w:hAnsi="Times New Roman" w:cs="Times New Roman"/>
                <w:color w:val="000000"/>
                <w:spacing w:val="-6"/>
              </w:rPr>
              <w:t xml:space="preserve">25 </w:t>
            </w:r>
          </w:p>
          <w:p w14:paraId="6055DBCA" w14:textId="77777777" w:rsidR="00D86D28" w:rsidRDefault="00D86D28" w:rsidP="00D46B00">
            <w:pPr>
              <w:shd w:val="clear" w:color="auto" w:fill="FFFFFF"/>
              <w:jc w:val="center"/>
              <w:rPr>
                <w:rFonts w:ascii="Times New Roman" w:hAnsi="Times New Roman" w:cs="Times New Roman"/>
                <w:color w:val="000000"/>
                <w:spacing w:val="-6"/>
              </w:rPr>
            </w:pPr>
          </w:p>
          <w:p w14:paraId="58DDB3E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&lt;10</w:t>
            </w:r>
            <w:r>
              <w:rPr>
                <w:rFonts w:ascii="Times New Roman" w:hAnsi="Times New Roman" w:cs="Times New Roman"/>
              </w:rPr>
              <w:t xml:space="preserve"> </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14:paraId="4C4C088D"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&lt;25</w:t>
            </w:r>
            <w:r>
              <w:rPr>
                <w:rFonts w:ascii="Times New Roman" w:hAnsi="Times New Roman" w:cs="Times New Roman"/>
              </w:rPr>
              <w:t xml:space="preserve"> </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1BF0DC52" w14:textId="77777777" w:rsidR="00D86D28" w:rsidRDefault="00D86D28" w:rsidP="00D46B00">
            <w:pPr>
              <w:shd w:val="clear" w:color="auto" w:fill="FFFFFF"/>
              <w:rPr>
                <w:rFonts w:ascii="Times New Roman" w:eastAsia="Times New Roman" w:hAnsi="Times New Roman" w:cs="Times New Roman"/>
              </w:rPr>
            </w:pP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0240FA21" w14:textId="77777777" w:rsidR="00D86D28" w:rsidRDefault="00D86D28" w:rsidP="00D46B00">
            <w:pPr>
              <w:shd w:val="clear" w:color="auto" w:fill="FFFFFF"/>
              <w:rPr>
                <w:rFonts w:ascii="Times New Roman" w:eastAsia="Times New Roman" w:hAnsi="Times New Roman" w:cs="Times New Roman"/>
              </w:rPr>
            </w:pPr>
          </w:p>
        </w:tc>
      </w:tr>
      <w:tr w:rsidR="00D86D28" w14:paraId="4DCBD170" w14:textId="77777777" w:rsidTr="00D46B00">
        <w:trPr>
          <w:trHeight w:hRule="exact" w:val="578"/>
        </w:trPr>
        <w:tc>
          <w:tcPr>
            <w:tcW w:w="1249" w:type="dxa"/>
            <w:vMerge/>
            <w:tcBorders>
              <w:top w:val="nil"/>
              <w:left w:val="nil"/>
              <w:bottom w:val="nil"/>
              <w:right w:val="single" w:sz="4" w:space="0" w:color="auto"/>
            </w:tcBorders>
            <w:vAlign w:val="center"/>
            <w:hideMark/>
          </w:tcPr>
          <w:p w14:paraId="50A1F8AA"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0CD7E8D" w14:textId="77777777" w:rsidR="00D86D28" w:rsidRDefault="00D86D28" w:rsidP="00D46B00">
            <w:pPr>
              <w:spacing w:after="0" w:line="240" w:lineRule="auto"/>
              <w:rPr>
                <w:rFonts w:ascii="Times New Roman" w:eastAsia="Times New Roman" w:hAnsi="Times New Roman"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167CDD8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GTX</w:t>
            </w:r>
            <w:r>
              <w:rPr>
                <w:rFonts w:ascii="Times New Roman" w:hAnsi="Times New Roman" w:cs="Times New Roman"/>
                <w:color w:val="000000"/>
              </w:rPr>
              <w:t>100</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4BA36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43</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C900C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20,0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2EF7D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753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1E75D2F"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480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3EE98A3"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8"/>
              </w:rPr>
              <w:t>1300</w:t>
            </w: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626069" w14:textId="77777777" w:rsidR="00D86D28" w:rsidRDefault="00D86D28" w:rsidP="00D46B00">
            <w:pPr>
              <w:shd w:val="clear" w:color="auto" w:fill="FFFFFF"/>
              <w:jc w:val="center"/>
              <w:rPr>
                <w:rFonts w:ascii="Times New Roman" w:eastAsia="Times New Roman" w:hAnsi="Times New Roman" w:cs="Times New Roman"/>
              </w:rPr>
            </w:pPr>
            <w:proofErr w:type="gramStart"/>
            <w:r>
              <w:rPr>
                <w:rFonts w:ascii="Times New Roman" w:hAnsi="Times New Roman" w:cs="Times New Roman"/>
                <w:color w:val="000000"/>
              </w:rPr>
              <w:t>кольцевая</w:t>
            </w:r>
            <w:proofErr w:type="gramEnd"/>
            <w:r>
              <w:rPr>
                <w:rFonts w:ascii="Times New Roman" w:hAnsi="Times New Roman" w:cs="Times New Roman"/>
                <w:color w:val="000000"/>
              </w:rPr>
              <w:t xml:space="preserve"> </w:t>
            </w:r>
            <w:r>
              <w:rPr>
                <w:rFonts w:ascii="Times New Roman" w:hAnsi="Times New Roman" w:cs="Times New Roman"/>
                <w:color w:val="000000"/>
                <w:spacing w:val="-2"/>
              </w:rPr>
              <w:t xml:space="preserve">30 горелок </w:t>
            </w:r>
            <w:r>
              <w:rPr>
                <w:rFonts w:ascii="Times New Roman" w:hAnsi="Times New Roman" w:cs="Times New Roman"/>
                <w:color w:val="000000"/>
                <w:spacing w:val="-2"/>
                <w:lang w:val="en-US"/>
              </w:rPr>
              <w:t>AEV</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1962A7"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3"/>
              </w:rPr>
              <w:t xml:space="preserve">горелка </w:t>
            </w:r>
            <w:r>
              <w:rPr>
                <w:rFonts w:ascii="Times New Roman" w:hAnsi="Times New Roman" w:cs="Times New Roman"/>
                <w:color w:val="000000"/>
                <w:spacing w:val="-3"/>
                <w:lang w:val="en-US"/>
              </w:rPr>
              <w:t>AEV</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EA7795"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15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FA83F1"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25</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14:paraId="66A49535" w14:textId="77777777" w:rsidR="00D86D28" w:rsidRDefault="00D86D28" w:rsidP="00D46B00">
            <w:pPr>
              <w:shd w:val="clear" w:color="auto" w:fill="FFFFFF"/>
              <w:jc w:val="center"/>
              <w:rPr>
                <w:rFonts w:ascii="Times New Roman" w:eastAsia="Times New Roman" w:hAnsi="Times New Roman" w:cs="Times New Roman"/>
              </w:rP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14:paraId="52FCF83B" w14:textId="77777777" w:rsidR="00D86D28" w:rsidRDefault="00D86D28" w:rsidP="00D46B00">
            <w:pPr>
              <w:shd w:val="clear" w:color="auto" w:fill="FFFFFF"/>
              <w:jc w:val="center"/>
              <w:rPr>
                <w:rFonts w:ascii="Times New Roman" w:eastAsia="Times New Roman" w:hAnsi="Times New Roman" w:cs="Times New Roman"/>
              </w:rPr>
            </w:pPr>
          </w:p>
        </w:tc>
      </w:tr>
      <w:tr w:rsidR="00D86D28" w14:paraId="69E089A8" w14:textId="77777777" w:rsidTr="00D46B00">
        <w:trPr>
          <w:cantSplit/>
          <w:trHeight w:hRule="exact" w:val="983"/>
        </w:trPr>
        <w:tc>
          <w:tcPr>
            <w:tcW w:w="1249" w:type="dxa"/>
            <w:vMerge/>
            <w:tcBorders>
              <w:top w:val="nil"/>
              <w:left w:val="nil"/>
              <w:bottom w:val="nil"/>
              <w:right w:val="single" w:sz="4" w:space="0" w:color="auto"/>
            </w:tcBorders>
            <w:vAlign w:val="center"/>
            <w:hideMark/>
          </w:tcPr>
          <w:p w14:paraId="1F2EA602" w14:textId="77777777" w:rsidR="00D86D28" w:rsidRDefault="00D86D28" w:rsidP="00D46B00">
            <w:pPr>
              <w:spacing w:after="0" w:line="240" w:lineRule="auto"/>
              <w:rPr>
                <w:rFonts w:ascii="Times New Roman" w:eastAsia="Times New Roman" w:hAnsi="Times New Roman" w:cs="Times New Roman"/>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hideMark/>
          </w:tcPr>
          <w:p w14:paraId="5BA358E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rPr>
              <w:t>Ролс Ройс</w:t>
            </w:r>
          </w:p>
        </w:tc>
        <w:tc>
          <w:tcPr>
            <w:tcW w:w="1276" w:type="dxa"/>
            <w:tcBorders>
              <w:top w:val="single" w:sz="6" w:space="0" w:color="auto"/>
              <w:left w:val="single" w:sz="4" w:space="0" w:color="auto"/>
              <w:bottom w:val="single" w:sz="6" w:space="0" w:color="auto"/>
              <w:right w:val="single" w:sz="6" w:space="0" w:color="auto"/>
            </w:tcBorders>
            <w:shd w:val="clear" w:color="auto" w:fill="FFFFFF"/>
            <w:vAlign w:val="center"/>
            <w:hideMark/>
          </w:tcPr>
          <w:p w14:paraId="24970012"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Trent</w:t>
            </w:r>
            <w:r>
              <w:rPr>
                <w:rFonts w:ascii="Times New Roman" w:hAnsi="Times New Roman" w:cs="Times New Roman"/>
                <w:color w:val="000000"/>
              </w:rPr>
              <w:t xml:space="preserve"> 50</w:t>
            </w:r>
          </w:p>
        </w:tc>
        <w:tc>
          <w:tcPr>
            <w:tcW w:w="93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EA7E11"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50</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F32F9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4"/>
              </w:rPr>
              <w:t>35,0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14:paraId="197660EC" w14:textId="77777777" w:rsidR="00D86D28" w:rsidRDefault="00D86D28" w:rsidP="00D46B00">
            <w:pPr>
              <w:shd w:val="clear" w:color="auto" w:fill="FFFFFF"/>
              <w:jc w:val="center"/>
              <w:rPr>
                <w:rFonts w:ascii="Times New Roman" w:eastAsia="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14:paraId="6D70EAEA" w14:textId="77777777" w:rsidR="00D86D28" w:rsidRDefault="00D86D28" w:rsidP="00D46B00">
            <w:pPr>
              <w:shd w:val="clear" w:color="auto" w:fill="FFFFFF"/>
              <w:jc w:val="center"/>
              <w:rPr>
                <w:rFonts w:ascii="Times New Roman" w:eastAsia="Times New Roman" w:hAnsi="Times New Roman" w:cs="Times New Roman"/>
              </w:rPr>
            </w:pP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14:paraId="1FF10128" w14:textId="77777777" w:rsidR="00D86D28" w:rsidRDefault="00D86D28" w:rsidP="00D46B00">
            <w:pPr>
              <w:shd w:val="clear" w:color="auto" w:fill="FFFFFF"/>
              <w:jc w:val="center"/>
              <w:rPr>
                <w:rFonts w:ascii="Times New Roman" w:eastAsia="Times New Roman" w:hAnsi="Times New Roman" w:cs="Times New Roman"/>
              </w:rPr>
            </w:pPr>
          </w:p>
        </w:tc>
        <w:tc>
          <w:tcPr>
            <w:tcW w:w="197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BC60F9A"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spacing w:val="-1"/>
              </w:rPr>
              <w:t>трубчато-кольцевая</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51905C"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lang w:val="en-US"/>
              </w:rPr>
              <w:t>DLE</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1C1EB8" w14:textId="77777777" w:rsidR="00D86D28" w:rsidRDefault="00D86D28" w:rsidP="00D46B00">
            <w:pPr>
              <w:shd w:val="clear" w:color="auto" w:fill="FFFFFF"/>
              <w:jc w:val="center"/>
              <w:rPr>
                <w:rFonts w:ascii="Times New Roman" w:eastAsia="Times New Roman" w:hAnsi="Times New Roman" w:cs="Times New Roman"/>
              </w:rPr>
            </w:pPr>
            <w:r>
              <w:rPr>
                <w:rFonts w:ascii="Times New Roman" w:hAnsi="Times New Roman" w:cs="Times New Roman"/>
                <w:color w:val="000000"/>
              </w:rPr>
              <w:t>20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14:paraId="0DD35815" w14:textId="77777777" w:rsidR="00D86D28" w:rsidRDefault="00D86D28" w:rsidP="00D46B00">
            <w:pPr>
              <w:shd w:val="clear" w:color="auto" w:fill="FFFFFF"/>
              <w:jc w:val="center"/>
              <w:rPr>
                <w:rFonts w:ascii="Times New Roman" w:eastAsia="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14:paraId="7FE6CC02" w14:textId="77777777" w:rsidR="00D86D28" w:rsidRDefault="00D86D28" w:rsidP="00D46B00">
            <w:pPr>
              <w:shd w:val="clear" w:color="auto" w:fill="FFFFFF"/>
              <w:jc w:val="center"/>
              <w:rPr>
                <w:rFonts w:ascii="Times New Roman" w:eastAsia="Times New Roman" w:hAnsi="Times New Roman" w:cs="Times New Roman"/>
              </w:rP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14:paraId="542D5346" w14:textId="77777777" w:rsidR="00D86D28" w:rsidRDefault="00D86D28" w:rsidP="00D46B00">
            <w:pPr>
              <w:shd w:val="clear" w:color="auto" w:fill="FFFFFF"/>
              <w:jc w:val="center"/>
              <w:rPr>
                <w:rFonts w:ascii="Times New Roman" w:eastAsia="Times New Roman" w:hAnsi="Times New Roman" w:cs="Times New Roman"/>
              </w:rPr>
            </w:pPr>
          </w:p>
        </w:tc>
      </w:tr>
    </w:tbl>
    <w:p w14:paraId="660DDB14" w14:textId="180275E4" w:rsidR="00D86D28" w:rsidRDefault="00D86D28" w:rsidP="00D86D28">
      <w:pPr>
        <w:jc w:val="both"/>
        <w:rPr>
          <w:rFonts w:ascii="Times New Roman" w:eastAsia="Times New Roman" w:hAnsi="Times New Roman" w:cs="Times New Roman"/>
          <w:spacing w:val="-2"/>
          <w:sz w:val="16"/>
          <w:szCs w:val="16"/>
        </w:rPr>
        <w:sectPr w:rsidR="00D86D28" w:rsidSect="00D46B00">
          <w:pgSz w:w="16838" w:h="11906" w:orient="landscape"/>
          <w:pgMar w:top="850" w:right="1134" w:bottom="1701" w:left="1134" w:header="708" w:footer="708" w:gutter="0"/>
          <w:cols w:space="708"/>
          <w:docGrid w:linePitch="360"/>
        </w:sectPr>
      </w:pPr>
    </w:p>
    <w:p w14:paraId="138940AA" w14:textId="3B60E709" w:rsidR="00D86D28" w:rsidRPr="00724012"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8"/>
        </w:rPr>
        <w:lastRenderedPageBreak/>
        <w:tab/>
        <w:t xml:space="preserve">В гомогенной камере топливо перемешивается с воздухом до поступления в зону горения. Для получения высокого эффекта с гомогенизацией горючей смеси также необходимо обеднение начальной смеси </w:t>
      </w:r>
      <w:r w:rsidR="005662FB">
        <w:rPr>
          <w:rFonts w:ascii="Times New Roman" w:hAnsi="Times New Roman" w:cs="Times New Roman"/>
          <w:sz w:val="28"/>
          <w:szCs w:val="28"/>
        </w:rPr>
        <w:t>[9</w:t>
      </w:r>
      <w:r w:rsidRPr="00493395">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6"/>
        </w:rPr>
        <w:t xml:space="preserve">В такой камере сгорания обедненная смесь </w:t>
      </w:r>
      <w:r w:rsidR="00DC20C0">
        <w:rPr>
          <w:rFonts w:ascii="Times New Roman" w:hAnsi="Times New Roman" w:cs="Times New Roman"/>
          <w:sz w:val="28"/>
          <w:szCs w:val="26"/>
        </w:rPr>
        <w:t>при  невысокой средней температуре (до 1700</w:t>
      </w:r>
      <w:r w:rsidR="00DC20C0">
        <w:rPr>
          <w:rFonts w:ascii="Courier New" w:hAnsi="Courier New" w:cs="Courier New"/>
          <w:sz w:val="28"/>
          <w:szCs w:val="26"/>
        </w:rPr>
        <w:t>º</w:t>
      </w:r>
      <w:r w:rsidR="00DC20C0">
        <w:rPr>
          <w:rFonts w:ascii="Times New Roman" w:hAnsi="Times New Roman" w:cs="Times New Roman"/>
          <w:sz w:val="28"/>
          <w:szCs w:val="26"/>
          <w:lang w:val="en-US"/>
        </w:rPr>
        <w:t>C</w:t>
      </w:r>
      <w:r w:rsidR="00DC20C0">
        <w:rPr>
          <w:rFonts w:ascii="Times New Roman" w:hAnsi="Times New Roman" w:cs="Times New Roman"/>
          <w:sz w:val="28"/>
          <w:szCs w:val="26"/>
        </w:rPr>
        <w:t xml:space="preserve">) </w:t>
      </w:r>
      <w:r>
        <w:rPr>
          <w:rFonts w:ascii="Times New Roman" w:hAnsi="Times New Roman" w:cs="Times New Roman"/>
          <w:sz w:val="28"/>
          <w:szCs w:val="26"/>
        </w:rPr>
        <w:t>с</w:t>
      </w:r>
      <w:r w:rsidR="00DC20C0">
        <w:rPr>
          <w:rFonts w:ascii="Times New Roman" w:hAnsi="Times New Roman" w:cs="Times New Roman"/>
          <w:sz w:val="28"/>
          <w:szCs w:val="26"/>
        </w:rPr>
        <w:t xml:space="preserve"> коэффициентом избытка воздуха</w:t>
      </w:r>
      <w:r>
        <w:rPr>
          <w:rFonts w:ascii="Times New Roman" w:hAnsi="Times New Roman" w:cs="Times New Roman"/>
          <w:sz w:val="28"/>
          <w:szCs w:val="26"/>
        </w:rPr>
        <w:t xml:space="preserve"> </w:t>
      </w:r>
      <m:oMath>
        <m:sSub>
          <m:sSubPr>
            <m:ctrlPr>
              <w:rPr>
                <w:rFonts w:ascii="Cambria Math" w:hAnsi="Cambria Math" w:cs="Times New Roman"/>
                <w:i/>
                <w:sz w:val="28"/>
                <w:szCs w:val="26"/>
              </w:rPr>
            </m:ctrlPr>
          </m:sSubPr>
          <m:e>
            <m:r>
              <w:rPr>
                <w:rFonts w:ascii="Cambria Math" w:hAnsi="Cambria Math" w:cs="Times New Roman"/>
                <w:sz w:val="28"/>
                <w:szCs w:val="26"/>
              </w:rPr>
              <m:t>α</m:t>
            </m:r>
          </m:e>
          <m:sub>
            <m:r>
              <w:rPr>
                <w:rFonts w:ascii="Cambria Math" w:hAnsi="Cambria Math" w:cs="Times New Roman"/>
                <w:sz w:val="28"/>
                <w:szCs w:val="26"/>
              </w:rPr>
              <m:t>с</m:t>
            </m:r>
          </m:sub>
        </m:sSub>
        <m:r>
          <w:rPr>
            <w:rFonts w:ascii="Cambria Math" w:hAnsi="Cambria Math" w:cs="Times New Roman"/>
            <w:sz w:val="28"/>
            <w:szCs w:val="26"/>
          </w:rPr>
          <m:t>=1,5÷1,7</m:t>
        </m:r>
      </m:oMath>
      <w:r>
        <w:rPr>
          <w:rFonts w:ascii="Times New Roman" w:hAnsi="Times New Roman" w:cs="Times New Roman"/>
          <w:sz w:val="28"/>
          <w:szCs w:val="26"/>
        </w:rPr>
        <w:t xml:space="preserve"> сгорает в укороченной зоне горения</w:t>
      </w:r>
      <w:proofErr w:type="gramStart"/>
      <w:r>
        <w:rPr>
          <w:rFonts w:ascii="Times New Roman" w:hAnsi="Times New Roman" w:cs="Times New Roman"/>
          <w:sz w:val="28"/>
          <w:szCs w:val="26"/>
        </w:rPr>
        <w:t xml:space="preserve">  ,</w:t>
      </w:r>
      <w:proofErr w:type="gramEnd"/>
      <w:r>
        <w:rPr>
          <w:rFonts w:ascii="Times New Roman" w:hAnsi="Times New Roman" w:cs="Times New Roman"/>
          <w:sz w:val="28"/>
          <w:szCs w:val="26"/>
        </w:rPr>
        <w:t xml:space="preserve"> что дает небольшое количество </w:t>
      </w:r>
      <w:r>
        <w:rPr>
          <w:rFonts w:ascii="Times New Roman" w:hAnsi="Times New Roman" w:cs="Times New Roman"/>
          <w:sz w:val="28"/>
          <w:szCs w:val="26"/>
          <w:lang w:val="en-US"/>
        </w:rPr>
        <w:t>NO</w:t>
      </w:r>
      <w:r w:rsidRPr="00FA2866">
        <w:rPr>
          <w:rFonts w:ascii="Times New Roman" w:hAnsi="Times New Roman" w:cs="Times New Roman"/>
          <w:sz w:val="28"/>
          <w:szCs w:val="26"/>
          <w:vertAlign w:val="subscript"/>
          <w:lang w:val="en-US"/>
        </w:rPr>
        <w:t>x</w:t>
      </w:r>
      <w:r>
        <w:rPr>
          <w:rFonts w:ascii="Times New Roman" w:hAnsi="Times New Roman" w:cs="Times New Roman"/>
          <w:sz w:val="28"/>
          <w:szCs w:val="26"/>
        </w:rPr>
        <w:t xml:space="preserve">. По сравнению с другими типами камеры сгорания гомогенные снижают выбросы оксидов азота на 20-30 раз, однако имеют неустойчивое горение при переменных режимах. Недостатком таких камер, вместе с самопроизвольным воспламенением, является узкая область режимов работы. Эти недостатки устранены в гибридных камерах, однако токсичность таких камер выше, чем гомогенные, но значительно меньше, чем камеры обычной конструкций. </w:t>
      </w:r>
    </w:p>
    <w:p w14:paraId="13828477" w14:textId="1F844C9D" w:rsidR="00D86D28" w:rsidRPr="00F25C1D"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Одним из широко известных методов является ступенчатое сжигание или зонное горение. Основной принцип ступенчатого сжигания это деление на две зоны – первичное и вторичное, иногда и замечается трехзонное горение. Зоны могут быть расположены последовательно и радиально. В ступенчатых камерах на первой стадий сжигается богатая смесь (α около 1,4), далее смесь обогащается. В </w:t>
      </w:r>
      <w:proofErr w:type="gramStart"/>
      <w:r>
        <w:rPr>
          <w:rFonts w:ascii="Times New Roman" w:hAnsi="Times New Roman" w:cs="Times New Roman"/>
          <w:sz w:val="28"/>
          <w:szCs w:val="26"/>
        </w:rPr>
        <w:t>ступенчатом</w:t>
      </w:r>
      <w:proofErr w:type="gramEnd"/>
      <w:r>
        <w:rPr>
          <w:rFonts w:ascii="Times New Roman" w:hAnsi="Times New Roman" w:cs="Times New Roman"/>
          <w:sz w:val="28"/>
          <w:szCs w:val="26"/>
        </w:rPr>
        <w:t xml:space="preserve"> сжиганий процесс горения происходит за счет подачи топлива или воздуха. В зависимости от распределения, схемы делятся на «богато-бедную» и «бедно-бедную». </w:t>
      </w:r>
      <w:proofErr w:type="gramStart"/>
      <w:r>
        <w:rPr>
          <w:rFonts w:ascii="Times New Roman" w:hAnsi="Times New Roman" w:cs="Times New Roman"/>
          <w:sz w:val="28"/>
          <w:szCs w:val="26"/>
        </w:rPr>
        <w:t>При</w:t>
      </w:r>
      <w:proofErr w:type="gramEnd"/>
      <w:r>
        <w:rPr>
          <w:rFonts w:ascii="Times New Roman" w:hAnsi="Times New Roman" w:cs="Times New Roman"/>
          <w:sz w:val="28"/>
          <w:szCs w:val="26"/>
        </w:rPr>
        <w:t xml:space="preserve"> использований первый схемы в первичную зону горения подается топливо с избытком воздуха </w:t>
      </w:r>
      <w:r w:rsidRPr="00F3145E">
        <w:rPr>
          <w:rFonts w:ascii="Times New Roman" w:hAnsi="Times New Roman" w:cs="Times New Roman"/>
          <w:sz w:val="28"/>
          <w:szCs w:val="28"/>
          <w:lang w:val="kk-KZ"/>
        </w:rPr>
        <w:t>α</w:t>
      </w:r>
      <w:r w:rsidRPr="00F3145E">
        <w:rPr>
          <w:rFonts w:ascii="Times New Roman" w:hAnsi="Times New Roman" w:cs="Times New Roman"/>
          <w:sz w:val="28"/>
          <w:szCs w:val="28"/>
        </w:rPr>
        <w:t>=0,3</w:t>
      </w:r>
      <m:oMath>
        <m:r>
          <w:rPr>
            <w:rFonts w:ascii="Cambria Math" w:hAnsi="Cambria Math" w:cs="Times New Roman"/>
            <w:sz w:val="28"/>
            <w:szCs w:val="28"/>
          </w:rPr>
          <m:t>÷</m:t>
        </m:r>
      </m:oMath>
      <w:r w:rsidRPr="00F3145E">
        <w:rPr>
          <w:rFonts w:ascii="Times New Roman" w:eastAsiaTheme="minorEastAsia" w:hAnsi="Times New Roman" w:cs="Times New Roman"/>
          <w:sz w:val="28"/>
          <w:szCs w:val="28"/>
        </w:rPr>
        <w:t>0,7</w:t>
      </w:r>
      <w:r>
        <w:rPr>
          <w:rFonts w:ascii="Times New Roman" w:eastAsiaTheme="minorEastAsia" w:hAnsi="Times New Roman" w:cs="Times New Roman"/>
          <w:sz w:val="28"/>
          <w:szCs w:val="28"/>
        </w:rPr>
        <w:t xml:space="preserve">. После горения в первичной зоне смесь поступает во вторичную зону горения, туда же подается воздух с избытком </w:t>
      </w:r>
      <w:r w:rsidRPr="00F3145E">
        <w:rPr>
          <w:rFonts w:ascii="Times New Roman" w:hAnsi="Times New Roman" w:cs="Times New Roman"/>
          <w:sz w:val="28"/>
          <w:szCs w:val="28"/>
          <w:lang w:val="kk-KZ"/>
        </w:rPr>
        <w:t>α</w:t>
      </w:r>
      <w:r w:rsidRPr="00F3145E">
        <w:rPr>
          <w:rFonts w:ascii="Times New Roman" w:hAnsi="Times New Roman" w:cs="Times New Roman"/>
          <w:sz w:val="28"/>
          <w:szCs w:val="28"/>
        </w:rPr>
        <w:t>=</w:t>
      </w:r>
      <w:r w:rsidRPr="00F3145E">
        <w:rPr>
          <w:rFonts w:ascii="Times New Roman" w:hAnsi="Times New Roman" w:cs="Times New Roman"/>
          <w:sz w:val="28"/>
          <w:szCs w:val="28"/>
          <w:lang w:val="kk-KZ"/>
        </w:rPr>
        <w:t>2</w:t>
      </w:r>
      <m:oMath>
        <m:r>
          <w:rPr>
            <w:rFonts w:ascii="Cambria Math" w:hAnsi="Cambria Math" w:cs="Times New Roman"/>
            <w:sz w:val="28"/>
            <w:szCs w:val="28"/>
          </w:rPr>
          <m:t>÷</m:t>
        </m:r>
      </m:oMath>
      <w:r w:rsidRPr="00F3145E">
        <w:rPr>
          <w:rFonts w:ascii="Times New Roman" w:eastAsiaTheme="minorEastAsia" w:hAnsi="Times New Roman" w:cs="Times New Roman"/>
          <w:sz w:val="28"/>
          <w:szCs w:val="28"/>
          <w:lang w:val="kk-KZ"/>
        </w:rPr>
        <w:t>2</w:t>
      </w:r>
      <w:r w:rsidRPr="00F3145E">
        <w:rPr>
          <w:rFonts w:ascii="Times New Roman" w:eastAsiaTheme="minorEastAsia" w:hAnsi="Times New Roman" w:cs="Times New Roman"/>
          <w:sz w:val="28"/>
          <w:szCs w:val="28"/>
        </w:rPr>
        <w:t>,</w:t>
      </w:r>
      <w:r w:rsidRPr="00F3145E">
        <w:rPr>
          <w:rFonts w:ascii="Times New Roman" w:eastAsiaTheme="minorEastAsia" w:hAnsi="Times New Roman" w:cs="Times New Roman"/>
          <w:sz w:val="28"/>
          <w:szCs w:val="28"/>
          <w:lang w:val="kk-KZ"/>
        </w:rPr>
        <w:t>5</w:t>
      </w:r>
      <w:r>
        <w:rPr>
          <w:rFonts w:ascii="Times New Roman" w:eastAsiaTheme="minorEastAsia" w:hAnsi="Times New Roman" w:cs="Times New Roman"/>
          <w:sz w:val="28"/>
          <w:szCs w:val="28"/>
          <w:lang w:val="kk-KZ"/>
        </w:rPr>
        <w:t>.</w:t>
      </w:r>
      <w:r>
        <w:rPr>
          <w:rFonts w:ascii="Times New Roman" w:hAnsi="Times New Roman" w:cs="Times New Roman"/>
          <w:sz w:val="28"/>
          <w:szCs w:val="26"/>
        </w:rPr>
        <w:t xml:space="preserve"> Согласно </w:t>
      </w:r>
      <w:r w:rsidR="00041984">
        <w:rPr>
          <w:rFonts w:ascii="Times New Roman" w:hAnsi="Times New Roman" w:cs="Times New Roman"/>
          <w:sz w:val="28"/>
          <w:szCs w:val="26"/>
        </w:rPr>
        <w:t>[</w:t>
      </w:r>
      <w:r w:rsidR="00041984" w:rsidRPr="004078F2">
        <w:rPr>
          <w:rFonts w:ascii="Times New Roman" w:hAnsi="Times New Roman" w:cs="Times New Roman"/>
          <w:sz w:val="28"/>
          <w:szCs w:val="26"/>
        </w:rPr>
        <w:t>30</w:t>
      </w:r>
      <w:r w:rsidRPr="00D86D28">
        <w:rPr>
          <w:rFonts w:ascii="Times New Roman" w:hAnsi="Times New Roman" w:cs="Times New Roman"/>
          <w:sz w:val="28"/>
          <w:szCs w:val="26"/>
        </w:rPr>
        <w:t>],</w:t>
      </w:r>
      <w:r>
        <w:rPr>
          <w:rFonts w:ascii="Times New Roman" w:hAnsi="Times New Roman" w:cs="Times New Roman"/>
          <w:sz w:val="28"/>
          <w:szCs w:val="26"/>
        </w:rPr>
        <w:t xml:space="preserve"> оптимальной является избыток воздуха </w:t>
      </w:r>
      <w:r w:rsidRPr="00F3145E">
        <w:rPr>
          <w:rFonts w:ascii="Times New Roman" w:hAnsi="Times New Roman" w:cs="Times New Roman"/>
          <w:sz w:val="28"/>
          <w:szCs w:val="28"/>
          <w:lang w:val="kk-KZ"/>
        </w:rPr>
        <w:t>α</w:t>
      </w:r>
      <w:r w:rsidRPr="00F3145E">
        <w:rPr>
          <w:rFonts w:ascii="Times New Roman" w:hAnsi="Times New Roman" w:cs="Times New Roman"/>
          <w:sz w:val="28"/>
          <w:szCs w:val="28"/>
        </w:rPr>
        <w:t>=0,8</w:t>
      </w:r>
      <m:oMath>
        <m:r>
          <w:rPr>
            <w:rFonts w:ascii="Cambria Math" w:hAnsi="Cambria Math" w:cs="Times New Roman"/>
            <w:sz w:val="28"/>
            <w:szCs w:val="28"/>
          </w:rPr>
          <m:t>÷</m:t>
        </m:r>
      </m:oMath>
      <w:r>
        <w:rPr>
          <w:rFonts w:ascii="Times New Roman" w:eastAsiaTheme="minorEastAsia" w:hAnsi="Times New Roman" w:cs="Times New Roman"/>
          <w:sz w:val="28"/>
          <w:szCs w:val="28"/>
        </w:rPr>
        <w:t>0</w:t>
      </w:r>
      <w:r w:rsidRPr="00F3145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8</w:t>
      </w:r>
      <w:r w:rsidRPr="00F3145E">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w:t>
      </w:r>
    </w:p>
    <w:p w14:paraId="11208062" w14:textId="59587AFE"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Для </w:t>
      </w:r>
      <w:r w:rsidR="00141B17">
        <w:rPr>
          <w:rFonts w:ascii="Times New Roman" w:hAnsi="Times New Roman" w:cs="Times New Roman"/>
          <w:sz w:val="28"/>
          <w:szCs w:val="26"/>
        </w:rPr>
        <w:t xml:space="preserve">уменьшения вредных выбросов </w:t>
      </w:r>
      <w:r>
        <w:rPr>
          <w:rFonts w:ascii="Times New Roman" w:hAnsi="Times New Roman" w:cs="Times New Roman"/>
          <w:sz w:val="28"/>
          <w:szCs w:val="26"/>
        </w:rPr>
        <w:t>используются двухзонны</w:t>
      </w:r>
      <w:r w:rsidR="00DC20C0">
        <w:rPr>
          <w:rFonts w:ascii="Times New Roman" w:hAnsi="Times New Roman" w:cs="Times New Roman"/>
          <w:sz w:val="28"/>
          <w:szCs w:val="26"/>
        </w:rPr>
        <w:t>е</w:t>
      </w:r>
      <w:r>
        <w:rPr>
          <w:rFonts w:ascii="Times New Roman" w:hAnsi="Times New Roman" w:cs="Times New Roman"/>
          <w:sz w:val="28"/>
          <w:szCs w:val="26"/>
        </w:rPr>
        <w:t xml:space="preserve"> камер</w:t>
      </w:r>
      <w:r w:rsidR="00DC20C0">
        <w:rPr>
          <w:rFonts w:ascii="Times New Roman" w:hAnsi="Times New Roman" w:cs="Times New Roman"/>
          <w:sz w:val="28"/>
          <w:szCs w:val="26"/>
        </w:rPr>
        <w:t>ы</w:t>
      </w:r>
      <w:r w:rsidR="00683B2B">
        <w:rPr>
          <w:rFonts w:ascii="Times New Roman" w:hAnsi="Times New Roman" w:cs="Times New Roman"/>
          <w:sz w:val="28"/>
          <w:szCs w:val="26"/>
        </w:rPr>
        <w:t xml:space="preserve"> сгорания</w:t>
      </w:r>
      <w:r>
        <w:rPr>
          <w:rFonts w:ascii="Times New Roman" w:hAnsi="Times New Roman" w:cs="Times New Roman"/>
          <w:sz w:val="28"/>
          <w:szCs w:val="26"/>
        </w:rPr>
        <w:t xml:space="preserve"> с расположением </w:t>
      </w:r>
      <w:r w:rsidR="00683B2B">
        <w:rPr>
          <w:rFonts w:ascii="Times New Roman" w:hAnsi="Times New Roman" w:cs="Times New Roman"/>
          <w:sz w:val="28"/>
          <w:szCs w:val="26"/>
        </w:rPr>
        <w:t xml:space="preserve">зон </w:t>
      </w:r>
      <w:r w:rsidR="00DC20C0">
        <w:rPr>
          <w:rFonts w:ascii="Times New Roman" w:hAnsi="Times New Roman" w:cs="Times New Roman"/>
          <w:sz w:val="28"/>
          <w:szCs w:val="26"/>
        </w:rPr>
        <w:t xml:space="preserve">последовательно </w:t>
      </w:r>
      <w:r w:rsidR="00141B17">
        <w:rPr>
          <w:rFonts w:ascii="Times New Roman" w:hAnsi="Times New Roman" w:cs="Times New Roman"/>
          <w:sz w:val="28"/>
          <w:szCs w:val="26"/>
        </w:rPr>
        <w:t>и двухзонные камеры</w:t>
      </w:r>
      <w:r w:rsidR="00683B2B">
        <w:rPr>
          <w:rFonts w:ascii="Times New Roman" w:hAnsi="Times New Roman" w:cs="Times New Roman"/>
          <w:sz w:val="28"/>
          <w:szCs w:val="26"/>
        </w:rPr>
        <w:t xml:space="preserve"> сгорания</w:t>
      </w:r>
      <w:r w:rsidR="00141B17">
        <w:rPr>
          <w:rFonts w:ascii="Times New Roman" w:hAnsi="Times New Roman" w:cs="Times New Roman"/>
          <w:sz w:val="28"/>
          <w:szCs w:val="26"/>
        </w:rPr>
        <w:t xml:space="preserve">  </w:t>
      </w:r>
      <w:proofErr w:type="gramStart"/>
      <w:r w:rsidR="00141B17">
        <w:rPr>
          <w:rFonts w:ascii="Times New Roman" w:hAnsi="Times New Roman" w:cs="Times New Roman"/>
          <w:sz w:val="28"/>
          <w:szCs w:val="26"/>
        </w:rPr>
        <w:t>с</w:t>
      </w:r>
      <w:proofErr w:type="gramEnd"/>
      <w:r w:rsidR="00141B17">
        <w:rPr>
          <w:rFonts w:ascii="Times New Roman" w:hAnsi="Times New Roman" w:cs="Times New Roman"/>
          <w:sz w:val="28"/>
          <w:szCs w:val="26"/>
        </w:rPr>
        <w:t xml:space="preserve"> смешением</w:t>
      </w:r>
      <w:r w:rsidR="00DC20C0" w:rsidRPr="00DC20C0">
        <w:rPr>
          <w:rFonts w:ascii="Times New Roman" w:hAnsi="Times New Roman" w:cs="Times New Roman"/>
          <w:sz w:val="28"/>
          <w:szCs w:val="26"/>
        </w:rPr>
        <w:t xml:space="preserve"> </w:t>
      </w:r>
      <w:r w:rsidR="00DC20C0">
        <w:rPr>
          <w:rFonts w:ascii="Times New Roman" w:hAnsi="Times New Roman" w:cs="Times New Roman"/>
          <w:sz w:val="28"/>
          <w:szCs w:val="26"/>
        </w:rPr>
        <w:t>предварительно</w:t>
      </w:r>
      <w:r w:rsidR="00267020">
        <w:rPr>
          <w:rFonts w:ascii="Times New Roman" w:hAnsi="Times New Roman" w:cs="Times New Roman"/>
          <w:sz w:val="28"/>
          <w:szCs w:val="26"/>
        </w:rPr>
        <w:t>.  В таблице 1.8</w:t>
      </w:r>
      <w:r>
        <w:rPr>
          <w:rFonts w:ascii="Times New Roman" w:hAnsi="Times New Roman" w:cs="Times New Roman"/>
          <w:sz w:val="28"/>
          <w:szCs w:val="26"/>
        </w:rPr>
        <w:t xml:space="preserve">  показаны  исследования </w:t>
      </w:r>
      <w:proofErr w:type="gramStart"/>
      <w:r>
        <w:rPr>
          <w:rFonts w:ascii="Times New Roman" w:hAnsi="Times New Roman" w:cs="Times New Roman"/>
          <w:sz w:val="28"/>
          <w:szCs w:val="26"/>
        </w:rPr>
        <w:t>уровня эмиссии выбросов разных конструкций камеры</w:t>
      </w:r>
      <w:proofErr w:type="gramEnd"/>
      <w:r>
        <w:rPr>
          <w:rFonts w:ascii="Times New Roman" w:hAnsi="Times New Roman" w:cs="Times New Roman"/>
          <w:sz w:val="28"/>
          <w:szCs w:val="26"/>
        </w:rPr>
        <w:t xml:space="preserve"> сгорания [</w:t>
      </w:r>
      <w:r w:rsidR="005662FB">
        <w:rPr>
          <w:rFonts w:ascii="Times New Roman" w:hAnsi="Times New Roman" w:cs="Times New Roman"/>
          <w:sz w:val="28"/>
          <w:szCs w:val="26"/>
        </w:rPr>
        <w:t>5</w:t>
      </w:r>
      <w:r w:rsidRPr="00E941BC">
        <w:rPr>
          <w:rFonts w:ascii="Times New Roman" w:hAnsi="Times New Roman" w:cs="Times New Roman"/>
          <w:sz w:val="28"/>
          <w:szCs w:val="26"/>
        </w:rPr>
        <w:t>]</w:t>
      </w:r>
      <w:r>
        <w:rPr>
          <w:rFonts w:ascii="Times New Roman" w:hAnsi="Times New Roman" w:cs="Times New Roman"/>
          <w:sz w:val="28"/>
          <w:szCs w:val="26"/>
        </w:rPr>
        <w:t xml:space="preserve">.  </w:t>
      </w:r>
    </w:p>
    <w:p w14:paraId="26E9D717" w14:textId="4492DD39" w:rsidR="00D86D28" w:rsidRDefault="00D86D28" w:rsidP="00D86D28">
      <w:pPr>
        <w:spacing w:before="240" w:after="0" w:line="240" w:lineRule="auto"/>
        <w:ind w:firstLine="705"/>
        <w:jc w:val="right"/>
        <w:rPr>
          <w:rFonts w:ascii="Times New Roman" w:hAnsi="Times New Roman" w:cs="Times New Roman"/>
          <w:sz w:val="28"/>
          <w:szCs w:val="26"/>
        </w:rPr>
      </w:pPr>
      <w:r>
        <w:rPr>
          <w:rFonts w:ascii="Times New Roman" w:hAnsi="Times New Roman" w:cs="Times New Roman"/>
          <w:sz w:val="28"/>
          <w:szCs w:val="26"/>
        </w:rPr>
        <w:t xml:space="preserve">Таблица </w:t>
      </w:r>
      <w:r w:rsidR="00267020">
        <w:rPr>
          <w:rFonts w:ascii="Times New Roman" w:hAnsi="Times New Roman" w:cs="Times New Roman"/>
          <w:sz w:val="28"/>
          <w:szCs w:val="26"/>
        </w:rPr>
        <w:t xml:space="preserve">1.8 - </w:t>
      </w:r>
      <w:r>
        <w:rPr>
          <w:rFonts w:ascii="Times New Roman" w:hAnsi="Times New Roman" w:cs="Times New Roman"/>
          <w:sz w:val="28"/>
          <w:szCs w:val="26"/>
        </w:rPr>
        <w:t>Уровень эмиссии выбросов за цикл</w:t>
      </w:r>
    </w:p>
    <w:tbl>
      <w:tblPr>
        <w:tblStyle w:val="a5"/>
        <w:tblW w:w="0" w:type="auto"/>
        <w:tblLook w:val="04A0" w:firstRow="1" w:lastRow="0" w:firstColumn="1" w:lastColumn="0" w:noHBand="0" w:noVBand="1"/>
      </w:tblPr>
      <w:tblGrid>
        <w:gridCol w:w="5353"/>
        <w:gridCol w:w="1276"/>
        <w:gridCol w:w="1559"/>
        <w:gridCol w:w="1383"/>
      </w:tblGrid>
      <w:tr w:rsidR="00D86D28" w:rsidRPr="009B08CA" w14:paraId="5BF02A9F" w14:textId="77777777" w:rsidTr="00D46B00">
        <w:tc>
          <w:tcPr>
            <w:tcW w:w="5353" w:type="dxa"/>
            <w:vMerge w:val="restart"/>
            <w:vAlign w:val="center"/>
          </w:tcPr>
          <w:p w14:paraId="73ED5CA0" w14:textId="77777777" w:rsidR="00D86D28" w:rsidRPr="00267020" w:rsidRDefault="00D86D28" w:rsidP="00E23EBB">
            <w:pPr>
              <w:spacing w:after="0"/>
              <w:jc w:val="center"/>
              <w:rPr>
                <w:rFonts w:cs="Times New Roman"/>
                <w:sz w:val="28"/>
                <w:szCs w:val="26"/>
              </w:rPr>
            </w:pPr>
            <w:r w:rsidRPr="009B08CA">
              <w:rPr>
                <w:rFonts w:cs="Times New Roman"/>
                <w:sz w:val="28"/>
                <w:szCs w:val="26"/>
              </w:rPr>
              <w:t xml:space="preserve">Камера двигателя </w:t>
            </w:r>
            <w:r w:rsidRPr="009B08CA">
              <w:rPr>
                <w:rFonts w:cs="Times New Roman"/>
                <w:sz w:val="28"/>
                <w:szCs w:val="26"/>
                <w:lang w:val="en-US"/>
              </w:rPr>
              <w:t>JT</w:t>
            </w:r>
            <w:r w:rsidRPr="00267020">
              <w:rPr>
                <w:rFonts w:cs="Times New Roman"/>
                <w:sz w:val="28"/>
                <w:szCs w:val="26"/>
              </w:rPr>
              <w:t>9</w:t>
            </w:r>
            <w:r w:rsidRPr="009B08CA">
              <w:rPr>
                <w:rFonts w:cs="Times New Roman"/>
                <w:sz w:val="28"/>
                <w:szCs w:val="26"/>
                <w:lang w:val="en-US"/>
              </w:rPr>
              <w:t>D</w:t>
            </w:r>
          </w:p>
        </w:tc>
        <w:tc>
          <w:tcPr>
            <w:tcW w:w="4218" w:type="dxa"/>
            <w:gridSpan w:val="3"/>
          </w:tcPr>
          <w:p w14:paraId="74076D11" w14:textId="77777777" w:rsidR="00D86D28" w:rsidRPr="009B08CA" w:rsidRDefault="00D86D28" w:rsidP="00E23EBB">
            <w:pPr>
              <w:spacing w:after="0"/>
              <w:jc w:val="center"/>
              <w:rPr>
                <w:rFonts w:cs="Times New Roman"/>
                <w:sz w:val="28"/>
                <w:szCs w:val="26"/>
              </w:rPr>
            </w:pPr>
            <w:r w:rsidRPr="009B08CA">
              <w:rPr>
                <w:rFonts w:cs="Times New Roman"/>
                <w:sz w:val="28"/>
                <w:szCs w:val="26"/>
              </w:rPr>
              <w:t>Уровень эмиссии выбросов за цикл</w:t>
            </w:r>
          </w:p>
        </w:tc>
      </w:tr>
      <w:tr w:rsidR="00D86D28" w:rsidRPr="009B08CA" w14:paraId="31A6EEC7" w14:textId="77777777" w:rsidTr="00D46B00">
        <w:tc>
          <w:tcPr>
            <w:tcW w:w="5353" w:type="dxa"/>
            <w:vMerge/>
          </w:tcPr>
          <w:p w14:paraId="27A002EF" w14:textId="77777777" w:rsidR="00D86D28" w:rsidRPr="009B08CA" w:rsidRDefault="00D86D28" w:rsidP="00E23EBB">
            <w:pPr>
              <w:spacing w:after="0"/>
              <w:jc w:val="center"/>
              <w:rPr>
                <w:rFonts w:cs="Times New Roman"/>
                <w:sz w:val="28"/>
                <w:szCs w:val="26"/>
              </w:rPr>
            </w:pPr>
          </w:p>
        </w:tc>
        <w:tc>
          <w:tcPr>
            <w:tcW w:w="1276" w:type="dxa"/>
          </w:tcPr>
          <w:p w14:paraId="409D5740" w14:textId="77777777" w:rsidR="00D86D28" w:rsidRPr="009B08CA" w:rsidRDefault="00D86D28" w:rsidP="00E23EBB">
            <w:pPr>
              <w:spacing w:after="0"/>
              <w:jc w:val="center"/>
              <w:rPr>
                <w:rFonts w:cs="Times New Roman"/>
                <w:sz w:val="28"/>
                <w:szCs w:val="26"/>
              </w:rPr>
            </w:pPr>
            <w:r w:rsidRPr="009B08CA">
              <w:rPr>
                <w:rFonts w:cs="Times New Roman"/>
                <w:sz w:val="28"/>
                <w:szCs w:val="26"/>
                <w:lang w:val="en-US"/>
              </w:rPr>
              <w:t>NO</w:t>
            </w:r>
            <w:r w:rsidRPr="009B08CA">
              <w:rPr>
                <w:rFonts w:cs="Times New Roman"/>
                <w:sz w:val="28"/>
                <w:szCs w:val="26"/>
                <w:vertAlign w:val="subscript"/>
                <w:lang w:val="en-US"/>
              </w:rPr>
              <w:t>x</w:t>
            </w:r>
            <w:r w:rsidRPr="009B08CA">
              <w:rPr>
                <w:rFonts w:cs="Times New Roman"/>
                <w:sz w:val="28"/>
                <w:szCs w:val="26"/>
              </w:rPr>
              <w:t>, г/кг</w:t>
            </w:r>
          </w:p>
        </w:tc>
        <w:tc>
          <w:tcPr>
            <w:tcW w:w="1559" w:type="dxa"/>
          </w:tcPr>
          <w:p w14:paraId="6F291694" w14:textId="77777777" w:rsidR="00D86D28" w:rsidRPr="009B08CA" w:rsidRDefault="00D86D28" w:rsidP="00E23EBB">
            <w:pPr>
              <w:spacing w:after="0"/>
              <w:jc w:val="center"/>
              <w:rPr>
                <w:rFonts w:cs="Times New Roman"/>
                <w:sz w:val="28"/>
                <w:szCs w:val="26"/>
              </w:rPr>
            </w:pPr>
            <w:r w:rsidRPr="009B08CA">
              <w:rPr>
                <w:rFonts w:cs="Times New Roman"/>
                <w:sz w:val="28"/>
                <w:szCs w:val="26"/>
                <w:lang w:val="en-US"/>
              </w:rPr>
              <w:t>CO</w:t>
            </w:r>
            <w:r w:rsidRPr="009B08CA">
              <w:rPr>
                <w:rFonts w:cs="Times New Roman"/>
                <w:sz w:val="28"/>
                <w:szCs w:val="26"/>
              </w:rPr>
              <w:t>, г/кг</w:t>
            </w:r>
          </w:p>
        </w:tc>
        <w:tc>
          <w:tcPr>
            <w:tcW w:w="1383" w:type="dxa"/>
          </w:tcPr>
          <w:p w14:paraId="16540DED" w14:textId="77777777" w:rsidR="00D86D28" w:rsidRPr="009B08CA" w:rsidRDefault="00D86D28" w:rsidP="00E23EBB">
            <w:pPr>
              <w:spacing w:after="0"/>
              <w:jc w:val="center"/>
              <w:rPr>
                <w:rFonts w:cs="Times New Roman"/>
                <w:sz w:val="28"/>
                <w:szCs w:val="26"/>
              </w:rPr>
            </w:pPr>
            <w:r w:rsidRPr="009B08CA">
              <w:rPr>
                <w:rFonts w:cs="Times New Roman"/>
                <w:sz w:val="28"/>
                <w:szCs w:val="26"/>
                <w:lang w:val="en-US"/>
              </w:rPr>
              <w:t>CH</w:t>
            </w:r>
            <w:r w:rsidRPr="009B08CA">
              <w:rPr>
                <w:rFonts w:cs="Times New Roman"/>
                <w:sz w:val="28"/>
                <w:szCs w:val="26"/>
              </w:rPr>
              <w:t>, г/кг</w:t>
            </w:r>
          </w:p>
        </w:tc>
      </w:tr>
      <w:tr w:rsidR="00D86D28" w:rsidRPr="009B08CA" w14:paraId="692EC53A" w14:textId="77777777" w:rsidTr="00D46B00">
        <w:tc>
          <w:tcPr>
            <w:tcW w:w="5353" w:type="dxa"/>
          </w:tcPr>
          <w:p w14:paraId="6C230C2D" w14:textId="77777777" w:rsidR="00D86D28" w:rsidRPr="009B08CA" w:rsidRDefault="00D86D28" w:rsidP="00E23EBB">
            <w:pPr>
              <w:spacing w:after="0"/>
              <w:rPr>
                <w:rFonts w:cs="Times New Roman"/>
                <w:sz w:val="28"/>
                <w:szCs w:val="26"/>
              </w:rPr>
            </w:pPr>
            <w:r w:rsidRPr="009B08CA">
              <w:rPr>
                <w:rFonts w:cs="Times New Roman"/>
                <w:sz w:val="28"/>
                <w:szCs w:val="26"/>
              </w:rPr>
              <w:t>Нормы (США)</w:t>
            </w:r>
          </w:p>
        </w:tc>
        <w:tc>
          <w:tcPr>
            <w:tcW w:w="1276" w:type="dxa"/>
          </w:tcPr>
          <w:p w14:paraId="179709EB" w14:textId="77777777" w:rsidR="00D86D28" w:rsidRPr="00267020" w:rsidRDefault="00D86D28" w:rsidP="00E23EBB">
            <w:pPr>
              <w:spacing w:after="0"/>
              <w:jc w:val="center"/>
              <w:rPr>
                <w:rFonts w:cs="Times New Roman"/>
                <w:sz w:val="28"/>
                <w:szCs w:val="26"/>
              </w:rPr>
            </w:pPr>
            <w:r w:rsidRPr="00267020">
              <w:rPr>
                <w:rFonts w:cs="Times New Roman"/>
                <w:sz w:val="28"/>
                <w:szCs w:val="26"/>
              </w:rPr>
              <w:t>3</w:t>
            </w:r>
          </w:p>
        </w:tc>
        <w:tc>
          <w:tcPr>
            <w:tcW w:w="1559" w:type="dxa"/>
          </w:tcPr>
          <w:p w14:paraId="186441AF" w14:textId="77777777" w:rsidR="00D86D28" w:rsidRPr="00267020" w:rsidRDefault="00D86D28" w:rsidP="00E23EBB">
            <w:pPr>
              <w:spacing w:after="0"/>
              <w:jc w:val="center"/>
              <w:rPr>
                <w:rFonts w:cs="Times New Roman"/>
                <w:sz w:val="28"/>
                <w:szCs w:val="26"/>
              </w:rPr>
            </w:pPr>
            <w:r w:rsidRPr="00267020">
              <w:rPr>
                <w:rFonts w:cs="Times New Roman"/>
                <w:sz w:val="28"/>
                <w:szCs w:val="26"/>
              </w:rPr>
              <w:t>4</w:t>
            </w:r>
            <w:r w:rsidRPr="009B08CA">
              <w:rPr>
                <w:rFonts w:cs="Times New Roman"/>
                <w:sz w:val="28"/>
                <w:szCs w:val="26"/>
              </w:rPr>
              <w:t>,</w:t>
            </w:r>
            <w:r w:rsidRPr="00267020">
              <w:rPr>
                <w:rFonts w:cs="Times New Roman"/>
                <w:sz w:val="28"/>
                <w:szCs w:val="26"/>
              </w:rPr>
              <w:t>3</w:t>
            </w:r>
          </w:p>
        </w:tc>
        <w:tc>
          <w:tcPr>
            <w:tcW w:w="1383" w:type="dxa"/>
          </w:tcPr>
          <w:p w14:paraId="59388AB9" w14:textId="77777777" w:rsidR="00D86D28" w:rsidRPr="009B08CA" w:rsidRDefault="00D86D28" w:rsidP="00E23EBB">
            <w:pPr>
              <w:spacing w:after="0"/>
              <w:jc w:val="center"/>
              <w:rPr>
                <w:rFonts w:cs="Times New Roman"/>
                <w:sz w:val="28"/>
                <w:szCs w:val="26"/>
              </w:rPr>
            </w:pPr>
            <w:r w:rsidRPr="009B08CA">
              <w:rPr>
                <w:rFonts w:cs="Times New Roman"/>
                <w:sz w:val="28"/>
                <w:szCs w:val="26"/>
              </w:rPr>
              <w:t>0,8</w:t>
            </w:r>
          </w:p>
        </w:tc>
      </w:tr>
      <w:tr w:rsidR="00D86D28" w:rsidRPr="009B08CA" w14:paraId="3AFED4FB" w14:textId="77777777" w:rsidTr="00D46B00">
        <w:tc>
          <w:tcPr>
            <w:tcW w:w="5353" w:type="dxa"/>
          </w:tcPr>
          <w:p w14:paraId="42514319" w14:textId="77777777" w:rsidR="00D86D28" w:rsidRPr="009B08CA" w:rsidRDefault="00D86D28" w:rsidP="00E23EBB">
            <w:pPr>
              <w:spacing w:after="0"/>
              <w:rPr>
                <w:rFonts w:cs="Times New Roman"/>
                <w:sz w:val="28"/>
                <w:szCs w:val="26"/>
              </w:rPr>
            </w:pPr>
            <w:r w:rsidRPr="009B08CA">
              <w:rPr>
                <w:rFonts w:cs="Times New Roman"/>
                <w:sz w:val="28"/>
                <w:szCs w:val="26"/>
              </w:rPr>
              <w:t>Серийная</w:t>
            </w:r>
          </w:p>
        </w:tc>
        <w:tc>
          <w:tcPr>
            <w:tcW w:w="1276" w:type="dxa"/>
          </w:tcPr>
          <w:p w14:paraId="4287E7AE" w14:textId="77777777" w:rsidR="00D86D28" w:rsidRPr="009B08CA" w:rsidRDefault="00D86D28" w:rsidP="00E23EBB">
            <w:pPr>
              <w:spacing w:after="0"/>
              <w:jc w:val="center"/>
              <w:rPr>
                <w:rFonts w:cs="Times New Roman"/>
                <w:sz w:val="28"/>
                <w:szCs w:val="26"/>
              </w:rPr>
            </w:pPr>
            <w:r w:rsidRPr="009B08CA">
              <w:rPr>
                <w:rFonts w:cs="Times New Roman"/>
                <w:sz w:val="28"/>
                <w:szCs w:val="26"/>
              </w:rPr>
              <w:t>4,9</w:t>
            </w:r>
          </w:p>
        </w:tc>
        <w:tc>
          <w:tcPr>
            <w:tcW w:w="1559" w:type="dxa"/>
          </w:tcPr>
          <w:p w14:paraId="72CFD0A1" w14:textId="77777777" w:rsidR="00D86D28" w:rsidRPr="009B08CA" w:rsidRDefault="00D86D28" w:rsidP="00E23EBB">
            <w:pPr>
              <w:spacing w:after="0"/>
              <w:jc w:val="center"/>
              <w:rPr>
                <w:rFonts w:cs="Times New Roman"/>
                <w:sz w:val="28"/>
                <w:szCs w:val="26"/>
              </w:rPr>
            </w:pPr>
            <w:r w:rsidRPr="009B08CA">
              <w:rPr>
                <w:rFonts w:cs="Times New Roman"/>
                <w:sz w:val="28"/>
                <w:szCs w:val="26"/>
              </w:rPr>
              <w:t>10,8</w:t>
            </w:r>
          </w:p>
        </w:tc>
        <w:tc>
          <w:tcPr>
            <w:tcW w:w="1383" w:type="dxa"/>
          </w:tcPr>
          <w:p w14:paraId="2983A933" w14:textId="77777777" w:rsidR="00D86D28" w:rsidRPr="009B08CA" w:rsidRDefault="00D86D28" w:rsidP="00E23EBB">
            <w:pPr>
              <w:spacing w:after="0"/>
              <w:jc w:val="center"/>
              <w:rPr>
                <w:rFonts w:cs="Times New Roman"/>
                <w:sz w:val="28"/>
                <w:szCs w:val="26"/>
              </w:rPr>
            </w:pPr>
            <w:r w:rsidRPr="009B08CA">
              <w:rPr>
                <w:rFonts w:cs="Times New Roman"/>
                <w:sz w:val="28"/>
                <w:szCs w:val="26"/>
              </w:rPr>
              <w:t>4,2</w:t>
            </w:r>
          </w:p>
        </w:tc>
      </w:tr>
      <w:tr w:rsidR="00D86D28" w:rsidRPr="009B08CA" w14:paraId="457F4D11" w14:textId="77777777" w:rsidTr="00D46B00">
        <w:tc>
          <w:tcPr>
            <w:tcW w:w="5353" w:type="dxa"/>
          </w:tcPr>
          <w:p w14:paraId="5D3D77A6" w14:textId="77777777" w:rsidR="00D86D28" w:rsidRPr="009B08CA" w:rsidRDefault="00D86D28" w:rsidP="00E23EBB">
            <w:pPr>
              <w:spacing w:after="0"/>
              <w:rPr>
                <w:rFonts w:cs="Times New Roman"/>
                <w:sz w:val="28"/>
                <w:szCs w:val="26"/>
              </w:rPr>
            </w:pPr>
            <w:r w:rsidRPr="009B08CA">
              <w:rPr>
                <w:rFonts w:cs="Times New Roman"/>
                <w:sz w:val="28"/>
                <w:szCs w:val="26"/>
              </w:rPr>
              <w:t>Двухзонная с предварительным смешением</w:t>
            </w:r>
          </w:p>
        </w:tc>
        <w:tc>
          <w:tcPr>
            <w:tcW w:w="1276" w:type="dxa"/>
          </w:tcPr>
          <w:p w14:paraId="1A240CAC" w14:textId="77777777" w:rsidR="00D86D28" w:rsidRPr="009B08CA" w:rsidRDefault="00D86D28" w:rsidP="00E23EBB">
            <w:pPr>
              <w:spacing w:after="0"/>
              <w:jc w:val="center"/>
              <w:rPr>
                <w:rFonts w:cs="Times New Roman"/>
                <w:sz w:val="28"/>
                <w:szCs w:val="26"/>
              </w:rPr>
            </w:pPr>
            <w:r w:rsidRPr="009B08CA">
              <w:rPr>
                <w:rFonts w:cs="Times New Roman"/>
                <w:sz w:val="28"/>
                <w:szCs w:val="26"/>
              </w:rPr>
              <w:t>2,6</w:t>
            </w:r>
          </w:p>
        </w:tc>
        <w:tc>
          <w:tcPr>
            <w:tcW w:w="1559" w:type="dxa"/>
          </w:tcPr>
          <w:p w14:paraId="7406F581" w14:textId="77777777" w:rsidR="00D86D28" w:rsidRPr="009B08CA" w:rsidRDefault="00D86D28" w:rsidP="00E23EBB">
            <w:pPr>
              <w:spacing w:after="0"/>
              <w:jc w:val="center"/>
              <w:rPr>
                <w:rFonts w:cs="Times New Roman"/>
                <w:sz w:val="28"/>
                <w:szCs w:val="26"/>
              </w:rPr>
            </w:pPr>
            <w:r w:rsidRPr="009B08CA">
              <w:rPr>
                <w:rFonts w:cs="Times New Roman"/>
                <w:sz w:val="28"/>
                <w:szCs w:val="26"/>
              </w:rPr>
              <w:t>4,4</w:t>
            </w:r>
          </w:p>
        </w:tc>
        <w:tc>
          <w:tcPr>
            <w:tcW w:w="1383" w:type="dxa"/>
          </w:tcPr>
          <w:p w14:paraId="4A053998" w14:textId="77777777" w:rsidR="00D86D28" w:rsidRPr="009B08CA" w:rsidRDefault="00D86D28" w:rsidP="00E23EBB">
            <w:pPr>
              <w:spacing w:after="0"/>
              <w:jc w:val="center"/>
              <w:rPr>
                <w:rFonts w:cs="Times New Roman"/>
                <w:sz w:val="28"/>
                <w:szCs w:val="26"/>
              </w:rPr>
            </w:pPr>
            <w:r w:rsidRPr="009B08CA">
              <w:rPr>
                <w:rFonts w:cs="Times New Roman"/>
                <w:sz w:val="28"/>
                <w:szCs w:val="26"/>
              </w:rPr>
              <w:t>0,9</w:t>
            </w:r>
          </w:p>
        </w:tc>
      </w:tr>
      <w:tr w:rsidR="00D86D28" w:rsidRPr="009B08CA" w14:paraId="14B4481F" w14:textId="77777777" w:rsidTr="00D46B00">
        <w:tc>
          <w:tcPr>
            <w:tcW w:w="5353" w:type="dxa"/>
          </w:tcPr>
          <w:p w14:paraId="3FBC5EA4" w14:textId="77777777" w:rsidR="00D86D28" w:rsidRPr="009B08CA" w:rsidRDefault="00D86D28" w:rsidP="00E23EBB">
            <w:pPr>
              <w:spacing w:after="0"/>
              <w:rPr>
                <w:rFonts w:cs="Times New Roman"/>
                <w:sz w:val="28"/>
                <w:szCs w:val="26"/>
              </w:rPr>
            </w:pPr>
            <w:r w:rsidRPr="009B08CA">
              <w:rPr>
                <w:rFonts w:cs="Times New Roman"/>
                <w:sz w:val="28"/>
                <w:szCs w:val="26"/>
              </w:rPr>
              <w:t>Двухзонная с последовательным расположением</w:t>
            </w:r>
          </w:p>
        </w:tc>
        <w:tc>
          <w:tcPr>
            <w:tcW w:w="1276" w:type="dxa"/>
          </w:tcPr>
          <w:p w14:paraId="38878EC6" w14:textId="77777777" w:rsidR="00D86D28" w:rsidRPr="009B08CA" w:rsidRDefault="00D86D28" w:rsidP="00E23EBB">
            <w:pPr>
              <w:spacing w:after="0"/>
              <w:jc w:val="center"/>
              <w:rPr>
                <w:rFonts w:cs="Times New Roman"/>
                <w:sz w:val="28"/>
                <w:szCs w:val="26"/>
              </w:rPr>
            </w:pPr>
            <w:r w:rsidRPr="009B08CA">
              <w:rPr>
                <w:rFonts w:cs="Times New Roman"/>
                <w:sz w:val="28"/>
                <w:szCs w:val="26"/>
              </w:rPr>
              <w:t>2,2</w:t>
            </w:r>
          </w:p>
        </w:tc>
        <w:tc>
          <w:tcPr>
            <w:tcW w:w="1559" w:type="dxa"/>
          </w:tcPr>
          <w:p w14:paraId="437D0990" w14:textId="77777777" w:rsidR="00D86D28" w:rsidRPr="009B08CA" w:rsidRDefault="00D86D28" w:rsidP="00E23EBB">
            <w:pPr>
              <w:spacing w:after="0"/>
              <w:jc w:val="center"/>
              <w:rPr>
                <w:rFonts w:cs="Times New Roman"/>
                <w:sz w:val="28"/>
                <w:szCs w:val="26"/>
              </w:rPr>
            </w:pPr>
            <w:r w:rsidRPr="009B08CA">
              <w:rPr>
                <w:rFonts w:cs="Times New Roman"/>
                <w:sz w:val="28"/>
                <w:szCs w:val="26"/>
              </w:rPr>
              <w:t>6,5</w:t>
            </w:r>
          </w:p>
        </w:tc>
        <w:tc>
          <w:tcPr>
            <w:tcW w:w="1383" w:type="dxa"/>
          </w:tcPr>
          <w:p w14:paraId="2EE4A5AA" w14:textId="77777777" w:rsidR="00D86D28" w:rsidRPr="009B08CA" w:rsidRDefault="00D86D28" w:rsidP="00E23EBB">
            <w:pPr>
              <w:spacing w:after="0"/>
              <w:jc w:val="center"/>
              <w:rPr>
                <w:rFonts w:cs="Times New Roman"/>
                <w:sz w:val="28"/>
                <w:szCs w:val="26"/>
              </w:rPr>
            </w:pPr>
            <w:r w:rsidRPr="009B08CA">
              <w:rPr>
                <w:rFonts w:cs="Times New Roman"/>
                <w:sz w:val="28"/>
                <w:szCs w:val="26"/>
              </w:rPr>
              <w:t>0,3</w:t>
            </w:r>
          </w:p>
        </w:tc>
      </w:tr>
    </w:tbl>
    <w:p w14:paraId="633F8D2C" w14:textId="77777777" w:rsidR="00D86D28" w:rsidRPr="00F757DC" w:rsidRDefault="00D86D28" w:rsidP="00D86D28">
      <w:pPr>
        <w:spacing w:after="0"/>
        <w:jc w:val="both"/>
        <w:rPr>
          <w:rFonts w:ascii="Times New Roman" w:hAnsi="Times New Roman" w:cs="Times New Roman"/>
          <w:sz w:val="28"/>
          <w:szCs w:val="28"/>
          <w:lang w:val="en-US"/>
        </w:rPr>
      </w:pPr>
    </w:p>
    <w:p w14:paraId="1817CEDE" w14:textId="77777777" w:rsidR="00D86D28" w:rsidRDefault="00D86D28"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t xml:space="preserve">Недостатком данного способа </w:t>
      </w:r>
      <w:proofErr w:type="gramStart"/>
      <w:r>
        <w:rPr>
          <w:rFonts w:ascii="Times New Roman" w:hAnsi="Times New Roman" w:cs="Times New Roman"/>
          <w:sz w:val="28"/>
          <w:szCs w:val="26"/>
        </w:rPr>
        <w:t>является высокие выброси</w:t>
      </w:r>
      <w:proofErr w:type="gramEnd"/>
      <w:r>
        <w:rPr>
          <w:rFonts w:ascii="Times New Roman" w:hAnsi="Times New Roman" w:cs="Times New Roman"/>
          <w:sz w:val="28"/>
          <w:szCs w:val="26"/>
        </w:rPr>
        <w:t xml:space="preserve"> оксидов азота при малых нагрузках и при сжигании жидкого топлива, значительное усложнение регулирования и увеличение габаритов камеры сгорания.</w:t>
      </w:r>
    </w:p>
    <w:p w14:paraId="6467D41E" w14:textId="0AAD10C1" w:rsidR="00D86D28" w:rsidRDefault="00141B17" w:rsidP="00D86D28">
      <w:pPr>
        <w:spacing w:after="0" w:line="240" w:lineRule="auto"/>
        <w:ind w:firstLine="705"/>
        <w:jc w:val="both"/>
        <w:rPr>
          <w:rFonts w:ascii="Times New Roman" w:hAnsi="Times New Roman" w:cs="Times New Roman"/>
          <w:sz w:val="28"/>
          <w:szCs w:val="26"/>
        </w:rPr>
      </w:pPr>
      <w:r>
        <w:rPr>
          <w:rFonts w:ascii="Times New Roman" w:hAnsi="Times New Roman" w:cs="Times New Roman"/>
          <w:sz w:val="28"/>
          <w:szCs w:val="26"/>
        </w:rPr>
        <w:lastRenderedPageBreak/>
        <w:t>Самым н</w:t>
      </w:r>
      <w:r w:rsidR="00D86D28">
        <w:rPr>
          <w:rFonts w:ascii="Times New Roman" w:hAnsi="Times New Roman" w:cs="Times New Roman"/>
          <w:sz w:val="28"/>
          <w:szCs w:val="26"/>
        </w:rPr>
        <w:t xml:space="preserve">аиболее эффективным является использование микрофакельной конструкций. Принцип </w:t>
      </w:r>
      <w:r>
        <w:rPr>
          <w:rFonts w:ascii="Times New Roman" w:hAnsi="Times New Roman" w:cs="Times New Roman"/>
          <w:sz w:val="28"/>
          <w:szCs w:val="26"/>
        </w:rPr>
        <w:t xml:space="preserve">микрофакельного </w:t>
      </w:r>
      <w:r w:rsidR="00D86D28">
        <w:rPr>
          <w:rFonts w:ascii="Times New Roman" w:hAnsi="Times New Roman" w:cs="Times New Roman"/>
          <w:sz w:val="28"/>
          <w:szCs w:val="26"/>
        </w:rPr>
        <w:t>горения</w:t>
      </w:r>
      <w:r>
        <w:rPr>
          <w:rFonts w:ascii="Times New Roman" w:hAnsi="Times New Roman" w:cs="Times New Roman"/>
          <w:sz w:val="28"/>
          <w:szCs w:val="26"/>
        </w:rPr>
        <w:t>, это –</w:t>
      </w:r>
      <w:r w:rsidR="00D86D28">
        <w:rPr>
          <w:rFonts w:ascii="Times New Roman" w:hAnsi="Times New Roman" w:cs="Times New Roman"/>
          <w:sz w:val="28"/>
          <w:szCs w:val="26"/>
        </w:rPr>
        <w:t xml:space="preserve"> </w:t>
      </w:r>
      <w:r>
        <w:rPr>
          <w:rFonts w:ascii="Times New Roman" w:hAnsi="Times New Roman" w:cs="Times New Roman"/>
          <w:sz w:val="28"/>
          <w:szCs w:val="26"/>
        </w:rPr>
        <w:t xml:space="preserve">разбиение </w:t>
      </w:r>
      <w:r w:rsidR="00D86D28">
        <w:rPr>
          <w:rFonts w:ascii="Times New Roman" w:hAnsi="Times New Roman" w:cs="Times New Roman"/>
          <w:sz w:val="28"/>
          <w:szCs w:val="26"/>
        </w:rPr>
        <w:t xml:space="preserve">поверхности фронта пламени </w:t>
      </w:r>
      <w:r>
        <w:rPr>
          <w:rFonts w:ascii="Times New Roman" w:hAnsi="Times New Roman" w:cs="Times New Roman"/>
          <w:sz w:val="28"/>
          <w:szCs w:val="26"/>
        </w:rPr>
        <w:t>на</w:t>
      </w:r>
      <w:r w:rsidR="00D86D28">
        <w:rPr>
          <w:rFonts w:ascii="Times New Roman" w:hAnsi="Times New Roman" w:cs="Times New Roman"/>
          <w:sz w:val="28"/>
          <w:szCs w:val="26"/>
        </w:rPr>
        <w:t xml:space="preserve"> множества микро</w:t>
      </w:r>
      <w:r>
        <w:rPr>
          <w:rFonts w:ascii="Times New Roman" w:hAnsi="Times New Roman" w:cs="Times New Roman"/>
          <w:sz w:val="28"/>
          <w:szCs w:val="26"/>
        </w:rPr>
        <w:t xml:space="preserve"> </w:t>
      </w:r>
      <w:r w:rsidR="00D86D28">
        <w:rPr>
          <w:rFonts w:ascii="Times New Roman" w:hAnsi="Times New Roman" w:cs="Times New Roman"/>
          <w:sz w:val="28"/>
          <w:szCs w:val="26"/>
        </w:rPr>
        <w:t>факелов,</w:t>
      </w:r>
      <w:r>
        <w:rPr>
          <w:rFonts w:ascii="Times New Roman" w:hAnsi="Times New Roman" w:cs="Times New Roman"/>
          <w:sz w:val="28"/>
          <w:szCs w:val="26"/>
        </w:rPr>
        <w:t xml:space="preserve"> которые</w:t>
      </w:r>
      <w:r w:rsidR="00D86D28">
        <w:rPr>
          <w:rFonts w:ascii="Times New Roman" w:hAnsi="Times New Roman" w:cs="Times New Roman"/>
          <w:sz w:val="28"/>
          <w:szCs w:val="26"/>
        </w:rPr>
        <w:t xml:space="preserve"> позволяет значительно укоротить зону горения, сокращая время пребывания смеси в высокотемпературной области, что значительно уменьшает выход оксидов азота. Например, в обычных камерах время пребывание τ</w:t>
      </w:r>
      <w:proofErr w:type="gramStart"/>
      <w:r w:rsidR="00D86D28" w:rsidRPr="005917B0">
        <w:rPr>
          <w:rFonts w:ascii="Times New Roman" w:hAnsi="Times New Roman" w:cs="Times New Roman"/>
          <w:sz w:val="28"/>
          <w:szCs w:val="26"/>
          <w:vertAlign w:val="subscript"/>
        </w:rPr>
        <w:t>п</w:t>
      </w:r>
      <w:proofErr w:type="gramEnd"/>
      <w:r w:rsidR="00D86D28">
        <w:rPr>
          <w:rFonts w:ascii="Times New Roman" w:hAnsi="Times New Roman" w:cs="Times New Roman"/>
          <w:sz w:val="28"/>
          <w:szCs w:val="26"/>
        </w:rPr>
        <w:t xml:space="preserve">  в зоне горения составляет около 5-6 мс, а в конструкциях с микрофакельной схемой оно в 2-3 раза меньше.</w:t>
      </w:r>
    </w:p>
    <w:p w14:paraId="61FAB360" w14:textId="77777777" w:rsidR="006540A5" w:rsidRDefault="006540A5" w:rsidP="00A61EBC">
      <w:pPr>
        <w:pStyle w:val="a3"/>
        <w:spacing w:after="0" w:line="240" w:lineRule="auto"/>
        <w:ind w:left="0" w:firstLine="567"/>
        <w:jc w:val="both"/>
        <w:rPr>
          <w:rFonts w:ascii="Times New Roman" w:hAnsi="Times New Roman" w:cs="Times New Roman"/>
          <w:sz w:val="28"/>
        </w:rPr>
      </w:pPr>
    </w:p>
    <w:p w14:paraId="115CC4DC" w14:textId="0B781C08" w:rsidR="006540A5" w:rsidRPr="00051360" w:rsidRDefault="006540A5" w:rsidP="00051360">
      <w:pPr>
        <w:ind w:firstLine="708"/>
        <w:jc w:val="both"/>
        <w:rPr>
          <w:rFonts w:ascii="Times New Roman" w:hAnsi="Times New Roman" w:cs="Times New Roman"/>
          <w:b/>
          <w:sz w:val="28"/>
          <w:szCs w:val="28"/>
        </w:rPr>
      </w:pPr>
      <w:r w:rsidRPr="00BF1CA8">
        <w:rPr>
          <w:rFonts w:ascii="Times New Roman" w:hAnsi="Times New Roman" w:cs="Times New Roman"/>
          <w:b/>
          <w:sz w:val="28"/>
          <w:szCs w:val="28"/>
        </w:rPr>
        <w:t>1.</w:t>
      </w:r>
      <w:r>
        <w:rPr>
          <w:rFonts w:ascii="Times New Roman" w:hAnsi="Times New Roman" w:cs="Times New Roman"/>
          <w:b/>
          <w:sz w:val="28"/>
          <w:szCs w:val="28"/>
        </w:rPr>
        <w:t>3</w:t>
      </w:r>
      <w:r w:rsidRPr="00BF1CA8">
        <w:rPr>
          <w:rFonts w:ascii="Times New Roman" w:hAnsi="Times New Roman" w:cs="Times New Roman"/>
          <w:b/>
          <w:sz w:val="28"/>
          <w:szCs w:val="28"/>
        </w:rPr>
        <w:t xml:space="preserve"> </w:t>
      </w:r>
      <w:r>
        <w:rPr>
          <w:rFonts w:ascii="Times New Roman" w:hAnsi="Times New Roman" w:cs="Times New Roman"/>
          <w:b/>
          <w:sz w:val="28"/>
          <w:szCs w:val="28"/>
        </w:rPr>
        <w:t>Микрофакельное сжигание топлива и анализ конструкций МФУ в топливосжигающих устройствах ПГУ</w:t>
      </w:r>
      <w:r w:rsidR="00051360" w:rsidRPr="00051360">
        <w:rPr>
          <w:rFonts w:ascii="Times New Roman" w:hAnsi="Times New Roman" w:cs="Times New Roman"/>
          <w:b/>
          <w:sz w:val="28"/>
          <w:szCs w:val="28"/>
        </w:rPr>
        <w:t xml:space="preserve"> </w:t>
      </w:r>
    </w:p>
    <w:p w14:paraId="3BCCA2D3" w14:textId="77777777" w:rsidR="00022434" w:rsidRDefault="00022434" w:rsidP="00022434">
      <w:pPr>
        <w:spacing w:after="0"/>
        <w:jc w:val="both"/>
        <w:rPr>
          <w:rFonts w:ascii="Times New Roman" w:hAnsi="Times New Roman" w:cs="Times New Roman"/>
          <w:b/>
          <w:sz w:val="28"/>
          <w:szCs w:val="28"/>
        </w:rPr>
      </w:pPr>
      <w:r>
        <w:rPr>
          <w:rFonts w:ascii="Times New Roman" w:hAnsi="Times New Roman" w:cs="Times New Roman"/>
          <w:b/>
          <w:sz w:val="28"/>
          <w:szCs w:val="28"/>
        </w:rPr>
        <w:tab/>
      </w:r>
      <w:r w:rsidRPr="003D31E1">
        <w:rPr>
          <w:rFonts w:ascii="Times New Roman" w:hAnsi="Times New Roman" w:cs="Times New Roman"/>
          <w:sz w:val="28"/>
          <w:szCs w:val="28"/>
        </w:rPr>
        <w:t>Анализ различных методов сжигания показал, что м</w:t>
      </w:r>
      <w:r>
        <w:rPr>
          <w:rFonts w:ascii="Times New Roman" w:hAnsi="Times New Roman" w:cs="Times New Roman"/>
          <w:sz w:val="28"/>
          <w:szCs w:val="28"/>
        </w:rPr>
        <w:t>и</w:t>
      </w:r>
      <w:r w:rsidRPr="003D31E1">
        <w:rPr>
          <w:rFonts w:ascii="Times New Roman" w:hAnsi="Times New Roman" w:cs="Times New Roman"/>
          <w:sz w:val="28"/>
          <w:szCs w:val="28"/>
        </w:rPr>
        <w:t>крофакельное сжигание</w:t>
      </w:r>
      <w:r>
        <w:rPr>
          <w:rFonts w:ascii="Times New Roman" w:hAnsi="Times New Roman" w:cs="Times New Roman"/>
          <w:b/>
          <w:sz w:val="28"/>
          <w:szCs w:val="28"/>
        </w:rPr>
        <w:t xml:space="preserve"> </w:t>
      </w:r>
      <w:r w:rsidRPr="003D31E1">
        <w:rPr>
          <w:rFonts w:ascii="Times New Roman" w:hAnsi="Times New Roman" w:cs="Times New Roman"/>
          <w:sz w:val="28"/>
          <w:szCs w:val="28"/>
        </w:rPr>
        <w:t>исключает некоторые недостатки факельного сжигания.</w:t>
      </w:r>
      <w:r>
        <w:rPr>
          <w:rFonts w:ascii="Times New Roman" w:hAnsi="Times New Roman" w:cs="Times New Roman"/>
          <w:b/>
          <w:sz w:val="28"/>
          <w:szCs w:val="28"/>
        </w:rPr>
        <w:t xml:space="preserve"> </w:t>
      </w:r>
      <w:r w:rsidRPr="00425BDC">
        <w:rPr>
          <w:rFonts w:ascii="Times New Roman" w:hAnsi="Times New Roman" w:cs="Times New Roman"/>
          <w:sz w:val="28"/>
          <w:szCs w:val="28"/>
        </w:rPr>
        <w:t>Данный метод уже используется в зарубежных камерах сгорания ГТУ и ГТД</w:t>
      </w:r>
      <w:r>
        <w:rPr>
          <w:rFonts w:ascii="Times New Roman" w:hAnsi="Times New Roman" w:cs="Times New Roman"/>
          <w:sz w:val="28"/>
          <w:szCs w:val="28"/>
        </w:rPr>
        <w:t xml:space="preserve"> и показывает хорошие результаты.</w:t>
      </w:r>
    </w:p>
    <w:p w14:paraId="348F4335" w14:textId="77777777"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парогазовой установке может быть несколько топливосжигающих устройств (ТСУ). Использование во всех ТСУ микрофакельное сжигание дает возможность значительно уменьшить образование токсичных веществ и улучшить энергетические показатели. Основным принципом микрофакельного сжигания является разбиение фронта пламени на множество мелких факелов. При использовании данный метод увеличивается поверхность фронта пламени по объему, что значительно увеличивает плотность объемного тепловыделения. </w:t>
      </w:r>
    </w:p>
    <w:p w14:paraId="0C28F61D" w14:textId="0512FBE3" w:rsidR="00022434" w:rsidRDefault="00022434" w:rsidP="00F642C5">
      <w:pPr>
        <w:ind w:firstLine="708"/>
        <w:jc w:val="both"/>
        <w:rPr>
          <w:rFonts w:ascii="Times New Roman" w:hAnsi="Times New Roman" w:cs="Times New Roman"/>
          <w:sz w:val="28"/>
          <w:szCs w:val="28"/>
        </w:rPr>
      </w:pPr>
      <w:r>
        <w:rPr>
          <w:rFonts w:ascii="Times New Roman" w:hAnsi="Times New Roman" w:cs="Times New Roman"/>
          <w:sz w:val="28"/>
          <w:szCs w:val="28"/>
        </w:rPr>
        <w:t>Обычно в промышленности камеры сгорания в номинальном режиме работают при α = 3 – 6, а при частных случаях данный коэффициент возрастает до α = 20 [</w:t>
      </w:r>
      <w:r w:rsidRPr="00FF2812">
        <w:rPr>
          <w:rFonts w:ascii="Times New Roman" w:hAnsi="Times New Roman" w:cs="Times New Roman"/>
          <w:sz w:val="28"/>
          <w:szCs w:val="28"/>
        </w:rPr>
        <w:t>3</w:t>
      </w:r>
      <w:r w:rsidR="00041984" w:rsidRPr="00041984">
        <w:rPr>
          <w:rFonts w:ascii="Times New Roman" w:hAnsi="Times New Roman" w:cs="Times New Roman"/>
          <w:sz w:val="28"/>
          <w:szCs w:val="28"/>
        </w:rPr>
        <w:t>4</w:t>
      </w:r>
      <w:r w:rsidRPr="0081477E">
        <w:rPr>
          <w:rFonts w:ascii="Times New Roman" w:hAnsi="Times New Roman" w:cs="Times New Roman"/>
          <w:sz w:val="28"/>
          <w:szCs w:val="28"/>
        </w:rPr>
        <w:t>]</w:t>
      </w:r>
      <w:r>
        <w:rPr>
          <w:rFonts w:ascii="Times New Roman" w:hAnsi="Times New Roman" w:cs="Times New Roman"/>
          <w:sz w:val="28"/>
          <w:szCs w:val="28"/>
        </w:rPr>
        <w:t>. Во многом в производстве используют топливосжигающие устройства, которые работают в широком диапазоне коэффициента избытка воздуха. Соответственно,  к горелочным устройствам ужесточаются требования [</w:t>
      </w:r>
      <w:r w:rsidRPr="00FF2812">
        <w:rPr>
          <w:rFonts w:ascii="Times New Roman" w:hAnsi="Times New Roman" w:cs="Times New Roman"/>
          <w:sz w:val="28"/>
          <w:szCs w:val="28"/>
        </w:rPr>
        <w:t>3</w:t>
      </w:r>
      <w:r w:rsidR="00041984" w:rsidRPr="00041984">
        <w:rPr>
          <w:rFonts w:ascii="Times New Roman" w:hAnsi="Times New Roman" w:cs="Times New Roman"/>
          <w:sz w:val="28"/>
          <w:szCs w:val="28"/>
        </w:rPr>
        <w:t>5</w:t>
      </w:r>
      <w:r w:rsidRPr="00236276">
        <w:rPr>
          <w:rFonts w:ascii="Times New Roman" w:hAnsi="Times New Roman" w:cs="Times New Roman"/>
          <w:sz w:val="28"/>
          <w:szCs w:val="28"/>
        </w:rPr>
        <w:t>]</w:t>
      </w:r>
      <w:r>
        <w:rPr>
          <w:rFonts w:ascii="Times New Roman" w:hAnsi="Times New Roman" w:cs="Times New Roman"/>
          <w:sz w:val="28"/>
          <w:szCs w:val="28"/>
        </w:rPr>
        <w:t xml:space="preserve">: устройства должны легко регулироваться в широком диапазоне  по температуре газа, </w:t>
      </w:r>
      <w:r w:rsidR="00F642C5">
        <w:rPr>
          <w:rFonts w:ascii="Times New Roman" w:hAnsi="Times New Roman" w:cs="Times New Roman"/>
          <w:sz w:val="28"/>
          <w:szCs w:val="28"/>
        </w:rPr>
        <w:t xml:space="preserve"> </w:t>
      </w:r>
      <w:r>
        <w:rPr>
          <w:rFonts w:ascii="Times New Roman" w:hAnsi="Times New Roman" w:cs="Times New Roman"/>
          <w:sz w:val="28"/>
          <w:szCs w:val="28"/>
        </w:rPr>
        <w:t>должны</w:t>
      </w:r>
      <w:r w:rsidR="00F642C5">
        <w:rPr>
          <w:rFonts w:ascii="Times New Roman" w:hAnsi="Times New Roman" w:cs="Times New Roman"/>
          <w:sz w:val="28"/>
          <w:szCs w:val="28"/>
        </w:rPr>
        <w:t xml:space="preserve"> </w:t>
      </w:r>
      <w:r>
        <w:rPr>
          <w:rFonts w:ascii="Times New Roman" w:hAnsi="Times New Roman" w:cs="Times New Roman"/>
          <w:sz w:val="28"/>
          <w:szCs w:val="28"/>
        </w:rPr>
        <w:t xml:space="preserve"> иметь </w:t>
      </w:r>
      <w:r w:rsidR="00F642C5">
        <w:rPr>
          <w:rFonts w:ascii="Times New Roman" w:hAnsi="Times New Roman" w:cs="Times New Roman"/>
          <w:sz w:val="28"/>
          <w:szCs w:val="28"/>
        </w:rPr>
        <w:t xml:space="preserve"> </w:t>
      </w:r>
      <w:r>
        <w:rPr>
          <w:rFonts w:ascii="Times New Roman" w:hAnsi="Times New Roman" w:cs="Times New Roman"/>
          <w:sz w:val="28"/>
          <w:szCs w:val="28"/>
        </w:rPr>
        <w:t>низкие</w:t>
      </w:r>
      <w:r w:rsidR="00F642C5">
        <w:rPr>
          <w:rFonts w:ascii="Times New Roman" w:hAnsi="Times New Roman" w:cs="Times New Roman"/>
          <w:sz w:val="28"/>
          <w:szCs w:val="28"/>
        </w:rPr>
        <w:t xml:space="preserve"> </w:t>
      </w:r>
      <w:r>
        <w:rPr>
          <w:rFonts w:ascii="Times New Roman" w:hAnsi="Times New Roman" w:cs="Times New Roman"/>
          <w:sz w:val="28"/>
          <w:szCs w:val="28"/>
        </w:rPr>
        <w:t xml:space="preserve"> показатели </w:t>
      </w:r>
      <w:r w:rsidR="00F642C5">
        <w:rPr>
          <w:rFonts w:ascii="Times New Roman" w:hAnsi="Times New Roman" w:cs="Times New Roman"/>
          <w:sz w:val="28"/>
          <w:szCs w:val="28"/>
        </w:rPr>
        <w:t xml:space="preserve"> </w:t>
      </w:r>
      <w:r>
        <w:rPr>
          <w:rFonts w:ascii="Times New Roman" w:hAnsi="Times New Roman" w:cs="Times New Roman"/>
          <w:sz w:val="28"/>
          <w:szCs w:val="28"/>
        </w:rPr>
        <w:t xml:space="preserve">по </w:t>
      </w:r>
      <w:r w:rsidR="00F642C5">
        <w:rPr>
          <w:rFonts w:ascii="Times New Roman" w:hAnsi="Times New Roman" w:cs="Times New Roman"/>
          <w:sz w:val="28"/>
          <w:szCs w:val="28"/>
        </w:rPr>
        <w:t xml:space="preserve"> </w:t>
      </w:r>
      <w:r>
        <w:rPr>
          <w:rFonts w:ascii="Times New Roman" w:hAnsi="Times New Roman" w:cs="Times New Roman"/>
          <w:sz w:val="28"/>
          <w:szCs w:val="28"/>
        </w:rPr>
        <w:t>вредным</w:t>
      </w:r>
      <w:r w:rsidR="00F642C5">
        <w:rPr>
          <w:rFonts w:ascii="Times New Roman" w:hAnsi="Times New Roman" w:cs="Times New Roman"/>
          <w:sz w:val="28"/>
          <w:szCs w:val="28"/>
        </w:rPr>
        <w:t xml:space="preserve">  </w:t>
      </w:r>
      <w:r>
        <w:rPr>
          <w:rFonts w:ascii="Times New Roman" w:hAnsi="Times New Roman" w:cs="Times New Roman"/>
          <w:sz w:val="28"/>
          <w:szCs w:val="28"/>
        </w:rPr>
        <w:t xml:space="preserve"> выбросам, </w:t>
      </w:r>
    </w:p>
    <w:p w14:paraId="1A765EC6" w14:textId="77777777" w:rsidR="00022434" w:rsidRDefault="00022434" w:rsidP="00F642C5">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0A341DE" wp14:editId="2A36FC67">
            <wp:extent cx="5824331" cy="2504548"/>
            <wp:effectExtent l="0" t="0" r="5080" b="0"/>
            <wp:docPr id="57" name="Рисунок 57" descr="C:\Users\Bumerang\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umerang\Desktop\Сним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8582" cy="2510676"/>
                    </a:xfrm>
                    <a:prstGeom prst="rect">
                      <a:avLst/>
                    </a:prstGeom>
                    <a:noFill/>
                    <a:ln>
                      <a:noFill/>
                    </a:ln>
                  </pic:spPr>
                </pic:pic>
              </a:graphicData>
            </a:graphic>
          </wp:inline>
        </w:drawing>
      </w:r>
    </w:p>
    <w:p w14:paraId="4A1E9A29" w14:textId="1785A4F2" w:rsidR="00022434" w:rsidRPr="006E392A" w:rsidRDefault="00407E92" w:rsidP="00BB79DC">
      <w:pPr>
        <w:jc w:val="center"/>
        <w:rPr>
          <w:rFonts w:ascii="Times New Roman" w:hAnsi="Times New Roman" w:cs="Times New Roman"/>
          <w:sz w:val="28"/>
          <w:szCs w:val="28"/>
        </w:rPr>
      </w:pPr>
      <w:r>
        <w:rPr>
          <w:rFonts w:ascii="Times New Roman" w:hAnsi="Times New Roman" w:cs="Times New Roman"/>
          <w:sz w:val="28"/>
          <w:szCs w:val="28"/>
        </w:rPr>
        <w:t>Рисунок</w:t>
      </w:r>
      <w:r w:rsidR="00022434">
        <w:rPr>
          <w:rFonts w:ascii="Times New Roman" w:hAnsi="Times New Roman" w:cs="Times New Roman"/>
          <w:sz w:val="28"/>
          <w:szCs w:val="28"/>
        </w:rPr>
        <w:t xml:space="preserve"> </w:t>
      </w:r>
      <w:r w:rsidRPr="00407E92">
        <w:rPr>
          <w:rFonts w:ascii="Times New Roman" w:hAnsi="Times New Roman" w:cs="Times New Roman"/>
          <w:sz w:val="28"/>
          <w:szCs w:val="28"/>
        </w:rPr>
        <w:t>1</w:t>
      </w:r>
      <w:r w:rsidR="00022434">
        <w:rPr>
          <w:rFonts w:ascii="Times New Roman" w:hAnsi="Times New Roman" w:cs="Times New Roman"/>
          <w:sz w:val="28"/>
          <w:szCs w:val="28"/>
        </w:rPr>
        <w:t>.1</w:t>
      </w:r>
      <w:r w:rsidR="00F642C5">
        <w:rPr>
          <w:rFonts w:ascii="Times New Roman" w:hAnsi="Times New Roman" w:cs="Times New Roman"/>
          <w:sz w:val="28"/>
          <w:szCs w:val="28"/>
        </w:rPr>
        <w:t>4</w:t>
      </w:r>
      <w:r w:rsidRPr="00407E92">
        <w:rPr>
          <w:rFonts w:ascii="Times New Roman" w:hAnsi="Times New Roman" w:cs="Times New Roman"/>
          <w:sz w:val="28"/>
          <w:szCs w:val="28"/>
        </w:rPr>
        <w:t xml:space="preserve"> </w:t>
      </w:r>
      <w:r>
        <w:rPr>
          <w:rFonts w:ascii="Times New Roman" w:hAnsi="Times New Roman" w:cs="Times New Roman"/>
          <w:sz w:val="28"/>
          <w:szCs w:val="28"/>
        </w:rPr>
        <w:t>–</w:t>
      </w:r>
      <w:r w:rsidRPr="00407E92">
        <w:rPr>
          <w:rFonts w:ascii="Times New Roman" w:hAnsi="Times New Roman" w:cs="Times New Roman"/>
          <w:sz w:val="28"/>
          <w:szCs w:val="28"/>
        </w:rPr>
        <w:t xml:space="preserve"> </w:t>
      </w:r>
      <w:r w:rsidR="00022434">
        <w:rPr>
          <w:rFonts w:ascii="Times New Roman" w:hAnsi="Times New Roman" w:cs="Times New Roman"/>
          <w:sz w:val="28"/>
          <w:szCs w:val="28"/>
        </w:rPr>
        <w:t xml:space="preserve">Изменение эмиссии в ГТУ семейства НК </w:t>
      </w:r>
      <w:r w:rsidR="00022434" w:rsidRPr="006E392A">
        <w:rPr>
          <w:rFonts w:ascii="Times New Roman" w:hAnsi="Times New Roman" w:cs="Times New Roman"/>
          <w:sz w:val="28"/>
          <w:szCs w:val="28"/>
        </w:rPr>
        <w:t>[</w:t>
      </w:r>
      <w:r w:rsidR="00022434" w:rsidRPr="00B914C1">
        <w:rPr>
          <w:rFonts w:ascii="Times New Roman" w:hAnsi="Times New Roman" w:cs="Times New Roman"/>
          <w:sz w:val="28"/>
          <w:szCs w:val="28"/>
        </w:rPr>
        <w:t>3</w:t>
      </w:r>
      <w:r w:rsidR="00041984" w:rsidRPr="00041984">
        <w:rPr>
          <w:rFonts w:ascii="Times New Roman" w:hAnsi="Times New Roman" w:cs="Times New Roman"/>
          <w:sz w:val="28"/>
          <w:szCs w:val="28"/>
        </w:rPr>
        <w:t>6</w:t>
      </w:r>
      <w:r w:rsidR="00022434" w:rsidRPr="006E392A">
        <w:rPr>
          <w:rFonts w:ascii="Times New Roman" w:hAnsi="Times New Roman" w:cs="Times New Roman"/>
          <w:sz w:val="28"/>
          <w:szCs w:val="28"/>
        </w:rPr>
        <w:t>]</w:t>
      </w:r>
    </w:p>
    <w:p w14:paraId="5281687A" w14:textId="63E75F4F" w:rsidR="00F642C5" w:rsidRPr="00DA2432" w:rsidRDefault="00F642C5" w:rsidP="00F642C5">
      <w:pPr>
        <w:spacing w:after="0"/>
        <w:jc w:val="both"/>
        <w:rPr>
          <w:rFonts w:ascii="Times New Roman" w:hAnsi="Times New Roman" w:cs="Times New Roman"/>
          <w:sz w:val="28"/>
          <w:szCs w:val="28"/>
        </w:rPr>
      </w:pPr>
      <w:r>
        <w:rPr>
          <w:rFonts w:ascii="Times New Roman" w:hAnsi="Times New Roman" w:cs="Times New Roman"/>
          <w:sz w:val="28"/>
          <w:szCs w:val="28"/>
        </w:rPr>
        <w:lastRenderedPageBreak/>
        <w:t>должны иметь большую полноту сгорания и  маленькие гидравлические сопротивления, конструкция и технология изготовления должна быть простой, также должен иметь низкий уровень шума и высокий срок службы.</w:t>
      </w:r>
    </w:p>
    <w:p w14:paraId="4991EF41" w14:textId="77777777" w:rsidR="00F642C5" w:rsidRDefault="00F642C5" w:rsidP="00F642C5">
      <w:pPr>
        <w:spacing w:after="0"/>
        <w:jc w:val="both"/>
        <w:rPr>
          <w:rFonts w:ascii="Times New Roman" w:hAnsi="Times New Roman" w:cs="Times New Roman"/>
          <w:sz w:val="28"/>
          <w:szCs w:val="28"/>
        </w:rPr>
      </w:pPr>
      <w:r>
        <w:rPr>
          <w:rFonts w:ascii="Times New Roman" w:hAnsi="Times New Roman" w:cs="Times New Roman"/>
          <w:sz w:val="28"/>
          <w:szCs w:val="28"/>
        </w:rPr>
        <w:tab/>
        <w:t xml:space="preserve">Анализируя причины образования токсичных веществ, можно сказать, что традиционный метод сжигания не обеспечивает требуемых характеристик. </w:t>
      </w:r>
    </w:p>
    <w:p w14:paraId="130CF4A2" w14:textId="719DEC5C" w:rsidR="00022434" w:rsidRPr="001A3D65" w:rsidRDefault="00022434" w:rsidP="00F642C5">
      <w:pPr>
        <w:spacing w:after="0"/>
        <w:ind w:firstLine="708"/>
        <w:jc w:val="both"/>
        <w:rPr>
          <w:rFonts w:ascii="Times New Roman" w:hAnsi="Times New Roman" w:cs="Times New Roman"/>
          <w:sz w:val="28"/>
          <w:szCs w:val="28"/>
        </w:rPr>
      </w:pPr>
      <w:r>
        <w:rPr>
          <w:rFonts w:ascii="Times New Roman" w:hAnsi="Times New Roman" w:cs="Times New Roman"/>
          <w:sz w:val="28"/>
          <w:szCs w:val="28"/>
        </w:rPr>
        <w:t>С</w:t>
      </w:r>
      <w:r w:rsidRPr="00795992">
        <w:rPr>
          <w:rFonts w:ascii="Times New Roman" w:hAnsi="Times New Roman" w:cs="Times New Roman"/>
          <w:sz w:val="28"/>
          <w:szCs w:val="28"/>
        </w:rPr>
        <w:t xml:space="preserve"> 1990 </w:t>
      </w:r>
      <w:r>
        <w:rPr>
          <w:rFonts w:ascii="Times New Roman" w:hAnsi="Times New Roman" w:cs="Times New Roman"/>
          <w:sz w:val="28"/>
          <w:szCs w:val="28"/>
        </w:rPr>
        <w:t>года компания</w:t>
      </w:r>
      <w:r w:rsidRPr="00795992">
        <w:rPr>
          <w:rFonts w:ascii="Times New Roman" w:hAnsi="Times New Roman" w:cs="Times New Roman"/>
          <w:sz w:val="28"/>
          <w:szCs w:val="28"/>
        </w:rPr>
        <w:t xml:space="preserve"> </w:t>
      </w:r>
      <w:r>
        <w:rPr>
          <w:rFonts w:ascii="Times New Roman" w:hAnsi="Times New Roman" w:cs="Times New Roman"/>
          <w:sz w:val="28"/>
          <w:szCs w:val="28"/>
          <w:lang w:val="en-US"/>
        </w:rPr>
        <w:t>General</w:t>
      </w:r>
      <w:r w:rsidRPr="00795992">
        <w:rPr>
          <w:rFonts w:ascii="Times New Roman" w:hAnsi="Times New Roman" w:cs="Times New Roman"/>
          <w:sz w:val="28"/>
          <w:szCs w:val="28"/>
        </w:rPr>
        <w:t xml:space="preserve"> </w:t>
      </w:r>
      <w:r>
        <w:rPr>
          <w:rFonts w:ascii="Times New Roman" w:hAnsi="Times New Roman" w:cs="Times New Roman"/>
          <w:sz w:val="28"/>
          <w:szCs w:val="28"/>
          <w:lang w:val="en-US"/>
        </w:rPr>
        <w:t>Electric</w:t>
      </w:r>
      <w:r>
        <w:rPr>
          <w:rFonts w:ascii="Times New Roman" w:hAnsi="Times New Roman" w:cs="Times New Roman"/>
          <w:sz w:val="28"/>
          <w:szCs w:val="28"/>
        </w:rPr>
        <w:t xml:space="preserve"> начала разрабатывать камеры сгорания, которые обеспечивают минимальный уровень выбросов оксидов азота и оксида углерода. Данную систему называют </w:t>
      </w:r>
      <w:r>
        <w:rPr>
          <w:rFonts w:ascii="Times New Roman" w:hAnsi="Times New Roman" w:cs="Times New Roman"/>
          <w:sz w:val="28"/>
          <w:szCs w:val="28"/>
          <w:lang w:val="en-US"/>
        </w:rPr>
        <w:t>Dry</w:t>
      </w:r>
      <w:r w:rsidRPr="007C5D78">
        <w:rPr>
          <w:rFonts w:ascii="Times New Roman" w:hAnsi="Times New Roman" w:cs="Times New Roman"/>
          <w:sz w:val="28"/>
          <w:szCs w:val="28"/>
        </w:rPr>
        <w:t xml:space="preserve"> </w:t>
      </w:r>
      <w:r>
        <w:rPr>
          <w:rFonts w:ascii="Times New Roman" w:hAnsi="Times New Roman" w:cs="Times New Roman"/>
          <w:sz w:val="28"/>
          <w:szCs w:val="28"/>
          <w:lang w:val="en-US"/>
        </w:rPr>
        <w:t>Low</w:t>
      </w:r>
      <w:r w:rsidRPr="007C5D78">
        <w:rPr>
          <w:rFonts w:ascii="Times New Roman" w:hAnsi="Times New Roman" w:cs="Times New Roman"/>
          <w:sz w:val="28"/>
          <w:szCs w:val="28"/>
        </w:rPr>
        <w:t xml:space="preserve"> </w:t>
      </w:r>
      <w:r>
        <w:rPr>
          <w:rFonts w:ascii="Times New Roman" w:hAnsi="Times New Roman" w:cs="Times New Roman"/>
          <w:sz w:val="28"/>
          <w:szCs w:val="28"/>
          <w:lang w:val="en-US"/>
        </w:rPr>
        <w:t>NO</w:t>
      </w:r>
      <w:r w:rsidRPr="007C5D78">
        <w:rPr>
          <w:rFonts w:ascii="Times New Roman" w:hAnsi="Times New Roman" w:cs="Times New Roman"/>
          <w:sz w:val="28"/>
          <w:szCs w:val="28"/>
          <w:vertAlign w:val="subscript"/>
          <w:lang w:val="en-US"/>
        </w:rPr>
        <w:t>x</w:t>
      </w:r>
      <w:r w:rsidRPr="007C5D78">
        <w:rPr>
          <w:rFonts w:ascii="Times New Roman" w:hAnsi="Times New Roman" w:cs="Times New Roman"/>
          <w:sz w:val="28"/>
          <w:szCs w:val="28"/>
        </w:rPr>
        <w:t xml:space="preserve"> (</w:t>
      </w:r>
      <w:r>
        <w:rPr>
          <w:rFonts w:ascii="Times New Roman" w:hAnsi="Times New Roman" w:cs="Times New Roman"/>
          <w:sz w:val="28"/>
          <w:szCs w:val="28"/>
          <w:lang w:val="en-US"/>
        </w:rPr>
        <w:t>DLN</w:t>
      </w:r>
      <w:r w:rsidRPr="007C5D78">
        <w:rPr>
          <w:rFonts w:ascii="Times New Roman" w:hAnsi="Times New Roman" w:cs="Times New Roman"/>
          <w:sz w:val="28"/>
          <w:szCs w:val="28"/>
        </w:rPr>
        <w:t xml:space="preserve">), </w:t>
      </w:r>
      <w:r>
        <w:rPr>
          <w:rFonts w:ascii="Times New Roman" w:hAnsi="Times New Roman" w:cs="Times New Roman"/>
          <w:sz w:val="28"/>
          <w:szCs w:val="28"/>
        </w:rPr>
        <w:t xml:space="preserve">пример </w:t>
      </w:r>
      <w:r>
        <w:rPr>
          <w:rFonts w:ascii="Times New Roman" w:hAnsi="Times New Roman" w:cs="Times New Roman"/>
          <w:sz w:val="28"/>
          <w:szCs w:val="28"/>
          <w:lang w:val="en-US"/>
        </w:rPr>
        <w:t>DLN</w:t>
      </w:r>
      <w:r>
        <w:rPr>
          <w:rFonts w:ascii="Times New Roman" w:hAnsi="Times New Roman" w:cs="Times New Roman"/>
          <w:sz w:val="28"/>
          <w:szCs w:val="28"/>
        </w:rPr>
        <w:t xml:space="preserve">-1 приведен на рисунке </w:t>
      </w:r>
      <w:r w:rsidR="00407E92" w:rsidRPr="00407E92">
        <w:rPr>
          <w:rFonts w:ascii="Times New Roman" w:hAnsi="Times New Roman" w:cs="Times New Roman"/>
          <w:sz w:val="28"/>
          <w:szCs w:val="28"/>
        </w:rPr>
        <w:t>1.1</w:t>
      </w:r>
      <w:r w:rsidR="00F642C5">
        <w:rPr>
          <w:rFonts w:ascii="Times New Roman" w:hAnsi="Times New Roman" w:cs="Times New Roman"/>
          <w:sz w:val="28"/>
          <w:szCs w:val="28"/>
        </w:rPr>
        <w:t>5</w:t>
      </w:r>
      <w:r>
        <w:rPr>
          <w:rFonts w:ascii="Times New Roman" w:hAnsi="Times New Roman" w:cs="Times New Roman"/>
          <w:sz w:val="28"/>
          <w:szCs w:val="28"/>
        </w:rPr>
        <w:t xml:space="preserve">. Отличием данной схемы является деление горелок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основные и вторичные. В соответствии с нагрузкой к горелкам топливо подается  в соотношении 70 на 30. </w:t>
      </w:r>
    </w:p>
    <w:p w14:paraId="7311A73E" w14:textId="77777777" w:rsidR="00022434" w:rsidRDefault="00022434" w:rsidP="00022434">
      <w:pPr>
        <w:pStyle w:val="af0"/>
        <w:spacing w:before="0" w:after="0"/>
        <w:contextualSpacing/>
        <w:jc w:val="center"/>
        <w:rPr>
          <w:sz w:val="28"/>
          <w:szCs w:val="28"/>
        </w:rPr>
      </w:pPr>
      <w:r>
        <w:rPr>
          <w:noProof/>
          <w:sz w:val="28"/>
          <w:szCs w:val="28"/>
          <w:lang w:eastAsia="ru-RU"/>
        </w:rPr>
        <w:drawing>
          <wp:inline distT="0" distB="0" distL="0" distR="0" wp14:anchorId="4E59444A" wp14:editId="519D9BA8">
            <wp:extent cx="4156492" cy="2690037"/>
            <wp:effectExtent l="0" t="0" r="0" b="0"/>
            <wp:docPr id="9" name="Рисунок 9" descr="C:\Users\Bumerang\Desktop\99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Bumerang\Desktop\99999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57046" cy="2690395"/>
                    </a:xfrm>
                    <a:prstGeom prst="rect">
                      <a:avLst/>
                    </a:prstGeom>
                    <a:noFill/>
                    <a:ln>
                      <a:noFill/>
                    </a:ln>
                  </pic:spPr>
                </pic:pic>
              </a:graphicData>
            </a:graphic>
          </wp:inline>
        </w:drawing>
      </w:r>
    </w:p>
    <w:p w14:paraId="0749DECD" w14:textId="409C7577" w:rsidR="00022434" w:rsidRDefault="00022434" w:rsidP="00022434">
      <w:pPr>
        <w:tabs>
          <w:tab w:val="left" w:pos="851"/>
        </w:tabs>
        <w:spacing w:after="0" w:line="240" w:lineRule="auto"/>
        <w:ind w:firstLine="567"/>
        <w:jc w:val="center"/>
        <w:rPr>
          <w:rFonts w:ascii="Times New Roman" w:hAnsi="Times New Roman" w:cs="Times New Roman"/>
          <w:sz w:val="28"/>
          <w:szCs w:val="28"/>
        </w:rPr>
      </w:pPr>
      <w:r w:rsidRPr="00F3145E">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407E92" w:rsidRPr="00407E92">
        <w:rPr>
          <w:rFonts w:ascii="Times New Roman" w:hAnsi="Times New Roman" w:cs="Times New Roman"/>
          <w:sz w:val="28"/>
          <w:szCs w:val="28"/>
        </w:rPr>
        <w:t>1</w:t>
      </w:r>
      <w:r w:rsidR="00F642C5">
        <w:rPr>
          <w:rFonts w:ascii="Times New Roman" w:hAnsi="Times New Roman" w:cs="Times New Roman"/>
          <w:sz w:val="28"/>
          <w:szCs w:val="28"/>
        </w:rPr>
        <w:t>5</w:t>
      </w:r>
      <w:r>
        <w:rPr>
          <w:rFonts w:ascii="Times New Roman" w:hAnsi="Times New Roman" w:cs="Times New Roman"/>
          <w:sz w:val="28"/>
          <w:szCs w:val="28"/>
        </w:rPr>
        <w:t xml:space="preserve"> –</w:t>
      </w:r>
      <w:r w:rsidRPr="00F3145E">
        <w:rPr>
          <w:rFonts w:ascii="Times New Roman" w:hAnsi="Times New Roman" w:cs="Times New Roman"/>
          <w:sz w:val="28"/>
          <w:szCs w:val="28"/>
        </w:rPr>
        <w:t xml:space="preserve"> Принципиальный вид</w:t>
      </w:r>
      <w:r>
        <w:rPr>
          <w:rFonts w:ascii="Times New Roman" w:hAnsi="Times New Roman" w:cs="Times New Roman"/>
          <w:sz w:val="28"/>
          <w:szCs w:val="28"/>
          <w:lang w:val="kk-KZ"/>
        </w:rPr>
        <w:t xml:space="preserve"> КС</w:t>
      </w:r>
      <w:r w:rsidRPr="00F3145E">
        <w:rPr>
          <w:rFonts w:ascii="Times New Roman" w:hAnsi="Times New Roman" w:cs="Times New Roman"/>
          <w:sz w:val="28"/>
          <w:szCs w:val="28"/>
        </w:rPr>
        <w:t xml:space="preserve"> с системой </w:t>
      </w:r>
      <w:r w:rsidRPr="00F3145E">
        <w:rPr>
          <w:rFonts w:ascii="Times New Roman" w:hAnsi="Times New Roman" w:cs="Times New Roman"/>
          <w:sz w:val="28"/>
          <w:szCs w:val="28"/>
          <w:lang w:val="en-US"/>
        </w:rPr>
        <w:t>DLN</w:t>
      </w:r>
      <w:r>
        <w:rPr>
          <w:rFonts w:ascii="Times New Roman" w:hAnsi="Times New Roman" w:cs="Times New Roman"/>
          <w:sz w:val="28"/>
          <w:szCs w:val="28"/>
        </w:rPr>
        <w:t xml:space="preserve"> [3</w:t>
      </w:r>
      <w:r w:rsidR="00041984" w:rsidRPr="00041984">
        <w:rPr>
          <w:rFonts w:ascii="Times New Roman" w:hAnsi="Times New Roman" w:cs="Times New Roman"/>
          <w:sz w:val="28"/>
          <w:szCs w:val="28"/>
        </w:rPr>
        <w:t>7</w:t>
      </w:r>
      <w:r>
        <w:rPr>
          <w:rFonts w:ascii="Times New Roman" w:hAnsi="Times New Roman" w:cs="Times New Roman"/>
          <w:sz w:val="28"/>
          <w:szCs w:val="28"/>
        </w:rPr>
        <w:t>]</w:t>
      </w:r>
    </w:p>
    <w:p w14:paraId="37F519E4" w14:textId="77777777" w:rsidR="00022434" w:rsidRDefault="00022434" w:rsidP="00022434">
      <w:pPr>
        <w:pStyle w:val="af0"/>
        <w:spacing w:before="0" w:after="0"/>
        <w:ind w:firstLine="709"/>
        <w:contextualSpacing/>
        <w:jc w:val="both"/>
        <w:rPr>
          <w:sz w:val="28"/>
          <w:szCs w:val="28"/>
        </w:rPr>
      </w:pPr>
    </w:p>
    <w:p w14:paraId="50EF1B3D" w14:textId="77777777" w:rsidR="00022434" w:rsidRDefault="00022434" w:rsidP="00022434">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первом режиме (первичный) КС типа </w:t>
      </w:r>
      <w:r>
        <w:rPr>
          <w:rFonts w:ascii="Times New Roman" w:hAnsi="Times New Roman" w:cs="Times New Roman"/>
          <w:sz w:val="28"/>
          <w:szCs w:val="28"/>
          <w:lang w:val="en-US"/>
        </w:rPr>
        <w:t>DLN</w:t>
      </w:r>
      <w:r w:rsidRPr="009D3CDC">
        <w:rPr>
          <w:rFonts w:ascii="Times New Roman" w:hAnsi="Times New Roman" w:cs="Times New Roman"/>
          <w:sz w:val="28"/>
          <w:szCs w:val="28"/>
        </w:rPr>
        <w:t xml:space="preserve"> </w:t>
      </w:r>
      <w:r>
        <w:rPr>
          <w:rFonts w:ascii="Times New Roman" w:hAnsi="Times New Roman" w:cs="Times New Roman"/>
          <w:sz w:val="28"/>
          <w:szCs w:val="28"/>
        </w:rPr>
        <w:t>топливо (природный газ) поступает только в горелки первой ступени,  здесь происходит зажигание природного газа и набор частоты вращения ГТУ, в этом режиме камера работает на 20% от номинальной нагрузки.</w:t>
      </w:r>
    </w:p>
    <w:p w14:paraId="7FF4E413" w14:textId="77777777" w:rsidR="00022434" w:rsidRDefault="00022434" w:rsidP="00022434">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втором режиме (обедненный - обедненный)  КС работает на 20 – 39% от номинальной нагрузки, смесь топлива и воздуха поступает на две ступени.</w:t>
      </w:r>
    </w:p>
    <w:p w14:paraId="70DEA2D6" w14:textId="77777777" w:rsidR="00022434" w:rsidRDefault="00022434" w:rsidP="00022434">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третьем режиме (вторичный) КС работает на 40% от номинальной нагрузки, смесь поступает во вторую ступень, где и происходит горение.</w:t>
      </w:r>
    </w:p>
    <w:p w14:paraId="2819E85A" w14:textId="77777777" w:rsidR="00022434" w:rsidRDefault="00022434" w:rsidP="00022434">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четвертом режиме (предварительного смешения) – ГТУ работает на 41 – 100%, смесь подается на обе ступени, но горение происходит только во втором, где сгорает все топливо.</w:t>
      </w:r>
    </w:p>
    <w:p w14:paraId="04F37ADF" w14:textId="77777777" w:rsidR="00022434" w:rsidRPr="009D3CDC" w:rsidRDefault="00022434" w:rsidP="00022434">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сегодняшний день сжигание топлива таким методом в камерах сгорания дает значительно уменьшить вредные выбросы</w:t>
      </w:r>
      <w:r w:rsidRPr="00D166F4">
        <w:rPr>
          <w:rFonts w:ascii="Times New Roman" w:hAnsi="Times New Roman" w:cs="Times New Roman"/>
          <w:sz w:val="28"/>
          <w:szCs w:val="28"/>
        </w:rPr>
        <w:t>.</w:t>
      </w:r>
      <w:r>
        <w:rPr>
          <w:rFonts w:ascii="Times New Roman" w:hAnsi="Times New Roman" w:cs="Times New Roman"/>
          <w:sz w:val="28"/>
          <w:szCs w:val="28"/>
        </w:rPr>
        <w:t xml:space="preserve"> </w:t>
      </w:r>
    </w:p>
    <w:p w14:paraId="0BBD7D01" w14:textId="6B0A6750" w:rsidR="00022434" w:rsidRPr="00710517" w:rsidRDefault="00022434" w:rsidP="00022434">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Следующее поколение низкоэмиссионных камер сгорания приведено на рисунке </w:t>
      </w:r>
      <w:r w:rsidR="00407E92" w:rsidRPr="00407E92">
        <w:rPr>
          <w:rFonts w:ascii="Times New Roman" w:hAnsi="Times New Roman" w:cs="Times New Roman"/>
          <w:sz w:val="28"/>
          <w:szCs w:val="28"/>
        </w:rPr>
        <w:t>1.</w:t>
      </w:r>
      <w:r w:rsidR="00F642C5">
        <w:rPr>
          <w:rFonts w:ascii="Times New Roman" w:hAnsi="Times New Roman" w:cs="Times New Roman"/>
          <w:sz w:val="28"/>
          <w:szCs w:val="28"/>
        </w:rPr>
        <w:t>16</w:t>
      </w:r>
      <w:r>
        <w:rPr>
          <w:rFonts w:ascii="Times New Roman" w:hAnsi="Times New Roman" w:cs="Times New Roman"/>
          <w:sz w:val="28"/>
          <w:szCs w:val="28"/>
        </w:rPr>
        <w:t xml:space="preserve">. Камера состоит из 5 радиально расположенных форсунок. </w:t>
      </w:r>
      <w:proofErr w:type="gramStart"/>
      <w:r>
        <w:rPr>
          <w:rFonts w:ascii="Times New Roman" w:hAnsi="Times New Roman" w:cs="Times New Roman"/>
          <w:sz w:val="28"/>
          <w:szCs w:val="28"/>
          <w:lang w:val="en-US"/>
        </w:rPr>
        <w:t>DLN</w:t>
      </w:r>
      <w:r w:rsidRPr="00710517">
        <w:rPr>
          <w:rFonts w:ascii="Times New Roman" w:hAnsi="Times New Roman" w:cs="Times New Roman"/>
          <w:sz w:val="28"/>
          <w:szCs w:val="28"/>
        </w:rPr>
        <w:t xml:space="preserve">-2 </w:t>
      </w:r>
      <w:r>
        <w:rPr>
          <w:rFonts w:ascii="Times New Roman" w:hAnsi="Times New Roman" w:cs="Times New Roman"/>
          <w:sz w:val="28"/>
          <w:szCs w:val="28"/>
        </w:rPr>
        <w:t xml:space="preserve">дает возможность снизить выбросы оксидов азота до 50 </w:t>
      </w:r>
      <w:r>
        <w:rPr>
          <w:rFonts w:ascii="Times New Roman" w:hAnsi="Times New Roman" w:cs="Times New Roman"/>
          <w:sz w:val="28"/>
          <w:szCs w:val="28"/>
          <w:lang w:val="en-US"/>
        </w:rPr>
        <w:t>ppm</w:t>
      </w:r>
      <w:r w:rsidRPr="00710517">
        <w:rPr>
          <w:rFonts w:ascii="Times New Roman" w:hAnsi="Times New Roman" w:cs="Times New Roman"/>
          <w:sz w:val="28"/>
          <w:szCs w:val="28"/>
        </w:rPr>
        <w:t>.</w:t>
      </w:r>
      <w:proofErr w:type="gramEnd"/>
      <w:r>
        <w:rPr>
          <w:rFonts w:ascii="Times New Roman" w:hAnsi="Times New Roman" w:cs="Times New Roman"/>
          <w:sz w:val="28"/>
          <w:szCs w:val="28"/>
        </w:rPr>
        <w:t xml:space="preserve"> </w:t>
      </w:r>
    </w:p>
    <w:p w14:paraId="7F71477B" w14:textId="77777777" w:rsidR="00022434" w:rsidRDefault="00022434" w:rsidP="00022434">
      <w:pPr>
        <w:pStyle w:val="af0"/>
        <w:spacing w:before="0" w:after="0"/>
        <w:contextualSpacing/>
        <w:jc w:val="center"/>
        <w:rPr>
          <w:sz w:val="28"/>
          <w:szCs w:val="28"/>
        </w:rPr>
      </w:pPr>
      <w:r>
        <w:rPr>
          <w:noProof/>
          <w:sz w:val="28"/>
          <w:szCs w:val="28"/>
          <w:lang w:eastAsia="ru-RU"/>
        </w:rPr>
        <w:lastRenderedPageBreak/>
        <w:drawing>
          <wp:inline distT="0" distB="0" distL="0" distR="0" wp14:anchorId="26694E87" wp14:editId="68D69FC8">
            <wp:extent cx="4462296" cy="2822713"/>
            <wp:effectExtent l="0" t="0" r="0" b="0"/>
            <wp:docPr id="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4494220" cy="2842907"/>
                    </a:xfrm>
                    <a:prstGeom prst="rect">
                      <a:avLst/>
                    </a:prstGeom>
                    <a:noFill/>
                    <a:ln w="9525">
                      <a:noFill/>
                      <a:miter lim="800000"/>
                      <a:headEnd/>
                      <a:tailEnd/>
                    </a:ln>
                  </pic:spPr>
                </pic:pic>
              </a:graphicData>
            </a:graphic>
          </wp:inline>
        </w:drawing>
      </w:r>
    </w:p>
    <w:p w14:paraId="37D03BC3" w14:textId="7B8E5EFA" w:rsidR="00022434" w:rsidRPr="00924E0B" w:rsidRDefault="00022434" w:rsidP="00F642C5">
      <w:pPr>
        <w:pStyle w:val="af0"/>
        <w:spacing w:before="0" w:after="0" w:line="276" w:lineRule="auto"/>
        <w:ind w:firstLine="709"/>
        <w:contextualSpacing/>
        <w:jc w:val="center"/>
        <w:rPr>
          <w:sz w:val="28"/>
          <w:szCs w:val="28"/>
        </w:rPr>
      </w:pPr>
      <w:r>
        <w:rPr>
          <w:sz w:val="28"/>
          <w:szCs w:val="28"/>
        </w:rPr>
        <w:t xml:space="preserve">1 – сборка топливного сопла и сжигания; 2 – впрыск четвертичного топлива; 3 – передний корпус; 4 – кормовой корпус; 5 – слой для горения; </w:t>
      </w:r>
      <w:r w:rsidR="00BB79DC">
        <w:rPr>
          <w:sz w:val="28"/>
          <w:szCs w:val="28"/>
        </w:rPr>
        <w:t xml:space="preserve">         </w:t>
      </w:r>
      <w:r>
        <w:rPr>
          <w:sz w:val="28"/>
          <w:szCs w:val="28"/>
        </w:rPr>
        <w:t xml:space="preserve">6 – потолочный рукав обертки; 7 – обертка; 8 – перемещаемая часть перехода с ослаблением; 9 – компрессорный напорный корпус; 10 – премикс-камера; </w:t>
      </w:r>
      <w:r w:rsidR="00BB79DC">
        <w:rPr>
          <w:sz w:val="28"/>
          <w:szCs w:val="28"/>
        </w:rPr>
        <w:t xml:space="preserve">       </w:t>
      </w:r>
      <w:r>
        <w:rPr>
          <w:sz w:val="28"/>
          <w:szCs w:val="28"/>
        </w:rPr>
        <w:t>11 – уплотнение крышки и пробки.</w:t>
      </w:r>
    </w:p>
    <w:p w14:paraId="4A9167E7" w14:textId="38D82281" w:rsidR="00022434" w:rsidRDefault="00022434" w:rsidP="00BB79DC">
      <w:pPr>
        <w:tabs>
          <w:tab w:val="left" w:pos="851"/>
        </w:tabs>
        <w:spacing w:line="276" w:lineRule="auto"/>
        <w:ind w:firstLine="567"/>
        <w:jc w:val="center"/>
        <w:rPr>
          <w:rFonts w:ascii="Times New Roman" w:hAnsi="Times New Roman" w:cs="Times New Roman"/>
          <w:sz w:val="28"/>
          <w:szCs w:val="28"/>
        </w:rPr>
      </w:pPr>
      <w:r w:rsidRPr="00F3145E">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407E92" w:rsidRPr="00407E92">
        <w:rPr>
          <w:rFonts w:ascii="Times New Roman" w:hAnsi="Times New Roman" w:cs="Times New Roman"/>
          <w:sz w:val="28"/>
          <w:szCs w:val="28"/>
        </w:rPr>
        <w:t>1</w:t>
      </w:r>
      <w:r w:rsidR="00F642C5">
        <w:rPr>
          <w:rFonts w:ascii="Times New Roman" w:hAnsi="Times New Roman" w:cs="Times New Roman"/>
          <w:sz w:val="28"/>
          <w:szCs w:val="28"/>
        </w:rPr>
        <w:t>6</w:t>
      </w:r>
      <w:r>
        <w:rPr>
          <w:rFonts w:ascii="Times New Roman" w:hAnsi="Times New Roman" w:cs="Times New Roman"/>
          <w:sz w:val="28"/>
          <w:szCs w:val="28"/>
        </w:rPr>
        <w:t xml:space="preserve"> – Продольный разрез</w:t>
      </w:r>
      <w:r>
        <w:rPr>
          <w:rFonts w:ascii="Times New Roman" w:hAnsi="Times New Roman" w:cs="Times New Roman"/>
          <w:sz w:val="28"/>
          <w:szCs w:val="28"/>
          <w:lang w:val="kk-KZ"/>
        </w:rPr>
        <w:t xml:space="preserve"> КС</w:t>
      </w:r>
      <w:r w:rsidRPr="00F3145E">
        <w:rPr>
          <w:rFonts w:ascii="Times New Roman" w:hAnsi="Times New Roman" w:cs="Times New Roman"/>
          <w:sz w:val="28"/>
          <w:szCs w:val="28"/>
        </w:rPr>
        <w:t xml:space="preserve"> с системой </w:t>
      </w:r>
      <w:r w:rsidRPr="00F3145E">
        <w:rPr>
          <w:rFonts w:ascii="Times New Roman" w:hAnsi="Times New Roman" w:cs="Times New Roman"/>
          <w:sz w:val="28"/>
          <w:szCs w:val="28"/>
          <w:lang w:val="en-US"/>
        </w:rPr>
        <w:t>DLN</w:t>
      </w:r>
      <w:r>
        <w:rPr>
          <w:rFonts w:ascii="Times New Roman" w:hAnsi="Times New Roman" w:cs="Times New Roman"/>
          <w:sz w:val="28"/>
          <w:szCs w:val="28"/>
        </w:rPr>
        <w:t>-2 [</w:t>
      </w:r>
      <w:r w:rsidRPr="001745D8">
        <w:rPr>
          <w:rFonts w:ascii="Times New Roman" w:hAnsi="Times New Roman" w:cs="Times New Roman"/>
          <w:sz w:val="28"/>
          <w:szCs w:val="28"/>
        </w:rPr>
        <w:t>3</w:t>
      </w:r>
      <w:r w:rsidR="00041984" w:rsidRPr="00041984">
        <w:rPr>
          <w:rFonts w:ascii="Times New Roman" w:hAnsi="Times New Roman" w:cs="Times New Roman"/>
          <w:sz w:val="28"/>
          <w:szCs w:val="28"/>
        </w:rPr>
        <w:t>8</w:t>
      </w:r>
      <w:r>
        <w:rPr>
          <w:rFonts w:ascii="Times New Roman" w:hAnsi="Times New Roman" w:cs="Times New Roman"/>
          <w:sz w:val="28"/>
          <w:szCs w:val="28"/>
        </w:rPr>
        <w:t>]</w:t>
      </w:r>
    </w:p>
    <w:p w14:paraId="474BEE5F" w14:textId="0CEDBC10" w:rsidR="00022434" w:rsidRPr="0038257C" w:rsidRDefault="00022434" w:rsidP="00BB79DC">
      <w:pPr>
        <w:pStyle w:val="af0"/>
        <w:spacing w:before="0" w:line="276" w:lineRule="auto"/>
        <w:ind w:firstLine="709"/>
        <w:contextualSpacing/>
        <w:jc w:val="both"/>
        <w:rPr>
          <w:sz w:val="28"/>
          <w:szCs w:val="28"/>
        </w:rPr>
      </w:pPr>
      <w:r>
        <w:rPr>
          <w:sz w:val="28"/>
          <w:szCs w:val="28"/>
        </w:rPr>
        <w:t xml:space="preserve">Из примеров выше видно, что камеры сгорания с системой DLN сделаны многогорелочными. В начале целью разработчиков была достижение максимально малых количеств выбросов оксидов азота и выбросы </w:t>
      </w:r>
      <w:r>
        <w:rPr>
          <w:sz w:val="28"/>
          <w:szCs w:val="28"/>
          <w:lang w:val="en-US"/>
        </w:rPr>
        <w:t>CO</w:t>
      </w:r>
      <w:r>
        <w:rPr>
          <w:sz w:val="28"/>
          <w:szCs w:val="28"/>
        </w:rPr>
        <w:t xml:space="preserve"> до 25 </w:t>
      </w:r>
      <w:r>
        <w:rPr>
          <w:sz w:val="28"/>
          <w:szCs w:val="28"/>
          <w:lang w:val="en-US"/>
        </w:rPr>
        <w:t>ppm</w:t>
      </w:r>
      <w:r>
        <w:rPr>
          <w:sz w:val="28"/>
          <w:szCs w:val="28"/>
        </w:rPr>
        <w:t xml:space="preserve">.   В новых конструкциях таких, как </w:t>
      </w:r>
      <w:r>
        <w:rPr>
          <w:sz w:val="28"/>
          <w:szCs w:val="28"/>
          <w:lang w:val="en-US"/>
        </w:rPr>
        <w:t>DLN</w:t>
      </w:r>
      <w:r w:rsidRPr="006166A7">
        <w:rPr>
          <w:sz w:val="28"/>
          <w:szCs w:val="28"/>
        </w:rPr>
        <w:t xml:space="preserve">-2.6 </w:t>
      </w:r>
      <w:r>
        <w:rPr>
          <w:sz w:val="28"/>
          <w:szCs w:val="28"/>
        </w:rPr>
        <w:t>при Т</w:t>
      </w:r>
      <w:r>
        <w:rPr>
          <w:sz w:val="28"/>
          <w:szCs w:val="28"/>
          <w:vertAlign w:val="subscript"/>
        </w:rPr>
        <w:t>нт</w:t>
      </w:r>
      <w:r>
        <w:rPr>
          <w:sz w:val="28"/>
          <w:szCs w:val="28"/>
        </w:rPr>
        <w:t xml:space="preserve"> =1327</w:t>
      </w:r>
      <w:proofErr w:type="gramStart"/>
      <w:r>
        <w:rPr>
          <w:rFonts w:ascii="Courier New" w:hAnsi="Courier New" w:cs="Courier New"/>
          <w:sz w:val="28"/>
          <w:szCs w:val="28"/>
        </w:rPr>
        <w:t>º</w:t>
      </w:r>
      <w:r>
        <w:rPr>
          <w:sz w:val="28"/>
          <w:szCs w:val="28"/>
        </w:rPr>
        <w:t>С</w:t>
      </w:r>
      <w:proofErr w:type="gramEnd"/>
      <w:r>
        <w:rPr>
          <w:sz w:val="28"/>
          <w:szCs w:val="28"/>
        </w:rPr>
        <w:t xml:space="preserve"> выбросы оксидов азота достигают 15 </w:t>
      </w:r>
      <w:r>
        <w:rPr>
          <w:sz w:val="28"/>
          <w:szCs w:val="28"/>
          <w:lang w:val="en-US"/>
        </w:rPr>
        <w:t>ppm</w:t>
      </w:r>
      <w:r>
        <w:rPr>
          <w:sz w:val="28"/>
          <w:szCs w:val="28"/>
        </w:rPr>
        <w:t>, а когда Т</w:t>
      </w:r>
      <w:r>
        <w:rPr>
          <w:sz w:val="28"/>
          <w:szCs w:val="28"/>
          <w:vertAlign w:val="subscript"/>
        </w:rPr>
        <w:t>нт</w:t>
      </w:r>
      <w:r>
        <w:rPr>
          <w:sz w:val="28"/>
          <w:szCs w:val="28"/>
        </w:rPr>
        <w:t xml:space="preserve"> =1396</w:t>
      </w:r>
      <w:r>
        <w:rPr>
          <w:rFonts w:ascii="Courier New" w:hAnsi="Courier New" w:cs="Courier New"/>
          <w:sz w:val="28"/>
          <w:szCs w:val="28"/>
        </w:rPr>
        <w:t>º</w:t>
      </w:r>
      <w:r>
        <w:rPr>
          <w:sz w:val="28"/>
          <w:szCs w:val="28"/>
        </w:rPr>
        <w:t xml:space="preserve">С </w:t>
      </w:r>
      <w:r>
        <w:rPr>
          <w:sz w:val="28"/>
          <w:szCs w:val="28"/>
          <w:lang w:val="en-US"/>
        </w:rPr>
        <w:t>NO</w:t>
      </w:r>
      <w:r>
        <w:rPr>
          <w:sz w:val="28"/>
          <w:szCs w:val="28"/>
          <w:vertAlign w:val="subscript"/>
          <w:lang w:val="en-US"/>
        </w:rPr>
        <w:t>x</w:t>
      </w:r>
      <w:r w:rsidRPr="006166A7">
        <w:rPr>
          <w:sz w:val="28"/>
          <w:szCs w:val="28"/>
        </w:rPr>
        <w:t xml:space="preserve"> </w:t>
      </w:r>
      <w:r>
        <w:rPr>
          <w:sz w:val="28"/>
          <w:szCs w:val="28"/>
        </w:rPr>
        <w:t xml:space="preserve">составляет 9 </w:t>
      </w:r>
      <w:r>
        <w:rPr>
          <w:sz w:val="28"/>
          <w:szCs w:val="28"/>
          <w:lang w:val="en-US"/>
        </w:rPr>
        <w:t>ppm</w:t>
      </w:r>
      <w:r>
        <w:rPr>
          <w:sz w:val="28"/>
          <w:szCs w:val="28"/>
        </w:rPr>
        <w:t xml:space="preserve">.   На рисунке </w:t>
      </w:r>
      <w:r w:rsidR="00407E92" w:rsidRPr="00407E92">
        <w:rPr>
          <w:sz w:val="28"/>
          <w:szCs w:val="28"/>
        </w:rPr>
        <w:t>1.</w:t>
      </w:r>
      <w:r w:rsidR="00407E92">
        <w:rPr>
          <w:sz w:val="28"/>
          <w:szCs w:val="28"/>
          <w:lang w:val="en-US"/>
        </w:rPr>
        <w:t>1</w:t>
      </w:r>
      <w:r w:rsidR="00F642C5">
        <w:rPr>
          <w:sz w:val="28"/>
          <w:szCs w:val="28"/>
        </w:rPr>
        <w:t>7</w:t>
      </w:r>
      <w:r>
        <w:rPr>
          <w:sz w:val="28"/>
          <w:szCs w:val="28"/>
        </w:rPr>
        <w:t xml:space="preserve"> представлена камера </w:t>
      </w:r>
      <w:r>
        <w:rPr>
          <w:sz w:val="28"/>
          <w:szCs w:val="28"/>
          <w:lang w:val="en-US"/>
        </w:rPr>
        <w:t>DLN</w:t>
      </w:r>
      <w:r>
        <w:rPr>
          <w:sz w:val="28"/>
          <w:szCs w:val="28"/>
        </w:rPr>
        <w:t xml:space="preserve"> – 2.6</w:t>
      </w:r>
      <w:r w:rsidRPr="00174AEB">
        <w:rPr>
          <w:sz w:val="28"/>
          <w:szCs w:val="28"/>
        </w:rPr>
        <w:t xml:space="preserve"> </w:t>
      </w:r>
      <w:r>
        <w:rPr>
          <w:sz w:val="28"/>
          <w:szCs w:val="28"/>
        </w:rPr>
        <w:t xml:space="preserve">в общем виде. </w:t>
      </w:r>
    </w:p>
    <w:p w14:paraId="47048A1A" w14:textId="77777777" w:rsidR="00022434" w:rsidRPr="0038257C" w:rsidRDefault="00022434" w:rsidP="00022434">
      <w:pPr>
        <w:pStyle w:val="af0"/>
        <w:spacing w:before="0"/>
        <w:ind w:firstLine="709"/>
        <w:contextualSpacing/>
        <w:jc w:val="both"/>
        <w:rPr>
          <w:sz w:val="28"/>
          <w:szCs w:val="28"/>
        </w:rPr>
      </w:pPr>
    </w:p>
    <w:p w14:paraId="1432EE40" w14:textId="77777777" w:rsidR="00022434" w:rsidRDefault="00022434" w:rsidP="00022434">
      <w:pPr>
        <w:pStyle w:val="af0"/>
        <w:contextualSpacing/>
        <w:jc w:val="center"/>
        <w:rPr>
          <w:sz w:val="28"/>
          <w:szCs w:val="28"/>
        </w:rPr>
      </w:pPr>
      <w:r>
        <w:rPr>
          <w:noProof/>
          <w:sz w:val="28"/>
          <w:szCs w:val="28"/>
          <w:lang w:eastAsia="ru-RU"/>
        </w:rPr>
        <w:drawing>
          <wp:inline distT="0" distB="0" distL="0" distR="0" wp14:anchorId="785B12AD" wp14:editId="58E86D15">
            <wp:extent cx="6113835" cy="2137144"/>
            <wp:effectExtent l="0" t="0" r="1270" b="0"/>
            <wp:docPr id="10" name="Рисунок 10" descr="C:\Users\Bumerang\Desktop\Снимок 9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Bumerang\Desktop\Снимок 99999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2139344"/>
                    </a:xfrm>
                    <a:prstGeom prst="rect">
                      <a:avLst/>
                    </a:prstGeom>
                    <a:noFill/>
                    <a:ln>
                      <a:noFill/>
                    </a:ln>
                  </pic:spPr>
                </pic:pic>
              </a:graphicData>
            </a:graphic>
          </wp:inline>
        </w:drawing>
      </w:r>
    </w:p>
    <w:p w14:paraId="00EAC8D2" w14:textId="1E1FFE24" w:rsidR="00022434" w:rsidRPr="00CF175D" w:rsidRDefault="00022434" w:rsidP="00022434">
      <w:pPr>
        <w:tabs>
          <w:tab w:val="left" w:pos="851"/>
        </w:tabs>
        <w:spacing w:line="240" w:lineRule="auto"/>
        <w:ind w:firstLine="709"/>
        <w:jc w:val="center"/>
        <w:rPr>
          <w:rFonts w:ascii="Times New Roman" w:hAnsi="Times New Roman" w:cs="Times New Roman"/>
          <w:sz w:val="28"/>
          <w:szCs w:val="28"/>
        </w:rPr>
      </w:pPr>
      <w:r w:rsidRPr="00F3145E">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407E92" w:rsidRPr="00407E92">
        <w:rPr>
          <w:rFonts w:ascii="Times New Roman" w:hAnsi="Times New Roman" w:cs="Times New Roman"/>
          <w:sz w:val="28"/>
          <w:szCs w:val="28"/>
        </w:rPr>
        <w:t>1</w:t>
      </w:r>
      <w:r w:rsidR="00F642C5">
        <w:rPr>
          <w:rFonts w:ascii="Times New Roman" w:hAnsi="Times New Roman" w:cs="Times New Roman"/>
          <w:sz w:val="28"/>
          <w:szCs w:val="28"/>
        </w:rPr>
        <w:t>7</w:t>
      </w:r>
      <w:r>
        <w:rPr>
          <w:rFonts w:ascii="Times New Roman" w:hAnsi="Times New Roman" w:cs="Times New Roman"/>
          <w:sz w:val="28"/>
          <w:szCs w:val="28"/>
        </w:rPr>
        <w:t xml:space="preserve"> – Общий вид камеры </w:t>
      </w:r>
      <w:r>
        <w:rPr>
          <w:rFonts w:ascii="Times New Roman" w:hAnsi="Times New Roman" w:cs="Times New Roman"/>
          <w:sz w:val="28"/>
          <w:szCs w:val="28"/>
          <w:lang w:val="kk-KZ"/>
        </w:rPr>
        <w:t xml:space="preserve">сгорания </w:t>
      </w:r>
      <w:r>
        <w:rPr>
          <w:rFonts w:ascii="Times New Roman" w:hAnsi="Times New Roman" w:cs="Times New Roman"/>
          <w:sz w:val="28"/>
          <w:szCs w:val="28"/>
          <w:lang w:val="en-US"/>
        </w:rPr>
        <w:t>DLN</w:t>
      </w:r>
      <w:r w:rsidRPr="006166A7">
        <w:rPr>
          <w:rFonts w:ascii="Times New Roman" w:hAnsi="Times New Roman" w:cs="Times New Roman"/>
          <w:sz w:val="28"/>
          <w:szCs w:val="28"/>
        </w:rPr>
        <w:t xml:space="preserve"> – 2.6 </w:t>
      </w:r>
      <w:r w:rsidRPr="00F3145E">
        <w:rPr>
          <w:rFonts w:ascii="Times New Roman" w:hAnsi="Times New Roman" w:cs="Times New Roman"/>
          <w:sz w:val="28"/>
          <w:szCs w:val="28"/>
        </w:rPr>
        <w:t>с</w:t>
      </w:r>
      <w:r w:rsidR="00BB79DC">
        <w:rPr>
          <w:rFonts w:ascii="Times New Roman" w:hAnsi="Times New Roman" w:cs="Times New Roman"/>
          <w:sz w:val="28"/>
          <w:szCs w:val="28"/>
        </w:rPr>
        <w:t xml:space="preserve"> ММФ</w:t>
      </w:r>
      <w:r>
        <w:rPr>
          <w:rFonts w:ascii="Times New Roman" w:hAnsi="Times New Roman" w:cs="Times New Roman"/>
          <w:sz w:val="28"/>
          <w:szCs w:val="28"/>
        </w:rPr>
        <w:t xml:space="preserve"> </w:t>
      </w:r>
    </w:p>
    <w:p w14:paraId="4A26E346" w14:textId="77777777" w:rsidR="00022434" w:rsidRPr="00765D0C"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Вместе с вышесказанными преимуществами микромодульные горелочные устройства имеют такие недостатки, как сложность подвода </w:t>
      </w:r>
      <w:r>
        <w:rPr>
          <w:rFonts w:ascii="Times New Roman" w:hAnsi="Times New Roman" w:cs="Times New Roman"/>
          <w:sz w:val="28"/>
          <w:szCs w:val="28"/>
        </w:rPr>
        <w:lastRenderedPageBreak/>
        <w:t xml:space="preserve">топлива и воздуха к модульным головкам, при частных нагрузках увеличение концентрации </w:t>
      </w:r>
      <w:r>
        <w:rPr>
          <w:rFonts w:ascii="Times New Roman" w:hAnsi="Times New Roman" w:cs="Times New Roman"/>
          <w:sz w:val="28"/>
          <w:szCs w:val="28"/>
          <w:lang w:val="en-US"/>
        </w:rPr>
        <w:t>CO</w:t>
      </w:r>
      <w:r>
        <w:rPr>
          <w:rFonts w:ascii="Times New Roman" w:hAnsi="Times New Roman" w:cs="Times New Roman"/>
          <w:sz w:val="28"/>
          <w:szCs w:val="28"/>
        </w:rPr>
        <w:t xml:space="preserve"> и</w:t>
      </w:r>
      <w:r w:rsidRPr="00765D0C">
        <w:rPr>
          <w:rFonts w:ascii="Times New Roman" w:hAnsi="Times New Roman" w:cs="Times New Roman"/>
          <w:sz w:val="28"/>
          <w:szCs w:val="28"/>
        </w:rPr>
        <w:t xml:space="preserve"> </w:t>
      </w:r>
      <w:r>
        <w:rPr>
          <w:rFonts w:ascii="Times New Roman" w:hAnsi="Times New Roman" w:cs="Times New Roman"/>
          <w:sz w:val="28"/>
          <w:szCs w:val="28"/>
          <w:lang w:val="en-US"/>
        </w:rPr>
        <w:t>CH</w:t>
      </w:r>
      <w:r>
        <w:rPr>
          <w:rFonts w:ascii="Times New Roman" w:hAnsi="Times New Roman" w:cs="Times New Roman"/>
          <w:sz w:val="28"/>
          <w:szCs w:val="28"/>
        </w:rPr>
        <w:t xml:space="preserve"> приводит к выключению части горелок, что зарождает неравномерность температурного поля. </w:t>
      </w:r>
    </w:p>
    <w:p w14:paraId="50E9DD1B" w14:textId="77777777" w:rsidR="00022434" w:rsidRPr="006B78D1" w:rsidRDefault="00022434" w:rsidP="00022434">
      <w:pPr>
        <w:jc w:val="both"/>
        <w:rPr>
          <w:rFonts w:ascii="Times New Roman" w:hAnsi="Times New Roman" w:cs="Times New Roman"/>
          <w:sz w:val="28"/>
          <w:szCs w:val="28"/>
        </w:rPr>
      </w:pPr>
      <w:r w:rsidRPr="001A3D65">
        <w:rPr>
          <w:rFonts w:ascii="Times New Roman" w:hAnsi="Times New Roman" w:cs="Times New Roman"/>
          <w:sz w:val="28"/>
          <w:szCs w:val="28"/>
        </w:rPr>
        <w:tab/>
      </w:r>
      <w:r>
        <w:rPr>
          <w:rFonts w:ascii="Times New Roman" w:hAnsi="Times New Roman" w:cs="Times New Roman"/>
          <w:sz w:val="28"/>
          <w:szCs w:val="28"/>
        </w:rPr>
        <w:t xml:space="preserve">Также </w:t>
      </w:r>
      <w:proofErr w:type="gramStart"/>
      <w:r>
        <w:rPr>
          <w:rFonts w:ascii="Times New Roman" w:hAnsi="Times New Roman" w:cs="Times New Roman"/>
          <w:sz w:val="28"/>
          <w:szCs w:val="28"/>
        </w:rPr>
        <w:t xml:space="preserve">совместив вторичное сжигание и сжигание предварительно подготовленной бедной горючей смеси компания  </w:t>
      </w:r>
      <w:r>
        <w:rPr>
          <w:rFonts w:ascii="Times New Roman" w:hAnsi="Times New Roman" w:cs="Times New Roman"/>
          <w:sz w:val="28"/>
          <w:szCs w:val="28"/>
          <w:lang w:val="en-US"/>
        </w:rPr>
        <w:t>Kawasaki</w:t>
      </w:r>
      <w:r w:rsidRPr="007022D1">
        <w:rPr>
          <w:rFonts w:ascii="Times New Roman" w:hAnsi="Times New Roman" w:cs="Times New Roman"/>
          <w:sz w:val="28"/>
          <w:szCs w:val="28"/>
        </w:rPr>
        <w:t xml:space="preserve"> </w:t>
      </w:r>
      <w:r>
        <w:rPr>
          <w:rFonts w:ascii="Times New Roman" w:hAnsi="Times New Roman" w:cs="Times New Roman"/>
          <w:sz w:val="28"/>
          <w:szCs w:val="28"/>
        </w:rPr>
        <w:t>разработала</w:t>
      </w:r>
      <w:proofErr w:type="gramEnd"/>
      <w:r>
        <w:rPr>
          <w:rFonts w:ascii="Times New Roman" w:hAnsi="Times New Roman" w:cs="Times New Roman"/>
          <w:sz w:val="28"/>
          <w:szCs w:val="28"/>
        </w:rPr>
        <w:t xml:space="preserve"> камеры сгорания с уменьшенными выбросами. В них вредные выбросы составляют 10 </w:t>
      </w:r>
      <w:r>
        <w:rPr>
          <w:rFonts w:ascii="Times New Roman" w:hAnsi="Times New Roman" w:cs="Times New Roman"/>
          <w:sz w:val="28"/>
          <w:szCs w:val="28"/>
          <w:lang w:val="en-US"/>
        </w:rPr>
        <w:t>ppm</w:t>
      </w:r>
      <w:r w:rsidRPr="007022D1">
        <w:rPr>
          <w:rFonts w:ascii="Times New Roman" w:hAnsi="Times New Roman" w:cs="Times New Roman"/>
          <w:sz w:val="28"/>
          <w:szCs w:val="28"/>
        </w:rPr>
        <w:t>.</w:t>
      </w:r>
      <w:r>
        <w:rPr>
          <w:rFonts w:ascii="Times New Roman" w:hAnsi="Times New Roman" w:cs="Times New Roman"/>
          <w:sz w:val="28"/>
          <w:szCs w:val="28"/>
        </w:rPr>
        <w:t xml:space="preserve"> Принцип сжигания – сухое подавление выбросов (</w:t>
      </w:r>
      <w:r>
        <w:rPr>
          <w:rFonts w:ascii="Times New Roman" w:hAnsi="Times New Roman" w:cs="Times New Roman"/>
          <w:sz w:val="28"/>
          <w:szCs w:val="28"/>
          <w:lang w:val="en-US"/>
        </w:rPr>
        <w:t>DLE</w:t>
      </w:r>
      <w:r w:rsidRPr="006B78D1">
        <w:rPr>
          <w:rFonts w:ascii="Times New Roman" w:hAnsi="Times New Roman" w:cs="Times New Roman"/>
          <w:sz w:val="28"/>
          <w:szCs w:val="28"/>
        </w:rPr>
        <w:t xml:space="preserve"> – </w:t>
      </w:r>
      <w:r>
        <w:rPr>
          <w:rFonts w:ascii="Times New Roman" w:hAnsi="Times New Roman" w:cs="Times New Roman"/>
          <w:sz w:val="28"/>
          <w:szCs w:val="28"/>
          <w:lang w:val="en-US"/>
        </w:rPr>
        <w:t>Dry</w:t>
      </w:r>
      <w:r w:rsidRPr="006B78D1">
        <w:rPr>
          <w:rFonts w:ascii="Times New Roman" w:hAnsi="Times New Roman" w:cs="Times New Roman"/>
          <w:sz w:val="28"/>
          <w:szCs w:val="28"/>
        </w:rPr>
        <w:t xml:space="preserve"> </w:t>
      </w:r>
      <w:r>
        <w:rPr>
          <w:rFonts w:ascii="Times New Roman" w:hAnsi="Times New Roman" w:cs="Times New Roman"/>
          <w:sz w:val="28"/>
          <w:szCs w:val="28"/>
          <w:lang w:val="en-US"/>
        </w:rPr>
        <w:t>Low</w:t>
      </w:r>
      <w:r w:rsidRPr="006B78D1">
        <w:rPr>
          <w:rFonts w:ascii="Times New Roman" w:hAnsi="Times New Roman" w:cs="Times New Roman"/>
          <w:sz w:val="28"/>
          <w:szCs w:val="28"/>
        </w:rPr>
        <w:t xml:space="preserve"> </w:t>
      </w:r>
      <w:r>
        <w:rPr>
          <w:rFonts w:ascii="Times New Roman" w:hAnsi="Times New Roman" w:cs="Times New Roman"/>
          <w:sz w:val="28"/>
          <w:szCs w:val="28"/>
          <w:lang w:val="en-US"/>
        </w:rPr>
        <w:t>Emission</w:t>
      </w:r>
      <w:r>
        <w:rPr>
          <w:rFonts w:ascii="Times New Roman" w:hAnsi="Times New Roman" w:cs="Times New Roman"/>
          <w:sz w:val="28"/>
          <w:szCs w:val="28"/>
        </w:rPr>
        <w:t>)</w:t>
      </w:r>
      <w:r w:rsidRPr="006B78D1">
        <w:rPr>
          <w:rFonts w:ascii="Times New Roman" w:hAnsi="Times New Roman" w:cs="Times New Roman"/>
          <w:sz w:val="28"/>
          <w:szCs w:val="28"/>
        </w:rPr>
        <w:t xml:space="preserve">. </w:t>
      </w:r>
      <w:r>
        <w:rPr>
          <w:rFonts w:ascii="Times New Roman" w:hAnsi="Times New Roman" w:cs="Times New Roman"/>
          <w:sz w:val="28"/>
          <w:szCs w:val="28"/>
        </w:rPr>
        <w:t xml:space="preserve">На рисунке ниже представлены схемы традиционных камер сгорания и  </w:t>
      </w:r>
      <w:r w:rsidRPr="006B78D1">
        <w:rPr>
          <w:rFonts w:ascii="Times New Roman" w:hAnsi="Times New Roman" w:cs="Times New Roman"/>
          <w:sz w:val="28"/>
          <w:szCs w:val="28"/>
        </w:rPr>
        <w:t xml:space="preserve"> </w:t>
      </w:r>
      <w:r>
        <w:rPr>
          <w:rFonts w:ascii="Times New Roman" w:hAnsi="Times New Roman" w:cs="Times New Roman"/>
          <w:sz w:val="28"/>
          <w:szCs w:val="28"/>
        </w:rPr>
        <w:t xml:space="preserve">камеры разработанные </w:t>
      </w:r>
      <w:r>
        <w:rPr>
          <w:rFonts w:ascii="Times New Roman" w:hAnsi="Times New Roman" w:cs="Times New Roman"/>
          <w:sz w:val="28"/>
          <w:szCs w:val="28"/>
          <w:lang w:val="en-US"/>
        </w:rPr>
        <w:t>Kawasaki</w:t>
      </w:r>
      <w:r w:rsidRPr="006B78D1">
        <w:rPr>
          <w:rFonts w:ascii="Times New Roman" w:hAnsi="Times New Roman" w:cs="Times New Roman"/>
          <w:sz w:val="28"/>
          <w:szCs w:val="28"/>
        </w:rPr>
        <w:t>.</w:t>
      </w:r>
    </w:p>
    <w:p w14:paraId="36D43099" w14:textId="77777777" w:rsidR="00022434" w:rsidRPr="007022D1" w:rsidRDefault="00022434" w:rsidP="00022434">
      <w:pPr>
        <w:jc w:val="center"/>
        <w:rPr>
          <w:rFonts w:ascii="Times New Roman" w:hAnsi="Times New Roman" w:cs="Times New Roman"/>
          <w:sz w:val="28"/>
          <w:szCs w:val="28"/>
        </w:rPr>
      </w:pPr>
      <w:r>
        <w:rPr>
          <w:noProof/>
          <w:lang w:eastAsia="ru-RU"/>
        </w:rPr>
        <w:drawing>
          <wp:inline distT="0" distB="0" distL="0" distR="0" wp14:anchorId="67ADB0BE" wp14:editId="0D625B5E">
            <wp:extent cx="4338084" cy="1591564"/>
            <wp:effectExtent l="0" t="0" r="5715" b="8890"/>
            <wp:docPr id="4" name="Рисунок 4" descr="Ordinary Combus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Ordinary Combustion Metho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0136" cy="1595986"/>
                    </a:xfrm>
                    <a:prstGeom prst="rect">
                      <a:avLst/>
                    </a:prstGeom>
                    <a:noFill/>
                    <a:ln>
                      <a:noFill/>
                    </a:ln>
                  </pic:spPr>
                </pic:pic>
              </a:graphicData>
            </a:graphic>
          </wp:inline>
        </w:drawing>
      </w:r>
    </w:p>
    <w:p w14:paraId="0559249E" w14:textId="77777777" w:rsidR="00022434" w:rsidRPr="007022D1" w:rsidRDefault="00022434" w:rsidP="00BB79DC">
      <w:pPr>
        <w:spacing w:after="0"/>
        <w:jc w:val="center"/>
        <w:rPr>
          <w:rFonts w:ascii="Times New Roman" w:hAnsi="Times New Roman" w:cs="Times New Roman"/>
          <w:sz w:val="28"/>
          <w:szCs w:val="28"/>
        </w:rPr>
      </w:pPr>
      <w:r>
        <w:rPr>
          <w:noProof/>
          <w:lang w:eastAsia="ru-RU"/>
        </w:rPr>
        <w:drawing>
          <wp:inline distT="0" distB="0" distL="0" distR="0" wp14:anchorId="1157DFAC" wp14:editId="732C77A3">
            <wp:extent cx="3551274" cy="1759050"/>
            <wp:effectExtent l="0" t="0" r="0" b="0"/>
            <wp:docPr id="6" name="Рисунок 6" descr="DLE Combus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LE Combustion Metho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54063" cy="1760432"/>
                    </a:xfrm>
                    <a:prstGeom prst="rect">
                      <a:avLst/>
                    </a:prstGeom>
                    <a:noFill/>
                    <a:ln>
                      <a:noFill/>
                    </a:ln>
                  </pic:spPr>
                </pic:pic>
              </a:graphicData>
            </a:graphic>
          </wp:inline>
        </w:drawing>
      </w:r>
    </w:p>
    <w:p w14:paraId="47DE7C5E" w14:textId="69257108" w:rsidR="00022434" w:rsidRPr="0004291D"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407E92" w:rsidRPr="00407E92">
        <w:rPr>
          <w:rFonts w:ascii="Times New Roman" w:hAnsi="Times New Roman" w:cs="Times New Roman"/>
          <w:sz w:val="28"/>
          <w:szCs w:val="28"/>
        </w:rPr>
        <w:t>1</w:t>
      </w:r>
      <w:r w:rsidR="00F642C5">
        <w:rPr>
          <w:rFonts w:ascii="Times New Roman" w:hAnsi="Times New Roman" w:cs="Times New Roman"/>
          <w:sz w:val="28"/>
          <w:szCs w:val="28"/>
        </w:rPr>
        <w:t>8</w:t>
      </w:r>
      <w:r>
        <w:rPr>
          <w:rFonts w:ascii="Times New Roman" w:hAnsi="Times New Roman" w:cs="Times New Roman"/>
          <w:sz w:val="28"/>
          <w:szCs w:val="28"/>
        </w:rPr>
        <w:t xml:space="preserve"> – Камеры сгорания </w:t>
      </w:r>
      <w:r>
        <w:rPr>
          <w:rFonts w:ascii="Times New Roman" w:hAnsi="Times New Roman" w:cs="Times New Roman"/>
          <w:sz w:val="28"/>
          <w:szCs w:val="28"/>
          <w:lang w:val="en-US"/>
        </w:rPr>
        <w:t>c</w:t>
      </w:r>
      <w:r w:rsidRPr="0004291D">
        <w:rPr>
          <w:rFonts w:ascii="Times New Roman" w:hAnsi="Times New Roman" w:cs="Times New Roman"/>
          <w:sz w:val="28"/>
          <w:szCs w:val="28"/>
        </w:rPr>
        <w:t xml:space="preserve"> </w:t>
      </w:r>
      <w:r>
        <w:rPr>
          <w:rFonts w:ascii="Times New Roman" w:hAnsi="Times New Roman" w:cs="Times New Roman"/>
          <w:sz w:val="28"/>
          <w:szCs w:val="28"/>
        </w:rPr>
        <w:t xml:space="preserve">традиционным методом сжигания и  </w:t>
      </w:r>
      <w:r>
        <w:rPr>
          <w:rFonts w:ascii="Times New Roman" w:hAnsi="Times New Roman" w:cs="Times New Roman"/>
          <w:sz w:val="28"/>
          <w:szCs w:val="28"/>
          <w:lang w:val="en-US"/>
        </w:rPr>
        <w:t>DLE</w:t>
      </w:r>
    </w:p>
    <w:p w14:paraId="3D55FA1D" w14:textId="7719862C"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Зарубежные камеры </w:t>
      </w:r>
      <w:proofErr w:type="gramStart"/>
      <w:r>
        <w:rPr>
          <w:rFonts w:ascii="Times New Roman" w:hAnsi="Times New Roman" w:cs="Times New Roman"/>
          <w:sz w:val="28"/>
          <w:szCs w:val="28"/>
        </w:rPr>
        <w:t>сгорания</w:t>
      </w:r>
      <w:proofErr w:type="gramEnd"/>
      <w:r>
        <w:rPr>
          <w:rFonts w:ascii="Times New Roman" w:hAnsi="Times New Roman" w:cs="Times New Roman"/>
          <w:sz w:val="28"/>
          <w:szCs w:val="28"/>
        </w:rPr>
        <w:t xml:space="preserve"> применяющие метод </w:t>
      </w:r>
      <w:r>
        <w:rPr>
          <w:rFonts w:ascii="Times New Roman" w:hAnsi="Times New Roman" w:cs="Times New Roman"/>
          <w:sz w:val="28"/>
          <w:szCs w:val="28"/>
          <w:lang w:val="en-US"/>
        </w:rPr>
        <w:t>DLE</w:t>
      </w:r>
      <w:r>
        <w:rPr>
          <w:rFonts w:ascii="Times New Roman" w:hAnsi="Times New Roman" w:cs="Times New Roman"/>
          <w:sz w:val="28"/>
          <w:szCs w:val="28"/>
        </w:rPr>
        <w:t xml:space="preserve"> хоть и значительно уменьшают токсичные выбросы, однако имеют рад таких недостатков, как: в горелочном устройстве не предусмотрены элементы пассивного подавления пульсации и  управление при изменении режимов подачей диффузионного топлива не эффективна. Учитывая эти недостатки Российская ООО «НПФ «Теплофизика» с 90-х годов </w:t>
      </w:r>
      <w:r>
        <w:rPr>
          <w:rFonts w:ascii="Times New Roman" w:hAnsi="Times New Roman" w:cs="Times New Roman"/>
          <w:sz w:val="28"/>
          <w:szCs w:val="28"/>
          <w:lang w:val="en-US"/>
        </w:rPr>
        <w:t>XX</w:t>
      </w:r>
      <w:r w:rsidRPr="00A77CD0">
        <w:rPr>
          <w:rFonts w:ascii="Times New Roman" w:hAnsi="Times New Roman" w:cs="Times New Roman"/>
          <w:sz w:val="28"/>
          <w:szCs w:val="28"/>
        </w:rPr>
        <w:t xml:space="preserve"> </w:t>
      </w:r>
      <w:r>
        <w:rPr>
          <w:rFonts w:ascii="Times New Roman" w:hAnsi="Times New Roman" w:cs="Times New Roman"/>
          <w:sz w:val="28"/>
          <w:szCs w:val="28"/>
        </w:rPr>
        <w:t xml:space="preserve">в. предлагает свои малоэмиссионные камеры сгорания, разработанные по технологии предварительное смешение топлива (ПСТ),  т.е. аналог технологии </w:t>
      </w:r>
      <w:r>
        <w:rPr>
          <w:rFonts w:ascii="Times New Roman" w:hAnsi="Times New Roman" w:cs="Times New Roman"/>
          <w:sz w:val="28"/>
          <w:szCs w:val="28"/>
          <w:lang w:val="en-US"/>
        </w:rPr>
        <w:t>DLE</w:t>
      </w:r>
      <w:r w:rsidRPr="00A77CD0">
        <w:rPr>
          <w:rFonts w:ascii="Times New Roman" w:hAnsi="Times New Roman" w:cs="Times New Roman"/>
          <w:sz w:val="28"/>
          <w:szCs w:val="28"/>
        </w:rPr>
        <w:t>.</w:t>
      </w:r>
      <w:r>
        <w:rPr>
          <w:rFonts w:ascii="Times New Roman" w:hAnsi="Times New Roman" w:cs="Times New Roman"/>
          <w:sz w:val="28"/>
          <w:szCs w:val="28"/>
        </w:rPr>
        <w:t xml:space="preserve"> Технологии ПСТ и </w:t>
      </w:r>
      <w:r>
        <w:rPr>
          <w:rFonts w:ascii="Times New Roman" w:hAnsi="Times New Roman" w:cs="Times New Roman"/>
          <w:sz w:val="28"/>
          <w:szCs w:val="28"/>
          <w:lang w:val="en-US"/>
        </w:rPr>
        <w:t>DLE</w:t>
      </w:r>
      <w:r>
        <w:rPr>
          <w:rFonts w:ascii="Times New Roman" w:hAnsi="Times New Roman" w:cs="Times New Roman"/>
          <w:sz w:val="28"/>
          <w:szCs w:val="28"/>
        </w:rPr>
        <w:t xml:space="preserve"> имеют общие, схожие черты и отличия, рисунок </w:t>
      </w:r>
      <w:r w:rsidR="00F642C5">
        <w:rPr>
          <w:rFonts w:ascii="Times New Roman" w:hAnsi="Times New Roman" w:cs="Times New Roman"/>
          <w:sz w:val="28"/>
          <w:szCs w:val="28"/>
        </w:rPr>
        <w:t>1.19</w:t>
      </w:r>
      <w:r>
        <w:rPr>
          <w:rFonts w:ascii="Times New Roman" w:hAnsi="Times New Roman" w:cs="Times New Roman"/>
          <w:sz w:val="28"/>
          <w:szCs w:val="28"/>
        </w:rPr>
        <w:t>. К общим характеристикам относятся:</w:t>
      </w:r>
    </w:p>
    <w:p w14:paraId="26690DD1" w14:textId="77777777" w:rsidR="00022434" w:rsidRDefault="00022434" w:rsidP="00022434">
      <w:pPr>
        <w:spacing w:after="0"/>
        <w:ind w:firstLine="708"/>
        <w:jc w:val="both"/>
        <w:rPr>
          <w:rFonts w:ascii="Times New Roman" w:hAnsi="Times New Roman" w:cs="Times New Roman"/>
          <w:sz w:val="28"/>
          <w:szCs w:val="28"/>
        </w:rPr>
      </w:pPr>
      <w:r>
        <w:rPr>
          <w:rFonts w:ascii="Courier New" w:hAnsi="Courier New" w:cs="Courier New"/>
          <w:sz w:val="28"/>
          <w:szCs w:val="28"/>
        </w:rPr>
        <w:t>●</w:t>
      </w:r>
      <w:r>
        <w:rPr>
          <w:rFonts w:ascii="Times New Roman" w:hAnsi="Times New Roman" w:cs="Times New Roman"/>
          <w:sz w:val="28"/>
          <w:szCs w:val="28"/>
        </w:rPr>
        <w:t xml:space="preserve"> в обеих технологиях сжигается предварительно подготовленная «бедная» ТВС и температура пламени не более 1850</w:t>
      </w:r>
      <w:proofErr w:type="gramStart"/>
      <w:r>
        <w:rPr>
          <w:rFonts w:ascii="Times New Roman" w:hAnsi="Times New Roman" w:cs="Times New Roman"/>
          <w:sz w:val="28"/>
          <w:szCs w:val="28"/>
        </w:rPr>
        <w:t xml:space="preserve"> К</w:t>
      </w:r>
      <w:proofErr w:type="gramEnd"/>
      <w:r>
        <w:rPr>
          <w:rFonts w:ascii="Times New Roman" w:hAnsi="Times New Roman" w:cs="Times New Roman"/>
          <w:sz w:val="28"/>
          <w:szCs w:val="28"/>
        </w:rPr>
        <w:t>, также не применяется подача воды и пара;</w:t>
      </w:r>
    </w:p>
    <w:p w14:paraId="2743D841" w14:textId="77777777" w:rsidR="00022434" w:rsidRDefault="00022434" w:rsidP="00022434">
      <w:pPr>
        <w:spacing w:after="0"/>
        <w:ind w:firstLine="708"/>
        <w:jc w:val="both"/>
        <w:rPr>
          <w:rFonts w:ascii="Times New Roman" w:hAnsi="Times New Roman" w:cs="Times New Roman"/>
          <w:sz w:val="28"/>
          <w:szCs w:val="28"/>
        </w:rPr>
      </w:pPr>
      <w:r>
        <w:rPr>
          <w:rFonts w:ascii="Courier New" w:hAnsi="Courier New" w:cs="Courier New"/>
          <w:sz w:val="28"/>
          <w:szCs w:val="28"/>
        </w:rPr>
        <w:t xml:space="preserve">● </w:t>
      </w:r>
      <w:r w:rsidRPr="00336339">
        <w:rPr>
          <w:rFonts w:ascii="Times New Roman" w:hAnsi="Times New Roman" w:cs="Times New Roman"/>
          <w:sz w:val="28"/>
          <w:szCs w:val="28"/>
        </w:rPr>
        <w:t>фронтовое устройство является модульной;</w:t>
      </w:r>
    </w:p>
    <w:p w14:paraId="70CBFA78" w14:textId="77777777" w:rsidR="00022434" w:rsidRDefault="00022434" w:rsidP="00022434">
      <w:pPr>
        <w:spacing w:after="0"/>
        <w:ind w:firstLine="708"/>
        <w:jc w:val="both"/>
        <w:rPr>
          <w:rFonts w:ascii="Times New Roman" w:hAnsi="Times New Roman" w:cs="Times New Roman"/>
          <w:sz w:val="28"/>
          <w:szCs w:val="28"/>
        </w:rPr>
      </w:pPr>
      <w:r>
        <w:rPr>
          <w:rFonts w:ascii="Courier New" w:hAnsi="Courier New" w:cs="Courier New"/>
          <w:sz w:val="28"/>
          <w:szCs w:val="28"/>
        </w:rPr>
        <w:lastRenderedPageBreak/>
        <w:t xml:space="preserve">● </w:t>
      </w:r>
      <w:r>
        <w:rPr>
          <w:rFonts w:ascii="Times New Roman" w:hAnsi="Times New Roman" w:cs="Times New Roman"/>
          <w:sz w:val="28"/>
          <w:szCs w:val="28"/>
        </w:rPr>
        <w:t>применяется многоканальные горелочные устройства;</w:t>
      </w:r>
    </w:p>
    <w:p w14:paraId="5C54CB06" w14:textId="77777777" w:rsidR="00022434" w:rsidRDefault="00022434" w:rsidP="00022434">
      <w:pPr>
        <w:ind w:firstLine="708"/>
        <w:jc w:val="both"/>
        <w:rPr>
          <w:rFonts w:ascii="Times New Roman" w:hAnsi="Times New Roman" w:cs="Times New Roman"/>
          <w:sz w:val="28"/>
          <w:szCs w:val="28"/>
        </w:rPr>
      </w:pPr>
      <w:r>
        <w:rPr>
          <w:rFonts w:ascii="Courier New" w:hAnsi="Courier New" w:cs="Courier New"/>
          <w:sz w:val="28"/>
          <w:szCs w:val="28"/>
        </w:rPr>
        <w:t xml:space="preserve">● </w:t>
      </w:r>
      <w:r>
        <w:rPr>
          <w:rFonts w:ascii="Times New Roman" w:hAnsi="Times New Roman" w:cs="Times New Roman"/>
          <w:sz w:val="28"/>
          <w:szCs w:val="28"/>
        </w:rPr>
        <w:t>жаровая труба охлаждается наружно конвективным и ударно-конвективным методом;</w:t>
      </w:r>
    </w:p>
    <w:p w14:paraId="3BFD81B7" w14:textId="77777777" w:rsidR="00022434" w:rsidRDefault="00022434" w:rsidP="00022434">
      <w:pPr>
        <w:spacing w:after="0"/>
        <w:jc w:val="center"/>
        <w:rPr>
          <w:rFonts w:ascii="Times New Roman" w:hAnsi="Times New Roman" w:cs="Times New Roman"/>
          <w:sz w:val="28"/>
          <w:szCs w:val="28"/>
        </w:rPr>
      </w:pPr>
      <w:r>
        <w:rPr>
          <w:noProof/>
          <w:lang w:eastAsia="ru-RU"/>
        </w:rPr>
        <w:drawing>
          <wp:inline distT="0" distB="0" distL="0" distR="0" wp14:anchorId="0BF6A43A" wp14:editId="4E18B564">
            <wp:extent cx="6177033" cy="3923651"/>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80523" cy="3925868"/>
                    </a:xfrm>
                    <a:prstGeom prst="rect">
                      <a:avLst/>
                    </a:prstGeom>
                  </pic:spPr>
                </pic:pic>
              </a:graphicData>
            </a:graphic>
          </wp:inline>
        </w:drawing>
      </w:r>
    </w:p>
    <w:p w14:paraId="07662FD6" w14:textId="0ADEA95D" w:rsidR="00022434" w:rsidRPr="002A46FF"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F642C5">
        <w:rPr>
          <w:rFonts w:ascii="Times New Roman" w:hAnsi="Times New Roman" w:cs="Times New Roman"/>
          <w:sz w:val="28"/>
          <w:szCs w:val="28"/>
        </w:rPr>
        <w:t>19</w:t>
      </w:r>
      <w:r>
        <w:rPr>
          <w:rFonts w:ascii="Times New Roman" w:hAnsi="Times New Roman" w:cs="Times New Roman"/>
          <w:sz w:val="28"/>
          <w:szCs w:val="28"/>
        </w:rPr>
        <w:t xml:space="preserve"> – Сравнение </w:t>
      </w:r>
      <w:r>
        <w:rPr>
          <w:rFonts w:ascii="Times New Roman" w:hAnsi="Times New Roman" w:cs="Times New Roman"/>
          <w:sz w:val="28"/>
          <w:szCs w:val="28"/>
          <w:lang w:val="en-US"/>
        </w:rPr>
        <w:t>DLN</w:t>
      </w:r>
      <w:r>
        <w:rPr>
          <w:rFonts w:ascii="Times New Roman" w:hAnsi="Times New Roman" w:cs="Times New Roman"/>
          <w:sz w:val="28"/>
          <w:szCs w:val="28"/>
        </w:rPr>
        <w:t xml:space="preserve"> и ПСТ  </w:t>
      </w:r>
    </w:p>
    <w:p w14:paraId="7645DCDC" w14:textId="77777777" w:rsidR="00022434" w:rsidRDefault="00022434" w:rsidP="00022434">
      <w:pPr>
        <w:spacing w:after="0"/>
        <w:jc w:val="center"/>
        <w:rPr>
          <w:rFonts w:ascii="Times New Roman" w:hAnsi="Times New Roman" w:cs="Times New Roman"/>
          <w:sz w:val="28"/>
          <w:szCs w:val="28"/>
        </w:rPr>
      </w:pPr>
      <w:r>
        <w:rPr>
          <w:noProof/>
          <w:lang w:eastAsia="ru-RU"/>
        </w:rPr>
        <w:drawing>
          <wp:inline distT="0" distB="0" distL="0" distR="0" wp14:anchorId="74467DE0" wp14:editId="4F57FC3A">
            <wp:extent cx="4848225" cy="358845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848687" cy="3588793"/>
                    </a:xfrm>
                    <a:prstGeom prst="rect">
                      <a:avLst/>
                    </a:prstGeom>
                  </pic:spPr>
                </pic:pic>
              </a:graphicData>
            </a:graphic>
          </wp:inline>
        </w:drawing>
      </w:r>
    </w:p>
    <w:p w14:paraId="7136E5FF" w14:textId="7ACE7024" w:rsidR="00022434"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F642C5">
        <w:rPr>
          <w:rFonts w:ascii="Times New Roman" w:hAnsi="Times New Roman" w:cs="Times New Roman"/>
          <w:sz w:val="28"/>
          <w:szCs w:val="28"/>
        </w:rPr>
        <w:t>20</w:t>
      </w:r>
      <w:r>
        <w:rPr>
          <w:rFonts w:ascii="Times New Roman" w:hAnsi="Times New Roman" w:cs="Times New Roman"/>
          <w:sz w:val="28"/>
          <w:szCs w:val="28"/>
        </w:rPr>
        <w:t xml:space="preserve"> – Конструктивные отличия МЭКС </w:t>
      </w:r>
      <w:r>
        <w:rPr>
          <w:rFonts w:ascii="Times New Roman" w:hAnsi="Times New Roman" w:cs="Times New Roman"/>
          <w:sz w:val="28"/>
          <w:szCs w:val="28"/>
          <w:lang w:val="en-US"/>
        </w:rPr>
        <w:t>DLN</w:t>
      </w:r>
      <w:r>
        <w:rPr>
          <w:rFonts w:ascii="Times New Roman" w:hAnsi="Times New Roman" w:cs="Times New Roman"/>
          <w:sz w:val="28"/>
          <w:szCs w:val="28"/>
        </w:rPr>
        <w:t xml:space="preserve"> и МЭКС ПСТ</w:t>
      </w:r>
    </w:p>
    <w:p w14:paraId="62224E10" w14:textId="77777777"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Основное отличие это в ПСТ не применяются сложные, дорогие и ненадежные устройства регулирования расхода воздуха, также не применяются устройства подачи топлива, изменяющиеся с некоторой частотой,  и других элементов активной подавления пульсации давления. Для устойчивой работы и расширения диапазона МЭКС предусмотрены следующие простые решения:</w:t>
      </w:r>
    </w:p>
    <w:p w14:paraId="5919A157" w14:textId="77777777" w:rsidR="00022434" w:rsidRDefault="00022434" w:rsidP="00022434">
      <w:pPr>
        <w:spacing w:after="0"/>
        <w:ind w:firstLine="708"/>
        <w:jc w:val="both"/>
        <w:rPr>
          <w:rFonts w:ascii="Times New Roman" w:hAnsi="Times New Roman" w:cs="Times New Roman"/>
          <w:sz w:val="28"/>
          <w:szCs w:val="28"/>
        </w:rPr>
      </w:pPr>
      <w:r>
        <w:rPr>
          <w:rFonts w:ascii="Courier New" w:hAnsi="Courier New" w:cs="Courier New"/>
          <w:sz w:val="28"/>
          <w:szCs w:val="28"/>
        </w:rPr>
        <w:t xml:space="preserve">● </w:t>
      </w:r>
      <w:r>
        <w:rPr>
          <w:rFonts w:ascii="Times New Roman" w:hAnsi="Times New Roman" w:cs="Times New Roman"/>
          <w:sz w:val="28"/>
          <w:szCs w:val="28"/>
        </w:rPr>
        <w:t>в МЭКС применяются горелочные устройства с саморегуляцией;</w:t>
      </w:r>
    </w:p>
    <w:p w14:paraId="474F652A" w14:textId="77777777" w:rsidR="00022434" w:rsidRPr="001A3D65" w:rsidRDefault="00022434" w:rsidP="00022434">
      <w:pPr>
        <w:spacing w:after="0"/>
        <w:ind w:firstLine="708"/>
        <w:jc w:val="both"/>
        <w:rPr>
          <w:rFonts w:ascii="Times New Roman" w:hAnsi="Times New Roman" w:cs="Times New Roman"/>
          <w:sz w:val="28"/>
          <w:szCs w:val="28"/>
        </w:rPr>
      </w:pPr>
      <w:r>
        <w:rPr>
          <w:rFonts w:ascii="Courier New" w:hAnsi="Courier New" w:cs="Courier New"/>
          <w:sz w:val="28"/>
          <w:szCs w:val="28"/>
        </w:rPr>
        <w:t xml:space="preserve">● </w:t>
      </w:r>
      <w:r>
        <w:rPr>
          <w:rFonts w:ascii="Times New Roman" w:hAnsi="Times New Roman" w:cs="Times New Roman"/>
          <w:sz w:val="28"/>
          <w:szCs w:val="28"/>
        </w:rPr>
        <w:t xml:space="preserve">применяются элементы пассивного подавления пульсации такие, как резонатор Гельмгольца. </w:t>
      </w:r>
    </w:p>
    <w:p w14:paraId="4BE8DEF0" w14:textId="30F2532C" w:rsidR="00022434" w:rsidRDefault="00022434" w:rsidP="00022434">
      <w:pPr>
        <w:ind w:firstLine="708"/>
        <w:jc w:val="both"/>
        <w:rPr>
          <w:rFonts w:ascii="Times New Roman" w:hAnsi="Times New Roman" w:cs="Times New Roman"/>
          <w:sz w:val="28"/>
          <w:szCs w:val="28"/>
        </w:rPr>
      </w:pPr>
      <w:r>
        <w:rPr>
          <w:rFonts w:ascii="Times New Roman" w:hAnsi="Times New Roman" w:cs="Times New Roman"/>
          <w:sz w:val="28"/>
          <w:szCs w:val="28"/>
        </w:rPr>
        <w:t xml:space="preserve">Впервые в России методика ПСТ была применена для малоэмиссионной камеры сгорания типа ГПА ГТК-10, показанный на рисунке </w:t>
      </w:r>
      <w:r w:rsidR="00407E92" w:rsidRPr="00407E92">
        <w:rPr>
          <w:rFonts w:ascii="Times New Roman" w:hAnsi="Times New Roman" w:cs="Times New Roman"/>
          <w:sz w:val="28"/>
          <w:szCs w:val="28"/>
        </w:rPr>
        <w:t>1.2</w:t>
      </w:r>
      <w:r w:rsidR="00F642C5">
        <w:rPr>
          <w:rFonts w:ascii="Times New Roman" w:hAnsi="Times New Roman" w:cs="Times New Roman"/>
          <w:sz w:val="28"/>
          <w:szCs w:val="28"/>
        </w:rPr>
        <w:t>1</w:t>
      </w:r>
      <w:r>
        <w:rPr>
          <w:rFonts w:ascii="Times New Roman" w:hAnsi="Times New Roman" w:cs="Times New Roman"/>
          <w:sz w:val="28"/>
          <w:szCs w:val="28"/>
        </w:rPr>
        <w:t>.</w:t>
      </w:r>
    </w:p>
    <w:p w14:paraId="3FBD7F7E" w14:textId="77777777" w:rsidR="00022434" w:rsidRDefault="00022434" w:rsidP="00022434">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740EAA" wp14:editId="3D55F065">
            <wp:extent cx="5812315" cy="3830411"/>
            <wp:effectExtent l="0" t="0" r="0" b="0"/>
            <wp:docPr id="58" name="Рисунок 58" descr="C:\Users\Bumerang\Desktop\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umerang\Desktop\2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3698" cy="3831322"/>
                    </a:xfrm>
                    <a:prstGeom prst="rect">
                      <a:avLst/>
                    </a:prstGeom>
                    <a:noFill/>
                    <a:ln>
                      <a:noFill/>
                    </a:ln>
                  </pic:spPr>
                </pic:pic>
              </a:graphicData>
            </a:graphic>
          </wp:inline>
        </w:drawing>
      </w:r>
    </w:p>
    <w:p w14:paraId="63D0EA99" w14:textId="09ED5F8A" w:rsidR="00022434" w:rsidRPr="006140B0"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642C5">
        <w:rPr>
          <w:rFonts w:ascii="Times New Roman" w:hAnsi="Times New Roman" w:cs="Times New Roman"/>
          <w:sz w:val="28"/>
          <w:szCs w:val="28"/>
        </w:rPr>
        <w:t>1.21</w:t>
      </w:r>
      <w:r>
        <w:rPr>
          <w:rFonts w:ascii="Times New Roman" w:hAnsi="Times New Roman" w:cs="Times New Roman"/>
          <w:sz w:val="28"/>
          <w:szCs w:val="28"/>
        </w:rPr>
        <w:t xml:space="preserve"> - Малоэмиссионная камера сгорания ПСТ для ГПА ГТК-10</w:t>
      </w:r>
    </w:p>
    <w:p w14:paraId="60C4EA03" w14:textId="77777777" w:rsidR="00022434" w:rsidRDefault="00022434" w:rsidP="00022434">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7A0ED7" wp14:editId="6A1E5334">
            <wp:extent cx="3776870" cy="2417904"/>
            <wp:effectExtent l="0" t="0" r="0" b="1905"/>
            <wp:docPr id="59" name="Рисунок 59" descr="C:\Users\Bumerang\Desktop\222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umerang\Desktop\222 — копия.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9531" cy="2419608"/>
                    </a:xfrm>
                    <a:prstGeom prst="rect">
                      <a:avLst/>
                    </a:prstGeom>
                    <a:noFill/>
                    <a:ln>
                      <a:noFill/>
                    </a:ln>
                  </pic:spPr>
                </pic:pic>
              </a:graphicData>
            </a:graphic>
          </wp:inline>
        </w:drawing>
      </w:r>
    </w:p>
    <w:p w14:paraId="7D526DA5" w14:textId="601E7A64" w:rsidR="00022434" w:rsidRPr="00407E92" w:rsidRDefault="00407E92" w:rsidP="00022434">
      <w:pPr>
        <w:jc w:val="center"/>
        <w:rPr>
          <w:rFonts w:ascii="Times New Roman" w:hAnsi="Times New Roman" w:cs="Times New Roman"/>
          <w:sz w:val="28"/>
          <w:szCs w:val="28"/>
        </w:rPr>
      </w:pPr>
      <w:r>
        <w:rPr>
          <w:rFonts w:ascii="Times New Roman" w:hAnsi="Times New Roman" w:cs="Times New Roman"/>
          <w:sz w:val="28"/>
          <w:szCs w:val="28"/>
        </w:rPr>
        <w:t>Рисунок</w:t>
      </w:r>
      <w:r w:rsidR="00022434">
        <w:rPr>
          <w:rFonts w:ascii="Times New Roman" w:hAnsi="Times New Roman" w:cs="Times New Roman"/>
          <w:sz w:val="28"/>
          <w:szCs w:val="28"/>
        </w:rPr>
        <w:t xml:space="preserve"> </w:t>
      </w:r>
      <w:r w:rsidR="00F642C5">
        <w:rPr>
          <w:rFonts w:ascii="Times New Roman" w:hAnsi="Times New Roman" w:cs="Times New Roman"/>
          <w:sz w:val="28"/>
          <w:szCs w:val="28"/>
        </w:rPr>
        <w:t>1.22</w:t>
      </w:r>
      <w:r w:rsidRPr="00407E92">
        <w:rPr>
          <w:rFonts w:ascii="Times New Roman" w:hAnsi="Times New Roman" w:cs="Times New Roman"/>
          <w:sz w:val="28"/>
          <w:szCs w:val="28"/>
        </w:rPr>
        <w:t xml:space="preserve"> </w:t>
      </w:r>
      <w:r>
        <w:rPr>
          <w:rFonts w:ascii="Times New Roman" w:hAnsi="Times New Roman" w:cs="Times New Roman"/>
          <w:sz w:val="28"/>
          <w:szCs w:val="28"/>
        </w:rPr>
        <w:t>–</w:t>
      </w:r>
      <w:r w:rsidR="00022434">
        <w:rPr>
          <w:rFonts w:ascii="Times New Roman" w:hAnsi="Times New Roman" w:cs="Times New Roman"/>
          <w:sz w:val="28"/>
          <w:szCs w:val="28"/>
        </w:rPr>
        <w:t xml:space="preserve"> Концентрация вредных эмиссии ГПА ГТК-10</w:t>
      </w:r>
      <w:r w:rsidRPr="00407E92">
        <w:rPr>
          <w:rFonts w:ascii="Times New Roman" w:hAnsi="Times New Roman" w:cs="Times New Roman"/>
          <w:sz w:val="28"/>
          <w:szCs w:val="28"/>
        </w:rPr>
        <w:t xml:space="preserve"> </w:t>
      </w:r>
    </w:p>
    <w:p w14:paraId="5E455D1C" w14:textId="77777777" w:rsidR="00022434" w:rsidRDefault="00022434" w:rsidP="00022434">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В данной камере сгорания ПСТ существует внешнее охлаждение, что способствует уменьшению вредных выбросов из КС. Концентрация выбросов оксидов азота составляет меньше 300 мг/м</w:t>
      </w:r>
      <w:r>
        <w:rPr>
          <w:rFonts w:ascii="Times New Roman" w:hAnsi="Times New Roman" w:cs="Times New Roman"/>
          <w:sz w:val="28"/>
          <w:szCs w:val="28"/>
          <w:vertAlign w:val="superscript"/>
        </w:rPr>
        <w:t>3</w:t>
      </w:r>
      <w:r>
        <w:rPr>
          <w:rFonts w:ascii="Times New Roman" w:hAnsi="Times New Roman" w:cs="Times New Roman"/>
          <w:sz w:val="28"/>
          <w:szCs w:val="28"/>
        </w:rPr>
        <w:t>, согласно ГОСТ 28775-90. Первоначальные МЭКС были далеки от совершенства, что связано с малым опытом разработок в данном направлении. Перед разработчиками стояла задача решить такие организационные и технические проблемы, как:</w:t>
      </w:r>
    </w:p>
    <w:p w14:paraId="2611D2EA" w14:textId="77777777"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отработка в разных климатических условиях все режимы КС (пуск, переходной режим, номинальный режим, разгрузка);</w:t>
      </w:r>
    </w:p>
    <w:p w14:paraId="14D52963" w14:textId="77777777"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отработка согласования работы КС с системами автоматического регулирования;</w:t>
      </w:r>
    </w:p>
    <w:p w14:paraId="50A16E4A" w14:textId="77777777"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разработка надежной вспомогательной системы и системы разжога;</w:t>
      </w:r>
    </w:p>
    <w:p w14:paraId="5C10F6FB" w14:textId="77777777" w:rsidR="00022434"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разработка технических решений по замене традиционных КС с камерами сгорания ПСТ.</w:t>
      </w:r>
    </w:p>
    <w:p w14:paraId="11DFDCD1" w14:textId="1452A707" w:rsidR="00022434" w:rsidRDefault="00022434" w:rsidP="00022434">
      <w:pPr>
        <w:ind w:firstLine="708"/>
        <w:jc w:val="both"/>
        <w:rPr>
          <w:rFonts w:ascii="Times New Roman" w:hAnsi="Times New Roman" w:cs="Times New Roman"/>
          <w:sz w:val="28"/>
          <w:szCs w:val="28"/>
        </w:rPr>
      </w:pPr>
      <w:r>
        <w:rPr>
          <w:rFonts w:ascii="Times New Roman" w:hAnsi="Times New Roman" w:cs="Times New Roman"/>
          <w:sz w:val="28"/>
          <w:szCs w:val="28"/>
        </w:rPr>
        <w:t xml:space="preserve">Окончательная конструкция КС, которая исправила все вышесказанные технические </w:t>
      </w:r>
      <w:proofErr w:type="gramStart"/>
      <w:r>
        <w:rPr>
          <w:rFonts w:ascii="Times New Roman" w:hAnsi="Times New Roman" w:cs="Times New Roman"/>
          <w:sz w:val="28"/>
          <w:szCs w:val="28"/>
        </w:rPr>
        <w:t>задачи</w:t>
      </w:r>
      <w:proofErr w:type="gramEnd"/>
      <w:r>
        <w:rPr>
          <w:rFonts w:ascii="Times New Roman" w:hAnsi="Times New Roman" w:cs="Times New Roman"/>
          <w:sz w:val="28"/>
          <w:szCs w:val="28"/>
        </w:rPr>
        <w:t xml:space="preserve"> была сформирована к началу 2000 г. и с этого момента в России пошла массовая замена камер сгорания с традиционных на малоэмиссионные. Конструкции, выбрасываемые эмиссии и внедрение   МЭКС приведены на рисунке </w:t>
      </w:r>
      <w:r w:rsidR="00407E92">
        <w:rPr>
          <w:rFonts w:ascii="Times New Roman" w:hAnsi="Times New Roman" w:cs="Times New Roman"/>
          <w:sz w:val="28"/>
          <w:szCs w:val="28"/>
          <w:lang w:val="en-US"/>
        </w:rPr>
        <w:t>1</w:t>
      </w:r>
      <w:r>
        <w:rPr>
          <w:rFonts w:ascii="Times New Roman" w:hAnsi="Times New Roman" w:cs="Times New Roman"/>
          <w:sz w:val="28"/>
          <w:szCs w:val="28"/>
        </w:rPr>
        <w:t>.</w:t>
      </w:r>
      <w:r w:rsidR="00407E92">
        <w:rPr>
          <w:rFonts w:ascii="Times New Roman" w:hAnsi="Times New Roman" w:cs="Times New Roman"/>
          <w:sz w:val="28"/>
          <w:szCs w:val="28"/>
          <w:lang w:val="en-US"/>
        </w:rPr>
        <w:t>2</w:t>
      </w:r>
      <w:r w:rsidR="00F642C5">
        <w:rPr>
          <w:rFonts w:ascii="Times New Roman" w:hAnsi="Times New Roman" w:cs="Times New Roman"/>
          <w:sz w:val="28"/>
          <w:szCs w:val="28"/>
        </w:rPr>
        <w:t>3</w:t>
      </w:r>
      <w:r>
        <w:rPr>
          <w:rFonts w:ascii="Times New Roman" w:hAnsi="Times New Roman" w:cs="Times New Roman"/>
          <w:sz w:val="28"/>
          <w:szCs w:val="28"/>
        </w:rPr>
        <w:t xml:space="preserve">. </w:t>
      </w:r>
    </w:p>
    <w:p w14:paraId="54270B67" w14:textId="77777777" w:rsidR="00022434" w:rsidRDefault="00022434" w:rsidP="00022434">
      <w:pPr>
        <w:spacing w:after="0"/>
        <w:jc w:val="center"/>
        <w:rPr>
          <w:rFonts w:ascii="Times New Roman" w:hAnsi="Times New Roman" w:cs="Times New Roman"/>
          <w:sz w:val="28"/>
          <w:szCs w:val="28"/>
        </w:rPr>
      </w:pPr>
      <w:r>
        <w:rPr>
          <w:noProof/>
          <w:lang w:eastAsia="ru-RU"/>
        </w:rPr>
        <w:drawing>
          <wp:inline distT="0" distB="0" distL="0" distR="0" wp14:anchorId="11D63756" wp14:editId="758720F0">
            <wp:extent cx="6172200" cy="4455429"/>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73524" cy="4456385"/>
                    </a:xfrm>
                    <a:prstGeom prst="rect">
                      <a:avLst/>
                    </a:prstGeom>
                  </pic:spPr>
                </pic:pic>
              </a:graphicData>
            </a:graphic>
          </wp:inline>
        </w:drawing>
      </w:r>
    </w:p>
    <w:p w14:paraId="78ED4136" w14:textId="0F48F322" w:rsidR="00022434" w:rsidRPr="00DC07FA" w:rsidRDefault="00022434" w:rsidP="00022434">
      <w:pPr>
        <w:jc w:val="center"/>
        <w:rPr>
          <w:rFonts w:ascii="Times New Roman" w:hAnsi="Times New Roman" w:cs="Times New Roman"/>
          <w:sz w:val="28"/>
          <w:szCs w:val="28"/>
        </w:rPr>
      </w:pPr>
      <w:r>
        <w:rPr>
          <w:rFonts w:ascii="Times New Roman" w:hAnsi="Times New Roman" w:cs="Times New Roman"/>
          <w:sz w:val="28"/>
          <w:szCs w:val="28"/>
        </w:rPr>
        <w:t>Рисун</w:t>
      </w:r>
      <w:r w:rsidR="00407E92">
        <w:rPr>
          <w:rFonts w:ascii="Times New Roman" w:hAnsi="Times New Roman" w:cs="Times New Roman"/>
          <w:sz w:val="28"/>
          <w:szCs w:val="28"/>
        </w:rPr>
        <w:t>ок</w:t>
      </w:r>
      <w:r>
        <w:rPr>
          <w:rFonts w:ascii="Times New Roman" w:hAnsi="Times New Roman" w:cs="Times New Roman"/>
          <w:sz w:val="28"/>
          <w:szCs w:val="28"/>
        </w:rPr>
        <w:t xml:space="preserve"> </w:t>
      </w:r>
      <w:r w:rsidR="00407E92" w:rsidRPr="00DC07FA">
        <w:rPr>
          <w:rFonts w:ascii="Times New Roman" w:hAnsi="Times New Roman" w:cs="Times New Roman"/>
          <w:sz w:val="28"/>
          <w:szCs w:val="28"/>
        </w:rPr>
        <w:t>1</w:t>
      </w:r>
      <w:r>
        <w:rPr>
          <w:rFonts w:ascii="Times New Roman" w:hAnsi="Times New Roman" w:cs="Times New Roman"/>
          <w:sz w:val="28"/>
          <w:szCs w:val="28"/>
        </w:rPr>
        <w:t>.</w:t>
      </w:r>
      <w:r w:rsidR="00407E92" w:rsidRPr="00DC07FA">
        <w:rPr>
          <w:rFonts w:ascii="Times New Roman" w:hAnsi="Times New Roman" w:cs="Times New Roman"/>
          <w:sz w:val="28"/>
          <w:szCs w:val="28"/>
        </w:rPr>
        <w:t>2</w:t>
      </w:r>
      <w:r w:rsidR="00F642C5">
        <w:rPr>
          <w:rFonts w:ascii="Times New Roman" w:hAnsi="Times New Roman" w:cs="Times New Roman"/>
          <w:sz w:val="28"/>
          <w:szCs w:val="28"/>
        </w:rPr>
        <w:t>3</w:t>
      </w:r>
      <w:r w:rsidR="00407E92" w:rsidRPr="00DC07FA">
        <w:rPr>
          <w:rFonts w:ascii="Times New Roman" w:hAnsi="Times New Roman" w:cs="Times New Roman"/>
          <w:sz w:val="28"/>
          <w:szCs w:val="28"/>
        </w:rPr>
        <w:t xml:space="preserve"> </w:t>
      </w:r>
      <w:r w:rsidR="00407E92">
        <w:rPr>
          <w:rFonts w:ascii="Times New Roman" w:hAnsi="Times New Roman" w:cs="Times New Roman"/>
          <w:sz w:val="28"/>
          <w:szCs w:val="28"/>
        </w:rPr>
        <w:t>–</w:t>
      </w:r>
      <w:r>
        <w:rPr>
          <w:rFonts w:ascii="Times New Roman" w:hAnsi="Times New Roman" w:cs="Times New Roman"/>
          <w:sz w:val="28"/>
          <w:szCs w:val="28"/>
        </w:rPr>
        <w:t xml:space="preserve"> МЭКС ПСТ</w:t>
      </w:r>
      <w:r w:rsidR="00407E92" w:rsidRPr="00DC07FA">
        <w:rPr>
          <w:rFonts w:ascii="Times New Roman" w:hAnsi="Times New Roman" w:cs="Times New Roman"/>
          <w:sz w:val="28"/>
          <w:szCs w:val="28"/>
        </w:rPr>
        <w:t xml:space="preserve"> </w:t>
      </w:r>
    </w:p>
    <w:p w14:paraId="40EBA9CE" w14:textId="2AE8A1D6" w:rsidR="00022434" w:rsidRDefault="00022434" w:rsidP="00022434">
      <w:pPr>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Создание малоэмиссионных камер сгорания с предварительным смешением топлива позволило уменьшить выбросы оксидов азота в 6 раз </w:t>
      </w:r>
      <w:r w:rsidR="00041984">
        <w:rPr>
          <w:rFonts w:ascii="Times New Roman" w:hAnsi="Times New Roman" w:cs="Times New Roman"/>
          <w:sz w:val="28"/>
          <w:szCs w:val="28"/>
        </w:rPr>
        <w:t>[3</w:t>
      </w:r>
      <w:r w:rsidR="00041984" w:rsidRPr="00041984">
        <w:rPr>
          <w:rFonts w:ascii="Times New Roman" w:hAnsi="Times New Roman" w:cs="Times New Roman"/>
          <w:sz w:val="28"/>
          <w:szCs w:val="28"/>
        </w:rPr>
        <w:t>9</w:t>
      </w:r>
      <w:r w:rsidRPr="00EA5E8A">
        <w:rPr>
          <w:rFonts w:ascii="Times New Roman" w:hAnsi="Times New Roman" w:cs="Times New Roman"/>
          <w:sz w:val="28"/>
          <w:szCs w:val="28"/>
        </w:rPr>
        <w:t>]</w:t>
      </w:r>
      <w:r>
        <w:rPr>
          <w:rFonts w:ascii="Times New Roman" w:hAnsi="Times New Roman" w:cs="Times New Roman"/>
          <w:sz w:val="28"/>
          <w:szCs w:val="28"/>
        </w:rPr>
        <w:t xml:space="preserve">. Экологические показатели приведены на рисунке </w:t>
      </w:r>
      <w:r w:rsidR="00407E92">
        <w:rPr>
          <w:rFonts w:ascii="Times New Roman" w:hAnsi="Times New Roman" w:cs="Times New Roman"/>
          <w:sz w:val="28"/>
          <w:szCs w:val="28"/>
          <w:lang w:val="en-US"/>
        </w:rPr>
        <w:t>1</w:t>
      </w:r>
      <w:r>
        <w:rPr>
          <w:rFonts w:ascii="Times New Roman" w:hAnsi="Times New Roman" w:cs="Times New Roman"/>
          <w:sz w:val="28"/>
          <w:szCs w:val="28"/>
        </w:rPr>
        <w:t>.</w:t>
      </w:r>
      <w:r w:rsidR="00407E92">
        <w:rPr>
          <w:rFonts w:ascii="Times New Roman" w:hAnsi="Times New Roman" w:cs="Times New Roman"/>
          <w:sz w:val="28"/>
          <w:szCs w:val="28"/>
          <w:lang w:val="en-US"/>
        </w:rPr>
        <w:t>2</w:t>
      </w:r>
      <w:r w:rsidR="00F642C5">
        <w:rPr>
          <w:rFonts w:ascii="Times New Roman" w:hAnsi="Times New Roman" w:cs="Times New Roman"/>
          <w:sz w:val="28"/>
          <w:szCs w:val="28"/>
        </w:rPr>
        <w:t>4</w:t>
      </w:r>
      <w:r>
        <w:rPr>
          <w:rFonts w:ascii="Times New Roman" w:hAnsi="Times New Roman" w:cs="Times New Roman"/>
          <w:sz w:val="28"/>
          <w:szCs w:val="28"/>
        </w:rPr>
        <w:t>.</w:t>
      </w:r>
    </w:p>
    <w:p w14:paraId="2BDE20F9" w14:textId="77777777" w:rsidR="00022434" w:rsidRDefault="00022434" w:rsidP="00022434">
      <w:pPr>
        <w:jc w:val="center"/>
        <w:rPr>
          <w:rFonts w:ascii="Times New Roman" w:hAnsi="Times New Roman" w:cs="Times New Roman"/>
          <w:sz w:val="28"/>
          <w:szCs w:val="28"/>
          <w:lang w:val="en-US"/>
        </w:rPr>
      </w:pPr>
      <w:r>
        <w:rPr>
          <w:noProof/>
          <w:lang w:eastAsia="ru-RU"/>
        </w:rPr>
        <w:drawing>
          <wp:inline distT="0" distB="0" distL="0" distR="0" wp14:anchorId="6EE90402" wp14:editId="5F765C91">
            <wp:extent cx="5740655" cy="4581657"/>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45087" cy="4585194"/>
                    </a:xfrm>
                    <a:prstGeom prst="rect">
                      <a:avLst/>
                    </a:prstGeom>
                  </pic:spPr>
                </pic:pic>
              </a:graphicData>
            </a:graphic>
          </wp:inline>
        </w:drawing>
      </w:r>
    </w:p>
    <w:p w14:paraId="03A3C1D5" w14:textId="2EFD45CD" w:rsidR="00022434" w:rsidRDefault="00407E92" w:rsidP="00022434">
      <w:pPr>
        <w:spacing w:after="0"/>
        <w:jc w:val="center"/>
        <w:rPr>
          <w:rFonts w:ascii="Times New Roman" w:hAnsi="Times New Roman" w:cs="Times New Roman"/>
          <w:sz w:val="28"/>
          <w:szCs w:val="28"/>
        </w:rPr>
      </w:pPr>
      <w:r>
        <w:rPr>
          <w:rFonts w:ascii="Times New Roman" w:hAnsi="Times New Roman" w:cs="Times New Roman"/>
          <w:sz w:val="28"/>
          <w:szCs w:val="28"/>
        </w:rPr>
        <w:t>Рисунок</w:t>
      </w:r>
      <w:r w:rsidR="00022434">
        <w:rPr>
          <w:rFonts w:ascii="Times New Roman" w:hAnsi="Times New Roman" w:cs="Times New Roman"/>
          <w:sz w:val="28"/>
          <w:szCs w:val="28"/>
        </w:rPr>
        <w:t xml:space="preserve"> </w:t>
      </w:r>
      <w:r w:rsidRPr="00407E92">
        <w:rPr>
          <w:rFonts w:ascii="Times New Roman" w:hAnsi="Times New Roman" w:cs="Times New Roman"/>
          <w:sz w:val="28"/>
          <w:szCs w:val="28"/>
        </w:rPr>
        <w:t>1</w:t>
      </w:r>
      <w:r w:rsidR="00022434">
        <w:rPr>
          <w:rFonts w:ascii="Times New Roman" w:hAnsi="Times New Roman" w:cs="Times New Roman"/>
          <w:sz w:val="28"/>
          <w:szCs w:val="28"/>
        </w:rPr>
        <w:t>.</w:t>
      </w:r>
      <w:r w:rsidRPr="00407E92">
        <w:rPr>
          <w:rFonts w:ascii="Times New Roman" w:hAnsi="Times New Roman" w:cs="Times New Roman"/>
          <w:sz w:val="28"/>
          <w:szCs w:val="28"/>
        </w:rPr>
        <w:t>2</w:t>
      </w:r>
      <w:r w:rsidR="00F642C5">
        <w:rPr>
          <w:rFonts w:ascii="Times New Roman" w:hAnsi="Times New Roman" w:cs="Times New Roman"/>
          <w:sz w:val="28"/>
          <w:szCs w:val="28"/>
        </w:rPr>
        <w:t>4</w:t>
      </w:r>
      <w:r w:rsidRPr="00407E92">
        <w:rPr>
          <w:rFonts w:ascii="Times New Roman" w:hAnsi="Times New Roman" w:cs="Times New Roman"/>
          <w:sz w:val="28"/>
          <w:szCs w:val="28"/>
        </w:rPr>
        <w:t xml:space="preserve"> </w:t>
      </w:r>
      <w:r>
        <w:rPr>
          <w:rFonts w:ascii="Times New Roman" w:hAnsi="Times New Roman" w:cs="Times New Roman"/>
          <w:sz w:val="28"/>
          <w:szCs w:val="28"/>
        </w:rPr>
        <w:t>–</w:t>
      </w:r>
      <w:r w:rsidRPr="00407E92">
        <w:rPr>
          <w:rFonts w:ascii="Times New Roman" w:hAnsi="Times New Roman" w:cs="Times New Roman"/>
          <w:sz w:val="28"/>
          <w:szCs w:val="28"/>
        </w:rPr>
        <w:t xml:space="preserve"> </w:t>
      </w:r>
      <w:r w:rsidR="00022434">
        <w:rPr>
          <w:rFonts w:ascii="Times New Roman" w:hAnsi="Times New Roman" w:cs="Times New Roman"/>
          <w:sz w:val="28"/>
          <w:szCs w:val="28"/>
        </w:rPr>
        <w:t xml:space="preserve">Экологические показатели КС </w:t>
      </w:r>
      <w:r w:rsidR="00022434">
        <w:rPr>
          <w:rFonts w:ascii="Times New Roman" w:hAnsi="Times New Roman" w:cs="Times New Roman"/>
          <w:sz w:val="28"/>
          <w:szCs w:val="28"/>
          <w:lang w:val="en-US"/>
        </w:rPr>
        <w:t>MS</w:t>
      </w:r>
      <w:r w:rsidR="00022434" w:rsidRPr="0054583B">
        <w:rPr>
          <w:rFonts w:ascii="Times New Roman" w:hAnsi="Times New Roman" w:cs="Times New Roman"/>
          <w:sz w:val="28"/>
          <w:szCs w:val="28"/>
        </w:rPr>
        <w:t>3002</w:t>
      </w:r>
      <w:r w:rsidR="00022434">
        <w:rPr>
          <w:rFonts w:ascii="Times New Roman" w:hAnsi="Times New Roman" w:cs="Times New Roman"/>
          <w:sz w:val="28"/>
          <w:szCs w:val="28"/>
        </w:rPr>
        <w:t xml:space="preserve"> ПСТ+ и ПСТ</w:t>
      </w:r>
    </w:p>
    <w:p w14:paraId="3C4FC5E5" w14:textId="77777777" w:rsidR="00022434" w:rsidRPr="0054583B"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 ГТК-10И и амплитудно-частотные характеристики в объеме камеры</w:t>
      </w:r>
    </w:p>
    <w:p w14:paraId="5B67C0E6" w14:textId="66FB0FE7" w:rsidR="00022434" w:rsidRPr="0054583B" w:rsidRDefault="00022434" w:rsidP="00022434">
      <w:pPr>
        <w:ind w:firstLine="708"/>
        <w:jc w:val="both"/>
        <w:rPr>
          <w:rFonts w:ascii="Times New Roman" w:hAnsi="Times New Roman" w:cs="Times New Roman"/>
          <w:sz w:val="28"/>
          <w:szCs w:val="28"/>
        </w:rPr>
      </w:pPr>
      <w:r>
        <w:rPr>
          <w:rFonts w:ascii="Times New Roman" w:hAnsi="Times New Roman" w:cs="Times New Roman"/>
          <w:sz w:val="28"/>
          <w:szCs w:val="28"/>
        </w:rPr>
        <w:t xml:space="preserve">МЭКС </w:t>
      </w:r>
      <w:r>
        <w:rPr>
          <w:rFonts w:ascii="Times New Roman" w:hAnsi="Times New Roman" w:cs="Times New Roman"/>
          <w:sz w:val="28"/>
          <w:szCs w:val="28"/>
          <w:lang w:val="en-US"/>
        </w:rPr>
        <w:t>MS</w:t>
      </w:r>
      <w:r w:rsidRPr="0054583B">
        <w:rPr>
          <w:rFonts w:ascii="Times New Roman" w:hAnsi="Times New Roman" w:cs="Times New Roman"/>
          <w:sz w:val="28"/>
          <w:szCs w:val="28"/>
        </w:rPr>
        <w:t>3002</w:t>
      </w:r>
      <w:r>
        <w:rPr>
          <w:rFonts w:ascii="Times New Roman" w:hAnsi="Times New Roman" w:cs="Times New Roman"/>
          <w:sz w:val="28"/>
          <w:szCs w:val="28"/>
        </w:rPr>
        <w:t xml:space="preserve"> ПСТ+ является единственной КС в РФ, выбросы которых по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sidRPr="00AC7A8D">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CO</w:t>
      </w:r>
      <w:r>
        <w:rPr>
          <w:rFonts w:ascii="Times New Roman" w:hAnsi="Times New Roman" w:cs="Times New Roman"/>
          <w:sz w:val="28"/>
          <w:szCs w:val="28"/>
        </w:rPr>
        <w:t xml:space="preserve"> составляют меньше 50 мг/м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во всех режимах </w:t>
      </w:r>
      <w:proofErr w:type="gramStart"/>
      <w:r>
        <w:rPr>
          <w:rFonts w:ascii="Times New Roman" w:hAnsi="Times New Roman" w:cs="Times New Roman"/>
          <w:sz w:val="28"/>
          <w:szCs w:val="28"/>
        </w:rPr>
        <w:t>работы</w:t>
      </w:r>
      <w:proofErr w:type="gramEnd"/>
      <w:r>
        <w:rPr>
          <w:rFonts w:ascii="Times New Roman" w:hAnsi="Times New Roman" w:cs="Times New Roman"/>
          <w:sz w:val="28"/>
          <w:szCs w:val="28"/>
        </w:rPr>
        <w:t xml:space="preserve"> и превосходит все аналоги </w:t>
      </w:r>
      <w:r>
        <w:rPr>
          <w:rFonts w:ascii="Times New Roman" w:hAnsi="Times New Roman" w:cs="Times New Roman"/>
          <w:sz w:val="28"/>
          <w:szCs w:val="28"/>
          <w:lang w:val="en-US"/>
        </w:rPr>
        <w:t>DLN</w:t>
      </w:r>
      <w:r>
        <w:rPr>
          <w:rFonts w:ascii="Times New Roman" w:hAnsi="Times New Roman" w:cs="Times New Roman"/>
          <w:sz w:val="28"/>
          <w:szCs w:val="28"/>
        </w:rPr>
        <w:t xml:space="preserve"> (рисунок </w:t>
      </w:r>
      <w:r w:rsidR="00407E92" w:rsidRPr="00407E92">
        <w:rPr>
          <w:rFonts w:ascii="Times New Roman" w:hAnsi="Times New Roman" w:cs="Times New Roman"/>
          <w:sz w:val="28"/>
          <w:szCs w:val="28"/>
        </w:rPr>
        <w:t>1</w:t>
      </w:r>
      <w:r>
        <w:rPr>
          <w:rFonts w:ascii="Times New Roman" w:hAnsi="Times New Roman" w:cs="Times New Roman"/>
          <w:sz w:val="28"/>
          <w:szCs w:val="28"/>
        </w:rPr>
        <w:t>.</w:t>
      </w:r>
      <w:r w:rsidR="00407E92" w:rsidRPr="00407E92">
        <w:rPr>
          <w:rFonts w:ascii="Times New Roman" w:hAnsi="Times New Roman" w:cs="Times New Roman"/>
          <w:sz w:val="28"/>
          <w:szCs w:val="28"/>
        </w:rPr>
        <w:t>2</w:t>
      </w:r>
      <w:r w:rsidR="00AE4F61">
        <w:rPr>
          <w:rFonts w:ascii="Times New Roman" w:hAnsi="Times New Roman" w:cs="Times New Roman"/>
          <w:sz w:val="28"/>
          <w:szCs w:val="28"/>
        </w:rPr>
        <w:t>5</w:t>
      </w:r>
      <w:r>
        <w:rPr>
          <w:rFonts w:ascii="Times New Roman" w:hAnsi="Times New Roman" w:cs="Times New Roman"/>
          <w:sz w:val="28"/>
          <w:szCs w:val="28"/>
        </w:rPr>
        <w:t>)</w:t>
      </w:r>
      <w:r w:rsidRPr="00AC7A8D">
        <w:rPr>
          <w:rFonts w:ascii="Times New Roman" w:hAnsi="Times New Roman" w:cs="Times New Roman"/>
          <w:sz w:val="28"/>
          <w:szCs w:val="28"/>
        </w:rPr>
        <w:t>.</w:t>
      </w:r>
    </w:p>
    <w:p w14:paraId="3660282C" w14:textId="77777777" w:rsidR="00022434" w:rsidRDefault="00022434" w:rsidP="00022434">
      <w:pPr>
        <w:spacing w:after="0"/>
        <w:jc w:val="center"/>
        <w:rPr>
          <w:rFonts w:ascii="Times New Roman" w:hAnsi="Times New Roman" w:cs="Times New Roman"/>
          <w:sz w:val="28"/>
          <w:szCs w:val="28"/>
        </w:rPr>
      </w:pPr>
      <w:r>
        <w:rPr>
          <w:noProof/>
          <w:lang w:eastAsia="ru-RU"/>
        </w:rPr>
        <w:drawing>
          <wp:inline distT="0" distB="0" distL="0" distR="0" wp14:anchorId="7D780758" wp14:editId="38DE6675">
            <wp:extent cx="3559176" cy="1967948"/>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559591" cy="1968177"/>
                    </a:xfrm>
                    <a:prstGeom prst="rect">
                      <a:avLst/>
                    </a:prstGeom>
                  </pic:spPr>
                </pic:pic>
              </a:graphicData>
            </a:graphic>
          </wp:inline>
        </w:drawing>
      </w:r>
    </w:p>
    <w:p w14:paraId="21F1FA0D" w14:textId="6DFBDDDE" w:rsidR="00022434" w:rsidRPr="006140B0"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07E92" w:rsidRPr="00407E92">
        <w:rPr>
          <w:rFonts w:ascii="Times New Roman" w:hAnsi="Times New Roman" w:cs="Times New Roman"/>
          <w:sz w:val="28"/>
          <w:szCs w:val="28"/>
        </w:rPr>
        <w:t>1</w:t>
      </w:r>
      <w:r>
        <w:rPr>
          <w:rFonts w:ascii="Times New Roman" w:hAnsi="Times New Roman" w:cs="Times New Roman"/>
          <w:sz w:val="28"/>
          <w:szCs w:val="28"/>
        </w:rPr>
        <w:t>.2</w:t>
      </w:r>
      <w:r w:rsidR="00AE4F61">
        <w:rPr>
          <w:rFonts w:ascii="Times New Roman" w:hAnsi="Times New Roman" w:cs="Times New Roman"/>
          <w:sz w:val="28"/>
          <w:szCs w:val="28"/>
        </w:rPr>
        <w:t>5</w:t>
      </w:r>
      <w:r>
        <w:rPr>
          <w:rFonts w:ascii="Times New Roman" w:hAnsi="Times New Roman" w:cs="Times New Roman"/>
          <w:sz w:val="28"/>
          <w:szCs w:val="28"/>
        </w:rPr>
        <w:t xml:space="preserve"> – Малоэмиссионная камера сгорания </w:t>
      </w:r>
      <w:r>
        <w:rPr>
          <w:rFonts w:ascii="Times New Roman" w:hAnsi="Times New Roman" w:cs="Times New Roman"/>
          <w:sz w:val="28"/>
          <w:szCs w:val="28"/>
          <w:lang w:val="en-US"/>
        </w:rPr>
        <w:t>MS</w:t>
      </w:r>
      <w:r w:rsidRPr="006140B0">
        <w:rPr>
          <w:rFonts w:ascii="Times New Roman" w:hAnsi="Times New Roman" w:cs="Times New Roman"/>
          <w:sz w:val="28"/>
          <w:szCs w:val="28"/>
        </w:rPr>
        <w:t>3002</w:t>
      </w:r>
      <w:r>
        <w:rPr>
          <w:rFonts w:ascii="Times New Roman" w:hAnsi="Times New Roman" w:cs="Times New Roman"/>
          <w:sz w:val="28"/>
          <w:szCs w:val="28"/>
        </w:rPr>
        <w:t>ПСТ+ для                 ГПА ГТК-10И</w:t>
      </w:r>
    </w:p>
    <w:p w14:paraId="5B1284EF" w14:textId="77777777" w:rsidR="00022434" w:rsidRPr="00907D55" w:rsidRDefault="00022434" w:rsidP="00022434">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Одним </w:t>
      </w:r>
      <w:proofErr w:type="gramStart"/>
      <w:r>
        <w:rPr>
          <w:rFonts w:ascii="Times New Roman" w:hAnsi="Times New Roman" w:cs="Times New Roman"/>
          <w:sz w:val="28"/>
          <w:szCs w:val="28"/>
        </w:rPr>
        <w:t>из</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перспективным</w:t>
      </w:r>
      <w:proofErr w:type="gramEnd"/>
      <w:r>
        <w:rPr>
          <w:rFonts w:ascii="Times New Roman" w:hAnsi="Times New Roman" w:cs="Times New Roman"/>
          <w:sz w:val="28"/>
          <w:szCs w:val="28"/>
        </w:rPr>
        <w:t xml:space="preserve"> направлением является разработка МЭКС для двигателей внутреннего сгорания ДГ-90.</w:t>
      </w:r>
      <w:r w:rsidRPr="00DB3302">
        <w:rPr>
          <w:rFonts w:ascii="Times New Roman" w:hAnsi="Times New Roman" w:cs="Times New Roman"/>
          <w:sz w:val="28"/>
          <w:szCs w:val="28"/>
        </w:rPr>
        <w:t xml:space="preserve"> </w:t>
      </w:r>
      <w:r>
        <w:rPr>
          <w:rFonts w:ascii="Times New Roman" w:hAnsi="Times New Roman" w:cs="Times New Roman"/>
          <w:sz w:val="28"/>
          <w:szCs w:val="28"/>
        </w:rPr>
        <w:t>В ходе исследования применялись разные виды горелочного устройства и жаровой трубы для КС ДГ-90. В результате опытов для ДГ-90 получилось снизить концентрацию оксидов азота до 50 мг/м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и концентрацию оксидов углерода не больше 10 мг/м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w:t>
      </w:r>
    </w:p>
    <w:p w14:paraId="7082B836" w14:textId="77777777" w:rsidR="00022434" w:rsidRDefault="00022434" w:rsidP="00022434">
      <w:pPr>
        <w:spacing w:after="0"/>
        <w:jc w:val="center"/>
        <w:rPr>
          <w:rFonts w:ascii="Times New Roman" w:hAnsi="Times New Roman" w:cs="Times New Roman"/>
          <w:sz w:val="28"/>
          <w:szCs w:val="28"/>
        </w:rPr>
      </w:pPr>
      <w:r>
        <w:rPr>
          <w:noProof/>
          <w:lang w:eastAsia="ru-RU"/>
        </w:rPr>
        <w:drawing>
          <wp:inline distT="0" distB="0" distL="0" distR="0" wp14:anchorId="30D75075" wp14:editId="4F36574B">
            <wp:extent cx="5895975" cy="4048125"/>
            <wp:effectExtent l="0" t="0" r="9525" b="952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895975" cy="4048125"/>
                    </a:xfrm>
                    <a:prstGeom prst="rect">
                      <a:avLst/>
                    </a:prstGeom>
                  </pic:spPr>
                </pic:pic>
              </a:graphicData>
            </a:graphic>
          </wp:inline>
        </w:drawing>
      </w:r>
    </w:p>
    <w:p w14:paraId="61E1E554" w14:textId="09A46E72" w:rsidR="00022434" w:rsidRDefault="00407E92" w:rsidP="00022434">
      <w:pPr>
        <w:jc w:val="center"/>
        <w:rPr>
          <w:rFonts w:ascii="Times New Roman" w:hAnsi="Times New Roman" w:cs="Times New Roman"/>
          <w:sz w:val="28"/>
          <w:szCs w:val="28"/>
        </w:rPr>
      </w:pPr>
      <w:r>
        <w:rPr>
          <w:rFonts w:ascii="Times New Roman" w:hAnsi="Times New Roman" w:cs="Times New Roman"/>
          <w:sz w:val="28"/>
          <w:szCs w:val="28"/>
        </w:rPr>
        <w:t>Рисунок</w:t>
      </w:r>
      <w:r w:rsidR="00022434">
        <w:rPr>
          <w:rFonts w:ascii="Times New Roman" w:hAnsi="Times New Roman" w:cs="Times New Roman"/>
          <w:sz w:val="28"/>
          <w:szCs w:val="28"/>
        </w:rPr>
        <w:t xml:space="preserve"> </w:t>
      </w:r>
      <w:r w:rsidRPr="00407E92">
        <w:rPr>
          <w:rFonts w:ascii="Times New Roman" w:hAnsi="Times New Roman" w:cs="Times New Roman"/>
          <w:sz w:val="28"/>
          <w:szCs w:val="28"/>
        </w:rPr>
        <w:t>1</w:t>
      </w:r>
      <w:r w:rsidR="00022434">
        <w:rPr>
          <w:rFonts w:ascii="Times New Roman" w:hAnsi="Times New Roman" w:cs="Times New Roman"/>
          <w:sz w:val="28"/>
          <w:szCs w:val="28"/>
        </w:rPr>
        <w:t>.</w:t>
      </w:r>
      <w:r w:rsidRPr="00407E92">
        <w:rPr>
          <w:rFonts w:ascii="Times New Roman" w:hAnsi="Times New Roman" w:cs="Times New Roman"/>
          <w:sz w:val="28"/>
          <w:szCs w:val="28"/>
        </w:rPr>
        <w:t>2</w:t>
      </w:r>
      <w:r w:rsidR="00AE4F61">
        <w:rPr>
          <w:rFonts w:ascii="Times New Roman" w:hAnsi="Times New Roman" w:cs="Times New Roman"/>
          <w:sz w:val="28"/>
          <w:szCs w:val="28"/>
        </w:rPr>
        <w:t>6</w:t>
      </w:r>
      <w:r w:rsidRPr="00407E92">
        <w:rPr>
          <w:rFonts w:ascii="Times New Roman" w:hAnsi="Times New Roman" w:cs="Times New Roman"/>
          <w:sz w:val="28"/>
          <w:szCs w:val="28"/>
        </w:rPr>
        <w:t xml:space="preserve"> </w:t>
      </w:r>
      <w:r>
        <w:rPr>
          <w:rFonts w:ascii="Times New Roman" w:hAnsi="Times New Roman" w:cs="Times New Roman"/>
          <w:sz w:val="28"/>
          <w:szCs w:val="28"/>
        </w:rPr>
        <w:t>-</w:t>
      </w:r>
      <w:r w:rsidRPr="00407E92">
        <w:rPr>
          <w:rFonts w:ascii="Times New Roman" w:hAnsi="Times New Roman" w:cs="Times New Roman"/>
          <w:sz w:val="28"/>
          <w:szCs w:val="28"/>
        </w:rPr>
        <w:t xml:space="preserve"> </w:t>
      </w:r>
      <w:r w:rsidR="00022434">
        <w:rPr>
          <w:rFonts w:ascii="Times New Roman" w:hAnsi="Times New Roman" w:cs="Times New Roman"/>
          <w:sz w:val="28"/>
          <w:szCs w:val="28"/>
        </w:rPr>
        <w:t>Стадия разработки МЭКС для ДГ-90</w:t>
      </w:r>
    </w:p>
    <w:p w14:paraId="3227AF25" w14:textId="77777777" w:rsidR="00022434" w:rsidRDefault="00022434" w:rsidP="00AE4F61">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Во всех типах малоэмиссионых камер сгорания последнего поколения используется микрофакельный метод сжигания топлива.</w:t>
      </w:r>
    </w:p>
    <w:p w14:paraId="67DD1FAF" w14:textId="77777777" w:rsidR="00022434" w:rsidRDefault="00022434" w:rsidP="00022434">
      <w:pPr>
        <w:spacing w:after="0"/>
        <w:jc w:val="both"/>
        <w:rPr>
          <w:rFonts w:ascii="Times New Roman" w:hAnsi="Times New Roman" w:cs="Times New Roman"/>
          <w:sz w:val="28"/>
          <w:szCs w:val="28"/>
        </w:rPr>
      </w:pPr>
      <w:r>
        <w:rPr>
          <w:noProof/>
          <w:lang w:eastAsia="ru-RU"/>
        </w:rPr>
        <w:drawing>
          <wp:inline distT="0" distB="0" distL="0" distR="0" wp14:anchorId="72BFC5D3" wp14:editId="421535A0">
            <wp:extent cx="5940425" cy="2667029"/>
            <wp:effectExtent l="0" t="0" r="3175"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0425" cy="2667029"/>
                    </a:xfrm>
                    <a:prstGeom prst="rect">
                      <a:avLst/>
                    </a:prstGeom>
                  </pic:spPr>
                </pic:pic>
              </a:graphicData>
            </a:graphic>
          </wp:inline>
        </w:drawing>
      </w:r>
    </w:p>
    <w:p w14:paraId="291572E3" w14:textId="68E0E5CD" w:rsidR="00022434" w:rsidRDefault="00022434" w:rsidP="00022434">
      <w:pPr>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407E92" w:rsidRPr="004078F2">
        <w:rPr>
          <w:rFonts w:ascii="Times New Roman" w:hAnsi="Times New Roman" w:cs="Times New Roman"/>
          <w:sz w:val="28"/>
          <w:szCs w:val="28"/>
        </w:rPr>
        <w:t>1</w:t>
      </w:r>
      <w:r>
        <w:rPr>
          <w:rFonts w:ascii="Times New Roman" w:hAnsi="Times New Roman" w:cs="Times New Roman"/>
          <w:sz w:val="28"/>
          <w:szCs w:val="28"/>
        </w:rPr>
        <w:t>.</w:t>
      </w:r>
      <w:r w:rsidR="00407E92" w:rsidRPr="004078F2">
        <w:rPr>
          <w:rFonts w:ascii="Times New Roman" w:hAnsi="Times New Roman" w:cs="Times New Roman"/>
          <w:sz w:val="28"/>
          <w:szCs w:val="28"/>
        </w:rPr>
        <w:t>2</w:t>
      </w:r>
      <w:r w:rsidR="00AE4F61">
        <w:rPr>
          <w:rFonts w:ascii="Times New Roman" w:hAnsi="Times New Roman" w:cs="Times New Roman"/>
          <w:sz w:val="28"/>
          <w:szCs w:val="28"/>
        </w:rPr>
        <w:t>7</w:t>
      </w:r>
      <w:r>
        <w:rPr>
          <w:rFonts w:ascii="Times New Roman" w:hAnsi="Times New Roman" w:cs="Times New Roman"/>
          <w:sz w:val="28"/>
          <w:szCs w:val="28"/>
        </w:rPr>
        <w:t>. Типы микрофакельных устройств</w:t>
      </w:r>
    </w:p>
    <w:p w14:paraId="0D0B318B" w14:textId="77777777" w:rsidR="00AE4F61" w:rsidRDefault="00AE4F61" w:rsidP="00AE4F61">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Микрофакельное горение хоть и недавно привлекло внимание ученых, среди исследователей оно известно уже с 1953 года. Из работ [</w:t>
      </w:r>
      <w:r w:rsidRPr="00041984">
        <w:rPr>
          <w:rFonts w:ascii="Times New Roman" w:hAnsi="Times New Roman" w:cs="Times New Roman"/>
          <w:sz w:val="28"/>
          <w:szCs w:val="28"/>
        </w:rPr>
        <w:t>40</w:t>
      </w:r>
      <w:r>
        <w:rPr>
          <w:rFonts w:ascii="Times New Roman" w:hAnsi="Times New Roman" w:cs="Times New Roman"/>
          <w:sz w:val="28"/>
          <w:szCs w:val="28"/>
        </w:rPr>
        <w:t>-4</w:t>
      </w:r>
      <w:r w:rsidRPr="00041984">
        <w:rPr>
          <w:rFonts w:ascii="Times New Roman" w:hAnsi="Times New Roman" w:cs="Times New Roman"/>
          <w:sz w:val="28"/>
          <w:szCs w:val="28"/>
        </w:rPr>
        <w:t>6</w:t>
      </w:r>
      <w:r w:rsidRPr="0090364B">
        <w:rPr>
          <w:rFonts w:ascii="Times New Roman" w:hAnsi="Times New Roman" w:cs="Times New Roman"/>
          <w:sz w:val="28"/>
          <w:szCs w:val="28"/>
        </w:rPr>
        <w:t xml:space="preserve">] </w:t>
      </w:r>
      <w:r>
        <w:rPr>
          <w:rFonts w:ascii="Times New Roman" w:hAnsi="Times New Roman" w:cs="Times New Roman"/>
          <w:sz w:val="28"/>
          <w:szCs w:val="28"/>
        </w:rPr>
        <w:t>можно отметить такие достоинства микрофакельного метода сжигания, как: низкие потери напора газа, уменьшение габаритов камеры сгорания</w:t>
      </w:r>
      <w:r w:rsidRPr="00FF2812">
        <w:rPr>
          <w:rFonts w:ascii="Times New Roman" w:hAnsi="Times New Roman" w:cs="Times New Roman"/>
          <w:sz w:val="28"/>
          <w:szCs w:val="28"/>
        </w:rPr>
        <w:t xml:space="preserve"> (</w:t>
      </w:r>
      <w:r>
        <w:rPr>
          <w:rFonts w:ascii="Times New Roman" w:hAnsi="Times New Roman" w:cs="Times New Roman"/>
          <w:sz w:val="28"/>
          <w:szCs w:val="28"/>
        </w:rPr>
        <w:t>уменьшение веса КС</w:t>
      </w:r>
      <w:r w:rsidRPr="00FF2812">
        <w:rPr>
          <w:rFonts w:ascii="Times New Roman" w:hAnsi="Times New Roman" w:cs="Times New Roman"/>
          <w:sz w:val="28"/>
          <w:szCs w:val="28"/>
        </w:rPr>
        <w:t>)</w:t>
      </w:r>
      <w:r>
        <w:rPr>
          <w:rFonts w:ascii="Times New Roman" w:hAnsi="Times New Roman" w:cs="Times New Roman"/>
          <w:sz w:val="28"/>
          <w:szCs w:val="28"/>
        </w:rPr>
        <w:t xml:space="preserve">, равномерное распределение температурного поля газов, широкий диапазон регулирования коэффициента избытка воздуха, низкие показатели образования оксидов азота.  </w:t>
      </w:r>
    </w:p>
    <w:p w14:paraId="0178471D" w14:textId="30E40737" w:rsidR="00AE4F61" w:rsidRDefault="00AE4F61" w:rsidP="00AE4F61">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За короткое время исследовано и предложено несколько типов топливосжигающих устройств</w:t>
      </w:r>
      <w:r w:rsidRPr="003367F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color w:val="000000"/>
          <w:spacing w:val="-2"/>
          <w:sz w:val="28"/>
          <w:szCs w:val="28"/>
        </w:rPr>
        <w:t xml:space="preserve">Рассмотрим виды микрофакельного сжигания, в которых используется микрофакельные устройства. </w:t>
      </w:r>
      <w:proofErr w:type="gramStart"/>
      <w:r>
        <w:rPr>
          <w:rFonts w:ascii="Times New Roman" w:hAnsi="Times New Roman" w:cs="Times New Roman"/>
          <w:color w:val="000000"/>
          <w:spacing w:val="-2"/>
          <w:sz w:val="28"/>
          <w:szCs w:val="28"/>
        </w:rPr>
        <w:t>К ним относятся: уголковые  стабилизаторы,  которые  исследовал  Христич В.А. и Тумановский А.Г.; встречно-закрученные, который изучал Сударев А.Л.;  удобообтекаемые МФУ изученный Пчелкином Ю.М.</w:t>
      </w:r>
      <w:r w:rsidRPr="00292516">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и микромоульные форсунки, который изучается компанией </w:t>
      </w:r>
      <w:r>
        <w:rPr>
          <w:rFonts w:ascii="Times New Roman" w:hAnsi="Times New Roman" w:cs="Times New Roman"/>
          <w:color w:val="000000"/>
          <w:spacing w:val="-2"/>
          <w:sz w:val="28"/>
          <w:szCs w:val="28"/>
          <w:lang w:val="en-US"/>
        </w:rPr>
        <w:t>General</w:t>
      </w:r>
      <w:r w:rsidRPr="00292516">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lang w:val="en-US"/>
        </w:rPr>
        <w:t>Electric</w:t>
      </w:r>
      <w:r>
        <w:rPr>
          <w:rFonts w:ascii="Times New Roman" w:hAnsi="Times New Roman" w:cs="Times New Roman"/>
          <w:color w:val="000000"/>
          <w:spacing w:val="-2"/>
          <w:sz w:val="28"/>
          <w:szCs w:val="28"/>
        </w:rPr>
        <w:t>; также</w:t>
      </w:r>
      <w:r w:rsidRPr="00292516">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воздушные форсунки и двухъярусные горелки.</w:t>
      </w:r>
      <w:proofErr w:type="gramEnd"/>
      <w:r>
        <w:rPr>
          <w:rFonts w:ascii="Times New Roman" w:hAnsi="Times New Roman" w:cs="Times New Roman"/>
          <w:color w:val="000000"/>
          <w:spacing w:val="-2"/>
          <w:sz w:val="28"/>
          <w:szCs w:val="28"/>
        </w:rPr>
        <w:t xml:space="preserve"> </w:t>
      </w:r>
      <w:r w:rsidRPr="003367F0">
        <w:rPr>
          <w:rFonts w:ascii="Times New Roman" w:hAnsi="Times New Roman" w:cs="Times New Roman"/>
          <w:sz w:val="28"/>
          <w:szCs w:val="28"/>
        </w:rPr>
        <w:t xml:space="preserve"> </w:t>
      </w:r>
      <w:r>
        <w:rPr>
          <w:rFonts w:ascii="Times New Roman" w:hAnsi="Times New Roman" w:cs="Times New Roman"/>
          <w:sz w:val="28"/>
          <w:szCs w:val="28"/>
        </w:rPr>
        <w:t xml:space="preserve">На рисунке </w:t>
      </w:r>
      <w:r w:rsidRPr="00AE4F61">
        <w:rPr>
          <w:rFonts w:ascii="Times New Roman" w:hAnsi="Times New Roman" w:cs="Times New Roman"/>
          <w:sz w:val="28"/>
          <w:szCs w:val="28"/>
        </w:rPr>
        <w:t>1</w:t>
      </w:r>
      <w:r>
        <w:rPr>
          <w:rFonts w:ascii="Times New Roman" w:hAnsi="Times New Roman" w:cs="Times New Roman"/>
          <w:sz w:val="28"/>
          <w:szCs w:val="28"/>
        </w:rPr>
        <w:t>.</w:t>
      </w:r>
      <w:r w:rsidRPr="00AE4F61">
        <w:rPr>
          <w:rFonts w:ascii="Times New Roman" w:hAnsi="Times New Roman" w:cs="Times New Roman"/>
          <w:sz w:val="28"/>
          <w:szCs w:val="28"/>
        </w:rPr>
        <w:t>2</w:t>
      </w:r>
      <w:r>
        <w:rPr>
          <w:rFonts w:ascii="Times New Roman" w:hAnsi="Times New Roman" w:cs="Times New Roman"/>
          <w:sz w:val="28"/>
          <w:szCs w:val="28"/>
        </w:rPr>
        <w:t xml:space="preserve">7 показаны разновидности микрофакельных устройств. </w:t>
      </w:r>
    </w:p>
    <w:p w14:paraId="36E54109" w14:textId="77777777" w:rsidR="00022434" w:rsidRPr="0090364B" w:rsidRDefault="00022434" w:rsidP="00022434">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Горелочные устройства </w:t>
      </w:r>
      <w:proofErr w:type="gramStart"/>
      <w:r>
        <w:rPr>
          <w:rFonts w:ascii="Times New Roman" w:hAnsi="Times New Roman" w:cs="Times New Roman"/>
          <w:sz w:val="28"/>
          <w:szCs w:val="28"/>
        </w:rPr>
        <w:t>вышеуказанных</w:t>
      </w:r>
      <w:proofErr w:type="gramEnd"/>
      <w:r>
        <w:rPr>
          <w:rFonts w:ascii="Times New Roman" w:hAnsi="Times New Roman" w:cs="Times New Roman"/>
          <w:sz w:val="28"/>
          <w:szCs w:val="28"/>
        </w:rPr>
        <w:t xml:space="preserve"> направлении разработаны и внедрены в производства. Во всех схемах является важным равномерное распределение факела по сечению. Микрофакельный метод сжигания особенно удобно использовать в кольцевых камерах сгорания.  </w:t>
      </w:r>
    </w:p>
    <w:p w14:paraId="13FCD68E" w14:textId="6309419D" w:rsidR="00022434" w:rsidRPr="00D83969" w:rsidRDefault="00022434" w:rsidP="00022434">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Применение микромодульных форсунок в камерах сгорания является весьма перспективным. Горелка состоит </w:t>
      </w:r>
      <w:proofErr w:type="gramStart"/>
      <w:r>
        <w:rPr>
          <w:rFonts w:ascii="Times New Roman" w:hAnsi="Times New Roman" w:cs="Times New Roman"/>
          <w:sz w:val="28"/>
          <w:szCs w:val="28"/>
        </w:rPr>
        <w:t>из</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множество</w:t>
      </w:r>
      <w:proofErr w:type="gramEnd"/>
      <w:r>
        <w:rPr>
          <w:rFonts w:ascii="Times New Roman" w:hAnsi="Times New Roman" w:cs="Times New Roman"/>
          <w:sz w:val="28"/>
          <w:szCs w:val="28"/>
        </w:rPr>
        <w:t xml:space="preserve"> микромодульных головок, в  каждой из которых существует устройство для подачи топлива и воздуха, также турбулизатор и стабилизатор пламени. Такие горелочные устройства с микрофакельным принципом сжигания удобно применять в газотурбинных двигателях. На рисунке </w:t>
      </w:r>
      <w:r w:rsidR="004553DF">
        <w:rPr>
          <w:rFonts w:ascii="Times New Roman" w:hAnsi="Times New Roman" w:cs="Times New Roman"/>
          <w:sz w:val="28"/>
          <w:szCs w:val="28"/>
        </w:rPr>
        <w:t>1.2</w:t>
      </w:r>
      <w:r w:rsidR="00DE0BFD">
        <w:rPr>
          <w:rFonts w:ascii="Times New Roman" w:hAnsi="Times New Roman" w:cs="Times New Roman"/>
          <w:sz w:val="28"/>
          <w:szCs w:val="28"/>
        </w:rPr>
        <w:t>8</w:t>
      </w:r>
      <w:r>
        <w:rPr>
          <w:rFonts w:ascii="Times New Roman" w:hAnsi="Times New Roman" w:cs="Times New Roman"/>
          <w:sz w:val="28"/>
          <w:szCs w:val="28"/>
        </w:rPr>
        <w:t xml:space="preserve"> изображен пример камеры сгорания с микрмодульными форсунками и ее насадочные устройства. Микромодульные форсунки расположены круго-веерно. В отличие от факельных горелок такая горелка дает возможность укоротить длину камеры сгорания на 1/3 и возможность значительно уменьшить вредные выбросы в окружающую среду</w:t>
      </w:r>
      <w:r w:rsidR="004553DF">
        <w:rPr>
          <w:rFonts w:ascii="Times New Roman" w:hAnsi="Times New Roman" w:cs="Times New Roman"/>
          <w:sz w:val="28"/>
          <w:szCs w:val="28"/>
        </w:rPr>
        <w:t xml:space="preserve"> </w:t>
      </w:r>
      <w:r>
        <w:rPr>
          <w:rFonts w:ascii="Times New Roman" w:hAnsi="Times New Roman" w:cs="Times New Roman"/>
          <w:sz w:val="28"/>
          <w:szCs w:val="28"/>
        </w:rPr>
        <w:t>[</w:t>
      </w:r>
      <w:r w:rsidR="00041984" w:rsidRPr="00041984">
        <w:rPr>
          <w:rFonts w:ascii="Times New Roman" w:hAnsi="Times New Roman" w:cs="Times New Roman"/>
          <w:sz w:val="28"/>
          <w:szCs w:val="28"/>
        </w:rPr>
        <w:t>40</w:t>
      </w:r>
      <w:r w:rsidRPr="00371B9E">
        <w:rPr>
          <w:rFonts w:ascii="Times New Roman" w:hAnsi="Times New Roman" w:cs="Times New Roman"/>
          <w:sz w:val="28"/>
          <w:szCs w:val="28"/>
        </w:rPr>
        <w:t>]</w:t>
      </w:r>
      <w:r>
        <w:rPr>
          <w:rFonts w:ascii="Times New Roman" w:hAnsi="Times New Roman" w:cs="Times New Roman"/>
          <w:sz w:val="28"/>
          <w:szCs w:val="28"/>
        </w:rPr>
        <w:t xml:space="preserve">. </w:t>
      </w:r>
    </w:p>
    <w:p w14:paraId="65BFC8B8" w14:textId="73C16AEF" w:rsidR="00022434" w:rsidRPr="00174AEB" w:rsidRDefault="00022434" w:rsidP="00022434">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Такие устройства используются в камерах сгорания ГТД высокой температуры тремя ярусами из 120 головок, средним диаметром КС 38 мм и в НК-8 микромодульные горелки размещены в 2 яруса диаметром КС 800 мм [4</w:t>
      </w:r>
      <w:r w:rsidR="00041984" w:rsidRPr="00041984">
        <w:rPr>
          <w:rFonts w:ascii="Times New Roman" w:hAnsi="Times New Roman" w:cs="Times New Roman"/>
          <w:sz w:val="28"/>
          <w:szCs w:val="28"/>
        </w:rPr>
        <w:t>1</w:t>
      </w:r>
      <w:r w:rsidRPr="00B75FCC">
        <w:rPr>
          <w:rFonts w:ascii="Times New Roman" w:hAnsi="Times New Roman" w:cs="Times New Roman"/>
          <w:sz w:val="28"/>
          <w:szCs w:val="28"/>
        </w:rPr>
        <w:t>]</w:t>
      </w:r>
      <w:r>
        <w:rPr>
          <w:rFonts w:ascii="Times New Roman" w:hAnsi="Times New Roman" w:cs="Times New Roman"/>
          <w:sz w:val="28"/>
          <w:szCs w:val="28"/>
        </w:rPr>
        <w:t>.</w:t>
      </w:r>
    </w:p>
    <w:p w14:paraId="1DB4A196" w14:textId="1C16A3AC" w:rsidR="00DE0BFD" w:rsidRDefault="00DE0BFD" w:rsidP="00DE0BFD">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Струйно-стабилизаторные или диффузионно-стабилизаторные устройства на сегодняшний день являются наиболее разработанными. Струйные форсунки разрабатывались впервые в Киевском  политехническом институте. Схематический пример представлен на рисунке 1.29. Достоинствами является то, что в горелочное устройство топливо и воздух подается отдельно, что </w:t>
      </w:r>
      <w:r>
        <w:rPr>
          <w:rFonts w:ascii="Times New Roman" w:hAnsi="Times New Roman" w:cs="Times New Roman"/>
          <w:sz w:val="28"/>
          <w:szCs w:val="28"/>
        </w:rPr>
        <w:lastRenderedPageBreak/>
        <w:t xml:space="preserve">благоприятно влияет на интенсивность горения. Интенсивность турбулентности достигает до 40-60 %. Также горелки удобно использовать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применений жидких топлив. </w:t>
      </w:r>
    </w:p>
    <w:p w14:paraId="689FA8E1" w14:textId="77777777" w:rsidR="00022434" w:rsidRDefault="00022434" w:rsidP="00022434">
      <w:pPr>
        <w:tabs>
          <w:tab w:val="center" w:pos="4677"/>
          <w:tab w:val="right" w:pos="9355"/>
        </w:tabs>
        <w:rPr>
          <w:rFonts w:ascii="Times New Roman" w:hAnsi="Times New Roman" w:cs="Times New Roman"/>
          <w:sz w:val="28"/>
          <w:szCs w:val="28"/>
          <w:lang w:val="en-US"/>
        </w:rPr>
      </w:pPr>
      <w:r>
        <w:rPr>
          <w:rFonts w:ascii="Times New Roman" w:hAnsi="Times New Roman" w:cs="Times New Roman"/>
          <w:sz w:val="28"/>
          <w:szCs w:val="28"/>
        </w:rPr>
        <w:tab/>
      </w:r>
      <w:r>
        <w:rPr>
          <w:noProof/>
          <w:lang w:eastAsia="ru-RU"/>
        </w:rPr>
        <w:drawing>
          <wp:inline distT="0" distB="0" distL="0" distR="0" wp14:anchorId="42B70C46" wp14:editId="035EA868">
            <wp:extent cx="2615609" cy="1802759"/>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7233" t="18749" r="28388" b="14584"/>
                    <a:stretch/>
                  </pic:blipFill>
                  <pic:spPr bwMode="auto">
                    <a:xfrm>
                      <a:off x="0" y="0"/>
                      <a:ext cx="2621255" cy="180665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16F627D" wp14:editId="092244E8">
            <wp:extent cx="2226255" cy="1710415"/>
            <wp:effectExtent l="0" t="0" r="317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3759" t="22619" r="35081" b="21131"/>
                    <a:stretch/>
                  </pic:blipFill>
                  <pic:spPr bwMode="auto">
                    <a:xfrm>
                      <a:off x="0" y="0"/>
                      <a:ext cx="2227567" cy="17114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ab/>
      </w:r>
    </w:p>
    <w:p w14:paraId="57A7A322" w14:textId="50613AEC" w:rsidR="00407E92" w:rsidRDefault="00407E92" w:rsidP="0067674A">
      <w:pPr>
        <w:tabs>
          <w:tab w:val="center" w:pos="4677"/>
          <w:tab w:val="right" w:pos="9355"/>
        </w:tabs>
        <w:spacing w:after="0"/>
        <w:jc w:val="center"/>
        <w:rPr>
          <w:rFonts w:ascii="Times New Roman" w:hAnsi="Times New Roman" w:cs="Times New Roman"/>
          <w:sz w:val="28"/>
          <w:szCs w:val="28"/>
          <w:lang w:val="en-US"/>
        </w:rPr>
      </w:pPr>
      <w:r>
        <w:rPr>
          <w:noProof/>
          <w:lang w:eastAsia="ru-RU"/>
        </w:rPr>
        <w:drawing>
          <wp:inline distT="0" distB="0" distL="0" distR="0" wp14:anchorId="4FC57417" wp14:editId="6503730A">
            <wp:extent cx="1620357" cy="13765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4132" t="24702" r="28054" b="18155"/>
                    <a:stretch/>
                  </pic:blipFill>
                  <pic:spPr bwMode="auto">
                    <a:xfrm>
                      <a:off x="0" y="0"/>
                      <a:ext cx="1625374" cy="138084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en-US"/>
        </w:rPr>
        <w:t xml:space="preserve"> </w:t>
      </w:r>
    </w:p>
    <w:p w14:paraId="48BF20D9" w14:textId="02429AD6" w:rsidR="00022434" w:rsidRDefault="00022434" w:rsidP="006023F2">
      <w:pPr>
        <w:pStyle w:val="a3"/>
        <w:numPr>
          <w:ilvl w:val="0"/>
          <w:numId w:val="24"/>
        </w:numPr>
        <w:tabs>
          <w:tab w:val="center" w:pos="4677"/>
          <w:tab w:val="right" w:pos="9355"/>
        </w:tabs>
        <w:spacing w:line="276" w:lineRule="auto"/>
        <w:jc w:val="center"/>
        <w:rPr>
          <w:rFonts w:ascii="Times New Roman" w:hAnsi="Times New Roman" w:cs="Times New Roman"/>
          <w:sz w:val="28"/>
          <w:szCs w:val="28"/>
        </w:rPr>
      </w:pPr>
      <w:r w:rsidRPr="003C4BD3">
        <w:rPr>
          <w:rFonts w:ascii="Times New Roman" w:hAnsi="Times New Roman" w:cs="Times New Roman"/>
          <w:sz w:val="28"/>
          <w:szCs w:val="28"/>
          <w:lang w:val="kk-KZ"/>
        </w:rPr>
        <w:t>корпус</w:t>
      </w:r>
      <w:r w:rsidRPr="003C4BD3">
        <w:rPr>
          <w:rFonts w:ascii="Times New Roman" w:hAnsi="Times New Roman" w:cs="Times New Roman"/>
          <w:sz w:val="28"/>
          <w:szCs w:val="28"/>
        </w:rPr>
        <w:t>; 2 - отверстие, для проникновения воздуха в КС; 3 - перегородка; 4 - тангенциальный завихритель; 5 - камера подогрева воздуха; 6 - сопло; 7 - отверстия для входа воздуха в камеру подогрев; 8 - топливная труба;</w:t>
      </w:r>
      <w:r w:rsidR="0067674A">
        <w:rPr>
          <w:rFonts w:ascii="Times New Roman" w:hAnsi="Times New Roman" w:cs="Times New Roman"/>
          <w:sz w:val="28"/>
          <w:szCs w:val="28"/>
        </w:rPr>
        <w:t xml:space="preserve">  </w:t>
      </w:r>
      <w:r w:rsidRPr="003C4BD3">
        <w:rPr>
          <w:rFonts w:ascii="Times New Roman" w:hAnsi="Times New Roman" w:cs="Times New Roman"/>
          <w:sz w:val="28"/>
          <w:szCs w:val="28"/>
        </w:rPr>
        <w:t xml:space="preserve"> 9 - круговеерные патрубки; 10 - микромодульная форсунка; 11 - жаровая труба; 12 - арматура; </w:t>
      </w:r>
      <w:r w:rsidRPr="006023F2">
        <w:rPr>
          <w:rFonts w:ascii="Times New Roman" w:hAnsi="Times New Roman" w:cs="Times New Roman"/>
          <w:sz w:val="28"/>
          <w:szCs w:val="28"/>
        </w:rPr>
        <w:t xml:space="preserve">13 - регистр ММФ; 14 - регистр ММФ; </w:t>
      </w:r>
      <w:r w:rsidR="0067674A">
        <w:rPr>
          <w:rFonts w:ascii="Times New Roman" w:hAnsi="Times New Roman" w:cs="Times New Roman"/>
          <w:sz w:val="28"/>
          <w:szCs w:val="28"/>
        </w:rPr>
        <w:t xml:space="preserve">                     </w:t>
      </w:r>
      <w:r w:rsidRPr="006023F2">
        <w:rPr>
          <w:rFonts w:ascii="Times New Roman" w:hAnsi="Times New Roman" w:cs="Times New Roman"/>
          <w:sz w:val="28"/>
          <w:szCs w:val="28"/>
        </w:rPr>
        <w:t>15 - жаростойкий мат</w:t>
      </w:r>
      <w:r w:rsidR="0067674A">
        <w:rPr>
          <w:rFonts w:ascii="Times New Roman" w:hAnsi="Times New Roman" w:cs="Times New Roman"/>
          <w:sz w:val="28"/>
          <w:szCs w:val="28"/>
        </w:rPr>
        <w:t>ериал; 16 – наконечник</w:t>
      </w:r>
    </w:p>
    <w:p w14:paraId="55E6B924" w14:textId="0F417EEA" w:rsidR="0067674A" w:rsidRPr="0067674A" w:rsidRDefault="0067674A" w:rsidP="0067674A">
      <w:pPr>
        <w:pStyle w:val="a3"/>
        <w:tabs>
          <w:tab w:val="center" w:pos="4677"/>
          <w:tab w:val="right" w:pos="9355"/>
        </w:tabs>
        <w:spacing w:line="276" w:lineRule="auto"/>
        <w:jc w:val="center"/>
        <w:rPr>
          <w:rFonts w:ascii="Times New Roman" w:hAnsi="Times New Roman" w:cs="Times New Roman"/>
          <w:sz w:val="28"/>
          <w:szCs w:val="28"/>
        </w:rPr>
      </w:pPr>
      <w:r w:rsidRPr="0067674A">
        <w:rPr>
          <w:rFonts w:ascii="Times New Roman" w:hAnsi="Times New Roman" w:cs="Times New Roman"/>
          <w:sz w:val="28"/>
          <w:szCs w:val="28"/>
        </w:rPr>
        <w:t>Рисунок 1.2</w:t>
      </w:r>
      <w:r w:rsidR="00DE0BFD">
        <w:rPr>
          <w:rFonts w:ascii="Times New Roman" w:hAnsi="Times New Roman" w:cs="Times New Roman"/>
          <w:sz w:val="28"/>
          <w:szCs w:val="28"/>
        </w:rPr>
        <w:t>8</w:t>
      </w:r>
      <w:r w:rsidRPr="0067674A">
        <w:rPr>
          <w:rFonts w:ascii="Times New Roman" w:hAnsi="Times New Roman" w:cs="Times New Roman"/>
          <w:sz w:val="28"/>
          <w:szCs w:val="28"/>
        </w:rPr>
        <w:t xml:space="preserve"> – Фронтальное и профильное сечение камеры сгорания с ММФ и микромодульная головка</w:t>
      </w:r>
    </w:p>
    <w:p w14:paraId="515F65F9" w14:textId="7C1C85AC" w:rsidR="00022434" w:rsidRDefault="00022434" w:rsidP="00022434">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рециркуляционной зоне интенсивность можно описать следующим уравнением </w:t>
      </w:r>
      <w:r w:rsidRPr="0052487E">
        <w:rPr>
          <w:rFonts w:ascii="Times New Roman" w:hAnsi="Times New Roman" w:cs="Times New Roman"/>
          <w:sz w:val="28"/>
          <w:szCs w:val="28"/>
        </w:rPr>
        <w:t>[</w:t>
      </w:r>
      <w:r w:rsidR="00D32285">
        <w:rPr>
          <w:rFonts w:ascii="Times New Roman" w:hAnsi="Times New Roman" w:cs="Times New Roman"/>
          <w:sz w:val="28"/>
          <w:szCs w:val="28"/>
        </w:rPr>
        <w:t>3</w:t>
      </w:r>
      <w:r w:rsidR="00041984" w:rsidRPr="00041984">
        <w:rPr>
          <w:rFonts w:ascii="Times New Roman" w:hAnsi="Times New Roman" w:cs="Times New Roman"/>
          <w:sz w:val="28"/>
          <w:szCs w:val="28"/>
        </w:rPr>
        <w:t>1</w:t>
      </w:r>
      <w:r w:rsidRPr="0052487E">
        <w:rPr>
          <w:rFonts w:ascii="Times New Roman" w:hAnsi="Times New Roman" w:cs="Times New Roman"/>
          <w:sz w:val="28"/>
          <w:szCs w:val="28"/>
        </w:rPr>
        <w:t>]</w:t>
      </w:r>
      <w:r>
        <w:rPr>
          <w:rFonts w:ascii="Times New Roman" w:hAnsi="Times New Roman" w:cs="Times New Roman"/>
          <w:sz w:val="28"/>
          <w:szCs w:val="28"/>
        </w:rPr>
        <w:t>:</w:t>
      </w:r>
    </w:p>
    <w:p w14:paraId="53D7D779" w14:textId="77777777" w:rsidR="00022434" w:rsidRDefault="00022434" w:rsidP="00022434">
      <w:pPr>
        <w:shd w:val="clear" w:color="auto" w:fill="FFFFFF"/>
        <w:spacing w:after="0"/>
        <w:ind w:firstLine="567"/>
        <w:jc w:val="right"/>
        <w:rPr>
          <w:rFonts w:ascii="Times New Roman" w:hAnsi="Times New Roman" w:cs="Times New Roman"/>
          <w:color w:val="000000"/>
          <w:sz w:val="28"/>
          <w:szCs w:val="28"/>
        </w:rPr>
      </w:pPr>
      <w:r>
        <w:rPr>
          <w:rFonts w:ascii="Times New Roman" w:eastAsia="Times New Roman" w:hAnsi="Times New Roman" w:cs="Times New Roman"/>
          <w:noProof/>
          <w:color w:val="000000"/>
          <w:position w:val="-32"/>
          <w:sz w:val="28"/>
          <w:szCs w:val="28"/>
        </w:rPr>
        <w:object w:dxaOrig="3330" w:dyaOrig="750" w14:anchorId="08CD81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64.1pt;height:40.2pt;mso-width-percent:0;mso-height-percent:0;mso-width-percent:0;mso-height-percent:0" o:ole="">
            <v:imagedata r:id="rId41" o:title=""/>
          </v:shape>
          <o:OLEObject Type="Embed" ProgID="Equation.3" ShapeID="_x0000_i1025" DrawAspect="Content" ObjectID="_1726022167" r:id="rId42"/>
        </w:objec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(1)</w:t>
      </w:r>
    </w:p>
    <w:p w14:paraId="1A722AE1" w14:textId="77777777" w:rsidR="00022434" w:rsidRDefault="00022434" w:rsidP="00DE0BFD">
      <w:pPr>
        <w:shd w:val="clear" w:color="auto" w:fill="FFFFFF"/>
        <w:spacing w:after="0"/>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где </w:t>
      </w:r>
      <w:r>
        <w:rPr>
          <w:rFonts w:ascii="Times New Roman" w:hAnsi="Times New Roman" w:cs="Times New Roman"/>
          <w:i/>
          <w:iCs/>
          <w:color w:val="000000"/>
          <w:sz w:val="28"/>
          <w:szCs w:val="28"/>
          <w:lang w:val="en-US"/>
        </w:rPr>
        <w:t>G</w:t>
      </w:r>
      <w:r>
        <w:rPr>
          <w:rFonts w:ascii="Times New Roman" w:hAnsi="Times New Roman" w:cs="Times New Roman"/>
          <w:color w:val="000000"/>
          <w:sz w:val="28"/>
          <w:szCs w:val="28"/>
          <w:vertAlign w:val="subscript"/>
        </w:rPr>
        <w:t>в</w:t>
      </w:r>
      <w:proofErr w:type="gramStart"/>
      <w:r>
        <w:rPr>
          <w:rFonts w:ascii="Times New Roman" w:hAnsi="Times New Roman" w:cs="Times New Roman"/>
          <w:color w:val="000000"/>
          <w:sz w:val="28"/>
          <w:szCs w:val="28"/>
          <w:vertAlign w:val="subscript"/>
        </w:rPr>
        <w:t>.р</w:t>
      </w:r>
      <w:proofErr w:type="gramEnd"/>
      <w:r>
        <w:rPr>
          <w:rFonts w:ascii="Times New Roman" w:hAnsi="Times New Roman" w:cs="Times New Roman"/>
          <w:color w:val="000000"/>
          <w:sz w:val="28"/>
          <w:szCs w:val="28"/>
          <w:vertAlign w:val="subscript"/>
        </w:rPr>
        <w:t>ец</w:t>
      </w:r>
      <w:r>
        <w:rPr>
          <w:rFonts w:ascii="Times New Roman" w:hAnsi="Times New Roman" w:cs="Times New Roman"/>
          <w:color w:val="000000"/>
          <w:sz w:val="28"/>
          <w:szCs w:val="28"/>
        </w:rPr>
        <w:t xml:space="preserve">, </w:t>
      </w:r>
      <w:r>
        <w:rPr>
          <w:rFonts w:ascii="Times New Roman" w:hAnsi="Times New Roman" w:cs="Times New Roman"/>
          <w:i/>
          <w:iCs/>
          <w:color w:val="000000"/>
          <w:sz w:val="28"/>
          <w:szCs w:val="28"/>
          <w:lang w:val="en-US"/>
        </w:rPr>
        <w:t>G</w:t>
      </w:r>
      <w:r>
        <w:rPr>
          <w:rFonts w:ascii="Times New Roman" w:hAnsi="Times New Roman" w:cs="Times New Roman"/>
          <w:color w:val="000000"/>
          <w:sz w:val="28"/>
          <w:szCs w:val="28"/>
          <w:vertAlign w:val="subscript"/>
        </w:rPr>
        <w:t>т</w:t>
      </w:r>
      <w:r>
        <w:rPr>
          <w:rFonts w:ascii="Times New Roman" w:hAnsi="Times New Roman" w:cs="Times New Roman"/>
          <w:color w:val="000000"/>
          <w:sz w:val="28"/>
          <w:szCs w:val="28"/>
        </w:rPr>
        <w:t xml:space="preserve"> — расходы воздуха и топлива в зону рециркуляции; объем этой зоны; </w:t>
      </w:r>
      <w:r>
        <w:rPr>
          <w:rFonts w:ascii="Times New Roman" w:hAnsi="Times New Roman" w:cs="Times New Roman"/>
          <w:color w:val="000000"/>
          <w:sz w:val="28"/>
          <w:szCs w:val="28"/>
        </w:rPr>
        <w:sym w:font="Symbol" w:char="F072"/>
      </w:r>
      <w:r>
        <w:rPr>
          <w:rFonts w:ascii="Times New Roman" w:hAnsi="Times New Roman" w:cs="Times New Roman"/>
          <w:color w:val="000000"/>
          <w:sz w:val="28"/>
          <w:szCs w:val="28"/>
          <w:vertAlign w:val="subscript"/>
        </w:rPr>
        <w:t>рец</w:t>
      </w:r>
      <w:r>
        <w:rPr>
          <w:rFonts w:ascii="Times New Roman" w:hAnsi="Times New Roman" w:cs="Times New Roman"/>
          <w:color w:val="000000"/>
          <w:sz w:val="28"/>
          <w:szCs w:val="28"/>
        </w:rPr>
        <w:t xml:space="preserve">  — плотность находящихся в ней газов; </w:t>
      </w:r>
      <w:r>
        <w:rPr>
          <w:rFonts w:ascii="Times New Roman" w:hAnsi="Times New Roman" w:cs="Times New Roman"/>
          <w:i/>
          <w:iCs/>
          <w:color w:val="000000"/>
          <w:sz w:val="28"/>
          <w:szCs w:val="28"/>
        </w:rPr>
        <w:sym w:font="Symbol" w:char="F074"/>
      </w:r>
      <w:r>
        <w:rPr>
          <w:rFonts w:ascii="Times New Roman" w:hAnsi="Times New Roman" w:cs="Times New Roman"/>
          <w:color w:val="000000"/>
          <w:sz w:val="28"/>
          <w:szCs w:val="28"/>
          <w:vertAlign w:val="subscript"/>
        </w:rPr>
        <w:t xml:space="preserve">п </w:t>
      </w:r>
      <w:r>
        <w:rPr>
          <w:rFonts w:ascii="Times New Roman" w:hAnsi="Times New Roman" w:cs="Times New Roman"/>
          <w:color w:val="000000"/>
          <w:sz w:val="28"/>
          <w:szCs w:val="28"/>
        </w:rPr>
        <w:t>– время их пребывания в зоне (среднее время обмена).</w:t>
      </w:r>
    </w:p>
    <w:p w14:paraId="2B955126" w14:textId="77777777" w:rsidR="00DE0BFD" w:rsidRDefault="00DE0BFD" w:rsidP="00DE0BFD">
      <w:pPr>
        <w:spacing w:line="276"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В связи с подачей газа струей за стабилизатором образуется высокое турбулентное поле во всех газовых факелах. Помимо этого в связи с интенсивностью массообмена образуется саморегуляция горелки.  </w:t>
      </w:r>
      <w:r w:rsidRPr="00F3145E">
        <w:rPr>
          <w:rFonts w:ascii="Times New Roman" w:hAnsi="Times New Roman" w:cs="Times New Roman"/>
          <w:sz w:val="28"/>
          <w:szCs w:val="28"/>
        </w:rPr>
        <w:t>Проведенные эксперименты с струйно</w:t>
      </w:r>
      <w:r>
        <w:rPr>
          <w:rFonts w:ascii="Times New Roman" w:hAnsi="Times New Roman" w:cs="Times New Roman"/>
          <w:sz w:val="28"/>
          <w:szCs w:val="28"/>
        </w:rPr>
        <w:t xml:space="preserve">-стабилизаторными горелками </w:t>
      </w:r>
      <w:r w:rsidRPr="00F3145E">
        <w:rPr>
          <w:rFonts w:ascii="Times New Roman" w:hAnsi="Times New Roman" w:cs="Times New Roman"/>
          <w:sz w:val="28"/>
          <w:szCs w:val="28"/>
        </w:rPr>
        <w:t xml:space="preserve">с </w:t>
      </w:r>
      <w:r w:rsidRPr="00F3145E">
        <w:rPr>
          <w:rFonts w:ascii="Times New Roman" w:hAnsi="Times New Roman" w:cs="Times New Roman"/>
          <w:sz w:val="28"/>
          <w:szCs w:val="28"/>
        </w:rPr>
        <w:lastRenderedPageBreak/>
        <w:t>расходом газа 550 м</w:t>
      </w:r>
      <w:r w:rsidRPr="00F3145E">
        <w:rPr>
          <w:rFonts w:ascii="Times New Roman" w:hAnsi="Times New Roman" w:cs="Times New Roman"/>
          <w:sz w:val="28"/>
          <w:szCs w:val="28"/>
          <w:vertAlign w:val="superscript"/>
        </w:rPr>
        <w:t>3</w:t>
      </w:r>
      <w:r w:rsidRPr="00F3145E">
        <w:rPr>
          <w:rFonts w:ascii="Times New Roman" w:hAnsi="Times New Roman" w:cs="Times New Roman"/>
          <w:sz w:val="28"/>
          <w:szCs w:val="28"/>
        </w:rPr>
        <w:t xml:space="preserve">/ч показали высокие показатели: рабочий диапазон коэффициента избытка воздуха – 1,2÷20; </w:t>
      </w:r>
      <w:r w:rsidRPr="00F3145E">
        <w:rPr>
          <w:rFonts w:ascii="Times New Roman" w:hAnsi="Times New Roman" w:cs="Times New Roman"/>
          <w:sz w:val="28"/>
          <w:szCs w:val="28"/>
          <w:lang w:val="kk-KZ"/>
        </w:rPr>
        <w:t>полнота сгорания – 99,5</w:t>
      </w:r>
      <w:r w:rsidRPr="00F3145E">
        <w:rPr>
          <w:rFonts w:ascii="Times New Roman" w:hAnsi="Times New Roman" w:cs="Times New Roman"/>
          <w:sz w:val="28"/>
          <w:szCs w:val="28"/>
        </w:rPr>
        <w:t>%.</w:t>
      </w:r>
    </w:p>
    <w:p w14:paraId="28E3BF20" w14:textId="77777777" w:rsidR="00022434" w:rsidRPr="00F3145E" w:rsidRDefault="00022434" w:rsidP="00022434">
      <w:pPr>
        <w:spacing w:after="0" w:line="240" w:lineRule="auto"/>
        <w:jc w:val="center"/>
        <w:rPr>
          <w:rFonts w:ascii="Times New Roman" w:hAnsi="Times New Roman" w:cs="Times New Roman"/>
          <w:sz w:val="28"/>
          <w:szCs w:val="28"/>
        </w:rPr>
      </w:pPr>
      <w:r>
        <w:rPr>
          <w:noProof/>
          <w:lang w:eastAsia="ru-RU"/>
        </w:rPr>
        <w:drawing>
          <wp:inline distT="0" distB="0" distL="0" distR="0" wp14:anchorId="63A8B273" wp14:editId="08F07AC5">
            <wp:extent cx="1550505" cy="2328856"/>
            <wp:effectExtent l="0" t="0" r="0" b="0"/>
            <wp:docPr id="11" name="Рисунок 11" descr="http://etmh.ru/make/burner-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etmh.ru/make/burner-00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3044" cy="2332670"/>
                    </a:xfrm>
                    <a:prstGeom prst="rect">
                      <a:avLst/>
                    </a:prstGeom>
                    <a:noFill/>
                    <a:ln>
                      <a:noFill/>
                    </a:ln>
                  </pic:spPr>
                </pic:pic>
              </a:graphicData>
            </a:graphic>
          </wp:inline>
        </w:drawing>
      </w:r>
      <w:r w:rsidRPr="00F3145E">
        <w:rPr>
          <w:rFonts w:ascii="Times New Roman" w:hAnsi="Times New Roman" w:cs="Times New Roman"/>
          <w:noProof/>
          <w:sz w:val="28"/>
          <w:szCs w:val="28"/>
          <w:lang w:eastAsia="ru-RU"/>
        </w:rPr>
        <w:drawing>
          <wp:inline distT="0" distB="0" distL="0" distR="0" wp14:anchorId="0918B384" wp14:editId="58438FEF">
            <wp:extent cx="2107095" cy="2107095"/>
            <wp:effectExtent l="0" t="0" r="762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37117" cy="2137117"/>
                    </a:xfrm>
                    <a:prstGeom prst="rect">
                      <a:avLst/>
                    </a:prstGeom>
                  </pic:spPr>
                </pic:pic>
              </a:graphicData>
            </a:graphic>
          </wp:inline>
        </w:drawing>
      </w:r>
    </w:p>
    <w:p w14:paraId="4427E9BE" w14:textId="36CBB3A7" w:rsidR="00022434" w:rsidRDefault="00022434" w:rsidP="00022434">
      <w:pPr>
        <w:ind w:firstLine="708"/>
        <w:jc w:val="center"/>
        <w:rPr>
          <w:rFonts w:ascii="Times New Roman" w:hAnsi="Times New Roman" w:cs="Times New Roman"/>
          <w:sz w:val="28"/>
          <w:szCs w:val="28"/>
        </w:rPr>
      </w:pPr>
      <w:r w:rsidRPr="00F3145E">
        <w:rPr>
          <w:rFonts w:ascii="Times New Roman" w:hAnsi="Times New Roman" w:cs="Times New Roman"/>
          <w:sz w:val="28"/>
          <w:szCs w:val="28"/>
        </w:rPr>
        <w:t>Рис</w:t>
      </w:r>
      <w:r>
        <w:rPr>
          <w:rFonts w:ascii="Times New Roman" w:hAnsi="Times New Roman" w:cs="Times New Roman"/>
          <w:sz w:val="28"/>
          <w:szCs w:val="28"/>
          <w:lang w:val="kk-KZ"/>
        </w:rPr>
        <w:t>унок</w:t>
      </w:r>
      <w:r>
        <w:rPr>
          <w:rFonts w:ascii="Times New Roman" w:hAnsi="Times New Roman" w:cs="Times New Roman"/>
          <w:sz w:val="28"/>
          <w:szCs w:val="28"/>
        </w:rPr>
        <w:t xml:space="preserve"> </w:t>
      </w:r>
      <w:r w:rsidR="00DE0BFD">
        <w:rPr>
          <w:rFonts w:ascii="Times New Roman" w:hAnsi="Times New Roman" w:cs="Times New Roman"/>
          <w:sz w:val="28"/>
          <w:szCs w:val="28"/>
        </w:rPr>
        <w:t>1.29</w:t>
      </w:r>
      <w:r w:rsidR="004553DF">
        <w:rPr>
          <w:rFonts w:ascii="Times New Roman" w:hAnsi="Times New Roman" w:cs="Times New Roman"/>
          <w:sz w:val="28"/>
          <w:szCs w:val="28"/>
        </w:rPr>
        <w:t xml:space="preserve"> – </w:t>
      </w:r>
      <w:r>
        <w:rPr>
          <w:rFonts w:ascii="Times New Roman" w:hAnsi="Times New Roman" w:cs="Times New Roman"/>
          <w:sz w:val="28"/>
          <w:szCs w:val="28"/>
        </w:rPr>
        <w:t>Струйно-стабилизаторная</w:t>
      </w:r>
      <w:r w:rsidRPr="00F3145E">
        <w:rPr>
          <w:rFonts w:ascii="Times New Roman" w:hAnsi="Times New Roman" w:cs="Times New Roman"/>
          <w:sz w:val="28"/>
          <w:szCs w:val="28"/>
        </w:rPr>
        <w:t xml:space="preserve"> </w:t>
      </w:r>
      <w:r>
        <w:rPr>
          <w:rFonts w:ascii="Times New Roman" w:hAnsi="Times New Roman" w:cs="Times New Roman"/>
          <w:sz w:val="28"/>
          <w:szCs w:val="28"/>
        </w:rPr>
        <w:t>г</w:t>
      </w:r>
      <w:r w:rsidRPr="00F3145E">
        <w:rPr>
          <w:rFonts w:ascii="Times New Roman" w:hAnsi="Times New Roman" w:cs="Times New Roman"/>
          <w:sz w:val="28"/>
          <w:szCs w:val="28"/>
        </w:rPr>
        <w:t>азов</w:t>
      </w:r>
      <w:r>
        <w:rPr>
          <w:rFonts w:ascii="Times New Roman" w:hAnsi="Times New Roman" w:cs="Times New Roman"/>
          <w:sz w:val="28"/>
          <w:szCs w:val="28"/>
        </w:rPr>
        <w:t>ая</w:t>
      </w:r>
      <w:r w:rsidRPr="00F3145E">
        <w:rPr>
          <w:rFonts w:ascii="Times New Roman" w:hAnsi="Times New Roman" w:cs="Times New Roman"/>
          <w:sz w:val="28"/>
          <w:szCs w:val="28"/>
        </w:rPr>
        <w:t xml:space="preserve"> горелк</w:t>
      </w:r>
      <w:r>
        <w:rPr>
          <w:rFonts w:ascii="Times New Roman" w:hAnsi="Times New Roman" w:cs="Times New Roman"/>
          <w:sz w:val="28"/>
          <w:szCs w:val="28"/>
        </w:rPr>
        <w:t>а</w:t>
      </w:r>
      <w:r w:rsidRPr="00F3145E">
        <w:rPr>
          <w:rFonts w:ascii="Times New Roman" w:hAnsi="Times New Roman" w:cs="Times New Roman"/>
          <w:sz w:val="28"/>
          <w:szCs w:val="28"/>
        </w:rPr>
        <w:t xml:space="preserve"> </w:t>
      </w:r>
    </w:p>
    <w:p w14:paraId="6E867622" w14:textId="43C614FF" w:rsidR="00022434" w:rsidRPr="00F3145E" w:rsidRDefault="00022434" w:rsidP="00022434">
      <w:pPr>
        <w:spacing w:line="276" w:lineRule="auto"/>
        <w:ind w:firstLine="709"/>
        <w:jc w:val="both"/>
        <w:rPr>
          <w:rFonts w:ascii="Times New Roman" w:eastAsiaTheme="minorEastAsia" w:hAnsi="Times New Roman" w:cs="Times New Roman"/>
          <w:sz w:val="28"/>
          <w:szCs w:val="28"/>
        </w:rPr>
      </w:pPr>
      <w:r w:rsidRPr="00F3145E">
        <w:rPr>
          <w:rFonts w:ascii="Times New Roman" w:eastAsiaTheme="minorEastAsia" w:hAnsi="Times New Roman" w:cs="Times New Roman"/>
          <w:sz w:val="28"/>
          <w:szCs w:val="28"/>
        </w:rPr>
        <w:t>На рис</w:t>
      </w:r>
      <w:r>
        <w:rPr>
          <w:rFonts w:ascii="Times New Roman" w:eastAsiaTheme="minorEastAsia" w:hAnsi="Times New Roman" w:cs="Times New Roman"/>
          <w:sz w:val="28"/>
          <w:szCs w:val="28"/>
        </w:rPr>
        <w:t>унке</w:t>
      </w:r>
      <w:r w:rsidRPr="00F3145E">
        <w:rPr>
          <w:rFonts w:ascii="Times New Roman" w:eastAsiaTheme="minorEastAsia" w:hAnsi="Times New Roman" w:cs="Times New Roman"/>
          <w:sz w:val="28"/>
          <w:szCs w:val="28"/>
        </w:rPr>
        <w:t xml:space="preserve"> </w:t>
      </w:r>
      <w:r w:rsidR="004553DF">
        <w:rPr>
          <w:rFonts w:ascii="Times New Roman" w:eastAsiaTheme="minorEastAsia" w:hAnsi="Times New Roman" w:cs="Times New Roman"/>
          <w:sz w:val="28"/>
          <w:szCs w:val="28"/>
        </w:rPr>
        <w:t>1.3</w:t>
      </w:r>
      <w:r w:rsidR="00DE0BFD">
        <w:rPr>
          <w:rFonts w:ascii="Times New Roman" w:eastAsiaTheme="minorEastAsia" w:hAnsi="Times New Roman" w:cs="Times New Roman"/>
          <w:sz w:val="28"/>
          <w:szCs w:val="28"/>
        </w:rPr>
        <w:t>0</w:t>
      </w:r>
      <w:r w:rsidRPr="00F3145E">
        <w:rPr>
          <w:rFonts w:ascii="Times New Roman" w:eastAsiaTheme="minorEastAsia" w:hAnsi="Times New Roman" w:cs="Times New Roman"/>
          <w:sz w:val="28"/>
          <w:szCs w:val="28"/>
        </w:rPr>
        <w:t xml:space="preserve"> представлен уголковы</w:t>
      </w:r>
      <w:r>
        <w:rPr>
          <w:rFonts w:ascii="Times New Roman" w:eastAsiaTheme="minorEastAsia" w:hAnsi="Times New Roman" w:cs="Times New Roman"/>
          <w:sz w:val="28"/>
          <w:szCs w:val="28"/>
        </w:rPr>
        <w:t xml:space="preserve">й </w:t>
      </w:r>
      <w:r w:rsidRPr="00F3145E">
        <w:rPr>
          <w:rFonts w:ascii="Times New Roman" w:eastAsiaTheme="minorEastAsia" w:hAnsi="Times New Roman" w:cs="Times New Roman"/>
          <w:sz w:val="28"/>
          <w:szCs w:val="28"/>
        </w:rPr>
        <w:t xml:space="preserve">стабилизатор </w:t>
      </w:r>
      <w:r>
        <w:rPr>
          <w:rFonts w:ascii="Times New Roman" w:eastAsiaTheme="minorEastAsia" w:hAnsi="Times New Roman" w:cs="Times New Roman"/>
          <w:sz w:val="28"/>
          <w:szCs w:val="28"/>
        </w:rPr>
        <w:t>с струйно-стабилизаторны</w:t>
      </w:r>
      <w:r w:rsidRPr="00F3145E">
        <w:rPr>
          <w:rFonts w:ascii="Times New Roman" w:eastAsiaTheme="minorEastAsia" w:hAnsi="Times New Roman" w:cs="Times New Roman"/>
          <w:sz w:val="28"/>
          <w:szCs w:val="28"/>
        </w:rPr>
        <w:t>м способ</w:t>
      </w:r>
      <w:r>
        <w:rPr>
          <w:rFonts w:ascii="Times New Roman" w:eastAsiaTheme="minorEastAsia" w:hAnsi="Times New Roman" w:cs="Times New Roman"/>
          <w:sz w:val="28"/>
          <w:szCs w:val="28"/>
        </w:rPr>
        <w:t>ом</w:t>
      </w:r>
      <w:r w:rsidRPr="00F3145E">
        <w:rPr>
          <w:rFonts w:ascii="Times New Roman" w:eastAsiaTheme="minorEastAsia" w:hAnsi="Times New Roman" w:cs="Times New Roman"/>
          <w:sz w:val="28"/>
          <w:szCs w:val="28"/>
        </w:rPr>
        <w:t xml:space="preserve"> горения. При таком подходе, топливо подается вдоль оси симметрии уголка с нижней стороны.  Топливо </w:t>
      </w:r>
      <w:r>
        <w:rPr>
          <w:rFonts w:ascii="Times New Roman" w:eastAsiaTheme="minorEastAsia" w:hAnsi="Times New Roman" w:cs="Times New Roman"/>
          <w:sz w:val="28"/>
          <w:szCs w:val="28"/>
        </w:rPr>
        <w:t xml:space="preserve">распространяется </w:t>
      </w:r>
      <w:r w:rsidRPr="00F3145E">
        <w:rPr>
          <w:rFonts w:ascii="Times New Roman" w:eastAsiaTheme="minorEastAsia" w:hAnsi="Times New Roman" w:cs="Times New Roman"/>
          <w:sz w:val="28"/>
          <w:szCs w:val="28"/>
        </w:rPr>
        <w:t>перпендикулярно на ось симметрии</w:t>
      </w:r>
      <w:r>
        <w:rPr>
          <w:rFonts w:ascii="Times New Roman" w:eastAsiaTheme="minorEastAsia" w:hAnsi="Times New Roman" w:cs="Times New Roman"/>
          <w:sz w:val="28"/>
          <w:szCs w:val="28"/>
        </w:rPr>
        <w:t>. Также существует патрубок для воздуха.</w:t>
      </w:r>
    </w:p>
    <w:p w14:paraId="376EEACA" w14:textId="77777777" w:rsidR="00022434" w:rsidRPr="00F3145E" w:rsidRDefault="00022434" w:rsidP="0002243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78932AF" wp14:editId="6C881444">
            <wp:extent cx="1531089" cy="2431730"/>
            <wp:effectExtent l="0" t="0" r="0" b="6985"/>
            <wp:docPr id="12" name="Рисунок 12" descr="C:\Users\Bumerang\Desktop\888888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Bumerang\Desktop\888888888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2661" cy="2434226"/>
                    </a:xfrm>
                    <a:prstGeom prst="rect">
                      <a:avLst/>
                    </a:prstGeom>
                    <a:noFill/>
                    <a:ln>
                      <a:noFill/>
                    </a:ln>
                  </pic:spPr>
                </pic:pic>
              </a:graphicData>
            </a:graphic>
          </wp:inline>
        </w:drawing>
      </w:r>
    </w:p>
    <w:p w14:paraId="35322BB6" w14:textId="6A6E3055" w:rsidR="00022434" w:rsidRDefault="00022434" w:rsidP="0067674A">
      <w:pPr>
        <w:spacing w:line="240" w:lineRule="auto"/>
        <w:ind w:firstLine="567"/>
        <w:jc w:val="center"/>
        <w:rPr>
          <w:rFonts w:ascii="Times New Roman" w:hAnsi="Times New Roman" w:cs="Times New Roman"/>
          <w:sz w:val="28"/>
          <w:szCs w:val="28"/>
        </w:rPr>
      </w:pPr>
      <w:r w:rsidRPr="00F3145E">
        <w:rPr>
          <w:rFonts w:ascii="Times New Roman" w:hAnsi="Times New Roman" w:cs="Times New Roman"/>
          <w:sz w:val="28"/>
          <w:szCs w:val="28"/>
        </w:rPr>
        <w:t>Рис</w:t>
      </w:r>
      <w:r>
        <w:rPr>
          <w:rFonts w:ascii="Times New Roman" w:hAnsi="Times New Roman" w:cs="Times New Roman"/>
          <w:sz w:val="28"/>
          <w:szCs w:val="28"/>
        </w:rPr>
        <w:t xml:space="preserve">унок </w:t>
      </w:r>
      <w:r w:rsidR="00DE0BFD">
        <w:rPr>
          <w:rFonts w:ascii="Times New Roman" w:hAnsi="Times New Roman" w:cs="Times New Roman"/>
          <w:sz w:val="28"/>
          <w:szCs w:val="28"/>
        </w:rPr>
        <w:t>1.30</w:t>
      </w:r>
      <w:r>
        <w:rPr>
          <w:rFonts w:ascii="Times New Roman" w:hAnsi="Times New Roman" w:cs="Times New Roman"/>
          <w:sz w:val="28"/>
          <w:szCs w:val="28"/>
        </w:rPr>
        <w:t>-</w:t>
      </w:r>
      <w:r w:rsidRPr="00F3145E">
        <w:rPr>
          <w:rFonts w:ascii="Times New Roman" w:hAnsi="Times New Roman" w:cs="Times New Roman"/>
          <w:sz w:val="28"/>
          <w:szCs w:val="28"/>
        </w:rPr>
        <w:t xml:space="preserve"> Уголковый стабилизатор с принципом струйно-стабилизаторного горения</w:t>
      </w:r>
    </w:p>
    <w:p w14:paraId="60C3C746" w14:textId="77777777" w:rsidR="00022434" w:rsidRDefault="00022434" w:rsidP="00022434">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Главным преимуществом такого типа горелки, помимо свойств </w:t>
      </w:r>
      <w:r w:rsidRPr="00F3145E">
        <w:rPr>
          <w:rFonts w:ascii="Times New Roman" w:hAnsi="Times New Roman" w:cs="Times New Roman"/>
          <w:sz w:val="28"/>
          <w:szCs w:val="28"/>
        </w:rPr>
        <w:t>саморегулируемости</w:t>
      </w:r>
      <w:r>
        <w:rPr>
          <w:rFonts w:ascii="Times New Roman" w:hAnsi="Times New Roman" w:cs="Times New Roman"/>
          <w:sz w:val="28"/>
          <w:szCs w:val="28"/>
        </w:rPr>
        <w:t xml:space="preserve">, является </w:t>
      </w:r>
      <w:r w:rsidRPr="00F3145E">
        <w:rPr>
          <w:rFonts w:ascii="Times New Roman" w:hAnsi="Times New Roman" w:cs="Times New Roman"/>
          <w:sz w:val="28"/>
          <w:szCs w:val="28"/>
        </w:rPr>
        <w:t>возможность комб</w:t>
      </w:r>
      <w:r>
        <w:rPr>
          <w:rFonts w:ascii="Times New Roman" w:hAnsi="Times New Roman" w:cs="Times New Roman"/>
          <w:sz w:val="28"/>
          <w:szCs w:val="28"/>
        </w:rPr>
        <w:t>инированного сжигания топлива</w:t>
      </w:r>
      <w:r w:rsidRPr="00F3145E">
        <w:rPr>
          <w:rFonts w:ascii="Times New Roman" w:hAnsi="Times New Roman" w:cs="Times New Roman"/>
          <w:sz w:val="28"/>
          <w:szCs w:val="28"/>
        </w:rPr>
        <w:t>.</w:t>
      </w:r>
      <w:r>
        <w:rPr>
          <w:rFonts w:ascii="Times New Roman" w:hAnsi="Times New Roman" w:cs="Times New Roman"/>
          <w:sz w:val="28"/>
          <w:szCs w:val="28"/>
        </w:rPr>
        <w:t xml:space="preserve"> Также струйные горелки имеют наименьшую эмиссию оксидов азота.</w:t>
      </w:r>
    </w:p>
    <w:p w14:paraId="04728AAC" w14:textId="28281FFD" w:rsidR="00DE0BFD" w:rsidRDefault="00DE0BFD" w:rsidP="00DE0BFD">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К недостаткам с</w:t>
      </w:r>
      <w:r w:rsidRPr="008E3B85">
        <w:rPr>
          <w:rFonts w:ascii="Times New Roman" w:hAnsi="Times New Roman" w:cs="Times New Roman"/>
          <w:sz w:val="28"/>
          <w:szCs w:val="28"/>
        </w:rPr>
        <w:t>труйно-стабилизаторн</w:t>
      </w:r>
      <w:r>
        <w:rPr>
          <w:rFonts w:ascii="Times New Roman" w:hAnsi="Times New Roman" w:cs="Times New Roman"/>
          <w:sz w:val="28"/>
          <w:szCs w:val="28"/>
        </w:rPr>
        <w:t xml:space="preserve">ых горелок относится увеличение длины факела связанное с невозможностью выгорание всего топлива в зоне отрыва за стабилизатором. </w:t>
      </w:r>
      <w:r>
        <w:rPr>
          <w:rFonts w:ascii="Times New Roman" w:hAnsi="Times New Roman" w:cs="Times New Roman"/>
          <w:color w:val="000000"/>
          <w:spacing w:val="-4"/>
          <w:sz w:val="28"/>
          <w:szCs w:val="28"/>
        </w:rPr>
        <w:t xml:space="preserve">Графики эмиссии </w:t>
      </w:r>
      <w:r>
        <w:rPr>
          <w:rFonts w:ascii="Times New Roman" w:hAnsi="Times New Roman" w:cs="Times New Roman"/>
          <w:color w:val="000000"/>
          <w:spacing w:val="-4"/>
          <w:sz w:val="28"/>
          <w:szCs w:val="28"/>
          <w:lang w:val="en-US"/>
        </w:rPr>
        <w:t>NO</w:t>
      </w:r>
      <w:proofErr w:type="gramStart"/>
      <w:r>
        <w:rPr>
          <w:rFonts w:ascii="Times New Roman" w:hAnsi="Times New Roman" w:cs="Times New Roman"/>
          <w:color w:val="000000"/>
          <w:spacing w:val="-4"/>
          <w:sz w:val="28"/>
          <w:szCs w:val="28"/>
          <w:vertAlign w:val="subscript"/>
        </w:rPr>
        <w:t>х</w:t>
      </w:r>
      <w:proofErr w:type="gramEnd"/>
      <w:r>
        <w:rPr>
          <w:rFonts w:ascii="Times New Roman" w:hAnsi="Times New Roman" w:cs="Times New Roman"/>
          <w:color w:val="000000"/>
          <w:spacing w:val="-4"/>
          <w:sz w:val="28"/>
          <w:szCs w:val="28"/>
        </w:rPr>
        <w:t xml:space="preserve"> струйно-</w:t>
      </w:r>
      <w:r>
        <w:rPr>
          <w:rFonts w:ascii="Times New Roman" w:hAnsi="Times New Roman" w:cs="Times New Roman"/>
          <w:color w:val="000000"/>
          <w:spacing w:val="-1"/>
          <w:sz w:val="28"/>
          <w:szCs w:val="28"/>
        </w:rPr>
        <w:t>стабилизаторной камерой в сравнении с дру</w:t>
      </w:r>
      <w:r>
        <w:rPr>
          <w:rFonts w:ascii="Times New Roman" w:hAnsi="Times New Roman" w:cs="Times New Roman"/>
          <w:color w:val="000000"/>
          <w:sz w:val="28"/>
          <w:szCs w:val="28"/>
        </w:rPr>
        <w:t>гими приемами смесеобразования приведен на рисунке 1.31.</w:t>
      </w:r>
    </w:p>
    <w:p w14:paraId="51C0A052" w14:textId="77777777" w:rsidR="00022434" w:rsidRDefault="00022434" w:rsidP="00022434">
      <w:pPr>
        <w:spacing w:after="0" w:line="240" w:lineRule="auto"/>
        <w:jc w:val="center"/>
        <w:rPr>
          <w:rFonts w:ascii="Times New Roman" w:hAnsi="Times New Roman" w:cs="Times New Roman"/>
          <w:sz w:val="28"/>
          <w:szCs w:val="28"/>
        </w:rPr>
      </w:pPr>
      <w:r>
        <w:rPr>
          <w:rFonts w:ascii="Calibri" w:hAnsi="Calibri" w:cs="Calibri"/>
          <w:noProof/>
          <w:lang w:eastAsia="ru-RU"/>
        </w:rPr>
        <w:lastRenderedPageBreak/>
        <mc:AlternateContent>
          <mc:Choice Requires="wps">
            <w:drawing>
              <wp:anchor distT="0" distB="0" distL="114300" distR="114300" simplePos="0" relativeHeight="251682816" behindDoc="0" locked="0" layoutInCell="1" allowOverlap="1" wp14:anchorId="75617898" wp14:editId="375C5648">
                <wp:simplePos x="0" y="0"/>
                <wp:positionH relativeFrom="column">
                  <wp:posOffset>5143500</wp:posOffset>
                </wp:positionH>
                <wp:positionV relativeFrom="paragraph">
                  <wp:posOffset>2057400</wp:posOffset>
                </wp:positionV>
                <wp:extent cx="777240" cy="388620"/>
                <wp:effectExtent l="0" t="0" r="0" b="0"/>
                <wp:wrapNone/>
                <wp:docPr id="608" name="Поле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D971D" w14:textId="77777777" w:rsidR="000C1986" w:rsidRDefault="000C1986" w:rsidP="00022434">
                            <w:r>
                              <w:sym w:font="Symbol" w:char="F061"/>
                            </w:r>
                            <w:r>
                              <w:rPr>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08" o:spid="_x0000_s1026" type="#_x0000_t202" style="position:absolute;left:0;text-align:left;margin-left:405pt;margin-top:162pt;width:61.2pt;height:30.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" filled="f" stroked="f">
                <v:textbox>
                  <w:txbxContent>
                    <w:p w14:paraId="4EED971D" w14:textId="77777777" w:rsidR="000C1986" w:rsidRDefault="000C1986" w:rsidP="00022434">
                      <w:r>
                        <w:sym w:font="Symbol" w:char="F061"/>
                      </w:r>
                      <w:r>
                        <w:rPr>
                          <w:vertAlign w:val="subscript"/>
                        </w:rPr>
                        <w:t>0</w:t>
                      </w:r>
                    </w:p>
                  </w:txbxContent>
                </v:textbox>
              </v:shape>
            </w:pict>
          </mc:Fallback>
        </mc:AlternateContent>
      </w:r>
      <w:r>
        <w:rPr>
          <w:rFonts w:ascii="Calibri" w:hAnsi="Calibri" w:cs="Calibri"/>
          <w:noProof/>
          <w:lang w:eastAsia="ru-RU"/>
        </w:rPr>
        <mc:AlternateContent>
          <mc:Choice Requires="wps">
            <w:drawing>
              <wp:anchor distT="0" distB="0" distL="114300" distR="114300" simplePos="0" relativeHeight="251683840" behindDoc="0" locked="0" layoutInCell="1" allowOverlap="1" wp14:anchorId="6C66D3C2" wp14:editId="3FD69DE1">
                <wp:simplePos x="0" y="0"/>
                <wp:positionH relativeFrom="column">
                  <wp:posOffset>962025</wp:posOffset>
                </wp:positionH>
                <wp:positionV relativeFrom="paragraph">
                  <wp:posOffset>241300</wp:posOffset>
                </wp:positionV>
                <wp:extent cx="899160" cy="571500"/>
                <wp:effectExtent l="0" t="0" r="0" b="0"/>
                <wp:wrapNone/>
                <wp:docPr id="607" name="Поле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B134C" w14:textId="77777777" w:rsidR="000C1986" w:rsidRDefault="000C1986" w:rsidP="00022434">
                            <w:pPr>
                              <w:rPr>
                                <w:rFonts w:eastAsia="Batang"/>
                                <w:lang w:eastAsia="ko-KR"/>
                              </w:rPr>
                            </w:pPr>
                            <w:r>
                              <w:rPr>
                                <w:lang w:val="en-US"/>
                              </w:rPr>
                              <w:t>I</w:t>
                            </w:r>
                            <w:r>
                              <w:rPr>
                                <w:vertAlign w:val="subscript"/>
                                <w:lang w:val="en-US"/>
                              </w:rPr>
                              <w:t>NOx</w:t>
                            </w:r>
                            <w:r>
                              <w:rPr>
                                <w:lang w:val="en-US"/>
                              </w:rPr>
                              <w:t xml:space="preserve">, </w:t>
                            </w:r>
                            <w:r>
                              <w:rPr>
                                <w:rFonts w:eastAsia="Batang"/>
                                <w:lang w:eastAsia="ko-KR"/>
                              </w:rPr>
                              <w:t>г/кг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07" o:spid="_x0000_s1027" type="#_x0000_t202" style="position:absolute;left:0;text-align:left;margin-left:75.75pt;margin-top:19pt;width:70.8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" filled="f" stroked="f">
                <v:textbox>
                  <w:txbxContent>
                    <w:p w14:paraId="0BCB134C" w14:textId="77777777" w:rsidR="000C1986" w:rsidRDefault="000C1986" w:rsidP="00022434">
                      <w:pPr>
                        <w:rPr>
                          <w:rFonts w:eastAsia="Batang"/>
                          <w:lang w:eastAsia="ko-KR"/>
                        </w:rPr>
                      </w:pPr>
                      <w:r>
                        <w:rPr>
                          <w:lang w:val="en-US"/>
                        </w:rPr>
                        <w:t>I</w:t>
                      </w:r>
                      <w:r>
                        <w:rPr>
                          <w:vertAlign w:val="subscript"/>
                          <w:lang w:val="en-US"/>
                        </w:rPr>
                        <w:t>NOx</w:t>
                      </w:r>
                      <w:r>
                        <w:rPr>
                          <w:lang w:val="en-US"/>
                        </w:rPr>
                        <w:t xml:space="preserve">, </w:t>
                      </w:r>
                      <w:r>
                        <w:rPr>
                          <w:rFonts w:eastAsia="Batang"/>
                          <w:lang w:eastAsia="ko-KR"/>
                        </w:rPr>
                        <w:t>г/кг</w:t>
                      </w:r>
                    </w:p>
                  </w:txbxContent>
                </v:textbox>
              </v:shape>
            </w:pict>
          </mc:Fallback>
        </mc:AlternateContent>
      </w:r>
      <w:r>
        <w:rPr>
          <w:rFonts w:ascii="Calibri" w:hAnsi="Calibri" w:cs="Calibri"/>
          <w:noProof/>
          <w:lang w:eastAsia="ru-RU"/>
        </w:rPr>
        <mc:AlternateContent>
          <mc:Choice Requires="wps">
            <w:drawing>
              <wp:anchor distT="0" distB="0" distL="114300" distR="114300" simplePos="0" relativeHeight="251684864" behindDoc="0" locked="0" layoutInCell="1" allowOverlap="1" wp14:anchorId="2773A9DD" wp14:editId="1B48570F">
                <wp:simplePos x="0" y="0"/>
                <wp:positionH relativeFrom="column">
                  <wp:posOffset>3430905</wp:posOffset>
                </wp:positionH>
                <wp:positionV relativeFrom="paragraph">
                  <wp:posOffset>2009140</wp:posOffset>
                </wp:positionV>
                <wp:extent cx="449580" cy="350520"/>
                <wp:effectExtent l="0" t="0" r="0" b="0"/>
                <wp:wrapNone/>
                <wp:docPr id="606" name="Поле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00355" w14:textId="77777777" w:rsidR="000C1986" w:rsidRDefault="000C1986" w:rsidP="00022434">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06" o:spid="_x0000_s1028" type="#_x0000_t202" style="position:absolute;left:0;text-align:left;margin-left:270.15pt;margin-top:158.2pt;width:35.4pt;height:27.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" filled="f" stroked="f">
                <v:textbox>
                  <w:txbxContent>
                    <w:p w14:paraId="08B00355" w14:textId="77777777" w:rsidR="000C1986" w:rsidRDefault="000C1986" w:rsidP="00022434">
                      <w:r>
                        <w:t>4</w:t>
                      </w:r>
                    </w:p>
                  </w:txbxContent>
                </v:textbox>
              </v:shape>
            </w:pict>
          </mc:Fallback>
        </mc:AlternateContent>
      </w:r>
      <w:r>
        <w:rPr>
          <w:rFonts w:ascii="Calibri" w:hAnsi="Calibri" w:cs="Calibri"/>
          <w:noProof/>
          <w:lang w:eastAsia="ru-RU"/>
        </w:rPr>
        <mc:AlternateContent>
          <mc:Choice Requires="wps">
            <w:drawing>
              <wp:anchor distT="0" distB="0" distL="114300" distR="114300" simplePos="0" relativeHeight="251685888" behindDoc="0" locked="0" layoutInCell="1" allowOverlap="1" wp14:anchorId="414090C6" wp14:editId="64FEC9DA">
                <wp:simplePos x="0" y="0"/>
                <wp:positionH relativeFrom="column">
                  <wp:posOffset>3910965</wp:posOffset>
                </wp:positionH>
                <wp:positionV relativeFrom="paragraph">
                  <wp:posOffset>1673860</wp:posOffset>
                </wp:positionV>
                <wp:extent cx="449580" cy="350520"/>
                <wp:effectExtent l="0" t="0" r="0" b="0"/>
                <wp:wrapNone/>
                <wp:docPr id="605" name="Поле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C9A9C" w14:textId="77777777" w:rsidR="000C1986" w:rsidRDefault="000C1986" w:rsidP="00022434">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05" o:spid="_x0000_s1029" type="#_x0000_t202" style="position:absolute;left:0;text-align:left;margin-left:307.95pt;margin-top:131.8pt;width:35.4pt;height:2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" filled="f" stroked="f">
                <v:textbox>
                  <w:txbxContent>
                    <w:p w14:paraId="637C9A9C" w14:textId="77777777" w:rsidR="000C1986" w:rsidRDefault="000C1986" w:rsidP="00022434">
                      <w:r>
                        <w:t>3</w:t>
                      </w:r>
                    </w:p>
                  </w:txbxContent>
                </v:textbox>
              </v:shape>
            </w:pict>
          </mc:Fallback>
        </mc:AlternateContent>
      </w:r>
      <w:r>
        <w:rPr>
          <w:rFonts w:ascii="Calibri" w:hAnsi="Calibri" w:cs="Calibri"/>
          <w:noProof/>
          <w:lang w:eastAsia="ru-RU"/>
        </w:rPr>
        <mc:AlternateContent>
          <mc:Choice Requires="wps">
            <w:drawing>
              <wp:anchor distT="0" distB="0" distL="114300" distR="114300" simplePos="0" relativeHeight="251686912" behindDoc="0" locked="0" layoutInCell="1" allowOverlap="1" wp14:anchorId="1D92ACCE" wp14:editId="1EFC10F0">
                <wp:simplePos x="0" y="0"/>
                <wp:positionH relativeFrom="column">
                  <wp:posOffset>3324225</wp:posOffset>
                </wp:positionH>
                <wp:positionV relativeFrom="paragraph">
                  <wp:posOffset>1201420</wp:posOffset>
                </wp:positionV>
                <wp:extent cx="449580" cy="350520"/>
                <wp:effectExtent l="0" t="0" r="0" b="0"/>
                <wp:wrapNone/>
                <wp:docPr id="604" name="Поле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43E7E" w14:textId="77777777" w:rsidR="000C1986" w:rsidRDefault="000C1986" w:rsidP="00022434">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04" o:spid="_x0000_s1030" type="#_x0000_t202" style="position:absolute;left:0;text-align:left;margin-left:261.75pt;margin-top:94.6pt;width:35.4pt;height:2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" filled="f" stroked="f">
                <v:textbox>
                  <w:txbxContent>
                    <w:p w14:paraId="3E443E7E" w14:textId="77777777" w:rsidR="000C1986" w:rsidRDefault="000C1986" w:rsidP="00022434">
                      <w:r>
                        <w:t>2</w:t>
                      </w:r>
                    </w:p>
                  </w:txbxContent>
                </v:textbox>
              </v:shape>
            </w:pict>
          </mc:Fallback>
        </mc:AlternateContent>
      </w:r>
      <w:r>
        <w:rPr>
          <w:rFonts w:ascii="Calibri" w:hAnsi="Calibri" w:cs="Calibri"/>
          <w:noProof/>
          <w:lang w:eastAsia="ru-RU"/>
        </w:rPr>
        <mc:AlternateContent>
          <mc:Choice Requires="wps">
            <w:drawing>
              <wp:anchor distT="0" distB="0" distL="114300" distR="114300" simplePos="0" relativeHeight="251687936" behindDoc="0" locked="0" layoutInCell="1" allowOverlap="1" wp14:anchorId="47228035" wp14:editId="119D53DD">
                <wp:simplePos x="0" y="0"/>
                <wp:positionH relativeFrom="column">
                  <wp:posOffset>3225165</wp:posOffset>
                </wp:positionH>
                <wp:positionV relativeFrom="paragraph">
                  <wp:posOffset>607060</wp:posOffset>
                </wp:positionV>
                <wp:extent cx="449580" cy="350520"/>
                <wp:effectExtent l="0" t="0" r="0" b="0"/>
                <wp:wrapNone/>
                <wp:docPr id="603" name="Поле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E5039" w14:textId="77777777" w:rsidR="000C1986" w:rsidRDefault="000C1986" w:rsidP="00022434">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03" o:spid="_x0000_s1031" type="#_x0000_t202" style="position:absolute;left:0;text-align:left;margin-left:253.95pt;margin-top:47.8pt;width:35.4pt;height:27.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" filled="f" stroked="f">
                <v:textbox>
                  <w:txbxContent>
                    <w:p w14:paraId="5B1E5039" w14:textId="77777777" w:rsidR="000C1986" w:rsidRDefault="000C1986" w:rsidP="00022434">
                      <w:r>
                        <w:t>1</w:t>
                      </w:r>
                    </w:p>
                  </w:txbxContent>
                </v:textbox>
              </v:shape>
            </w:pict>
          </mc:Fallback>
        </mc:AlternateContent>
      </w:r>
      <w:r>
        <w:rPr>
          <w:rFonts w:ascii="Calibri" w:hAnsi="Calibri" w:cs="Calibri"/>
          <w:noProof/>
          <w:lang w:eastAsia="ru-RU"/>
        </w:rPr>
        <mc:AlternateContent>
          <mc:Choice Requires="wps">
            <w:drawing>
              <wp:anchor distT="0" distB="0" distL="114300" distR="114300" simplePos="0" relativeHeight="251688960" behindDoc="0" locked="0" layoutInCell="1" allowOverlap="1" wp14:anchorId="5BA6FA42" wp14:editId="2FDB9FED">
                <wp:simplePos x="0" y="0"/>
                <wp:positionH relativeFrom="column">
                  <wp:posOffset>3088005</wp:posOffset>
                </wp:positionH>
                <wp:positionV relativeFrom="paragraph">
                  <wp:posOffset>2146300</wp:posOffset>
                </wp:positionV>
                <wp:extent cx="419100" cy="83820"/>
                <wp:effectExtent l="0" t="0" r="19050" b="30480"/>
                <wp:wrapNone/>
                <wp:docPr id="602" name="Прямая соединительная линия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9100" cy="83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02"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15pt,169pt" to="276.15pt,1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"/>
            </w:pict>
          </mc:Fallback>
        </mc:AlternateContent>
      </w:r>
      <w:r>
        <w:rPr>
          <w:rFonts w:ascii="Calibri" w:hAnsi="Calibri" w:cs="Calibri"/>
          <w:noProof/>
          <w:lang w:eastAsia="ru-RU"/>
        </w:rPr>
        <mc:AlternateContent>
          <mc:Choice Requires="wps">
            <w:drawing>
              <wp:anchor distT="0" distB="0" distL="114300" distR="114300" simplePos="0" relativeHeight="251689984" behindDoc="0" locked="0" layoutInCell="1" allowOverlap="1" wp14:anchorId="17931ACC" wp14:editId="0177B378">
                <wp:simplePos x="0" y="0"/>
                <wp:positionH relativeFrom="column">
                  <wp:posOffset>3499485</wp:posOffset>
                </wp:positionH>
                <wp:positionV relativeFrom="paragraph">
                  <wp:posOffset>1833880</wp:posOffset>
                </wp:positionV>
                <wp:extent cx="487680" cy="60960"/>
                <wp:effectExtent l="0" t="0" r="26670" b="34290"/>
                <wp:wrapNone/>
                <wp:docPr id="601" name="Прямая соединительная линия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7680" cy="60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0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55pt,144.4pt" to="313.95pt,1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"/>
            </w:pict>
          </mc:Fallback>
        </mc:AlternateContent>
      </w:r>
      <w:r>
        <w:rPr>
          <w:rFonts w:ascii="Calibri" w:hAnsi="Calibri" w:cs="Calibri"/>
          <w:noProof/>
          <w:lang w:eastAsia="ru-RU"/>
        </w:rPr>
        <mc:AlternateContent>
          <mc:Choice Requires="wps">
            <w:drawing>
              <wp:anchor distT="0" distB="0" distL="114300" distR="114300" simplePos="0" relativeHeight="251691008" behindDoc="0" locked="0" layoutInCell="1" allowOverlap="1" wp14:anchorId="682CAE46" wp14:editId="1526AFAA">
                <wp:simplePos x="0" y="0"/>
                <wp:positionH relativeFrom="column">
                  <wp:posOffset>2783205</wp:posOffset>
                </wp:positionH>
                <wp:positionV relativeFrom="paragraph">
                  <wp:posOffset>1300480</wp:posOffset>
                </wp:positionV>
                <wp:extent cx="579120" cy="243840"/>
                <wp:effectExtent l="0" t="0" r="30480" b="22860"/>
                <wp:wrapNone/>
                <wp:docPr id="600" name="Прямая соединительная линия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120" cy="243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00"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15pt,102.4pt" to="264.75pt,1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"/>
            </w:pict>
          </mc:Fallback>
        </mc:AlternateContent>
      </w:r>
      <w:r>
        <w:rPr>
          <w:rFonts w:ascii="Calibri" w:hAnsi="Calibri" w:cs="Calibri"/>
          <w:noProof/>
          <w:lang w:eastAsia="ru-RU"/>
        </w:rPr>
        <mc:AlternateContent>
          <mc:Choice Requires="wps">
            <w:drawing>
              <wp:anchor distT="0" distB="0" distL="114300" distR="114300" simplePos="0" relativeHeight="251692032" behindDoc="0" locked="0" layoutInCell="1" allowOverlap="1" wp14:anchorId="082DD1D8" wp14:editId="60D81113">
                <wp:simplePos x="0" y="0"/>
                <wp:positionH relativeFrom="column">
                  <wp:posOffset>2585085</wp:posOffset>
                </wp:positionH>
                <wp:positionV relativeFrom="paragraph">
                  <wp:posOffset>751840</wp:posOffset>
                </wp:positionV>
                <wp:extent cx="586740" cy="320040"/>
                <wp:effectExtent l="0" t="0" r="22860" b="22860"/>
                <wp:wrapNone/>
                <wp:docPr id="599" name="Прямая соединительная линия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6740" cy="320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99"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55pt,59.2pt" to="249.75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"/>
            </w:pict>
          </mc:Fallback>
        </mc:AlternateContent>
      </w:r>
      <w:r>
        <w:rPr>
          <w:rFonts w:ascii="Times New Roman" w:hAnsi="Times New Roman" w:cs="Times New Roman"/>
          <w:noProof/>
          <w:sz w:val="28"/>
          <w:szCs w:val="28"/>
          <w:lang w:eastAsia="ru-RU"/>
        </w:rPr>
        <w:drawing>
          <wp:inline distT="0" distB="0" distL="0" distR="0" wp14:anchorId="5C13FC4A" wp14:editId="05C27C6D">
            <wp:extent cx="4648200" cy="2667000"/>
            <wp:effectExtent l="0" t="0" r="0" b="0"/>
            <wp:docPr id="180" name="Диаграмма 1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5D34619" w14:textId="77777777" w:rsidR="00022434" w:rsidRPr="00DE0BFD" w:rsidRDefault="00022434" w:rsidP="00DE0BFD">
      <w:pPr>
        <w:shd w:val="clear" w:color="auto" w:fill="FFFFFF"/>
        <w:spacing w:after="0" w:line="240" w:lineRule="auto"/>
        <w:jc w:val="center"/>
        <w:rPr>
          <w:rFonts w:ascii="Times New Roman" w:hAnsi="Times New Roman" w:cs="Times New Roman"/>
          <w:sz w:val="28"/>
          <w:szCs w:val="24"/>
        </w:rPr>
      </w:pPr>
      <w:r w:rsidRPr="00DE0BFD">
        <w:rPr>
          <w:rFonts w:ascii="Times New Roman" w:hAnsi="Times New Roman" w:cs="Times New Roman"/>
          <w:iCs/>
          <w:color w:val="000000"/>
          <w:spacing w:val="-2"/>
          <w:sz w:val="28"/>
          <w:szCs w:val="24"/>
        </w:rPr>
        <w:t xml:space="preserve">1 </w:t>
      </w:r>
      <w:r w:rsidRPr="00DE0BFD">
        <w:rPr>
          <w:rFonts w:ascii="Times New Roman" w:hAnsi="Times New Roman" w:cs="Times New Roman"/>
          <w:color w:val="000000"/>
          <w:spacing w:val="-2"/>
          <w:sz w:val="28"/>
          <w:szCs w:val="24"/>
        </w:rPr>
        <w:t xml:space="preserve">- центробежная форсунка; </w:t>
      </w:r>
      <w:r w:rsidRPr="00DE0BFD">
        <w:rPr>
          <w:rFonts w:ascii="Times New Roman" w:hAnsi="Times New Roman" w:cs="Times New Roman"/>
          <w:iCs/>
          <w:color w:val="000000"/>
          <w:spacing w:val="-2"/>
          <w:sz w:val="28"/>
          <w:szCs w:val="24"/>
        </w:rPr>
        <w:t xml:space="preserve">2 </w:t>
      </w:r>
      <w:r w:rsidRPr="00DE0BFD">
        <w:rPr>
          <w:rFonts w:ascii="Times New Roman" w:hAnsi="Times New Roman" w:cs="Times New Roman"/>
          <w:color w:val="000000"/>
          <w:spacing w:val="-2"/>
          <w:sz w:val="28"/>
          <w:szCs w:val="24"/>
        </w:rPr>
        <w:t>- воздушно-ме</w:t>
      </w:r>
      <w:r w:rsidRPr="00DE0BFD">
        <w:rPr>
          <w:rFonts w:ascii="Times New Roman" w:hAnsi="Times New Roman" w:cs="Times New Roman"/>
          <w:color w:val="000000"/>
          <w:spacing w:val="1"/>
          <w:sz w:val="28"/>
          <w:szCs w:val="24"/>
        </w:rPr>
        <w:t xml:space="preserve">ханическая форсунка; </w:t>
      </w:r>
      <w:r w:rsidRPr="00DE0BFD">
        <w:rPr>
          <w:rFonts w:ascii="Times New Roman" w:hAnsi="Times New Roman" w:cs="Times New Roman"/>
          <w:iCs/>
          <w:color w:val="000000"/>
          <w:spacing w:val="1"/>
          <w:sz w:val="28"/>
          <w:szCs w:val="24"/>
        </w:rPr>
        <w:t>3</w:t>
      </w:r>
      <w:r w:rsidRPr="00DE0BFD">
        <w:rPr>
          <w:rFonts w:ascii="Times New Roman" w:hAnsi="Times New Roman" w:cs="Times New Roman"/>
          <w:color w:val="000000"/>
          <w:spacing w:val="1"/>
          <w:sz w:val="28"/>
          <w:szCs w:val="24"/>
        </w:rPr>
        <w:t xml:space="preserve"> - воздушная форсунка-</w:t>
      </w:r>
      <w:r w:rsidRPr="00DE0BFD">
        <w:rPr>
          <w:rFonts w:ascii="Times New Roman" w:hAnsi="Times New Roman" w:cs="Times New Roman"/>
          <w:color w:val="000000"/>
          <w:spacing w:val="7"/>
          <w:sz w:val="28"/>
          <w:szCs w:val="24"/>
        </w:rPr>
        <w:t xml:space="preserve">стабилизатор; </w:t>
      </w:r>
      <w:r w:rsidRPr="00DE0BFD">
        <w:rPr>
          <w:rFonts w:ascii="Times New Roman" w:hAnsi="Times New Roman" w:cs="Times New Roman"/>
          <w:iCs/>
          <w:color w:val="000000"/>
          <w:spacing w:val="7"/>
          <w:sz w:val="28"/>
          <w:szCs w:val="24"/>
        </w:rPr>
        <w:t xml:space="preserve">4 - </w:t>
      </w:r>
      <w:r w:rsidRPr="00DE0BFD">
        <w:rPr>
          <w:rFonts w:ascii="Times New Roman" w:hAnsi="Times New Roman" w:cs="Times New Roman"/>
          <w:color w:val="000000"/>
          <w:spacing w:val="7"/>
          <w:sz w:val="28"/>
          <w:szCs w:val="24"/>
        </w:rPr>
        <w:t xml:space="preserve">струйно-стабилизаторная </w:t>
      </w:r>
      <w:r w:rsidRPr="00DE0BFD">
        <w:rPr>
          <w:rFonts w:ascii="Times New Roman" w:hAnsi="Times New Roman" w:cs="Times New Roman"/>
          <w:color w:val="000000"/>
          <w:sz w:val="28"/>
          <w:szCs w:val="24"/>
        </w:rPr>
        <w:t>горелка</w:t>
      </w:r>
    </w:p>
    <w:p w14:paraId="753524E4" w14:textId="33DAA80E" w:rsidR="00022434" w:rsidRPr="00041984" w:rsidRDefault="00022434" w:rsidP="0067674A">
      <w:pPr>
        <w:shd w:val="clear" w:color="auto" w:fill="FFFFFF"/>
        <w:spacing w:line="276" w:lineRule="auto"/>
        <w:ind w:firstLine="567"/>
        <w:jc w:val="center"/>
        <w:rPr>
          <w:rFonts w:ascii="Times New Roman" w:hAnsi="Times New Roman" w:cs="Times New Roman"/>
          <w:sz w:val="28"/>
          <w:szCs w:val="28"/>
        </w:rPr>
      </w:pPr>
      <w:r>
        <w:rPr>
          <w:rFonts w:ascii="Times New Roman" w:hAnsi="Times New Roman" w:cs="Times New Roman"/>
          <w:color w:val="000000"/>
          <w:spacing w:val="-4"/>
          <w:sz w:val="28"/>
          <w:szCs w:val="28"/>
        </w:rPr>
        <w:t xml:space="preserve">Рисунок </w:t>
      </w:r>
      <w:r w:rsidR="004553DF">
        <w:rPr>
          <w:rFonts w:ascii="Times New Roman" w:hAnsi="Times New Roman" w:cs="Times New Roman"/>
          <w:color w:val="000000"/>
          <w:spacing w:val="-4"/>
          <w:sz w:val="28"/>
          <w:szCs w:val="28"/>
        </w:rPr>
        <w:t>1.3</w:t>
      </w:r>
      <w:r w:rsidR="00DE0BFD">
        <w:rPr>
          <w:rFonts w:ascii="Times New Roman" w:hAnsi="Times New Roman" w:cs="Times New Roman"/>
          <w:color w:val="000000"/>
          <w:spacing w:val="-4"/>
          <w:sz w:val="28"/>
          <w:szCs w:val="28"/>
        </w:rPr>
        <w:t>1</w:t>
      </w:r>
      <w:r>
        <w:rPr>
          <w:rFonts w:ascii="Times New Roman" w:hAnsi="Times New Roman" w:cs="Times New Roman"/>
          <w:color w:val="000000"/>
          <w:spacing w:val="-4"/>
          <w:sz w:val="28"/>
          <w:szCs w:val="28"/>
        </w:rPr>
        <w:t xml:space="preserve"> - Графики эмиссии </w:t>
      </w:r>
      <w:r>
        <w:rPr>
          <w:rFonts w:ascii="Times New Roman" w:hAnsi="Times New Roman" w:cs="Times New Roman"/>
          <w:color w:val="000000"/>
          <w:spacing w:val="-4"/>
          <w:sz w:val="28"/>
          <w:szCs w:val="28"/>
          <w:lang w:val="en-US"/>
        </w:rPr>
        <w:t>NO</w:t>
      </w:r>
      <w:r>
        <w:rPr>
          <w:rFonts w:ascii="Times New Roman" w:hAnsi="Times New Roman" w:cs="Times New Roman"/>
          <w:color w:val="000000"/>
          <w:spacing w:val="-4"/>
          <w:sz w:val="28"/>
          <w:szCs w:val="28"/>
          <w:vertAlign w:val="subscript"/>
          <w:lang w:val="en-US"/>
        </w:rPr>
        <w:t>X</w:t>
      </w:r>
      <w:r>
        <w:rPr>
          <w:rFonts w:ascii="Times New Roman" w:hAnsi="Times New Roman" w:cs="Times New Roman"/>
          <w:color w:val="000000"/>
          <w:spacing w:val="-4"/>
          <w:sz w:val="28"/>
          <w:szCs w:val="28"/>
        </w:rPr>
        <w:t xml:space="preserve"> струйно-</w:t>
      </w:r>
      <w:r>
        <w:rPr>
          <w:rFonts w:ascii="Times New Roman" w:hAnsi="Times New Roman" w:cs="Times New Roman"/>
          <w:color w:val="000000"/>
          <w:spacing w:val="-1"/>
          <w:sz w:val="28"/>
          <w:szCs w:val="28"/>
        </w:rPr>
        <w:t>стабилизаторной камерой в сравнении с дру</w:t>
      </w:r>
      <w:r>
        <w:rPr>
          <w:rFonts w:ascii="Times New Roman" w:hAnsi="Times New Roman" w:cs="Times New Roman"/>
          <w:color w:val="000000"/>
          <w:sz w:val="28"/>
          <w:szCs w:val="28"/>
        </w:rPr>
        <w:t>гими приемами смесеобразования</w:t>
      </w:r>
      <w:r w:rsidR="00041984" w:rsidRPr="00041984">
        <w:rPr>
          <w:rFonts w:ascii="Times New Roman" w:hAnsi="Times New Roman" w:cs="Times New Roman"/>
          <w:color w:val="000000"/>
          <w:sz w:val="28"/>
          <w:szCs w:val="28"/>
        </w:rPr>
        <w:t xml:space="preserve"> [31]</w:t>
      </w:r>
    </w:p>
    <w:p w14:paraId="7965CF0E" w14:textId="22ADB9E1" w:rsidR="00022434" w:rsidRDefault="00022434" w:rsidP="0067674A">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конструкции самым простым микрофакельным устройством является воздушная форсунка. На рисунке </w:t>
      </w:r>
      <w:r w:rsidR="004553DF">
        <w:rPr>
          <w:rFonts w:ascii="Times New Roman" w:hAnsi="Times New Roman" w:cs="Times New Roman"/>
          <w:sz w:val="28"/>
          <w:szCs w:val="28"/>
        </w:rPr>
        <w:t>1.3</w:t>
      </w:r>
      <w:r w:rsidR="00DE0BFD">
        <w:rPr>
          <w:rFonts w:ascii="Times New Roman" w:hAnsi="Times New Roman" w:cs="Times New Roman"/>
          <w:sz w:val="28"/>
          <w:szCs w:val="28"/>
        </w:rPr>
        <w:t>2</w:t>
      </w:r>
      <w:r>
        <w:rPr>
          <w:rFonts w:ascii="Times New Roman" w:hAnsi="Times New Roman" w:cs="Times New Roman"/>
          <w:sz w:val="28"/>
          <w:szCs w:val="28"/>
        </w:rPr>
        <w:t xml:space="preserve"> представлен общий вид.</w:t>
      </w:r>
    </w:p>
    <w:p w14:paraId="51C540C0" w14:textId="77777777" w:rsidR="00022434" w:rsidRDefault="00022434" w:rsidP="00022434">
      <w:pPr>
        <w:spacing w:after="0" w:line="276" w:lineRule="auto"/>
        <w:ind w:firstLine="709"/>
        <w:jc w:val="center"/>
        <w:rPr>
          <w:rFonts w:ascii="Times New Roman" w:hAnsi="Times New Roman" w:cs="Times New Roman"/>
          <w:sz w:val="28"/>
          <w:szCs w:val="28"/>
        </w:rPr>
      </w:pPr>
      <w:r w:rsidRPr="00F3145E">
        <w:rPr>
          <w:rFonts w:ascii="Times New Roman" w:hAnsi="Times New Roman" w:cs="Times New Roman"/>
          <w:noProof/>
          <w:sz w:val="28"/>
          <w:szCs w:val="28"/>
          <w:lang w:eastAsia="ru-RU"/>
        </w:rPr>
        <w:drawing>
          <wp:inline distT="0" distB="0" distL="0" distR="0" wp14:anchorId="112C1766" wp14:editId="7959D050">
            <wp:extent cx="2562447" cy="2365285"/>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84976" cy="2386080"/>
                    </a:xfrm>
                    <a:prstGeom prst="rect">
                      <a:avLst/>
                    </a:prstGeom>
                    <a:noFill/>
                    <a:ln>
                      <a:noFill/>
                    </a:ln>
                  </pic:spPr>
                </pic:pic>
              </a:graphicData>
            </a:graphic>
          </wp:inline>
        </w:drawing>
      </w:r>
      <w:r>
        <w:rPr>
          <w:rFonts w:ascii="Times New Roman" w:hAnsi="Times New Roman" w:cs="Times New Roman"/>
          <w:sz w:val="28"/>
          <w:szCs w:val="28"/>
        </w:rPr>
        <w:t xml:space="preserve">            </w:t>
      </w:r>
      <w:r w:rsidRPr="00F3145E">
        <w:rPr>
          <w:rFonts w:ascii="Times New Roman" w:hAnsi="Times New Roman" w:cs="Times New Roman"/>
          <w:noProof/>
          <w:sz w:val="28"/>
          <w:szCs w:val="28"/>
          <w:lang w:eastAsia="ru-RU"/>
        </w:rPr>
        <w:drawing>
          <wp:inline distT="0" distB="0" distL="0" distR="0" wp14:anchorId="4FB3F267" wp14:editId="6FA7B19E">
            <wp:extent cx="1864811" cy="2423259"/>
            <wp:effectExtent l="0" t="0" r="254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8656" cy="2441250"/>
                    </a:xfrm>
                    <a:prstGeom prst="rect">
                      <a:avLst/>
                    </a:prstGeom>
                    <a:noFill/>
                    <a:ln>
                      <a:noFill/>
                    </a:ln>
                  </pic:spPr>
                </pic:pic>
              </a:graphicData>
            </a:graphic>
          </wp:inline>
        </w:drawing>
      </w:r>
    </w:p>
    <w:p w14:paraId="1751D88C" w14:textId="61F76DD7" w:rsidR="00022434" w:rsidRDefault="00022434" w:rsidP="00022434">
      <w:pPr>
        <w:spacing w:line="276"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553DF">
        <w:rPr>
          <w:rFonts w:ascii="Times New Roman" w:hAnsi="Times New Roman" w:cs="Times New Roman"/>
          <w:sz w:val="28"/>
          <w:szCs w:val="28"/>
        </w:rPr>
        <w:t>1</w:t>
      </w:r>
      <w:r>
        <w:rPr>
          <w:rFonts w:ascii="Times New Roman" w:hAnsi="Times New Roman" w:cs="Times New Roman"/>
          <w:sz w:val="28"/>
          <w:szCs w:val="28"/>
        </w:rPr>
        <w:t>.</w:t>
      </w:r>
      <w:r w:rsidR="004553DF">
        <w:rPr>
          <w:rFonts w:ascii="Times New Roman" w:hAnsi="Times New Roman" w:cs="Times New Roman"/>
          <w:sz w:val="28"/>
          <w:szCs w:val="28"/>
        </w:rPr>
        <w:t>3</w:t>
      </w:r>
      <w:r w:rsidR="00DE0BFD">
        <w:rPr>
          <w:rFonts w:ascii="Times New Roman" w:hAnsi="Times New Roman" w:cs="Times New Roman"/>
          <w:sz w:val="28"/>
          <w:szCs w:val="28"/>
        </w:rPr>
        <w:t>2</w:t>
      </w:r>
      <w:r w:rsidR="004553DF">
        <w:rPr>
          <w:rFonts w:ascii="Times New Roman" w:hAnsi="Times New Roman" w:cs="Times New Roman"/>
          <w:sz w:val="28"/>
          <w:szCs w:val="28"/>
        </w:rPr>
        <w:t xml:space="preserve"> –</w:t>
      </w:r>
      <w:r>
        <w:rPr>
          <w:rFonts w:ascii="Times New Roman" w:hAnsi="Times New Roman" w:cs="Times New Roman"/>
          <w:sz w:val="28"/>
          <w:szCs w:val="28"/>
        </w:rPr>
        <w:t xml:space="preserve"> Воздушная форсунка</w:t>
      </w:r>
      <w:r w:rsidR="004553DF">
        <w:rPr>
          <w:rFonts w:ascii="Times New Roman" w:hAnsi="Times New Roman" w:cs="Times New Roman"/>
          <w:sz w:val="28"/>
          <w:szCs w:val="28"/>
        </w:rPr>
        <w:t xml:space="preserve"> </w:t>
      </w:r>
    </w:p>
    <w:p w14:paraId="39ED41AF" w14:textId="14AF1613" w:rsidR="00022434" w:rsidRDefault="00022434" w:rsidP="00022434">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Исследование данного фронтового устройства приведено в работах </w:t>
      </w:r>
      <w:r w:rsidRPr="001D3A8C">
        <w:rPr>
          <w:rFonts w:ascii="Times New Roman" w:hAnsi="Times New Roman" w:cs="Times New Roman"/>
          <w:sz w:val="28"/>
          <w:szCs w:val="28"/>
        </w:rPr>
        <w:t>[</w:t>
      </w:r>
      <w:r>
        <w:rPr>
          <w:rFonts w:ascii="Times New Roman" w:hAnsi="Times New Roman" w:cs="Times New Roman"/>
          <w:sz w:val="28"/>
          <w:szCs w:val="28"/>
        </w:rPr>
        <w:t>3</w:t>
      </w:r>
      <w:r w:rsidR="00041984" w:rsidRPr="00041984">
        <w:rPr>
          <w:rFonts w:ascii="Times New Roman" w:hAnsi="Times New Roman" w:cs="Times New Roman"/>
          <w:sz w:val="28"/>
          <w:szCs w:val="28"/>
        </w:rPr>
        <w:t>4</w:t>
      </w:r>
      <w:r>
        <w:rPr>
          <w:rFonts w:ascii="Times New Roman" w:hAnsi="Times New Roman" w:cs="Times New Roman"/>
          <w:sz w:val="28"/>
          <w:szCs w:val="28"/>
        </w:rPr>
        <w:t>,4</w:t>
      </w:r>
      <w:r w:rsidR="00041984" w:rsidRPr="00041984">
        <w:rPr>
          <w:rFonts w:ascii="Times New Roman" w:hAnsi="Times New Roman" w:cs="Times New Roman"/>
          <w:sz w:val="28"/>
          <w:szCs w:val="28"/>
        </w:rPr>
        <w:t>2</w:t>
      </w:r>
      <w:r>
        <w:rPr>
          <w:rFonts w:ascii="Times New Roman" w:hAnsi="Times New Roman" w:cs="Times New Roman"/>
          <w:sz w:val="28"/>
          <w:szCs w:val="28"/>
        </w:rPr>
        <w:t>,4</w:t>
      </w:r>
      <w:r w:rsidR="00041984" w:rsidRPr="00041984">
        <w:rPr>
          <w:rFonts w:ascii="Times New Roman" w:hAnsi="Times New Roman" w:cs="Times New Roman"/>
          <w:sz w:val="28"/>
          <w:szCs w:val="28"/>
        </w:rPr>
        <w:t>3</w:t>
      </w:r>
      <w:r w:rsidRPr="001D3A8C">
        <w:rPr>
          <w:rFonts w:ascii="Times New Roman" w:hAnsi="Times New Roman" w:cs="Times New Roman"/>
          <w:sz w:val="28"/>
          <w:szCs w:val="28"/>
        </w:rPr>
        <w:t>]</w:t>
      </w:r>
      <w:r>
        <w:rPr>
          <w:rFonts w:ascii="Times New Roman" w:hAnsi="Times New Roman" w:cs="Times New Roman"/>
          <w:sz w:val="28"/>
          <w:szCs w:val="28"/>
        </w:rPr>
        <w:t>. Основной задачей, изобретателей данной горелки, было – снижение концентрации оксидов азота. В воздушной форсунке снижение выбросов достигается за счет предварительного смешения топлива с воздухом.</w:t>
      </w:r>
    </w:p>
    <w:p w14:paraId="5DFDB3B5" w14:textId="2D728C8B" w:rsidR="00022434" w:rsidRDefault="00022434" w:rsidP="00022434">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горелке кинетическая энергия воздуха  тратится на дробление молекул газа, из-за чего происходит интенсивное перемешивание топлива с воздухом. Далее предварительно перемешанная ТВС поступает в камеру сгорания и улучшается процесс горения, следовательно, повышается полнота сгорания и уменьшается концентрация </w:t>
      </w:r>
      <w:proofErr w:type="gramStart"/>
      <w:r>
        <w:rPr>
          <w:rFonts w:ascii="Times New Roman" w:hAnsi="Times New Roman" w:cs="Times New Roman"/>
          <w:sz w:val="28"/>
          <w:szCs w:val="28"/>
        </w:rPr>
        <w:t>выбрасываемых</w:t>
      </w:r>
      <w:proofErr w:type="gramEnd"/>
      <w:r>
        <w:rPr>
          <w:rFonts w:ascii="Times New Roman" w:hAnsi="Times New Roman" w:cs="Times New Roman"/>
          <w:sz w:val="28"/>
          <w:szCs w:val="28"/>
        </w:rPr>
        <w:t xml:space="preserve"> эмиссии. Для улучшения </w:t>
      </w:r>
      <w:r>
        <w:rPr>
          <w:rFonts w:ascii="Times New Roman" w:hAnsi="Times New Roman" w:cs="Times New Roman"/>
          <w:sz w:val="28"/>
          <w:szCs w:val="28"/>
        </w:rPr>
        <w:lastRenderedPageBreak/>
        <w:t xml:space="preserve">характеристик фронтовые устройства изготавливаются при разных углах наклона входного завихрителя. Концентрация оксидов азота воздушной форсунки составляет до 13,8 </w:t>
      </w:r>
      <w:r>
        <w:rPr>
          <w:rFonts w:ascii="Times New Roman" w:hAnsi="Times New Roman" w:cs="Times New Roman"/>
          <w:sz w:val="28"/>
          <w:szCs w:val="28"/>
          <w:lang w:val="en-US"/>
        </w:rPr>
        <w:t>ppm</w:t>
      </w:r>
      <w:r w:rsidRPr="00C67104">
        <w:rPr>
          <w:rFonts w:ascii="Times New Roman" w:hAnsi="Times New Roman" w:cs="Times New Roman"/>
          <w:sz w:val="28"/>
          <w:szCs w:val="28"/>
        </w:rPr>
        <w:t xml:space="preserve"> [4</w:t>
      </w:r>
      <w:r w:rsidR="00041984" w:rsidRPr="00DC07FA">
        <w:rPr>
          <w:rFonts w:ascii="Times New Roman" w:hAnsi="Times New Roman" w:cs="Times New Roman"/>
          <w:sz w:val="28"/>
          <w:szCs w:val="28"/>
        </w:rPr>
        <w:t>2</w:t>
      </w:r>
      <w:r w:rsidRPr="00C67104">
        <w:rPr>
          <w:rFonts w:ascii="Times New Roman" w:hAnsi="Times New Roman" w:cs="Times New Roman"/>
          <w:sz w:val="28"/>
          <w:szCs w:val="28"/>
        </w:rPr>
        <w:t xml:space="preserve">]. </w:t>
      </w:r>
      <w:r>
        <w:rPr>
          <w:rFonts w:ascii="Times New Roman" w:hAnsi="Times New Roman" w:cs="Times New Roman"/>
          <w:sz w:val="28"/>
          <w:szCs w:val="28"/>
        </w:rPr>
        <w:t>Недостатком данного фронтового устройства является узкий диапазон устойчивой работы, при больших скоростях набегающего потока происходит срыв пламени.</w:t>
      </w:r>
    </w:p>
    <w:p w14:paraId="68E41E7D" w14:textId="3743157C" w:rsidR="00022434" w:rsidRDefault="00022434" w:rsidP="002E4115">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Интересной разновидностью МФУ является встречно-закрученные форсунки </w:t>
      </w:r>
      <w:proofErr w:type="gramStart"/>
      <w:r>
        <w:rPr>
          <w:rFonts w:ascii="Times New Roman" w:hAnsi="Times New Roman" w:cs="Times New Roman"/>
          <w:sz w:val="28"/>
          <w:szCs w:val="28"/>
        </w:rPr>
        <w:t>изученный</w:t>
      </w:r>
      <w:proofErr w:type="gramEnd"/>
      <w:r>
        <w:rPr>
          <w:rFonts w:ascii="Times New Roman" w:hAnsi="Times New Roman" w:cs="Times New Roman"/>
          <w:sz w:val="28"/>
          <w:szCs w:val="28"/>
        </w:rPr>
        <w:t xml:space="preserve"> авторами </w:t>
      </w:r>
      <w:r w:rsidRPr="005D1D7A">
        <w:rPr>
          <w:rFonts w:ascii="Times New Roman" w:hAnsi="Times New Roman" w:cs="Times New Roman"/>
          <w:sz w:val="28"/>
          <w:szCs w:val="28"/>
        </w:rPr>
        <w:t>[4</w:t>
      </w:r>
      <w:r w:rsidR="00041984" w:rsidRPr="00041984">
        <w:rPr>
          <w:rFonts w:ascii="Times New Roman" w:hAnsi="Times New Roman" w:cs="Times New Roman"/>
          <w:sz w:val="28"/>
          <w:szCs w:val="28"/>
        </w:rPr>
        <w:t>4</w:t>
      </w:r>
      <w:r w:rsidR="00041984">
        <w:rPr>
          <w:rFonts w:ascii="Times New Roman" w:hAnsi="Times New Roman" w:cs="Times New Roman"/>
          <w:sz w:val="28"/>
          <w:szCs w:val="28"/>
        </w:rPr>
        <w:t>,4</w:t>
      </w:r>
      <w:r w:rsidR="00041984" w:rsidRPr="00041984">
        <w:rPr>
          <w:rFonts w:ascii="Times New Roman" w:hAnsi="Times New Roman" w:cs="Times New Roman"/>
          <w:sz w:val="28"/>
          <w:szCs w:val="28"/>
        </w:rPr>
        <w:t>5</w:t>
      </w:r>
      <w:r w:rsidRPr="005D1D7A">
        <w:rPr>
          <w:rFonts w:ascii="Times New Roman" w:hAnsi="Times New Roman" w:cs="Times New Roman"/>
          <w:sz w:val="28"/>
          <w:szCs w:val="28"/>
        </w:rPr>
        <w:t>]</w:t>
      </w:r>
      <w:r>
        <w:rPr>
          <w:rFonts w:ascii="Times New Roman" w:hAnsi="Times New Roman" w:cs="Times New Roman"/>
          <w:sz w:val="28"/>
          <w:szCs w:val="28"/>
        </w:rPr>
        <w:t xml:space="preserve">. Встречно-закрученные форсунки имеют два кольцевые лопаточные завихрители направленные противоположено друг другу. </w:t>
      </w:r>
    </w:p>
    <w:p w14:paraId="1272854B" w14:textId="77777777" w:rsidR="00022434" w:rsidRDefault="00022434" w:rsidP="00022434">
      <w:pPr>
        <w:spacing w:after="0" w:line="276" w:lineRule="auto"/>
        <w:ind w:firstLine="709"/>
        <w:jc w:val="center"/>
        <w:rPr>
          <w:rFonts w:ascii="Times New Roman" w:hAnsi="Times New Roman" w:cs="Times New Roman"/>
          <w:sz w:val="28"/>
          <w:szCs w:val="28"/>
        </w:rPr>
      </w:pPr>
      <w:r w:rsidRPr="00F3145E">
        <w:rPr>
          <w:rFonts w:ascii="Times New Roman" w:eastAsia="Times New Roman" w:hAnsi="Times New Roman" w:cs="Times New Roman"/>
          <w:noProof/>
          <w:color w:val="000000"/>
          <w:sz w:val="28"/>
          <w:szCs w:val="28"/>
          <w:lang w:eastAsia="ru-RU"/>
        </w:rPr>
        <w:drawing>
          <wp:inline distT="0" distB="0" distL="0" distR="0" wp14:anchorId="23263CA7" wp14:editId="0B671E74">
            <wp:extent cx="3309731" cy="1755162"/>
            <wp:effectExtent l="0" t="0" r="508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64288" cy="1837124"/>
                    </a:xfrm>
                    <a:prstGeom prst="rect">
                      <a:avLst/>
                    </a:prstGeom>
                  </pic:spPr>
                </pic:pic>
              </a:graphicData>
            </a:graphic>
          </wp:inline>
        </w:drawing>
      </w:r>
    </w:p>
    <w:p w14:paraId="4E704697" w14:textId="7446360D" w:rsidR="00022434" w:rsidRPr="005D1D7A" w:rsidRDefault="00022434" w:rsidP="00022434">
      <w:pPr>
        <w:spacing w:line="276"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553DF">
        <w:rPr>
          <w:rFonts w:ascii="Times New Roman" w:hAnsi="Times New Roman" w:cs="Times New Roman"/>
          <w:sz w:val="28"/>
          <w:szCs w:val="28"/>
        </w:rPr>
        <w:t>1</w:t>
      </w:r>
      <w:r>
        <w:rPr>
          <w:rFonts w:ascii="Times New Roman" w:hAnsi="Times New Roman" w:cs="Times New Roman"/>
          <w:sz w:val="28"/>
          <w:szCs w:val="28"/>
        </w:rPr>
        <w:t>.</w:t>
      </w:r>
      <w:r w:rsidR="004553DF">
        <w:rPr>
          <w:rFonts w:ascii="Times New Roman" w:hAnsi="Times New Roman" w:cs="Times New Roman"/>
          <w:sz w:val="28"/>
          <w:szCs w:val="28"/>
        </w:rPr>
        <w:t>3</w:t>
      </w:r>
      <w:r w:rsidR="00DE0BFD">
        <w:rPr>
          <w:rFonts w:ascii="Times New Roman" w:hAnsi="Times New Roman" w:cs="Times New Roman"/>
          <w:sz w:val="28"/>
          <w:szCs w:val="28"/>
        </w:rPr>
        <w:t>3</w:t>
      </w:r>
      <w:r w:rsidR="004553DF">
        <w:rPr>
          <w:rFonts w:ascii="Times New Roman" w:hAnsi="Times New Roman" w:cs="Times New Roman"/>
          <w:sz w:val="28"/>
          <w:szCs w:val="28"/>
        </w:rPr>
        <w:t xml:space="preserve"> – </w:t>
      </w:r>
      <w:r>
        <w:rPr>
          <w:rFonts w:ascii="Times New Roman" w:hAnsi="Times New Roman" w:cs="Times New Roman"/>
          <w:sz w:val="28"/>
          <w:szCs w:val="28"/>
        </w:rPr>
        <w:t>Встречно-закрученные фронтовое устройство</w:t>
      </w:r>
    </w:p>
    <w:p w14:paraId="4450FF79" w14:textId="77777777" w:rsidR="00022434" w:rsidRDefault="00022434" w:rsidP="00022434">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Данное устройство позволяет снизить концентрацию оксидов азота в 2-5 раз. Особенностью фронтового устройства является рациональное аэродинамическое организация процесса ТВС за счет подачи топлива в высокотурбулентный слой.</w:t>
      </w:r>
    </w:p>
    <w:p w14:paraId="72659F05" w14:textId="77777777" w:rsidR="00022434" w:rsidRDefault="00022434" w:rsidP="00022434">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Встречно-закрученная форсунка (ВЗФ) хоть и значительно уменьшает выбросы, имеет такие недостатки, как: сложность конструкции камеры сгорания и фронтового устройства.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использований жидкого топлива конструкция еще больше усложняется, соответственно, усложняется система регулировки и обслуживание. В связи с вышесказанным появляется значительные потери давления, что влияет на полноту сгорания топлива и на эффективность.  </w:t>
      </w:r>
    </w:p>
    <w:p w14:paraId="3F926965" w14:textId="00F04986" w:rsidR="00022434" w:rsidRPr="00B26E78" w:rsidRDefault="00022434" w:rsidP="00022434">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уменьшения гидравлических потерь потоков газа используют в камерах сгорания газотурбинной установки хорошообтекаемые профили, </w:t>
      </w:r>
      <w:proofErr w:type="gramStart"/>
      <w:r>
        <w:rPr>
          <w:rFonts w:ascii="Times New Roman" w:hAnsi="Times New Roman" w:cs="Times New Roman"/>
          <w:sz w:val="28"/>
          <w:szCs w:val="28"/>
        </w:rPr>
        <w:t>который</w:t>
      </w:r>
      <w:proofErr w:type="gramEnd"/>
      <w:r>
        <w:rPr>
          <w:rFonts w:ascii="Times New Roman" w:hAnsi="Times New Roman" w:cs="Times New Roman"/>
          <w:sz w:val="28"/>
          <w:szCs w:val="28"/>
        </w:rPr>
        <w:t xml:space="preserve"> является разновидностью устройства для микрофакельного сжигания топлива </w:t>
      </w:r>
      <w:r w:rsidRPr="00B26E78">
        <w:rPr>
          <w:rFonts w:ascii="Times New Roman" w:hAnsi="Times New Roman" w:cs="Times New Roman"/>
          <w:sz w:val="28"/>
          <w:szCs w:val="28"/>
        </w:rPr>
        <w:t>[4</w:t>
      </w:r>
      <w:r w:rsidR="00041984" w:rsidRPr="00041984">
        <w:rPr>
          <w:rFonts w:ascii="Times New Roman" w:hAnsi="Times New Roman" w:cs="Times New Roman"/>
          <w:sz w:val="28"/>
          <w:szCs w:val="28"/>
        </w:rPr>
        <w:t>6</w:t>
      </w:r>
      <w:r w:rsidRPr="00B26E78">
        <w:rPr>
          <w:rFonts w:ascii="Times New Roman" w:hAnsi="Times New Roman" w:cs="Times New Roman"/>
          <w:sz w:val="28"/>
          <w:szCs w:val="28"/>
        </w:rPr>
        <w:t>, 4</w:t>
      </w:r>
      <w:r w:rsidR="00041984" w:rsidRPr="00041984">
        <w:rPr>
          <w:rFonts w:ascii="Times New Roman" w:hAnsi="Times New Roman" w:cs="Times New Roman"/>
          <w:sz w:val="28"/>
          <w:szCs w:val="28"/>
        </w:rPr>
        <w:t>7</w:t>
      </w:r>
      <w:r w:rsidRPr="00B26E78">
        <w:rPr>
          <w:rFonts w:ascii="Times New Roman" w:hAnsi="Times New Roman" w:cs="Times New Roman"/>
          <w:sz w:val="28"/>
          <w:szCs w:val="28"/>
        </w:rPr>
        <w:t>]</w:t>
      </w:r>
      <w:r>
        <w:rPr>
          <w:rFonts w:ascii="Times New Roman" w:hAnsi="Times New Roman" w:cs="Times New Roman"/>
          <w:sz w:val="28"/>
          <w:szCs w:val="28"/>
        </w:rPr>
        <w:t>. Особенностью является то, что данные профили хорошо стабилизируют пламя.</w:t>
      </w:r>
      <w:r w:rsidRPr="00B26E78">
        <w:rPr>
          <w:rFonts w:ascii="Times New Roman" w:hAnsi="Times New Roman" w:cs="Times New Roman"/>
          <w:sz w:val="28"/>
          <w:szCs w:val="28"/>
        </w:rPr>
        <w:t xml:space="preserve"> </w:t>
      </w:r>
      <w:r>
        <w:rPr>
          <w:rFonts w:ascii="Times New Roman" w:hAnsi="Times New Roman" w:cs="Times New Roman"/>
          <w:sz w:val="28"/>
          <w:szCs w:val="28"/>
        </w:rPr>
        <w:t>Выбросы оксидов азота не превышают 30</w:t>
      </w:r>
      <w:r w:rsidRPr="00B26E78">
        <w:rPr>
          <w:rFonts w:ascii="Times New Roman" w:hAnsi="Times New Roman" w:cs="Times New Roman"/>
          <w:sz w:val="28"/>
          <w:szCs w:val="28"/>
        </w:rPr>
        <w:t xml:space="preserve"> </w:t>
      </w:r>
      <w:r>
        <w:rPr>
          <w:rFonts w:ascii="Times New Roman" w:hAnsi="Times New Roman" w:cs="Times New Roman"/>
          <w:sz w:val="28"/>
          <w:szCs w:val="28"/>
          <w:lang w:val="en-US"/>
        </w:rPr>
        <w:t>ppm</w:t>
      </w:r>
      <w:r w:rsidRPr="00B26E78">
        <w:rPr>
          <w:rFonts w:ascii="Times New Roman" w:hAnsi="Times New Roman" w:cs="Times New Roman"/>
          <w:sz w:val="28"/>
          <w:szCs w:val="28"/>
        </w:rPr>
        <w:t>.</w:t>
      </w:r>
      <w:r>
        <w:rPr>
          <w:rFonts w:ascii="Times New Roman" w:hAnsi="Times New Roman" w:cs="Times New Roman"/>
          <w:sz w:val="28"/>
          <w:szCs w:val="28"/>
        </w:rPr>
        <w:t xml:space="preserve"> Помимо особенности </w:t>
      </w:r>
      <w:proofErr w:type="gramStart"/>
      <w:r>
        <w:rPr>
          <w:rFonts w:ascii="Times New Roman" w:hAnsi="Times New Roman" w:cs="Times New Roman"/>
          <w:sz w:val="28"/>
          <w:szCs w:val="28"/>
        </w:rPr>
        <w:t>существуют ряд недостатков</w:t>
      </w:r>
      <w:proofErr w:type="gramEnd"/>
      <w:r>
        <w:rPr>
          <w:rFonts w:ascii="Times New Roman" w:hAnsi="Times New Roman" w:cs="Times New Roman"/>
          <w:sz w:val="28"/>
          <w:szCs w:val="28"/>
        </w:rPr>
        <w:t xml:space="preserve"> таких, как сложность раздачи и подвода топлива в каждые МФУ, ограничение диапазона устойчивой работы</w:t>
      </w:r>
      <w:r w:rsidRPr="00497553">
        <w:rPr>
          <w:rFonts w:ascii="Times New Roman" w:hAnsi="Times New Roman" w:cs="Times New Roman"/>
          <w:sz w:val="28"/>
          <w:szCs w:val="28"/>
        </w:rPr>
        <w:t xml:space="preserve"> [</w:t>
      </w:r>
      <w:r>
        <w:rPr>
          <w:rFonts w:ascii="Times New Roman" w:hAnsi="Times New Roman" w:cs="Times New Roman"/>
          <w:sz w:val="28"/>
          <w:szCs w:val="28"/>
        </w:rPr>
        <w:t>4</w:t>
      </w:r>
      <w:r w:rsidR="00041984" w:rsidRPr="00041984">
        <w:rPr>
          <w:rFonts w:ascii="Times New Roman" w:hAnsi="Times New Roman" w:cs="Times New Roman"/>
          <w:sz w:val="28"/>
          <w:szCs w:val="28"/>
        </w:rPr>
        <w:t>8</w:t>
      </w:r>
      <w:r w:rsidRPr="00497553">
        <w:rPr>
          <w:rFonts w:ascii="Times New Roman" w:hAnsi="Times New Roman" w:cs="Times New Roman"/>
          <w:sz w:val="28"/>
          <w:szCs w:val="28"/>
        </w:rPr>
        <w:t>]</w:t>
      </w:r>
      <w:r>
        <w:rPr>
          <w:rFonts w:ascii="Times New Roman" w:hAnsi="Times New Roman" w:cs="Times New Roman"/>
          <w:sz w:val="28"/>
          <w:szCs w:val="28"/>
        </w:rPr>
        <w:t>.</w:t>
      </w:r>
    </w:p>
    <w:p w14:paraId="6EE214CA" w14:textId="77777777" w:rsidR="00022434" w:rsidRDefault="00022434" w:rsidP="00022434">
      <w:pPr>
        <w:spacing w:after="0" w:line="276" w:lineRule="auto"/>
        <w:jc w:val="center"/>
        <w:rPr>
          <w:rFonts w:ascii="Times New Roman" w:hAnsi="Times New Roman" w:cs="Times New Roman"/>
          <w:sz w:val="28"/>
          <w:szCs w:val="28"/>
        </w:rPr>
      </w:pPr>
      <w:r>
        <w:rPr>
          <w:noProof/>
          <w:lang w:eastAsia="ru-RU"/>
        </w:rPr>
        <w:lastRenderedPageBreak/>
        <w:drawing>
          <wp:inline distT="0" distB="0" distL="0" distR="0" wp14:anchorId="28A2CBE4" wp14:editId="0874B596">
            <wp:extent cx="4924425" cy="2308975"/>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939962" cy="2316260"/>
                    </a:xfrm>
                    <a:prstGeom prst="rect">
                      <a:avLst/>
                    </a:prstGeom>
                  </pic:spPr>
                </pic:pic>
              </a:graphicData>
            </a:graphic>
          </wp:inline>
        </w:drawing>
      </w:r>
    </w:p>
    <w:p w14:paraId="72448610" w14:textId="0E8F13A1" w:rsidR="00022434" w:rsidRDefault="00022434" w:rsidP="00022434">
      <w:pPr>
        <w:spacing w:line="276"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553DF">
        <w:rPr>
          <w:rFonts w:ascii="Times New Roman" w:hAnsi="Times New Roman" w:cs="Times New Roman"/>
          <w:sz w:val="28"/>
          <w:szCs w:val="28"/>
        </w:rPr>
        <w:t>1</w:t>
      </w:r>
      <w:r>
        <w:rPr>
          <w:rFonts w:ascii="Times New Roman" w:hAnsi="Times New Roman" w:cs="Times New Roman"/>
          <w:sz w:val="28"/>
          <w:szCs w:val="28"/>
        </w:rPr>
        <w:t>.</w:t>
      </w:r>
      <w:r w:rsidR="004553DF">
        <w:rPr>
          <w:rFonts w:ascii="Times New Roman" w:hAnsi="Times New Roman" w:cs="Times New Roman"/>
          <w:sz w:val="28"/>
          <w:szCs w:val="28"/>
        </w:rPr>
        <w:t>3</w:t>
      </w:r>
      <w:r w:rsidR="00DE0BFD">
        <w:rPr>
          <w:rFonts w:ascii="Times New Roman" w:hAnsi="Times New Roman" w:cs="Times New Roman"/>
          <w:sz w:val="28"/>
          <w:szCs w:val="28"/>
        </w:rPr>
        <w:t>4</w:t>
      </w:r>
      <w:r w:rsidR="004553DF">
        <w:rPr>
          <w:rFonts w:ascii="Times New Roman" w:hAnsi="Times New Roman" w:cs="Times New Roman"/>
          <w:sz w:val="28"/>
          <w:szCs w:val="28"/>
        </w:rPr>
        <w:t xml:space="preserve"> – </w:t>
      </w:r>
      <w:r>
        <w:rPr>
          <w:rFonts w:ascii="Times New Roman" w:hAnsi="Times New Roman" w:cs="Times New Roman"/>
          <w:sz w:val="28"/>
          <w:szCs w:val="28"/>
        </w:rPr>
        <w:t xml:space="preserve"> Лопатка соплового аппарата</w:t>
      </w:r>
      <w:r w:rsidR="004553DF">
        <w:rPr>
          <w:rFonts w:ascii="Times New Roman" w:hAnsi="Times New Roman" w:cs="Times New Roman"/>
          <w:sz w:val="28"/>
          <w:szCs w:val="28"/>
        </w:rPr>
        <w:t xml:space="preserve"> </w:t>
      </w:r>
    </w:p>
    <w:p w14:paraId="49D7F73E" w14:textId="77777777" w:rsidR="00022434" w:rsidRPr="00F667D8" w:rsidRDefault="00022434" w:rsidP="00022434">
      <w:pPr>
        <w:spacing w:after="0" w:line="276" w:lineRule="auto"/>
        <w:ind w:firstLine="708"/>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Также самым актуальным и перспективным направлением МФС является зонное горение. Зоны могут располагаться последовательно, параллельно и радиально. Основой таких фронтовых устройств является система </w:t>
      </w:r>
      <w:r>
        <w:rPr>
          <w:rFonts w:ascii="Times New Roman" w:hAnsi="Times New Roman" w:cs="Times New Roman"/>
          <w:color w:val="000000"/>
          <w:spacing w:val="-2"/>
          <w:sz w:val="28"/>
          <w:szCs w:val="28"/>
          <w:lang w:val="en-US"/>
        </w:rPr>
        <w:t>DLE</w:t>
      </w:r>
      <w:r>
        <w:rPr>
          <w:rFonts w:ascii="Times New Roman" w:hAnsi="Times New Roman" w:cs="Times New Roman"/>
          <w:color w:val="000000"/>
          <w:spacing w:val="-2"/>
          <w:sz w:val="28"/>
          <w:szCs w:val="28"/>
        </w:rPr>
        <w:t xml:space="preserve">. </w:t>
      </w:r>
      <w:r w:rsidRPr="005D3664">
        <w:rPr>
          <w:rFonts w:ascii="Times New Roman" w:hAnsi="Times New Roman" w:cs="Times New Roman"/>
          <w:color w:val="000000"/>
          <w:spacing w:val="-2"/>
          <w:sz w:val="28"/>
          <w:szCs w:val="28"/>
        </w:rPr>
        <w:t xml:space="preserve">На фоне  </w:t>
      </w:r>
      <w:proofErr w:type="gramStart"/>
      <w:r w:rsidRPr="005D3664">
        <w:rPr>
          <w:rFonts w:ascii="Times New Roman" w:hAnsi="Times New Roman" w:cs="Times New Roman"/>
          <w:color w:val="000000"/>
          <w:spacing w:val="-2"/>
          <w:sz w:val="28"/>
          <w:szCs w:val="28"/>
        </w:rPr>
        <w:t>разных</w:t>
      </w:r>
      <w:proofErr w:type="gramEnd"/>
      <w:r w:rsidRPr="005D3664">
        <w:rPr>
          <w:rFonts w:ascii="Times New Roman" w:hAnsi="Times New Roman" w:cs="Times New Roman"/>
          <w:color w:val="000000"/>
          <w:spacing w:val="-2"/>
          <w:sz w:val="28"/>
          <w:szCs w:val="28"/>
        </w:rPr>
        <w:t xml:space="preserve"> МФУ двухъярусные горелки обеспечивают эффективное сжигание топлива и стабильное горение</w:t>
      </w:r>
      <w:r>
        <w:rPr>
          <w:rFonts w:ascii="Times New Roman" w:hAnsi="Times New Roman" w:cs="Times New Roman"/>
          <w:color w:val="000000"/>
          <w:spacing w:val="-2"/>
          <w:sz w:val="28"/>
          <w:szCs w:val="28"/>
        </w:rPr>
        <w:t>. Д</w:t>
      </w:r>
      <w:r w:rsidRPr="005D3664">
        <w:rPr>
          <w:rFonts w:ascii="Times New Roman" w:hAnsi="Times New Roman" w:cs="Times New Roman"/>
          <w:color w:val="000000"/>
          <w:spacing w:val="-2"/>
          <w:sz w:val="28"/>
          <w:szCs w:val="28"/>
        </w:rPr>
        <w:t>вухъярусные горелки работают на широком диапазоне и на разных режимах</w:t>
      </w:r>
      <w:r>
        <w:rPr>
          <w:rFonts w:ascii="Times New Roman" w:hAnsi="Times New Roman" w:cs="Times New Roman"/>
          <w:color w:val="000000"/>
          <w:spacing w:val="-2"/>
          <w:sz w:val="28"/>
          <w:szCs w:val="28"/>
        </w:rPr>
        <w:t xml:space="preserve"> нагрузки устойчиво. Также основным преимуществом я</w:t>
      </w:r>
      <w:r w:rsidRPr="005D3664">
        <w:rPr>
          <w:rFonts w:ascii="Times New Roman" w:hAnsi="Times New Roman" w:cs="Times New Roman"/>
          <w:color w:val="000000"/>
          <w:spacing w:val="-2"/>
          <w:sz w:val="28"/>
          <w:szCs w:val="28"/>
        </w:rPr>
        <w:t xml:space="preserve">вляется то, что </w:t>
      </w:r>
      <w:r>
        <w:rPr>
          <w:rFonts w:ascii="Times New Roman" w:hAnsi="Times New Roman" w:cs="Times New Roman"/>
          <w:color w:val="000000"/>
          <w:spacing w:val="-2"/>
          <w:sz w:val="28"/>
          <w:szCs w:val="28"/>
        </w:rPr>
        <w:t>фронтовое устройство</w:t>
      </w:r>
      <w:r w:rsidRPr="005D3664">
        <w:rPr>
          <w:rFonts w:ascii="Times New Roman" w:hAnsi="Times New Roman" w:cs="Times New Roman"/>
          <w:color w:val="000000"/>
          <w:spacing w:val="-2"/>
          <w:sz w:val="28"/>
          <w:szCs w:val="28"/>
        </w:rPr>
        <w:t xml:space="preserve"> мо</w:t>
      </w:r>
      <w:r>
        <w:rPr>
          <w:rFonts w:ascii="Times New Roman" w:hAnsi="Times New Roman" w:cs="Times New Roman"/>
          <w:color w:val="000000"/>
          <w:spacing w:val="-2"/>
          <w:sz w:val="28"/>
          <w:szCs w:val="28"/>
        </w:rPr>
        <w:t>жет</w:t>
      </w:r>
      <w:r w:rsidRPr="005D3664">
        <w:rPr>
          <w:rFonts w:ascii="Times New Roman" w:hAnsi="Times New Roman" w:cs="Times New Roman"/>
          <w:color w:val="000000"/>
          <w:spacing w:val="-2"/>
          <w:sz w:val="28"/>
          <w:szCs w:val="28"/>
        </w:rPr>
        <w:t xml:space="preserve"> работать на жидком и газообразном топливах одновременно.  </w:t>
      </w:r>
    </w:p>
    <w:p w14:paraId="7D34E0DC" w14:textId="77777777" w:rsidR="00022434" w:rsidRPr="00C67104" w:rsidRDefault="00022434" w:rsidP="00022434">
      <w:pPr>
        <w:spacing w:after="0" w:line="276" w:lineRule="auto"/>
        <w:jc w:val="both"/>
        <w:rPr>
          <w:rFonts w:ascii="Times New Roman" w:hAnsi="Times New Roman" w:cs="Times New Roman"/>
          <w:sz w:val="28"/>
          <w:szCs w:val="28"/>
        </w:rPr>
      </w:pPr>
    </w:p>
    <w:p w14:paraId="066FCCC5" w14:textId="77777777" w:rsidR="00B04607" w:rsidRDefault="00B04607" w:rsidP="00C937B8">
      <w:pPr>
        <w:spacing w:line="276" w:lineRule="auto"/>
        <w:rPr>
          <w:rFonts w:ascii="Times New Roman" w:hAnsi="Times New Roman" w:cs="Times New Roman"/>
          <w:b/>
          <w:sz w:val="28"/>
          <w:szCs w:val="28"/>
        </w:rPr>
      </w:pPr>
      <w:r w:rsidRPr="005A34D6">
        <w:rPr>
          <w:rFonts w:ascii="Times New Roman" w:hAnsi="Times New Roman" w:cs="Times New Roman"/>
          <w:b/>
          <w:sz w:val="28"/>
          <w:szCs w:val="28"/>
        </w:rPr>
        <w:t xml:space="preserve">1.4 Постановка задач и цель исследования </w:t>
      </w:r>
    </w:p>
    <w:p w14:paraId="0A0F5CFD" w14:textId="77777777" w:rsidR="00B04607" w:rsidRPr="00AC30F4" w:rsidRDefault="00B04607" w:rsidP="00C937B8">
      <w:pPr>
        <w:pStyle w:val="af2"/>
        <w:spacing w:line="276" w:lineRule="auto"/>
        <w:ind w:firstLine="567"/>
        <w:jc w:val="both"/>
        <w:rPr>
          <w:rFonts w:ascii="Times New Roman" w:eastAsia="Times New Roman" w:hAnsi="Times New Roman" w:cs="Times New Roman"/>
          <w:sz w:val="28"/>
          <w:szCs w:val="28"/>
          <w:lang w:eastAsia="ru-RU"/>
        </w:rPr>
      </w:pPr>
      <w:r>
        <w:rPr>
          <w:rFonts w:ascii="Times New Roman" w:hAnsi="Times New Roman" w:cs="Times New Roman"/>
          <w:b/>
          <w:sz w:val="28"/>
          <w:szCs w:val="28"/>
        </w:rPr>
        <w:tab/>
      </w:r>
      <w:r>
        <w:rPr>
          <w:rFonts w:ascii="Times New Roman" w:hAnsi="Times New Roman" w:cs="Times New Roman"/>
          <w:sz w:val="28"/>
          <w:szCs w:val="28"/>
        </w:rPr>
        <w:t xml:space="preserve">На наш взгляд перспективное развитие энергетики Казахстана связано с парогазовыми энергетическими установками тепловых электростанций. </w:t>
      </w:r>
      <w:r w:rsidRPr="00AC30F4">
        <w:rPr>
          <w:rFonts w:ascii="Times New Roman" w:hAnsi="Times New Roman" w:cs="Times New Roman"/>
          <w:sz w:val="28"/>
          <w:szCs w:val="28"/>
        </w:rPr>
        <w:t>Сооружение установок комбинированного цикла, или ПГУ (парогазовых установок) является основной тенденцией развития мировой теплоэнергетики в последние три десятилетия. Комбинация цикла Брайтона на базе ГТУ и цикла Ренкина на базе паротурбинной установки обеспечивает резкий скачок тепловой экономичности комбинированной установки. В итоге на лучших ПГ</w:t>
      </w:r>
      <w:r>
        <w:rPr>
          <w:rFonts w:ascii="Times New Roman" w:hAnsi="Times New Roman" w:cs="Times New Roman"/>
          <w:sz w:val="28"/>
          <w:szCs w:val="28"/>
        </w:rPr>
        <w:t>У реализуется КПД (брутто) 58-62</w:t>
      </w:r>
      <w:r w:rsidRPr="00AC30F4">
        <w:rPr>
          <w:rFonts w:ascii="Times New Roman" w:hAnsi="Times New Roman" w:cs="Times New Roman"/>
          <w:sz w:val="28"/>
          <w:szCs w:val="28"/>
        </w:rPr>
        <w:t>%. Дешевизна угля никак не стимулировала экономию электроэнергии и на территории РК данные установки не получили должного распространения.</w:t>
      </w:r>
      <w:r>
        <w:rPr>
          <w:rFonts w:ascii="Times New Roman" w:hAnsi="Times New Roman" w:cs="Times New Roman"/>
          <w:sz w:val="28"/>
          <w:szCs w:val="28"/>
        </w:rPr>
        <w:t xml:space="preserve"> Казахстанской науке надо серьезно подумать о  переработке, т.е. газофикации своих углей, для защиты окружающей среды от вредного воздействия электростанции. </w:t>
      </w:r>
      <w:r w:rsidRPr="00AC30F4">
        <w:rPr>
          <w:rFonts w:ascii="Times New Roman" w:eastAsia="Times New Roman" w:hAnsi="Times New Roman" w:cs="Times New Roman"/>
          <w:sz w:val="28"/>
          <w:szCs w:val="28"/>
          <w:lang w:eastAsia="ru-RU"/>
        </w:rPr>
        <w:t xml:space="preserve"> </w:t>
      </w:r>
    </w:p>
    <w:p w14:paraId="0A6F0AF7" w14:textId="4D5DDA5F" w:rsidR="00B04607" w:rsidRPr="00AC30F4" w:rsidRDefault="00B04607" w:rsidP="00C937B8">
      <w:pPr>
        <w:pStyle w:val="af2"/>
        <w:spacing w:line="276" w:lineRule="auto"/>
        <w:ind w:firstLine="567"/>
        <w:jc w:val="both"/>
        <w:rPr>
          <w:rFonts w:ascii="Times New Roman" w:eastAsia="Times New Roman" w:hAnsi="Times New Roman" w:cs="Times New Roman"/>
          <w:sz w:val="28"/>
          <w:szCs w:val="28"/>
          <w:lang w:eastAsia="ru-RU"/>
        </w:rPr>
      </w:pPr>
      <w:r w:rsidRPr="00AC30F4">
        <w:rPr>
          <w:rFonts w:ascii="Times New Roman" w:eastAsia="Times New Roman" w:hAnsi="Times New Roman" w:cs="Times New Roman"/>
          <w:sz w:val="28"/>
          <w:szCs w:val="28"/>
          <w:lang w:eastAsia="ru-RU"/>
        </w:rPr>
        <w:t xml:space="preserve">Парогазовые установки практически не имеют недостатков, скорее следует говорить об определенных ограничениях и требованиях к оборудованию и топливу. Установки, о которых идет речь, могут работать при использовании в ГТУ природного газа, тяжелого нефтяного топлива, сырой нефти, побочных продуктах переработки нефти, синтетического газа, получаемого при </w:t>
      </w:r>
      <w:r w:rsidRPr="00AC30F4">
        <w:rPr>
          <w:rFonts w:ascii="Times New Roman" w:eastAsia="Times New Roman" w:hAnsi="Times New Roman" w:cs="Times New Roman"/>
          <w:sz w:val="28"/>
          <w:szCs w:val="28"/>
          <w:lang w:eastAsia="ru-RU"/>
        </w:rPr>
        <w:lastRenderedPageBreak/>
        <w:t>газификации угля. У Казахстана есть все необходимые условия для строительства ПГУ ТЭС, так как в стране широко развита добыча природного газа в Западном и Южном Казахстане</w:t>
      </w:r>
      <w:r w:rsidRPr="000A55F0">
        <w:rPr>
          <w:rFonts w:ascii="Times New Roman" w:eastAsia="Times New Roman" w:hAnsi="Times New Roman" w:cs="Times New Roman"/>
          <w:sz w:val="28"/>
          <w:szCs w:val="28"/>
          <w:lang w:eastAsia="ru-RU"/>
        </w:rPr>
        <w:t xml:space="preserve"> [</w:t>
      </w:r>
      <w:r w:rsidR="00D32285">
        <w:rPr>
          <w:rFonts w:ascii="Times New Roman" w:eastAsia="Times New Roman" w:hAnsi="Times New Roman" w:cs="Times New Roman"/>
          <w:sz w:val="28"/>
          <w:szCs w:val="28"/>
          <w:lang w:eastAsia="ru-RU"/>
        </w:rPr>
        <w:t>3</w:t>
      </w:r>
      <w:r w:rsidRPr="000A55F0">
        <w:rPr>
          <w:rFonts w:ascii="Times New Roman" w:eastAsia="Times New Roman" w:hAnsi="Times New Roman" w:cs="Times New Roman"/>
          <w:sz w:val="28"/>
          <w:szCs w:val="28"/>
          <w:lang w:eastAsia="ru-RU"/>
        </w:rPr>
        <w:t>]</w:t>
      </w:r>
      <w:r w:rsidRPr="00AC30F4">
        <w:rPr>
          <w:rFonts w:ascii="Times New Roman" w:eastAsia="Times New Roman" w:hAnsi="Times New Roman" w:cs="Times New Roman"/>
          <w:sz w:val="28"/>
          <w:szCs w:val="28"/>
          <w:lang w:eastAsia="ru-RU"/>
        </w:rPr>
        <w:t xml:space="preserve">. </w:t>
      </w:r>
    </w:p>
    <w:p w14:paraId="610449EB" w14:textId="77777777" w:rsidR="00B04607" w:rsidRDefault="00B04607" w:rsidP="00C937B8">
      <w:pPr>
        <w:pStyle w:val="af2"/>
        <w:spacing w:line="276" w:lineRule="auto"/>
        <w:ind w:firstLine="567"/>
        <w:jc w:val="both"/>
        <w:rPr>
          <w:rFonts w:ascii="Times New Roman" w:eastAsia="Times New Roman" w:hAnsi="Times New Roman" w:cs="Times New Roman"/>
          <w:sz w:val="28"/>
          <w:szCs w:val="28"/>
          <w:lang w:eastAsia="ru-RU"/>
        </w:rPr>
      </w:pPr>
      <w:proofErr w:type="gramStart"/>
      <w:r w:rsidRPr="00AC30F4">
        <w:rPr>
          <w:rFonts w:ascii="Times New Roman" w:eastAsia="Times New Roman" w:hAnsi="Times New Roman" w:cs="Times New Roman"/>
          <w:sz w:val="28"/>
          <w:szCs w:val="28"/>
          <w:lang w:eastAsia="ru-RU"/>
        </w:rPr>
        <w:t>Эксплуатационные издержки мощной современной ПГУ вдвое ниже по сравнению с издержками на пылеугольной ТЭС.</w:t>
      </w:r>
      <w:proofErr w:type="gramEnd"/>
      <w:r w:rsidRPr="00AC30F4">
        <w:rPr>
          <w:rFonts w:ascii="Times New Roman" w:eastAsia="Times New Roman" w:hAnsi="Times New Roman" w:cs="Times New Roman"/>
          <w:sz w:val="28"/>
          <w:szCs w:val="28"/>
          <w:lang w:eastAsia="ru-RU"/>
        </w:rPr>
        <w:t xml:space="preserve"> Сроки строительства ПГУ намного короче, чем сроки строительства мощных тепловых электростанций других типов.</w:t>
      </w:r>
    </w:p>
    <w:p w14:paraId="7C94B24E" w14:textId="77777777" w:rsidR="00B04607" w:rsidRDefault="00B04607" w:rsidP="00C937B8">
      <w:pPr>
        <w:pStyle w:val="af2"/>
        <w:spacing w:line="276"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Экологичность работы энергетических ПГУ приобретает все большее значение из-за ужесточения норм выбросов вредных веществ в атмосферу. При сжигании природного газа большая часть вредных оксидов азота образуются в камере сжигания ГТУ и в камере дожигания КУ.  Поэтому считаем, тему диссертации </w:t>
      </w:r>
      <w:r w:rsidRPr="000A55F0">
        <w:rPr>
          <w:rFonts w:ascii="Times New Roman" w:eastAsia="Times New Roman" w:hAnsi="Times New Roman" w:cs="Times New Roman"/>
          <w:sz w:val="28"/>
          <w:szCs w:val="28"/>
          <w:lang w:eastAsia="ru-RU"/>
        </w:rPr>
        <w:t xml:space="preserve">“ </w:t>
      </w:r>
      <w:r w:rsidRPr="000A55F0">
        <w:rPr>
          <w:rFonts w:ascii="Times New Roman" w:hAnsi="Times New Roman" w:cs="Times New Roman"/>
          <w:sz w:val="28"/>
          <w:szCs w:val="28"/>
        </w:rPr>
        <w:t>Разработка технических решений по снижению вредных выбросов ТЭС на ПГУ</w:t>
      </w:r>
      <w:r w:rsidRPr="000A55F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весьма актуальной. Так как в ПГУ два топливосжигающих устройства (ТСУ): камера сгорания ГТУ и камера дожигания КУ ПГУ, то наши технические решения будут направлены на использование принципа микрофакельного сжигания в этих ТСУ. В камерах сгорания газотурбинной установки мы рассмотрим один из вариантов зонного горения, а именно, о возможности применения двухъярусного микрофакельного фронтового устройства.</w:t>
      </w:r>
    </w:p>
    <w:p w14:paraId="6F8956CA" w14:textId="0035164A" w:rsidR="00B04607" w:rsidRDefault="00B04607" w:rsidP="00C937B8">
      <w:pPr>
        <w:pStyle w:val="af2"/>
        <w:spacing w:line="276"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 камере дожигания следует исследовать возможность использования хорошо изученных уголковых микрофакельных устройств в забал</w:t>
      </w:r>
      <w:r w:rsidR="00845707">
        <w:rPr>
          <w:rFonts w:ascii="Times New Roman" w:eastAsia="Times New Roman" w:hAnsi="Times New Roman" w:cs="Times New Roman"/>
          <w:sz w:val="28"/>
          <w:szCs w:val="28"/>
          <w:lang w:eastAsia="ru-RU"/>
        </w:rPr>
        <w:t>л</w:t>
      </w:r>
      <w:r>
        <w:rPr>
          <w:rFonts w:ascii="Times New Roman" w:eastAsia="Times New Roman" w:hAnsi="Times New Roman" w:cs="Times New Roman"/>
          <w:sz w:val="28"/>
          <w:szCs w:val="28"/>
          <w:lang w:eastAsia="ru-RU"/>
        </w:rPr>
        <w:t>астированном потоке продуктов сгорания ГТУ. Таким образом</w:t>
      </w:r>
      <w:r w:rsidRPr="00363815">
        <w:rPr>
          <w:rFonts w:ascii="Times New Roman" w:eastAsia="Times New Roman" w:hAnsi="Times New Roman" w:cs="Times New Roman"/>
          <w:sz w:val="28"/>
          <w:szCs w:val="28"/>
          <w:lang w:eastAsia="ru-RU"/>
        </w:rPr>
        <w:t>, целью диссертационной работы является разработка и исследования двух технических решении для снижения вредных выбросов ТСУ ТЭС на ПГУ.</w:t>
      </w:r>
      <w:r>
        <w:rPr>
          <w:rFonts w:ascii="Times New Roman" w:eastAsia="Times New Roman" w:hAnsi="Times New Roman" w:cs="Times New Roman"/>
          <w:sz w:val="28"/>
          <w:szCs w:val="28"/>
          <w:lang w:eastAsia="ru-RU"/>
        </w:rPr>
        <w:t xml:space="preserve"> </w:t>
      </w:r>
    </w:p>
    <w:p w14:paraId="02D3785A" w14:textId="77777777" w:rsidR="00B04607" w:rsidRDefault="00B04607" w:rsidP="00C937B8">
      <w:pPr>
        <w:pStyle w:val="af2"/>
        <w:spacing w:line="276"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их осуществления поставлены следующие задачи:</w:t>
      </w:r>
    </w:p>
    <w:p w14:paraId="05BCB6A4" w14:textId="77777777" w:rsidR="00B04607" w:rsidRDefault="00B04607" w:rsidP="00C937B8">
      <w:pPr>
        <w:pStyle w:val="af2"/>
        <w:spacing w:line="276"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провести экологическую оценку ТЭС РК с ПТУ, ГТУ и ПГУ;</w:t>
      </w:r>
    </w:p>
    <w:p w14:paraId="33B76FEC" w14:textId="77777777" w:rsidR="00B04607" w:rsidRDefault="00B04607" w:rsidP="00C937B8">
      <w:pPr>
        <w:pStyle w:val="af2"/>
        <w:spacing w:line="276"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провести литературный обзор и патентный поиск </w:t>
      </w:r>
      <w:r w:rsidRPr="00742827">
        <w:rPr>
          <w:rFonts w:ascii="Times New Roman" w:hAnsi="Times New Roman" w:cs="Times New Roman"/>
          <w:sz w:val="28"/>
          <w:szCs w:val="28"/>
        </w:rPr>
        <w:t>технологических и конструктивных решений по</w:t>
      </w:r>
      <w:r>
        <w:rPr>
          <w:rFonts w:ascii="Times New Roman" w:hAnsi="Times New Roman" w:cs="Times New Roman"/>
          <w:sz w:val="28"/>
          <w:szCs w:val="28"/>
        </w:rPr>
        <w:t xml:space="preserve"> снижению выбросов оксидов азота в ТСУ;</w:t>
      </w:r>
    </w:p>
    <w:p w14:paraId="1F4D8000" w14:textId="77777777" w:rsidR="00B04607" w:rsidRDefault="00B04607" w:rsidP="00C937B8">
      <w:pPr>
        <w:pStyle w:val="af2"/>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 осуществить сравнительный анализ микрофакельных устройств ГТУ;</w:t>
      </w:r>
    </w:p>
    <w:p w14:paraId="7B345155" w14:textId="77777777" w:rsidR="00B04607" w:rsidRDefault="00B04607" w:rsidP="00C937B8">
      <w:pPr>
        <w:pStyle w:val="af2"/>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 на основе патентных поисков подать заявки на новые изобретения;</w:t>
      </w:r>
    </w:p>
    <w:p w14:paraId="21211D75" w14:textId="77777777" w:rsidR="00B04607" w:rsidRDefault="00B04607" w:rsidP="00C937B8">
      <w:pPr>
        <w:pStyle w:val="af2"/>
        <w:spacing w:line="276" w:lineRule="auto"/>
        <w:ind w:firstLine="567"/>
        <w:jc w:val="both"/>
        <w:rPr>
          <w:rFonts w:ascii="Times New Roman" w:hAnsi="Times New Roman" w:cs="Times New Roman"/>
          <w:bCs/>
          <w:sz w:val="28"/>
          <w:szCs w:val="28"/>
        </w:rPr>
      </w:pPr>
      <w:r>
        <w:rPr>
          <w:rFonts w:ascii="Times New Roman" w:hAnsi="Times New Roman" w:cs="Times New Roman"/>
          <w:sz w:val="28"/>
          <w:szCs w:val="28"/>
        </w:rPr>
        <w:t xml:space="preserve">- выполнить математическое моделирование процессов подготовки ТВС и его сжигания в новой двухъярусной горелке и провести расчеты с использованием пакета программ </w:t>
      </w:r>
      <w:r w:rsidRPr="007D1469">
        <w:rPr>
          <w:rFonts w:ascii="Times New Roman" w:hAnsi="Times New Roman" w:cs="Times New Roman"/>
          <w:bCs/>
          <w:sz w:val="28"/>
          <w:szCs w:val="28"/>
          <w:lang w:val="en-US"/>
        </w:rPr>
        <w:t>ANSYS</w:t>
      </w:r>
      <w:r w:rsidRPr="007D1469">
        <w:rPr>
          <w:rFonts w:ascii="Times New Roman" w:hAnsi="Times New Roman" w:cs="Times New Roman"/>
          <w:bCs/>
          <w:sz w:val="28"/>
          <w:szCs w:val="28"/>
        </w:rPr>
        <w:t xml:space="preserve"> </w:t>
      </w:r>
      <w:r w:rsidRPr="007D1469">
        <w:rPr>
          <w:rFonts w:ascii="Times New Roman" w:hAnsi="Times New Roman" w:cs="Times New Roman"/>
          <w:bCs/>
          <w:sz w:val="28"/>
          <w:szCs w:val="28"/>
          <w:lang w:val="en-US"/>
        </w:rPr>
        <w:t>fluent</w:t>
      </w:r>
      <w:r>
        <w:rPr>
          <w:rFonts w:ascii="Times New Roman" w:hAnsi="Times New Roman" w:cs="Times New Roman"/>
          <w:bCs/>
          <w:sz w:val="28"/>
          <w:szCs w:val="28"/>
        </w:rPr>
        <w:t>;</w:t>
      </w:r>
    </w:p>
    <w:p w14:paraId="0E73DF35" w14:textId="77777777" w:rsidR="00B04607" w:rsidRDefault="00B04607" w:rsidP="00C937B8">
      <w:pPr>
        <w:pStyle w:val="af2"/>
        <w:spacing w:line="276"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 провести расчеты и эксперименты по сжиганию забалластированных газов за </w:t>
      </w:r>
      <w:proofErr w:type="gramStart"/>
      <w:r>
        <w:rPr>
          <w:rFonts w:ascii="Times New Roman" w:hAnsi="Times New Roman" w:cs="Times New Roman"/>
          <w:bCs/>
          <w:sz w:val="28"/>
          <w:szCs w:val="28"/>
        </w:rPr>
        <w:t>уголковыми</w:t>
      </w:r>
      <w:proofErr w:type="gramEnd"/>
      <w:r>
        <w:rPr>
          <w:rFonts w:ascii="Times New Roman" w:hAnsi="Times New Roman" w:cs="Times New Roman"/>
          <w:bCs/>
          <w:sz w:val="28"/>
          <w:szCs w:val="28"/>
        </w:rPr>
        <w:t xml:space="preserve"> МФУ для камер дожигания КУ;</w:t>
      </w:r>
    </w:p>
    <w:p w14:paraId="0E46B598" w14:textId="77777777" w:rsidR="00B04607" w:rsidRDefault="00B04607" w:rsidP="00C937B8">
      <w:pPr>
        <w:shd w:val="clear" w:color="auto" w:fill="FFFFFF"/>
        <w:spacing w:after="0" w:line="276" w:lineRule="auto"/>
        <w:ind w:firstLine="567"/>
        <w:jc w:val="both"/>
        <w:rPr>
          <w:rFonts w:ascii="Times New Roman" w:hAnsi="Times New Roman" w:cs="Times New Roman"/>
          <w:color w:val="000000"/>
          <w:sz w:val="28"/>
          <w:szCs w:val="28"/>
        </w:rPr>
      </w:pPr>
      <w:r w:rsidRPr="007D1469">
        <w:rPr>
          <w:rFonts w:ascii="Times New Roman" w:hAnsi="Times New Roman" w:cs="Times New Roman"/>
          <w:bCs/>
          <w:sz w:val="28"/>
          <w:szCs w:val="28"/>
        </w:rPr>
        <w:t>- разработать</w:t>
      </w:r>
      <w:r>
        <w:rPr>
          <w:rFonts w:ascii="Times New Roman" w:hAnsi="Times New Roman" w:cs="Times New Roman"/>
          <w:bCs/>
          <w:sz w:val="28"/>
          <w:szCs w:val="28"/>
        </w:rPr>
        <w:t xml:space="preserve"> м</w:t>
      </w:r>
      <w:r>
        <w:rPr>
          <w:rFonts w:ascii="Times New Roman" w:hAnsi="Times New Roman" w:cs="Times New Roman"/>
          <w:sz w:val="28"/>
          <w:szCs w:val="28"/>
        </w:rPr>
        <w:t>етодику</w:t>
      </w:r>
      <w:r w:rsidRPr="007D1469">
        <w:rPr>
          <w:rFonts w:ascii="Times New Roman" w:hAnsi="Times New Roman" w:cs="Times New Roman"/>
          <w:sz w:val="28"/>
          <w:szCs w:val="28"/>
        </w:rPr>
        <w:t xml:space="preserve"> расчета камеры дожигания КУ ПГУ с определением С</w:t>
      </w:r>
      <w:r w:rsidRPr="007D1469">
        <w:rPr>
          <w:rFonts w:ascii="Times New Roman" w:hAnsi="Times New Roman" w:cs="Times New Roman"/>
          <w:color w:val="000000"/>
          <w:sz w:val="28"/>
          <w:szCs w:val="28"/>
        </w:rPr>
        <w:t xml:space="preserve"> </w:t>
      </w:r>
      <w:r w:rsidRPr="007D1469">
        <w:rPr>
          <w:rFonts w:ascii="Times New Roman" w:hAnsi="Times New Roman" w:cs="Times New Roman"/>
          <w:color w:val="000000"/>
          <w:sz w:val="28"/>
          <w:szCs w:val="28"/>
          <w:vertAlign w:val="subscript"/>
        </w:rPr>
        <w:t>NOx</w:t>
      </w:r>
      <w:proofErr w:type="gramStart"/>
      <w:r>
        <w:rPr>
          <w:rFonts w:ascii="Times New Roman" w:hAnsi="Times New Roman" w:cs="Times New Roman"/>
          <w:color w:val="000000"/>
          <w:sz w:val="28"/>
          <w:szCs w:val="28"/>
          <w:vertAlign w:val="subscript"/>
        </w:rPr>
        <w:t xml:space="preserve"> </w:t>
      </w:r>
      <w:r>
        <w:rPr>
          <w:rFonts w:ascii="Times New Roman" w:hAnsi="Times New Roman" w:cs="Times New Roman"/>
          <w:color w:val="000000"/>
          <w:sz w:val="28"/>
          <w:szCs w:val="28"/>
        </w:rPr>
        <w:t>;</w:t>
      </w:r>
      <w:proofErr w:type="gramEnd"/>
    </w:p>
    <w:p w14:paraId="49B14AAE" w14:textId="77777777" w:rsidR="00B04607" w:rsidRDefault="00E04483" w:rsidP="00C937B8">
      <w:pPr>
        <w:shd w:val="clear" w:color="auto" w:fill="FFFFFF"/>
        <w:spacing w:line="276"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04607">
        <w:rPr>
          <w:rFonts w:ascii="Times New Roman" w:hAnsi="Times New Roman" w:cs="Times New Roman"/>
          <w:color w:val="000000"/>
          <w:sz w:val="28"/>
          <w:szCs w:val="28"/>
        </w:rPr>
        <w:t xml:space="preserve">провести </w:t>
      </w:r>
      <w:r w:rsidR="00B04607" w:rsidRPr="00BE16A1">
        <w:rPr>
          <w:rFonts w:ascii="Times New Roman" w:hAnsi="Times New Roman" w:cs="Times New Roman"/>
          <w:color w:val="000000"/>
          <w:sz w:val="28"/>
          <w:szCs w:val="28"/>
        </w:rPr>
        <w:t>экспериментальных исследования конструкций микрофакельных устройств</w:t>
      </w:r>
      <w:r w:rsidR="00B04607">
        <w:rPr>
          <w:rFonts w:ascii="Times New Roman" w:hAnsi="Times New Roman" w:cs="Times New Roman"/>
          <w:color w:val="000000"/>
          <w:sz w:val="28"/>
          <w:szCs w:val="28"/>
        </w:rPr>
        <w:t xml:space="preserve"> КС ГТУ с двухъярусной горелкой.</w:t>
      </w:r>
    </w:p>
    <w:p w14:paraId="58762855" w14:textId="77777777" w:rsidR="00441E8E" w:rsidRPr="00EC44F4" w:rsidRDefault="00441E8E" w:rsidP="00441E8E">
      <w:pPr>
        <w:ind w:firstLine="709"/>
        <w:contextualSpacing/>
        <w:jc w:val="both"/>
        <w:rPr>
          <w:rFonts w:ascii="Times New Roman" w:hAnsi="Times New Roman" w:cs="Times New Roman"/>
          <w:b/>
          <w:sz w:val="28"/>
          <w:szCs w:val="28"/>
        </w:rPr>
      </w:pPr>
      <w:r w:rsidRPr="00EC44F4">
        <w:rPr>
          <w:rFonts w:ascii="Times New Roman" w:hAnsi="Times New Roman" w:cs="Times New Roman"/>
          <w:b/>
          <w:sz w:val="28"/>
          <w:szCs w:val="28"/>
        </w:rPr>
        <w:lastRenderedPageBreak/>
        <w:t>ГЛАВА 2. ОПИСАНИЕ ЭКСПЕРИМЕНТАЛЬНОГО СТЕНДА, МЕТОДИКА ИЗМЕРЕНИЙ И ОБРАБОТКИ РЕЗУЛЬТАТОВ, А ТАКЖЕ МОДЕЛЕЙ ИССЛЕДУЕМЫХ КОНСТРУКЦИЙ МФУ</w:t>
      </w:r>
    </w:p>
    <w:p w14:paraId="47F61EA5" w14:textId="77777777" w:rsidR="00441E8E" w:rsidRPr="00EC44F4" w:rsidRDefault="00441E8E" w:rsidP="00441E8E">
      <w:pPr>
        <w:ind w:firstLine="709"/>
        <w:contextualSpacing/>
        <w:jc w:val="both"/>
        <w:rPr>
          <w:rFonts w:ascii="Times New Roman" w:hAnsi="Times New Roman" w:cs="Times New Roman"/>
          <w:b/>
          <w:sz w:val="28"/>
          <w:szCs w:val="28"/>
        </w:rPr>
      </w:pPr>
    </w:p>
    <w:p w14:paraId="48026AA5" w14:textId="77777777" w:rsidR="00441E8E" w:rsidRPr="00EC44F4" w:rsidRDefault="00441E8E" w:rsidP="00441E8E">
      <w:pPr>
        <w:spacing w:after="240"/>
        <w:ind w:firstLine="709"/>
        <w:contextualSpacing/>
        <w:jc w:val="both"/>
        <w:rPr>
          <w:rFonts w:ascii="Times New Roman" w:hAnsi="Times New Roman" w:cs="Times New Roman"/>
          <w:b/>
          <w:sz w:val="28"/>
          <w:szCs w:val="28"/>
        </w:rPr>
      </w:pPr>
      <w:r>
        <w:rPr>
          <w:rFonts w:ascii="Times New Roman" w:hAnsi="Times New Roman" w:cs="Times New Roman"/>
          <w:b/>
          <w:sz w:val="28"/>
          <w:szCs w:val="28"/>
        </w:rPr>
        <w:t>2.1</w:t>
      </w:r>
      <w:r w:rsidRPr="00EC44F4">
        <w:rPr>
          <w:rFonts w:ascii="Times New Roman" w:hAnsi="Times New Roman" w:cs="Times New Roman"/>
          <w:b/>
          <w:sz w:val="28"/>
          <w:szCs w:val="28"/>
        </w:rPr>
        <w:t xml:space="preserve"> Описание экспериментальной установки и стенда для испытания МФУ и МФФУ</w:t>
      </w:r>
    </w:p>
    <w:p w14:paraId="1FC21974" w14:textId="77777777" w:rsidR="00441E8E" w:rsidRPr="00EC44F4" w:rsidRDefault="00441E8E" w:rsidP="00441E8E">
      <w:pPr>
        <w:pStyle w:val="a3"/>
        <w:spacing w:after="0" w:line="276" w:lineRule="auto"/>
        <w:ind w:left="0" w:firstLine="708"/>
        <w:jc w:val="both"/>
        <w:rPr>
          <w:rFonts w:ascii="Times New Roman" w:hAnsi="Times New Roman" w:cs="Times New Roman"/>
          <w:sz w:val="28"/>
          <w:szCs w:val="28"/>
        </w:rPr>
      </w:pPr>
      <w:r w:rsidRPr="00EC44F4">
        <w:rPr>
          <w:rFonts w:ascii="Times New Roman" w:hAnsi="Times New Roman" w:cs="Times New Roman"/>
          <w:sz w:val="28"/>
          <w:szCs w:val="28"/>
        </w:rPr>
        <w:t>Целью экспериментального исследования является определение характеристик микрофакельного фронтового устройства (МФФУ).</w:t>
      </w:r>
    </w:p>
    <w:p w14:paraId="745744FD" w14:textId="0A77C9E7" w:rsidR="00441E8E" w:rsidRPr="00EC44F4" w:rsidRDefault="00441E8E" w:rsidP="00441E8E">
      <w:pPr>
        <w:pStyle w:val="a3"/>
        <w:spacing w:after="0" w:line="276" w:lineRule="auto"/>
        <w:ind w:left="0" w:firstLine="708"/>
        <w:jc w:val="both"/>
        <w:rPr>
          <w:rFonts w:ascii="Times New Roman" w:hAnsi="Times New Roman" w:cs="Times New Roman"/>
          <w:sz w:val="28"/>
          <w:szCs w:val="28"/>
        </w:rPr>
      </w:pPr>
      <w:r w:rsidRPr="00EC44F4">
        <w:rPr>
          <w:rFonts w:ascii="Times New Roman" w:hAnsi="Times New Roman" w:cs="Times New Roman"/>
          <w:sz w:val="28"/>
          <w:szCs w:val="28"/>
        </w:rPr>
        <w:t>Качество конструкции микрофакельного устройства (МФУ), эффективность сжигания топлива и качество работы горелочного устройства и камеры сгорания в целом, описывают следующие характеристики</w:t>
      </w:r>
      <w:r w:rsidR="00ED1F92">
        <w:rPr>
          <w:rFonts w:ascii="Times New Roman" w:hAnsi="Times New Roman" w:cs="Times New Roman"/>
          <w:sz w:val="28"/>
          <w:szCs w:val="28"/>
        </w:rPr>
        <w:t xml:space="preserve"> [49</w:t>
      </w:r>
      <w:r w:rsidRPr="00062884">
        <w:rPr>
          <w:rFonts w:ascii="Times New Roman" w:hAnsi="Times New Roman" w:cs="Times New Roman"/>
          <w:sz w:val="28"/>
          <w:szCs w:val="28"/>
        </w:rPr>
        <w:t>]</w:t>
      </w:r>
      <w:r w:rsidRPr="00EC44F4">
        <w:rPr>
          <w:rFonts w:ascii="Times New Roman" w:hAnsi="Times New Roman" w:cs="Times New Roman"/>
          <w:sz w:val="28"/>
          <w:szCs w:val="28"/>
        </w:rPr>
        <w:t>:</w:t>
      </w:r>
    </w:p>
    <w:p w14:paraId="52FE938C" w14:textId="77777777" w:rsidR="00441E8E" w:rsidRPr="00EC44F4" w:rsidRDefault="00441E8E" w:rsidP="00441E8E">
      <w:pPr>
        <w:pStyle w:val="a3"/>
        <w:numPr>
          <w:ilvl w:val="0"/>
          <w:numId w:val="25"/>
        </w:numPr>
        <w:spacing w:after="0" w:line="276" w:lineRule="auto"/>
        <w:jc w:val="both"/>
        <w:rPr>
          <w:rFonts w:ascii="Times New Roman" w:hAnsi="Times New Roman" w:cs="Times New Roman"/>
          <w:sz w:val="28"/>
          <w:szCs w:val="28"/>
        </w:rPr>
      </w:pPr>
      <w:r w:rsidRPr="00EC44F4">
        <w:rPr>
          <w:rFonts w:ascii="Times New Roman" w:hAnsi="Times New Roman" w:cs="Times New Roman"/>
          <w:sz w:val="28"/>
          <w:szCs w:val="28"/>
        </w:rPr>
        <w:t xml:space="preserve">Полнота сгорания топлива </w:t>
      </w:r>
      <w:r w:rsidRPr="00EC44F4">
        <w:rPr>
          <w:rFonts w:ascii="Times New Roman" w:hAnsi="Times New Roman" w:cs="Times New Roman"/>
          <w:position w:val="-12"/>
          <w:sz w:val="28"/>
          <w:szCs w:val="28"/>
        </w:rPr>
        <w:object w:dxaOrig="300" w:dyaOrig="360" w14:anchorId="0CA63852">
          <v:shape id="_x0000_i1026" type="#_x0000_t75" style="width:12.55pt;height:18.4pt" o:ole="">
            <v:imagedata r:id="rId51" o:title=""/>
          </v:shape>
          <o:OLEObject Type="Embed" ProgID="Equation.DSMT4" ShapeID="_x0000_i1026" DrawAspect="Content" ObjectID="_1726022168" r:id="rId52"/>
        </w:object>
      </w:r>
      <w:r w:rsidRPr="00EC44F4">
        <w:rPr>
          <w:rFonts w:ascii="Times New Roman" w:hAnsi="Times New Roman" w:cs="Times New Roman"/>
          <w:sz w:val="28"/>
          <w:szCs w:val="28"/>
        </w:rPr>
        <w:t xml:space="preserve"> при разном коэффициенте избытка воздуха </w:t>
      </w:r>
      <w:r w:rsidRPr="00EC44F4">
        <w:rPr>
          <w:rFonts w:ascii="Times New Roman" w:hAnsi="Times New Roman" w:cs="Times New Roman"/>
          <w:position w:val="-12"/>
          <w:sz w:val="28"/>
          <w:szCs w:val="28"/>
        </w:rPr>
        <w:object w:dxaOrig="320" w:dyaOrig="360" w14:anchorId="5FCB50B1">
          <v:shape id="_x0000_i1027" type="#_x0000_t75" style="width:12.55pt;height:18.4pt" o:ole="">
            <v:imagedata r:id="rId53" o:title=""/>
          </v:shape>
          <o:OLEObject Type="Embed" ProgID="Equation.DSMT4" ShapeID="_x0000_i1027" DrawAspect="Content" ObjectID="_1726022169" r:id="rId54"/>
        </w:object>
      </w:r>
      <w:r w:rsidRPr="00EC44F4">
        <w:rPr>
          <w:rFonts w:ascii="Times New Roman" w:hAnsi="Times New Roman" w:cs="Times New Roman"/>
          <w:sz w:val="28"/>
          <w:szCs w:val="28"/>
        </w:rPr>
        <w:t xml:space="preserve">, т.е. зависимость </w:t>
      </w:r>
      <w:r w:rsidRPr="00EC44F4">
        <w:rPr>
          <w:rFonts w:ascii="Times New Roman" w:hAnsi="Times New Roman" w:cs="Times New Roman"/>
          <w:position w:val="-12"/>
          <w:sz w:val="28"/>
          <w:szCs w:val="28"/>
        </w:rPr>
        <w:object w:dxaOrig="1180" w:dyaOrig="360" w14:anchorId="15E38B44">
          <v:shape id="_x0000_i1028" type="#_x0000_t75" style="width:59.45pt;height:18.4pt" o:ole="">
            <v:imagedata r:id="rId55" o:title=""/>
          </v:shape>
          <o:OLEObject Type="Embed" ProgID="Equation.DSMT4" ShapeID="_x0000_i1028" DrawAspect="Content" ObjectID="_1726022170" r:id="rId56"/>
        </w:object>
      </w:r>
      <w:r w:rsidRPr="00EC44F4">
        <w:rPr>
          <w:rFonts w:ascii="Times New Roman" w:hAnsi="Times New Roman" w:cs="Times New Roman"/>
          <w:sz w:val="28"/>
          <w:szCs w:val="28"/>
        </w:rPr>
        <w:t>.</w:t>
      </w:r>
    </w:p>
    <w:p w14:paraId="0B6F4298" w14:textId="77777777" w:rsidR="00441E8E" w:rsidRPr="00EC44F4" w:rsidRDefault="00441E8E" w:rsidP="00441E8E">
      <w:pPr>
        <w:pStyle w:val="a3"/>
        <w:numPr>
          <w:ilvl w:val="0"/>
          <w:numId w:val="25"/>
        </w:numPr>
        <w:spacing w:after="0" w:line="276" w:lineRule="auto"/>
        <w:jc w:val="both"/>
        <w:rPr>
          <w:rFonts w:ascii="Times New Roman" w:hAnsi="Times New Roman" w:cs="Times New Roman"/>
          <w:sz w:val="28"/>
          <w:szCs w:val="28"/>
        </w:rPr>
      </w:pPr>
      <w:r w:rsidRPr="00EC44F4">
        <w:rPr>
          <w:rFonts w:ascii="Times New Roman" w:hAnsi="Times New Roman" w:cs="Times New Roman"/>
          <w:sz w:val="28"/>
          <w:szCs w:val="28"/>
        </w:rPr>
        <w:t xml:space="preserve">Зависимость полноты сгорания топлива </w:t>
      </w:r>
      <w:r w:rsidRPr="00EC44F4">
        <w:rPr>
          <w:rFonts w:ascii="Times New Roman" w:hAnsi="Times New Roman" w:cs="Times New Roman"/>
          <w:position w:val="-12"/>
          <w:sz w:val="28"/>
          <w:szCs w:val="28"/>
        </w:rPr>
        <w:object w:dxaOrig="300" w:dyaOrig="360" w14:anchorId="556277EF">
          <v:shape id="_x0000_i1029" type="#_x0000_t75" style="width:12.55pt;height:18.4pt" o:ole="">
            <v:imagedata r:id="rId51" o:title=""/>
          </v:shape>
          <o:OLEObject Type="Embed" ProgID="Equation.DSMT4" ShapeID="_x0000_i1029" DrawAspect="Content" ObjectID="_1726022171" r:id="rId57"/>
        </w:object>
      </w:r>
      <w:r w:rsidRPr="00EC44F4">
        <w:rPr>
          <w:rFonts w:ascii="Times New Roman" w:hAnsi="Times New Roman" w:cs="Times New Roman"/>
          <w:sz w:val="28"/>
          <w:szCs w:val="28"/>
        </w:rPr>
        <w:t xml:space="preserve"> от скорости воздуха </w:t>
      </w:r>
      <w:r w:rsidRPr="00EC44F4">
        <w:rPr>
          <w:rFonts w:ascii="Times New Roman" w:hAnsi="Times New Roman" w:cs="Times New Roman"/>
          <w:position w:val="-12"/>
          <w:sz w:val="28"/>
          <w:szCs w:val="28"/>
        </w:rPr>
        <w:object w:dxaOrig="320" w:dyaOrig="360" w14:anchorId="3D9FE98F">
          <v:shape id="_x0000_i1030" type="#_x0000_t75" style="width:12.55pt;height:18.4pt" o:ole="">
            <v:imagedata r:id="rId58" o:title=""/>
          </v:shape>
          <o:OLEObject Type="Embed" ProgID="Equation.DSMT4" ShapeID="_x0000_i1030" DrawAspect="Content" ObjectID="_1726022172" r:id="rId59"/>
        </w:object>
      </w:r>
      <w:r w:rsidRPr="00EC44F4">
        <w:rPr>
          <w:rFonts w:ascii="Times New Roman" w:hAnsi="Times New Roman" w:cs="Times New Roman"/>
          <w:sz w:val="28"/>
          <w:szCs w:val="28"/>
        </w:rPr>
        <w:t xml:space="preserve"> на входе в </w:t>
      </w:r>
      <w:r>
        <w:rPr>
          <w:rFonts w:ascii="Times New Roman" w:hAnsi="Times New Roman" w:cs="Times New Roman"/>
          <w:sz w:val="28"/>
          <w:szCs w:val="28"/>
        </w:rPr>
        <w:t>КС</w:t>
      </w:r>
      <w:r w:rsidRPr="00EC44F4">
        <w:rPr>
          <w:rFonts w:ascii="Times New Roman" w:hAnsi="Times New Roman" w:cs="Times New Roman"/>
          <w:sz w:val="28"/>
          <w:szCs w:val="28"/>
        </w:rPr>
        <w:t xml:space="preserve"> при </w:t>
      </w:r>
      <w:r w:rsidRPr="00EC44F4">
        <w:rPr>
          <w:rFonts w:ascii="Times New Roman" w:hAnsi="Times New Roman" w:cs="Times New Roman"/>
          <w:position w:val="-12"/>
          <w:sz w:val="28"/>
          <w:szCs w:val="28"/>
        </w:rPr>
        <w:object w:dxaOrig="1100" w:dyaOrig="360" w14:anchorId="3ACFF5B5">
          <v:shape id="_x0000_i1031" type="#_x0000_t75" style="width:54.4pt;height:18.4pt" o:ole="">
            <v:imagedata r:id="rId60" o:title=""/>
          </v:shape>
          <o:OLEObject Type="Embed" ProgID="Equation.DSMT4" ShapeID="_x0000_i1031" DrawAspect="Content" ObjectID="_1726022173" r:id="rId61"/>
        </w:object>
      </w:r>
      <w:r w:rsidRPr="00EC44F4">
        <w:rPr>
          <w:rFonts w:ascii="Times New Roman" w:hAnsi="Times New Roman" w:cs="Times New Roman"/>
          <w:sz w:val="28"/>
          <w:szCs w:val="28"/>
        </w:rPr>
        <w:t xml:space="preserve">, т.е. </w:t>
      </w:r>
      <w:r w:rsidRPr="00EC44F4">
        <w:rPr>
          <w:rFonts w:ascii="Times New Roman" w:hAnsi="Times New Roman" w:cs="Times New Roman"/>
          <w:position w:val="-12"/>
          <w:sz w:val="28"/>
          <w:szCs w:val="28"/>
        </w:rPr>
        <w:object w:dxaOrig="1180" w:dyaOrig="360" w14:anchorId="5711E3AA">
          <v:shape id="_x0000_i1032" type="#_x0000_t75" style="width:59.45pt;height:18.4pt" o:ole="">
            <v:imagedata r:id="rId62" o:title=""/>
          </v:shape>
          <o:OLEObject Type="Embed" ProgID="Equation.DSMT4" ShapeID="_x0000_i1032" DrawAspect="Content" ObjectID="_1726022174" r:id="rId63"/>
        </w:object>
      </w:r>
      <w:r w:rsidRPr="00EC44F4">
        <w:rPr>
          <w:rFonts w:ascii="Times New Roman" w:hAnsi="Times New Roman" w:cs="Times New Roman"/>
          <w:sz w:val="28"/>
          <w:szCs w:val="28"/>
        </w:rPr>
        <w:t xml:space="preserve">. Так как скорость воздуха </w:t>
      </w:r>
      <w:r w:rsidRPr="00EC44F4">
        <w:rPr>
          <w:rFonts w:ascii="Times New Roman" w:hAnsi="Times New Roman" w:cs="Times New Roman"/>
          <w:position w:val="-12"/>
          <w:sz w:val="28"/>
          <w:szCs w:val="28"/>
        </w:rPr>
        <w:object w:dxaOrig="320" w:dyaOrig="360" w14:anchorId="6457D276">
          <v:shape id="_x0000_i1033" type="#_x0000_t75" style="width:12.55pt;height:18.4pt" o:ole="">
            <v:imagedata r:id="rId58" o:title=""/>
          </v:shape>
          <o:OLEObject Type="Embed" ProgID="Equation.DSMT4" ShapeID="_x0000_i1033" DrawAspect="Content" ObjectID="_1726022175" r:id="rId64"/>
        </w:object>
      </w:r>
      <w:r w:rsidRPr="00EC44F4">
        <w:rPr>
          <w:rFonts w:ascii="Times New Roman" w:hAnsi="Times New Roman" w:cs="Times New Roman"/>
          <w:sz w:val="28"/>
          <w:szCs w:val="28"/>
        </w:rPr>
        <w:t xml:space="preserve"> напрямую определяет расход воздуха </w:t>
      </w:r>
      <w:r w:rsidRPr="00EC44F4">
        <w:rPr>
          <w:rFonts w:ascii="Times New Roman" w:hAnsi="Times New Roman" w:cs="Times New Roman"/>
          <w:position w:val="-12"/>
          <w:sz w:val="28"/>
          <w:szCs w:val="28"/>
        </w:rPr>
        <w:object w:dxaOrig="340" w:dyaOrig="360" w14:anchorId="1831F3AD">
          <v:shape id="_x0000_i1034" type="#_x0000_t75" style="width:12.55pt;height:18.4pt" o:ole="">
            <v:imagedata r:id="rId65" o:title=""/>
          </v:shape>
          <o:OLEObject Type="Embed" ProgID="Equation.DSMT4" ShapeID="_x0000_i1034" DrawAspect="Content" ObjectID="_1726022176" r:id="rId66"/>
        </w:object>
      </w:r>
      <w:r w:rsidRPr="00EC44F4">
        <w:rPr>
          <w:rFonts w:ascii="Times New Roman" w:hAnsi="Times New Roman" w:cs="Times New Roman"/>
          <w:sz w:val="28"/>
          <w:szCs w:val="28"/>
        </w:rPr>
        <w:t xml:space="preserve">, то </w:t>
      </w:r>
      <w:r w:rsidRPr="00EC44F4">
        <w:rPr>
          <w:rFonts w:ascii="Times New Roman" w:hAnsi="Times New Roman" w:cs="Times New Roman"/>
          <w:position w:val="-12"/>
          <w:sz w:val="28"/>
          <w:szCs w:val="28"/>
        </w:rPr>
        <w:object w:dxaOrig="1180" w:dyaOrig="360" w14:anchorId="4F5E0286">
          <v:shape id="_x0000_i1035" type="#_x0000_t75" style="width:59.45pt;height:18.4pt" o:ole="">
            <v:imagedata r:id="rId67" o:title=""/>
          </v:shape>
          <o:OLEObject Type="Embed" ProgID="Equation.DSMT4" ShapeID="_x0000_i1035" DrawAspect="Content" ObjectID="_1726022177" r:id="rId68"/>
        </w:object>
      </w:r>
      <w:r w:rsidRPr="00EC44F4">
        <w:rPr>
          <w:rFonts w:ascii="Times New Roman" w:hAnsi="Times New Roman" w:cs="Times New Roman"/>
          <w:sz w:val="28"/>
          <w:szCs w:val="28"/>
        </w:rPr>
        <w:t>тоже описывает МФФУ.</w:t>
      </w:r>
    </w:p>
    <w:p w14:paraId="465A87CD" w14:textId="77777777" w:rsidR="00441E8E" w:rsidRPr="00EC44F4" w:rsidRDefault="00441E8E" w:rsidP="00441E8E">
      <w:pPr>
        <w:pStyle w:val="a3"/>
        <w:numPr>
          <w:ilvl w:val="0"/>
          <w:numId w:val="25"/>
        </w:numPr>
        <w:spacing w:after="0" w:line="276" w:lineRule="auto"/>
        <w:jc w:val="both"/>
        <w:rPr>
          <w:rFonts w:ascii="Times New Roman" w:hAnsi="Times New Roman" w:cs="Times New Roman"/>
          <w:sz w:val="28"/>
          <w:szCs w:val="28"/>
        </w:rPr>
      </w:pPr>
      <w:r w:rsidRPr="00EC44F4">
        <w:rPr>
          <w:rFonts w:ascii="Times New Roman" w:hAnsi="Times New Roman" w:cs="Times New Roman"/>
          <w:sz w:val="28"/>
          <w:szCs w:val="28"/>
        </w:rPr>
        <w:t>Граница устойчивого горения при «бедных» и «богатых» смесях топливом, которые определяются</w:t>
      </w:r>
      <w:r>
        <w:rPr>
          <w:rFonts w:ascii="Times New Roman" w:hAnsi="Times New Roman" w:cs="Times New Roman"/>
          <w:sz w:val="28"/>
          <w:szCs w:val="28"/>
        </w:rPr>
        <w:t xml:space="preserve"> значениями</w:t>
      </w:r>
      <w:r w:rsidRPr="00EC44F4">
        <w:rPr>
          <w:rFonts w:ascii="Times New Roman" w:hAnsi="Times New Roman" w:cs="Times New Roman"/>
          <w:sz w:val="28"/>
          <w:szCs w:val="28"/>
        </w:rPr>
        <w:t xml:space="preserve"> </w:t>
      </w:r>
      <w:r w:rsidRPr="00EC44F4">
        <w:rPr>
          <w:rFonts w:ascii="Times New Roman" w:hAnsi="Times New Roman" w:cs="Times New Roman"/>
          <w:position w:val="-12"/>
          <w:sz w:val="28"/>
          <w:szCs w:val="28"/>
        </w:rPr>
        <w:object w:dxaOrig="560" w:dyaOrig="360" w14:anchorId="64939DE1">
          <v:shape id="_x0000_i1036" type="#_x0000_t75" style="width:26.8pt;height:18.4pt" o:ole="">
            <v:imagedata r:id="rId69" o:title=""/>
          </v:shape>
          <o:OLEObject Type="Embed" ProgID="Equation.DSMT4" ShapeID="_x0000_i1036" DrawAspect="Content" ObjectID="_1726022178" r:id="rId70"/>
        </w:object>
      </w:r>
      <w:r w:rsidRPr="00EC44F4">
        <w:rPr>
          <w:rFonts w:ascii="Times New Roman" w:hAnsi="Times New Roman" w:cs="Times New Roman"/>
          <w:sz w:val="28"/>
          <w:szCs w:val="28"/>
        </w:rPr>
        <w:t xml:space="preserve">и </w:t>
      </w:r>
      <w:r w:rsidRPr="00EC44F4">
        <w:rPr>
          <w:rFonts w:ascii="Times New Roman" w:hAnsi="Times New Roman" w:cs="Times New Roman"/>
          <w:position w:val="-12"/>
          <w:sz w:val="28"/>
          <w:szCs w:val="28"/>
        </w:rPr>
        <w:object w:dxaOrig="580" w:dyaOrig="360" w14:anchorId="0E1C9A5B">
          <v:shape id="_x0000_i1037" type="#_x0000_t75" style="width:26.8pt;height:18.4pt" o:ole="">
            <v:imagedata r:id="rId71" o:title=""/>
          </v:shape>
          <o:OLEObject Type="Embed" ProgID="Equation.DSMT4" ShapeID="_x0000_i1037" DrawAspect="Content" ObjectID="_1726022179" r:id="rId72"/>
        </w:object>
      </w:r>
      <w:r w:rsidRPr="00EC44F4">
        <w:rPr>
          <w:rFonts w:ascii="Times New Roman" w:hAnsi="Times New Roman" w:cs="Times New Roman"/>
          <w:sz w:val="28"/>
          <w:szCs w:val="28"/>
        </w:rPr>
        <w:t>.</w:t>
      </w:r>
    </w:p>
    <w:p w14:paraId="1A18A15C" w14:textId="77777777" w:rsidR="00441E8E" w:rsidRPr="00116553" w:rsidRDefault="00441E8E" w:rsidP="00441E8E">
      <w:pPr>
        <w:pStyle w:val="a3"/>
        <w:numPr>
          <w:ilvl w:val="0"/>
          <w:numId w:val="25"/>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На разных режимах работы КС потери статистического </w:t>
      </w:r>
      <w:r w:rsidRPr="00EC44F4">
        <w:rPr>
          <w:rFonts w:ascii="Times New Roman" w:hAnsi="Times New Roman" w:cs="Times New Roman"/>
          <w:position w:val="-12"/>
          <w:sz w:val="28"/>
          <w:szCs w:val="28"/>
        </w:rPr>
        <w:object w:dxaOrig="460" w:dyaOrig="380" w14:anchorId="7A5A51D2">
          <v:shape id="_x0000_i1038" type="#_x0000_t75" style="width:22.6pt;height:20.1pt" o:ole="">
            <v:imagedata r:id="rId73" o:title=""/>
          </v:shape>
          <o:OLEObject Type="Embed" ProgID="Equation.DSMT4" ShapeID="_x0000_i1038" DrawAspect="Content" ObjectID="_1726022180" r:id="rId74"/>
        </w:object>
      </w:r>
      <w:r>
        <w:rPr>
          <w:rFonts w:ascii="Times New Roman" w:hAnsi="Times New Roman" w:cs="Times New Roman"/>
          <w:sz w:val="28"/>
          <w:szCs w:val="28"/>
        </w:rPr>
        <w:t xml:space="preserve"> и полного давления </w:t>
      </w:r>
      <w:r w:rsidRPr="00EC44F4">
        <w:rPr>
          <w:rFonts w:ascii="Times New Roman" w:hAnsi="Times New Roman" w:cs="Times New Roman"/>
          <w:position w:val="-12"/>
          <w:sz w:val="28"/>
          <w:szCs w:val="28"/>
        </w:rPr>
        <w:object w:dxaOrig="420" w:dyaOrig="380" w14:anchorId="7601F167">
          <v:shape id="_x0000_i1039" type="#_x0000_t75" style="width:20.1pt;height:20.1pt" o:ole="">
            <v:imagedata r:id="rId75" o:title=""/>
          </v:shape>
          <o:OLEObject Type="Embed" ProgID="Equation.DSMT4" ShapeID="_x0000_i1039" DrawAspect="Content" ObjectID="_1726022181" r:id="rId76"/>
        </w:object>
      </w:r>
      <w:r>
        <w:rPr>
          <w:rFonts w:ascii="Times New Roman" w:hAnsi="Times New Roman" w:cs="Times New Roman"/>
          <w:sz w:val="28"/>
          <w:szCs w:val="28"/>
        </w:rPr>
        <w:t xml:space="preserve">. Эти потери обычно рассматривают как относительные потери </w:t>
      </w:r>
      <w:r w:rsidRPr="007A5C68">
        <w:rPr>
          <w:rFonts w:ascii="Times New Roman" w:hAnsi="Times New Roman" w:cs="Times New Roman"/>
          <w:position w:val="-30"/>
          <w:sz w:val="28"/>
          <w:szCs w:val="28"/>
        </w:rPr>
        <w:object w:dxaOrig="1600" w:dyaOrig="680" w14:anchorId="4396F008">
          <v:shape id="_x0000_i1040" type="#_x0000_t75" style="width:78.7pt;height:36.85pt" o:ole="">
            <v:imagedata r:id="rId77" o:title=""/>
          </v:shape>
          <o:OLEObject Type="Embed" ProgID="Equation.DSMT4" ShapeID="_x0000_i1040" DrawAspect="Content" ObjectID="_1726022182" r:id="rId78"/>
        </w:object>
      </w:r>
      <w:r>
        <w:rPr>
          <w:rFonts w:ascii="Times New Roman" w:hAnsi="Times New Roman" w:cs="Times New Roman"/>
          <w:sz w:val="28"/>
          <w:szCs w:val="28"/>
        </w:rPr>
        <w:t xml:space="preserve"> и </w:t>
      </w:r>
      <w:r w:rsidRPr="007A5C68">
        <w:rPr>
          <w:rFonts w:ascii="Times New Roman" w:hAnsi="Times New Roman" w:cs="Times New Roman"/>
          <w:position w:val="-30"/>
          <w:sz w:val="28"/>
          <w:szCs w:val="28"/>
        </w:rPr>
        <w:object w:dxaOrig="1620" w:dyaOrig="720" w14:anchorId="1083473D">
          <v:shape id="_x0000_i1041" type="#_x0000_t75" style="width:78.7pt;height:40.2pt" o:ole="">
            <v:imagedata r:id="rId79" o:title=""/>
          </v:shape>
          <o:OLEObject Type="Embed" ProgID="Equation.DSMT4" ShapeID="_x0000_i1041" DrawAspect="Content" ObjectID="_1726022183" r:id="rId80"/>
        </w:object>
      </w:r>
      <w:r>
        <w:rPr>
          <w:rFonts w:ascii="Times New Roman" w:hAnsi="Times New Roman" w:cs="Times New Roman"/>
          <w:sz w:val="28"/>
          <w:szCs w:val="28"/>
        </w:rPr>
        <w:t xml:space="preserve">.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w:t>
      </w:r>
      <w:r w:rsidRPr="00EC44F4">
        <w:rPr>
          <w:rFonts w:ascii="Times New Roman" w:hAnsi="Times New Roman" w:cs="Times New Roman"/>
          <w:position w:val="-12"/>
          <w:sz w:val="28"/>
          <w:szCs w:val="28"/>
        </w:rPr>
        <w:object w:dxaOrig="1120" w:dyaOrig="360" w14:anchorId="1750AAF5">
          <v:shape id="_x0000_i1042" type="#_x0000_t75" style="width:53.6pt;height:18.4pt" o:ole="">
            <v:imagedata r:id="rId81" o:title=""/>
          </v:shape>
          <o:OLEObject Type="Embed" ProgID="Equation.DSMT4" ShapeID="_x0000_i1042" DrawAspect="Content" ObjectID="_1726022184" r:id="rId82"/>
        </w:object>
      </w:r>
      <w:r>
        <w:rPr>
          <w:rFonts w:ascii="Times New Roman" w:hAnsi="Times New Roman" w:cs="Times New Roman"/>
          <w:sz w:val="28"/>
          <w:szCs w:val="28"/>
        </w:rPr>
        <w:t xml:space="preserve">    (</w:t>
      </w:r>
      <w:r w:rsidRPr="00EC44F4">
        <w:rPr>
          <w:rFonts w:ascii="Times New Roman" w:hAnsi="Times New Roman" w:cs="Times New Roman"/>
          <w:position w:val="-12"/>
          <w:sz w:val="28"/>
          <w:szCs w:val="28"/>
        </w:rPr>
        <w:object w:dxaOrig="1100" w:dyaOrig="360" w14:anchorId="0CBB2A89">
          <v:shape id="_x0000_i1043" type="#_x0000_t75" style="width:54.4pt;height:18.4pt" o:ole="">
            <v:imagedata r:id="rId83" o:title=""/>
          </v:shape>
          <o:OLEObject Type="Embed" ProgID="Equation.DSMT4" ShapeID="_x0000_i1043" DrawAspect="Content" ObjectID="_1726022185" r:id="rId84"/>
        </w:object>
      </w:r>
      <w:r w:rsidRPr="007A5C68">
        <w:rPr>
          <w:rFonts w:ascii="Times New Roman" w:hAnsi="Times New Roman" w:cs="Times New Roman"/>
          <w:sz w:val="28"/>
          <w:szCs w:val="28"/>
        </w:rPr>
        <w:t xml:space="preserve">) </w:t>
      </w:r>
      <w:r>
        <w:rPr>
          <w:rFonts w:ascii="Times New Roman" w:hAnsi="Times New Roman" w:cs="Times New Roman"/>
          <w:sz w:val="28"/>
          <w:szCs w:val="28"/>
        </w:rPr>
        <w:t xml:space="preserve">устанавливая </w:t>
      </w:r>
      <w:r w:rsidRPr="00EC44F4">
        <w:rPr>
          <w:rFonts w:ascii="Times New Roman" w:hAnsi="Times New Roman" w:cs="Times New Roman"/>
          <w:position w:val="-12"/>
          <w:sz w:val="28"/>
          <w:szCs w:val="28"/>
        </w:rPr>
        <w:object w:dxaOrig="920" w:dyaOrig="360" w14:anchorId="035B7FB9">
          <v:shape id="_x0000_i1044" type="#_x0000_t75" style="width:44.35pt;height:18.4pt" o:ole="">
            <v:imagedata r:id="rId85" o:title=""/>
          </v:shape>
          <o:OLEObject Type="Embed" ProgID="Equation.DSMT4" ShapeID="_x0000_i1044" DrawAspect="Content" ObjectID="_1726022186" r:id="rId86"/>
        </w:object>
      </w:r>
      <w:r w:rsidRPr="00DA6BC4">
        <w:rPr>
          <w:rFonts w:ascii="Times New Roman" w:hAnsi="Times New Roman" w:cs="Times New Roman"/>
          <w:sz w:val="28"/>
          <w:szCs w:val="28"/>
        </w:rPr>
        <w:t xml:space="preserve">, </w:t>
      </w:r>
      <w:r>
        <w:rPr>
          <w:rFonts w:ascii="Times New Roman" w:hAnsi="Times New Roman" w:cs="Times New Roman"/>
          <w:sz w:val="28"/>
          <w:szCs w:val="28"/>
        </w:rPr>
        <w:t xml:space="preserve">получаем зависимость </w:t>
      </w:r>
      <w:r w:rsidRPr="00830D86">
        <w:rPr>
          <w:position w:val="-12"/>
        </w:rPr>
        <w:object w:dxaOrig="1180" w:dyaOrig="380" w14:anchorId="683F874A">
          <v:shape id="_x0000_i1045" type="#_x0000_t75" style="width:61.1pt;height:17.6pt" o:ole="">
            <v:imagedata r:id="rId87" o:title=""/>
          </v:shape>
          <o:OLEObject Type="Embed" ProgID="Equation.DSMT4" ShapeID="_x0000_i1045" DrawAspect="Content" ObjectID="_1726022187" r:id="rId88"/>
        </w:object>
      </w:r>
      <w:r>
        <w:rPr>
          <w:rFonts w:ascii="Times New Roman" w:hAnsi="Times New Roman" w:cs="Times New Roman"/>
          <w:sz w:val="28"/>
          <w:lang w:val="kk-KZ"/>
        </w:rPr>
        <w:t xml:space="preserve">и </w:t>
      </w:r>
      <w:r w:rsidRPr="00830D86">
        <w:rPr>
          <w:position w:val="-12"/>
        </w:rPr>
        <w:object w:dxaOrig="1180" w:dyaOrig="360" w14:anchorId="68360CBA">
          <v:shape id="_x0000_i1046" type="#_x0000_t75" style="width:61.1pt;height:18.4pt" o:ole="">
            <v:imagedata r:id="rId89" o:title=""/>
          </v:shape>
          <o:OLEObject Type="Embed" ProgID="Equation.DSMT4" ShapeID="_x0000_i1046" DrawAspect="Content" ObjectID="_1726022188" r:id="rId90"/>
        </w:object>
      </w:r>
      <w:r>
        <w:rPr>
          <w:rFonts w:ascii="Times New Roman" w:hAnsi="Times New Roman" w:cs="Times New Roman"/>
          <w:sz w:val="28"/>
          <w:szCs w:val="28"/>
          <w:lang w:val="kk-KZ"/>
        </w:rPr>
        <w:t>.</w:t>
      </w:r>
    </w:p>
    <w:p w14:paraId="3DF310C0" w14:textId="77777777" w:rsidR="00441E8E" w:rsidRDefault="00441E8E" w:rsidP="00441E8E">
      <w:pPr>
        <w:pStyle w:val="a3"/>
        <w:numPr>
          <w:ilvl w:val="0"/>
          <w:numId w:val="25"/>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Неравномерность поле температур на выходе из КС </w:t>
      </w:r>
      <w:r w:rsidRPr="004C5C1E">
        <w:rPr>
          <w:rFonts w:ascii="Times New Roman" w:hAnsi="Times New Roman" w:cs="Times New Roman"/>
          <w:position w:val="-6"/>
          <w:sz w:val="28"/>
          <w:szCs w:val="28"/>
        </w:rPr>
        <w:object w:dxaOrig="220" w:dyaOrig="279" w14:anchorId="7C933C85">
          <v:shape id="_x0000_i1047" type="#_x0000_t75" style="width:9.2pt;height:12.55pt" o:ole="">
            <v:imagedata r:id="rId91" o:title=""/>
          </v:shape>
          <o:OLEObject Type="Embed" ProgID="Equation.DSMT4" ShapeID="_x0000_i1047" DrawAspect="Content" ObjectID="_1726022189" r:id="rId92"/>
        </w:object>
      </w:r>
      <w:r>
        <w:rPr>
          <w:rFonts w:ascii="Times New Roman" w:hAnsi="Times New Roman" w:cs="Times New Roman"/>
          <w:sz w:val="28"/>
          <w:szCs w:val="28"/>
        </w:rPr>
        <w:t>, оценивается по эпюре температур газа.</w:t>
      </w:r>
    </w:p>
    <w:p w14:paraId="30D676C9" w14:textId="77777777" w:rsidR="00441E8E" w:rsidRDefault="00441E8E" w:rsidP="00441E8E">
      <w:pPr>
        <w:pStyle w:val="a3"/>
        <w:numPr>
          <w:ilvl w:val="0"/>
          <w:numId w:val="25"/>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Время запуска КС.</w:t>
      </w:r>
    </w:p>
    <w:p w14:paraId="2E97B91D" w14:textId="77777777" w:rsidR="00441E8E" w:rsidRPr="00652CED" w:rsidRDefault="00441E8E" w:rsidP="00441E8E">
      <w:pPr>
        <w:pStyle w:val="a3"/>
        <w:numPr>
          <w:ilvl w:val="0"/>
          <w:numId w:val="25"/>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Теплонапряженность по рабочему объему </w:t>
      </w:r>
      <w:r w:rsidRPr="00EC44F4">
        <w:rPr>
          <w:rFonts w:ascii="Times New Roman" w:hAnsi="Times New Roman" w:cs="Times New Roman"/>
          <w:position w:val="-12"/>
          <w:sz w:val="28"/>
          <w:szCs w:val="28"/>
        </w:rPr>
        <w:object w:dxaOrig="380" w:dyaOrig="360" w14:anchorId="3785AB4F">
          <v:shape id="_x0000_i1048" type="#_x0000_t75" style="width:17.6pt;height:18.4pt" o:ole="">
            <v:imagedata r:id="rId93" o:title=""/>
          </v:shape>
          <o:OLEObject Type="Embed" ProgID="Equation.DSMT4" ShapeID="_x0000_i1048" DrawAspect="Content" ObjectID="_1726022190" r:id="rId94"/>
        </w:object>
      </w:r>
      <w:r>
        <w:rPr>
          <w:rFonts w:ascii="Times New Roman" w:hAnsi="Times New Roman" w:cs="Times New Roman"/>
          <w:sz w:val="28"/>
          <w:szCs w:val="28"/>
        </w:rPr>
        <w:t xml:space="preserve"> и сечению</w:t>
      </w:r>
      <w:r w:rsidRPr="004C5C1E">
        <w:rPr>
          <w:rFonts w:ascii="Times New Roman" w:hAnsi="Times New Roman" w:cs="Times New Roman"/>
          <w:sz w:val="28"/>
          <w:szCs w:val="28"/>
        </w:rPr>
        <w:t xml:space="preserve"> </w:t>
      </w:r>
      <w:r w:rsidRPr="00EC44F4">
        <w:rPr>
          <w:rFonts w:ascii="Times New Roman" w:hAnsi="Times New Roman" w:cs="Times New Roman"/>
          <w:position w:val="-12"/>
          <w:sz w:val="28"/>
          <w:szCs w:val="28"/>
        </w:rPr>
        <w:object w:dxaOrig="380" w:dyaOrig="360" w14:anchorId="1E09CC3E">
          <v:shape id="_x0000_i1049" type="#_x0000_t75" style="width:17.6pt;height:18.4pt" o:ole="">
            <v:imagedata r:id="rId95" o:title=""/>
          </v:shape>
          <o:OLEObject Type="Embed" ProgID="Equation.DSMT4" ShapeID="_x0000_i1049" DrawAspect="Content" ObjectID="_1726022191" r:id="rId96"/>
        </w:object>
      </w:r>
      <w:r>
        <w:rPr>
          <w:rFonts w:ascii="Times New Roman" w:hAnsi="Times New Roman" w:cs="Times New Roman"/>
          <w:sz w:val="28"/>
          <w:szCs w:val="28"/>
        </w:rPr>
        <w:t xml:space="preserve"> жаровой трубы КС, т.е. </w:t>
      </w:r>
      <w:r w:rsidRPr="00EC44F4">
        <w:rPr>
          <w:rFonts w:ascii="Times New Roman" w:hAnsi="Times New Roman" w:cs="Times New Roman"/>
          <w:position w:val="-12"/>
          <w:sz w:val="28"/>
          <w:szCs w:val="28"/>
        </w:rPr>
        <w:object w:dxaOrig="1140" w:dyaOrig="360" w14:anchorId="78ED387E">
          <v:shape id="_x0000_i1050" type="#_x0000_t75" style="width:59.45pt;height:18.4pt" o:ole="">
            <v:imagedata r:id="rId97" o:title=""/>
          </v:shape>
          <o:OLEObject Type="Embed" ProgID="Equation.DSMT4" ShapeID="_x0000_i1050" DrawAspect="Content" ObjectID="_1726022192" r:id="rId98"/>
        </w:object>
      </w:r>
      <w:r>
        <w:rPr>
          <w:rFonts w:ascii="Times New Roman" w:hAnsi="Times New Roman" w:cs="Times New Roman"/>
          <w:sz w:val="28"/>
          <w:szCs w:val="28"/>
          <w:lang w:val="en-US"/>
        </w:rPr>
        <w:t>.</w:t>
      </w:r>
    </w:p>
    <w:p w14:paraId="0DA55AF1" w14:textId="77777777" w:rsidR="00441E8E" w:rsidRDefault="00441E8E" w:rsidP="00441E8E">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получения вышепоказанных характеристик, которое описывает фронтовое устройство, был собран </w:t>
      </w:r>
      <w:proofErr w:type="gramStart"/>
      <w:r>
        <w:rPr>
          <w:rFonts w:ascii="Times New Roman" w:hAnsi="Times New Roman" w:cs="Times New Roman"/>
          <w:sz w:val="28"/>
          <w:szCs w:val="28"/>
        </w:rPr>
        <w:t>стенд</w:t>
      </w:r>
      <w:proofErr w:type="gramEnd"/>
      <w:r w:rsidRPr="00891F4F">
        <w:rPr>
          <w:rFonts w:ascii="Times New Roman" w:hAnsi="Times New Roman" w:cs="Times New Roman"/>
          <w:sz w:val="28"/>
          <w:szCs w:val="28"/>
        </w:rPr>
        <w:t xml:space="preserve"> </w:t>
      </w:r>
      <w:r>
        <w:rPr>
          <w:rFonts w:ascii="Times New Roman" w:hAnsi="Times New Roman" w:cs="Times New Roman"/>
          <w:sz w:val="28"/>
          <w:szCs w:val="28"/>
        </w:rPr>
        <w:t>показанный на рисунке 2.1 и 2.2.</w:t>
      </w:r>
    </w:p>
    <w:p w14:paraId="1B9E7504" w14:textId="77777777" w:rsidR="00441E8E" w:rsidRDefault="00441E8E" w:rsidP="00441E8E">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получения надежных характеристик МФУ было задано 5 режимов работы КС и экспериментально исследовано двухъярусное фронтовое устройство камеры сгорания ГТУ. Данная установка находится в ТОО «Казкотлосервис» г. Алматы. </w:t>
      </w:r>
    </w:p>
    <w:p w14:paraId="28FBED67" w14:textId="77777777" w:rsidR="00441E8E" w:rsidRDefault="00441E8E" w:rsidP="00441E8E">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Стенд включает в себя несколько основных систем, это: системы подачи топлива и воздуха, система зажигания для фронтового устройства и система контрольно-измерительных приборов. Камера горения стенда с МФУ имитирует камеру сгорания ГТУ. Так как, исследуемая  двухъярусная микрофакелная горелка закрывает весь фронт, является фронтовым устройством. </w:t>
      </w:r>
    </w:p>
    <w:p w14:paraId="63CF3ED0" w14:textId="77777777" w:rsidR="00441E8E" w:rsidRDefault="00441E8E" w:rsidP="00441E8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xml:space="preserve">В экспериментальной установке источником воздуха является вентилятор </w:t>
      </w:r>
      <w:r w:rsidRPr="00F84FB0">
        <w:rPr>
          <w:rFonts w:ascii="Times New Roman" w:hAnsi="Times New Roman" w:cs="Times New Roman"/>
          <w:i/>
          <w:sz w:val="28"/>
          <w:szCs w:val="28"/>
        </w:rPr>
        <w:t>1</w:t>
      </w:r>
      <w:r>
        <w:rPr>
          <w:rFonts w:ascii="Times New Roman" w:hAnsi="Times New Roman" w:cs="Times New Roman"/>
          <w:sz w:val="28"/>
          <w:szCs w:val="28"/>
        </w:rPr>
        <w:t xml:space="preserve">, за вентилятором после переходника установлена труба </w:t>
      </w:r>
      <w:r w:rsidRPr="00F84FB0">
        <w:rPr>
          <w:rFonts w:ascii="Times New Roman" w:hAnsi="Times New Roman" w:cs="Times New Roman"/>
          <w:i/>
          <w:sz w:val="28"/>
          <w:szCs w:val="28"/>
        </w:rPr>
        <w:t>2</w:t>
      </w:r>
      <w:r>
        <w:rPr>
          <w:rFonts w:ascii="Times New Roman" w:hAnsi="Times New Roman" w:cs="Times New Roman"/>
          <w:sz w:val="28"/>
          <w:szCs w:val="28"/>
        </w:rPr>
        <w:t xml:space="preserve"> длиной 1,9 м и диаметром 0,2 м, </w:t>
      </w:r>
      <w:proofErr w:type="gramStart"/>
      <w:r>
        <w:rPr>
          <w:rFonts w:ascii="Times New Roman" w:hAnsi="Times New Roman" w:cs="Times New Roman"/>
          <w:sz w:val="28"/>
          <w:szCs w:val="28"/>
        </w:rPr>
        <w:t>стабилизирующее</w:t>
      </w:r>
      <w:proofErr w:type="gramEnd"/>
      <w:r>
        <w:rPr>
          <w:rFonts w:ascii="Times New Roman" w:hAnsi="Times New Roman" w:cs="Times New Roman"/>
          <w:sz w:val="28"/>
          <w:szCs w:val="28"/>
        </w:rPr>
        <w:t xml:space="preserve"> поток воздуха. Данная труба заполнена патрубками 30 мм, для выравнение поле скоростей. Далее расположен мерный участок параметров воздуха на входе </w:t>
      </w:r>
      <w:r w:rsidRPr="00F84FB0">
        <w:rPr>
          <w:rFonts w:ascii="Times New Roman" w:hAnsi="Times New Roman" w:cs="Times New Roman"/>
          <w:i/>
          <w:sz w:val="28"/>
          <w:szCs w:val="28"/>
        </w:rPr>
        <w:t>3</w:t>
      </w:r>
      <w:r>
        <w:rPr>
          <w:rFonts w:ascii="Times New Roman" w:hAnsi="Times New Roman" w:cs="Times New Roman"/>
          <w:sz w:val="28"/>
          <w:szCs w:val="28"/>
        </w:rPr>
        <w:t xml:space="preserve">, соединенный диффузором </w:t>
      </w:r>
      <w:r w:rsidRPr="006243AC">
        <w:rPr>
          <w:rFonts w:ascii="Times New Roman" w:hAnsi="Times New Roman" w:cs="Times New Roman"/>
          <w:i/>
          <w:sz w:val="28"/>
          <w:szCs w:val="28"/>
        </w:rPr>
        <w:t>7</w:t>
      </w:r>
      <w:r>
        <w:rPr>
          <w:rFonts w:ascii="Times New Roman" w:hAnsi="Times New Roman" w:cs="Times New Roman"/>
          <w:sz w:val="28"/>
          <w:szCs w:val="28"/>
        </w:rPr>
        <w:t xml:space="preserve">. Участок для измерения содержит коллектор статистического давления и насадок полного давления, также хромель-копелевые термопары и расходомерное устройство. Газообразное топливо из газопровода </w:t>
      </w:r>
      <w:r w:rsidRPr="006243AC">
        <w:rPr>
          <w:rFonts w:ascii="Times New Roman" w:hAnsi="Times New Roman" w:cs="Times New Roman"/>
          <w:i/>
          <w:sz w:val="28"/>
          <w:szCs w:val="28"/>
        </w:rPr>
        <w:t>4</w:t>
      </w:r>
      <w:r>
        <w:rPr>
          <w:rFonts w:ascii="Times New Roman" w:hAnsi="Times New Roman" w:cs="Times New Roman"/>
          <w:sz w:val="28"/>
          <w:szCs w:val="28"/>
        </w:rPr>
        <w:t xml:space="preserve"> через мерный участок для топлива </w:t>
      </w:r>
      <w:r w:rsidRPr="006243AC">
        <w:rPr>
          <w:rFonts w:ascii="Times New Roman" w:hAnsi="Times New Roman" w:cs="Times New Roman"/>
          <w:i/>
          <w:sz w:val="28"/>
          <w:szCs w:val="28"/>
        </w:rPr>
        <w:t>5</w:t>
      </w:r>
      <w:r>
        <w:rPr>
          <w:rFonts w:ascii="Times New Roman" w:hAnsi="Times New Roman" w:cs="Times New Roman"/>
          <w:sz w:val="28"/>
          <w:szCs w:val="28"/>
        </w:rPr>
        <w:t xml:space="preserve"> поступает в топливоподающий патрубок </w:t>
      </w:r>
      <w:r w:rsidRPr="006243AC">
        <w:rPr>
          <w:rFonts w:ascii="Times New Roman" w:hAnsi="Times New Roman" w:cs="Times New Roman"/>
          <w:i/>
          <w:sz w:val="28"/>
          <w:szCs w:val="28"/>
        </w:rPr>
        <w:t>6</w:t>
      </w:r>
      <w:r>
        <w:rPr>
          <w:rFonts w:ascii="Times New Roman" w:hAnsi="Times New Roman" w:cs="Times New Roman"/>
          <w:sz w:val="28"/>
          <w:szCs w:val="28"/>
        </w:rPr>
        <w:t xml:space="preserve">.  К диффузору прикреплено  исследуемое двухъярусное фронтовое устройство. Далее расположен мерный участок за диффузором </w:t>
      </w:r>
      <w:r w:rsidRPr="001E175D">
        <w:rPr>
          <w:rFonts w:ascii="Times New Roman" w:hAnsi="Times New Roman" w:cs="Times New Roman"/>
          <w:i/>
          <w:sz w:val="28"/>
          <w:szCs w:val="28"/>
        </w:rPr>
        <w:t>9</w:t>
      </w:r>
      <w:r>
        <w:rPr>
          <w:rFonts w:ascii="Times New Roman" w:hAnsi="Times New Roman" w:cs="Times New Roman"/>
          <w:sz w:val="28"/>
          <w:szCs w:val="28"/>
        </w:rPr>
        <w:t xml:space="preserve"> с многоканальным измерителем </w:t>
      </w:r>
      <w:r w:rsidRPr="001E175D">
        <w:rPr>
          <w:rFonts w:ascii="Times New Roman" w:hAnsi="Times New Roman" w:cs="Times New Roman"/>
          <w:i/>
          <w:sz w:val="28"/>
          <w:szCs w:val="28"/>
        </w:rPr>
        <w:t>8</w:t>
      </w:r>
      <w:r>
        <w:rPr>
          <w:rFonts w:ascii="Times New Roman" w:hAnsi="Times New Roman" w:cs="Times New Roman"/>
          <w:sz w:val="28"/>
          <w:szCs w:val="28"/>
        </w:rPr>
        <w:t xml:space="preserve"> и зондом газоанализатора </w:t>
      </w:r>
      <w:r w:rsidRPr="001E175D">
        <w:rPr>
          <w:rFonts w:ascii="Times New Roman" w:hAnsi="Times New Roman" w:cs="Times New Roman"/>
          <w:i/>
          <w:sz w:val="28"/>
          <w:szCs w:val="28"/>
        </w:rPr>
        <w:t>10</w:t>
      </w:r>
      <w:r>
        <w:rPr>
          <w:rFonts w:ascii="Times New Roman" w:hAnsi="Times New Roman" w:cs="Times New Roman"/>
          <w:sz w:val="28"/>
          <w:szCs w:val="28"/>
        </w:rPr>
        <w:t>. Измерение можно проводить в открытом пространстве, как показано на схеме установки и в составе пламенной трубы. Уходящие газы измеряются с помощью координатника.</w:t>
      </w:r>
    </w:p>
    <w:p w14:paraId="20A9ACD2" w14:textId="77777777" w:rsidR="00441E8E" w:rsidRPr="002B473C" w:rsidRDefault="00441E8E" w:rsidP="00441E8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xml:space="preserve">Экспериментальное исследование двухъярусного фронтового устройства (ДФУ) проводилось на природном и сжиженном газе. Природный газ поступает из газопровода, а сжиженный газ из емкости 5 л  с давлением 1,57 МПа. Отпуск газов регулируется краном тонкой регулировки, далее газ через электромагнитный отсечный клапан и расходомерное устройство поступает в ДФУ. Расход  топлива производилось объемным и массовым способом.  </w:t>
      </w:r>
    </w:p>
    <w:p w14:paraId="2857C66A" w14:textId="77777777" w:rsidR="00441E8E" w:rsidRDefault="00441E8E" w:rsidP="00441E8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xml:space="preserve">На экспериментальном стенде двухъярусное горелочное устройство поджигается с помощью электроискровой системы зажигания, которая состоит из блока НСЗ-2АМ, выпрямителя тока ВК АП-1 и свечи поверхностного разряда.  </w:t>
      </w:r>
    </w:p>
    <w:p w14:paraId="4A6386FB" w14:textId="77777777" w:rsidR="00441E8E" w:rsidRPr="00DA6BC4" w:rsidRDefault="00441E8E" w:rsidP="00441E8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Температура входящего воздуха измеряется термопарой ТХА, диапазон которой равен (-40) ÷ (+100)</w:t>
      </w:r>
      <w:r>
        <w:rPr>
          <w:rFonts w:ascii="Courier New" w:hAnsi="Courier New" w:cs="Courier New"/>
          <w:sz w:val="28"/>
          <w:szCs w:val="28"/>
        </w:rPr>
        <w:t>º</w:t>
      </w:r>
      <w:r>
        <w:rPr>
          <w:rFonts w:ascii="Times New Roman" w:hAnsi="Times New Roman" w:cs="Times New Roman"/>
          <w:sz w:val="28"/>
          <w:szCs w:val="28"/>
          <w:lang w:val="en-US"/>
        </w:rPr>
        <w:t>C</w:t>
      </w:r>
      <w:r>
        <w:rPr>
          <w:rFonts w:ascii="Times New Roman" w:hAnsi="Times New Roman" w:cs="Times New Roman"/>
          <w:sz w:val="28"/>
          <w:szCs w:val="28"/>
        </w:rPr>
        <w:t xml:space="preserve">. А температура и химический анализ продуктов сгорания осуществляется с помощью выхлопного зонда </w:t>
      </w:r>
      <w:r>
        <w:rPr>
          <w:rFonts w:ascii="Times New Roman" w:hAnsi="Times New Roman" w:cs="Times New Roman"/>
          <w:sz w:val="28"/>
          <w:szCs w:val="28"/>
          <w:lang w:val="en-US"/>
        </w:rPr>
        <w:t>Testo</w:t>
      </w:r>
      <w:r>
        <w:rPr>
          <w:rFonts w:ascii="Times New Roman" w:hAnsi="Times New Roman" w:cs="Times New Roman"/>
          <w:sz w:val="28"/>
          <w:szCs w:val="28"/>
        </w:rPr>
        <w:t>-350</w:t>
      </w:r>
      <w:r w:rsidRPr="00D36CFA">
        <w:rPr>
          <w:rFonts w:ascii="Times New Roman" w:hAnsi="Times New Roman" w:cs="Times New Roman"/>
          <w:sz w:val="28"/>
          <w:szCs w:val="28"/>
        </w:rPr>
        <w:t>.</w:t>
      </w:r>
    </w:p>
    <w:p w14:paraId="566CC55C" w14:textId="41CC4A65" w:rsidR="00441E8E" w:rsidRPr="00402DC1" w:rsidRDefault="00B073B5" w:rsidP="00B073B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В ходе экспериментального исследования изучалось каждый ярус фронтового устройства по отдельности, также при работе обеих ярусов одновременно. Также экспериментально был исследован срыв пламени для каждого яруса и общей горелки для определения диапазона устойчивой работы.</w:t>
      </w:r>
      <w:r w:rsidR="00A0469C">
        <w:rPr>
          <w:rFonts w:ascii="Times New Roman" w:hAnsi="Times New Roman" w:cs="Times New Roman"/>
          <w:sz w:val="28"/>
          <w:szCs w:val="28"/>
        </w:rPr>
        <w:t xml:space="preserve"> Эксперименты на стенде проводились по 7 раз для каждого режима при работе наружного, внутреннего и одновременно об</w:t>
      </w:r>
      <w:r w:rsidR="00845707">
        <w:rPr>
          <w:rFonts w:ascii="Times New Roman" w:hAnsi="Times New Roman" w:cs="Times New Roman"/>
          <w:sz w:val="28"/>
          <w:szCs w:val="28"/>
        </w:rPr>
        <w:t>о</w:t>
      </w:r>
      <w:r w:rsidR="00A0469C">
        <w:rPr>
          <w:rFonts w:ascii="Times New Roman" w:hAnsi="Times New Roman" w:cs="Times New Roman"/>
          <w:sz w:val="28"/>
          <w:szCs w:val="28"/>
        </w:rPr>
        <w:t>их ярусов.</w:t>
      </w:r>
    </w:p>
    <w:p w14:paraId="51ACA98F" w14:textId="77777777" w:rsidR="00441E8E" w:rsidRPr="00EC44F4" w:rsidRDefault="00441E8E" w:rsidP="00441E8E">
      <w:pPr>
        <w:pStyle w:val="a3"/>
        <w:spacing w:after="0" w:line="240" w:lineRule="auto"/>
        <w:ind w:left="0"/>
        <w:jc w:val="both"/>
        <w:rPr>
          <w:rFonts w:ascii="Times New Roman" w:hAnsi="Times New Roman" w:cs="Times New Roman"/>
          <w:sz w:val="28"/>
          <w:szCs w:val="28"/>
        </w:rPr>
      </w:pPr>
      <w:r w:rsidRPr="00EC44F4">
        <w:rPr>
          <w:rFonts w:ascii="Times New Roman" w:hAnsi="Times New Roman" w:cs="Times New Roman"/>
          <w:noProof/>
          <w:sz w:val="28"/>
          <w:szCs w:val="28"/>
          <w:lang w:eastAsia="ru-RU"/>
        </w:rPr>
        <w:lastRenderedPageBreak/>
        <w:drawing>
          <wp:inline distT="0" distB="0" distL="0" distR="0" wp14:anchorId="305E915D" wp14:editId="36FB5774">
            <wp:extent cx="5984866" cy="4000500"/>
            <wp:effectExtent l="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srcRect l="2483" b="29068"/>
                    <a:stretch/>
                  </pic:blipFill>
                  <pic:spPr bwMode="auto">
                    <a:xfrm>
                      <a:off x="0" y="0"/>
                      <a:ext cx="6014344" cy="4020204"/>
                    </a:xfrm>
                    <a:prstGeom prst="rect">
                      <a:avLst/>
                    </a:prstGeom>
                    <a:noFill/>
                    <a:ln>
                      <a:noFill/>
                    </a:ln>
                    <a:extLst>
                      <a:ext uri="{53640926-AAD7-44D8-BBD7-CCE9431645EC}">
                        <a14:shadowObscured xmlns:a14="http://schemas.microsoft.com/office/drawing/2010/main"/>
                      </a:ext>
                    </a:extLst>
                  </pic:spPr>
                </pic:pic>
              </a:graphicData>
            </a:graphic>
          </wp:inline>
        </w:drawing>
      </w:r>
    </w:p>
    <w:p w14:paraId="67F1B208" w14:textId="77777777" w:rsidR="00441E8E" w:rsidRDefault="00441E8E" w:rsidP="00441E8E">
      <w:pPr>
        <w:pStyle w:val="af3"/>
        <w:spacing w:after="0" w:line="276" w:lineRule="auto"/>
        <w:ind w:left="0"/>
        <w:contextualSpacing/>
        <w:jc w:val="center"/>
        <w:rPr>
          <w:sz w:val="28"/>
          <w:szCs w:val="28"/>
        </w:rPr>
      </w:pPr>
      <w:r>
        <w:rPr>
          <w:noProof/>
        </w:rPr>
        <w:drawing>
          <wp:inline distT="0" distB="0" distL="0" distR="0" wp14:anchorId="6356DF98" wp14:editId="16CCBDFC">
            <wp:extent cx="5940425" cy="1149162"/>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0425" cy="1149162"/>
                    </a:xfrm>
                    <a:prstGeom prst="rect">
                      <a:avLst/>
                    </a:prstGeom>
                  </pic:spPr>
                </pic:pic>
              </a:graphicData>
            </a:graphic>
          </wp:inline>
        </w:drawing>
      </w:r>
    </w:p>
    <w:p w14:paraId="3E47CA01" w14:textId="77777777" w:rsidR="00441E8E" w:rsidRPr="00EC44F4" w:rsidRDefault="00441E8E" w:rsidP="00441E8E">
      <w:pPr>
        <w:pStyle w:val="af3"/>
        <w:spacing w:after="0" w:line="276" w:lineRule="auto"/>
        <w:ind w:left="0"/>
        <w:contextualSpacing/>
        <w:jc w:val="center"/>
        <w:rPr>
          <w:sz w:val="28"/>
          <w:szCs w:val="28"/>
        </w:rPr>
      </w:pPr>
      <w:r>
        <w:rPr>
          <w:sz w:val="28"/>
          <w:szCs w:val="28"/>
        </w:rPr>
        <w:t>Рисунок 2</w:t>
      </w:r>
      <w:r w:rsidRPr="00EC44F4">
        <w:rPr>
          <w:sz w:val="28"/>
          <w:szCs w:val="28"/>
        </w:rPr>
        <w:t>.1</w:t>
      </w:r>
      <w:r>
        <w:rPr>
          <w:sz w:val="28"/>
          <w:szCs w:val="28"/>
        </w:rPr>
        <w:t xml:space="preserve"> –</w:t>
      </w:r>
      <w:r w:rsidRPr="00EC44F4">
        <w:rPr>
          <w:sz w:val="28"/>
          <w:szCs w:val="28"/>
        </w:rPr>
        <w:t xml:space="preserve"> Стенд для исследования фронтовых устройств</w:t>
      </w:r>
    </w:p>
    <w:p w14:paraId="631D4DD2" w14:textId="77777777" w:rsidR="00441E8E" w:rsidRPr="00EC44F4" w:rsidRDefault="00441E8E" w:rsidP="00441E8E">
      <w:pPr>
        <w:pStyle w:val="a3"/>
        <w:spacing w:after="0" w:line="240" w:lineRule="auto"/>
        <w:ind w:left="0" w:firstLine="567"/>
        <w:jc w:val="both"/>
        <w:rPr>
          <w:rFonts w:ascii="Times New Roman" w:hAnsi="Times New Roman" w:cs="Times New Roman"/>
          <w:sz w:val="28"/>
          <w:szCs w:val="28"/>
        </w:rPr>
      </w:pPr>
    </w:p>
    <w:p w14:paraId="763F59BC" w14:textId="77777777" w:rsidR="00441E8E" w:rsidRPr="00EC44F4" w:rsidRDefault="00441E8E" w:rsidP="00441E8E">
      <w:pPr>
        <w:pStyle w:val="a3"/>
        <w:spacing w:after="0" w:line="240" w:lineRule="auto"/>
        <w:ind w:left="0"/>
        <w:jc w:val="both"/>
        <w:rPr>
          <w:rFonts w:ascii="Times New Roman" w:hAnsi="Times New Roman" w:cs="Times New Roman"/>
          <w:sz w:val="28"/>
          <w:szCs w:val="28"/>
        </w:rPr>
      </w:pPr>
      <w:r w:rsidRPr="00EC44F4">
        <w:rPr>
          <w:rFonts w:ascii="Times New Roman" w:hAnsi="Times New Roman" w:cs="Times New Roman"/>
          <w:bCs/>
          <w:noProof/>
          <w:sz w:val="28"/>
          <w:szCs w:val="28"/>
          <w:lang w:eastAsia="ru-RU"/>
        </w:rPr>
        <w:drawing>
          <wp:inline distT="0" distB="0" distL="0" distR="0" wp14:anchorId="47A13860" wp14:editId="0EFC8DD3">
            <wp:extent cx="6120130" cy="3048753"/>
            <wp:effectExtent l="0" t="0" r="0" b="0"/>
            <wp:docPr id="4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1"/>
                    <a:srcRect l="3432" t="11277" r="3682" b="10779"/>
                    <a:stretch>
                      <a:fillRect/>
                    </a:stretch>
                  </pic:blipFill>
                  <pic:spPr bwMode="auto">
                    <a:xfrm>
                      <a:off x="0" y="0"/>
                      <a:ext cx="6120130" cy="3048753"/>
                    </a:xfrm>
                    <a:prstGeom prst="rect">
                      <a:avLst/>
                    </a:prstGeom>
                    <a:noFill/>
                    <a:ln w="9525">
                      <a:noFill/>
                      <a:miter lim="800000"/>
                      <a:headEnd/>
                      <a:tailEnd/>
                    </a:ln>
                  </pic:spPr>
                </pic:pic>
              </a:graphicData>
            </a:graphic>
          </wp:inline>
        </w:drawing>
      </w:r>
    </w:p>
    <w:p w14:paraId="77628970" w14:textId="77777777" w:rsidR="00441E8E" w:rsidRPr="00EC44F4" w:rsidRDefault="00441E8E" w:rsidP="00441E8E">
      <w:pPr>
        <w:pStyle w:val="a3"/>
        <w:spacing w:after="0" w:line="240" w:lineRule="auto"/>
        <w:ind w:left="0" w:firstLine="567"/>
        <w:jc w:val="both"/>
        <w:rPr>
          <w:rFonts w:ascii="Times New Roman" w:hAnsi="Times New Roman" w:cs="Times New Roman"/>
          <w:sz w:val="28"/>
          <w:szCs w:val="28"/>
        </w:rPr>
      </w:pPr>
    </w:p>
    <w:p w14:paraId="1A3F8F8A" w14:textId="77777777" w:rsidR="00441E8E" w:rsidRPr="00DA6BC4" w:rsidRDefault="00441E8E" w:rsidP="00441E8E">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Рисунок 2</w:t>
      </w:r>
      <w:r w:rsidRPr="00EC44F4">
        <w:rPr>
          <w:rFonts w:ascii="Times New Roman" w:hAnsi="Times New Roman" w:cs="Times New Roman"/>
          <w:sz w:val="28"/>
          <w:szCs w:val="28"/>
        </w:rPr>
        <w:t>.2</w:t>
      </w:r>
      <w:r>
        <w:rPr>
          <w:rFonts w:ascii="Times New Roman" w:hAnsi="Times New Roman" w:cs="Times New Roman"/>
          <w:sz w:val="28"/>
          <w:szCs w:val="28"/>
        </w:rPr>
        <w:t xml:space="preserve"> –</w:t>
      </w:r>
      <w:r w:rsidRPr="00EC44F4">
        <w:rPr>
          <w:rFonts w:ascii="Times New Roman" w:hAnsi="Times New Roman" w:cs="Times New Roman"/>
          <w:sz w:val="28"/>
          <w:szCs w:val="28"/>
        </w:rPr>
        <w:t xml:space="preserve"> Рисунок стенда для исследования фронтовых устройств</w:t>
      </w:r>
      <w:r>
        <w:rPr>
          <w:rFonts w:ascii="Times New Roman" w:hAnsi="Times New Roman" w:cs="Times New Roman"/>
          <w:sz w:val="28"/>
          <w:szCs w:val="28"/>
        </w:rPr>
        <w:t xml:space="preserve"> </w:t>
      </w:r>
    </w:p>
    <w:p w14:paraId="137272BC" w14:textId="77777777" w:rsidR="00441E8E" w:rsidRDefault="00441E8E" w:rsidP="00441E8E">
      <w:pPr>
        <w:pStyle w:val="a3"/>
        <w:spacing w:after="0" w:line="276"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lastRenderedPageBreak/>
        <w:t>Экспериментальное исследование процессов горения МФУ для камеры  дожигания  котла-утилизатора проводилось на стенде (рисунке 2.3).</w:t>
      </w:r>
      <w:r w:rsidRPr="00EC44F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Устоновка состоит из системы подачи топлива и воздуха, из камеры для горения и измерительных приборов и из системы зажигания. </w:t>
      </w:r>
    </w:p>
    <w:p w14:paraId="28A8425B" w14:textId="77777777" w:rsidR="00441E8E" w:rsidRPr="00690CFA" w:rsidRDefault="00441E8E" w:rsidP="00441E8E">
      <w:pPr>
        <w:pStyle w:val="a3"/>
        <w:spacing w:after="0" w:line="276" w:lineRule="auto"/>
        <w:ind w:left="0" w:firstLine="567"/>
        <w:jc w:val="both"/>
        <w:rPr>
          <w:rFonts w:ascii="Times New Roman" w:hAnsi="Times New Roman" w:cs="Times New Roman"/>
          <w:sz w:val="28"/>
          <w:szCs w:val="28"/>
          <w:lang w:val="kk-KZ"/>
        </w:rPr>
      </w:pPr>
      <w:r w:rsidRPr="00690CFA">
        <w:rPr>
          <w:rFonts w:ascii="Times New Roman" w:hAnsi="Times New Roman" w:cs="Times New Roman"/>
          <w:sz w:val="28"/>
          <w:szCs w:val="28"/>
          <w:lang w:val="kk-KZ"/>
        </w:rPr>
        <w:t xml:space="preserve">Общая длина </w:t>
      </w:r>
      <w:r>
        <w:rPr>
          <w:rFonts w:ascii="Times New Roman" w:hAnsi="Times New Roman" w:cs="Times New Roman"/>
          <w:sz w:val="28"/>
          <w:szCs w:val="28"/>
          <w:lang w:val="kk-KZ"/>
        </w:rPr>
        <w:t>КС</w:t>
      </w:r>
      <w:r w:rsidRPr="00690CFA">
        <w:rPr>
          <w:rFonts w:ascii="Times New Roman" w:hAnsi="Times New Roman" w:cs="Times New Roman"/>
          <w:sz w:val="28"/>
          <w:szCs w:val="28"/>
          <w:lang w:val="kk-KZ"/>
        </w:rPr>
        <w:t xml:space="preserve"> 900 мм, толщина стенок 0,5 мм. Уголковые стабилизаторы установлены симметрично относительно оси камеры сгорания и расстояние между </w:t>
      </w:r>
      <w:r>
        <w:rPr>
          <w:rFonts w:ascii="Times New Roman" w:hAnsi="Times New Roman" w:cs="Times New Roman"/>
          <w:sz w:val="28"/>
          <w:szCs w:val="28"/>
          <w:lang w:val="kk-KZ"/>
        </w:rPr>
        <w:t>уголками</w:t>
      </w:r>
      <w:r w:rsidRPr="00690CFA">
        <w:rPr>
          <w:rFonts w:ascii="Times New Roman" w:hAnsi="Times New Roman" w:cs="Times New Roman"/>
          <w:sz w:val="28"/>
          <w:szCs w:val="28"/>
          <w:lang w:val="kk-KZ"/>
        </w:rPr>
        <w:t xml:space="preserve"> равно 30 мм</w:t>
      </w:r>
      <w:r>
        <w:rPr>
          <w:rFonts w:ascii="Times New Roman" w:hAnsi="Times New Roman" w:cs="Times New Roman"/>
          <w:sz w:val="28"/>
          <w:szCs w:val="28"/>
          <w:lang w:val="kk-KZ"/>
        </w:rPr>
        <w:t xml:space="preserve"> (Рисунок 2.4)</w:t>
      </w:r>
      <w:r w:rsidRPr="00690CFA">
        <w:rPr>
          <w:rFonts w:ascii="Times New Roman" w:hAnsi="Times New Roman" w:cs="Times New Roman"/>
          <w:sz w:val="28"/>
          <w:szCs w:val="28"/>
          <w:lang w:val="kk-KZ"/>
        </w:rPr>
        <w:t xml:space="preserve">. Часть между вентилятором и зоной горения сделана из цельного металла, в котором расположены трубки диаметром 16 мм, для обеспечения равномерного потока воздуха. Зона горения сделана из </w:t>
      </w:r>
      <w:r>
        <w:rPr>
          <w:rFonts w:ascii="Times New Roman" w:hAnsi="Times New Roman" w:cs="Times New Roman"/>
          <w:sz w:val="28"/>
          <w:szCs w:val="28"/>
          <w:lang w:val="kk-KZ"/>
        </w:rPr>
        <w:t>жести</w:t>
      </w:r>
      <w:r w:rsidRPr="00690CFA">
        <w:rPr>
          <w:rFonts w:ascii="Times New Roman" w:hAnsi="Times New Roman" w:cs="Times New Roman"/>
          <w:sz w:val="28"/>
          <w:szCs w:val="28"/>
          <w:lang w:val="kk-KZ"/>
        </w:rPr>
        <w:t>.</w:t>
      </w:r>
    </w:p>
    <w:p w14:paraId="5A066F67" w14:textId="26343B1F" w:rsidR="00441E8E" w:rsidRDefault="00441E8E" w:rsidP="00441E8E">
      <w:pPr>
        <w:pStyle w:val="a3"/>
        <w:spacing w:after="0" w:line="276"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качестве топлива использовалось газообразное топливо. Топливо подается в разделитель, далее на исследуемые микрофакельные струйные стабилизаторы посредством сопла. Расход, давление регулируется клапаном, манометром и клапаном снижение давления. Расход измерался электрическим расходомером, точность которого составляет 1%.</w:t>
      </w:r>
    </w:p>
    <w:p w14:paraId="43ECB429" w14:textId="77777777" w:rsidR="00441E8E" w:rsidRDefault="00441E8E" w:rsidP="00441E8E">
      <w:pPr>
        <w:pStyle w:val="a3"/>
        <w:spacing w:line="276"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Перемешивание воздуха с топливом осуществлялось в камере для горения, так как исследовалось диффузионное (неперемешанное) горение. Для поджога использовалось искровое зажигание, как на первой экспериментальной установке. Температуры замерялись радиально расположенными термопарами типа ТХА, диаметр которых 0,5мм (рисунок 2.4). Температура и химический состав уходящих газов замерялось газоанализатором </w:t>
      </w:r>
      <w:r>
        <w:rPr>
          <w:rFonts w:ascii="Times New Roman" w:hAnsi="Times New Roman" w:cs="Times New Roman"/>
          <w:sz w:val="28"/>
          <w:szCs w:val="28"/>
          <w:lang w:val="en-US"/>
        </w:rPr>
        <w:t>Testo</w:t>
      </w:r>
      <w:r>
        <w:rPr>
          <w:rFonts w:ascii="Times New Roman" w:hAnsi="Times New Roman" w:cs="Times New Roman"/>
          <w:sz w:val="28"/>
          <w:szCs w:val="28"/>
        </w:rPr>
        <w:t>-350, погрешность которого 5%.</w:t>
      </w:r>
      <w:r>
        <w:rPr>
          <w:rFonts w:ascii="Times New Roman" w:hAnsi="Times New Roman" w:cs="Times New Roman"/>
          <w:sz w:val="28"/>
          <w:szCs w:val="28"/>
          <w:lang w:val="kk-KZ"/>
        </w:rPr>
        <w:t xml:space="preserve"> </w:t>
      </w:r>
    </w:p>
    <w:p w14:paraId="6AC85864" w14:textId="77777777" w:rsidR="00441E8E" w:rsidRPr="001A4348" w:rsidRDefault="00441E8E" w:rsidP="00441E8E">
      <w:pPr>
        <w:pStyle w:val="a3"/>
        <w:spacing w:line="276"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эксперименте изучалось характеристики микрофакельного устройства в виде уголковых стабилизаторов и эффективность, экологичность горения.</w:t>
      </w:r>
    </w:p>
    <w:p w14:paraId="22F3E9D1" w14:textId="77777777" w:rsidR="00441E8E" w:rsidRPr="00EC44F4" w:rsidRDefault="00441E8E" w:rsidP="00441E8E">
      <w:pPr>
        <w:pStyle w:val="a3"/>
        <w:spacing w:after="0" w:line="240" w:lineRule="auto"/>
        <w:ind w:left="0" w:firstLine="567"/>
        <w:jc w:val="center"/>
        <w:rPr>
          <w:rFonts w:ascii="Times New Roman" w:hAnsi="Times New Roman" w:cs="Times New Roman"/>
          <w:sz w:val="28"/>
          <w:szCs w:val="28"/>
          <w:lang w:val="kk-KZ"/>
        </w:rPr>
      </w:pPr>
      <w:r w:rsidRPr="00EC44F4">
        <w:rPr>
          <w:rFonts w:ascii="Times New Roman" w:hAnsi="Times New Roman" w:cs="Times New Roman"/>
          <w:noProof/>
          <w:sz w:val="28"/>
          <w:szCs w:val="28"/>
          <w:lang w:eastAsia="ru-RU"/>
        </w:rPr>
        <w:drawing>
          <wp:inline distT="0" distB="0" distL="0" distR="0" wp14:anchorId="09D98E0E" wp14:editId="7A2B5D9D">
            <wp:extent cx="4862449" cy="3019425"/>
            <wp:effectExtent l="0" t="0" r="0" b="0"/>
            <wp:docPr id="609" name="Рисунок 60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зымянный"/>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080" t="1759" b="6533"/>
                    <a:stretch/>
                  </pic:blipFill>
                  <pic:spPr bwMode="auto">
                    <a:xfrm>
                      <a:off x="0" y="0"/>
                      <a:ext cx="4862449" cy="3019425"/>
                    </a:xfrm>
                    <a:prstGeom prst="rect">
                      <a:avLst/>
                    </a:prstGeom>
                    <a:noFill/>
                    <a:ln>
                      <a:noFill/>
                    </a:ln>
                    <a:extLst>
                      <a:ext uri="{53640926-AAD7-44D8-BBD7-CCE9431645EC}">
                        <a14:shadowObscured xmlns:a14="http://schemas.microsoft.com/office/drawing/2010/main"/>
                      </a:ext>
                    </a:extLst>
                  </pic:spPr>
                </pic:pic>
              </a:graphicData>
            </a:graphic>
          </wp:inline>
        </w:drawing>
      </w:r>
    </w:p>
    <w:p w14:paraId="025DC993" w14:textId="77777777" w:rsidR="00441E8E" w:rsidRDefault="00441E8E" w:rsidP="00441E8E">
      <w:pPr>
        <w:spacing w:after="0"/>
        <w:ind w:firstLine="426"/>
        <w:jc w:val="center"/>
        <w:rPr>
          <w:rFonts w:ascii="Times New Roman" w:hAnsi="Times New Roman" w:cs="Times New Roman"/>
          <w:sz w:val="28"/>
          <w:szCs w:val="28"/>
          <w:lang w:val="kk-KZ"/>
        </w:rPr>
      </w:pPr>
      <w:r w:rsidRPr="00EC44F4">
        <w:rPr>
          <w:rFonts w:ascii="Times New Roman" w:hAnsi="Times New Roman" w:cs="Times New Roman"/>
          <w:sz w:val="28"/>
          <w:szCs w:val="28"/>
          <w:lang w:val="kk-KZ"/>
        </w:rPr>
        <w:t>Рисунок 2</w:t>
      </w:r>
      <w:r>
        <w:rPr>
          <w:rFonts w:ascii="Times New Roman" w:hAnsi="Times New Roman" w:cs="Times New Roman"/>
          <w:sz w:val="28"/>
          <w:szCs w:val="28"/>
          <w:lang w:val="kk-KZ"/>
        </w:rPr>
        <w:t>.3</w:t>
      </w:r>
      <w:r w:rsidRPr="00EC44F4">
        <w:rPr>
          <w:rFonts w:ascii="Times New Roman" w:hAnsi="Times New Roman" w:cs="Times New Roman"/>
          <w:sz w:val="28"/>
          <w:szCs w:val="28"/>
          <w:lang w:val="kk-KZ"/>
        </w:rPr>
        <w:t xml:space="preserve"> – Схема экспериментальной установки</w:t>
      </w:r>
    </w:p>
    <w:p w14:paraId="630ACD4A" w14:textId="77777777" w:rsidR="00441E8E" w:rsidRPr="00EC44F4" w:rsidRDefault="00441E8E" w:rsidP="00441E8E">
      <w:pPr>
        <w:spacing w:after="0"/>
        <w:jc w:val="center"/>
        <w:rPr>
          <w:rFonts w:ascii="Times New Roman" w:hAnsi="Times New Roman" w:cs="Times New Roman"/>
          <w:sz w:val="28"/>
          <w:szCs w:val="28"/>
          <w:lang w:val="kk-KZ"/>
        </w:rPr>
      </w:pPr>
      <w:r w:rsidRPr="00EC44F4">
        <w:rPr>
          <w:rFonts w:ascii="Times New Roman" w:hAnsi="Times New Roman" w:cs="Times New Roman"/>
          <w:noProof/>
          <w:sz w:val="28"/>
          <w:szCs w:val="28"/>
          <w:lang w:eastAsia="ru-RU"/>
        </w:rPr>
        <w:lastRenderedPageBreak/>
        <w:drawing>
          <wp:inline distT="0" distB="0" distL="0" distR="0" wp14:anchorId="6CB34884" wp14:editId="34F1F327">
            <wp:extent cx="5948680" cy="2291080"/>
            <wp:effectExtent l="0" t="0" r="0" b="0"/>
            <wp:docPr id="591" name="Рисунок 591" descr="Эксп ст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Эксп стенд"/>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8680" cy="2291080"/>
                    </a:xfrm>
                    <a:prstGeom prst="rect">
                      <a:avLst/>
                    </a:prstGeom>
                    <a:noFill/>
                    <a:ln>
                      <a:noFill/>
                    </a:ln>
                  </pic:spPr>
                </pic:pic>
              </a:graphicData>
            </a:graphic>
          </wp:inline>
        </w:drawing>
      </w:r>
    </w:p>
    <w:p w14:paraId="30727544" w14:textId="77777777" w:rsidR="00441E8E" w:rsidRPr="00EC44F4" w:rsidRDefault="00441E8E" w:rsidP="00D43114">
      <w:pPr>
        <w:ind w:firstLine="426"/>
        <w:jc w:val="center"/>
        <w:rPr>
          <w:rFonts w:ascii="Times New Roman" w:hAnsi="Times New Roman" w:cs="Times New Roman"/>
          <w:sz w:val="28"/>
          <w:szCs w:val="28"/>
          <w:lang w:val="kk-KZ"/>
        </w:rPr>
      </w:pPr>
      <w:r w:rsidRPr="00EC44F4">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 xml:space="preserve">2.4 </w:t>
      </w:r>
      <w:r w:rsidRPr="00EC44F4">
        <w:rPr>
          <w:rFonts w:ascii="Times New Roman" w:hAnsi="Times New Roman" w:cs="Times New Roman"/>
          <w:sz w:val="28"/>
          <w:szCs w:val="28"/>
          <w:lang w:val="kk-KZ"/>
        </w:rPr>
        <w:t>– Схема горелочного устройства и точек замеров</w:t>
      </w:r>
    </w:p>
    <w:p w14:paraId="2B105BDD" w14:textId="77777777" w:rsidR="00D43114" w:rsidRPr="00690CFA" w:rsidRDefault="00D43114" w:rsidP="00D43114">
      <w:pPr>
        <w:spacing w:after="0" w:line="240" w:lineRule="auto"/>
        <w:ind w:right="-1" w:firstLine="568"/>
        <w:jc w:val="both"/>
        <w:rPr>
          <w:rFonts w:ascii="Times New Roman" w:hAnsi="Times New Roman" w:cs="Times New Roman"/>
          <w:sz w:val="28"/>
          <w:szCs w:val="28"/>
          <w:lang w:val="kk-KZ"/>
        </w:rPr>
      </w:pPr>
      <w:r w:rsidRPr="00690CFA">
        <w:rPr>
          <w:rFonts w:ascii="Times New Roman" w:hAnsi="Times New Roman" w:cs="Times New Roman"/>
          <w:sz w:val="28"/>
          <w:szCs w:val="28"/>
          <w:lang w:val="kk-KZ"/>
        </w:rPr>
        <w:t xml:space="preserve">Общая длина камеры сгорания 900 мм, толщина стенок 0,5 мм. Уголковые стабилизаторы установлены симметрично относительно оси камеры сгорания и </w:t>
      </w:r>
      <w:r>
        <w:rPr>
          <w:rFonts w:ascii="Times New Roman" w:hAnsi="Times New Roman" w:cs="Times New Roman"/>
          <w:sz w:val="28"/>
          <w:szCs w:val="28"/>
          <w:lang w:val="kk-KZ"/>
        </w:rPr>
        <w:t xml:space="preserve">на </w:t>
      </w:r>
      <w:r w:rsidRPr="00690CFA">
        <w:rPr>
          <w:rFonts w:ascii="Times New Roman" w:hAnsi="Times New Roman" w:cs="Times New Roman"/>
          <w:sz w:val="28"/>
          <w:szCs w:val="28"/>
          <w:lang w:val="kk-KZ"/>
        </w:rPr>
        <w:t>расстояни</w:t>
      </w:r>
      <w:r>
        <w:rPr>
          <w:rFonts w:ascii="Times New Roman" w:hAnsi="Times New Roman" w:cs="Times New Roman"/>
          <w:sz w:val="28"/>
          <w:szCs w:val="28"/>
          <w:lang w:val="kk-KZ"/>
        </w:rPr>
        <w:t>и 80 мм.</w:t>
      </w:r>
      <w:r w:rsidRPr="00690CF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 результатам теоретического исследования данное растояние обеспечивает наименьшие выбросы. </w:t>
      </w:r>
      <w:r w:rsidRPr="00690CFA">
        <w:rPr>
          <w:rFonts w:ascii="Times New Roman" w:hAnsi="Times New Roman" w:cs="Times New Roman"/>
          <w:sz w:val="28"/>
          <w:szCs w:val="28"/>
          <w:lang w:val="kk-KZ"/>
        </w:rPr>
        <w:t xml:space="preserve">Часть между вентилятором и зоной горения сделана из цельного металла, в котором расположены трубки диаметром 16 мм, для обеспечения равномерного потока воздуха. Зона горения сделана из </w:t>
      </w:r>
      <w:r>
        <w:rPr>
          <w:rFonts w:ascii="Times New Roman" w:hAnsi="Times New Roman" w:cs="Times New Roman"/>
          <w:sz w:val="28"/>
          <w:szCs w:val="28"/>
          <w:lang w:val="kk-KZ"/>
        </w:rPr>
        <w:t>жести</w:t>
      </w:r>
      <w:r w:rsidRPr="00690CFA">
        <w:rPr>
          <w:rFonts w:ascii="Times New Roman" w:hAnsi="Times New Roman" w:cs="Times New Roman"/>
          <w:sz w:val="28"/>
          <w:szCs w:val="28"/>
          <w:lang w:val="kk-KZ"/>
        </w:rPr>
        <w:t>.</w:t>
      </w:r>
    </w:p>
    <w:p w14:paraId="320972F8" w14:textId="03C094E0" w:rsidR="00441E8E" w:rsidRDefault="00D43114" w:rsidP="00D43114">
      <w:pPr>
        <w:pStyle w:val="a3"/>
        <w:spacing w:after="0" w:line="240" w:lineRule="auto"/>
        <w:ind w:left="0" w:right="-1" w:firstLine="568"/>
        <w:jc w:val="both"/>
        <w:rPr>
          <w:rFonts w:ascii="Times New Roman" w:hAnsi="Times New Roman" w:cs="Times New Roman"/>
          <w:sz w:val="28"/>
          <w:szCs w:val="28"/>
          <w:lang w:val="kk-KZ"/>
        </w:rPr>
      </w:pPr>
      <w:r w:rsidRPr="00690CFA">
        <w:rPr>
          <w:rFonts w:ascii="Times New Roman" w:hAnsi="Times New Roman" w:cs="Times New Roman"/>
          <w:sz w:val="28"/>
          <w:szCs w:val="28"/>
          <w:lang w:val="kk-KZ"/>
        </w:rPr>
        <w:t xml:space="preserve">Экспериментальная установка представлена на </w:t>
      </w:r>
      <w:r>
        <w:rPr>
          <w:rFonts w:ascii="Times New Roman" w:hAnsi="Times New Roman" w:cs="Times New Roman"/>
          <w:sz w:val="28"/>
          <w:szCs w:val="28"/>
          <w:lang w:val="kk-KZ"/>
        </w:rPr>
        <w:t>рисунке 2.4. Пропан находится в баллоне</w:t>
      </w:r>
      <w:r w:rsidRPr="00690CFA">
        <w:rPr>
          <w:rFonts w:ascii="Times New Roman" w:hAnsi="Times New Roman" w:cs="Times New Roman"/>
          <w:sz w:val="28"/>
          <w:szCs w:val="28"/>
          <w:lang w:val="kk-KZ"/>
        </w:rPr>
        <w:t xml:space="preserve">. Давление и расход регулируется клапаном, манометром и клапаном для </w:t>
      </w:r>
      <w:r>
        <w:rPr>
          <w:rFonts w:ascii="Times New Roman" w:hAnsi="Times New Roman" w:cs="Times New Roman"/>
          <w:sz w:val="28"/>
          <w:szCs w:val="28"/>
          <w:lang w:val="kk-KZ"/>
        </w:rPr>
        <w:t>снижения давления. Топливо под</w:t>
      </w:r>
      <w:r w:rsidRPr="00690CFA">
        <w:rPr>
          <w:rFonts w:ascii="Times New Roman" w:hAnsi="Times New Roman" w:cs="Times New Roman"/>
          <w:sz w:val="28"/>
          <w:szCs w:val="28"/>
          <w:lang w:val="kk-KZ"/>
        </w:rPr>
        <w:t>а</w:t>
      </w:r>
      <w:r>
        <w:rPr>
          <w:rFonts w:ascii="Times New Roman" w:hAnsi="Times New Roman" w:cs="Times New Roman"/>
          <w:sz w:val="28"/>
          <w:szCs w:val="28"/>
          <w:lang w:val="kk-KZ"/>
        </w:rPr>
        <w:t>ется</w:t>
      </w:r>
      <w:r w:rsidRPr="00690CFA">
        <w:rPr>
          <w:rFonts w:ascii="Times New Roman" w:hAnsi="Times New Roman" w:cs="Times New Roman"/>
          <w:sz w:val="28"/>
          <w:szCs w:val="28"/>
          <w:lang w:val="kk-KZ"/>
        </w:rPr>
        <w:t xml:space="preserve"> в разделитель, п</w:t>
      </w:r>
      <w:r>
        <w:rPr>
          <w:rFonts w:ascii="Times New Roman" w:hAnsi="Times New Roman" w:cs="Times New Roman"/>
          <w:sz w:val="28"/>
          <w:szCs w:val="28"/>
          <w:lang w:val="kk-KZ"/>
        </w:rPr>
        <w:t xml:space="preserve">осле которого </w:t>
      </w:r>
      <w:r w:rsidRPr="00690CFA">
        <w:rPr>
          <w:rFonts w:ascii="Times New Roman" w:hAnsi="Times New Roman" w:cs="Times New Roman"/>
          <w:sz w:val="28"/>
          <w:szCs w:val="28"/>
          <w:lang w:val="kk-KZ"/>
        </w:rPr>
        <w:t xml:space="preserve">на </w:t>
      </w:r>
      <w:r>
        <w:rPr>
          <w:rFonts w:ascii="Times New Roman" w:hAnsi="Times New Roman" w:cs="Times New Roman"/>
          <w:sz w:val="28"/>
          <w:szCs w:val="28"/>
          <w:lang w:val="kk-KZ"/>
        </w:rPr>
        <w:t>уголки</w:t>
      </w:r>
      <w:r w:rsidRPr="00690CFA">
        <w:rPr>
          <w:rFonts w:ascii="Times New Roman" w:hAnsi="Times New Roman" w:cs="Times New Roman"/>
          <w:sz w:val="28"/>
          <w:szCs w:val="28"/>
          <w:lang w:val="kk-KZ"/>
        </w:rPr>
        <w:t xml:space="preserve"> посредством </w:t>
      </w:r>
      <w:r>
        <w:rPr>
          <w:rFonts w:ascii="Times New Roman" w:hAnsi="Times New Roman" w:cs="Times New Roman"/>
          <w:sz w:val="28"/>
          <w:szCs w:val="28"/>
          <w:lang w:val="kk-KZ"/>
        </w:rPr>
        <w:t>сопел</w:t>
      </w:r>
      <w:r w:rsidRPr="00690CFA">
        <w:rPr>
          <w:rFonts w:ascii="Times New Roman" w:hAnsi="Times New Roman" w:cs="Times New Roman"/>
          <w:sz w:val="28"/>
          <w:szCs w:val="28"/>
          <w:lang w:val="kk-KZ"/>
        </w:rPr>
        <w:t>.</w:t>
      </w:r>
    </w:p>
    <w:p w14:paraId="5A79ABBD" w14:textId="0B4B98DB" w:rsidR="0088121A" w:rsidRPr="00690CFA" w:rsidRDefault="0088121A" w:rsidP="0088121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Топливо под</w:t>
      </w:r>
      <w:r w:rsidRPr="00690CFA">
        <w:rPr>
          <w:rFonts w:ascii="Times New Roman" w:hAnsi="Times New Roman" w:cs="Times New Roman"/>
          <w:sz w:val="28"/>
          <w:szCs w:val="28"/>
          <w:lang w:val="kk-KZ"/>
        </w:rPr>
        <w:t>а</w:t>
      </w:r>
      <w:r>
        <w:rPr>
          <w:rFonts w:ascii="Times New Roman" w:hAnsi="Times New Roman" w:cs="Times New Roman"/>
          <w:sz w:val="28"/>
          <w:szCs w:val="28"/>
          <w:lang w:val="kk-KZ"/>
        </w:rPr>
        <w:t>ется</w:t>
      </w:r>
      <w:r w:rsidRPr="00690CFA">
        <w:rPr>
          <w:rFonts w:ascii="Times New Roman" w:hAnsi="Times New Roman" w:cs="Times New Roman"/>
          <w:sz w:val="28"/>
          <w:szCs w:val="28"/>
          <w:lang w:val="kk-KZ"/>
        </w:rPr>
        <w:t xml:space="preserve"> в разделитель, п</w:t>
      </w:r>
      <w:r>
        <w:rPr>
          <w:rFonts w:ascii="Times New Roman" w:hAnsi="Times New Roman" w:cs="Times New Roman"/>
          <w:sz w:val="28"/>
          <w:szCs w:val="28"/>
          <w:lang w:val="kk-KZ"/>
        </w:rPr>
        <w:t xml:space="preserve">осле которого </w:t>
      </w:r>
      <w:r w:rsidRPr="00690CFA">
        <w:rPr>
          <w:rFonts w:ascii="Times New Roman" w:hAnsi="Times New Roman" w:cs="Times New Roman"/>
          <w:sz w:val="28"/>
          <w:szCs w:val="28"/>
          <w:lang w:val="kk-KZ"/>
        </w:rPr>
        <w:t xml:space="preserve">на </w:t>
      </w:r>
      <w:r>
        <w:rPr>
          <w:rFonts w:ascii="Times New Roman" w:hAnsi="Times New Roman" w:cs="Times New Roman"/>
          <w:sz w:val="28"/>
          <w:szCs w:val="28"/>
          <w:lang w:val="kk-KZ"/>
        </w:rPr>
        <w:t>уголки</w:t>
      </w:r>
      <w:r w:rsidRPr="00690CFA">
        <w:rPr>
          <w:rFonts w:ascii="Times New Roman" w:hAnsi="Times New Roman" w:cs="Times New Roman"/>
          <w:sz w:val="28"/>
          <w:szCs w:val="28"/>
          <w:lang w:val="kk-KZ"/>
        </w:rPr>
        <w:t xml:space="preserve"> посредством </w:t>
      </w:r>
      <w:r>
        <w:rPr>
          <w:rFonts w:ascii="Times New Roman" w:hAnsi="Times New Roman" w:cs="Times New Roman"/>
          <w:sz w:val="28"/>
          <w:szCs w:val="28"/>
          <w:lang w:val="kk-KZ"/>
        </w:rPr>
        <w:t>сопел.</w:t>
      </w:r>
    </w:p>
    <w:p w14:paraId="27469974" w14:textId="77777777" w:rsidR="0088121A" w:rsidRDefault="0088121A" w:rsidP="00D43114">
      <w:pPr>
        <w:pStyle w:val="a3"/>
        <w:spacing w:after="0" w:line="240" w:lineRule="auto"/>
        <w:ind w:left="0" w:right="-1" w:firstLine="568"/>
        <w:jc w:val="both"/>
        <w:rPr>
          <w:rFonts w:ascii="Times New Roman" w:hAnsi="Times New Roman" w:cs="Times New Roman"/>
          <w:sz w:val="28"/>
          <w:szCs w:val="28"/>
          <w:lang w:val="kk-KZ"/>
        </w:rPr>
      </w:pPr>
    </w:p>
    <w:p w14:paraId="34D60FE0" w14:textId="77777777" w:rsidR="00441E8E" w:rsidRDefault="00441E8E" w:rsidP="00441E8E">
      <w:pPr>
        <w:ind w:firstLine="708"/>
        <w:rPr>
          <w:rFonts w:ascii="Times New Roman" w:hAnsi="Times New Roman" w:cs="Times New Roman"/>
          <w:b/>
          <w:sz w:val="28"/>
          <w:szCs w:val="28"/>
        </w:rPr>
      </w:pPr>
      <w:r w:rsidRPr="00A73A2F">
        <w:rPr>
          <w:rFonts w:ascii="Times New Roman" w:hAnsi="Times New Roman" w:cs="Times New Roman"/>
          <w:b/>
          <w:sz w:val="28"/>
          <w:szCs w:val="28"/>
        </w:rPr>
        <w:t>2.2 Описание МФУ и новые технические решения</w:t>
      </w:r>
      <w:r>
        <w:rPr>
          <w:rFonts w:ascii="Times New Roman" w:hAnsi="Times New Roman" w:cs="Times New Roman"/>
          <w:b/>
          <w:sz w:val="28"/>
          <w:szCs w:val="28"/>
        </w:rPr>
        <w:t xml:space="preserve"> </w:t>
      </w:r>
    </w:p>
    <w:p w14:paraId="132BCAD0" w14:textId="77777777" w:rsidR="00441E8E" w:rsidRDefault="00441E8E" w:rsidP="00441E8E">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снижения вредных выбросов ТЭС на ПГУ были разработаны новые технические решения, касающиеся микрофакельных устройств. Данные решения защищены патентами РК и Евразийской патентной организации. Также предлагаемые МФУ были исследованы экспериментально. </w:t>
      </w:r>
    </w:p>
    <w:p w14:paraId="12103727" w14:textId="09B1945A" w:rsidR="00441E8E" w:rsidRDefault="00441E8E" w:rsidP="00441E8E">
      <w:pPr>
        <w:pStyle w:val="a3"/>
        <w:spacing w:after="0" w:line="276" w:lineRule="auto"/>
        <w:ind w:left="0" w:firstLine="567"/>
        <w:jc w:val="both"/>
        <w:rPr>
          <w:rFonts w:ascii="Times New Roman" w:hAnsi="Times New Roman" w:cs="Times New Roman"/>
          <w:sz w:val="28"/>
          <w:szCs w:val="24"/>
        </w:rPr>
      </w:pPr>
      <w:r>
        <w:rPr>
          <w:rFonts w:ascii="Times New Roman" w:hAnsi="Times New Roman" w:cs="Times New Roman"/>
          <w:sz w:val="28"/>
          <w:szCs w:val="28"/>
        </w:rPr>
        <w:t>В камере сгорания газотурбинной установки предлагаем использовать двухъярусную горелку, на которое</w:t>
      </w:r>
      <w:r>
        <w:rPr>
          <w:rFonts w:ascii="Times New Roman" w:hAnsi="Times New Roman" w:cs="Times New Roman"/>
          <w:sz w:val="28"/>
          <w:szCs w:val="24"/>
        </w:rPr>
        <w:t xml:space="preserve"> получен патент РК № 35168 «Двухъярусная горелка»</w:t>
      </w:r>
      <w:r w:rsidRPr="00C10B3B">
        <w:rPr>
          <w:rFonts w:ascii="Times New Roman" w:hAnsi="Times New Roman" w:cs="Times New Roman"/>
          <w:sz w:val="28"/>
          <w:szCs w:val="24"/>
        </w:rPr>
        <w:t xml:space="preserve"> </w:t>
      </w:r>
      <w:r w:rsidRPr="00A107CD">
        <w:rPr>
          <w:rFonts w:ascii="Times New Roman" w:hAnsi="Times New Roman" w:cs="Times New Roman"/>
          <w:sz w:val="28"/>
          <w:szCs w:val="28"/>
        </w:rPr>
        <w:t>[5</w:t>
      </w:r>
      <w:r w:rsidR="00ED1F92" w:rsidRPr="00ED1F92">
        <w:rPr>
          <w:rFonts w:ascii="Times New Roman" w:hAnsi="Times New Roman" w:cs="Times New Roman"/>
          <w:sz w:val="28"/>
          <w:szCs w:val="28"/>
        </w:rPr>
        <w:t>0</w:t>
      </w:r>
      <w:r w:rsidRPr="00A107CD">
        <w:rPr>
          <w:rFonts w:ascii="Times New Roman" w:hAnsi="Times New Roman" w:cs="Times New Roman"/>
          <w:sz w:val="28"/>
          <w:szCs w:val="28"/>
        </w:rPr>
        <w:t>]</w:t>
      </w:r>
      <w:r>
        <w:rPr>
          <w:rFonts w:ascii="Times New Roman" w:hAnsi="Times New Roman" w:cs="Times New Roman"/>
          <w:sz w:val="28"/>
          <w:szCs w:val="28"/>
        </w:rPr>
        <w:t xml:space="preserve"> и патент на изобретение Евразийской патентной организации </w:t>
      </w:r>
      <w:r w:rsidRPr="00062884">
        <w:rPr>
          <w:rFonts w:ascii="Times New Roman" w:hAnsi="Times New Roman" w:cs="Times New Roman"/>
          <w:sz w:val="28"/>
          <w:szCs w:val="28"/>
        </w:rPr>
        <w:t>[5</w:t>
      </w:r>
      <w:r w:rsidR="00ED1F92" w:rsidRPr="00ED1F92">
        <w:rPr>
          <w:rFonts w:ascii="Times New Roman" w:hAnsi="Times New Roman" w:cs="Times New Roman"/>
          <w:sz w:val="28"/>
          <w:szCs w:val="28"/>
        </w:rPr>
        <w:t>1</w:t>
      </w:r>
      <w:r w:rsidRPr="00062884">
        <w:rPr>
          <w:rFonts w:ascii="Times New Roman" w:hAnsi="Times New Roman" w:cs="Times New Roman"/>
          <w:sz w:val="28"/>
          <w:szCs w:val="28"/>
        </w:rPr>
        <w:t>]</w:t>
      </w:r>
      <w:r w:rsidRPr="00C10B3B">
        <w:rPr>
          <w:rFonts w:ascii="Times New Roman" w:hAnsi="Times New Roman" w:cs="Times New Roman"/>
          <w:sz w:val="28"/>
          <w:szCs w:val="24"/>
        </w:rPr>
        <w:t>.</w:t>
      </w:r>
      <w:r>
        <w:rPr>
          <w:rFonts w:ascii="Times New Roman" w:hAnsi="Times New Roman" w:cs="Times New Roman"/>
          <w:sz w:val="28"/>
          <w:szCs w:val="24"/>
        </w:rPr>
        <w:t xml:space="preserve"> На рисунке 2.5 представлен общий вид МФУ.</w:t>
      </w:r>
    </w:p>
    <w:p w14:paraId="13207F61" w14:textId="77777777" w:rsidR="00441E8E" w:rsidRDefault="00441E8E" w:rsidP="00441E8E">
      <w:pPr>
        <w:spacing w:after="0" w:line="276" w:lineRule="auto"/>
        <w:ind w:firstLine="707"/>
        <w:jc w:val="both"/>
        <w:rPr>
          <w:rFonts w:ascii="Times New Roman" w:hAnsi="Times New Roman" w:cs="Times New Roman"/>
          <w:sz w:val="28"/>
          <w:szCs w:val="28"/>
        </w:rPr>
      </w:pPr>
      <w:r w:rsidRPr="00BA76D0">
        <w:rPr>
          <w:rFonts w:ascii="Times New Roman" w:hAnsi="Times New Roman" w:cs="Times New Roman"/>
          <w:sz w:val="28"/>
          <w:szCs w:val="28"/>
        </w:rPr>
        <w:t xml:space="preserve">Двухъярусная горелка работает следующим образом: </w:t>
      </w:r>
      <w:r>
        <w:rPr>
          <w:rFonts w:ascii="Times New Roman" w:hAnsi="Times New Roman" w:cs="Times New Roman"/>
          <w:sz w:val="28"/>
          <w:szCs w:val="28"/>
        </w:rPr>
        <w:t xml:space="preserve">в поток закрученного воздуха, поступающего </w:t>
      </w:r>
      <w:proofErr w:type="gramStart"/>
      <w:r>
        <w:rPr>
          <w:rFonts w:ascii="Times New Roman" w:hAnsi="Times New Roman" w:cs="Times New Roman"/>
          <w:sz w:val="28"/>
          <w:szCs w:val="28"/>
        </w:rPr>
        <w:t>из</w:t>
      </w:r>
      <w:proofErr w:type="gramEnd"/>
      <w:r>
        <w:rPr>
          <w:rFonts w:ascii="Times New Roman" w:hAnsi="Times New Roman" w:cs="Times New Roman"/>
          <w:sz w:val="28"/>
          <w:szCs w:val="28"/>
        </w:rPr>
        <w:t xml:space="preserve"> входного лопаточного завихрителя 4, подается через отверстие 3 и 11 жидкое, а через отверстие 6 по оси 15</w:t>
      </w:r>
      <w:r w:rsidRPr="00EC4835">
        <w:rPr>
          <w:rFonts w:ascii="Times New Roman" w:hAnsi="Times New Roman" w:cs="Times New Roman"/>
          <w:sz w:val="28"/>
          <w:szCs w:val="28"/>
        </w:rPr>
        <w:t xml:space="preserve"> </w:t>
      </w:r>
      <w:r>
        <w:rPr>
          <w:rFonts w:ascii="Times New Roman" w:hAnsi="Times New Roman" w:cs="Times New Roman"/>
          <w:sz w:val="28"/>
          <w:szCs w:val="28"/>
        </w:rPr>
        <w:t xml:space="preserve">газообразное топливо. Образующаяся топливовоздушная смесь проходит по кольцевым каналам 10 и тремя потоками выбрасывается в зону горения, причем </w:t>
      </w:r>
      <w:r>
        <w:rPr>
          <w:rFonts w:ascii="Times New Roman" w:hAnsi="Times New Roman" w:cs="Times New Roman"/>
          <w:sz w:val="28"/>
          <w:szCs w:val="28"/>
        </w:rPr>
        <w:lastRenderedPageBreak/>
        <w:t xml:space="preserve">два потока дополнительно подкручиваются в кольцевых лопаточных аппаратах 8, что способствует интенсификации процесса горения. </w:t>
      </w:r>
    </w:p>
    <w:p w14:paraId="60C36628" w14:textId="77777777" w:rsidR="00441E8E" w:rsidRPr="00C10B3B" w:rsidRDefault="00441E8E" w:rsidP="00441E8E">
      <w:pPr>
        <w:pStyle w:val="a3"/>
        <w:spacing w:line="276" w:lineRule="auto"/>
        <w:ind w:left="0" w:firstLine="567"/>
        <w:jc w:val="both"/>
        <w:rPr>
          <w:rFonts w:ascii="Times New Roman" w:hAnsi="Times New Roman" w:cs="Times New Roman"/>
          <w:sz w:val="28"/>
          <w:szCs w:val="24"/>
        </w:rPr>
      </w:pPr>
      <w:r>
        <w:rPr>
          <w:rFonts w:ascii="Times New Roman" w:hAnsi="Times New Roman" w:cs="Times New Roman"/>
          <w:sz w:val="28"/>
          <w:szCs w:val="28"/>
        </w:rPr>
        <w:t xml:space="preserve">Горелка предназначена для работы как на одном виде топлива, так и для совместного сжигания жидкого и газообразного топлива. При этом возможны следующие режимы работы: горелка одновременно сжигает газообразное и жидкое топливо. В таком случае топлива подаются через отверстие 3, 11, 6, либо при «вдвинутом» в крайнее левое положение </w:t>
      </w:r>
      <w:proofErr w:type="gramStart"/>
      <w:r>
        <w:rPr>
          <w:rFonts w:ascii="Times New Roman" w:hAnsi="Times New Roman" w:cs="Times New Roman"/>
          <w:sz w:val="28"/>
          <w:szCs w:val="28"/>
        </w:rPr>
        <w:t>коническим</w:t>
      </w:r>
      <w:proofErr w:type="gramEnd"/>
      <w:r>
        <w:rPr>
          <w:rFonts w:ascii="Times New Roman" w:hAnsi="Times New Roman" w:cs="Times New Roman"/>
          <w:sz w:val="28"/>
          <w:szCs w:val="28"/>
        </w:rPr>
        <w:t xml:space="preserve"> обтекателе 7 – через отверстие 6 и 11. При этом в первом случае и газообразное, и жидкое топлива перемешиваются в пределах горелки, и к выходу из горелки образуются «многофазная» горючая смесь усредненного состава. </w:t>
      </w:r>
    </w:p>
    <w:p w14:paraId="4332F608" w14:textId="77777777" w:rsidR="00441E8E" w:rsidRDefault="00441E8E" w:rsidP="00A0469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09FB1B" wp14:editId="233BD86B">
            <wp:extent cx="2943225" cy="3320333"/>
            <wp:effectExtent l="0" t="0" r="0" b="0"/>
            <wp:docPr id="35" name="Рисунок 35" descr="C:\Users\Bumerang\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merang\Desktop\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426" cy="3330712"/>
                    </a:xfrm>
                    <a:prstGeom prst="rect">
                      <a:avLst/>
                    </a:prstGeom>
                    <a:noFill/>
                    <a:ln>
                      <a:noFill/>
                    </a:ln>
                  </pic:spPr>
                </pic:pic>
              </a:graphicData>
            </a:graphic>
          </wp:inline>
        </w:drawing>
      </w:r>
    </w:p>
    <w:p w14:paraId="15156128" w14:textId="77777777" w:rsidR="00441E8E" w:rsidRDefault="00441E8E" w:rsidP="00441E8E">
      <w:pPr>
        <w:spacing w:after="0"/>
        <w:jc w:val="center"/>
        <w:rPr>
          <w:rFonts w:ascii="Times New Roman" w:hAnsi="Times New Roman" w:cs="Times New Roman"/>
          <w:sz w:val="28"/>
          <w:szCs w:val="28"/>
        </w:rPr>
      </w:pPr>
      <w:r w:rsidRPr="0079363D">
        <w:rPr>
          <w:rFonts w:ascii="Times New Roman" w:hAnsi="Times New Roman" w:cs="Times New Roman"/>
          <w:sz w:val="28"/>
          <w:szCs w:val="28"/>
        </w:rPr>
        <w:t>1 – корпус;</w:t>
      </w:r>
      <w:r>
        <w:rPr>
          <w:rFonts w:ascii="Times New Roman" w:hAnsi="Times New Roman" w:cs="Times New Roman"/>
          <w:sz w:val="28"/>
          <w:szCs w:val="28"/>
        </w:rPr>
        <w:t xml:space="preserve"> </w:t>
      </w:r>
      <w:r w:rsidRPr="0079363D">
        <w:rPr>
          <w:rFonts w:ascii="Times New Roman" w:hAnsi="Times New Roman" w:cs="Times New Roman"/>
          <w:sz w:val="28"/>
          <w:szCs w:val="28"/>
        </w:rPr>
        <w:t>2 – подвижная топливная трубка;</w:t>
      </w:r>
      <w:r>
        <w:rPr>
          <w:rFonts w:ascii="Times New Roman" w:hAnsi="Times New Roman" w:cs="Times New Roman"/>
          <w:sz w:val="28"/>
          <w:szCs w:val="28"/>
        </w:rPr>
        <w:t xml:space="preserve"> </w:t>
      </w:r>
      <w:r w:rsidRPr="0079363D">
        <w:rPr>
          <w:rFonts w:ascii="Times New Roman" w:hAnsi="Times New Roman" w:cs="Times New Roman"/>
          <w:sz w:val="28"/>
          <w:szCs w:val="28"/>
        </w:rPr>
        <w:t>3 – отверстие для жидкого топлива;</w:t>
      </w:r>
      <w:r>
        <w:rPr>
          <w:rFonts w:ascii="Times New Roman" w:hAnsi="Times New Roman" w:cs="Times New Roman"/>
          <w:sz w:val="28"/>
          <w:szCs w:val="28"/>
        </w:rPr>
        <w:t xml:space="preserve"> </w:t>
      </w:r>
      <w:r w:rsidRPr="0079363D">
        <w:rPr>
          <w:rFonts w:ascii="Times New Roman" w:hAnsi="Times New Roman" w:cs="Times New Roman"/>
          <w:sz w:val="28"/>
          <w:szCs w:val="28"/>
        </w:rPr>
        <w:t>4 – лопаточный входной завихритель;</w:t>
      </w:r>
      <w:r>
        <w:rPr>
          <w:rFonts w:ascii="Times New Roman" w:hAnsi="Times New Roman" w:cs="Times New Roman"/>
          <w:sz w:val="28"/>
          <w:szCs w:val="28"/>
        </w:rPr>
        <w:t xml:space="preserve"> </w:t>
      </w:r>
      <w:r w:rsidRPr="0079363D">
        <w:rPr>
          <w:rFonts w:ascii="Times New Roman" w:hAnsi="Times New Roman" w:cs="Times New Roman"/>
          <w:sz w:val="28"/>
          <w:szCs w:val="28"/>
        </w:rPr>
        <w:t>5 – камера для газа;</w:t>
      </w:r>
      <w:r>
        <w:rPr>
          <w:rFonts w:ascii="Times New Roman" w:hAnsi="Times New Roman" w:cs="Times New Roman"/>
          <w:sz w:val="28"/>
          <w:szCs w:val="28"/>
        </w:rPr>
        <w:t xml:space="preserve"> </w:t>
      </w:r>
    </w:p>
    <w:p w14:paraId="703D039C" w14:textId="77777777" w:rsidR="00441E8E" w:rsidRPr="0079363D" w:rsidRDefault="00441E8E" w:rsidP="00441E8E">
      <w:pPr>
        <w:spacing w:after="0"/>
        <w:jc w:val="center"/>
        <w:rPr>
          <w:rFonts w:ascii="Times New Roman" w:hAnsi="Times New Roman" w:cs="Times New Roman"/>
          <w:sz w:val="28"/>
          <w:szCs w:val="28"/>
        </w:rPr>
      </w:pPr>
      <w:r w:rsidRPr="0079363D">
        <w:rPr>
          <w:rFonts w:ascii="Times New Roman" w:hAnsi="Times New Roman" w:cs="Times New Roman"/>
          <w:sz w:val="28"/>
          <w:szCs w:val="28"/>
        </w:rPr>
        <w:t>6 – отверстие;</w:t>
      </w:r>
      <w:r>
        <w:rPr>
          <w:rFonts w:ascii="Times New Roman" w:hAnsi="Times New Roman" w:cs="Times New Roman"/>
          <w:sz w:val="28"/>
          <w:szCs w:val="28"/>
        </w:rPr>
        <w:t xml:space="preserve"> </w:t>
      </w:r>
      <w:r w:rsidRPr="0079363D">
        <w:rPr>
          <w:rFonts w:ascii="Times New Roman" w:hAnsi="Times New Roman" w:cs="Times New Roman"/>
          <w:sz w:val="28"/>
          <w:szCs w:val="28"/>
        </w:rPr>
        <w:t>7 – конический обтекатель;</w:t>
      </w:r>
      <w:r>
        <w:rPr>
          <w:rFonts w:ascii="Times New Roman" w:hAnsi="Times New Roman" w:cs="Times New Roman"/>
          <w:sz w:val="28"/>
          <w:szCs w:val="28"/>
        </w:rPr>
        <w:t xml:space="preserve"> </w:t>
      </w:r>
      <w:r w:rsidRPr="0079363D">
        <w:rPr>
          <w:rFonts w:ascii="Times New Roman" w:hAnsi="Times New Roman" w:cs="Times New Roman"/>
          <w:sz w:val="28"/>
          <w:szCs w:val="28"/>
        </w:rPr>
        <w:t>8 – поворотный лопаточный аппарат;</w:t>
      </w:r>
      <w:r>
        <w:rPr>
          <w:rFonts w:ascii="Times New Roman" w:hAnsi="Times New Roman" w:cs="Times New Roman"/>
          <w:sz w:val="28"/>
          <w:szCs w:val="28"/>
        </w:rPr>
        <w:t xml:space="preserve"> </w:t>
      </w:r>
      <w:r w:rsidRPr="0079363D">
        <w:rPr>
          <w:rFonts w:ascii="Times New Roman" w:hAnsi="Times New Roman" w:cs="Times New Roman"/>
          <w:sz w:val="28"/>
          <w:szCs w:val="28"/>
        </w:rPr>
        <w:t>9 – сопло;</w:t>
      </w:r>
      <w:r>
        <w:rPr>
          <w:rFonts w:ascii="Times New Roman" w:hAnsi="Times New Roman" w:cs="Times New Roman"/>
          <w:sz w:val="28"/>
          <w:szCs w:val="28"/>
        </w:rPr>
        <w:t xml:space="preserve"> </w:t>
      </w:r>
      <w:r w:rsidRPr="0079363D">
        <w:rPr>
          <w:rFonts w:ascii="Times New Roman" w:hAnsi="Times New Roman" w:cs="Times New Roman"/>
          <w:sz w:val="28"/>
          <w:szCs w:val="28"/>
        </w:rPr>
        <w:t>10 – кольцевой канал;</w:t>
      </w:r>
      <w:r>
        <w:rPr>
          <w:rFonts w:ascii="Times New Roman" w:hAnsi="Times New Roman" w:cs="Times New Roman"/>
          <w:sz w:val="28"/>
          <w:szCs w:val="28"/>
        </w:rPr>
        <w:t xml:space="preserve"> </w:t>
      </w:r>
      <w:r w:rsidRPr="0079363D">
        <w:rPr>
          <w:rFonts w:ascii="Times New Roman" w:hAnsi="Times New Roman" w:cs="Times New Roman"/>
          <w:sz w:val="28"/>
          <w:szCs w:val="28"/>
        </w:rPr>
        <w:t>11 – отверстие;</w:t>
      </w:r>
      <w:r>
        <w:rPr>
          <w:rFonts w:ascii="Times New Roman" w:hAnsi="Times New Roman" w:cs="Times New Roman"/>
          <w:sz w:val="28"/>
          <w:szCs w:val="28"/>
        </w:rPr>
        <w:t xml:space="preserve"> </w:t>
      </w:r>
      <w:r w:rsidRPr="0079363D">
        <w:rPr>
          <w:rFonts w:ascii="Times New Roman" w:hAnsi="Times New Roman" w:cs="Times New Roman"/>
          <w:sz w:val="28"/>
          <w:szCs w:val="28"/>
        </w:rPr>
        <w:t>12 – опора или задвижка;</w:t>
      </w:r>
      <w:r>
        <w:rPr>
          <w:rFonts w:ascii="Times New Roman" w:hAnsi="Times New Roman" w:cs="Times New Roman"/>
          <w:sz w:val="28"/>
          <w:szCs w:val="28"/>
        </w:rPr>
        <w:t xml:space="preserve"> </w:t>
      </w:r>
      <w:r w:rsidRPr="0079363D">
        <w:rPr>
          <w:rFonts w:ascii="Times New Roman" w:hAnsi="Times New Roman" w:cs="Times New Roman"/>
          <w:sz w:val="28"/>
          <w:szCs w:val="28"/>
        </w:rPr>
        <w:t>13 – закрылка;</w:t>
      </w:r>
      <w:r>
        <w:rPr>
          <w:rFonts w:ascii="Times New Roman" w:hAnsi="Times New Roman" w:cs="Times New Roman"/>
          <w:sz w:val="28"/>
          <w:szCs w:val="28"/>
        </w:rPr>
        <w:t xml:space="preserve"> </w:t>
      </w:r>
      <w:r w:rsidRPr="0079363D">
        <w:rPr>
          <w:rFonts w:ascii="Times New Roman" w:hAnsi="Times New Roman" w:cs="Times New Roman"/>
          <w:sz w:val="28"/>
          <w:szCs w:val="28"/>
        </w:rPr>
        <w:t>14 - трубка подачи газа;</w:t>
      </w:r>
      <w:r>
        <w:rPr>
          <w:rFonts w:ascii="Times New Roman" w:hAnsi="Times New Roman" w:cs="Times New Roman"/>
          <w:sz w:val="28"/>
          <w:szCs w:val="28"/>
        </w:rPr>
        <w:t xml:space="preserve"> </w:t>
      </w:r>
      <w:r w:rsidRPr="0079363D">
        <w:rPr>
          <w:rFonts w:ascii="Times New Roman" w:hAnsi="Times New Roman" w:cs="Times New Roman"/>
          <w:sz w:val="28"/>
          <w:szCs w:val="28"/>
        </w:rPr>
        <w:t>15 – подача газообразного топлива по оси в каждой лопатке;</w:t>
      </w:r>
      <w:r>
        <w:rPr>
          <w:rFonts w:ascii="Times New Roman" w:hAnsi="Times New Roman" w:cs="Times New Roman"/>
          <w:sz w:val="28"/>
          <w:szCs w:val="28"/>
        </w:rPr>
        <w:t xml:space="preserve"> </w:t>
      </w:r>
      <w:r w:rsidRPr="0079363D">
        <w:rPr>
          <w:rFonts w:ascii="Times New Roman" w:hAnsi="Times New Roman" w:cs="Times New Roman"/>
          <w:sz w:val="28"/>
          <w:szCs w:val="28"/>
        </w:rPr>
        <w:t>16 – прорези.</w:t>
      </w:r>
    </w:p>
    <w:p w14:paraId="6FC06DD5" w14:textId="77777777" w:rsidR="00441E8E" w:rsidRDefault="00441E8E" w:rsidP="00441E8E">
      <w:pPr>
        <w:ind w:firstLine="708"/>
        <w:jc w:val="center"/>
        <w:rPr>
          <w:rFonts w:ascii="Times New Roman" w:hAnsi="Times New Roman" w:cs="Times New Roman"/>
          <w:sz w:val="28"/>
          <w:szCs w:val="28"/>
        </w:rPr>
      </w:pPr>
      <w:r>
        <w:rPr>
          <w:rFonts w:ascii="Times New Roman" w:hAnsi="Times New Roman" w:cs="Times New Roman"/>
          <w:sz w:val="28"/>
          <w:szCs w:val="28"/>
        </w:rPr>
        <w:t>Рисунок  2.5</w:t>
      </w:r>
      <w:r w:rsidRPr="00444355">
        <w:rPr>
          <w:rFonts w:ascii="Times New Roman" w:hAnsi="Times New Roman" w:cs="Times New Roman"/>
          <w:sz w:val="28"/>
          <w:szCs w:val="28"/>
        </w:rPr>
        <w:t xml:space="preserve"> </w:t>
      </w:r>
      <w:r>
        <w:rPr>
          <w:rFonts w:ascii="Times New Roman" w:hAnsi="Times New Roman" w:cs="Times New Roman"/>
          <w:sz w:val="28"/>
          <w:szCs w:val="28"/>
        </w:rPr>
        <w:t>– Поперечный разрез двухъярусной горелки</w:t>
      </w:r>
    </w:p>
    <w:p w14:paraId="63D1D819" w14:textId="77777777" w:rsidR="00A0469C" w:rsidRDefault="00A0469C" w:rsidP="00A0469C">
      <w:pPr>
        <w:pStyle w:val="a3"/>
        <w:spacing w:line="276" w:lineRule="auto"/>
        <w:ind w:left="0" w:firstLine="567"/>
        <w:jc w:val="both"/>
        <w:rPr>
          <w:rFonts w:ascii="Times New Roman" w:hAnsi="Times New Roman" w:cs="Times New Roman"/>
          <w:sz w:val="28"/>
          <w:szCs w:val="28"/>
        </w:rPr>
      </w:pPr>
      <w:r>
        <w:rPr>
          <w:rFonts w:ascii="Times New Roman" w:hAnsi="Times New Roman" w:cs="Times New Roman"/>
          <w:sz w:val="28"/>
          <w:szCs w:val="28"/>
        </w:rPr>
        <w:t>Во втором случае в горелке формируются потоки горючей смеси, сгорающие в виде самостоятельных факелов, причем наружный факел дополнительно подогревается   не доиспаренное жидкое топливо. В результате длина зоны горения по центральной полости камеры сгорания укорачивается.</w:t>
      </w:r>
    </w:p>
    <w:p w14:paraId="1B1CB2BA" w14:textId="492A7D84" w:rsidR="00845707" w:rsidRPr="006B40D3" w:rsidRDefault="00845707" w:rsidP="00845707">
      <w:pPr>
        <w:spacing w:line="276" w:lineRule="auto"/>
        <w:ind w:firstLine="707"/>
        <w:jc w:val="both"/>
        <w:rPr>
          <w:rFonts w:ascii="Times New Roman" w:hAnsi="Times New Roman" w:cs="Times New Roman"/>
          <w:sz w:val="28"/>
          <w:szCs w:val="28"/>
        </w:rPr>
      </w:pPr>
      <w:r>
        <w:rPr>
          <w:rFonts w:ascii="Times New Roman" w:hAnsi="Times New Roman" w:cs="Times New Roman"/>
          <w:sz w:val="28"/>
          <w:szCs w:val="28"/>
        </w:rPr>
        <w:t xml:space="preserve">Совместная подача газообразного и жидкого топлива в горелку особенно эффективна, когда в качестве основного жидкого топлива используются ухудшенные сорта. </w:t>
      </w:r>
      <w:proofErr w:type="gramStart"/>
      <w:r>
        <w:rPr>
          <w:rFonts w:ascii="Times New Roman" w:hAnsi="Times New Roman" w:cs="Times New Roman"/>
          <w:sz w:val="28"/>
          <w:szCs w:val="28"/>
        </w:rPr>
        <w:t xml:space="preserve">Использование газообразного топлива в совокупности с </w:t>
      </w:r>
      <w:r>
        <w:rPr>
          <w:rFonts w:ascii="Times New Roman" w:hAnsi="Times New Roman" w:cs="Times New Roman"/>
          <w:sz w:val="28"/>
          <w:szCs w:val="28"/>
        </w:rPr>
        <w:lastRenderedPageBreak/>
        <w:t>жидким целесообразно и для увеличения надежности разжога камеры горения, особенно при «холодных» запусках двигателей.</w:t>
      </w:r>
      <w:proofErr w:type="gramEnd"/>
      <w:r w:rsidRPr="00845707">
        <w:rPr>
          <w:rFonts w:ascii="Times New Roman" w:hAnsi="Times New Roman" w:cs="Times New Roman"/>
          <w:sz w:val="28"/>
          <w:szCs w:val="28"/>
        </w:rPr>
        <w:t xml:space="preserve">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использований</w:t>
      </w:r>
      <w:proofErr w:type="gramEnd"/>
      <w:r>
        <w:rPr>
          <w:rFonts w:ascii="Times New Roman" w:hAnsi="Times New Roman" w:cs="Times New Roman"/>
          <w:sz w:val="28"/>
          <w:szCs w:val="28"/>
        </w:rPr>
        <w:t xml:space="preserve"> низкосортного жидкого топлива с пониженным значением теплоты сгорания подача высококолорийного газа в горелку одновременно обеспечивает рост конечной температуры газа, способствует и сокращению выхода окислов азота и других токсичных компонентов из факельных зон. </w:t>
      </w:r>
    </w:p>
    <w:p w14:paraId="44426F74" w14:textId="77777777" w:rsidR="00441E8E" w:rsidRDefault="00441E8E" w:rsidP="00441E8E">
      <w:pPr>
        <w:spacing w:after="0"/>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B11E62" wp14:editId="1F150705">
            <wp:extent cx="1419225" cy="148900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8804" cy="1499054"/>
                    </a:xfrm>
                    <a:prstGeom prst="rect">
                      <a:avLst/>
                    </a:prstGeom>
                    <a:noFill/>
                    <a:ln>
                      <a:noFill/>
                    </a:ln>
                  </pic:spPr>
                </pic:pic>
              </a:graphicData>
            </a:graphic>
          </wp:inline>
        </w:drawing>
      </w:r>
    </w:p>
    <w:p w14:paraId="43BA7E58" w14:textId="77777777" w:rsidR="00441E8E" w:rsidRDefault="00441E8E" w:rsidP="00441E8E">
      <w:pPr>
        <w:spacing w:after="0"/>
        <w:jc w:val="center"/>
        <w:rPr>
          <w:rFonts w:ascii="Times New Roman" w:hAnsi="Times New Roman" w:cs="Times New Roman"/>
          <w:sz w:val="28"/>
          <w:szCs w:val="28"/>
        </w:rPr>
      </w:pPr>
      <w:r w:rsidRPr="0079363D">
        <w:rPr>
          <w:rFonts w:ascii="Times New Roman" w:hAnsi="Times New Roman" w:cs="Times New Roman"/>
          <w:sz w:val="28"/>
          <w:szCs w:val="28"/>
        </w:rPr>
        <w:t>8 – поворотный лопаточный аппарат;</w:t>
      </w:r>
      <w:r>
        <w:rPr>
          <w:rFonts w:ascii="Times New Roman" w:hAnsi="Times New Roman" w:cs="Times New Roman"/>
          <w:sz w:val="28"/>
          <w:szCs w:val="28"/>
        </w:rPr>
        <w:t xml:space="preserve"> </w:t>
      </w:r>
    </w:p>
    <w:p w14:paraId="648DE190" w14:textId="77777777" w:rsidR="00441E8E" w:rsidRPr="0079363D" w:rsidRDefault="00441E8E" w:rsidP="00441E8E">
      <w:pPr>
        <w:spacing w:after="0"/>
        <w:jc w:val="center"/>
        <w:rPr>
          <w:rFonts w:ascii="Times New Roman" w:hAnsi="Times New Roman" w:cs="Times New Roman"/>
          <w:sz w:val="28"/>
          <w:szCs w:val="28"/>
        </w:rPr>
      </w:pPr>
      <w:r w:rsidRPr="0079363D">
        <w:rPr>
          <w:rFonts w:ascii="Times New Roman" w:hAnsi="Times New Roman" w:cs="Times New Roman"/>
          <w:sz w:val="28"/>
          <w:szCs w:val="28"/>
        </w:rPr>
        <w:t>15 – подача газообразного топлива по оси;</w:t>
      </w:r>
      <w:r>
        <w:rPr>
          <w:rFonts w:ascii="Times New Roman" w:hAnsi="Times New Roman" w:cs="Times New Roman"/>
          <w:sz w:val="28"/>
          <w:szCs w:val="28"/>
        </w:rPr>
        <w:t xml:space="preserve"> </w:t>
      </w:r>
      <w:r w:rsidRPr="0079363D">
        <w:rPr>
          <w:rFonts w:ascii="Times New Roman" w:hAnsi="Times New Roman" w:cs="Times New Roman"/>
          <w:sz w:val="28"/>
          <w:szCs w:val="28"/>
        </w:rPr>
        <w:t>16 – прорези.</w:t>
      </w:r>
    </w:p>
    <w:p w14:paraId="32134B39" w14:textId="77777777" w:rsidR="00441E8E" w:rsidRDefault="00441E8E" w:rsidP="00441E8E">
      <w:pPr>
        <w:ind w:firstLine="708"/>
        <w:jc w:val="center"/>
        <w:rPr>
          <w:rFonts w:ascii="Times New Roman" w:hAnsi="Times New Roman" w:cs="Times New Roman"/>
          <w:sz w:val="28"/>
          <w:szCs w:val="28"/>
        </w:rPr>
      </w:pPr>
      <w:r>
        <w:rPr>
          <w:rFonts w:ascii="Times New Roman" w:hAnsi="Times New Roman" w:cs="Times New Roman"/>
          <w:sz w:val="28"/>
          <w:szCs w:val="28"/>
        </w:rPr>
        <w:t>Рисунок  2.6</w:t>
      </w:r>
      <w:r w:rsidRPr="00444355">
        <w:rPr>
          <w:rFonts w:ascii="Times New Roman" w:hAnsi="Times New Roman" w:cs="Times New Roman"/>
          <w:sz w:val="28"/>
          <w:szCs w:val="28"/>
        </w:rPr>
        <w:t xml:space="preserve"> </w:t>
      </w:r>
      <w:r>
        <w:rPr>
          <w:rFonts w:ascii="Times New Roman" w:hAnsi="Times New Roman" w:cs="Times New Roman"/>
          <w:sz w:val="28"/>
          <w:szCs w:val="28"/>
        </w:rPr>
        <w:t xml:space="preserve">– Лопатки </w:t>
      </w:r>
    </w:p>
    <w:p w14:paraId="62386DAA" w14:textId="77777777" w:rsidR="00A0469C" w:rsidRDefault="00441E8E" w:rsidP="00A0469C">
      <w:pPr>
        <w:spacing w:after="0" w:line="276" w:lineRule="auto"/>
        <w:ind w:firstLine="707"/>
        <w:jc w:val="both"/>
        <w:rPr>
          <w:rFonts w:ascii="Times New Roman" w:hAnsi="Times New Roman" w:cs="Times New Roman"/>
          <w:sz w:val="28"/>
          <w:szCs w:val="28"/>
        </w:rPr>
      </w:pPr>
      <w:r>
        <w:rPr>
          <w:rFonts w:ascii="Times New Roman" w:hAnsi="Times New Roman" w:cs="Times New Roman"/>
          <w:sz w:val="28"/>
          <w:szCs w:val="28"/>
        </w:rPr>
        <w:t>Регулировка путем сдвига центрального конуса лопаточного аппарата 8, внутреннего яруса, обеспечивает равномерное распределение воздуха и горючей смеси по сечению горелки, повышение коэффициента избытка воздуха, идущего по каналу 10, примыкающему к обтекателю 7, так как в противном случае (при отсутствии регулировки) основная масса воздуха под действием центробежных сил поступает в два других канала 10. А регулировка процесса горения путем изменения угла установки лопаточного аппарата 8, оказывает положительные воздействия на характеристики горелки. Газ через трубку 14</w:t>
      </w:r>
      <w:r w:rsidRPr="00A605D3">
        <w:rPr>
          <w:rFonts w:ascii="Times New Roman" w:hAnsi="Times New Roman" w:cs="Times New Roman"/>
          <w:sz w:val="28"/>
          <w:szCs w:val="28"/>
        </w:rPr>
        <w:t xml:space="preserve"> </w:t>
      </w:r>
      <w:r>
        <w:rPr>
          <w:rFonts w:ascii="Times New Roman" w:hAnsi="Times New Roman" w:cs="Times New Roman"/>
          <w:sz w:val="28"/>
          <w:szCs w:val="28"/>
        </w:rPr>
        <w:t>поступает в полость 5 камеру подачи газа и через отверстие 6 газ поступает в осевые трубки 15 полой лопатки 8. В полой лопатке (</w:t>
      </w:r>
      <w:proofErr w:type="gramStart"/>
      <w:r>
        <w:rPr>
          <w:rFonts w:ascii="Times New Roman" w:hAnsi="Times New Roman" w:cs="Times New Roman"/>
          <w:sz w:val="28"/>
          <w:szCs w:val="28"/>
        </w:rPr>
        <w:t>Фиг</w:t>
      </w:r>
      <w:proofErr w:type="gramEnd"/>
      <w:r>
        <w:rPr>
          <w:rFonts w:ascii="Times New Roman" w:hAnsi="Times New Roman" w:cs="Times New Roman"/>
          <w:sz w:val="28"/>
          <w:szCs w:val="28"/>
        </w:rPr>
        <w:t>.2) через прорези 16</w:t>
      </w:r>
      <w:r w:rsidRPr="00A605D3">
        <w:rPr>
          <w:rFonts w:ascii="Times New Roman" w:hAnsi="Times New Roman" w:cs="Times New Roman"/>
          <w:sz w:val="28"/>
          <w:szCs w:val="28"/>
        </w:rPr>
        <w:t xml:space="preserve"> </w:t>
      </w:r>
      <w:r>
        <w:rPr>
          <w:rFonts w:ascii="Times New Roman" w:hAnsi="Times New Roman" w:cs="Times New Roman"/>
          <w:sz w:val="28"/>
          <w:szCs w:val="28"/>
        </w:rPr>
        <w:t xml:space="preserve">в передней кромке поступает воздух и в лопатке подготавливается топливовоздушная смесь газа с воздухом, причем </w:t>
      </w:r>
      <m:oMath>
        <m:r>
          <w:rPr>
            <w:rFonts w:ascii="Cambria Math" w:hAnsi="Cambria Math" w:cs="Times New Roman"/>
            <w:sz w:val="28"/>
            <w:szCs w:val="28"/>
          </w:rPr>
          <m:t>α=0,2÷0,4</m:t>
        </m:r>
      </m:oMath>
      <w:r>
        <w:rPr>
          <w:rFonts w:ascii="Times New Roman" w:eastAsiaTheme="minorEastAsia" w:hAnsi="Times New Roman" w:cs="Times New Roman"/>
          <w:sz w:val="28"/>
          <w:szCs w:val="28"/>
        </w:rPr>
        <w:t xml:space="preserve">. Для дополнительного снижения </w:t>
      </w:r>
      <w:r>
        <w:rPr>
          <w:rFonts w:ascii="Times New Roman" w:eastAsiaTheme="minorEastAsia" w:hAnsi="Times New Roman" w:cs="Times New Roman"/>
          <w:sz w:val="28"/>
          <w:szCs w:val="28"/>
          <w:lang w:val="en-US"/>
        </w:rPr>
        <w:t>NO</w:t>
      </w:r>
      <w:r w:rsidRPr="00686D49">
        <w:rPr>
          <w:rFonts w:ascii="Times New Roman" w:eastAsiaTheme="minorEastAsia" w:hAnsi="Times New Roman" w:cs="Times New Roman"/>
          <w:sz w:val="28"/>
          <w:szCs w:val="28"/>
          <w:vertAlign w:val="subscript"/>
          <w:lang w:val="en-US"/>
        </w:rPr>
        <w:t>x</w:t>
      </w:r>
      <w:r>
        <w:rPr>
          <w:rFonts w:ascii="Times New Roman" w:hAnsi="Times New Roman" w:cs="Times New Roman"/>
          <w:sz w:val="28"/>
          <w:szCs w:val="28"/>
        </w:rPr>
        <w:t xml:space="preserve">  при сжигании ухудшенных жидких топлив используется рециркуляция горячих продуктов сгорания через закрылки 13 до лопаток 8.</w:t>
      </w:r>
    </w:p>
    <w:p w14:paraId="6D9F4C77" w14:textId="3FBDFC0B" w:rsidR="00441E8E" w:rsidRDefault="00441E8E" w:rsidP="00A0469C">
      <w:pPr>
        <w:spacing w:after="0" w:line="276" w:lineRule="auto"/>
        <w:ind w:firstLine="707"/>
        <w:jc w:val="both"/>
        <w:rPr>
          <w:rFonts w:ascii="Times New Roman" w:hAnsi="Times New Roman" w:cs="Times New Roman"/>
          <w:sz w:val="28"/>
          <w:szCs w:val="28"/>
        </w:rPr>
      </w:pPr>
      <w:r>
        <w:rPr>
          <w:rFonts w:ascii="Times New Roman" w:hAnsi="Times New Roman" w:cs="Times New Roman"/>
          <w:sz w:val="28"/>
          <w:szCs w:val="28"/>
        </w:rPr>
        <w:t>Таким образом, заявляемое многоярусное исполнение горелки с возможностью осевого перемещения ее внутреннего контура позволяет регулировать параметры факела и улучшать суммарные тепло</w:t>
      </w:r>
      <w:r w:rsidR="00756C9B">
        <w:rPr>
          <w:rFonts w:ascii="Times New Roman" w:hAnsi="Times New Roman" w:cs="Times New Roman"/>
          <w:sz w:val="28"/>
          <w:szCs w:val="28"/>
        </w:rPr>
        <w:t>-</w:t>
      </w:r>
      <w:r>
        <w:rPr>
          <w:rFonts w:ascii="Times New Roman" w:hAnsi="Times New Roman" w:cs="Times New Roman"/>
          <w:sz w:val="28"/>
          <w:szCs w:val="28"/>
        </w:rPr>
        <w:t xml:space="preserve">гидравлические и эксплуатационные показатели камеры сгорания. При этом пусковые и «частичные» режимы работы камеры сгорания характеризуются укороченным факелом, а основные и форсированные, помимо прочего, и более равномерной структурой пламени, что предопределяет выравнивание температур в огневой плоскости. Последнее способствует снижению выбросов окислов азота и </w:t>
      </w:r>
      <w:r>
        <w:rPr>
          <w:rFonts w:ascii="Times New Roman" w:hAnsi="Times New Roman" w:cs="Times New Roman"/>
          <w:sz w:val="28"/>
          <w:szCs w:val="28"/>
        </w:rPr>
        <w:lastRenderedPageBreak/>
        <w:t xml:space="preserve">других токсичных компонентов с уходящими из камеры газами. В целом расширяется и диапазон устойчивой работы камеры сгорания, а за счет более полного заполнения факелом сечения жаровой трубы и сокращения общей длины факела становится правомерным сокращение длины камеры сгорания (уменьшение ее веса) и повышение показателей теплонапряженности конструкции.  </w:t>
      </w:r>
    </w:p>
    <w:p w14:paraId="13456812" w14:textId="77777777" w:rsidR="00441E8E" w:rsidRDefault="00441E8E" w:rsidP="00441E8E">
      <w:pPr>
        <w:spacing w:after="0" w:line="276" w:lineRule="auto"/>
        <w:ind w:firstLine="707"/>
        <w:jc w:val="both"/>
        <w:rPr>
          <w:rFonts w:ascii="Times New Roman" w:hAnsi="Times New Roman" w:cs="Times New Roman"/>
          <w:sz w:val="28"/>
          <w:szCs w:val="28"/>
        </w:rPr>
      </w:pPr>
      <w:proofErr w:type="gramStart"/>
      <w:r>
        <w:rPr>
          <w:rFonts w:ascii="Times New Roman" w:hAnsi="Times New Roman" w:cs="Times New Roman"/>
          <w:sz w:val="28"/>
          <w:szCs w:val="28"/>
        </w:rPr>
        <w:t>Для</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снижение</w:t>
      </w:r>
      <w:proofErr w:type="gramEnd"/>
      <w:r>
        <w:rPr>
          <w:rFonts w:ascii="Times New Roman" w:hAnsi="Times New Roman" w:cs="Times New Roman"/>
          <w:sz w:val="28"/>
          <w:szCs w:val="28"/>
        </w:rPr>
        <w:t xml:space="preserve"> затрат и финансов выше охарактеризованное фронтвое устройство был изготовлен в упрощенном виде и экспериментально исследован. На рисунке 2.7 представлено физическая модель МФУ и на рисунке 2.8 снимок изготовленного микрофакльного устройства.</w:t>
      </w:r>
    </w:p>
    <w:p w14:paraId="68B6314F" w14:textId="71C5986F" w:rsidR="00441E8E" w:rsidRPr="0068080F" w:rsidRDefault="00441E8E" w:rsidP="00441E8E">
      <w:pPr>
        <w:spacing w:after="0" w:line="240" w:lineRule="auto"/>
        <w:jc w:val="center"/>
        <w:rPr>
          <w:rFonts w:ascii="Times New Roman" w:hAnsi="Times New Roman" w:cs="Times New Roman"/>
          <w:sz w:val="24"/>
          <w:szCs w:val="24"/>
        </w:rPr>
      </w:pPr>
      <w:r w:rsidRPr="0068080F">
        <w:rPr>
          <w:rFonts w:ascii="Times New Roman" w:hAnsi="Times New Roman" w:cs="Times New Roman"/>
          <w:noProof/>
          <w:sz w:val="24"/>
          <w:szCs w:val="24"/>
          <w:lang w:eastAsia="ru-RU"/>
        </w:rPr>
        <w:drawing>
          <wp:inline distT="0" distB="0" distL="0" distR="0" wp14:anchorId="477FF5AA" wp14:editId="4C4BF93E">
            <wp:extent cx="1759226" cy="1679713"/>
            <wp:effectExtent l="0" t="0" r="0" b="0"/>
            <wp:docPr id="1028" name="Picture 4" descr="C:\Users\Bumerang\Desktop\ОТЧЕТ 24.09.2020\Сним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Bumerang\Desktop\ОТЧЕТ 24.09.2020\Снимок3.PN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4070" b="5804"/>
                    <a:stretch/>
                  </pic:blipFill>
                  <pic:spPr bwMode="auto">
                    <a:xfrm>
                      <a:off x="0" y="0"/>
                      <a:ext cx="1759747" cy="1680210"/>
                    </a:xfrm>
                    <a:prstGeom prst="rect">
                      <a:avLst/>
                    </a:prstGeom>
                    <a:noFill/>
                    <a:ln>
                      <a:noFill/>
                    </a:ln>
                    <a:extLst>
                      <a:ext uri="{53640926-AAD7-44D8-BBD7-CCE9431645EC}">
                        <a14:shadowObscured xmlns:a14="http://schemas.microsoft.com/office/drawing/2010/main"/>
                      </a:ext>
                    </a:extLst>
                  </pic:spPr>
                </pic:pic>
              </a:graphicData>
            </a:graphic>
          </wp:inline>
        </w:drawing>
      </w:r>
      <w:r w:rsidRPr="0068080F">
        <w:rPr>
          <w:rFonts w:ascii="Times New Roman" w:hAnsi="Times New Roman" w:cs="Times New Roman"/>
          <w:sz w:val="24"/>
          <w:szCs w:val="24"/>
        </w:rPr>
        <w:tab/>
      </w:r>
      <w:r w:rsidRPr="0068080F">
        <w:rPr>
          <w:rFonts w:ascii="Times New Roman" w:hAnsi="Times New Roman" w:cs="Times New Roman"/>
          <w:noProof/>
          <w:sz w:val="24"/>
          <w:szCs w:val="24"/>
          <w:lang w:eastAsia="ru-RU"/>
        </w:rPr>
        <w:drawing>
          <wp:inline distT="0" distB="0" distL="0" distR="0" wp14:anchorId="0C6CFDC5" wp14:editId="5486FF3F">
            <wp:extent cx="1600200" cy="1521029"/>
            <wp:effectExtent l="0" t="0" r="0" b="3175"/>
            <wp:docPr id="1029" name="Picture 5" descr="C:\Users\Bumerang\Desktop\ОТЧЕТ 24.09.2020\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Bumerang\Desktop\ОТЧЕТ 24.09.2020\Снимок2.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3108"/>
                    <a:stretch/>
                  </pic:blipFill>
                  <pic:spPr bwMode="auto">
                    <a:xfrm>
                      <a:off x="0" y="0"/>
                      <a:ext cx="1609947" cy="1530294"/>
                    </a:xfrm>
                    <a:prstGeom prst="rect">
                      <a:avLst/>
                    </a:prstGeom>
                    <a:noFill/>
                    <a:ln>
                      <a:noFill/>
                    </a:ln>
                    <a:extLst>
                      <a:ext uri="{53640926-AAD7-44D8-BBD7-CCE9431645EC}">
                        <a14:shadowObscured xmlns:a14="http://schemas.microsoft.com/office/drawing/2010/main"/>
                      </a:ext>
                    </a:extLst>
                  </pic:spPr>
                </pic:pic>
              </a:graphicData>
            </a:graphic>
          </wp:inline>
        </w:drawing>
      </w:r>
    </w:p>
    <w:p w14:paraId="308E9B70" w14:textId="4799C1BC" w:rsidR="00441E8E" w:rsidRPr="00A0469C" w:rsidRDefault="00A0469C" w:rsidP="00A0469C">
      <w:pPr>
        <w:pStyle w:val="a3"/>
        <w:numPr>
          <w:ilvl w:val="0"/>
          <w:numId w:val="38"/>
        </w:numPr>
        <w:spacing w:after="0" w:line="240" w:lineRule="auto"/>
        <w:ind w:hanging="695"/>
        <w:rPr>
          <w:rFonts w:ascii="Times New Roman" w:hAnsi="Times New Roman" w:cs="Times New Roman"/>
          <w:sz w:val="24"/>
          <w:szCs w:val="24"/>
        </w:rPr>
      </w:pPr>
      <w:r>
        <w:rPr>
          <w:rFonts w:ascii="Times New Roman" w:hAnsi="Times New Roman" w:cs="Times New Roman"/>
          <w:sz w:val="24"/>
          <w:szCs w:val="24"/>
        </w:rPr>
        <w:t xml:space="preserve">  </w:t>
      </w:r>
      <w:r w:rsidR="00441E8E" w:rsidRPr="00A0469C">
        <w:rPr>
          <w:rFonts w:ascii="Times New Roman" w:hAnsi="Times New Roman" w:cs="Times New Roman"/>
          <w:sz w:val="24"/>
          <w:szCs w:val="24"/>
        </w:rPr>
        <w:t xml:space="preserve">      </w:t>
      </w:r>
      <w:r w:rsidR="00441E8E" w:rsidRPr="00A0469C">
        <w:rPr>
          <w:rFonts w:ascii="Times New Roman" w:hAnsi="Times New Roman" w:cs="Times New Roman"/>
          <w:sz w:val="24"/>
          <w:szCs w:val="24"/>
        </w:rPr>
        <w:tab/>
      </w:r>
      <w:r w:rsidR="00441E8E" w:rsidRPr="00A0469C">
        <w:rPr>
          <w:rFonts w:ascii="Times New Roman" w:hAnsi="Times New Roman" w:cs="Times New Roman"/>
          <w:sz w:val="24"/>
          <w:szCs w:val="24"/>
        </w:rPr>
        <w:tab/>
      </w:r>
      <w:r>
        <w:rPr>
          <w:rFonts w:ascii="Times New Roman" w:hAnsi="Times New Roman" w:cs="Times New Roman"/>
          <w:sz w:val="24"/>
          <w:szCs w:val="24"/>
        </w:rPr>
        <w:t xml:space="preserve">          </w:t>
      </w:r>
      <w:r w:rsidR="00441E8E" w:rsidRPr="00A0469C">
        <w:rPr>
          <w:rFonts w:ascii="Times New Roman" w:hAnsi="Times New Roman" w:cs="Times New Roman"/>
          <w:sz w:val="24"/>
          <w:szCs w:val="24"/>
          <w:lang w:val="en-US"/>
        </w:rPr>
        <w:t>b</w:t>
      </w:r>
      <w:r w:rsidR="00441E8E" w:rsidRPr="00A0469C">
        <w:rPr>
          <w:rFonts w:ascii="Times New Roman" w:hAnsi="Times New Roman" w:cs="Times New Roman"/>
          <w:sz w:val="24"/>
          <w:szCs w:val="24"/>
        </w:rPr>
        <w:t xml:space="preserve">) </w:t>
      </w:r>
    </w:p>
    <w:p w14:paraId="69EDD534" w14:textId="77777777" w:rsidR="00441E8E" w:rsidRPr="00C10B3B" w:rsidRDefault="00441E8E" w:rsidP="00441E8E">
      <w:pPr>
        <w:spacing w:after="0" w:line="276" w:lineRule="auto"/>
        <w:jc w:val="center"/>
        <w:rPr>
          <w:rFonts w:ascii="Times New Roman" w:hAnsi="Times New Roman" w:cs="Times New Roman"/>
          <w:sz w:val="28"/>
          <w:szCs w:val="24"/>
        </w:rPr>
      </w:pPr>
      <w:r w:rsidRPr="00C10B3B">
        <w:rPr>
          <w:rFonts w:ascii="Times New Roman" w:hAnsi="Times New Roman" w:cs="Times New Roman"/>
          <w:sz w:val="28"/>
          <w:szCs w:val="24"/>
        </w:rPr>
        <w:t xml:space="preserve">а – вид спереди; </w:t>
      </w:r>
      <w:r w:rsidRPr="00C10B3B">
        <w:rPr>
          <w:rFonts w:ascii="Times New Roman" w:hAnsi="Times New Roman" w:cs="Times New Roman"/>
          <w:sz w:val="28"/>
          <w:szCs w:val="24"/>
          <w:lang w:val="en-US"/>
        </w:rPr>
        <w:t>b</w:t>
      </w:r>
      <w:r w:rsidRPr="00C10B3B">
        <w:rPr>
          <w:rFonts w:ascii="Times New Roman" w:hAnsi="Times New Roman" w:cs="Times New Roman"/>
          <w:sz w:val="28"/>
          <w:szCs w:val="24"/>
        </w:rPr>
        <w:t xml:space="preserve"> – вид сзади; 1 – наружный ярус; 2 – внутренний ярус; 3 – топливная трубка в наружном ярусе; 4 – топливная трубка внутренне</w:t>
      </w:r>
      <w:r>
        <w:rPr>
          <w:rFonts w:ascii="Times New Roman" w:hAnsi="Times New Roman" w:cs="Times New Roman"/>
          <w:sz w:val="28"/>
          <w:szCs w:val="24"/>
        </w:rPr>
        <w:t>го</w:t>
      </w:r>
      <w:r w:rsidRPr="00C10B3B">
        <w:rPr>
          <w:rFonts w:ascii="Times New Roman" w:hAnsi="Times New Roman" w:cs="Times New Roman"/>
          <w:sz w:val="28"/>
          <w:szCs w:val="24"/>
        </w:rPr>
        <w:t xml:space="preserve"> ярус</w:t>
      </w:r>
      <w:r>
        <w:rPr>
          <w:rFonts w:ascii="Times New Roman" w:hAnsi="Times New Roman" w:cs="Times New Roman"/>
          <w:sz w:val="28"/>
          <w:szCs w:val="24"/>
        </w:rPr>
        <w:t>а</w:t>
      </w:r>
    </w:p>
    <w:p w14:paraId="64190A99" w14:textId="77777777" w:rsidR="00441E8E" w:rsidRPr="00C10B3B" w:rsidRDefault="00441E8E" w:rsidP="00441E8E">
      <w:pPr>
        <w:spacing w:line="276" w:lineRule="auto"/>
        <w:jc w:val="center"/>
        <w:rPr>
          <w:rFonts w:ascii="Times New Roman" w:hAnsi="Times New Roman" w:cs="Times New Roman"/>
          <w:sz w:val="28"/>
          <w:szCs w:val="24"/>
        </w:rPr>
      </w:pPr>
      <w:r>
        <w:rPr>
          <w:rFonts w:ascii="Times New Roman" w:hAnsi="Times New Roman" w:cs="Times New Roman"/>
          <w:sz w:val="28"/>
          <w:szCs w:val="24"/>
        </w:rPr>
        <w:t>Рисунок  2.7</w:t>
      </w:r>
      <w:r w:rsidRPr="00444355">
        <w:rPr>
          <w:rFonts w:ascii="Times New Roman" w:hAnsi="Times New Roman" w:cs="Times New Roman"/>
          <w:sz w:val="28"/>
          <w:szCs w:val="24"/>
        </w:rPr>
        <w:t xml:space="preserve"> </w:t>
      </w:r>
      <w:r>
        <w:rPr>
          <w:rFonts w:ascii="Times New Roman" w:hAnsi="Times New Roman" w:cs="Times New Roman"/>
          <w:sz w:val="28"/>
          <w:szCs w:val="24"/>
        </w:rPr>
        <w:t xml:space="preserve">– </w:t>
      </w:r>
      <w:r w:rsidRPr="00C10B3B">
        <w:rPr>
          <w:rFonts w:ascii="Times New Roman" w:hAnsi="Times New Roman" w:cs="Times New Roman"/>
          <w:sz w:val="28"/>
          <w:szCs w:val="24"/>
        </w:rPr>
        <w:t>Физическая мод</w:t>
      </w:r>
      <w:r>
        <w:rPr>
          <w:rFonts w:ascii="Times New Roman" w:hAnsi="Times New Roman" w:cs="Times New Roman"/>
          <w:sz w:val="28"/>
          <w:szCs w:val="24"/>
        </w:rPr>
        <w:t>ель двухъярусной горелки КС ГТУ</w:t>
      </w:r>
    </w:p>
    <w:p w14:paraId="2FB88033" w14:textId="77777777" w:rsidR="00441E8E" w:rsidRPr="0068080F" w:rsidRDefault="00441E8E" w:rsidP="00441E8E">
      <w:pPr>
        <w:spacing w:after="0" w:line="240" w:lineRule="auto"/>
        <w:ind w:firstLine="567"/>
        <w:jc w:val="center"/>
        <w:rPr>
          <w:rFonts w:ascii="Times New Roman" w:hAnsi="Times New Roman" w:cs="Times New Roman"/>
          <w:sz w:val="24"/>
          <w:szCs w:val="24"/>
        </w:rPr>
      </w:pPr>
      <w:r w:rsidRPr="0068080F">
        <w:rPr>
          <w:rFonts w:ascii="Times New Roman" w:hAnsi="Times New Roman" w:cs="Times New Roman"/>
          <w:noProof/>
          <w:sz w:val="24"/>
          <w:szCs w:val="24"/>
          <w:lang w:eastAsia="ru-RU"/>
        </w:rPr>
        <w:drawing>
          <wp:inline distT="0" distB="0" distL="0" distR="0" wp14:anchorId="39453106" wp14:editId="2E7677F7">
            <wp:extent cx="5071753" cy="2301073"/>
            <wp:effectExtent l="0" t="0" r="0" b="4445"/>
            <wp:docPr id="47" name="Рисунок 47" descr="C:\Users\Bumerang\Desktop\Нурланга\Снимок горел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merang\Desktop\Нурланга\Снимок горелки.P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8400"/>
                    <a:stretch/>
                  </pic:blipFill>
                  <pic:spPr bwMode="auto">
                    <a:xfrm>
                      <a:off x="0" y="0"/>
                      <a:ext cx="5076825" cy="2303374"/>
                    </a:xfrm>
                    <a:prstGeom prst="rect">
                      <a:avLst/>
                    </a:prstGeom>
                    <a:noFill/>
                    <a:ln>
                      <a:noFill/>
                    </a:ln>
                    <a:extLst>
                      <a:ext uri="{53640926-AAD7-44D8-BBD7-CCE9431645EC}">
                        <a14:shadowObscured xmlns:a14="http://schemas.microsoft.com/office/drawing/2010/main"/>
                      </a:ext>
                    </a:extLst>
                  </pic:spPr>
                </pic:pic>
              </a:graphicData>
            </a:graphic>
          </wp:inline>
        </w:drawing>
      </w:r>
    </w:p>
    <w:p w14:paraId="541AFE97" w14:textId="77777777" w:rsidR="00441E8E" w:rsidRPr="00D97FF6" w:rsidRDefault="00441E8E" w:rsidP="00845707">
      <w:pPr>
        <w:spacing w:line="240" w:lineRule="auto"/>
        <w:ind w:firstLine="567"/>
        <w:jc w:val="center"/>
        <w:rPr>
          <w:rFonts w:ascii="Times New Roman" w:hAnsi="Times New Roman" w:cs="Times New Roman"/>
          <w:sz w:val="28"/>
          <w:szCs w:val="24"/>
        </w:rPr>
      </w:pPr>
      <w:r>
        <w:rPr>
          <w:rFonts w:ascii="Times New Roman" w:hAnsi="Times New Roman" w:cs="Times New Roman"/>
          <w:sz w:val="28"/>
          <w:szCs w:val="24"/>
        </w:rPr>
        <w:t xml:space="preserve">Рисунок 2.8– </w:t>
      </w:r>
      <w:r w:rsidRPr="00C10B3B">
        <w:rPr>
          <w:rFonts w:ascii="Times New Roman" w:hAnsi="Times New Roman" w:cs="Times New Roman"/>
          <w:sz w:val="28"/>
          <w:szCs w:val="24"/>
        </w:rPr>
        <w:t>Двухъярусная</w:t>
      </w:r>
      <w:r w:rsidRPr="00D97FF6">
        <w:rPr>
          <w:rFonts w:ascii="Times New Roman" w:hAnsi="Times New Roman" w:cs="Times New Roman"/>
          <w:sz w:val="28"/>
          <w:szCs w:val="24"/>
        </w:rPr>
        <w:t xml:space="preserve"> </w:t>
      </w:r>
      <w:r w:rsidRPr="00C10B3B">
        <w:rPr>
          <w:rFonts w:ascii="Times New Roman" w:hAnsi="Times New Roman" w:cs="Times New Roman"/>
          <w:sz w:val="28"/>
          <w:szCs w:val="24"/>
        </w:rPr>
        <w:t>горелка</w:t>
      </w:r>
    </w:p>
    <w:p w14:paraId="045A61CC" w14:textId="77777777" w:rsidR="00845707" w:rsidRDefault="00441E8E" w:rsidP="00845707">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На рисунке 2.9 представлен предлагаемый котел-утилизатор с камерой дожигания. На данную конструкцию горелки котла-утилизатора получен патент </w:t>
      </w:r>
      <w:r w:rsidR="00845707">
        <w:rPr>
          <w:rFonts w:ascii="Times New Roman" w:hAnsi="Times New Roman" w:cs="Times New Roman"/>
          <w:sz w:val="28"/>
          <w:szCs w:val="28"/>
        </w:rPr>
        <w:t xml:space="preserve">РК №34766 «Горелочное устройство котла-утилизатора парогазовой установки» </w:t>
      </w:r>
      <w:r w:rsidR="00845707" w:rsidRPr="00A107CD">
        <w:rPr>
          <w:rFonts w:ascii="Times New Roman" w:hAnsi="Times New Roman" w:cs="Times New Roman"/>
          <w:sz w:val="28"/>
          <w:szCs w:val="28"/>
        </w:rPr>
        <w:t>[5</w:t>
      </w:r>
      <w:r w:rsidR="00845707" w:rsidRPr="00ED1F92">
        <w:rPr>
          <w:rFonts w:ascii="Times New Roman" w:hAnsi="Times New Roman" w:cs="Times New Roman"/>
          <w:sz w:val="28"/>
          <w:szCs w:val="28"/>
        </w:rPr>
        <w:t>8</w:t>
      </w:r>
      <w:r w:rsidR="00845707" w:rsidRPr="00A107CD">
        <w:rPr>
          <w:rFonts w:ascii="Times New Roman" w:hAnsi="Times New Roman" w:cs="Times New Roman"/>
          <w:sz w:val="28"/>
          <w:szCs w:val="28"/>
        </w:rPr>
        <w:t>].</w:t>
      </w:r>
      <w:r w:rsidR="00845707">
        <w:rPr>
          <w:rFonts w:ascii="Times New Roman" w:hAnsi="Times New Roman" w:cs="Times New Roman"/>
          <w:sz w:val="28"/>
          <w:szCs w:val="28"/>
        </w:rPr>
        <w:t xml:space="preserve"> Задачей предлагаемого изобретения является разработка котла-утилизатора ПГУ с простой конструкцией, с низким выходом оксидов азота  и эффективным обезвреживанием дымовых газов.</w:t>
      </w:r>
    </w:p>
    <w:p w14:paraId="0558518D" w14:textId="77777777" w:rsidR="00441E8E" w:rsidRDefault="00441E8E" w:rsidP="00441E8E">
      <w:pPr>
        <w:spacing w:after="0"/>
        <w:ind w:firstLine="708"/>
        <w:jc w:val="center"/>
        <w:rPr>
          <w:rFonts w:ascii="Times New Roman" w:hAnsi="Times New Roman" w:cs="Times New Roman"/>
          <w:sz w:val="28"/>
          <w:szCs w:val="28"/>
        </w:rPr>
      </w:pPr>
      <w:r>
        <w:rPr>
          <w:noProof/>
          <w:lang w:eastAsia="ru-RU"/>
        </w:rPr>
        <w:lastRenderedPageBreak/>
        <w:drawing>
          <wp:inline distT="0" distB="0" distL="0" distR="0" wp14:anchorId="11E50ED5" wp14:editId="2E7873EA">
            <wp:extent cx="4238625" cy="6512552"/>
            <wp:effectExtent l="0" t="0" r="0" b="3175"/>
            <wp:docPr id="40" name="Рисунок 4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9"/>
                    <a:stretch>
                      <a:fillRect/>
                    </a:stretch>
                  </pic:blipFill>
                  <pic:spPr>
                    <a:xfrm>
                      <a:off x="0" y="0"/>
                      <a:ext cx="4242602" cy="6518663"/>
                    </a:xfrm>
                    <a:prstGeom prst="rect">
                      <a:avLst/>
                    </a:prstGeom>
                  </pic:spPr>
                </pic:pic>
              </a:graphicData>
            </a:graphic>
          </wp:inline>
        </w:drawing>
      </w:r>
    </w:p>
    <w:p w14:paraId="51367FE3" w14:textId="77777777" w:rsidR="00441E8E" w:rsidRDefault="00441E8E" w:rsidP="00441E8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1 – ГТД; 2 – турбогенератор; 3 – паровой котел-утилизатор; 4 – уголковые стабилизаторы; 5 – пароперегреватель; 6 – испаритель; 7 – продукты сгорания с газовой турбины; 8 – барабан; 9 – циркуляционный насос с барабана; 10 – экономайзер; 11 – регулирующий клапан; 12 – выходной коллектор; 13 – хвостовой экономайзер; 14 – водяной подогреватель сетевой воды; 15 - циркуляционный насос; 16 – регулирующий клапан барабана; 17 – защитный кожух из жаростойкой стали; 18 – воздушный коллектор; 19 – топливоподающий коллектор; 20 – воздухораздающая труба; 21 – топливораздающая труба; 22 – отверстие; 23 – зазор. </w:t>
      </w:r>
    </w:p>
    <w:p w14:paraId="32D513E3" w14:textId="77777777" w:rsidR="00441E8E" w:rsidRDefault="00441E8E" w:rsidP="00441E8E">
      <w:pPr>
        <w:ind w:firstLine="708"/>
        <w:jc w:val="center"/>
        <w:rPr>
          <w:rFonts w:ascii="Times New Roman" w:hAnsi="Times New Roman" w:cs="Times New Roman"/>
          <w:sz w:val="28"/>
          <w:szCs w:val="28"/>
        </w:rPr>
      </w:pPr>
      <w:r>
        <w:rPr>
          <w:rFonts w:ascii="Times New Roman" w:hAnsi="Times New Roman" w:cs="Times New Roman"/>
          <w:sz w:val="28"/>
          <w:szCs w:val="28"/>
        </w:rPr>
        <w:t>Рисунок  2.9</w:t>
      </w:r>
      <w:r w:rsidRPr="00444355">
        <w:rPr>
          <w:rFonts w:ascii="Times New Roman" w:hAnsi="Times New Roman" w:cs="Times New Roman"/>
          <w:sz w:val="28"/>
          <w:szCs w:val="28"/>
        </w:rPr>
        <w:t xml:space="preserve"> </w:t>
      </w:r>
      <w:r>
        <w:rPr>
          <w:rFonts w:ascii="Times New Roman" w:hAnsi="Times New Roman" w:cs="Times New Roman"/>
          <w:sz w:val="28"/>
          <w:szCs w:val="28"/>
        </w:rPr>
        <w:t>– Котел-утилизатор с камерой дожигания</w:t>
      </w:r>
    </w:p>
    <w:p w14:paraId="3368BEF0" w14:textId="77777777" w:rsidR="00441E8E" w:rsidRDefault="00441E8E" w:rsidP="00441E8E">
      <w:pPr>
        <w:spacing w:after="0"/>
        <w:ind w:firstLine="708"/>
        <w:jc w:val="center"/>
        <w:rPr>
          <w:rFonts w:ascii="Times New Roman" w:hAnsi="Times New Roman" w:cs="Times New Roman"/>
          <w:sz w:val="28"/>
          <w:szCs w:val="28"/>
        </w:rPr>
      </w:pPr>
      <w:r>
        <w:rPr>
          <w:noProof/>
          <w:lang w:eastAsia="ru-RU"/>
        </w:rPr>
        <w:lastRenderedPageBreak/>
        <w:drawing>
          <wp:inline distT="0" distB="0" distL="0" distR="0" wp14:anchorId="3504DBB9" wp14:editId="0DE39C8D">
            <wp:extent cx="1093689" cy="2324100"/>
            <wp:effectExtent l="0" t="0" r="0" b="0"/>
            <wp:docPr id="42" name="Рисунок 4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96387" cy="2329834"/>
                    </a:xfrm>
                    <a:prstGeom prst="rect">
                      <a:avLst/>
                    </a:prstGeom>
                    <a:noFill/>
                    <a:ln>
                      <a:noFill/>
                    </a:ln>
                  </pic:spPr>
                </pic:pic>
              </a:graphicData>
            </a:graphic>
          </wp:inline>
        </w:drawing>
      </w:r>
    </w:p>
    <w:p w14:paraId="5471BE00" w14:textId="77777777" w:rsidR="00441E8E" w:rsidRDefault="00441E8E" w:rsidP="00441E8E">
      <w:pPr>
        <w:spacing w:after="0"/>
        <w:ind w:firstLine="708"/>
        <w:jc w:val="center"/>
        <w:rPr>
          <w:rFonts w:ascii="Times New Roman" w:hAnsi="Times New Roman" w:cs="Times New Roman"/>
          <w:sz w:val="28"/>
          <w:szCs w:val="28"/>
        </w:rPr>
      </w:pPr>
      <w:r>
        <w:rPr>
          <w:rFonts w:ascii="Times New Roman" w:hAnsi="Times New Roman" w:cs="Times New Roman"/>
          <w:sz w:val="28"/>
          <w:szCs w:val="28"/>
        </w:rPr>
        <w:t>20 – воздухораздающая труба; 21 – топливораздающая труба; 22 – отверстие; 23 – зазор</w:t>
      </w:r>
    </w:p>
    <w:p w14:paraId="2A92E469" w14:textId="77777777" w:rsidR="00441E8E" w:rsidRDefault="00441E8E" w:rsidP="00441E8E">
      <w:pPr>
        <w:ind w:firstLine="708"/>
        <w:jc w:val="center"/>
        <w:rPr>
          <w:rFonts w:ascii="Times New Roman" w:hAnsi="Times New Roman" w:cs="Times New Roman"/>
          <w:sz w:val="28"/>
          <w:szCs w:val="28"/>
        </w:rPr>
      </w:pPr>
      <w:r>
        <w:rPr>
          <w:rFonts w:ascii="Times New Roman" w:hAnsi="Times New Roman" w:cs="Times New Roman"/>
          <w:sz w:val="28"/>
          <w:szCs w:val="28"/>
        </w:rPr>
        <w:t>Рисунок  2.10 – Диффузионно-уголковый стабилизатор</w:t>
      </w:r>
    </w:p>
    <w:p w14:paraId="605164E3" w14:textId="5B5B7778"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Изобретение позволяет повысить качество сжигания топлива, в связи с использованием микрофакельных горелок, снижает содержание оксидов азота </w:t>
      </w:r>
      <w:r w:rsidRPr="00A107CD">
        <w:rPr>
          <w:rFonts w:ascii="Times New Roman" w:hAnsi="Times New Roman" w:cs="Times New Roman"/>
          <w:sz w:val="28"/>
          <w:szCs w:val="28"/>
        </w:rPr>
        <w:t>[</w:t>
      </w:r>
      <w:r w:rsidR="00ED1F92">
        <w:rPr>
          <w:rFonts w:ascii="Times New Roman" w:hAnsi="Times New Roman" w:cs="Times New Roman"/>
          <w:sz w:val="28"/>
          <w:szCs w:val="28"/>
        </w:rPr>
        <w:t>5</w:t>
      </w:r>
      <w:r w:rsidR="00ED1F92" w:rsidRPr="00ED1F92">
        <w:rPr>
          <w:rFonts w:ascii="Times New Roman" w:hAnsi="Times New Roman" w:cs="Times New Roman"/>
          <w:sz w:val="28"/>
          <w:szCs w:val="28"/>
        </w:rPr>
        <w:t>3</w:t>
      </w:r>
      <w:r w:rsidRPr="00A107CD">
        <w:rPr>
          <w:rFonts w:ascii="Times New Roman" w:hAnsi="Times New Roman" w:cs="Times New Roman"/>
          <w:sz w:val="28"/>
          <w:szCs w:val="28"/>
        </w:rPr>
        <w:t>],</w:t>
      </w:r>
      <w:r>
        <w:rPr>
          <w:rFonts w:ascii="Times New Roman" w:hAnsi="Times New Roman" w:cs="Times New Roman"/>
          <w:sz w:val="28"/>
          <w:szCs w:val="28"/>
        </w:rPr>
        <w:t xml:space="preserve"> а также изобретение влияет на экономичность и эффективность процесса так, как горелочные устройства находятся в начальной части КУ.</w:t>
      </w:r>
    </w:p>
    <w:p w14:paraId="2D984304"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Котел-утилизатор парогазовой установки </w:t>
      </w:r>
      <w:r w:rsidRPr="00C37F33">
        <w:rPr>
          <w:rFonts w:ascii="Times New Roman" w:hAnsi="Times New Roman" w:cs="Times New Roman"/>
          <w:sz w:val="28"/>
          <w:szCs w:val="28"/>
          <w:lang w:val="kk-KZ"/>
        </w:rPr>
        <w:t>работает следующим образом.</w:t>
      </w:r>
      <w:r>
        <w:rPr>
          <w:rFonts w:ascii="Times New Roman" w:hAnsi="Times New Roman" w:cs="Times New Roman"/>
          <w:sz w:val="28"/>
          <w:szCs w:val="28"/>
          <w:lang w:val="kk-KZ"/>
        </w:rPr>
        <w:t xml:space="preserve"> Воду из хвостового экономайзера 13 подают в экономайзер</w:t>
      </w:r>
      <w:r>
        <w:rPr>
          <w:rFonts w:ascii="Times New Roman" w:hAnsi="Times New Roman" w:cs="Times New Roman"/>
          <w:sz w:val="28"/>
          <w:szCs w:val="28"/>
        </w:rPr>
        <w:t>, откуда она поступает в барабан 8 при помощи регулирующего клапана 11. Воду из хвостового экономайзера 10 также подают циркуляционным насосом 15 на вход подогревателя сетевой воды 14 по греющей воде с регулированием по температуре воды за хвостовым экономайзером 13 при помощи РК 16.</w:t>
      </w:r>
    </w:p>
    <w:p w14:paraId="454FAF2B"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период, когда тепла, отпускаемого внешнему потребителю через водяной подогреватель сетевой воды 14 и из отборов паровой турбины (на чертежах не показанной), недостаточно, включают в работу уголковые стабилизаторы 4. За счет теплоты сгорания топлива и сжигаемого в остаточном кислороде выхлопных газов ГТД 1 и подаваемого кислорода 18, увеличивается паропроизводительность испарителя 6.  </w:t>
      </w:r>
    </w:p>
    <w:p w14:paraId="1CFFDFBD"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Топливо (природный газ) по топливоподающему коллектору 19 подается во все горелки 4 равномерно, далее распределяется по перфорированным топливораздающим трубам 21 с отверстиями 22 в их стенке,  а воздух через воздухоподающий коллектор 18, расположенный параллельно  топливоподающему коллектору 19 на защитном кожухе 17, поступает в воздухораздающую трубу 20. Поступивший в патрубок воздух выходит через прорези на стенке 23, таким </w:t>
      </w:r>
      <w:proofErr w:type="gramStart"/>
      <w:r>
        <w:rPr>
          <w:rFonts w:ascii="Times New Roman" w:hAnsi="Times New Roman" w:cs="Times New Roman"/>
          <w:sz w:val="28"/>
          <w:szCs w:val="28"/>
        </w:rPr>
        <w:t>образом</w:t>
      </w:r>
      <w:proofErr w:type="gramEnd"/>
      <w:r>
        <w:rPr>
          <w:rFonts w:ascii="Times New Roman" w:hAnsi="Times New Roman" w:cs="Times New Roman"/>
          <w:sz w:val="28"/>
          <w:szCs w:val="28"/>
        </w:rPr>
        <w:t xml:space="preserve"> охлаждая уголковый стабилизатор нагревается теплом продуктов сгорания ГТУ 1, что положительно влияет на процесс горения. Воздух, поступивший в зону горения через радиальные щели между уголком и патрубком,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обтеканий</w:t>
      </w:r>
      <w:proofErr w:type="gramEnd"/>
      <w:r>
        <w:rPr>
          <w:rFonts w:ascii="Times New Roman" w:hAnsi="Times New Roman" w:cs="Times New Roman"/>
          <w:sz w:val="28"/>
          <w:szCs w:val="28"/>
        </w:rPr>
        <w:t xml:space="preserve"> которых образует </w:t>
      </w:r>
      <w:r>
        <w:rPr>
          <w:rFonts w:ascii="Times New Roman" w:hAnsi="Times New Roman" w:cs="Times New Roman"/>
          <w:sz w:val="28"/>
          <w:szCs w:val="28"/>
        </w:rPr>
        <w:lastRenderedPageBreak/>
        <w:t xml:space="preserve">рециркуляционные зоны с высокой турбулентностью. Топливная струя, поступающая вдоль тыльной стороны стабилизатора, перемешивается с воздухом и образует короткий малоизлучающий факел. Общая зона горения представляет совокупность большого количества радиальных факелов, разделенных воздушными прослойками; увеличивающаяся благодаря этому суммарная поверхность фронта пламени способствует значительному сокращению длины факела вдоль горелки.     Проблема теплозащиты и теплоизоляции стенок области горения решена установкой защитного кожуха из жаропрочной стали 17. </w:t>
      </w:r>
    </w:p>
    <w:p w14:paraId="1F370458"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2.11 представлен упрощенный вариант исследуемых уголковых диффузионных стабилизаторов.</w:t>
      </w:r>
    </w:p>
    <w:p w14:paraId="1CAE5DAB" w14:textId="084999FC" w:rsidR="00441E8E" w:rsidRPr="00690CFA" w:rsidRDefault="00D43114" w:rsidP="00441E8E">
      <w:pPr>
        <w:spacing w:after="0"/>
        <w:ind w:firstLine="426"/>
        <w:jc w:val="center"/>
        <w:rPr>
          <w:rFonts w:ascii="Times New Roman" w:hAnsi="Times New Roman" w:cs="Times New Roman"/>
          <w:sz w:val="28"/>
          <w:szCs w:val="28"/>
        </w:rPr>
      </w:pPr>
      <w:r w:rsidRPr="00D43114">
        <w:rPr>
          <w:rFonts w:ascii="Times New Roman" w:hAnsi="Times New Roman" w:cs="Times New Roman"/>
          <w:noProof/>
          <w:sz w:val="28"/>
          <w:szCs w:val="28"/>
          <w:lang w:eastAsia="ru-RU"/>
        </w:rPr>
        <w:drawing>
          <wp:inline distT="0" distB="0" distL="0" distR="0" wp14:anchorId="0AA51C96" wp14:editId="7EB474E0">
            <wp:extent cx="1269538" cy="2876550"/>
            <wp:effectExtent l="0" t="0" r="6985" b="0"/>
            <wp:docPr id="10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76208" cy="2891663"/>
                    </a:xfrm>
                    <a:prstGeom prst="rect">
                      <a:avLst/>
                    </a:prstGeom>
                    <a:noFill/>
                    <a:ln>
                      <a:noFill/>
                    </a:ln>
                    <a:effectLst/>
                    <a:extLst/>
                  </pic:spPr>
                </pic:pic>
              </a:graphicData>
            </a:graphic>
          </wp:inline>
        </w:drawing>
      </w:r>
    </w:p>
    <w:p w14:paraId="684C175A" w14:textId="09657BEE" w:rsidR="00441E8E" w:rsidRPr="00690CFA" w:rsidRDefault="00441E8E" w:rsidP="00845707">
      <w:pPr>
        <w:ind w:firstLine="426"/>
        <w:jc w:val="center"/>
        <w:rPr>
          <w:rFonts w:ascii="Times New Roman" w:hAnsi="Times New Roman" w:cs="Times New Roman"/>
          <w:sz w:val="28"/>
          <w:szCs w:val="28"/>
          <w:lang w:val="kk-KZ"/>
        </w:rPr>
      </w:pPr>
      <w:r w:rsidRPr="00690CFA">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2.11</w:t>
      </w:r>
      <w:r w:rsidRPr="00690CFA">
        <w:rPr>
          <w:rFonts w:ascii="Times New Roman" w:hAnsi="Times New Roman" w:cs="Times New Roman"/>
          <w:sz w:val="28"/>
          <w:szCs w:val="28"/>
          <w:lang w:val="kk-KZ"/>
        </w:rPr>
        <w:t xml:space="preserve"> – Общий вид</w:t>
      </w:r>
      <w:r>
        <w:rPr>
          <w:rFonts w:ascii="Times New Roman" w:hAnsi="Times New Roman" w:cs="Times New Roman"/>
          <w:sz w:val="28"/>
          <w:szCs w:val="28"/>
          <w:lang w:val="kk-KZ"/>
        </w:rPr>
        <w:t xml:space="preserve"> исследуемых</w:t>
      </w:r>
      <w:r w:rsidRPr="00690CFA">
        <w:rPr>
          <w:rFonts w:ascii="Times New Roman" w:hAnsi="Times New Roman" w:cs="Times New Roman"/>
          <w:sz w:val="28"/>
          <w:szCs w:val="28"/>
          <w:lang w:val="kk-KZ"/>
        </w:rPr>
        <w:t xml:space="preserve"> уголков</w:t>
      </w:r>
      <w:r w:rsidR="00D43114">
        <w:rPr>
          <w:rFonts w:ascii="Times New Roman" w:hAnsi="Times New Roman" w:cs="Times New Roman"/>
          <w:sz w:val="28"/>
          <w:szCs w:val="28"/>
          <w:lang w:val="kk-KZ"/>
        </w:rPr>
        <w:t xml:space="preserve"> под разными градусами раскрытия</w:t>
      </w:r>
      <w:r w:rsidRPr="00690CFA">
        <w:rPr>
          <w:rFonts w:ascii="Times New Roman" w:hAnsi="Times New Roman" w:cs="Times New Roman"/>
          <w:sz w:val="28"/>
          <w:szCs w:val="28"/>
          <w:lang w:val="kk-KZ"/>
        </w:rPr>
        <w:t xml:space="preserve"> </w:t>
      </w:r>
    </w:p>
    <w:p w14:paraId="3301858E" w14:textId="09175E4D" w:rsidR="00D43114" w:rsidRDefault="00D43114" w:rsidP="00D43114">
      <w:pPr>
        <w:spacing w:after="0" w:line="240" w:lineRule="auto"/>
        <w:ind w:right="-1" w:firstLine="709"/>
        <w:jc w:val="both"/>
        <w:rPr>
          <w:rFonts w:ascii="Times New Roman" w:hAnsi="Times New Roman" w:cs="Times New Roman"/>
          <w:sz w:val="28"/>
          <w:szCs w:val="28"/>
          <w:lang w:val="kk-KZ"/>
        </w:rPr>
      </w:pPr>
      <w:r w:rsidRPr="00690CFA">
        <w:rPr>
          <w:rFonts w:ascii="Times New Roman" w:hAnsi="Times New Roman" w:cs="Times New Roman"/>
          <w:sz w:val="28"/>
          <w:szCs w:val="28"/>
          <w:lang w:val="kk-KZ"/>
        </w:rPr>
        <w:t>Так как в экспери</w:t>
      </w:r>
      <w:r>
        <w:rPr>
          <w:rFonts w:ascii="Times New Roman" w:hAnsi="Times New Roman" w:cs="Times New Roman"/>
          <w:sz w:val="28"/>
          <w:szCs w:val="28"/>
          <w:lang w:val="kk-KZ"/>
        </w:rPr>
        <w:t xml:space="preserve">менте изучалось неперемешанное - </w:t>
      </w:r>
      <w:r w:rsidRPr="00690CFA">
        <w:rPr>
          <w:rFonts w:ascii="Times New Roman" w:hAnsi="Times New Roman" w:cs="Times New Roman"/>
          <w:sz w:val="28"/>
          <w:szCs w:val="28"/>
          <w:lang w:val="kk-KZ"/>
        </w:rPr>
        <w:t xml:space="preserve">диффузионное горение, перемешивание топлива с воздухом осуществлялось непосредственно в зоне горения. </w:t>
      </w:r>
    </w:p>
    <w:p w14:paraId="5C6D69A8" w14:textId="77777777" w:rsidR="00D43114" w:rsidRPr="00360D0F" w:rsidRDefault="00D43114" w:rsidP="00D43114">
      <w:pPr>
        <w:spacing w:after="0" w:line="240" w:lineRule="auto"/>
        <w:ind w:right="-1" w:firstLine="709"/>
        <w:jc w:val="both"/>
        <w:rPr>
          <w:rFonts w:ascii="Times New Roman" w:hAnsi="Times New Roman" w:cs="Times New Roman"/>
          <w:strike/>
          <w:sz w:val="28"/>
          <w:szCs w:val="28"/>
          <w:lang w:val="kk-KZ"/>
        </w:rPr>
      </w:pPr>
      <w:r w:rsidRPr="00690CFA">
        <w:rPr>
          <w:rFonts w:ascii="Times New Roman" w:hAnsi="Times New Roman" w:cs="Times New Roman"/>
          <w:sz w:val="28"/>
          <w:szCs w:val="28"/>
          <w:lang w:val="kk-KZ"/>
        </w:rPr>
        <w:t xml:space="preserve">При эксперименте, исследовалось влияние </w:t>
      </w:r>
      <w:r>
        <w:rPr>
          <w:rFonts w:ascii="Times New Roman" w:hAnsi="Times New Roman" w:cs="Times New Roman"/>
          <w:sz w:val="28"/>
          <w:szCs w:val="28"/>
          <w:lang w:val="kk-KZ"/>
        </w:rPr>
        <w:t>угла раскрытия стабилизаторов</w:t>
      </w:r>
      <w:r w:rsidRPr="00690CFA">
        <w:rPr>
          <w:rFonts w:ascii="Times New Roman" w:hAnsi="Times New Roman" w:cs="Times New Roman"/>
          <w:sz w:val="28"/>
          <w:szCs w:val="28"/>
          <w:lang w:val="kk-KZ"/>
        </w:rPr>
        <w:t xml:space="preserve"> на процессы стабилизации, образования токсичных веществ.</w:t>
      </w:r>
      <w:r>
        <w:rPr>
          <w:rFonts w:ascii="Times New Roman" w:hAnsi="Times New Roman" w:cs="Times New Roman"/>
          <w:sz w:val="28"/>
          <w:szCs w:val="28"/>
          <w:lang w:val="kk-KZ"/>
        </w:rPr>
        <w:t xml:space="preserve"> </w:t>
      </w:r>
      <w:r w:rsidRPr="00D43114">
        <w:rPr>
          <w:rFonts w:ascii="Times New Roman" w:hAnsi="Times New Roman" w:cs="Times New Roman"/>
          <w:sz w:val="28"/>
          <w:szCs w:val="28"/>
          <w:lang w:val="kk-KZ"/>
        </w:rPr>
        <w:t>Пламя зажигалось при отсутствии подачи воздуха, при минимальном расходе топлива, затем постепенно включался вентилятор, в котором увеличивалась скорость с шагом в 1 м/с. По достижении необходимой скорости от 2 до 10 м/с, выставлялся максимальный расход топлива.</w:t>
      </w:r>
      <w:r w:rsidRPr="00360D0F">
        <w:rPr>
          <w:rFonts w:ascii="Times New Roman" w:hAnsi="Times New Roman" w:cs="Times New Roman"/>
          <w:strike/>
          <w:sz w:val="28"/>
          <w:szCs w:val="28"/>
          <w:lang w:val="kk-KZ"/>
        </w:rPr>
        <w:t xml:space="preserve"> </w:t>
      </w:r>
    </w:p>
    <w:p w14:paraId="4A28B44E" w14:textId="77777777" w:rsidR="00441E8E" w:rsidRPr="00D43114" w:rsidRDefault="00441E8E" w:rsidP="00441E8E">
      <w:pPr>
        <w:pStyle w:val="a3"/>
        <w:spacing w:after="0" w:line="240" w:lineRule="auto"/>
        <w:ind w:left="0" w:firstLine="567"/>
        <w:jc w:val="both"/>
        <w:rPr>
          <w:rFonts w:ascii="Times New Roman" w:hAnsi="Times New Roman" w:cs="Times New Roman"/>
          <w:sz w:val="28"/>
          <w:lang w:val="kk-KZ"/>
        </w:rPr>
      </w:pPr>
    </w:p>
    <w:p w14:paraId="25BF9328" w14:textId="77777777" w:rsidR="00845707" w:rsidRDefault="00441E8E" w:rsidP="00845707">
      <w:pPr>
        <w:pStyle w:val="a3"/>
        <w:spacing w:line="240" w:lineRule="auto"/>
        <w:ind w:left="0" w:firstLine="567"/>
        <w:jc w:val="both"/>
        <w:rPr>
          <w:rFonts w:ascii="Times New Roman" w:hAnsi="Times New Roman" w:cs="Times New Roman"/>
          <w:b/>
          <w:sz w:val="28"/>
        </w:rPr>
      </w:pPr>
      <w:r>
        <w:rPr>
          <w:rFonts w:ascii="Times New Roman" w:hAnsi="Times New Roman" w:cs="Times New Roman"/>
          <w:b/>
          <w:sz w:val="28"/>
        </w:rPr>
        <w:t>2.3 Методика проведения экспериментов и обработка экспериментальных данных</w:t>
      </w:r>
    </w:p>
    <w:p w14:paraId="4DDA7F33" w14:textId="417D3F38" w:rsidR="00441E8E" w:rsidRPr="00845707" w:rsidRDefault="00441E8E" w:rsidP="00845707">
      <w:pPr>
        <w:pStyle w:val="a3"/>
        <w:spacing w:before="240" w:line="240" w:lineRule="auto"/>
        <w:ind w:left="0" w:firstLine="567"/>
        <w:jc w:val="both"/>
        <w:rPr>
          <w:rFonts w:ascii="Times New Roman" w:hAnsi="Times New Roman" w:cs="Times New Roman"/>
          <w:b/>
          <w:sz w:val="28"/>
        </w:rPr>
      </w:pPr>
      <w:r>
        <w:rPr>
          <w:rFonts w:ascii="Times New Roman" w:hAnsi="Times New Roman" w:cs="Times New Roman"/>
          <w:sz w:val="28"/>
          <w:szCs w:val="28"/>
        </w:rPr>
        <w:t>Экспериментальные исследования фронтового устройства для камеры сгорания и камеры дожигания котла-утилизатора проводились в следующей последовательности.</w:t>
      </w:r>
    </w:p>
    <w:p w14:paraId="524E9860" w14:textId="77777777" w:rsidR="00441E8E" w:rsidRDefault="00441E8E" w:rsidP="00441E8E">
      <w:pPr>
        <w:pStyle w:val="a3"/>
        <w:spacing w:after="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Фронтовое устройство с двухъярусной горелкой (рисунок 2.8) по центру закрепляется к диффузору (рисунок 2.1). Далее включая вентилятор, ставится заданная скорость воздуха на входе в горелку. Посредством крана регулируется подача топлива и с электро-воспламенителем зажигается </w:t>
      </w:r>
      <w:proofErr w:type="gramStart"/>
      <w:r>
        <w:rPr>
          <w:rFonts w:ascii="Times New Roman" w:hAnsi="Times New Roman" w:cs="Times New Roman"/>
          <w:sz w:val="28"/>
          <w:szCs w:val="28"/>
        </w:rPr>
        <w:t>топливо воздушная</w:t>
      </w:r>
      <w:proofErr w:type="gramEnd"/>
      <w:r>
        <w:rPr>
          <w:rFonts w:ascii="Times New Roman" w:hAnsi="Times New Roman" w:cs="Times New Roman"/>
          <w:sz w:val="28"/>
          <w:szCs w:val="28"/>
        </w:rPr>
        <w:t xml:space="preserve"> смесь. На каждом режиме работы измеряется нижеперечисленные параметры.</w:t>
      </w:r>
    </w:p>
    <w:p w14:paraId="2C387457"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sz w:val="28"/>
          <w:szCs w:val="28"/>
        </w:rPr>
        <w:t xml:space="preserve">Температура </w:t>
      </w:r>
      <w:r w:rsidRPr="00441468">
        <w:rPr>
          <w:rFonts w:ascii="Times New Roman" w:hAnsi="Times New Roman" w:cs="Times New Roman"/>
          <w:bCs/>
          <w:sz w:val="28"/>
          <w:szCs w:val="28"/>
        </w:rPr>
        <w:t>окружающей среды</w:t>
      </w:r>
      <w:r>
        <w:rPr>
          <w:rFonts w:ascii="Times New Roman" w:hAnsi="Times New Roman" w:cs="Times New Roman"/>
          <w:bCs/>
          <w:sz w:val="28"/>
          <w:szCs w:val="28"/>
        </w:rPr>
        <w:t xml:space="preserve"> </w:t>
      </w:r>
      <w:r w:rsidRPr="00EC44F4">
        <w:rPr>
          <w:rFonts w:ascii="Times New Roman" w:hAnsi="Times New Roman" w:cs="Times New Roman"/>
          <w:position w:val="-12"/>
          <w:sz w:val="28"/>
          <w:szCs w:val="28"/>
        </w:rPr>
        <w:object w:dxaOrig="260" w:dyaOrig="360" w14:anchorId="3F9D2F09">
          <v:shape id="_x0000_i1051" type="#_x0000_t75" style="width:12.55pt;height:18.4pt" o:ole="">
            <v:imagedata r:id="rId112" o:title=""/>
          </v:shape>
          <o:OLEObject Type="Embed" ProgID="Equation.DSMT4" ShapeID="_x0000_i1051" DrawAspect="Content" ObjectID="_1726022193" r:id="rId113"/>
        </w:object>
      </w:r>
      <w:r w:rsidRPr="00441468">
        <w:rPr>
          <w:rFonts w:ascii="Times New Roman" w:hAnsi="Times New Roman" w:cs="Times New Roman"/>
          <w:bCs/>
          <w:sz w:val="28"/>
          <w:szCs w:val="28"/>
        </w:rPr>
        <w:t xml:space="preserve">, </w:t>
      </w:r>
      <w:proofErr w:type="gramStart"/>
      <w:r w:rsidRPr="00441468">
        <w:rPr>
          <w:rFonts w:ascii="Times New Roman" w:hAnsi="Times New Roman" w:cs="Times New Roman"/>
          <w:bCs/>
          <w:sz w:val="28"/>
          <w:szCs w:val="28"/>
        </w:rPr>
        <w:t>К</w:t>
      </w:r>
      <w:proofErr w:type="gramEnd"/>
      <w:r w:rsidRPr="00441468">
        <w:rPr>
          <w:rFonts w:ascii="Times New Roman" w:hAnsi="Times New Roman" w:cs="Times New Roman"/>
          <w:bCs/>
          <w:sz w:val="28"/>
          <w:szCs w:val="28"/>
        </w:rPr>
        <w:t>;</w:t>
      </w:r>
    </w:p>
    <w:p w14:paraId="0CD402CD"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bCs/>
          <w:sz w:val="28"/>
          <w:szCs w:val="28"/>
        </w:rPr>
        <w:t>Барометрическое давление окружающей среды</w:t>
      </w:r>
      <w:r>
        <w:rPr>
          <w:rFonts w:ascii="Times New Roman" w:hAnsi="Times New Roman" w:cs="Times New Roman"/>
          <w:bCs/>
          <w:sz w:val="28"/>
          <w:szCs w:val="28"/>
        </w:rPr>
        <w:t xml:space="preserve"> </w:t>
      </w:r>
      <w:r w:rsidRPr="00EC44F4">
        <w:rPr>
          <w:rFonts w:ascii="Times New Roman" w:hAnsi="Times New Roman" w:cs="Times New Roman"/>
          <w:position w:val="-12"/>
          <w:sz w:val="28"/>
          <w:szCs w:val="28"/>
        </w:rPr>
        <w:object w:dxaOrig="300" w:dyaOrig="360" w14:anchorId="0C225074">
          <v:shape id="_x0000_i1052" type="#_x0000_t75" style="width:12.55pt;height:18.4pt" o:ole="">
            <v:imagedata r:id="rId114" o:title=""/>
          </v:shape>
          <o:OLEObject Type="Embed" ProgID="Equation.DSMT4" ShapeID="_x0000_i1052" DrawAspect="Content" ObjectID="_1726022194" r:id="rId115"/>
        </w:object>
      </w:r>
      <w:r w:rsidRPr="00441468">
        <w:rPr>
          <w:rFonts w:ascii="Times New Roman" w:hAnsi="Times New Roman" w:cs="Times New Roman"/>
          <w:bCs/>
          <w:sz w:val="28"/>
          <w:szCs w:val="28"/>
        </w:rPr>
        <w:t>, Па;</w:t>
      </w:r>
    </w:p>
    <w:p w14:paraId="3C7C3A1B"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bCs/>
          <w:sz w:val="28"/>
          <w:szCs w:val="28"/>
        </w:rPr>
        <w:t xml:space="preserve">Температура воздуха перед </w:t>
      </w:r>
      <w:r>
        <w:rPr>
          <w:rFonts w:ascii="Times New Roman" w:hAnsi="Times New Roman" w:cs="Times New Roman"/>
          <w:bCs/>
          <w:sz w:val="28"/>
          <w:szCs w:val="28"/>
        </w:rPr>
        <w:t>КС</w:t>
      </w:r>
      <w:r w:rsidRPr="00C72525">
        <w:rPr>
          <w:rFonts w:ascii="Times New Roman" w:hAnsi="Times New Roman" w:cs="Times New Roman"/>
          <w:bCs/>
          <w:sz w:val="28"/>
          <w:szCs w:val="28"/>
        </w:rPr>
        <w:t xml:space="preserve"> </w:t>
      </w:r>
      <w:r w:rsidRPr="00EC44F4">
        <w:rPr>
          <w:rFonts w:ascii="Times New Roman" w:hAnsi="Times New Roman" w:cs="Times New Roman"/>
          <w:position w:val="-12"/>
          <w:sz w:val="28"/>
          <w:szCs w:val="28"/>
        </w:rPr>
        <w:object w:dxaOrig="240" w:dyaOrig="360" w14:anchorId="1B752000">
          <v:shape id="_x0000_i1053" type="#_x0000_t75" style="width:12.55pt;height:18.4pt" o:ole="">
            <v:imagedata r:id="rId116" o:title=""/>
          </v:shape>
          <o:OLEObject Type="Embed" ProgID="Equation.DSMT4" ShapeID="_x0000_i1053" DrawAspect="Content" ObjectID="_1726022195" r:id="rId117"/>
        </w:object>
      </w:r>
      <w:r w:rsidRPr="00441468">
        <w:rPr>
          <w:rFonts w:ascii="Times New Roman" w:hAnsi="Times New Roman" w:cs="Times New Roman"/>
          <w:bCs/>
          <w:sz w:val="28"/>
          <w:szCs w:val="28"/>
        </w:rPr>
        <w:t xml:space="preserve">, </w:t>
      </w:r>
      <w:proofErr w:type="gramStart"/>
      <w:r w:rsidRPr="00441468">
        <w:rPr>
          <w:rFonts w:ascii="Times New Roman" w:hAnsi="Times New Roman" w:cs="Times New Roman"/>
          <w:bCs/>
          <w:sz w:val="28"/>
          <w:szCs w:val="28"/>
        </w:rPr>
        <w:t>К</w:t>
      </w:r>
      <w:proofErr w:type="gramEnd"/>
      <w:r w:rsidRPr="00441468">
        <w:rPr>
          <w:rFonts w:ascii="Times New Roman" w:hAnsi="Times New Roman" w:cs="Times New Roman"/>
          <w:bCs/>
          <w:sz w:val="28"/>
          <w:szCs w:val="28"/>
        </w:rPr>
        <w:t>;</w:t>
      </w:r>
    </w:p>
    <w:p w14:paraId="04CDEA2A"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sz w:val="28"/>
          <w:szCs w:val="28"/>
        </w:rPr>
        <w:t xml:space="preserve">Статическое давление воздуха </w:t>
      </w:r>
      <w:r w:rsidRPr="00441468">
        <w:rPr>
          <w:rFonts w:ascii="Times New Roman" w:hAnsi="Times New Roman" w:cs="Times New Roman"/>
          <w:bCs/>
          <w:sz w:val="28"/>
          <w:szCs w:val="28"/>
        </w:rPr>
        <w:t xml:space="preserve">перед </w:t>
      </w:r>
      <w:r>
        <w:rPr>
          <w:rFonts w:ascii="Times New Roman" w:hAnsi="Times New Roman" w:cs="Times New Roman"/>
          <w:bCs/>
          <w:sz w:val="28"/>
          <w:szCs w:val="28"/>
        </w:rPr>
        <w:t xml:space="preserve">КС </w:t>
      </w:r>
      <w:r w:rsidRPr="00EC44F4">
        <w:rPr>
          <w:rFonts w:ascii="Times New Roman" w:hAnsi="Times New Roman" w:cs="Times New Roman"/>
          <w:position w:val="-12"/>
          <w:sz w:val="28"/>
          <w:szCs w:val="28"/>
        </w:rPr>
        <w:object w:dxaOrig="300" w:dyaOrig="360" w14:anchorId="775959C4">
          <v:shape id="_x0000_i1054" type="#_x0000_t75" style="width:12.55pt;height:18.4pt" o:ole="">
            <v:imagedata r:id="rId118" o:title=""/>
          </v:shape>
          <o:OLEObject Type="Embed" ProgID="Equation.DSMT4" ShapeID="_x0000_i1054" DrawAspect="Content" ObjectID="_1726022196" r:id="rId119"/>
        </w:object>
      </w:r>
      <w:r>
        <w:rPr>
          <w:rFonts w:ascii="Times New Roman" w:hAnsi="Times New Roman" w:cs="Times New Roman"/>
          <w:bCs/>
          <w:sz w:val="28"/>
          <w:szCs w:val="28"/>
        </w:rPr>
        <w:t xml:space="preserve">, </w:t>
      </w:r>
      <w:r w:rsidRPr="00441468">
        <w:rPr>
          <w:rFonts w:ascii="Times New Roman" w:hAnsi="Times New Roman" w:cs="Times New Roman"/>
          <w:bCs/>
          <w:sz w:val="28"/>
          <w:szCs w:val="28"/>
        </w:rPr>
        <w:t>Па;</w:t>
      </w:r>
    </w:p>
    <w:p w14:paraId="6A9D0441"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bCs/>
          <w:sz w:val="28"/>
          <w:szCs w:val="28"/>
        </w:rPr>
        <w:t xml:space="preserve">Полное давление воздуха на входе в </w:t>
      </w:r>
      <w:r>
        <w:rPr>
          <w:rFonts w:ascii="Times New Roman" w:hAnsi="Times New Roman" w:cs="Times New Roman"/>
          <w:bCs/>
          <w:sz w:val="28"/>
          <w:szCs w:val="28"/>
        </w:rPr>
        <w:t xml:space="preserve">КС </w:t>
      </w:r>
      <w:r w:rsidRPr="00EC44F4">
        <w:rPr>
          <w:rFonts w:ascii="Times New Roman" w:hAnsi="Times New Roman" w:cs="Times New Roman"/>
          <w:position w:val="-12"/>
          <w:sz w:val="28"/>
          <w:szCs w:val="28"/>
        </w:rPr>
        <w:object w:dxaOrig="300" w:dyaOrig="380" w14:anchorId="39D5B621">
          <v:shape id="_x0000_i1055" type="#_x0000_t75" style="width:12.55pt;height:17.6pt" o:ole="">
            <v:imagedata r:id="rId120" o:title=""/>
          </v:shape>
          <o:OLEObject Type="Embed" ProgID="Equation.DSMT4" ShapeID="_x0000_i1055" DrawAspect="Content" ObjectID="_1726022197" r:id="rId121"/>
        </w:object>
      </w:r>
      <w:r w:rsidRPr="00441468">
        <w:rPr>
          <w:rFonts w:ascii="Times New Roman" w:hAnsi="Times New Roman" w:cs="Times New Roman"/>
          <w:bCs/>
          <w:sz w:val="28"/>
          <w:szCs w:val="28"/>
        </w:rPr>
        <w:t>, Па;</w:t>
      </w:r>
    </w:p>
    <w:p w14:paraId="24B917E4"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bCs/>
          <w:sz w:val="28"/>
          <w:szCs w:val="28"/>
        </w:rPr>
        <w:t xml:space="preserve">Температура топлива на входе </w:t>
      </w:r>
      <w:proofErr w:type="gramStart"/>
      <w:r w:rsidRPr="00441468">
        <w:rPr>
          <w:rFonts w:ascii="Times New Roman" w:hAnsi="Times New Roman" w:cs="Times New Roman"/>
          <w:bCs/>
          <w:sz w:val="28"/>
          <w:szCs w:val="28"/>
        </w:rPr>
        <w:t>в</w:t>
      </w:r>
      <w:proofErr w:type="gramEnd"/>
      <w:r w:rsidRPr="00441468">
        <w:rPr>
          <w:rFonts w:ascii="Times New Roman" w:hAnsi="Times New Roman" w:cs="Times New Roman"/>
          <w:bCs/>
          <w:sz w:val="28"/>
          <w:szCs w:val="28"/>
        </w:rPr>
        <w:t xml:space="preserve"> </w:t>
      </w:r>
      <w:r>
        <w:rPr>
          <w:rFonts w:ascii="Times New Roman" w:hAnsi="Times New Roman" w:cs="Times New Roman"/>
          <w:bCs/>
          <w:sz w:val="28"/>
          <w:szCs w:val="28"/>
        </w:rPr>
        <w:t xml:space="preserve">фронтовое устройство </w:t>
      </w:r>
      <w:r w:rsidRPr="00EC44F4">
        <w:rPr>
          <w:rFonts w:ascii="Times New Roman" w:hAnsi="Times New Roman" w:cs="Times New Roman"/>
          <w:position w:val="-12"/>
          <w:sz w:val="28"/>
          <w:szCs w:val="28"/>
        </w:rPr>
        <w:object w:dxaOrig="279" w:dyaOrig="380" w14:anchorId="56B8E8A1">
          <v:shape id="_x0000_i1056" type="#_x0000_t75" style="width:12.55pt;height:17.6pt" o:ole="">
            <v:imagedata r:id="rId122" o:title=""/>
          </v:shape>
          <o:OLEObject Type="Embed" ProgID="Equation.DSMT4" ShapeID="_x0000_i1056" DrawAspect="Content" ObjectID="_1726022198" r:id="rId123"/>
        </w:object>
      </w:r>
      <w:r w:rsidRPr="00441468">
        <w:rPr>
          <w:rFonts w:ascii="Times New Roman" w:hAnsi="Times New Roman" w:cs="Times New Roman"/>
          <w:bCs/>
          <w:sz w:val="28"/>
          <w:szCs w:val="28"/>
        </w:rPr>
        <w:t>, К;</w:t>
      </w:r>
    </w:p>
    <w:p w14:paraId="6BD65D58"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bCs/>
          <w:sz w:val="28"/>
          <w:szCs w:val="28"/>
        </w:rPr>
        <w:t xml:space="preserve">Давление топлива на входе </w:t>
      </w:r>
      <w:proofErr w:type="gramStart"/>
      <w:r w:rsidRPr="00441468">
        <w:rPr>
          <w:rFonts w:ascii="Times New Roman" w:hAnsi="Times New Roman" w:cs="Times New Roman"/>
          <w:bCs/>
          <w:sz w:val="28"/>
          <w:szCs w:val="28"/>
        </w:rPr>
        <w:t>в</w:t>
      </w:r>
      <w:proofErr w:type="gramEnd"/>
      <w:r w:rsidRPr="00441468">
        <w:rPr>
          <w:rFonts w:ascii="Times New Roman" w:hAnsi="Times New Roman" w:cs="Times New Roman"/>
          <w:bCs/>
          <w:sz w:val="28"/>
          <w:szCs w:val="28"/>
        </w:rPr>
        <w:t xml:space="preserve"> </w:t>
      </w:r>
      <w:r>
        <w:rPr>
          <w:rFonts w:ascii="Times New Roman" w:hAnsi="Times New Roman" w:cs="Times New Roman"/>
          <w:bCs/>
          <w:sz w:val="28"/>
          <w:szCs w:val="28"/>
        </w:rPr>
        <w:t xml:space="preserve">фронтовое устройство </w:t>
      </w:r>
      <w:r w:rsidRPr="00EC44F4">
        <w:rPr>
          <w:rFonts w:ascii="Times New Roman" w:hAnsi="Times New Roman" w:cs="Times New Roman"/>
          <w:position w:val="-12"/>
          <w:sz w:val="28"/>
          <w:szCs w:val="28"/>
        </w:rPr>
        <w:object w:dxaOrig="320" w:dyaOrig="360" w14:anchorId="0EC13DC3">
          <v:shape id="_x0000_i1057" type="#_x0000_t75" style="width:15.9pt;height:18.4pt" o:ole="">
            <v:imagedata r:id="rId124" o:title=""/>
          </v:shape>
          <o:OLEObject Type="Embed" ProgID="Equation.DSMT4" ShapeID="_x0000_i1057" DrawAspect="Content" ObjectID="_1726022199" r:id="rId125"/>
        </w:object>
      </w:r>
      <w:r w:rsidRPr="00441468">
        <w:rPr>
          <w:rFonts w:ascii="Times New Roman" w:hAnsi="Times New Roman" w:cs="Times New Roman"/>
          <w:bCs/>
          <w:sz w:val="28"/>
          <w:szCs w:val="28"/>
        </w:rPr>
        <w:t>, Па;</w:t>
      </w:r>
    </w:p>
    <w:p w14:paraId="19C7D8CE"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sidRPr="00441468">
        <w:rPr>
          <w:rFonts w:ascii="Times New Roman" w:hAnsi="Times New Roman" w:cs="Times New Roman"/>
          <w:bCs/>
          <w:sz w:val="28"/>
          <w:szCs w:val="28"/>
        </w:rPr>
        <w:t xml:space="preserve">Расход топлива через </w:t>
      </w:r>
      <w:r>
        <w:rPr>
          <w:rFonts w:ascii="Times New Roman" w:hAnsi="Times New Roman" w:cs="Times New Roman"/>
          <w:bCs/>
          <w:sz w:val="28"/>
          <w:szCs w:val="28"/>
        </w:rPr>
        <w:t xml:space="preserve">фронтовое устройство </w:t>
      </w:r>
      <w:r w:rsidRPr="00EC44F4">
        <w:rPr>
          <w:rFonts w:ascii="Times New Roman" w:hAnsi="Times New Roman" w:cs="Times New Roman"/>
          <w:position w:val="-12"/>
          <w:sz w:val="28"/>
          <w:szCs w:val="28"/>
        </w:rPr>
        <w:object w:dxaOrig="320" w:dyaOrig="360" w14:anchorId="266B0A14">
          <v:shape id="_x0000_i1058" type="#_x0000_t75" style="width:15.9pt;height:18.4pt" o:ole="">
            <v:imagedata r:id="rId126" o:title=""/>
          </v:shape>
          <o:OLEObject Type="Embed" ProgID="Equation.DSMT4" ShapeID="_x0000_i1058" DrawAspect="Content" ObjectID="_1726022200" r:id="rId127"/>
        </w:object>
      </w:r>
      <w:r w:rsidRPr="00441468">
        <w:rPr>
          <w:rFonts w:ascii="Times New Roman" w:hAnsi="Times New Roman" w:cs="Times New Roman"/>
          <w:bCs/>
          <w:sz w:val="28"/>
          <w:szCs w:val="28"/>
        </w:rPr>
        <w:t>, м</w:t>
      </w:r>
      <w:r w:rsidRPr="00441468">
        <w:rPr>
          <w:rFonts w:ascii="Times New Roman" w:hAnsi="Times New Roman" w:cs="Times New Roman"/>
          <w:bCs/>
          <w:sz w:val="28"/>
          <w:szCs w:val="28"/>
          <w:vertAlign w:val="superscript"/>
        </w:rPr>
        <w:t>3</w:t>
      </w:r>
      <w:r w:rsidRPr="00441468">
        <w:rPr>
          <w:rFonts w:ascii="Times New Roman" w:hAnsi="Times New Roman" w:cs="Times New Roman"/>
          <w:bCs/>
          <w:sz w:val="28"/>
          <w:szCs w:val="28"/>
        </w:rPr>
        <w:t>/ч;</w:t>
      </w:r>
    </w:p>
    <w:p w14:paraId="22D5169A" w14:textId="77777777" w:rsidR="00441E8E" w:rsidRPr="00441468" w:rsidRDefault="00441E8E" w:rsidP="00441E8E">
      <w:pPr>
        <w:pStyle w:val="a3"/>
        <w:numPr>
          <w:ilvl w:val="0"/>
          <w:numId w:val="27"/>
        </w:numPr>
        <w:shd w:val="clear" w:color="auto" w:fill="FFFFFF"/>
        <w:tabs>
          <w:tab w:val="left" w:pos="851"/>
          <w:tab w:val="left" w:pos="1134"/>
        </w:tabs>
        <w:autoSpaceDE w:val="0"/>
        <w:autoSpaceDN w:val="0"/>
        <w:adjustRightInd w:val="0"/>
        <w:spacing w:after="0" w:line="240" w:lineRule="auto"/>
        <w:ind w:firstLine="66"/>
        <w:jc w:val="both"/>
        <w:rPr>
          <w:rFonts w:ascii="Times New Roman" w:hAnsi="Times New Roman" w:cs="Times New Roman"/>
          <w:sz w:val="28"/>
          <w:szCs w:val="28"/>
        </w:rPr>
      </w:pPr>
      <w:r w:rsidRPr="00441468">
        <w:rPr>
          <w:rFonts w:ascii="Times New Roman" w:hAnsi="Times New Roman" w:cs="Times New Roman"/>
          <w:sz w:val="28"/>
          <w:szCs w:val="28"/>
        </w:rPr>
        <w:t xml:space="preserve">Температура газов на выходе из </w:t>
      </w:r>
      <w:r>
        <w:rPr>
          <w:rFonts w:ascii="Times New Roman" w:hAnsi="Times New Roman" w:cs="Times New Roman"/>
          <w:sz w:val="28"/>
          <w:szCs w:val="28"/>
        </w:rPr>
        <w:t>КС</w:t>
      </w:r>
      <w:r w:rsidRPr="00C72525">
        <w:rPr>
          <w:rFonts w:ascii="Times New Roman" w:hAnsi="Times New Roman" w:cs="Times New Roman"/>
          <w:sz w:val="28"/>
          <w:szCs w:val="28"/>
        </w:rPr>
        <w:t xml:space="preserve"> </w:t>
      </w:r>
      <w:r w:rsidRPr="00EC44F4">
        <w:rPr>
          <w:rFonts w:ascii="Times New Roman" w:hAnsi="Times New Roman" w:cs="Times New Roman"/>
          <w:position w:val="-12"/>
          <w:sz w:val="28"/>
          <w:szCs w:val="28"/>
        </w:rPr>
        <w:object w:dxaOrig="279" w:dyaOrig="380" w14:anchorId="736E697E">
          <v:shape id="_x0000_i1059" type="#_x0000_t75" style="width:12.55pt;height:17.6pt" o:ole="">
            <v:imagedata r:id="rId128" o:title=""/>
          </v:shape>
          <o:OLEObject Type="Embed" ProgID="Equation.DSMT4" ShapeID="_x0000_i1059" DrawAspect="Content" ObjectID="_1726022201" r:id="rId129"/>
        </w:object>
      </w:r>
      <w:r w:rsidRPr="00441468">
        <w:rPr>
          <w:rFonts w:ascii="Times New Roman" w:hAnsi="Times New Roman" w:cs="Times New Roman"/>
          <w:bCs/>
          <w:sz w:val="28"/>
          <w:szCs w:val="28"/>
        </w:rPr>
        <w:t xml:space="preserve">, </w:t>
      </w:r>
      <w:proofErr w:type="gramStart"/>
      <w:r w:rsidRPr="00441468">
        <w:rPr>
          <w:rFonts w:ascii="Times New Roman" w:hAnsi="Times New Roman" w:cs="Times New Roman"/>
          <w:bCs/>
          <w:sz w:val="28"/>
          <w:szCs w:val="28"/>
        </w:rPr>
        <w:t>К</w:t>
      </w:r>
      <w:proofErr w:type="gramEnd"/>
      <w:r w:rsidRPr="00441468">
        <w:rPr>
          <w:rFonts w:ascii="Times New Roman" w:hAnsi="Times New Roman" w:cs="Times New Roman"/>
          <w:bCs/>
          <w:sz w:val="28"/>
          <w:szCs w:val="28"/>
        </w:rPr>
        <w:t>;</w:t>
      </w:r>
    </w:p>
    <w:p w14:paraId="63D0DB86" w14:textId="77777777" w:rsidR="00441E8E" w:rsidRPr="00441468" w:rsidRDefault="00441E8E" w:rsidP="00441E8E">
      <w:pPr>
        <w:pStyle w:val="a3"/>
        <w:numPr>
          <w:ilvl w:val="0"/>
          <w:numId w:val="27"/>
        </w:numPr>
        <w:shd w:val="clear" w:color="auto" w:fill="FFFFFF"/>
        <w:tabs>
          <w:tab w:val="left" w:pos="851"/>
          <w:tab w:val="left" w:pos="1134"/>
        </w:tabs>
        <w:autoSpaceDE w:val="0"/>
        <w:autoSpaceDN w:val="0"/>
        <w:adjustRightInd w:val="0"/>
        <w:spacing w:after="0" w:line="240" w:lineRule="auto"/>
        <w:ind w:firstLine="66"/>
        <w:jc w:val="both"/>
        <w:rPr>
          <w:rFonts w:ascii="Times New Roman" w:hAnsi="Times New Roman" w:cs="Times New Roman"/>
          <w:sz w:val="28"/>
          <w:szCs w:val="28"/>
        </w:rPr>
      </w:pPr>
      <w:r>
        <w:rPr>
          <w:rFonts w:ascii="Times New Roman" w:hAnsi="Times New Roman" w:cs="Times New Roman"/>
          <w:bCs/>
          <w:sz w:val="28"/>
          <w:szCs w:val="28"/>
        </w:rPr>
        <w:t xml:space="preserve"> </w:t>
      </w:r>
      <w:r w:rsidRPr="00441468">
        <w:rPr>
          <w:rFonts w:ascii="Times New Roman" w:hAnsi="Times New Roman" w:cs="Times New Roman"/>
          <w:bCs/>
          <w:sz w:val="28"/>
          <w:szCs w:val="28"/>
        </w:rPr>
        <w:t xml:space="preserve">Статическое давление газов на выходе из </w:t>
      </w:r>
      <w:r>
        <w:rPr>
          <w:rFonts w:ascii="Times New Roman" w:hAnsi="Times New Roman" w:cs="Times New Roman"/>
          <w:bCs/>
          <w:sz w:val="28"/>
          <w:szCs w:val="28"/>
        </w:rPr>
        <w:t xml:space="preserve">КС </w:t>
      </w:r>
      <w:r w:rsidRPr="00EC44F4">
        <w:rPr>
          <w:rFonts w:ascii="Times New Roman" w:hAnsi="Times New Roman" w:cs="Times New Roman"/>
          <w:position w:val="-12"/>
          <w:sz w:val="28"/>
          <w:szCs w:val="28"/>
        </w:rPr>
        <w:object w:dxaOrig="340" w:dyaOrig="360" w14:anchorId="6DD20ADF">
          <v:shape id="_x0000_i1060" type="#_x0000_t75" style="width:18.4pt;height:18.4pt" o:ole="">
            <v:imagedata r:id="rId130" o:title=""/>
          </v:shape>
          <o:OLEObject Type="Embed" ProgID="Equation.DSMT4" ShapeID="_x0000_i1060" DrawAspect="Content" ObjectID="_1726022202" r:id="rId131"/>
        </w:object>
      </w:r>
      <w:r w:rsidRPr="00441468">
        <w:rPr>
          <w:rFonts w:ascii="Times New Roman" w:hAnsi="Times New Roman" w:cs="Times New Roman"/>
          <w:bCs/>
          <w:sz w:val="28"/>
          <w:szCs w:val="28"/>
        </w:rPr>
        <w:t>, Па;</w:t>
      </w:r>
    </w:p>
    <w:p w14:paraId="5E828BC1" w14:textId="77777777" w:rsidR="00441E8E" w:rsidRPr="00441468" w:rsidRDefault="00441E8E" w:rsidP="00441E8E">
      <w:pPr>
        <w:pStyle w:val="a3"/>
        <w:numPr>
          <w:ilvl w:val="0"/>
          <w:numId w:val="27"/>
        </w:numPr>
        <w:shd w:val="clear" w:color="auto" w:fill="FFFFFF"/>
        <w:tabs>
          <w:tab w:val="left" w:pos="851"/>
          <w:tab w:val="left" w:pos="1134"/>
        </w:tabs>
        <w:autoSpaceDE w:val="0"/>
        <w:autoSpaceDN w:val="0"/>
        <w:adjustRightInd w:val="0"/>
        <w:spacing w:after="0" w:line="240" w:lineRule="auto"/>
        <w:ind w:firstLine="66"/>
        <w:jc w:val="both"/>
        <w:rPr>
          <w:rFonts w:ascii="Times New Roman" w:hAnsi="Times New Roman" w:cs="Times New Roman"/>
          <w:sz w:val="28"/>
          <w:szCs w:val="28"/>
        </w:rPr>
      </w:pPr>
      <w:r>
        <w:rPr>
          <w:rFonts w:ascii="Times New Roman" w:hAnsi="Times New Roman" w:cs="Times New Roman"/>
          <w:bCs/>
          <w:sz w:val="28"/>
          <w:szCs w:val="28"/>
        </w:rPr>
        <w:t xml:space="preserve"> </w:t>
      </w:r>
      <w:r w:rsidRPr="00441468">
        <w:rPr>
          <w:rFonts w:ascii="Times New Roman" w:hAnsi="Times New Roman" w:cs="Times New Roman"/>
          <w:bCs/>
          <w:sz w:val="28"/>
          <w:szCs w:val="28"/>
        </w:rPr>
        <w:t xml:space="preserve">Полное давление газов на выходе из </w:t>
      </w:r>
      <w:r>
        <w:rPr>
          <w:rFonts w:ascii="Times New Roman" w:hAnsi="Times New Roman" w:cs="Times New Roman"/>
          <w:bCs/>
          <w:sz w:val="28"/>
          <w:szCs w:val="28"/>
        </w:rPr>
        <w:t xml:space="preserve">КС </w:t>
      </w:r>
      <w:r w:rsidRPr="00EC44F4">
        <w:rPr>
          <w:rFonts w:ascii="Times New Roman" w:hAnsi="Times New Roman" w:cs="Times New Roman"/>
          <w:position w:val="-12"/>
          <w:sz w:val="28"/>
          <w:szCs w:val="28"/>
        </w:rPr>
        <w:object w:dxaOrig="300" w:dyaOrig="380" w14:anchorId="2DF7EFD8">
          <v:shape id="_x0000_i1061" type="#_x0000_t75" style="width:12.55pt;height:17.6pt" o:ole="">
            <v:imagedata r:id="rId132" o:title=""/>
          </v:shape>
          <o:OLEObject Type="Embed" ProgID="Equation.DSMT4" ShapeID="_x0000_i1061" DrawAspect="Content" ObjectID="_1726022203" r:id="rId133"/>
        </w:object>
      </w:r>
      <w:r w:rsidRPr="00441468">
        <w:rPr>
          <w:rFonts w:ascii="Times New Roman" w:hAnsi="Times New Roman" w:cs="Times New Roman"/>
          <w:bCs/>
          <w:sz w:val="28"/>
          <w:szCs w:val="28"/>
        </w:rPr>
        <w:t>, Па;</w:t>
      </w:r>
    </w:p>
    <w:p w14:paraId="5138506A" w14:textId="77777777" w:rsidR="00441E8E" w:rsidRPr="00441468" w:rsidRDefault="00441E8E" w:rsidP="00441E8E">
      <w:pPr>
        <w:pStyle w:val="a3"/>
        <w:numPr>
          <w:ilvl w:val="0"/>
          <w:numId w:val="27"/>
        </w:numPr>
        <w:shd w:val="clear" w:color="auto" w:fill="FFFFFF"/>
        <w:tabs>
          <w:tab w:val="left" w:pos="993"/>
        </w:tabs>
        <w:autoSpaceDE w:val="0"/>
        <w:autoSpaceDN w:val="0"/>
        <w:adjustRightInd w:val="0"/>
        <w:spacing w:after="0" w:line="240" w:lineRule="auto"/>
        <w:ind w:firstLine="66"/>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441468">
        <w:rPr>
          <w:rFonts w:ascii="Times New Roman" w:hAnsi="Times New Roman" w:cs="Times New Roman"/>
          <w:bCs/>
          <w:sz w:val="28"/>
          <w:szCs w:val="28"/>
        </w:rPr>
        <w:t>Поле скоростей;</w:t>
      </w:r>
    </w:p>
    <w:p w14:paraId="7871E286" w14:textId="77777777" w:rsidR="00441E8E" w:rsidRPr="00441468" w:rsidRDefault="00441E8E" w:rsidP="00441E8E">
      <w:pPr>
        <w:pStyle w:val="a3"/>
        <w:numPr>
          <w:ilvl w:val="0"/>
          <w:numId w:val="27"/>
        </w:numPr>
        <w:shd w:val="clear" w:color="auto" w:fill="FFFFFF"/>
        <w:tabs>
          <w:tab w:val="left" w:pos="851"/>
          <w:tab w:val="left" w:pos="1134"/>
        </w:tabs>
        <w:autoSpaceDE w:val="0"/>
        <w:autoSpaceDN w:val="0"/>
        <w:adjustRightInd w:val="0"/>
        <w:spacing w:after="0" w:line="240" w:lineRule="auto"/>
        <w:ind w:firstLine="66"/>
        <w:jc w:val="both"/>
        <w:rPr>
          <w:rFonts w:ascii="Times New Roman" w:hAnsi="Times New Roman" w:cs="Times New Roman"/>
          <w:sz w:val="28"/>
          <w:szCs w:val="28"/>
        </w:rPr>
      </w:pPr>
      <w:r>
        <w:rPr>
          <w:rFonts w:ascii="Times New Roman" w:hAnsi="Times New Roman" w:cs="Times New Roman"/>
          <w:bCs/>
          <w:sz w:val="28"/>
          <w:szCs w:val="28"/>
        </w:rPr>
        <w:t xml:space="preserve"> </w:t>
      </w:r>
      <w:r w:rsidRPr="00441468">
        <w:rPr>
          <w:rFonts w:ascii="Times New Roman" w:hAnsi="Times New Roman" w:cs="Times New Roman"/>
          <w:bCs/>
          <w:sz w:val="28"/>
          <w:szCs w:val="28"/>
        </w:rPr>
        <w:t>Длина факела</w:t>
      </w:r>
      <w:r w:rsidRPr="00C72525">
        <w:rPr>
          <w:rFonts w:ascii="Times New Roman" w:hAnsi="Times New Roman" w:cs="Times New Roman"/>
          <w:bCs/>
          <w:sz w:val="28"/>
          <w:szCs w:val="28"/>
        </w:rPr>
        <w:t xml:space="preserve"> </w:t>
      </w:r>
      <w:r w:rsidRPr="00C72525">
        <w:rPr>
          <w:rFonts w:ascii="Times New Roman" w:hAnsi="Times New Roman" w:cs="Times New Roman"/>
          <w:position w:val="-14"/>
          <w:sz w:val="28"/>
          <w:szCs w:val="28"/>
        </w:rPr>
        <w:object w:dxaOrig="240" w:dyaOrig="380" w14:anchorId="1BB8FB6D">
          <v:shape id="_x0000_i1062" type="#_x0000_t75" style="width:12.55pt;height:17.6pt" o:ole="">
            <v:imagedata r:id="rId134" o:title=""/>
          </v:shape>
          <o:OLEObject Type="Embed" ProgID="Equation.DSMT4" ShapeID="_x0000_i1062" DrawAspect="Content" ObjectID="_1726022204" r:id="rId135"/>
        </w:object>
      </w:r>
      <w:r w:rsidRPr="00441468">
        <w:rPr>
          <w:rFonts w:ascii="Times New Roman" w:hAnsi="Times New Roman" w:cs="Times New Roman"/>
          <w:bCs/>
          <w:sz w:val="28"/>
          <w:szCs w:val="28"/>
        </w:rPr>
        <w:t xml:space="preserve">, </w:t>
      </w:r>
      <w:proofErr w:type="gramStart"/>
      <w:r w:rsidRPr="00441468">
        <w:rPr>
          <w:rFonts w:ascii="Times New Roman" w:hAnsi="Times New Roman" w:cs="Times New Roman"/>
          <w:bCs/>
          <w:sz w:val="28"/>
          <w:szCs w:val="28"/>
        </w:rPr>
        <w:t>мм</w:t>
      </w:r>
      <w:proofErr w:type="gramEnd"/>
      <w:r w:rsidRPr="00441468">
        <w:rPr>
          <w:rFonts w:ascii="Times New Roman" w:hAnsi="Times New Roman" w:cs="Times New Roman"/>
          <w:bCs/>
          <w:sz w:val="28"/>
          <w:szCs w:val="28"/>
        </w:rPr>
        <w:t>;</w:t>
      </w:r>
    </w:p>
    <w:p w14:paraId="440C1DB9" w14:textId="77777777" w:rsidR="00441E8E" w:rsidRPr="00441468" w:rsidRDefault="00441E8E" w:rsidP="00441E8E">
      <w:pPr>
        <w:pStyle w:val="a3"/>
        <w:numPr>
          <w:ilvl w:val="0"/>
          <w:numId w:val="27"/>
        </w:numPr>
        <w:shd w:val="clear" w:color="auto" w:fill="FFFFFF"/>
        <w:tabs>
          <w:tab w:val="left" w:pos="851"/>
          <w:tab w:val="left" w:pos="1134"/>
        </w:tabs>
        <w:autoSpaceDE w:val="0"/>
        <w:autoSpaceDN w:val="0"/>
        <w:adjustRightInd w:val="0"/>
        <w:spacing w:after="0" w:line="276" w:lineRule="auto"/>
        <w:ind w:firstLine="66"/>
        <w:jc w:val="both"/>
        <w:rPr>
          <w:rFonts w:ascii="Times New Roman" w:hAnsi="Times New Roman" w:cs="Times New Roman"/>
          <w:sz w:val="28"/>
          <w:szCs w:val="28"/>
        </w:rPr>
      </w:pPr>
      <w:r>
        <w:rPr>
          <w:rFonts w:ascii="Times New Roman" w:hAnsi="Times New Roman" w:cs="Times New Roman"/>
          <w:sz w:val="28"/>
          <w:szCs w:val="28"/>
        </w:rPr>
        <w:t xml:space="preserve"> Концентрация оксидов азота и оксидов углерода</w:t>
      </w:r>
      <w:r w:rsidRPr="00441468">
        <w:rPr>
          <w:rFonts w:ascii="Times New Roman" w:hAnsi="Times New Roman" w:cs="Times New Roman"/>
          <w:sz w:val="28"/>
          <w:szCs w:val="28"/>
        </w:rPr>
        <w:t>.</w:t>
      </w:r>
    </w:p>
    <w:p w14:paraId="1FDD238B" w14:textId="77777777" w:rsidR="00441E8E" w:rsidRDefault="00441E8E" w:rsidP="00441E8E">
      <w:pPr>
        <w:pStyle w:val="a3"/>
        <w:spacing w:after="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Для определения характеристик уголковых МФУ и камеры дожигания уголковые стабилизаторы под углом 15</w:t>
      </w:r>
      <w:r>
        <w:rPr>
          <w:rFonts w:ascii="Courier New" w:hAnsi="Courier New" w:cs="Courier New"/>
          <w:sz w:val="28"/>
          <w:szCs w:val="28"/>
        </w:rPr>
        <w:t>º</w:t>
      </w:r>
      <w:r>
        <w:rPr>
          <w:rFonts w:ascii="Times New Roman" w:hAnsi="Times New Roman" w:cs="Times New Roman"/>
          <w:sz w:val="28"/>
          <w:szCs w:val="28"/>
        </w:rPr>
        <w:t>, 30</w:t>
      </w:r>
      <w:r>
        <w:rPr>
          <w:rFonts w:ascii="Courier New" w:hAnsi="Courier New" w:cs="Courier New"/>
          <w:sz w:val="28"/>
          <w:szCs w:val="28"/>
        </w:rPr>
        <w:t>º</w:t>
      </w:r>
      <w:r>
        <w:rPr>
          <w:rFonts w:ascii="Times New Roman" w:hAnsi="Times New Roman" w:cs="Times New Roman"/>
          <w:sz w:val="28"/>
          <w:szCs w:val="28"/>
        </w:rPr>
        <w:t>, 45</w:t>
      </w:r>
      <w:r>
        <w:rPr>
          <w:rFonts w:ascii="Courier New" w:hAnsi="Courier New" w:cs="Courier New"/>
          <w:sz w:val="28"/>
          <w:szCs w:val="28"/>
        </w:rPr>
        <w:t>º</w:t>
      </w:r>
      <w:r>
        <w:rPr>
          <w:rFonts w:ascii="Times New Roman" w:hAnsi="Times New Roman" w:cs="Times New Roman"/>
          <w:sz w:val="28"/>
          <w:szCs w:val="28"/>
        </w:rPr>
        <w:t xml:space="preserve">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расстояний</w:t>
      </w:r>
      <w:proofErr w:type="gramEnd"/>
      <w:r>
        <w:rPr>
          <w:rFonts w:ascii="Times New Roman" w:hAnsi="Times New Roman" w:cs="Times New Roman"/>
          <w:sz w:val="28"/>
          <w:szCs w:val="28"/>
        </w:rPr>
        <w:t xml:space="preserve">  30 мм ставятся эшелонированно. При эксперименте рассматривалось влияние угла раскрытия уголков на процессы стабилизации и образования вредных веществ. При расходе топлива 0,0025 кг/с пламя зажигается искровым зажиганием, далее включается вентилятор. Режимы вентилятора изменяются в диапазоне 2 ÷ 10 м/с, с шагом 1 м/с. При достижений необходимой скорости ставится максимальный расход топлива, который составил 0,0075 кг/с. После этого расход снижается с шагом 0,0005 кг/с до угасания, таким </w:t>
      </w:r>
      <w:proofErr w:type="gramStart"/>
      <w:r>
        <w:rPr>
          <w:rFonts w:ascii="Times New Roman" w:hAnsi="Times New Roman" w:cs="Times New Roman"/>
          <w:sz w:val="28"/>
          <w:szCs w:val="28"/>
        </w:rPr>
        <w:t>образом</w:t>
      </w:r>
      <w:proofErr w:type="gramEnd"/>
      <w:r>
        <w:rPr>
          <w:rFonts w:ascii="Times New Roman" w:hAnsi="Times New Roman" w:cs="Times New Roman"/>
          <w:sz w:val="28"/>
          <w:szCs w:val="28"/>
        </w:rPr>
        <w:t xml:space="preserve"> определяется бедный срыв. Для определения  выбросов при устойчивом горении также пламя зажигается искрой при минимальном расходе топлива и постепенно включается вентилятор, устанавливается нужный режим от 1 до 5 и замеряются параметры продуктов сгорания.</w:t>
      </w:r>
    </w:p>
    <w:p w14:paraId="5499CB5C" w14:textId="70229318" w:rsidR="00441E8E" w:rsidRDefault="00441E8E" w:rsidP="00845707">
      <w:pPr>
        <w:spacing w:after="0" w:line="276"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Паспортные данные вентилятора высокого давления, используемой на экспериментальной установке: марка ВР120-28-5,2С-01, производительность 5000 м</w:t>
      </w:r>
      <w:r>
        <w:rPr>
          <w:rFonts w:ascii="Times New Roman" w:hAnsi="Times New Roman" w:cs="Times New Roman"/>
          <w:sz w:val="28"/>
          <w:szCs w:val="28"/>
          <w:vertAlign w:val="superscript"/>
        </w:rPr>
        <w:t>3</w:t>
      </w:r>
      <w:r>
        <w:rPr>
          <w:rFonts w:ascii="Times New Roman" w:hAnsi="Times New Roman" w:cs="Times New Roman"/>
          <w:sz w:val="28"/>
          <w:szCs w:val="28"/>
        </w:rPr>
        <w:t>/ч</w:t>
      </w:r>
      <w:r w:rsidR="00845707">
        <w:rPr>
          <w:rFonts w:ascii="Times New Roman" w:hAnsi="Times New Roman" w:cs="Times New Roman"/>
          <w:sz w:val="28"/>
          <w:szCs w:val="28"/>
        </w:rPr>
        <w:t>, напор 5000 Па (рисунок 2.2).</w:t>
      </w:r>
      <w:proofErr w:type="gramEnd"/>
      <w:r w:rsidR="00845707">
        <w:rPr>
          <w:rFonts w:ascii="Times New Roman" w:hAnsi="Times New Roman" w:cs="Times New Roman"/>
          <w:sz w:val="28"/>
          <w:szCs w:val="28"/>
        </w:rPr>
        <w:t xml:space="preserve">  </w:t>
      </w:r>
      <w:r>
        <w:rPr>
          <w:rFonts w:ascii="Times New Roman" w:hAnsi="Times New Roman" w:cs="Times New Roman"/>
          <w:sz w:val="28"/>
          <w:szCs w:val="28"/>
          <w:lang w:val="kk-KZ"/>
        </w:rPr>
        <w:t xml:space="preserve">Расхот топлива измерался счетчиком марки </w:t>
      </w:r>
      <w:r>
        <w:rPr>
          <w:rFonts w:ascii="Times New Roman" w:hAnsi="Times New Roman" w:cs="Times New Roman"/>
          <w:sz w:val="28"/>
          <w:szCs w:val="28"/>
          <w:lang w:val="en-US"/>
        </w:rPr>
        <w:t>QK</w:t>
      </w:r>
      <w:r w:rsidRPr="00425536">
        <w:rPr>
          <w:rFonts w:ascii="Times New Roman" w:hAnsi="Times New Roman" w:cs="Times New Roman"/>
          <w:sz w:val="28"/>
          <w:szCs w:val="28"/>
        </w:rPr>
        <w:t>-</w:t>
      </w:r>
      <w:r>
        <w:rPr>
          <w:rFonts w:ascii="Times New Roman" w:hAnsi="Times New Roman" w:cs="Times New Roman"/>
          <w:sz w:val="28"/>
          <w:szCs w:val="28"/>
          <w:lang w:val="en-US"/>
        </w:rPr>
        <w:t>G</w:t>
      </w:r>
      <w:r w:rsidRPr="00425536">
        <w:rPr>
          <w:rFonts w:ascii="Times New Roman" w:hAnsi="Times New Roman" w:cs="Times New Roman"/>
          <w:sz w:val="28"/>
          <w:szCs w:val="28"/>
        </w:rPr>
        <w:t>4</w:t>
      </w:r>
      <w:r>
        <w:rPr>
          <w:rFonts w:ascii="Times New Roman" w:hAnsi="Times New Roman" w:cs="Times New Roman"/>
          <w:sz w:val="28"/>
          <w:szCs w:val="28"/>
          <w:lang w:val="en-US"/>
        </w:rPr>
        <w:t>T</w:t>
      </w:r>
      <w:r w:rsidRPr="00425536">
        <w:rPr>
          <w:rFonts w:ascii="Times New Roman" w:hAnsi="Times New Roman" w:cs="Times New Roman"/>
          <w:sz w:val="28"/>
          <w:szCs w:val="28"/>
        </w:rPr>
        <w:t xml:space="preserve"> </w:t>
      </w:r>
      <w:r>
        <w:rPr>
          <w:rFonts w:ascii="Times New Roman" w:hAnsi="Times New Roman" w:cs="Times New Roman"/>
          <w:sz w:val="28"/>
          <w:szCs w:val="28"/>
        </w:rPr>
        <w:t xml:space="preserve">мембранный, с погрешностью </w:t>
      </w:r>
      <w:r w:rsidRPr="00441468">
        <w:rPr>
          <w:rFonts w:ascii="Times New Roman" w:hAnsi="Times New Roman" w:cs="Times New Roman"/>
          <w:sz w:val="28"/>
          <w:szCs w:val="28"/>
        </w:rPr>
        <w:t>±</w:t>
      </w:r>
      <w:r>
        <w:rPr>
          <w:rFonts w:ascii="Times New Roman" w:hAnsi="Times New Roman" w:cs="Times New Roman"/>
          <w:sz w:val="28"/>
          <w:szCs w:val="28"/>
        </w:rPr>
        <w:t xml:space="preserve">1,5%, показанный на рисунке 2.12. Данный счетчик включает в себя корпус, измерительный механизм, отсчетное устройство, также устройство, который препятствует обратному </w:t>
      </w:r>
      <w:r>
        <w:rPr>
          <w:rFonts w:ascii="Times New Roman" w:hAnsi="Times New Roman" w:cs="Times New Roman"/>
          <w:sz w:val="28"/>
          <w:szCs w:val="28"/>
        </w:rPr>
        <w:lastRenderedPageBreak/>
        <w:t>течению отсчетного механизма. Показания отградуированы в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Измерительный механизм включает две камеры с мембранами. За счет разности давления на входе и выходе мембрана перемещается и передает отсчетному устройству данные. Вся это система расположена в корпусе. </w:t>
      </w:r>
    </w:p>
    <w:p w14:paraId="2B1B7C1D" w14:textId="77777777" w:rsidR="00441E8E" w:rsidRDefault="00441E8E" w:rsidP="00441E8E">
      <w:pPr>
        <w:spacing w:after="0" w:line="276" w:lineRule="auto"/>
        <w:ind w:firstLine="709"/>
        <w:jc w:val="center"/>
        <w:rPr>
          <w:rFonts w:ascii="Times New Roman" w:hAnsi="Times New Roman" w:cs="Times New Roman"/>
          <w:sz w:val="28"/>
          <w:szCs w:val="28"/>
        </w:rPr>
      </w:pPr>
      <w:r w:rsidRPr="00441468">
        <w:rPr>
          <w:rFonts w:ascii="Times New Roman" w:hAnsi="Times New Roman" w:cs="Times New Roman"/>
          <w:noProof/>
          <w:sz w:val="28"/>
          <w:szCs w:val="28"/>
          <w:lang w:eastAsia="ru-RU"/>
        </w:rPr>
        <w:drawing>
          <wp:inline distT="0" distB="0" distL="0" distR="0" wp14:anchorId="2A797A6D" wp14:editId="7791745F">
            <wp:extent cx="1795494" cy="1772023"/>
            <wp:effectExtent l="0" t="0" r="0" b="0"/>
            <wp:docPr id="4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6"/>
                    <a:srcRect l="39191" t="25485" r="38880" b="35960"/>
                    <a:stretch>
                      <a:fillRect/>
                    </a:stretch>
                  </pic:blipFill>
                  <pic:spPr bwMode="auto">
                    <a:xfrm>
                      <a:off x="0" y="0"/>
                      <a:ext cx="1804374" cy="1780787"/>
                    </a:xfrm>
                    <a:prstGeom prst="rect">
                      <a:avLst/>
                    </a:prstGeom>
                    <a:noFill/>
                    <a:ln w="9525">
                      <a:noFill/>
                      <a:miter lim="800000"/>
                      <a:headEnd/>
                      <a:tailEnd/>
                    </a:ln>
                  </pic:spPr>
                </pic:pic>
              </a:graphicData>
            </a:graphic>
          </wp:inline>
        </w:drawing>
      </w:r>
    </w:p>
    <w:p w14:paraId="587534DB" w14:textId="77777777" w:rsidR="00441E8E" w:rsidRPr="00425536" w:rsidRDefault="00441E8E" w:rsidP="00CF0A86">
      <w:pPr>
        <w:spacing w:line="276"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2.12 – Счетчик для расхода газа</w:t>
      </w:r>
    </w:p>
    <w:p w14:paraId="3BC9F2FA" w14:textId="77777777" w:rsidR="00845707" w:rsidRDefault="00441E8E" w:rsidP="00845707">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Температура воздуха, газа и окружающей среды перед фронтовым устройством измеряется термопарами хромель-капель и хромель-алюмель, погрешностью </w:t>
      </w:r>
      <w:r w:rsidRPr="00A76AC4">
        <w:rPr>
          <w:rFonts w:ascii="Times New Roman" w:hAnsi="Times New Roman" w:cs="Times New Roman"/>
          <w:position w:val="-12"/>
          <w:sz w:val="28"/>
          <w:szCs w:val="28"/>
        </w:rPr>
        <w:object w:dxaOrig="1140" w:dyaOrig="360" w14:anchorId="229242CA">
          <v:shape id="_x0000_i1063" type="#_x0000_t75" style="width:61.1pt;height:18.4pt" o:ole="">
            <v:imagedata r:id="rId137" o:title=""/>
          </v:shape>
          <o:OLEObject Type="Embed" ProgID="Equation.DSMT4" ShapeID="_x0000_i1063" DrawAspect="Content" ObjectID="_1726022205" r:id="rId138"/>
        </w:object>
      </w:r>
      <w:r>
        <w:rPr>
          <w:rFonts w:ascii="Times New Roman" w:hAnsi="Times New Roman" w:cs="Times New Roman"/>
          <w:sz w:val="28"/>
          <w:szCs w:val="28"/>
        </w:rPr>
        <w:t xml:space="preserve">. </w:t>
      </w:r>
      <w:r w:rsidR="00845707">
        <w:rPr>
          <w:rFonts w:ascii="Times New Roman" w:hAnsi="Times New Roman" w:cs="Times New Roman"/>
          <w:sz w:val="28"/>
          <w:szCs w:val="28"/>
        </w:rPr>
        <w:t>Давление газа измерялось манометром МП50М, класс точности 2,5, а воздуха с датчиком избыточного давления Меран-100 1151, класс точности 0,5 и датчиком перепада давления Меран-100 141.</w:t>
      </w:r>
    </w:p>
    <w:p w14:paraId="365A0336" w14:textId="77777777" w:rsidR="00441E8E" w:rsidRDefault="00441E8E" w:rsidP="00441E8E">
      <w:pPr>
        <w:spacing w:after="0" w:line="276" w:lineRule="auto"/>
        <w:ind w:firstLine="709"/>
        <w:jc w:val="center"/>
        <w:rPr>
          <w:rFonts w:ascii="Times New Roman" w:hAnsi="Times New Roman" w:cs="Times New Roman"/>
          <w:sz w:val="28"/>
          <w:szCs w:val="28"/>
        </w:rPr>
      </w:pPr>
      <w:r>
        <w:rPr>
          <w:noProof/>
          <w:lang w:eastAsia="ru-RU"/>
        </w:rPr>
        <w:drawing>
          <wp:inline distT="0" distB="0" distL="0" distR="0" wp14:anchorId="556FB687" wp14:editId="1959D869">
            <wp:extent cx="2324100" cy="2324100"/>
            <wp:effectExtent l="0" t="0" r="0" b="0"/>
            <wp:docPr id="633" name="Рисунок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93609E-E3A0-CF4D-A76C-4865D96BA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93609E-E3A0-CF4D-A76C-4865D96BA5B8}"/>
                        </a:ext>
                      </a:extLst>
                    </pic:cNvPr>
                    <pic:cNvPicPr>
                      <a:picLocks noChangeAspect="1"/>
                    </pic:cNvPicPr>
                  </pic:nvPicPr>
                  <pic:blipFill>
                    <a:blip r:embed="rId139"/>
                    <a:stretch>
                      <a:fillRect/>
                    </a:stretch>
                  </pic:blipFill>
                  <pic:spPr>
                    <a:xfrm>
                      <a:off x="0" y="0"/>
                      <a:ext cx="2320901" cy="2320901"/>
                    </a:xfrm>
                    <a:prstGeom prst="rect">
                      <a:avLst/>
                    </a:prstGeom>
                  </pic:spPr>
                </pic:pic>
              </a:graphicData>
            </a:graphic>
          </wp:inline>
        </w:drawing>
      </w:r>
    </w:p>
    <w:p w14:paraId="363A02C3" w14:textId="77777777" w:rsidR="00441E8E" w:rsidRDefault="00441E8E" w:rsidP="00845707">
      <w:pPr>
        <w:spacing w:line="276"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2.13 – Газоанализатор </w:t>
      </w:r>
      <w:r>
        <w:rPr>
          <w:rFonts w:ascii="Times New Roman" w:hAnsi="Times New Roman" w:cs="Times New Roman"/>
          <w:sz w:val="28"/>
          <w:szCs w:val="28"/>
          <w:lang w:val="en-US"/>
        </w:rPr>
        <w:t>Testo</w:t>
      </w:r>
      <w:r w:rsidRPr="00B67DA6">
        <w:rPr>
          <w:rFonts w:ascii="Times New Roman" w:hAnsi="Times New Roman" w:cs="Times New Roman"/>
          <w:sz w:val="28"/>
          <w:szCs w:val="28"/>
        </w:rPr>
        <w:t>-350</w:t>
      </w:r>
    </w:p>
    <w:p w14:paraId="4569BCC4" w14:textId="77777777" w:rsidR="00CF0A86" w:rsidRDefault="00CF0A86" w:rsidP="00CF0A86">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Концентрация вредных выбросов и температура отходящих газов измерялось зондом газоанализатора </w:t>
      </w:r>
      <w:r>
        <w:rPr>
          <w:rFonts w:ascii="Times New Roman" w:hAnsi="Times New Roman" w:cs="Times New Roman"/>
          <w:sz w:val="28"/>
          <w:szCs w:val="28"/>
          <w:lang w:val="en-US"/>
        </w:rPr>
        <w:t>Testo</w:t>
      </w:r>
      <w:r w:rsidRPr="00B67DA6">
        <w:rPr>
          <w:rFonts w:ascii="Times New Roman" w:hAnsi="Times New Roman" w:cs="Times New Roman"/>
          <w:sz w:val="28"/>
          <w:szCs w:val="28"/>
        </w:rPr>
        <w:t>-350</w:t>
      </w:r>
      <w:r>
        <w:rPr>
          <w:rFonts w:ascii="Times New Roman" w:hAnsi="Times New Roman" w:cs="Times New Roman"/>
          <w:sz w:val="28"/>
          <w:szCs w:val="28"/>
        </w:rPr>
        <w:t>, погрешность 5%. Газоанализатор указан на рисунке 2.13. Замеры проводились в трубе, чтобы не было взаимодействия воздуха с продуктами сгорания (рисунок 2.1). Для получения достоверных данных длительность анализа составлял 15-20 мин, также замеры проводились с помощью координатника на нескольких точках по окружности на одном сечении.</w:t>
      </w:r>
    </w:p>
    <w:p w14:paraId="6A88CC01"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Перед каждым экспериментом визуально осматривались все элементы стенда: измерительные приборы, датчики, соединения, вторичные приборы. </w:t>
      </w:r>
      <w:r>
        <w:rPr>
          <w:rFonts w:ascii="Times New Roman" w:hAnsi="Times New Roman" w:cs="Times New Roman"/>
          <w:sz w:val="28"/>
          <w:szCs w:val="28"/>
        </w:rPr>
        <w:lastRenderedPageBreak/>
        <w:t xml:space="preserve">При обнаружении отклонений или дефектов производилась тарировка. Таким образом, проводилось серия экспериментов исследования двухъярусной горелки. Так как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фронтовом устройстве два яруса, помимо полной нагрузки на горелочное устройство, каждый ярус был исследован по отдельности. Топливо на два яруса подавалось с помощью переходника-вилки. При эксперименте исследовалось устойчивое горение и срыв пламени двухъярусной горелки на разных нагрузках. Следовательно, на разных работах ярусов. Показания основных приборов замерялось через 60 с.</w:t>
      </w:r>
    </w:p>
    <w:p w14:paraId="1D07220D" w14:textId="6819B72B"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работе фронтового устройства на разных режимах замерялось расход топлива по показанию счетчика, соответственно с измерением времени и подсчитывалось секундный расход </w:t>
      </w:r>
      <w:r w:rsidR="00ED1F92">
        <w:rPr>
          <w:rFonts w:ascii="Times New Roman" w:hAnsi="Times New Roman" w:cs="Times New Roman"/>
          <w:sz w:val="28"/>
          <w:szCs w:val="28"/>
        </w:rPr>
        <w:t>[</w:t>
      </w:r>
      <w:r w:rsidR="00ED1F92" w:rsidRPr="00ED1F92">
        <w:rPr>
          <w:rFonts w:ascii="Times New Roman" w:hAnsi="Times New Roman" w:cs="Times New Roman"/>
          <w:sz w:val="28"/>
          <w:szCs w:val="28"/>
        </w:rPr>
        <w:t>49</w:t>
      </w:r>
      <w:r w:rsidRPr="000F664D">
        <w:rPr>
          <w:rFonts w:ascii="Times New Roman" w:hAnsi="Times New Roman" w:cs="Times New Roman"/>
          <w:sz w:val="28"/>
          <w:szCs w:val="28"/>
        </w:rPr>
        <w:t>]</w:t>
      </w:r>
      <w:r>
        <w:rPr>
          <w:rFonts w:ascii="Times New Roman" w:hAnsi="Times New Roman" w:cs="Times New Roman"/>
          <w:sz w:val="28"/>
          <w:szCs w:val="28"/>
        </w:rPr>
        <w:t>:</w:t>
      </w:r>
    </w:p>
    <w:p w14:paraId="35B1FE7A" w14:textId="77777777" w:rsidR="00441E8E" w:rsidRDefault="00441E8E" w:rsidP="00441E8E">
      <w:pPr>
        <w:spacing w:line="276" w:lineRule="auto"/>
        <w:ind w:firstLine="709"/>
        <w:jc w:val="right"/>
        <w:rPr>
          <w:rFonts w:ascii="Times New Roman" w:hAnsi="Times New Roman" w:cs="Times New Roman"/>
          <w:sz w:val="28"/>
          <w:szCs w:val="28"/>
        </w:rPr>
      </w:pPr>
      <w:r w:rsidRPr="000072C8">
        <w:rPr>
          <w:rFonts w:ascii="Times New Roman" w:hAnsi="Times New Roman" w:cs="Times New Roman"/>
          <w:position w:val="-24"/>
          <w:sz w:val="28"/>
          <w:szCs w:val="28"/>
        </w:rPr>
        <w:object w:dxaOrig="1560" w:dyaOrig="620" w14:anchorId="60191014">
          <v:shape id="_x0000_i1064" type="#_x0000_t75" style="width:81.2pt;height:31.8pt" o:ole="">
            <v:imagedata r:id="rId140" o:title=""/>
          </v:shape>
          <o:OLEObject Type="Embed" ProgID="Equation.DSMT4" ShapeID="_x0000_i1064" DrawAspect="Content" ObjectID="_1726022206" r:id="rId141"/>
        </w:object>
      </w:r>
      <w:r>
        <w:rPr>
          <w:rFonts w:ascii="Times New Roman" w:hAnsi="Times New Roman" w:cs="Times New Roman"/>
          <w:sz w:val="28"/>
          <w:szCs w:val="28"/>
        </w:rPr>
        <w:t xml:space="preserve">, </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/ч                                              (2.1)</w:t>
      </w:r>
    </w:p>
    <w:p w14:paraId="087C592D" w14:textId="77777777" w:rsidR="00441E8E" w:rsidRDefault="00441E8E" w:rsidP="00441E8E">
      <w:pPr>
        <w:spacing w:after="0" w:line="276" w:lineRule="auto"/>
        <w:ind w:firstLine="709"/>
      </w:pPr>
      <w:r>
        <w:rPr>
          <w:rFonts w:ascii="Times New Roman" w:hAnsi="Times New Roman" w:cs="Times New Roman"/>
          <w:sz w:val="28"/>
          <w:szCs w:val="28"/>
        </w:rPr>
        <w:t xml:space="preserve">где </w:t>
      </w:r>
      <w:r w:rsidRPr="001C79CF">
        <w:rPr>
          <w:position w:val="-12"/>
        </w:rPr>
        <w:object w:dxaOrig="460" w:dyaOrig="360" w14:anchorId="3C8AC128">
          <v:shape id="_x0000_i1065" type="#_x0000_t75" style="width:22.6pt;height:18.4pt" o:ole="">
            <v:imagedata r:id="rId142" o:title=""/>
          </v:shape>
          <o:OLEObject Type="Embed" ProgID="Equation.DSMT4" ShapeID="_x0000_i1065" DrawAspect="Content" ObjectID="_1726022207" r:id="rId143"/>
        </w:object>
      </w:r>
      <w:r>
        <w:t xml:space="preserve"> </w:t>
      </w:r>
      <w:r w:rsidRPr="000072C8">
        <w:rPr>
          <w:rFonts w:ascii="Times New Roman" w:hAnsi="Times New Roman" w:cs="Times New Roman"/>
          <w:sz w:val="28"/>
        </w:rPr>
        <w:t>- расход топлива</w:t>
      </w:r>
      <w:r>
        <w:rPr>
          <w:rFonts w:ascii="Times New Roman" w:hAnsi="Times New Roman" w:cs="Times New Roman"/>
          <w:sz w:val="28"/>
        </w:rPr>
        <w:t xml:space="preserve"> в </w:t>
      </w:r>
      <w:proofErr w:type="gramStart"/>
      <w:r>
        <w:rPr>
          <w:rFonts w:ascii="Times New Roman" w:hAnsi="Times New Roman" w:cs="Times New Roman"/>
          <w:sz w:val="28"/>
        </w:rPr>
        <w:t>кг</w:t>
      </w:r>
      <w:proofErr w:type="gramEnd"/>
      <w:r>
        <w:rPr>
          <w:rFonts w:ascii="Times New Roman" w:hAnsi="Times New Roman" w:cs="Times New Roman"/>
          <w:sz w:val="28"/>
        </w:rPr>
        <w:t xml:space="preserve"> за время </w:t>
      </w:r>
      <w:r w:rsidRPr="001C79CF">
        <w:rPr>
          <w:position w:val="-6"/>
        </w:rPr>
        <w:object w:dxaOrig="320" w:dyaOrig="220" w14:anchorId="3220F8F8">
          <v:shape id="_x0000_i1066" type="#_x0000_t75" style="width:12.55pt;height:10.9pt" o:ole="">
            <v:imagedata r:id="rId144" o:title=""/>
          </v:shape>
          <o:OLEObject Type="Embed" ProgID="Equation.DSMT4" ShapeID="_x0000_i1066" DrawAspect="Content" ObjectID="_1726022208" r:id="rId145"/>
        </w:object>
      </w:r>
      <w:r>
        <w:t>.</w:t>
      </w:r>
    </w:p>
    <w:p w14:paraId="2575D86F" w14:textId="77777777" w:rsidR="00441E8E" w:rsidRPr="00E20F70" w:rsidRDefault="00441E8E" w:rsidP="00441E8E">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Расход воздуха через КС производилось в виде двух приближений. Первое, учитывает шероховатость, геометрический размер: </w:t>
      </w:r>
    </w:p>
    <w:p w14:paraId="34FCDFEF" w14:textId="77777777" w:rsidR="00441E8E" w:rsidRDefault="00441E8E" w:rsidP="00441E8E">
      <w:pPr>
        <w:spacing w:line="276" w:lineRule="auto"/>
        <w:ind w:firstLine="709"/>
        <w:jc w:val="right"/>
        <w:rPr>
          <w:rFonts w:ascii="Times New Roman" w:hAnsi="Times New Roman" w:cs="Times New Roman"/>
          <w:sz w:val="28"/>
          <w:szCs w:val="28"/>
        </w:rPr>
      </w:pPr>
      <w:r w:rsidRPr="000072C8">
        <w:rPr>
          <w:rFonts w:ascii="Times New Roman" w:hAnsi="Times New Roman" w:cs="Times New Roman"/>
          <w:position w:val="-34"/>
          <w:sz w:val="28"/>
          <w:szCs w:val="28"/>
        </w:rPr>
        <w:object w:dxaOrig="2620" w:dyaOrig="800" w14:anchorId="35FC08FA">
          <v:shape id="_x0000_i1067" type="#_x0000_t75" style="width:137.3pt;height:40.2pt" o:ole="">
            <v:imagedata r:id="rId146" o:title=""/>
          </v:shape>
          <o:OLEObject Type="Embed" ProgID="Equation.DSMT4" ShapeID="_x0000_i1067" DrawAspect="Content" ObjectID="_1726022209" r:id="rId147"/>
        </w:object>
      </w:r>
      <w:r w:rsidRPr="0049445F">
        <w:rPr>
          <w:rFonts w:ascii="Times New Roman" w:hAnsi="Times New Roman" w:cs="Times New Roman"/>
          <w:sz w:val="28"/>
          <w:szCs w:val="28"/>
        </w:rPr>
        <w:t xml:space="preserve">, </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/с                                 (2.2)</w:t>
      </w:r>
    </w:p>
    <w:p w14:paraId="6427A3D9" w14:textId="77777777" w:rsidR="00441E8E" w:rsidRDefault="00441E8E" w:rsidP="00441E8E">
      <w:pPr>
        <w:spacing w:after="0"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здесь -  </w:t>
      </w:r>
      <w:r w:rsidRPr="00400083">
        <w:rPr>
          <w:rFonts w:ascii="Times New Roman" w:hAnsi="Times New Roman" w:cs="Times New Roman"/>
          <w:position w:val="-6"/>
          <w:sz w:val="28"/>
          <w:szCs w:val="28"/>
        </w:rPr>
        <w:object w:dxaOrig="200" w:dyaOrig="220" w14:anchorId="20F13238">
          <v:shape id="_x0000_i1068" type="#_x0000_t75" style="width:10.05pt;height:10.9pt" o:ole="">
            <v:imagedata r:id="rId148" o:title=""/>
          </v:shape>
          <o:OLEObject Type="Embed" ProgID="Equation.DSMT4" ShapeID="_x0000_i1068" DrawAspect="Content" ObjectID="_1726022210" r:id="rId149"/>
        </w:object>
      </w:r>
      <w:r w:rsidRPr="00400083">
        <w:rPr>
          <w:rFonts w:ascii="Times New Roman" w:hAnsi="Times New Roman" w:cs="Times New Roman"/>
          <w:sz w:val="28"/>
          <w:szCs w:val="28"/>
        </w:rPr>
        <w:t xml:space="preserve"> коэффициент поправочного множителя, который учитывает плотность воздуха</w:t>
      </w:r>
      <w:r>
        <w:rPr>
          <w:rFonts w:ascii="Times New Roman" w:hAnsi="Times New Roman" w:cs="Times New Roman"/>
          <w:sz w:val="28"/>
          <w:szCs w:val="28"/>
        </w:rPr>
        <w:t>.</w:t>
      </w:r>
    </w:p>
    <w:p w14:paraId="5FC5955F" w14:textId="77777777" w:rsidR="00441E8E" w:rsidRDefault="00441E8E" w:rsidP="00441E8E">
      <w:pPr>
        <w:spacing w:after="0" w:line="276" w:lineRule="auto"/>
        <w:ind w:firstLine="709"/>
        <w:rPr>
          <w:rFonts w:ascii="Times New Roman" w:hAnsi="Times New Roman" w:cs="Times New Roman"/>
          <w:sz w:val="28"/>
          <w:szCs w:val="28"/>
        </w:rPr>
      </w:pPr>
      <w:r>
        <w:rPr>
          <w:rFonts w:ascii="Times New Roman" w:hAnsi="Times New Roman" w:cs="Times New Roman"/>
          <w:sz w:val="28"/>
          <w:szCs w:val="28"/>
        </w:rPr>
        <w:t>Окончательный вид:</w:t>
      </w:r>
    </w:p>
    <w:p w14:paraId="3A0039AD" w14:textId="77777777" w:rsidR="00441E8E" w:rsidRDefault="00441E8E" w:rsidP="00441E8E">
      <w:pPr>
        <w:spacing w:line="276" w:lineRule="auto"/>
        <w:ind w:firstLine="709"/>
        <w:jc w:val="right"/>
        <w:rPr>
          <w:rFonts w:ascii="Times New Roman" w:hAnsi="Times New Roman" w:cs="Times New Roman"/>
          <w:sz w:val="28"/>
          <w:szCs w:val="28"/>
        </w:rPr>
      </w:pPr>
      <w:r w:rsidRPr="000072C8">
        <w:rPr>
          <w:rFonts w:ascii="Times New Roman" w:hAnsi="Times New Roman" w:cs="Times New Roman"/>
          <w:position w:val="-12"/>
          <w:sz w:val="28"/>
          <w:szCs w:val="28"/>
        </w:rPr>
        <w:object w:dxaOrig="999" w:dyaOrig="380" w14:anchorId="60204830">
          <v:shape id="_x0000_i1069" type="#_x0000_t75" style="width:51.9pt;height:17.6pt" o:ole="">
            <v:imagedata r:id="rId150" o:title=""/>
          </v:shape>
          <o:OLEObject Type="Embed" ProgID="Equation.DSMT4" ShapeID="_x0000_i1069" DrawAspect="Content" ObjectID="_1726022211" r:id="rId151"/>
        </w:object>
      </w:r>
      <w:r>
        <w:rPr>
          <w:rFonts w:ascii="Times New Roman" w:hAnsi="Times New Roman" w:cs="Times New Roman"/>
          <w:sz w:val="28"/>
          <w:szCs w:val="28"/>
        </w:rPr>
        <w:t xml:space="preserve">, </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/с                                               (2.3)</w:t>
      </w:r>
    </w:p>
    <w:p w14:paraId="35B1655C"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где </w:t>
      </w:r>
      <w:r w:rsidRPr="00400083">
        <w:rPr>
          <w:rFonts w:ascii="Times New Roman" w:hAnsi="Times New Roman" w:cs="Times New Roman"/>
          <w:position w:val="-12"/>
          <w:sz w:val="28"/>
          <w:szCs w:val="28"/>
        </w:rPr>
        <w:object w:dxaOrig="279" w:dyaOrig="360" w14:anchorId="517E3BF8">
          <v:shape id="_x0000_i1070" type="#_x0000_t75" style="width:12.55pt;height:18.4pt" o:ole="">
            <v:imagedata r:id="rId152" o:title=""/>
          </v:shape>
          <o:OLEObject Type="Embed" ProgID="Equation.DSMT4" ShapeID="_x0000_i1070" DrawAspect="Content" ObjectID="_1726022212" r:id="rId153"/>
        </w:object>
      </w:r>
      <w:r w:rsidRPr="00400083">
        <w:rPr>
          <w:rFonts w:ascii="Times New Roman" w:hAnsi="Times New Roman" w:cs="Times New Roman"/>
          <w:sz w:val="28"/>
          <w:szCs w:val="28"/>
        </w:rPr>
        <w:t xml:space="preserve"> - поправочный множитель, который учитывает сужение и вязкость потока.</w:t>
      </w:r>
    </w:p>
    <w:p w14:paraId="718A4725"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Скорость воздуха на входе находим по формуле:</w:t>
      </w:r>
    </w:p>
    <w:p w14:paraId="60D856A4" w14:textId="77777777" w:rsidR="00441E8E" w:rsidRDefault="00441E8E" w:rsidP="00441E8E">
      <w:pPr>
        <w:spacing w:line="276" w:lineRule="auto"/>
        <w:ind w:firstLine="709"/>
        <w:jc w:val="right"/>
        <w:rPr>
          <w:rFonts w:ascii="Times New Roman" w:hAnsi="Times New Roman" w:cs="Times New Roman"/>
          <w:sz w:val="28"/>
          <w:szCs w:val="28"/>
        </w:rPr>
      </w:pPr>
      <w:r w:rsidRPr="000072C8">
        <w:rPr>
          <w:rFonts w:ascii="Times New Roman" w:hAnsi="Times New Roman" w:cs="Times New Roman"/>
          <w:position w:val="-30"/>
          <w:sz w:val="28"/>
          <w:szCs w:val="28"/>
        </w:rPr>
        <w:object w:dxaOrig="2600" w:dyaOrig="720" w14:anchorId="72CF6D76">
          <v:shape id="_x0000_i1071" type="#_x0000_t75" style="width:137.3pt;height:36.85pt" o:ole="">
            <v:imagedata r:id="rId154" o:title=""/>
          </v:shape>
          <o:OLEObject Type="Embed" ProgID="Equation.DSMT4" ShapeID="_x0000_i1071" DrawAspect="Content" ObjectID="_1726022213" r:id="rId155"/>
        </w:object>
      </w:r>
      <w:r w:rsidRPr="00400083">
        <w:rPr>
          <w:rFonts w:ascii="Times New Roman" w:hAnsi="Times New Roman" w:cs="Times New Roman"/>
          <w:sz w:val="28"/>
          <w:szCs w:val="28"/>
        </w:rPr>
        <w:t xml:space="preserve">,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/с                                  (2.4)</w:t>
      </w:r>
    </w:p>
    <w:p w14:paraId="6680C9B0"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Общий коэффициент избытка воздуха описывается:</w:t>
      </w:r>
    </w:p>
    <w:p w14:paraId="75C6454B" w14:textId="77777777" w:rsidR="00441E8E" w:rsidRDefault="00441E8E" w:rsidP="00441E8E">
      <w:pPr>
        <w:spacing w:line="276" w:lineRule="auto"/>
        <w:ind w:firstLine="709"/>
        <w:jc w:val="right"/>
        <w:rPr>
          <w:rFonts w:ascii="Times New Roman" w:hAnsi="Times New Roman" w:cs="Times New Roman"/>
          <w:sz w:val="28"/>
          <w:szCs w:val="28"/>
        </w:rPr>
      </w:pPr>
      <w:r w:rsidRPr="00416A8C">
        <w:rPr>
          <w:rFonts w:ascii="Times New Roman" w:hAnsi="Times New Roman" w:cs="Times New Roman"/>
          <w:position w:val="-30"/>
          <w:sz w:val="28"/>
          <w:szCs w:val="28"/>
        </w:rPr>
        <w:object w:dxaOrig="1120" w:dyaOrig="680" w14:anchorId="1AA735F1">
          <v:shape id="_x0000_i1072" type="#_x0000_t75" style="width:59.45pt;height:31.8pt" o:ole="">
            <v:imagedata r:id="rId156" o:title=""/>
          </v:shape>
          <o:OLEObject Type="Embed" ProgID="Equation.DSMT4" ShapeID="_x0000_i1072" DrawAspect="Content" ObjectID="_1726022214" r:id="rId157"/>
        </w:object>
      </w:r>
      <w:r>
        <w:rPr>
          <w:rFonts w:ascii="Times New Roman" w:hAnsi="Times New Roman" w:cs="Times New Roman"/>
          <w:sz w:val="28"/>
          <w:szCs w:val="28"/>
        </w:rPr>
        <w:t xml:space="preserve">                                                   (2.5)</w:t>
      </w:r>
    </w:p>
    <w:p w14:paraId="525D3EB6"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здесь </w:t>
      </w:r>
      <w:r w:rsidRPr="009433F7">
        <w:rPr>
          <w:rFonts w:ascii="Times New Roman" w:hAnsi="Times New Roman" w:cs="Times New Roman"/>
          <w:position w:val="-12"/>
          <w:sz w:val="28"/>
          <w:szCs w:val="28"/>
        </w:rPr>
        <w:object w:dxaOrig="279" w:dyaOrig="360" w14:anchorId="1BCD0B96">
          <v:shape id="_x0000_i1073" type="#_x0000_t75" style="width:12.55pt;height:18.4pt" o:ole="">
            <v:imagedata r:id="rId158" o:title=""/>
          </v:shape>
          <o:OLEObject Type="Embed" ProgID="Equation.DSMT4" ShapeID="_x0000_i1073" DrawAspect="Content" ObjectID="_1726022215" r:id="rId159"/>
        </w:object>
      </w:r>
      <w:r w:rsidRPr="009433F7">
        <w:rPr>
          <w:rFonts w:ascii="Times New Roman" w:hAnsi="Times New Roman" w:cs="Times New Roman"/>
          <w:sz w:val="28"/>
          <w:szCs w:val="28"/>
        </w:rPr>
        <w:t xml:space="preserve">- </w:t>
      </w:r>
      <w:r>
        <w:rPr>
          <w:rFonts w:ascii="Times New Roman" w:hAnsi="Times New Roman" w:cs="Times New Roman"/>
          <w:sz w:val="28"/>
          <w:szCs w:val="28"/>
        </w:rPr>
        <w:t xml:space="preserve">стехиометрический коэффициент, который определяем по составу топлива, </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/кг.</w:t>
      </w:r>
    </w:p>
    <w:p w14:paraId="5E3BBEAE" w14:textId="77777777" w:rsidR="00441E8E" w:rsidRPr="009433F7"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Расчет температур газов можно найти методом интегрирования:</w:t>
      </w:r>
    </w:p>
    <w:p w14:paraId="350F0F00" w14:textId="77777777" w:rsidR="00441E8E" w:rsidRDefault="00441E8E" w:rsidP="00441E8E">
      <w:pPr>
        <w:spacing w:line="276" w:lineRule="auto"/>
        <w:ind w:firstLine="709"/>
        <w:jc w:val="right"/>
        <w:rPr>
          <w:rFonts w:ascii="Times New Roman" w:hAnsi="Times New Roman" w:cs="Times New Roman"/>
          <w:sz w:val="28"/>
          <w:szCs w:val="28"/>
        </w:rPr>
      </w:pPr>
      <w:r w:rsidRPr="0007572B">
        <w:rPr>
          <w:rFonts w:ascii="Times New Roman" w:hAnsi="Times New Roman" w:cs="Times New Roman"/>
          <w:position w:val="-68"/>
          <w:sz w:val="28"/>
          <w:szCs w:val="28"/>
        </w:rPr>
        <w:object w:dxaOrig="3940" w:dyaOrig="1480" w14:anchorId="24423357">
          <v:shape id="_x0000_i1074" type="#_x0000_t75" style="width:207.65pt;height:74.5pt" o:ole="">
            <v:imagedata r:id="rId160" o:title=""/>
          </v:shape>
          <o:OLEObject Type="Embed" ProgID="Equation.DSMT4" ShapeID="_x0000_i1074" DrawAspect="Content" ObjectID="_1726022216" r:id="rId161"/>
        </w:object>
      </w:r>
      <w:r>
        <w:rPr>
          <w:rFonts w:ascii="Times New Roman" w:hAnsi="Times New Roman" w:cs="Times New Roman"/>
          <w:sz w:val="28"/>
          <w:szCs w:val="28"/>
        </w:rPr>
        <w:t xml:space="preserve">                         (2.6)</w:t>
      </w:r>
    </w:p>
    <w:p w14:paraId="1DBF3B29"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Коэффициент полноты сгорания находим из уравнения теплового баланса, относительно к 1 кг сжигаемого топлива:</w:t>
      </w:r>
    </w:p>
    <w:p w14:paraId="4C4D444C" w14:textId="77777777" w:rsidR="00441E8E" w:rsidRDefault="00441E8E" w:rsidP="00441E8E">
      <w:pPr>
        <w:spacing w:line="276" w:lineRule="auto"/>
        <w:ind w:firstLine="709"/>
        <w:jc w:val="right"/>
        <w:rPr>
          <w:rFonts w:ascii="Times New Roman" w:hAnsi="Times New Roman" w:cs="Times New Roman"/>
          <w:sz w:val="28"/>
          <w:szCs w:val="28"/>
        </w:rPr>
      </w:pPr>
      <w:r w:rsidRPr="00416A8C">
        <w:rPr>
          <w:rFonts w:ascii="Times New Roman" w:hAnsi="Times New Roman" w:cs="Times New Roman"/>
          <w:position w:val="-30"/>
          <w:sz w:val="28"/>
          <w:szCs w:val="28"/>
        </w:rPr>
        <w:object w:dxaOrig="6660" w:dyaOrig="740" w14:anchorId="1AB84CC7">
          <v:shape id="_x0000_i1075" type="#_x0000_t75" style="width:348.3pt;height:36.85pt" o:ole="">
            <v:imagedata r:id="rId162" o:title=""/>
          </v:shape>
          <o:OLEObject Type="Embed" ProgID="Equation.DSMT4" ShapeID="_x0000_i1075" DrawAspect="Content" ObjectID="_1726022217" r:id="rId163"/>
        </w:object>
      </w:r>
      <w:r>
        <w:rPr>
          <w:rFonts w:ascii="Times New Roman" w:hAnsi="Times New Roman" w:cs="Times New Roman"/>
          <w:sz w:val="28"/>
          <w:szCs w:val="28"/>
        </w:rPr>
        <w:t xml:space="preserve">      (2.7)</w:t>
      </w:r>
    </w:p>
    <w:p w14:paraId="4B41FE7C" w14:textId="51F83CCB" w:rsidR="00441E8E" w:rsidRPr="005E0498"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отсюда </w:t>
      </w:r>
      <w:r w:rsidRPr="00F912A5">
        <w:rPr>
          <w:position w:val="-14"/>
        </w:rPr>
        <w:object w:dxaOrig="320" w:dyaOrig="380" w14:anchorId="2B661C4D">
          <v:shape id="_x0000_i1076" type="#_x0000_t75" style="width:12.55pt;height:17.6pt" o:ole="">
            <v:imagedata r:id="rId164" o:title=""/>
          </v:shape>
          <o:OLEObject Type="Embed" ProgID="Equation.DSMT4" ShapeID="_x0000_i1076" DrawAspect="Content" ObjectID="_1726022218" r:id="rId165"/>
        </w:object>
      </w:r>
      <w:r>
        <w:rPr>
          <w:rFonts w:ascii="Times New Roman" w:hAnsi="Times New Roman" w:cs="Times New Roman"/>
          <w:sz w:val="28"/>
          <w:szCs w:val="28"/>
        </w:rPr>
        <w:t xml:space="preserve">, </w:t>
      </w:r>
      <w:r w:rsidRPr="00F912A5">
        <w:rPr>
          <w:position w:val="-14"/>
        </w:rPr>
        <w:object w:dxaOrig="340" w:dyaOrig="380" w14:anchorId="07587DAF">
          <v:shape id="_x0000_i1077" type="#_x0000_t75" style="width:15.9pt;height:17.6pt" o:ole="">
            <v:imagedata r:id="rId166" o:title=""/>
          </v:shape>
          <o:OLEObject Type="Embed" ProgID="Equation.DSMT4" ShapeID="_x0000_i1077" DrawAspect="Content" ObjectID="_1726022219" r:id="rId167"/>
        </w:object>
      </w:r>
      <w:r>
        <w:rPr>
          <w:rFonts w:ascii="Times New Roman" w:hAnsi="Times New Roman" w:cs="Times New Roman"/>
          <w:sz w:val="28"/>
          <w:szCs w:val="28"/>
        </w:rPr>
        <w:t xml:space="preserve">, </w:t>
      </w:r>
      <w:r w:rsidRPr="00F912A5">
        <w:rPr>
          <w:position w:val="-14"/>
        </w:rPr>
        <w:object w:dxaOrig="360" w:dyaOrig="380" w14:anchorId="68DA4F87">
          <v:shape id="_x0000_i1078" type="#_x0000_t75" style="width:18.4pt;height:17.6pt" o:ole="">
            <v:imagedata r:id="rId168" o:title=""/>
          </v:shape>
          <o:OLEObject Type="Embed" ProgID="Equation.DSMT4" ShapeID="_x0000_i1078" DrawAspect="Content" ObjectID="_1726022220" r:id="rId169"/>
        </w:object>
      </w:r>
      <w:r w:rsidRPr="006D3A4F">
        <w:rPr>
          <w:rFonts w:ascii="Times New Roman" w:hAnsi="Times New Roman" w:cs="Times New Roman"/>
          <w:sz w:val="28"/>
          <w:szCs w:val="28"/>
        </w:rPr>
        <w:t xml:space="preserve">- </w:t>
      </w:r>
      <w:r>
        <w:rPr>
          <w:rFonts w:ascii="Times New Roman" w:hAnsi="Times New Roman" w:cs="Times New Roman"/>
          <w:sz w:val="28"/>
          <w:szCs w:val="28"/>
        </w:rPr>
        <w:t xml:space="preserve">теплоемкость газа, воздуха и топлива, соответствующей температуре сомножителя </w:t>
      </w:r>
      <w:r w:rsidRPr="005E0498">
        <w:rPr>
          <w:rFonts w:ascii="Times New Roman" w:hAnsi="Times New Roman" w:cs="Times New Roman"/>
          <w:sz w:val="28"/>
          <w:szCs w:val="28"/>
        </w:rPr>
        <w:t>[</w:t>
      </w:r>
      <w:r w:rsidR="00ED1F92" w:rsidRPr="00ED1F92">
        <w:rPr>
          <w:rFonts w:ascii="Times New Roman" w:hAnsi="Times New Roman" w:cs="Times New Roman"/>
          <w:sz w:val="28"/>
          <w:szCs w:val="28"/>
        </w:rPr>
        <w:t>54</w:t>
      </w:r>
      <w:r w:rsidRPr="005E0498">
        <w:rPr>
          <w:rFonts w:ascii="Times New Roman" w:hAnsi="Times New Roman" w:cs="Times New Roman"/>
          <w:sz w:val="28"/>
          <w:szCs w:val="28"/>
        </w:rPr>
        <w:t>,</w:t>
      </w:r>
      <w:r w:rsidR="00ED1F92" w:rsidRPr="00ED1F92">
        <w:rPr>
          <w:rFonts w:ascii="Times New Roman" w:hAnsi="Times New Roman" w:cs="Times New Roman"/>
          <w:sz w:val="28"/>
          <w:szCs w:val="28"/>
        </w:rPr>
        <w:t>55</w:t>
      </w:r>
      <w:r w:rsidRPr="005E0498">
        <w:rPr>
          <w:rFonts w:ascii="Times New Roman" w:hAnsi="Times New Roman" w:cs="Times New Roman"/>
          <w:sz w:val="28"/>
          <w:szCs w:val="28"/>
        </w:rPr>
        <w:t>]</w:t>
      </w:r>
      <w:r>
        <w:rPr>
          <w:rFonts w:ascii="Times New Roman" w:hAnsi="Times New Roman" w:cs="Times New Roman"/>
          <w:sz w:val="28"/>
          <w:szCs w:val="28"/>
        </w:rPr>
        <w:t>;</w:t>
      </w:r>
      <w:r w:rsidRPr="005E0498">
        <w:rPr>
          <w:rFonts w:ascii="Times New Roman" w:hAnsi="Times New Roman" w:cs="Times New Roman"/>
          <w:sz w:val="28"/>
          <w:szCs w:val="28"/>
        </w:rPr>
        <w:t xml:space="preserve"> </w:t>
      </w:r>
    </w:p>
    <w:p w14:paraId="3DCCC3F2" w14:textId="77777777" w:rsidR="00441E8E" w:rsidRDefault="00441E8E" w:rsidP="00441E8E">
      <w:pPr>
        <w:spacing w:after="0" w:line="276" w:lineRule="auto"/>
        <w:ind w:firstLine="709"/>
        <w:jc w:val="both"/>
        <w:rPr>
          <w:rFonts w:ascii="Times New Roman" w:hAnsi="Times New Roman" w:cs="Times New Roman"/>
          <w:sz w:val="28"/>
          <w:szCs w:val="28"/>
        </w:rPr>
      </w:pPr>
      <w:r w:rsidRPr="00F912A5">
        <w:rPr>
          <w:position w:val="-12"/>
        </w:rPr>
        <w:object w:dxaOrig="279" w:dyaOrig="380" w14:anchorId="1A29EDA6">
          <v:shape id="_x0000_i1079" type="#_x0000_t75" style="width:12.55pt;height:17.6pt" o:ole="">
            <v:imagedata r:id="rId170" o:title=""/>
          </v:shape>
          <o:OLEObject Type="Embed" ProgID="Equation.DSMT4" ShapeID="_x0000_i1079" DrawAspect="Content" ObjectID="_1726022221" r:id="rId171"/>
        </w:object>
      </w:r>
      <w:r>
        <w:t xml:space="preserve"> </w:t>
      </w:r>
      <w:r>
        <w:rPr>
          <w:rFonts w:ascii="Times New Roman" w:hAnsi="Times New Roman" w:cs="Times New Roman"/>
          <w:sz w:val="28"/>
          <w:szCs w:val="28"/>
        </w:rPr>
        <w:t>- температура определения теплоты сгорания топлива, калориметрирования;</w:t>
      </w:r>
    </w:p>
    <w:p w14:paraId="73860024" w14:textId="77777777" w:rsidR="00441E8E" w:rsidRDefault="00441E8E" w:rsidP="00441E8E">
      <w:pPr>
        <w:spacing w:after="0" w:line="276" w:lineRule="auto"/>
        <w:ind w:firstLine="709"/>
        <w:jc w:val="both"/>
        <w:rPr>
          <w:rFonts w:ascii="Times New Roman" w:hAnsi="Times New Roman" w:cs="Times New Roman"/>
          <w:sz w:val="28"/>
          <w:szCs w:val="28"/>
        </w:rPr>
      </w:pPr>
      <w:r w:rsidRPr="00F912A5">
        <w:rPr>
          <w:position w:val="-12"/>
        </w:rPr>
        <w:object w:dxaOrig="340" w:dyaOrig="380" w14:anchorId="558EB998">
          <v:shape id="_x0000_i1080" type="#_x0000_t75" style="width:15.9pt;height:17.6pt" o:ole="">
            <v:imagedata r:id="rId172" o:title=""/>
          </v:shape>
          <o:OLEObject Type="Embed" ProgID="Equation.DSMT4" ShapeID="_x0000_i1080" DrawAspect="Content" ObjectID="_1726022222" r:id="rId173"/>
        </w:object>
      </w:r>
      <w:r>
        <w:rPr>
          <w:rFonts w:ascii="Times New Roman" w:hAnsi="Times New Roman" w:cs="Times New Roman"/>
          <w:sz w:val="28"/>
          <w:szCs w:val="28"/>
        </w:rPr>
        <w:t xml:space="preserve"> - низшая теплота сгорания топлива, кДж/</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w:t>
      </w:r>
    </w:p>
    <w:p w14:paraId="76C04E20"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Относительные потери статистического давления:</w:t>
      </w:r>
    </w:p>
    <w:p w14:paraId="4A8214F0" w14:textId="77777777" w:rsidR="00441E8E" w:rsidRDefault="00441E8E" w:rsidP="00441E8E">
      <w:pPr>
        <w:spacing w:line="276" w:lineRule="auto"/>
        <w:ind w:firstLine="709"/>
        <w:jc w:val="right"/>
        <w:rPr>
          <w:rFonts w:ascii="Times New Roman" w:hAnsi="Times New Roman" w:cs="Times New Roman"/>
          <w:sz w:val="28"/>
          <w:szCs w:val="28"/>
        </w:rPr>
      </w:pPr>
      <w:r w:rsidRPr="00416A8C">
        <w:rPr>
          <w:rFonts w:ascii="Times New Roman" w:hAnsi="Times New Roman" w:cs="Times New Roman"/>
          <w:position w:val="-30"/>
          <w:sz w:val="28"/>
          <w:szCs w:val="28"/>
        </w:rPr>
        <w:object w:dxaOrig="2280" w:dyaOrig="680" w14:anchorId="5F72D036">
          <v:shape id="_x0000_i1081" type="#_x0000_t75" style="width:121.4pt;height:31.8pt" o:ole="">
            <v:imagedata r:id="rId174" o:title=""/>
          </v:shape>
          <o:OLEObject Type="Embed" ProgID="Equation.DSMT4" ShapeID="_x0000_i1081" DrawAspect="Content" ObjectID="_1726022223" r:id="rId175"/>
        </w:object>
      </w:r>
      <w:r>
        <w:rPr>
          <w:rFonts w:ascii="Times New Roman" w:hAnsi="Times New Roman" w:cs="Times New Roman"/>
          <w:sz w:val="28"/>
          <w:szCs w:val="28"/>
        </w:rPr>
        <w:t xml:space="preserve">                                     (2.8)</w:t>
      </w:r>
    </w:p>
    <w:p w14:paraId="7B6A2A01" w14:textId="77777777" w:rsidR="00441E8E" w:rsidRPr="0078325F"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Относительные потери полного давления:</w:t>
      </w:r>
    </w:p>
    <w:p w14:paraId="32DA5B01" w14:textId="77777777" w:rsidR="00441E8E" w:rsidRDefault="00441E8E" w:rsidP="00441E8E">
      <w:pPr>
        <w:spacing w:before="240" w:line="276" w:lineRule="auto"/>
        <w:ind w:firstLine="709"/>
        <w:jc w:val="right"/>
        <w:rPr>
          <w:rFonts w:ascii="Times New Roman" w:hAnsi="Times New Roman" w:cs="Times New Roman"/>
          <w:sz w:val="28"/>
          <w:szCs w:val="28"/>
        </w:rPr>
      </w:pPr>
      <w:r w:rsidRPr="00416A8C">
        <w:rPr>
          <w:rFonts w:ascii="Times New Roman" w:hAnsi="Times New Roman" w:cs="Times New Roman"/>
          <w:position w:val="-30"/>
          <w:sz w:val="28"/>
          <w:szCs w:val="28"/>
        </w:rPr>
        <w:object w:dxaOrig="2299" w:dyaOrig="720" w14:anchorId="52AA9935">
          <v:shape id="_x0000_i1082" type="#_x0000_t75" style="width:121.4pt;height:36.85pt" o:ole="">
            <v:imagedata r:id="rId176" o:title=""/>
          </v:shape>
          <o:OLEObject Type="Embed" ProgID="Equation.DSMT4" ShapeID="_x0000_i1082" DrawAspect="Content" ObjectID="_1726022224" r:id="rId177"/>
        </w:object>
      </w:r>
      <w:r>
        <w:rPr>
          <w:rFonts w:ascii="Times New Roman" w:hAnsi="Times New Roman" w:cs="Times New Roman"/>
          <w:sz w:val="28"/>
          <w:szCs w:val="28"/>
        </w:rPr>
        <w:t xml:space="preserve">                                     (2.9)</w:t>
      </w:r>
    </w:p>
    <w:p w14:paraId="63EF9540" w14:textId="666C2B98" w:rsidR="00441E8E" w:rsidRPr="000F664D" w:rsidRDefault="00441E8E" w:rsidP="00DA545A">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выражениях выше  </w:t>
      </w:r>
      <w:r w:rsidRPr="00F912A5">
        <w:rPr>
          <w:position w:val="-12"/>
        </w:rPr>
        <w:object w:dxaOrig="300" w:dyaOrig="380" w14:anchorId="75C46E2D">
          <v:shape id="_x0000_i1083" type="#_x0000_t75" style="width:12.55pt;height:17.6pt" o:ole="">
            <v:imagedata r:id="rId178" o:title=""/>
          </v:shape>
          <o:OLEObject Type="Embed" ProgID="Equation.DSMT4" ShapeID="_x0000_i1083" DrawAspect="Content" ObjectID="_1726022225" r:id="rId179"/>
        </w:object>
      </w:r>
      <w:r>
        <w:rPr>
          <w:rFonts w:ascii="Times New Roman" w:hAnsi="Times New Roman" w:cs="Times New Roman"/>
          <w:sz w:val="28"/>
          <w:szCs w:val="28"/>
        </w:rPr>
        <w:t xml:space="preserve"> - измеряется в </w:t>
      </w:r>
      <w:r w:rsidRPr="00A46D86">
        <w:rPr>
          <w:rFonts w:ascii="Times New Roman" w:hAnsi="Times New Roman" w:cs="Times New Roman"/>
          <w:sz w:val="28"/>
          <w:szCs w:val="28"/>
        </w:rPr>
        <w:t>[</w:t>
      </w:r>
      <w:r>
        <w:rPr>
          <w:rFonts w:ascii="Times New Roman" w:hAnsi="Times New Roman" w:cs="Times New Roman"/>
          <w:sz w:val="28"/>
          <w:szCs w:val="28"/>
        </w:rPr>
        <w:t>мбар</w:t>
      </w:r>
      <w:r w:rsidRPr="00A46D86">
        <w:rPr>
          <w:rFonts w:ascii="Times New Roman" w:hAnsi="Times New Roman" w:cs="Times New Roman"/>
          <w:sz w:val="28"/>
          <w:szCs w:val="28"/>
        </w:rPr>
        <w:t xml:space="preserve">], </w:t>
      </w:r>
      <w:r>
        <w:rPr>
          <w:rFonts w:ascii="Times New Roman" w:hAnsi="Times New Roman" w:cs="Times New Roman"/>
          <w:sz w:val="28"/>
          <w:szCs w:val="28"/>
        </w:rPr>
        <w:t>а давление в Н/м</w:t>
      </w:r>
      <w:proofErr w:type="gramStart"/>
      <w:r>
        <w:rPr>
          <w:rFonts w:ascii="Times New Roman" w:hAnsi="Times New Roman" w:cs="Times New Roman"/>
          <w:sz w:val="28"/>
          <w:szCs w:val="28"/>
          <w:vertAlign w:val="superscript"/>
        </w:rPr>
        <w:t>2</w:t>
      </w:r>
      <w:proofErr w:type="gramEnd"/>
      <w:r>
        <w:rPr>
          <w:rFonts w:ascii="Times New Roman" w:hAnsi="Times New Roman" w:cs="Times New Roman"/>
          <w:sz w:val="28"/>
          <w:szCs w:val="28"/>
        </w:rPr>
        <w:t>.</w:t>
      </w:r>
      <w:r w:rsidR="00DA545A">
        <w:rPr>
          <w:rFonts w:ascii="Times New Roman" w:hAnsi="Times New Roman" w:cs="Times New Roman"/>
          <w:sz w:val="28"/>
          <w:szCs w:val="28"/>
        </w:rPr>
        <w:t xml:space="preserve"> </w:t>
      </w:r>
      <w:r w:rsidRPr="00F912A5">
        <w:rPr>
          <w:position w:val="-12"/>
        </w:rPr>
        <w:object w:dxaOrig="300" w:dyaOrig="380" w14:anchorId="0BC3B215">
          <v:shape id="_x0000_i1084" type="#_x0000_t75" style="width:12.55pt;height:17.6pt" o:ole="">
            <v:imagedata r:id="rId180" o:title=""/>
          </v:shape>
          <o:OLEObject Type="Embed" ProgID="Equation.DSMT4" ShapeID="_x0000_i1084" DrawAspect="Content" ObjectID="_1726022226" r:id="rId181"/>
        </w:object>
      </w:r>
      <w:r>
        <w:t xml:space="preserve"> </w:t>
      </w:r>
      <w:r w:rsidRPr="000F664D">
        <w:t xml:space="preserve"> - </w:t>
      </w:r>
      <w:r>
        <w:rPr>
          <w:rFonts w:ascii="Times New Roman" w:hAnsi="Times New Roman" w:cs="Times New Roman"/>
          <w:sz w:val="28"/>
          <w:szCs w:val="28"/>
        </w:rPr>
        <w:t>не</w:t>
      </w:r>
      <w:r w:rsidRPr="00D967E3">
        <w:rPr>
          <w:rFonts w:ascii="Times New Roman" w:hAnsi="Times New Roman" w:cs="Times New Roman"/>
          <w:sz w:val="28"/>
          <w:szCs w:val="28"/>
        </w:rPr>
        <w:t xml:space="preserve"> </w:t>
      </w:r>
      <w:r>
        <w:rPr>
          <w:rFonts w:ascii="Times New Roman" w:hAnsi="Times New Roman" w:cs="Times New Roman"/>
          <w:sz w:val="28"/>
          <w:szCs w:val="28"/>
        </w:rPr>
        <w:t xml:space="preserve">измеряемая величина, определяется осреднением по «площади» экспериментальных значении </w:t>
      </w:r>
      <w:r w:rsidRPr="00F912A5">
        <w:rPr>
          <w:position w:val="-12"/>
        </w:rPr>
        <w:object w:dxaOrig="320" w:dyaOrig="380" w14:anchorId="6D937B4F">
          <v:shape id="_x0000_i1085" type="#_x0000_t75" style="width:12.55pt;height:17.6pt" o:ole="">
            <v:imagedata r:id="rId182" o:title=""/>
          </v:shape>
          <o:OLEObject Type="Embed" ProgID="Equation.DSMT4" ShapeID="_x0000_i1085" DrawAspect="Content" ObjectID="_1726022227" r:id="rId183"/>
        </w:object>
      </w:r>
      <w:r w:rsidRPr="00D967E3">
        <w:t>.</w:t>
      </w:r>
      <w:r w:rsidRPr="000F664D">
        <w:t xml:space="preserve"> </w:t>
      </w:r>
    </w:p>
    <w:p w14:paraId="793DADA9" w14:textId="77777777" w:rsidR="00441E8E" w:rsidRDefault="00441E8E" w:rsidP="00441E8E">
      <w:pPr>
        <w:spacing w:line="276" w:lineRule="auto"/>
        <w:ind w:firstLine="709"/>
        <w:jc w:val="right"/>
        <w:rPr>
          <w:rFonts w:ascii="Times New Roman" w:hAnsi="Times New Roman" w:cs="Times New Roman"/>
          <w:sz w:val="28"/>
          <w:szCs w:val="28"/>
        </w:rPr>
      </w:pPr>
      <w:r w:rsidRPr="00AA6325">
        <w:rPr>
          <w:rFonts w:ascii="Times New Roman" w:hAnsi="Times New Roman" w:cs="Times New Roman"/>
          <w:position w:val="-60"/>
          <w:sz w:val="28"/>
          <w:szCs w:val="28"/>
        </w:rPr>
        <w:object w:dxaOrig="1420" w:dyaOrig="1320" w14:anchorId="4DEE81EE">
          <v:shape id="_x0000_i1086" type="#_x0000_t75" style="width:74.5pt;height:65.3pt" o:ole="">
            <v:imagedata r:id="rId184" o:title=""/>
          </v:shape>
          <o:OLEObject Type="Embed" ProgID="Equation.DSMT4" ShapeID="_x0000_i1086" DrawAspect="Content" ObjectID="_1726022228" r:id="rId185"/>
        </w:object>
      </w:r>
      <w:r w:rsidRPr="0049445F">
        <w:rPr>
          <w:rFonts w:ascii="Times New Roman" w:hAnsi="Times New Roman" w:cs="Times New Roman"/>
          <w:sz w:val="28"/>
          <w:szCs w:val="28"/>
        </w:rPr>
        <w:t xml:space="preserve">, </w:t>
      </w:r>
      <w:r>
        <w:rPr>
          <w:rFonts w:ascii="Times New Roman" w:hAnsi="Times New Roman" w:cs="Times New Roman"/>
          <w:sz w:val="28"/>
          <w:szCs w:val="28"/>
        </w:rPr>
        <w:t>Н/м</w:t>
      </w:r>
      <w:proofErr w:type="gramStart"/>
      <w:r>
        <w:rPr>
          <w:rFonts w:ascii="Times New Roman" w:hAnsi="Times New Roman" w:cs="Times New Roman"/>
          <w:sz w:val="28"/>
          <w:szCs w:val="28"/>
          <w:vertAlign w:val="superscript"/>
        </w:rPr>
        <w:t>2</w:t>
      </w:r>
      <w:proofErr w:type="gramEnd"/>
      <w:r w:rsidRPr="0049445F">
        <w:rPr>
          <w:rFonts w:ascii="Times New Roman" w:hAnsi="Times New Roman" w:cs="Times New Roman"/>
          <w:sz w:val="28"/>
          <w:szCs w:val="28"/>
        </w:rPr>
        <w:t xml:space="preserve">                                     </w:t>
      </w:r>
      <w:r>
        <w:rPr>
          <w:rFonts w:ascii="Times New Roman" w:hAnsi="Times New Roman" w:cs="Times New Roman"/>
          <w:sz w:val="28"/>
          <w:szCs w:val="28"/>
        </w:rPr>
        <w:t>(2.</w:t>
      </w:r>
      <w:r w:rsidRPr="0049445F">
        <w:rPr>
          <w:rFonts w:ascii="Times New Roman" w:hAnsi="Times New Roman" w:cs="Times New Roman"/>
          <w:sz w:val="28"/>
          <w:szCs w:val="28"/>
        </w:rPr>
        <w:t>10</w:t>
      </w:r>
      <w:r>
        <w:rPr>
          <w:rFonts w:ascii="Times New Roman" w:hAnsi="Times New Roman" w:cs="Times New Roman"/>
          <w:sz w:val="28"/>
          <w:szCs w:val="28"/>
        </w:rPr>
        <w:t>)</w:t>
      </w:r>
    </w:p>
    <w:p w14:paraId="4E3C1E6F" w14:textId="77777777" w:rsidR="00441E8E" w:rsidRDefault="00441E8E" w:rsidP="00441E8E">
      <w:pPr>
        <w:spacing w:after="0" w:line="276" w:lineRule="auto"/>
        <w:ind w:firstLine="709"/>
        <w:jc w:val="both"/>
        <w:rPr>
          <w:rFonts w:ascii="Times New Roman" w:hAnsi="Times New Roman" w:cs="Times New Roman"/>
          <w:sz w:val="28"/>
          <w:szCs w:val="28"/>
        </w:rPr>
      </w:pPr>
      <w:r w:rsidRPr="00F912A5">
        <w:rPr>
          <w:position w:val="-12"/>
        </w:rPr>
        <w:object w:dxaOrig="360" w:dyaOrig="380" w14:anchorId="51FB6798">
          <v:shape id="_x0000_i1087" type="#_x0000_t75" style="width:18.4pt;height:17.6pt" o:ole="">
            <v:imagedata r:id="rId186" o:title=""/>
          </v:shape>
          <o:OLEObject Type="Embed" ProgID="Equation.DSMT4" ShapeID="_x0000_i1087" DrawAspect="Content" ObjectID="_1726022229" r:id="rId187"/>
        </w:object>
      </w:r>
      <w:r>
        <w:rPr>
          <w:rFonts w:ascii="Times New Roman" w:hAnsi="Times New Roman" w:cs="Times New Roman"/>
          <w:sz w:val="28"/>
          <w:szCs w:val="28"/>
        </w:rPr>
        <w:t xml:space="preserve"> - среднее заторможенное давление потока, который протекает через рассматриваемую площадку контрольного сечения выходного мерительного участка.</w:t>
      </w:r>
    </w:p>
    <w:p w14:paraId="736873D8" w14:textId="77777777" w:rsidR="00441E8E" w:rsidRPr="00D967E3"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Степень неравномерности поля температур носит приближенный характер. Из числа показаний термопар выбирается минимальная и максимальная температура, которые и учитывают общую неравномерность:</w:t>
      </w:r>
    </w:p>
    <w:p w14:paraId="0931186A" w14:textId="77777777" w:rsidR="00441E8E" w:rsidRDefault="00441E8E" w:rsidP="00441E8E">
      <w:pPr>
        <w:spacing w:line="276" w:lineRule="auto"/>
        <w:ind w:firstLine="709"/>
        <w:jc w:val="right"/>
        <w:rPr>
          <w:rFonts w:ascii="Times New Roman" w:hAnsi="Times New Roman" w:cs="Times New Roman"/>
          <w:sz w:val="28"/>
          <w:szCs w:val="28"/>
        </w:rPr>
      </w:pPr>
      <w:r w:rsidRPr="00AA6325">
        <w:rPr>
          <w:rFonts w:ascii="Times New Roman" w:hAnsi="Times New Roman" w:cs="Times New Roman"/>
          <w:position w:val="-32"/>
          <w:sz w:val="28"/>
          <w:szCs w:val="28"/>
        </w:rPr>
        <w:object w:dxaOrig="2240" w:dyaOrig="740" w14:anchorId="34C20DC8">
          <v:shape id="_x0000_i1088" type="#_x0000_t75" style="width:117.2pt;height:36.85pt" o:ole="">
            <v:imagedata r:id="rId188" o:title=""/>
          </v:shape>
          <o:OLEObject Type="Embed" ProgID="Equation.DSMT4" ShapeID="_x0000_i1088" DrawAspect="Content" ObjectID="_1726022230" r:id="rId189"/>
        </w:object>
      </w:r>
      <w:r>
        <w:rPr>
          <w:rFonts w:ascii="Times New Roman" w:hAnsi="Times New Roman" w:cs="Times New Roman"/>
          <w:sz w:val="28"/>
          <w:szCs w:val="28"/>
        </w:rPr>
        <w:t xml:space="preserve">                                   (2.</w:t>
      </w:r>
      <w:r w:rsidRPr="0049445F">
        <w:rPr>
          <w:rFonts w:ascii="Times New Roman" w:hAnsi="Times New Roman" w:cs="Times New Roman"/>
          <w:sz w:val="28"/>
          <w:szCs w:val="28"/>
        </w:rPr>
        <w:t>1</w:t>
      </w:r>
      <w:r>
        <w:rPr>
          <w:rFonts w:ascii="Times New Roman" w:hAnsi="Times New Roman" w:cs="Times New Roman"/>
          <w:sz w:val="28"/>
          <w:szCs w:val="28"/>
        </w:rPr>
        <w:t>1)</w:t>
      </w:r>
    </w:p>
    <w:p w14:paraId="3B824033"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Теплонапряженность по объему КС:</w:t>
      </w:r>
    </w:p>
    <w:p w14:paraId="0EE5A605" w14:textId="77777777" w:rsidR="00441E8E" w:rsidRDefault="00441E8E" w:rsidP="00441E8E">
      <w:pPr>
        <w:spacing w:line="276" w:lineRule="auto"/>
        <w:ind w:firstLine="709"/>
        <w:jc w:val="right"/>
        <w:rPr>
          <w:rFonts w:ascii="Times New Roman" w:hAnsi="Times New Roman" w:cs="Times New Roman"/>
          <w:sz w:val="28"/>
          <w:szCs w:val="28"/>
        </w:rPr>
      </w:pPr>
      <w:r w:rsidRPr="00AA6325">
        <w:rPr>
          <w:position w:val="-30"/>
        </w:rPr>
        <w:object w:dxaOrig="2299" w:dyaOrig="720" w14:anchorId="13978A26">
          <v:shape id="_x0000_i1089" type="#_x0000_t75" style="width:115.55pt;height:36.85pt" o:ole="">
            <v:imagedata r:id="rId190" o:title=""/>
          </v:shape>
          <o:OLEObject Type="Embed" ProgID="Equation.DSMT4" ShapeID="_x0000_i1089" DrawAspect="Content" ObjectID="_1726022231" r:id="rId191"/>
        </w:object>
      </w:r>
      <w:r w:rsidRPr="00AA6325">
        <w:rPr>
          <w:rFonts w:ascii="Times New Roman" w:hAnsi="Times New Roman" w:cs="Times New Roman"/>
          <w:sz w:val="28"/>
          <w:szCs w:val="28"/>
        </w:rPr>
        <w:t>, кДж/м</w:t>
      </w:r>
      <w:r w:rsidRPr="00AA6325">
        <w:rPr>
          <w:rFonts w:ascii="Times New Roman" w:hAnsi="Times New Roman" w:cs="Times New Roman"/>
          <w:sz w:val="28"/>
          <w:szCs w:val="28"/>
          <w:vertAlign w:val="superscript"/>
        </w:rPr>
        <w:t>3</w:t>
      </w:r>
      <w:r w:rsidRPr="00AA6325">
        <w:rPr>
          <w:rFonts w:ascii="Times New Roman" w:hAnsi="Times New Roman" w:cs="Times New Roman"/>
          <w:sz w:val="28"/>
          <w:szCs w:val="28"/>
        </w:rPr>
        <w:t>Па</w:t>
      </w:r>
      <w:r>
        <w:rPr>
          <w:rFonts w:ascii="Times New Roman" w:hAnsi="Times New Roman" w:cs="Times New Roman"/>
          <w:sz w:val="28"/>
          <w:szCs w:val="28"/>
        </w:rPr>
        <w:t xml:space="preserve">                         (2.12)</w:t>
      </w:r>
    </w:p>
    <w:p w14:paraId="1B1EB7DB"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Теплонапряженность по сечению жаровой трубы:</w:t>
      </w:r>
    </w:p>
    <w:p w14:paraId="047FFC38" w14:textId="77777777" w:rsidR="00441E8E" w:rsidRDefault="00441E8E" w:rsidP="00441E8E">
      <w:pPr>
        <w:spacing w:line="276" w:lineRule="auto"/>
        <w:ind w:firstLine="709"/>
        <w:jc w:val="right"/>
        <w:rPr>
          <w:rFonts w:ascii="Times New Roman" w:hAnsi="Times New Roman" w:cs="Times New Roman"/>
          <w:sz w:val="28"/>
          <w:szCs w:val="28"/>
        </w:rPr>
      </w:pPr>
      <w:r w:rsidRPr="00AA6325">
        <w:rPr>
          <w:position w:val="-30"/>
        </w:rPr>
        <w:object w:dxaOrig="2320" w:dyaOrig="720" w14:anchorId="379B9B23">
          <v:shape id="_x0000_i1090" type="#_x0000_t75" style="width:117.2pt;height:36.85pt" o:ole="">
            <v:imagedata r:id="rId192" o:title=""/>
          </v:shape>
          <o:OLEObject Type="Embed" ProgID="Equation.DSMT4" ShapeID="_x0000_i1090" DrawAspect="Content" ObjectID="_1726022232" r:id="rId193"/>
        </w:object>
      </w:r>
      <w:r w:rsidRPr="00AA6325">
        <w:rPr>
          <w:rFonts w:ascii="Times New Roman" w:hAnsi="Times New Roman" w:cs="Times New Roman"/>
          <w:sz w:val="28"/>
          <w:szCs w:val="28"/>
        </w:rPr>
        <w:t>, кДж/м</w:t>
      </w:r>
      <w:r w:rsidRPr="0049622D">
        <w:rPr>
          <w:rFonts w:ascii="Times New Roman" w:hAnsi="Times New Roman" w:cs="Times New Roman"/>
          <w:sz w:val="28"/>
          <w:szCs w:val="28"/>
          <w:vertAlign w:val="superscript"/>
        </w:rPr>
        <w:t>2</w:t>
      </w:r>
      <w:r w:rsidRPr="00AA6325">
        <w:rPr>
          <w:rFonts w:ascii="Times New Roman" w:hAnsi="Times New Roman" w:cs="Times New Roman"/>
          <w:sz w:val="28"/>
          <w:szCs w:val="28"/>
        </w:rPr>
        <w:t>Па</w:t>
      </w:r>
      <w:r>
        <w:rPr>
          <w:rFonts w:ascii="Times New Roman" w:hAnsi="Times New Roman" w:cs="Times New Roman"/>
          <w:sz w:val="28"/>
          <w:szCs w:val="28"/>
        </w:rPr>
        <w:t xml:space="preserve">                         (2.13)</w:t>
      </w:r>
    </w:p>
    <w:p w14:paraId="1A0B2085" w14:textId="52478EA4"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где </w:t>
      </w:r>
      <w:r w:rsidRPr="00F912A5">
        <w:rPr>
          <w:position w:val="-12"/>
        </w:rPr>
        <w:object w:dxaOrig="480" w:dyaOrig="360" w14:anchorId="679B648E">
          <v:shape id="_x0000_i1091" type="#_x0000_t75" style="width:22.6pt;height:18.4pt" o:ole="">
            <v:imagedata r:id="rId194" o:title=""/>
          </v:shape>
          <o:OLEObject Type="Embed" ProgID="Equation.DSMT4" ShapeID="_x0000_i1091" DrawAspect="Content" ObjectID="_1726022233" r:id="rId195"/>
        </w:object>
      </w:r>
      <w:r>
        <w:rPr>
          <w:rFonts w:ascii="Times New Roman" w:hAnsi="Times New Roman" w:cs="Times New Roman"/>
          <w:sz w:val="28"/>
          <w:szCs w:val="28"/>
        </w:rPr>
        <w:t>- внутренний объем жаровой трубы, м</w:t>
      </w:r>
      <w:r>
        <w:rPr>
          <w:rFonts w:ascii="Times New Roman" w:hAnsi="Times New Roman" w:cs="Times New Roman"/>
          <w:sz w:val="28"/>
          <w:szCs w:val="28"/>
          <w:vertAlign w:val="superscript"/>
        </w:rPr>
        <w:t>3</w:t>
      </w:r>
      <w:r>
        <w:rPr>
          <w:rFonts w:ascii="Times New Roman" w:hAnsi="Times New Roman" w:cs="Times New Roman"/>
          <w:sz w:val="28"/>
          <w:szCs w:val="28"/>
        </w:rPr>
        <w:t>;</w:t>
      </w:r>
      <w:r w:rsidR="00DA545A">
        <w:rPr>
          <w:rFonts w:ascii="Times New Roman" w:hAnsi="Times New Roman" w:cs="Times New Roman"/>
          <w:sz w:val="28"/>
          <w:szCs w:val="28"/>
        </w:rPr>
        <w:t xml:space="preserve"> </w:t>
      </w:r>
      <w:r w:rsidRPr="00F912A5">
        <w:rPr>
          <w:position w:val="-12"/>
        </w:rPr>
        <w:object w:dxaOrig="499" w:dyaOrig="360" w14:anchorId="4F6D896E">
          <v:shape id="_x0000_i1092" type="#_x0000_t75" style="width:22.6pt;height:18.4pt" o:ole="">
            <v:imagedata r:id="rId196" o:title=""/>
          </v:shape>
          <o:OLEObject Type="Embed" ProgID="Equation.DSMT4" ShapeID="_x0000_i1092" DrawAspect="Content" ObjectID="_1726022234" r:id="rId197"/>
        </w:object>
      </w:r>
      <w:r>
        <w:rPr>
          <w:rFonts w:ascii="Times New Roman" w:hAnsi="Times New Roman" w:cs="Times New Roman"/>
          <w:sz w:val="28"/>
          <w:szCs w:val="28"/>
        </w:rPr>
        <w:t xml:space="preserve"> - площадь поперечного сечения жаровой трубы, м</w:t>
      </w:r>
      <w:proofErr w:type="gramStart"/>
      <w:r>
        <w:rPr>
          <w:rFonts w:ascii="Times New Roman" w:hAnsi="Times New Roman" w:cs="Times New Roman"/>
          <w:sz w:val="28"/>
          <w:szCs w:val="28"/>
          <w:vertAlign w:val="superscript"/>
        </w:rPr>
        <w:t>2</w:t>
      </w:r>
      <w:proofErr w:type="gramEnd"/>
      <w:r>
        <w:rPr>
          <w:rFonts w:ascii="Times New Roman" w:hAnsi="Times New Roman" w:cs="Times New Roman"/>
          <w:sz w:val="28"/>
          <w:szCs w:val="28"/>
        </w:rPr>
        <w:t>.</w:t>
      </w:r>
    </w:p>
    <w:p w14:paraId="37EB4970" w14:textId="77777777" w:rsidR="00441E8E" w:rsidRPr="0049622D"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Объем зон обратных токов описывается:</w:t>
      </w:r>
    </w:p>
    <w:p w14:paraId="586D0D3A" w14:textId="77777777" w:rsidR="00441E8E" w:rsidRDefault="00441E8E" w:rsidP="00441E8E">
      <w:pPr>
        <w:spacing w:line="276" w:lineRule="auto"/>
        <w:ind w:firstLine="709"/>
        <w:jc w:val="right"/>
        <w:rPr>
          <w:rFonts w:ascii="Times New Roman" w:hAnsi="Times New Roman" w:cs="Times New Roman"/>
          <w:sz w:val="28"/>
          <w:szCs w:val="28"/>
        </w:rPr>
      </w:pPr>
      <w:r w:rsidRPr="008823C5">
        <w:rPr>
          <w:rFonts w:ascii="Times New Roman" w:hAnsi="Times New Roman" w:cs="Times New Roman"/>
          <w:position w:val="-34"/>
          <w:sz w:val="28"/>
          <w:szCs w:val="28"/>
        </w:rPr>
        <w:object w:dxaOrig="1980" w:dyaOrig="780" w14:anchorId="383E25BE">
          <v:shape id="_x0000_i1093" type="#_x0000_t75" style="width:103.8pt;height:40.2pt" o:ole="">
            <v:imagedata r:id="rId198" o:title=""/>
          </v:shape>
          <o:OLEObject Type="Embed" ProgID="Equation.DSMT4" ShapeID="_x0000_i1093" DrawAspect="Content" ObjectID="_1726022235" r:id="rId199"/>
        </w:object>
      </w:r>
      <w:r w:rsidRPr="0049622D">
        <w:rPr>
          <w:rFonts w:ascii="Times New Roman" w:hAnsi="Times New Roman" w:cs="Times New Roman"/>
          <w:sz w:val="28"/>
          <w:szCs w:val="28"/>
        </w:rPr>
        <w:t xml:space="preserve">, </w:t>
      </w:r>
      <w:r>
        <w:rPr>
          <w:rFonts w:ascii="Times New Roman" w:hAnsi="Times New Roman" w:cs="Times New Roman"/>
          <w:sz w:val="28"/>
          <w:szCs w:val="28"/>
        </w:rPr>
        <w:t>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(2.13)</w:t>
      </w:r>
    </w:p>
    <w:p w14:paraId="6AA1451B" w14:textId="77777777" w:rsidR="00441E8E" w:rsidRPr="00330BE9" w:rsidRDefault="00441E8E" w:rsidP="00441E8E">
      <w:pPr>
        <w:spacing w:line="276" w:lineRule="auto"/>
        <w:ind w:firstLine="709"/>
        <w:jc w:val="both"/>
        <w:rPr>
          <w:rFonts w:ascii="Times New Roman" w:hAnsi="Times New Roman" w:cs="Times New Roman"/>
          <w:b/>
          <w:sz w:val="28"/>
          <w:szCs w:val="28"/>
        </w:rPr>
      </w:pPr>
      <w:r w:rsidRPr="00330BE9">
        <w:rPr>
          <w:rFonts w:ascii="Times New Roman" w:hAnsi="Times New Roman" w:cs="Times New Roman"/>
          <w:b/>
          <w:sz w:val="28"/>
          <w:szCs w:val="28"/>
        </w:rPr>
        <w:t>2.4 Оценка погрешности измерения</w:t>
      </w:r>
    </w:p>
    <w:p w14:paraId="47E5113F" w14:textId="1ADF7BF0"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измерении физических величин могут быть помехи, которые искажают результат от истинного значения. Разница истинного значения </w:t>
      </w:r>
      <w:proofErr w:type="gramStart"/>
      <w:r>
        <w:rPr>
          <w:rFonts w:ascii="Times New Roman" w:hAnsi="Times New Roman" w:cs="Times New Roman"/>
          <w:sz w:val="28"/>
          <w:szCs w:val="28"/>
        </w:rPr>
        <w:t>от</w:t>
      </w:r>
      <w:proofErr w:type="gramEnd"/>
      <w:r>
        <w:rPr>
          <w:rFonts w:ascii="Times New Roman" w:hAnsi="Times New Roman" w:cs="Times New Roman"/>
          <w:sz w:val="28"/>
          <w:szCs w:val="28"/>
        </w:rPr>
        <w:t xml:space="preserve"> измеряемого называется погрешностью. Существует около 30 видов погрешности. По воздействию на результат измерения -  погрешности делятся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систематические и случайные</w:t>
      </w:r>
      <w:r w:rsidR="00ED1F92">
        <w:rPr>
          <w:rFonts w:ascii="Times New Roman" w:hAnsi="Times New Roman" w:cs="Times New Roman"/>
          <w:sz w:val="28"/>
          <w:szCs w:val="28"/>
        </w:rPr>
        <w:t xml:space="preserve"> [</w:t>
      </w:r>
      <w:r w:rsidR="00ED1F92" w:rsidRPr="00ED1F92">
        <w:rPr>
          <w:rFonts w:ascii="Times New Roman" w:hAnsi="Times New Roman" w:cs="Times New Roman"/>
          <w:sz w:val="28"/>
          <w:szCs w:val="28"/>
        </w:rPr>
        <w:t>56</w:t>
      </w:r>
      <w:r w:rsidRPr="005E0498">
        <w:rPr>
          <w:rFonts w:ascii="Times New Roman" w:hAnsi="Times New Roman" w:cs="Times New Roman"/>
          <w:sz w:val="28"/>
          <w:szCs w:val="28"/>
        </w:rPr>
        <w:t>]</w:t>
      </w:r>
      <w:r>
        <w:rPr>
          <w:rFonts w:ascii="Times New Roman" w:hAnsi="Times New Roman" w:cs="Times New Roman"/>
          <w:sz w:val="28"/>
          <w:szCs w:val="28"/>
        </w:rPr>
        <w:t>. Для того</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чтобы убедиться в достоверности результатов эксперимента нужно оценить его погрешность. Результаты измерения получаем прямо или косвенно. Прямым измерением называется измерения, полученные непосредственно от проградуированной шкалы прибора</w:t>
      </w:r>
      <w:r w:rsidR="00ED1F92">
        <w:rPr>
          <w:rFonts w:ascii="Times New Roman" w:hAnsi="Times New Roman" w:cs="Times New Roman"/>
          <w:sz w:val="28"/>
          <w:szCs w:val="28"/>
        </w:rPr>
        <w:t xml:space="preserve"> [</w:t>
      </w:r>
      <w:r w:rsidR="00ED1F92" w:rsidRPr="00ED1F92">
        <w:rPr>
          <w:rFonts w:ascii="Times New Roman" w:hAnsi="Times New Roman" w:cs="Times New Roman"/>
          <w:sz w:val="28"/>
          <w:szCs w:val="28"/>
        </w:rPr>
        <w:t>57</w:t>
      </w:r>
      <w:r w:rsidRPr="005E0498">
        <w:rPr>
          <w:rFonts w:ascii="Times New Roman" w:hAnsi="Times New Roman" w:cs="Times New Roman"/>
          <w:sz w:val="28"/>
          <w:szCs w:val="28"/>
        </w:rPr>
        <w:t>]</w:t>
      </w:r>
      <w:r>
        <w:rPr>
          <w:rFonts w:ascii="Times New Roman" w:hAnsi="Times New Roman" w:cs="Times New Roman"/>
          <w:sz w:val="28"/>
          <w:szCs w:val="28"/>
        </w:rPr>
        <w:t xml:space="preserve">. Прямое измерение описывает уравнение </w:t>
      </w:r>
    </w:p>
    <w:p w14:paraId="39D38211" w14:textId="77777777" w:rsidR="00441E8E" w:rsidRDefault="00441E8E" w:rsidP="00441E8E">
      <w:pPr>
        <w:spacing w:line="276" w:lineRule="auto"/>
        <w:ind w:firstLine="709"/>
        <w:jc w:val="right"/>
        <w:rPr>
          <w:rFonts w:ascii="Times New Roman" w:hAnsi="Times New Roman" w:cs="Times New Roman"/>
          <w:sz w:val="28"/>
          <w:szCs w:val="28"/>
        </w:rPr>
      </w:pPr>
      <w:r w:rsidRPr="00565E6F">
        <w:rPr>
          <w:position w:val="-10"/>
        </w:rPr>
        <w:object w:dxaOrig="660" w:dyaOrig="260" w14:anchorId="433AA943">
          <v:shape id="_x0000_i1094" type="#_x0000_t75" style="width:31.8pt;height:12.55pt" o:ole="">
            <v:imagedata r:id="rId200" o:title=""/>
          </v:shape>
          <o:OLEObject Type="Embed" ProgID="Equation.DSMT4" ShapeID="_x0000_i1094" DrawAspect="Content" ObjectID="_1726022236" r:id="rId201"/>
        </w:object>
      </w:r>
      <w:r>
        <w:rPr>
          <w:rFonts w:ascii="Times New Roman" w:hAnsi="Times New Roman" w:cs="Times New Roman"/>
          <w:sz w:val="28"/>
          <w:szCs w:val="28"/>
        </w:rPr>
        <w:t>,                                                      (2.14)</w:t>
      </w:r>
    </w:p>
    <w:p w14:paraId="02319A66"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здесь </w:t>
      </w:r>
      <w:r w:rsidRPr="00565E6F">
        <w:rPr>
          <w:rFonts w:ascii="Times New Roman" w:hAnsi="Times New Roman" w:cs="Times New Roman"/>
          <w:position w:val="-10"/>
          <w:sz w:val="28"/>
          <w:szCs w:val="28"/>
        </w:rPr>
        <w:object w:dxaOrig="220" w:dyaOrig="260" w14:anchorId="3C7C54DE">
          <v:shape id="_x0000_i1095" type="#_x0000_t75" style="width:10.9pt;height:12.55pt" o:ole="">
            <v:imagedata r:id="rId202" o:title=""/>
          </v:shape>
          <o:OLEObject Type="Embed" ProgID="Equation.DSMT4" ShapeID="_x0000_i1095" DrawAspect="Content" ObjectID="_1726022237" r:id="rId203"/>
        </w:object>
      </w:r>
      <w:r>
        <w:rPr>
          <w:rFonts w:ascii="Times New Roman" w:hAnsi="Times New Roman" w:cs="Times New Roman"/>
          <w:sz w:val="28"/>
          <w:szCs w:val="28"/>
        </w:rPr>
        <w:t>- из</w:t>
      </w:r>
      <w:r w:rsidRPr="00565E6F">
        <w:rPr>
          <w:rFonts w:ascii="Times New Roman" w:hAnsi="Times New Roman" w:cs="Times New Roman"/>
          <w:sz w:val="28"/>
          <w:szCs w:val="28"/>
        </w:rPr>
        <w:t xml:space="preserve">меряемая </w:t>
      </w:r>
      <w:r>
        <w:rPr>
          <w:rFonts w:ascii="Times New Roman" w:hAnsi="Times New Roman" w:cs="Times New Roman"/>
          <w:sz w:val="28"/>
          <w:szCs w:val="28"/>
        </w:rPr>
        <w:t xml:space="preserve">величина, </w:t>
      </w:r>
      <w:r w:rsidRPr="00565E6F">
        <w:rPr>
          <w:position w:val="-6"/>
        </w:rPr>
        <w:object w:dxaOrig="180" w:dyaOrig="220" w14:anchorId="08D0A736">
          <v:shape id="_x0000_i1096" type="#_x0000_t75" style="width:10.05pt;height:10.9pt" o:ole="">
            <v:imagedata r:id="rId204" o:title=""/>
          </v:shape>
          <o:OLEObject Type="Embed" ProgID="Equation.DSMT4" ShapeID="_x0000_i1096" DrawAspect="Content" ObjectID="_1726022238" r:id="rId205"/>
        </w:object>
      </w:r>
      <w:r>
        <w:rPr>
          <w:rFonts w:ascii="Times New Roman" w:hAnsi="Times New Roman" w:cs="Times New Roman"/>
          <w:sz w:val="28"/>
          <w:szCs w:val="28"/>
        </w:rPr>
        <w:t xml:space="preserve"> - цена деления шкалы прибора, </w:t>
      </w:r>
      <w:r w:rsidRPr="00565E6F">
        <w:rPr>
          <w:position w:val="-6"/>
        </w:rPr>
        <w:object w:dxaOrig="200" w:dyaOrig="220" w14:anchorId="47AB7EEF">
          <v:shape id="_x0000_i1097" type="#_x0000_t75" style="width:10.9pt;height:10.9pt" o:ole="">
            <v:imagedata r:id="rId206" o:title=""/>
          </v:shape>
          <o:OLEObject Type="Embed" ProgID="Equation.DSMT4" ShapeID="_x0000_i1097" DrawAspect="Content" ObjectID="_1726022239" r:id="rId207"/>
        </w:object>
      </w:r>
      <w:r>
        <w:t xml:space="preserve"> - </w:t>
      </w:r>
      <w:r>
        <w:rPr>
          <w:rFonts w:ascii="Times New Roman" w:hAnsi="Times New Roman" w:cs="Times New Roman"/>
          <w:sz w:val="28"/>
          <w:szCs w:val="28"/>
        </w:rPr>
        <w:t xml:space="preserve">отсчет </w:t>
      </w:r>
      <w:proofErr w:type="gramStart"/>
      <w:r>
        <w:rPr>
          <w:rFonts w:ascii="Times New Roman" w:hAnsi="Times New Roman" w:cs="Times New Roman"/>
          <w:sz w:val="28"/>
          <w:szCs w:val="28"/>
        </w:rPr>
        <w:t>делении</w:t>
      </w:r>
      <w:proofErr w:type="gramEnd"/>
      <w:r>
        <w:rPr>
          <w:rFonts w:ascii="Times New Roman" w:hAnsi="Times New Roman" w:cs="Times New Roman"/>
          <w:sz w:val="28"/>
          <w:szCs w:val="28"/>
        </w:rPr>
        <w:t>.</w:t>
      </w:r>
    </w:p>
    <w:p w14:paraId="43FCF4D3" w14:textId="0F293C35" w:rsidR="00441E8E" w:rsidRDefault="00441E8E" w:rsidP="00DA545A">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В основном результаты экспериментальных данных получаем косвенным путем. Косвенное измерение это – результаты</w:t>
      </w:r>
      <w:r w:rsidR="00DA545A">
        <w:rPr>
          <w:rFonts w:ascii="Times New Roman" w:hAnsi="Times New Roman" w:cs="Times New Roman"/>
          <w:sz w:val="28"/>
          <w:szCs w:val="28"/>
        </w:rPr>
        <w:t>,</w:t>
      </w:r>
      <w:r>
        <w:rPr>
          <w:rFonts w:ascii="Times New Roman" w:hAnsi="Times New Roman" w:cs="Times New Roman"/>
          <w:sz w:val="28"/>
          <w:szCs w:val="28"/>
        </w:rPr>
        <w:t xml:space="preserve"> полученные косвенно, используя данные прямого измерения, т.е. определенные по формуле.</w:t>
      </w:r>
      <w:r w:rsidR="00DA545A">
        <w:rPr>
          <w:rFonts w:ascii="Times New Roman" w:hAnsi="Times New Roman" w:cs="Times New Roman"/>
          <w:sz w:val="28"/>
          <w:szCs w:val="28"/>
        </w:rPr>
        <w:t xml:space="preserve"> Уравнение:</w:t>
      </w:r>
    </w:p>
    <w:p w14:paraId="5A491E37" w14:textId="77777777" w:rsidR="00441E8E" w:rsidRPr="00062884" w:rsidRDefault="00441E8E" w:rsidP="00441E8E">
      <w:pPr>
        <w:spacing w:line="276" w:lineRule="auto"/>
        <w:ind w:firstLine="709"/>
        <w:jc w:val="right"/>
        <w:rPr>
          <w:rFonts w:ascii="Times New Roman" w:hAnsi="Times New Roman" w:cs="Times New Roman"/>
          <w:sz w:val="28"/>
          <w:szCs w:val="28"/>
        </w:rPr>
      </w:pPr>
      <w:r w:rsidRPr="00585131">
        <w:rPr>
          <w:position w:val="-12"/>
        </w:rPr>
        <w:object w:dxaOrig="2240" w:dyaOrig="360" w14:anchorId="19317922">
          <v:shape id="_x0000_i1098" type="#_x0000_t75" style="width:112.2pt;height:18.4pt" o:ole="">
            <v:imagedata r:id="rId208" o:title=""/>
          </v:shape>
          <o:OLEObject Type="Embed" ProgID="Equation.DSMT4" ShapeID="_x0000_i1098" DrawAspect="Content" ObjectID="_1726022240" r:id="rId209"/>
        </w:object>
      </w:r>
      <w:r w:rsidRPr="00062884">
        <w:t xml:space="preserve">                                                         </w:t>
      </w:r>
      <w:r>
        <w:rPr>
          <w:rFonts w:ascii="Times New Roman" w:hAnsi="Times New Roman" w:cs="Times New Roman"/>
          <w:sz w:val="28"/>
          <w:szCs w:val="28"/>
        </w:rPr>
        <w:t>(2.1</w:t>
      </w:r>
      <w:r w:rsidRPr="00062884">
        <w:rPr>
          <w:rFonts w:ascii="Times New Roman" w:hAnsi="Times New Roman" w:cs="Times New Roman"/>
          <w:sz w:val="28"/>
          <w:szCs w:val="28"/>
        </w:rPr>
        <w:t>5</w:t>
      </w:r>
      <w:r>
        <w:rPr>
          <w:rFonts w:ascii="Times New Roman" w:hAnsi="Times New Roman" w:cs="Times New Roman"/>
          <w:sz w:val="28"/>
          <w:szCs w:val="28"/>
        </w:rPr>
        <w:t>)</w:t>
      </w:r>
    </w:p>
    <w:p w14:paraId="42191379" w14:textId="77777777" w:rsidR="00441E8E" w:rsidRDefault="00441E8E" w:rsidP="00441E8E">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здесь </w:t>
      </w:r>
      <w:r w:rsidRPr="00565E6F">
        <w:rPr>
          <w:rFonts w:ascii="Times New Roman" w:hAnsi="Times New Roman" w:cs="Times New Roman"/>
          <w:position w:val="-10"/>
          <w:sz w:val="28"/>
          <w:szCs w:val="28"/>
        </w:rPr>
        <w:object w:dxaOrig="220" w:dyaOrig="260" w14:anchorId="1A00CCD2">
          <v:shape id="_x0000_i1099" type="#_x0000_t75" style="width:10.9pt;height:12.55pt" o:ole="">
            <v:imagedata r:id="rId202" o:title=""/>
          </v:shape>
          <o:OLEObject Type="Embed" ProgID="Equation.DSMT4" ShapeID="_x0000_i1099" DrawAspect="Content" ObjectID="_1726022241" r:id="rId210"/>
        </w:object>
      </w:r>
      <w:r>
        <w:rPr>
          <w:rFonts w:ascii="Times New Roman" w:hAnsi="Times New Roman" w:cs="Times New Roman"/>
          <w:sz w:val="28"/>
          <w:szCs w:val="28"/>
        </w:rPr>
        <w:t>- искомая</w:t>
      </w:r>
      <w:r w:rsidRPr="00565E6F">
        <w:rPr>
          <w:rFonts w:ascii="Times New Roman" w:hAnsi="Times New Roman" w:cs="Times New Roman"/>
          <w:sz w:val="28"/>
          <w:szCs w:val="28"/>
        </w:rPr>
        <w:t xml:space="preserve"> </w:t>
      </w:r>
      <w:r>
        <w:rPr>
          <w:rFonts w:ascii="Times New Roman" w:hAnsi="Times New Roman" w:cs="Times New Roman"/>
          <w:sz w:val="28"/>
          <w:szCs w:val="28"/>
        </w:rPr>
        <w:t xml:space="preserve">величина, </w:t>
      </w:r>
      <w:r w:rsidRPr="00565E6F">
        <w:rPr>
          <w:position w:val="-6"/>
        </w:rPr>
        <w:object w:dxaOrig="200" w:dyaOrig="220" w14:anchorId="2BBE41FF">
          <v:shape id="_x0000_i1100" type="#_x0000_t75" style="width:10.9pt;height:10.9pt" o:ole="">
            <v:imagedata r:id="rId206" o:title=""/>
          </v:shape>
          <o:OLEObject Type="Embed" ProgID="Equation.DSMT4" ShapeID="_x0000_i1100" DrawAspect="Content" ObjectID="_1726022242" r:id="rId211"/>
        </w:object>
      </w:r>
      <w:r>
        <w:t xml:space="preserve"> - </w:t>
      </w:r>
      <w:r>
        <w:rPr>
          <w:rFonts w:ascii="Times New Roman" w:hAnsi="Times New Roman" w:cs="Times New Roman"/>
          <w:sz w:val="28"/>
          <w:szCs w:val="28"/>
        </w:rPr>
        <w:t>значение величины, определенной прямым путем.</w:t>
      </w:r>
    </w:p>
    <w:p w14:paraId="570CED96" w14:textId="77777777" w:rsidR="00441E8E" w:rsidRDefault="00441E8E" w:rsidP="00441E8E">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Относительная погрешность эксперимента выражается:</w:t>
      </w:r>
    </w:p>
    <w:p w14:paraId="26036B29" w14:textId="77777777" w:rsidR="00441E8E" w:rsidRDefault="00441E8E" w:rsidP="00441E8E">
      <w:pPr>
        <w:spacing w:line="276" w:lineRule="auto"/>
        <w:ind w:firstLine="709"/>
        <w:jc w:val="right"/>
        <w:rPr>
          <w:rFonts w:ascii="Times New Roman" w:hAnsi="Times New Roman" w:cs="Times New Roman"/>
          <w:sz w:val="28"/>
          <w:szCs w:val="28"/>
        </w:rPr>
      </w:pPr>
      <w:r w:rsidRPr="004D7BC1">
        <w:rPr>
          <w:position w:val="-32"/>
        </w:rPr>
        <w:object w:dxaOrig="1760" w:dyaOrig="760" w14:anchorId="3CF6A5D5">
          <v:shape id="_x0000_i1101" type="#_x0000_t75" style="width:87.9pt;height:40.2pt" o:ole="">
            <v:imagedata r:id="rId212" o:title=""/>
          </v:shape>
          <o:OLEObject Type="Embed" ProgID="Equation.DSMT4" ShapeID="_x0000_i1101" DrawAspect="Content" ObjectID="_1726022243" r:id="rId213"/>
        </w:object>
      </w:r>
      <w:r w:rsidRPr="00C2334B">
        <w:t xml:space="preserve">                                                             </w:t>
      </w:r>
      <w:r>
        <w:rPr>
          <w:rFonts w:ascii="Times New Roman" w:hAnsi="Times New Roman" w:cs="Times New Roman"/>
          <w:sz w:val="28"/>
          <w:szCs w:val="28"/>
        </w:rPr>
        <w:t>(2.1</w:t>
      </w:r>
      <w:r w:rsidRPr="00C2334B">
        <w:rPr>
          <w:rFonts w:ascii="Times New Roman" w:hAnsi="Times New Roman" w:cs="Times New Roman"/>
          <w:sz w:val="28"/>
          <w:szCs w:val="28"/>
        </w:rPr>
        <w:t>6</w:t>
      </w:r>
      <w:r>
        <w:rPr>
          <w:rFonts w:ascii="Times New Roman" w:hAnsi="Times New Roman" w:cs="Times New Roman"/>
          <w:sz w:val="28"/>
          <w:szCs w:val="28"/>
        </w:rPr>
        <w:t>)</w:t>
      </w:r>
    </w:p>
    <w:p w14:paraId="6C32CB4C" w14:textId="77777777" w:rsidR="00441E8E" w:rsidRDefault="00441E8E" w:rsidP="00441E8E">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При оценке данных эксперимента целесообразно использовать среднеквадратическое отклонение (СКО). Так как значение относительной погрешности по формуле (2.16) дает только положительные числа и максимальная величина равно 0. С учетом этого в обработке результатов используем абсолютные значения погрешности:</w:t>
      </w:r>
    </w:p>
    <w:p w14:paraId="73AE26C8" w14:textId="77777777" w:rsidR="00441E8E" w:rsidRDefault="00441E8E" w:rsidP="00441E8E">
      <w:pPr>
        <w:spacing w:line="276" w:lineRule="auto"/>
        <w:jc w:val="right"/>
      </w:pPr>
      <w:r w:rsidRPr="004D7BC1">
        <w:rPr>
          <w:position w:val="-32"/>
        </w:rPr>
        <w:object w:dxaOrig="2120" w:dyaOrig="780" w14:anchorId="5D44C02F">
          <v:shape id="_x0000_i1102" type="#_x0000_t75" style="width:103.8pt;height:40.2pt" o:ole="">
            <v:imagedata r:id="rId214" o:title=""/>
          </v:shape>
          <o:OLEObject Type="Embed" ProgID="Equation.DSMT4" ShapeID="_x0000_i1102" DrawAspect="Content" ObjectID="_1726022244" r:id="rId215"/>
        </w:object>
      </w:r>
      <w:r>
        <w:t xml:space="preserve">                                                           </w:t>
      </w:r>
      <w:r>
        <w:rPr>
          <w:rFonts w:ascii="Times New Roman" w:hAnsi="Times New Roman" w:cs="Times New Roman"/>
          <w:sz w:val="28"/>
          <w:szCs w:val="28"/>
        </w:rPr>
        <w:t>(2.17)</w:t>
      </w:r>
    </w:p>
    <w:p w14:paraId="7B12B060" w14:textId="77777777" w:rsidR="00441E8E" w:rsidRDefault="00441E8E" w:rsidP="00441E8E">
      <w:pPr>
        <w:spacing w:line="276" w:lineRule="auto"/>
        <w:jc w:val="right"/>
      </w:pPr>
      <w:r w:rsidRPr="004D7BC1">
        <w:rPr>
          <w:position w:val="-32"/>
        </w:rPr>
        <w:object w:dxaOrig="2640" w:dyaOrig="780" w14:anchorId="318DA2D1">
          <v:shape id="_x0000_i1103" type="#_x0000_t75" style="width:131.45pt;height:40.2pt" o:ole="">
            <v:imagedata r:id="rId216" o:title=""/>
          </v:shape>
          <o:OLEObject Type="Embed" ProgID="Equation.DSMT4" ShapeID="_x0000_i1103" DrawAspect="Content" ObjectID="_1726022245" r:id="rId217"/>
        </w:object>
      </w:r>
      <w:r>
        <w:t xml:space="preserve">                                                     </w:t>
      </w:r>
      <w:r>
        <w:rPr>
          <w:rFonts w:ascii="Times New Roman" w:hAnsi="Times New Roman" w:cs="Times New Roman"/>
          <w:sz w:val="28"/>
          <w:szCs w:val="28"/>
        </w:rPr>
        <w:t>(2.18)</w:t>
      </w:r>
    </w:p>
    <w:p w14:paraId="17055E78" w14:textId="77777777" w:rsidR="00441E8E" w:rsidRDefault="00441E8E" w:rsidP="00441E8E">
      <w:pPr>
        <w:spacing w:line="276" w:lineRule="auto"/>
        <w:jc w:val="right"/>
      </w:pPr>
      <w:r w:rsidRPr="00C2334B">
        <w:rPr>
          <w:position w:val="-30"/>
        </w:rPr>
        <w:object w:dxaOrig="2000" w:dyaOrig="760" w14:anchorId="21ABFA4E">
          <v:shape id="_x0000_i1104" type="#_x0000_t75" style="width:99.65pt;height:40.2pt" o:ole="">
            <v:imagedata r:id="rId218" o:title=""/>
          </v:shape>
          <o:OLEObject Type="Embed" ProgID="Equation.DSMT4" ShapeID="_x0000_i1104" DrawAspect="Content" ObjectID="_1726022246" r:id="rId219"/>
        </w:object>
      </w:r>
      <w:r>
        <w:rPr>
          <w:rFonts w:ascii="Times New Roman" w:hAnsi="Times New Roman" w:cs="Times New Roman"/>
          <w:sz w:val="28"/>
          <w:szCs w:val="28"/>
        </w:rPr>
        <w:t xml:space="preserve">, % </w:t>
      </w:r>
      <w:r>
        <w:t xml:space="preserve">                                                        </w:t>
      </w:r>
      <w:r>
        <w:rPr>
          <w:rFonts w:ascii="Times New Roman" w:hAnsi="Times New Roman" w:cs="Times New Roman"/>
          <w:sz w:val="28"/>
          <w:szCs w:val="28"/>
        </w:rPr>
        <w:t>(2.19)</w:t>
      </w:r>
    </w:p>
    <w:p w14:paraId="4405E45B" w14:textId="77777777" w:rsidR="00441E8E" w:rsidRDefault="00441E8E" w:rsidP="00441E8E">
      <w:pPr>
        <w:spacing w:after="0"/>
        <w:ind w:firstLine="708"/>
        <w:jc w:val="both"/>
      </w:pPr>
      <w:r>
        <w:rPr>
          <w:rFonts w:ascii="Times New Roman" w:hAnsi="Times New Roman" w:cs="Times New Roman"/>
          <w:sz w:val="28"/>
          <w:szCs w:val="28"/>
        </w:rPr>
        <w:t xml:space="preserve">здесь </w:t>
      </w:r>
      <w:r w:rsidRPr="007270EE">
        <w:rPr>
          <w:position w:val="-14"/>
        </w:rPr>
        <w:object w:dxaOrig="300" w:dyaOrig="380" w14:anchorId="5DAE35A9">
          <v:shape id="_x0000_i1105" type="#_x0000_t75" style="width:12.55pt;height:17.6pt" o:ole="">
            <v:imagedata r:id="rId220" o:title=""/>
          </v:shape>
          <o:OLEObject Type="Embed" ProgID="Equation.DSMT4" ShapeID="_x0000_i1105" DrawAspect="Content" ObjectID="_1726022247" r:id="rId221"/>
        </w:object>
      </w:r>
      <w:r>
        <w:rPr>
          <w:rFonts w:ascii="Times New Roman" w:hAnsi="Times New Roman" w:cs="Times New Roman"/>
          <w:sz w:val="28"/>
          <w:szCs w:val="28"/>
        </w:rPr>
        <w:t xml:space="preserve"> - коэффициент влияния погрешности аргумента </w:t>
      </w:r>
      <w:r w:rsidRPr="007270EE">
        <w:rPr>
          <w:position w:val="-12"/>
        </w:rPr>
        <w:object w:dxaOrig="240" w:dyaOrig="360" w14:anchorId="7F4D7E7D">
          <v:shape id="_x0000_i1106" type="#_x0000_t75" style="width:12.55pt;height:18.4pt" o:ole="">
            <v:imagedata r:id="rId222" o:title=""/>
          </v:shape>
          <o:OLEObject Type="Embed" ProgID="Equation.DSMT4" ShapeID="_x0000_i1106" DrawAspect="Content" ObjectID="_1726022248" r:id="rId223"/>
        </w:object>
      </w:r>
      <w:r>
        <w:rPr>
          <w:rFonts w:ascii="Times New Roman" w:hAnsi="Times New Roman" w:cs="Times New Roman"/>
          <w:sz w:val="28"/>
          <w:szCs w:val="28"/>
        </w:rPr>
        <w:t xml:space="preserve"> на общую погрешность функции </w:t>
      </w:r>
      <w:r w:rsidRPr="007270EE">
        <w:rPr>
          <w:position w:val="-10"/>
        </w:rPr>
        <w:object w:dxaOrig="240" w:dyaOrig="320" w14:anchorId="5AFA8967">
          <v:shape id="_x0000_i1107" type="#_x0000_t75" style="width:12.55pt;height:15.9pt" o:ole="">
            <v:imagedata r:id="rId224" o:title=""/>
          </v:shape>
          <o:OLEObject Type="Embed" ProgID="Equation.DSMT4" ShapeID="_x0000_i1107" DrawAspect="Content" ObjectID="_1726022249" r:id="rId225"/>
        </w:object>
      </w:r>
      <w:r>
        <w:t xml:space="preserve">. </w:t>
      </w:r>
    </w:p>
    <w:p w14:paraId="31164AD4" w14:textId="77777777" w:rsidR="00441E8E" w:rsidRDefault="00441E8E" w:rsidP="00845707">
      <w:pPr>
        <w:ind w:firstLine="708"/>
        <w:jc w:val="both"/>
        <w:rPr>
          <w:rFonts w:ascii="Times New Roman" w:hAnsi="Times New Roman" w:cs="Times New Roman"/>
          <w:sz w:val="28"/>
          <w:szCs w:val="28"/>
        </w:rPr>
      </w:pPr>
      <w:r>
        <w:rPr>
          <w:rFonts w:ascii="Times New Roman" w:hAnsi="Times New Roman" w:cs="Times New Roman"/>
          <w:sz w:val="28"/>
          <w:szCs w:val="28"/>
        </w:rPr>
        <w:t>В таблице 2.1 и 2.2 приведены значения погрешностей прямых и косвенных измерений параметров.</w:t>
      </w:r>
    </w:p>
    <w:p w14:paraId="3F4183B4" w14:textId="77777777" w:rsidR="00441E8E" w:rsidRDefault="00441E8E" w:rsidP="00441E8E">
      <w:pPr>
        <w:spacing w:after="0" w:line="240" w:lineRule="auto"/>
        <w:ind w:firstLine="709"/>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Таблица 2.1 - </w:t>
      </w:r>
      <w:r w:rsidRPr="004523D7">
        <w:rPr>
          <w:rFonts w:ascii="Times New Roman" w:eastAsia="Times New Roman" w:hAnsi="Times New Roman" w:cs="Times New Roman"/>
          <w:color w:val="000000"/>
          <w:sz w:val="28"/>
          <w:szCs w:val="28"/>
          <w:lang w:eastAsia="ru-RU"/>
        </w:rPr>
        <w:t xml:space="preserve">Погрешности </w:t>
      </w:r>
      <w:proofErr w:type="gramStart"/>
      <w:r w:rsidRPr="004523D7">
        <w:rPr>
          <w:rFonts w:ascii="Times New Roman" w:eastAsia="Times New Roman" w:hAnsi="Times New Roman" w:cs="Times New Roman"/>
          <w:color w:val="000000"/>
          <w:sz w:val="28"/>
          <w:szCs w:val="28"/>
          <w:lang w:eastAsia="ru-RU"/>
        </w:rPr>
        <w:t>прямы</w:t>
      </w:r>
      <w:r>
        <w:rPr>
          <w:rFonts w:ascii="Times New Roman" w:eastAsia="Times New Roman" w:hAnsi="Times New Roman" w:cs="Times New Roman"/>
          <w:color w:val="000000"/>
          <w:sz w:val="28"/>
          <w:szCs w:val="28"/>
          <w:lang w:eastAsia="ru-RU"/>
        </w:rPr>
        <w:t>х</w:t>
      </w:r>
      <w:proofErr w:type="gramEnd"/>
      <w:r>
        <w:rPr>
          <w:rFonts w:ascii="Times New Roman" w:eastAsia="Times New Roman" w:hAnsi="Times New Roman" w:cs="Times New Roman"/>
          <w:color w:val="000000"/>
          <w:sz w:val="28"/>
          <w:szCs w:val="28"/>
          <w:lang w:eastAsia="ru-RU"/>
        </w:rPr>
        <w:t xml:space="preserve"> измерении </w:t>
      </w:r>
    </w:p>
    <w:tbl>
      <w:tblPr>
        <w:tblStyle w:val="a5"/>
        <w:tblW w:w="0" w:type="auto"/>
        <w:tblLayout w:type="fixed"/>
        <w:tblCellMar>
          <w:left w:w="28" w:type="dxa"/>
          <w:right w:w="28" w:type="dxa"/>
        </w:tblCellMar>
        <w:tblLook w:val="04A0" w:firstRow="1" w:lastRow="0" w:firstColumn="1" w:lastColumn="0" w:noHBand="0" w:noVBand="1"/>
      </w:tblPr>
      <w:tblGrid>
        <w:gridCol w:w="537"/>
        <w:gridCol w:w="1543"/>
        <w:gridCol w:w="938"/>
        <w:gridCol w:w="1841"/>
        <w:gridCol w:w="1535"/>
        <w:gridCol w:w="1614"/>
        <w:gridCol w:w="1614"/>
      </w:tblGrid>
      <w:tr w:rsidR="00441E8E" w:rsidRPr="00007737" w14:paraId="272C0B91" w14:textId="77777777" w:rsidTr="00D43114">
        <w:trPr>
          <w:tblHeader/>
        </w:trPr>
        <w:tc>
          <w:tcPr>
            <w:tcW w:w="537" w:type="dxa"/>
            <w:vAlign w:val="center"/>
          </w:tcPr>
          <w:p w14:paraId="4F665E51"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 xml:space="preserve">№ </w:t>
            </w:r>
            <w:proofErr w:type="gramStart"/>
            <w:r w:rsidRPr="00007737">
              <w:rPr>
                <w:rFonts w:eastAsia="Times New Roman" w:cs="Times New Roman"/>
                <w:color w:val="000000"/>
                <w:szCs w:val="24"/>
                <w:lang w:eastAsia="ru-RU"/>
              </w:rPr>
              <w:t>п</w:t>
            </w:r>
            <w:proofErr w:type="gramEnd"/>
            <w:r w:rsidRPr="00007737">
              <w:rPr>
                <w:rFonts w:eastAsia="Times New Roman" w:cs="Times New Roman"/>
                <w:color w:val="000000"/>
                <w:szCs w:val="24"/>
                <w:lang w:eastAsia="ru-RU"/>
              </w:rPr>
              <w:t>/п</w:t>
            </w:r>
          </w:p>
        </w:tc>
        <w:tc>
          <w:tcPr>
            <w:tcW w:w="1543" w:type="dxa"/>
            <w:vAlign w:val="center"/>
          </w:tcPr>
          <w:p w14:paraId="253D1FAC"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Обозначение</w:t>
            </w:r>
            <w:r>
              <w:rPr>
                <w:rFonts w:eastAsia="Times New Roman" w:cs="Times New Roman"/>
                <w:color w:val="000000"/>
                <w:szCs w:val="24"/>
                <w:lang w:eastAsia="ru-RU"/>
              </w:rPr>
              <w:t xml:space="preserve"> </w:t>
            </w:r>
            <w:r w:rsidRPr="00007737">
              <w:rPr>
                <w:rFonts w:eastAsia="Times New Roman" w:cs="Times New Roman"/>
                <w:color w:val="000000"/>
                <w:szCs w:val="24"/>
                <w:lang w:eastAsia="ru-RU"/>
              </w:rPr>
              <w:t>параметра</w:t>
            </w:r>
          </w:p>
        </w:tc>
        <w:tc>
          <w:tcPr>
            <w:tcW w:w="938" w:type="dxa"/>
            <w:vAlign w:val="center"/>
          </w:tcPr>
          <w:p w14:paraId="34F4BF95"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Ед.</w:t>
            </w:r>
          </w:p>
          <w:p w14:paraId="2C669684"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изм.</w:t>
            </w:r>
          </w:p>
        </w:tc>
        <w:tc>
          <w:tcPr>
            <w:tcW w:w="1841" w:type="dxa"/>
            <w:vAlign w:val="center"/>
          </w:tcPr>
          <w:p w14:paraId="76A90231"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Нормированное (по прибору) верхнее значение параметра</w:t>
            </w:r>
          </w:p>
        </w:tc>
        <w:tc>
          <w:tcPr>
            <w:tcW w:w="1535" w:type="dxa"/>
            <w:vAlign w:val="center"/>
          </w:tcPr>
          <w:p w14:paraId="4CC61380"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Предельная абсолютная погрешность прибора</w:t>
            </w:r>
            <w:proofErr w:type="gramStart"/>
            <w:r>
              <w:rPr>
                <w:rFonts w:eastAsia="Times New Roman" w:cs="Times New Roman"/>
                <w:color w:val="000000"/>
                <w:szCs w:val="24"/>
                <w:lang w:eastAsia="ru-RU"/>
              </w:rPr>
              <w:t xml:space="preserve"> </w:t>
            </w:r>
            <w:r w:rsidRPr="00007737">
              <w:rPr>
                <w:rFonts w:eastAsia="Times New Roman" w:cs="Times New Roman"/>
                <w:color w:val="000000"/>
                <w:szCs w:val="24"/>
                <w:lang w:eastAsia="ru-RU"/>
              </w:rPr>
              <w:t>(±)</w:t>
            </w:r>
            <w:proofErr w:type="gramEnd"/>
          </w:p>
        </w:tc>
        <w:tc>
          <w:tcPr>
            <w:tcW w:w="1614" w:type="dxa"/>
            <w:vAlign w:val="center"/>
          </w:tcPr>
          <w:p w14:paraId="65E6FF86"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Верхний предел изм</w:t>
            </w:r>
            <w:r>
              <w:rPr>
                <w:rFonts w:eastAsia="Times New Roman" w:cs="Times New Roman"/>
                <w:color w:val="000000"/>
                <w:szCs w:val="24"/>
                <w:lang w:eastAsia="ru-RU"/>
              </w:rPr>
              <w:t>ерения</w:t>
            </w:r>
            <w:r w:rsidRPr="00007737">
              <w:rPr>
                <w:rFonts w:eastAsia="Times New Roman" w:cs="Times New Roman"/>
                <w:color w:val="000000"/>
                <w:szCs w:val="24"/>
                <w:lang w:eastAsia="ru-RU"/>
              </w:rPr>
              <w:t xml:space="preserve"> параметра в эксперименте</w:t>
            </w:r>
          </w:p>
        </w:tc>
        <w:tc>
          <w:tcPr>
            <w:tcW w:w="1614" w:type="dxa"/>
            <w:vAlign w:val="center"/>
          </w:tcPr>
          <w:p w14:paraId="69E59257"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Предельная относит</w:t>
            </w:r>
            <w:r>
              <w:rPr>
                <w:rFonts w:eastAsia="Times New Roman" w:cs="Times New Roman"/>
                <w:color w:val="000000"/>
                <w:szCs w:val="24"/>
                <w:lang w:eastAsia="ru-RU"/>
              </w:rPr>
              <w:t>ельная</w:t>
            </w:r>
            <w:r w:rsidRPr="00007737">
              <w:rPr>
                <w:rFonts w:eastAsia="Times New Roman" w:cs="Times New Roman"/>
                <w:color w:val="000000"/>
                <w:szCs w:val="24"/>
                <w:lang w:eastAsia="ru-RU"/>
              </w:rPr>
              <w:t>, погрешность измерен</w:t>
            </w:r>
            <w:r>
              <w:rPr>
                <w:rFonts w:eastAsia="Times New Roman" w:cs="Times New Roman"/>
                <w:color w:val="000000"/>
                <w:szCs w:val="24"/>
                <w:lang w:eastAsia="ru-RU"/>
              </w:rPr>
              <w:t>ия</w:t>
            </w:r>
            <w:r w:rsidRPr="00007737">
              <w:rPr>
                <w:rFonts w:eastAsia="Times New Roman" w:cs="Times New Roman"/>
                <w:color w:val="000000"/>
                <w:szCs w:val="24"/>
                <w:lang w:eastAsia="ru-RU"/>
              </w:rPr>
              <w:t>, параметра в эксперименте</w:t>
            </w:r>
          </w:p>
        </w:tc>
      </w:tr>
      <w:tr w:rsidR="00441E8E" w:rsidRPr="00007737" w14:paraId="3D8623D9" w14:textId="77777777" w:rsidTr="00D43114">
        <w:tc>
          <w:tcPr>
            <w:tcW w:w="537" w:type="dxa"/>
            <w:vAlign w:val="center"/>
          </w:tcPr>
          <w:p w14:paraId="5FC48C18"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1</w:t>
            </w:r>
          </w:p>
        </w:tc>
        <w:tc>
          <w:tcPr>
            <w:tcW w:w="1543" w:type="dxa"/>
            <w:vAlign w:val="center"/>
          </w:tcPr>
          <w:p w14:paraId="123F6D6E"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2</w:t>
            </w:r>
          </w:p>
        </w:tc>
        <w:tc>
          <w:tcPr>
            <w:tcW w:w="938" w:type="dxa"/>
            <w:vAlign w:val="center"/>
          </w:tcPr>
          <w:p w14:paraId="2655E057"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3</w:t>
            </w:r>
          </w:p>
        </w:tc>
        <w:tc>
          <w:tcPr>
            <w:tcW w:w="1841" w:type="dxa"/>
            <w:vAlign w:val="center"/>
          </w:tcPr>
          <w:p w14:paraId="478C391B"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4</w:t>
            </w:r>
          </w:p>
        </w:tc>
        <w:tc>
          <w:tcPr>
            <w:tcW w:w="1535" w:type="dxa"/>
            <w:vAlign w:val="center"/>
          </w:tcPr>
          <w:p w14:paraId="69778FEE"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5</w:t>
            </w:r>
          </w:p>
        </w:tc>
        <w:tc>
          <w:tcPr>
            <w:tcW w:w="1614" w:type="dxa"/>
            <w:vAlign w:val="center"/>
          </w:tcPr>
          <w:p w14:paraId="2AD99679"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6</w:t>
            </w:r>
          </w:p>
        </w:tc>
        <w:tc>
          <w:tcPr>
            <w:tcW w:w="1614" w:type="dxa"/>
            <w:vAlign w:val="center"/>
          </w:tcPr>
          <w:p w14:paraId="786E60D8"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eastAsia="ru-RU"/>
              </w:rPr>
              <w:t>7</w:t>
            </w:r>
          </w:p>
        </w:tc>
      </w:tr>
      <w:tr w:rsidR="00441E8E" w:rsidRPr="00007737" w14:paraId="41EA000B" w14:textId="77777777" w:rsidTr="00D43114">
        <w:tc>
          <w:tcPr>
            <w:tcW w:w="537" w:type="dxa"/>
          </w:tcPr>
          <w:p w14:paraId="5E1A0C87"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1</w:t>
            </w:r>
          </w:p>
        </w:tc>
        <w:tc>
          <w:tcPr>
            <w:tcW w:w="1543" w:type="dxa"/>
          </w:tcPr>
          <w:p w14:paraId="285F88F0"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ΔGm</w:t>
            </w:r>
          </w:p>
        </w:tc>
        <w:tc>
          <w:tcPr>
            <w:tcW w:w="938" w:type="dxa"/>
            <w:vAlign w:val="center"/>
          </w:tcPr>
          <w:p w14:paraId="74151642" w14:textId="77777777" w:rsidR="00441E8E" w:rsidRPr="00007737" w:rsidRDefault="00441E8E" w:rsidP="00D43114">
            <w:pPr>
              <w:spacing w:after="0"/>
              <w:jc w:val="center"/>
              <w:rPr>
                <w:rFonts w:eastAsia="Times New Roman" w:cs="Times New Roman"/>
                <w:szCs w:val="24"/>
                <w:lang w:eastAsia="ru-RU"/>
              </w:rPr>
            </w:pPr>
          </w:p>
        </w:tc>
        <w:tc>
          <w:tcPr>
            <w:tcW w:w="1841" w:type="dxa"/>
            <w:vAlign w:val="center"/>
          </w:tcPr>
          <w:p w14:paraId="6803CF38"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100</w:t>
            </w:r>
          </w:p>
        </w:tc>
        <w:tc>
          <w:tcPr>
            <w:tcW w:w="1535" w:type="dxa"/>
            <w:vAlign w:val="center"/>
          </w:tcPr>
          <w:p w14:paraId="75319140"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w:t>
            </w:r>
          </w:p>
        </w:tc>
        <w:tc>
          <w:tcPr>
            <w:tcW w:w="1614" w:type="dxa"/>
            <w:vAlign w:val="center"/>
          </w:tcPr>
          <w:p w14:paraId="099E3266"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50</w:t>
            </w:r>
          </w:p>
        </w:tc>
        <w:tc>
          <w:tcPr>
            <w:tcW w:w="1614" w:type="dxa"/>
            <w:vAlign w:val="center"/>
          </w:tcPr>
          <w:p w14:paraId="15002722" w14:textId="46C134ED" w:rsidR="00441E8E" w:rsidRPr="00007737" w:rsidRDefault="00581CEF" w:rsidP="00581CEF">
            <w:pPr>
              <w:spacing w:after="0"/>
              <w:jc w:val="center"/>
              <w:rPr>
                <w:rFonts w:eastAsia="Times New Roman" w:cs="Times New Roman"/>
                <w:szCs w:val="24"/>
                <w:lang w:eastAsia="ru-RU"/>
              </w:rPr>
            </w:pPr>
            <w:r>
              <w:rPr>
                <w:rFonts w:eastAsia="Times New Roman" w:cs="Times New Roman"/>
                <w:color w:val="000000"/>
                <w:szCs w:val="24"/>
                <w:lang w:eastAsia="ru-RU"/>
              </w:rPr>
              <w:t>0,315</w:t>
            </w:r>
          </w:p>
        </w:tc>
      </w:tr>
      <w:tr w:rsidR="00441E8E" w:rsidRPr="00007737" w14:paraId="7AC848E2" w14:textId="77777777" w:rsidTr="00D43114">
        <w:tc>
          <w:tcPr>
            <w:tcW w:w="537" w:type="dxa"/>
          </w:tcPr>
          <w:p w14:paraId="491084C8"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2</w:t>
            </w:r>
          </w:p>
        </w:tc>
        <w:tc>
          <w:tcPr>
            <w:tcW w:w="1543" w:type="dxa"/>
          </w:tcPr>
          <w:p w14:paraId="19C2BDE2"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Δεm</w:t>
            </w:r>
          </w:p>
        </w:tc>
        <w:tc>
          <w:tcPr>
            <w:tcW w:w="938" w:type="dxa"/>
            <w:vAlign w:val="center"/>
          </w:tcPr>
          <w:p w14:paraId="5EFB36AE"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vertAlign w:val="superscript"/>
                <w:lang w:eastAsia="ru-RU"/>
              </w:rPr>
              <w:t>0</w:t>
            </w:r>
            <w:r w:rsidRPr="00007737">
              <w:rPr>
                <w:rFonts w:eastAsia="Times New Roman" w:cs="Times New Roman"/>
                <w:bCs/>
                <w:color w:val="000000"/>
                <w:spacing w:val="10"/>
                <w:szCs w:val="24"/>
                <w:lang w:eastAsia="ru-RU"/>
              </w:rPr>
              <w:t>С</w:t>
            </w:r>
          </w:p>
        </w:tc>
        <w:tc>
          <w:tcPr>
            <w:tcW w:w="1841" w:type="dxa"/>
            <w:vAlign w:val="center"/>
          </w:tcPr>
          <w:p w14:paraId="666D9829" w14:textId="77777777" w:rsidR="00441E8E" w:rsidRPr="00007737" w:rsidRDefault="00441E8E" w:rsidP="00D43114">
            <w:pPr>
              <w:spacing w:after="0"/>
              <w:jc w:val="center"/>
              <w:rPr>
                <w:rFonts w:eastAsia="Times New Roman" w:cs="Times New Roman"/>
                <w:szCs w:val="24"/>
                <w:vertAlign w:val="superscript"/>
                <w:lang w:eastAsia="ru-RU"/>
              </w:rPr>
            </w:pPr>
            <w:r w:rsidRPr="00007737">
              <w:rPr>
                <w:rFonts w:eastAsia="Times New Roman" w:cs="Times New Roman"/>
                <w:color w:val="000000"/>
                <w:szCs w:val="24"/>
                <w:lang w:eastAsia="ru-RU"/>
              </w:rPr>
              <w:t>10</w:t>
            </w:r>
            <w:r>
              <w:rPr>
                <w:rFonts w:eastAsia="Times New Roman" w:cs="Times New Roman"/>
                <w:color w:val="000000"/>
                <w:szCs w:val="24"/>
                <w:vertAlign w:val="superscript"/>
                <w:lang w:eastAsia="ru-RU"/>
              </w:rPr>
              <w:t>3</w:t>
            </w:r>
          </w:p>
        </w:tc>
        <w:tc>
          <w:tcPr>
            <w:tcW w:w="1535" w:type="dxa"/>
            <w:vAlign w:val="center"/>
          </w:tcPr>
          <w:p w14:paraId="15734CC4"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0,1</w:t>
            </w:r>
          </w:p>
        </w:tc>
        <w:tc>
          <w:tcPr>
            <w:tcW w:w="1614" w:type="dxa"/>
            <w:vAlign w:val="center"/>
          </w:tcPr>
          <w:p w14:paraId="0354B5F3"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200</w:t>
            </w:r>
          </w:p>
        </w:tc>
        <w:tc>
          <w:tcPr>
            <w:tcW w:w="1614" w:type="dxa"/>
            <w:vAlign w:val="center"/>
          </w:tcPr>
          <w:p w14:paraId="63D4EE56" w14:textId="1F84DAE7" w:rsidR="00441E8E" w:rsidRPr="00007737" w:rsidRDefault="00581CEF" w:rsidP="00D43114">
            <w:pPr>
              <w:spacing w:after="0"/>
              <w:jc w:val="center"/>
              <w:rPr>
                <w:rFonts w:eastAsia="Times New Roman" w:cs="Times New Roman"/>
                <w:szCs w:val="24"/>
                <w:lang w:eastAsia="ru-RU"/>
              </w:rPr>
            </w:pPr>
            <w:r>
              <w:rPr>
                <w:rFonts w:eastAsia="Times New Roman" w:cs="Times New Roman"/>
                <w:color w:val="000000"/>
                <w:szCs w:val="24"/>
                <w:lang w:eastAsia="ru-RU"/>
              </w:rPr>
              <w:t>0,048</w:t>
            </w:r>
          </w:p>
        </w:tc>
      </w:tr>
      <w:tr w:rsidR="00441E8E" w:rsidRPr="00007737" w14:paraId="62C64D77" w14:textId="77777777" w:rsidTr="00D43114">
        <w:tc>
          <w:tcPr>
            <w:tcW w:w="537" w:type="dxa"/>
          </w:tcPr>
          <w:p w14:paraId="70A10FAB"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3</w:t>
            </w:r>
          </w:p>
        </w:tc>
        <w:tc>
          <w:tcPr>
            <w:tcW w:w="1543" w:type="dxa"/>
          </w:tcPr>
          <w:p w14:paraId="6DE2FFD7"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 xml:space="preserve">E </w:t>
            </w:r>
            <w:r w:rsidRPr="00007737">
              <w:rPr>
                <w:rFonts w:eastAsia="Times New Roman" w:cs="Times New Roman"/>
                <w:color w:val="000000"/>
                <w:szCs w:val="24"/>
                <w:vertAlign w:val="subscript"/>
                <w:lang w:eastAsia="ru-RU"/>
              </w:rPr>
              <w:t>xk</w:t>
            </w:r>
            <w:r w:rsidRPr="00007737">
              <w:rPr>
                <w:rFonts w:eastAsia="Times New Roman" w:cs="Times New Roman"/>
                <w:color w:val="000000"/>
                <w:szCs w:val="24"/>
                <w:lang w:eastAsia="ru-RU"/>
              </w:rPr>
              <w:t>, E</w:t>
            </w:r>
            <w:r w:rsidRPr="00007737">
              <w:rPr>
                <w:rFonts w:eastAsia="Times New Roman" w:cs="Times New Roman"/>
                <w:color w:val="000000"/>
                <w:szCs w:val="24"/>
                <w:vertAlign w:val="subscript"/>
                <w:lang w:eastAsia="ru-RU"/>
              </w:rPr>
              <w:t>xa</w:t>
            </w:r>
          </w:p>
        </w:tc>
        <w:tc>
          <w:tcPr>
            <w:tcW w:w="938" w:type="dxa"/>
            <w:vAlign w:val="center"/>
          </w:tcPr>
          <w:p w14:paraId="387DCA86" w14:textId="77777777" w:rsidR="00441E8E" w:rsidRPr="00007737" w:rsidRDefault="00441E8E" w:rsidP="00D43114">
            <w:pPr>
              <w:spacing w:after="0"/>
              <w:jc w:val="center"/>
              <w:rPr>
                <w:rFonts w:eastAsia="Times New Roman" w:cs="Times New Roman"/>
                <w:color w:val="000000"/>
                <w:szCs w:val="24"/>
                <w:vertAlign w:val="subscript"/>
                <w:lang w:eastAsia="ru-RU"/>
              </w:rPr>
            </w:pPr>
          </w:p>
        </w:tc>
        <w:tc>
          <w:tcPr>
            <w:tcW w:w="1841" w:type="dxa"/>
            <w:vAlign w:val="center"/>
          </w:tcPr>
          <w:p w14:paraId="4CCF546A"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10</w:t>
            </w:r>
          </w:p>
        </w:tc>
        <w:tc>
          <w:tcPr>
            <w:tcW w:w="1535" w:type="dxa"/>
            <w:vAlign w:val="center"/>
          </w:tcPr>
          <w:p w14:paraId="48E64943"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0,01</w:t>
            </w:r>
          </w:p>
        </w:tc>
        <w:tc>
          <w:tcPr>
            <w:tcW w:w="1614" w:type="dxa"/>
            <w:vAlign w:val="center"/>
          </w:tcPr>
          <w:p w14:paraId="4595789D"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5</w:t>
            </w:r>
          </w:p>
        </w:tc>
        <w:tc>
          <w:tcPr>
            <w:tcW w:w="1614" w:type="dxa"/>
            <w:vAlign w:val="center"/>
          </w:tcPr>
          <w:p w14:paraId="124100BF" w14:textId="4E55751C"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0,12</w:t>
            </w:r>
            <w:r w:rsidR="00581CEF">
              <w:rPr>
                <w:rFonts w:eastAsia="Times New Roman" w:cs="Times New Roman"/>
                <w:color w:val="000000"/>
                <w:szCs w:val="24"/>
                <w:lang w:eastAsia="ru-RU"/>
              </w:rPr>
              <w:t>1</w:t>
            </w:r>
          </w:p>
        </w:tc>
      </w:tr>
      <w:tr w:rsidR="00441E8E" w:rsidRPr="00007737" w14:paraId="6CB72285" w14:textId="77777777" w:rsidTr="00D43114">
        <w:tc>
          <w:tcPr>
            <w:tcW w:w="537" w:type="dxa"/>
          </w:tcPr>
          <w:p w14:paraId="6C96C344"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4</w:t>
            </w:r>
          </w:p>
        </w:tc>
        <w:tc>
          <w:tcPr>
            <w:tcW w:w="1543" w:type="dxa"/>
          </w:tcPr>
          <w:p w14:paraId="6ECDFD43"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t</w:t>
            </w:r>
            <w:r w:rsidRPr="00007737">
              <w:rPr>
                <w:rFonts w:eastAsia="Times New Roman" w:cs="Times New Roman"/>
                <w:color w:val="000000"/>
                <w:szCs w:val="24"/>
                <w:vertAlign w:val="subscript"/>
                <w:lang w:eastAsia="ru-RU"/>
              </w:rPr>
              <w:t>xc</w:t>
            </w:r>
          </w:p>
        </w:tc>
        <w:tc>
          <w:tcPr>
            <w:tcW w:w="938" w:type="dxa"/>
            <w:vAlign w:val="center"/>
          </w:tcPr>
          <w:p w14:paraId="6F79F364"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vertAlign w:val="superscript"/>
                <w:lang w:eastAsia="ru-RU"/>
              </w:rPr>
              <w:t>0</w:t>
            </w:r>
            <w:r w:rsidRPr="00007737">
              <w:rPr>
                <w:rFonts w:eastAsia="Times New Roman" w:cs="Times New Roman"/>
                <w:color w:val="000000"/>
                <w:szCs w:val="24"/>
                <w:lang w:eastAsia="ru-RU"/>
              </w:rPr>
              <w:t>C</w:t>
            </w:r>
          </w:p>
        </w:tc>
        <w:tc>
          <w:tcPr>
            <w:tcW w:w="1841" w:type="dxa"/>
            <w:vAlign w:val="center"/>
          </w:tcPr>
          <w:p w14:paraId="347B2D81"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100</w:t>
            </w:r>
          </w:p>
        </w:tc>
        <w:tc>
          <w:tcPr>
            <w:tcW w:w="1535" w:type="dxa"/>
            <w:vAlign w:val="center"/>
          </w:tcPr>
          <w:p w14:paraId="748D702C"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0,05</w:t>
            </w:r>
          </w:p>
        </w:tc>
        <w:tc>
          <w:tcPr>
            <w:tcW w:w="1614" w:type="dxa"/>
            <w:vAlign w:val="center"/>
          </w:tcPr>
          <w:p w14:paraId="71153EAB"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80</w:t>
            </w:r>
          </w:p>
        </w:tc>
        <w:tc>
          <w:tcPr>
            <w:tcW w:w="1614" w:type="dxa"/>
            <w:vAlign w:val="center"/>
          </w:tcPr>
          <w:p w14:paraId="57121B88" w14:textId="235CD4F9" w:rsidR="00441E8E" w:rsidRPr="00007737" w:rsidRDefault="00581CEF" w:rsidP="00D43114">
            <w:pPr>
              <w:spacing w:after="0"/>
              <w:jc w:val="center"/>
              <w:rPr>
                <w:rFonts w:eastAsia="Times New Roman" w:cs="Times New Roman"/>
                <w:szCs w:val="24"/>
                <w:lang w:eastAsia="ru-RU"/>
              </w:rPr>
            </w:pPr>
            <w:r>
              <w:rPr>
                <w:rFonts w:eastAsia="Times New Roman" w:cs="Times New Roman"/>
                <w:color w:val="000000"/>
                <w:szCs w:val="24"/>
                <w:lang w:eastAsia="ru-RU"/>
              </w:rPr>
              <w:t>0,059</w:t>
            </w:r>
          </w:p>
        </w:tc>
      </w:tr>
      <w:tr w:rsidR="00441E8E" w:rsidRPr="00007737" w14:paraId="3A70B4DA" w14:textId="77777777" w:rsidTr="00D43114">
        <w:tc>
          <w:tcPr>
            <w:tcW w:w="537" w:type="dxa"/>
          </w:tcPr>
          <w:p w14:paraId="48B43AA8"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5</w:t>
            </w:r>
          </w:p>
        </w:tc>
        <w:tc>
          <w:tcPr>
            <w:tcW w:w="1543" w:type="dxa"/>
          </w:tcPr>
          <w:p w14:paraId="453B2010"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P</w:t>
            </w:r>
          </w:p>
        </w:tc>
        <w:tc>
          <w:tcPr>
            <w:tcW w:w="938" w:type="dxa"/>
            <w:vAlign w:val="center"/>
          </w:tcPr>
          <w:p w14:paraId="0849E846" w14:textId="77777777" w:rsidR="00441E8E" w:rsidRPr="00007737" w:rsidRDefault="00441E8E" w:rsidP="00D43114">
            <w:pPr>
              <w:spacing w:after="0"/>
              <w:jc w:val="center"/>
              <w:rPr>
                <w:rFonts w:eastAsia="Times New Roman" w:cs="Times New Roman"/>
                <w:color w:val="000000"/>
                <w:szCs w:val="24"/>
                <w:vertAlign w:val="superscript"/>
                <w:lang w:eastAsia="ru-RU"/>
              </w:rPr>
            </w:pPr>
            <w:r w:rsidRPr="00007737">
              <w:rPr>
                <w:rFonts w:eastAsia="Times New Roman" w:cs="Times New Roman"/>
                <w:color w:val="000000"/>
                <w:szCs w:val="24"/>
                <w:lang w:eastAsia="ru-RU"/>
              </w:rPr>
              <w:t>кгс/см</w:t>
            </w:r>
            <w:proofErr w:type="gramStart"/>
            <w:r w:rsidRPr="00007737">
              <w:rPr>
                <w:rFonts w:eastAsia="Times New Roman" w:cs="Times New Roman"/>
                <w:color w:val="000000"/>
                <w:szCs w:val="24"/>
                <w:vertAlign w:val="superscript"/>
                <w:lang w:eastAsia="ru-RU"/>
              </w:rPr>
              <w:t>2</w:t>
            </w:r>
            <w:proofErr w:type="gramEnd"/>
          </w:p>
        </w:tc>
        <w:tc>
          <w:tcPr>
            <w:tcW w:w="1841" w:type="dxa"/>
            <w:vAlign w:val="center"/>
          </w:tcPr>
          <w:p w14:paraId="16606C78"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1,5</w:t>
            </w:r>
          </w:p>
        </w:tc>
        <w:tc>
          <w:tcPr>
            <w:tcW w:w="1535" w:type="dxa"/>
            <w:vAlign w:val="center"/>
          </w:tcPr>
          <w:p w14:paraId="0C2E036D"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0,0075</w:t>
            </w:r>
          </w:p>
        </w:tc>
        <w:tc>
          <w:tcPr>
            <w:tcW w:w="1614" w:type="dxa"/>
            <w:vAlign w:val="center"/>
          </w:tcPr>
          <w:p w14:paraId="5C46192E"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1,5</w:t>
            </w:r>
          </w:p>
        </w:tc>
        <w:tc>
          <w:tcPr>
            <w:tcW w:w="1614" w:type="dxa"/>
            <w:vAlign w:val="center"/>
          </w:tcPr>
          <w:p w14:paraId="0840D67A" w14:textId="00DA35FA" w:rsidR="00441E8E" w:rsidRPr="00007737" w:rsidRDefault="00581CEF" w:rsidP="00581CEF">
            <w:pPr>
              <w:spacing w:after="0"/>
              <w:jc w:val="center"/>
              <w:rPr>
                <w:rFonts w:eastAsia="Times New Roman" w:cs="Times New Roman"/>
                <w:szCs w:val="24"/>
                <w:lang w:eastAsia="ru-RU"/>
              </w:rPr>
            </w:pPr>
            <w:r>
              <w:rPr>
                <w:rFonts w:eastAsia="Times New Roman" w:cs="Times New Roman"/>
                <w:color w:val="000000"/>
                <w:szCs w:val="24"/>
                <w:lang w:eastAsia="ru-RU"/>
              </w:rPr>
              <w:t>0,482</w:t>
            </w:r>
          </w:p>
        </w:tc>
      </w:tr>
      <w:tr w:rsidR="00441E8E" w:rsidRPr="00007737" w14:paraId="4FAC7F10" w14:textId="77777777" w:rsidTr="00D43114">
        <w:tc>
          <w:tcPr>
            <w:tcW w:w="537" w:type="dxa"/>
          </w:tcPr>
          <w:p w14:paraId="10D6E152"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6</w:t>
            </w:r>
          </w:p>
        </w:tc>
        <w:tc>
          <w:tcPr>
            <w:tcW w:w="1543" w:type="dxa"/>
          </w:tcPr>
          <w:p w14:paraId="1E8EBD44"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ΔP</w:t>
            </w:r>
          </w:p>
        </w:tc>
        <w:tc>
          <w:tcPr>
            <w:tcW w:w="938" w:type="dxa"/>
            <w:vAlign w:val="center"/>
          </w:tcPr>
          <w:p w14:paraId="64FF8F33"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кгс/см</w:t>
            </w:r>
            <w:proofErr w:type="gramStart"/>
            <w:r w:rsidRPr="00007737">
              <w:rPr>
                <w:rFonts w:eastAsia="Times New Roman" w:cs="Times New Roman"/>
                <w:color w:val="000000"/>
                <w:szCs w:val="24"/>
                <w:vertAlign w:val="superscript"/>
                <w:lang w:eastAsia="ru-RU"/>
              </w:rPr>
              <w:t>2</w:t>
            </w:r>
            <w:proofErr w:type="gramEnd"/>
          </w:p>
        </w:tc>
        <w:tc>
          <w:tcPr>
            <w:tcW w:w="1841" w:type="dxa"/>
            <w:vAlign w:val="center"/>
          </w:tcPr>
          <w:p w14:paraId="3B258BE4" w14:textId="77777777" w:rsidR="00441E8E" w:rsidRPr="00007737" w:rsidRDefault="00441E8E" w:rsidP="00D43114">
            <w:pPr>
              <w:spacing w:after="0"/>
              <w:jc w:val="center"/>
              <w:rPr>
                <w:rFonts w:eastAsia="Times New Roman" w:cs="Times New Roman"/>
                <w:szCs w:val="24"/>
                <w:lang w:eastAsia="ru-RU"/>
              </w:rPr>
            </w:pPr>
            <w:r>
              <w:rPr>
                <w:rFonts w:eastAsia="Times New Roman" w:cs="Times New Roman"/>
                <w:color w:val="000000"/>
                <w:szCs w:val="24"/>
                <w:lang w:eastAsia="ru-RU"/>
              </w:rPr>
              <w:t>0</w:t>
            </w:r>
            <w:r w:rsidRPr="00007737">
              <w:rPr>
                <w:rFonts w:eastAsia="Times New Roman" w:cs="Times New Roman"/>
                <w:color w:val="000000"/>
                <w:szCs w:val="24"/>
                <w:lang w:eastAsia="ru-RU"/>
              </w:rPr>
              <w:t>,5</w:t>
            </w:r>
          </w:p>
        </w:tc>
        <w:tc>
          <w:tcPr>
            <w:tcW w:w="1535" w:type="dxa"/>
            <w:vAlign w:val="center"/>
          </w:tcPr>
          <w:p w14:paraId="2A74870A"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0,005</w:t>
            </w:r>
          </w:p>
        </w:tc>
        <w:tc>
          <w:tcPr>
            <w:tcW w:w="1614" w:type="dxa"/>
            <w:vAlign w:val="center"/>
          </w:tcPr>
          <w:p w14:paraId="536D62F9" w14:textId="77777777" w:rsidR="00441E8E" w:rsidRPr="00007737" w:rsidRDefault="00441E8E" w:rsidP="00D43114">
            <w:pPr>
              <w:spacing w:after="0"/>
              <w:jc w:val="center"/>
              <w:rPr>
                <w:rFonts w:eastAsia="Times New Roman" w:cs="Times New Roman"/>
                <w:szCs w:val="24"/>
                <w:lang w:eastAsia="ru-RU"/>
              </w:rPr>
            </w:pPr>
            <w:r>
              <w:rPr>
                <w:rFonts w:eastAsia="Times New Roman" w:cs="Times New Roman"/>
                <w:color w:val="000000"/>
                <w:szCs w:val="24"/>
                <w:lang w:eastAsia="ru-RU"/>
              </w:rPr>
              <w:t>0,5</w:t>
            </w:r>
          </w:p>
        </w:tc>
        <w:tc>
          <w:tcPr>
            <w:tcW w:w="1614" w:type="dxa"/>
            <w:vAlign w:val="center"/>
          </w:tcPr>
          <w:p w14:paraId="267ACA38" w14:textId="4B148ADC" w:rsidR="00441E8E" w:rsidRPr="00007737" w:rsidRDefault="00581CEF" w:rsidP="00D43114">
            <w:pPr>
              <w:spacing w:after="0"/>
              <w:jc w:val="center"/>
              <w:rPr>
                <w:rFonts w:eastAsia="Times New Roman" w:cs="Times New Roman"/>
                <w:szCs w:val="24"/>
                <w:lang w:eastAsia="ru-RU"/>
              </w:rPr>
            </w:pPr>
            <w:r>
              <w:rPr>
                <w:rFonts w:eastAsia="Times New Roman" w:cs="Times New Roman"/>
                <w:color w:val="000000"/>
                <w:szCs w:val="24"/>
                <w:lang w:eastAsia="ru-RU"/>
              </w:rPr>
              <w:t>0,263</w:t>
            </w:r>
          </w:p>
        </w:tc>
      </w:tr>
      <w:tr w:rsidR="00441E8E" w:rsidRPr="00007737" w14:paraId="01B56759" w14:textId="77777777" w:rsidTr="00D43114">
        <w:tc>
          <w:tcPr>
            <w:tcW w:w="537" w:type="dxa"/>
          </w:tcPr>
          <w:p w14:paraId="279375E9"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7</w:t>
            </w:r>
          </w:p>
        </w:tc>
        <w:tc>
          <w:tcPr>
            <w:tcW w:w="1543" w:type="dxa"/>
          </w:tcPr>
          <w:p w14:paraId="5F1F311A"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В</w:t>
            </w:r>
            <w:proofErr w:type="gramStart"/>
            <w:r w:rsidRPr="00007737">
              <w:rPr>
                <w:rFonts w:eastAsia="Times New Roman" w:cs="Times New Roman"/>
                <w:color w:val="000000"/>
                <w:szCs w:val="24"/>
                <w:vertAlign w:val="subscript"/>
                <w:lang w:eastAsia="ru-RU"/>
              </w:rPr>
              <w:t>0</w:t>
            </w:r>
            <w:proofErr w:type="gramEnd"/>
          </w:p>
        </w:tc>
        <w:tc>
          <w:tcPr>
            <w:tcW w:w="938" w:type="dxa"/>
            <w:vAlign w:val="center"/>
          </w:tcPr>
          <w:p w14:paraId="4AAB9AE5"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Мбар</w:t>
            </w:r>
          </w:p>
        </w:tc>
        <w:tc>
          <w:tcPr>
            <w:tcW w:w="1841" w:type="dxa"/>
            <w:vAlign w:val="center"/>
          </w:tcPr>
          <w:p w14:paraId="346224F9"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1090</w:t>
            </w:r>
          </w:p>
        </w:tc>
        <w:tc>
          <w:tcPr>
            <w:tcW w:w="1535" w:type="dxa"/>
            <w:vAlign w:val="center"/>
          </w:tcPr>
          <w:p w14:paraId="34313FDF"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0,5</w:t>
            </w:r>
          </w:p>
        </w:tc>
        <w:tc>
          <w:tcPr>
            <w:tcW w:w="1614" w:type="dxa"/>
            <w:vAlign w:val="center"/>
          </w:tcPr>
          <w:p w14:paraId="606C1890"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1000</w:t>
            </w:r>
          </w:p>
        </w:tc>
        <w:tc>
          <w:tcPr>
            <w:tcW w:w="1614" w:type="dxa"/>
            <w:vAlign w:val="center"/>
          </w:tcPr>
          <w:p w14:paraId="2DF74240" w14:textId="79934E81" w:rsidR="00441E8E" w:rsidRPr="00007737" w:rsidRDefault="00581CEF" w:rsidP="00D43114">
            <w:pPr>
              <w:spacing w:after="0"/>
              <w:jc w:val="center"/>
              <w:rPr>
                <w:rFonts w:eastAsia="Times New Roman" w:cs="Times New Roman"/>
                <w:szCs w:val="24"/>
                <w:lang w:eastAsia="ru-RU"/>
              </w:rPr>
            </w:pPr>
            <w:r>
              <w:rPr>
                <w:rFonts w:eastAsia="Times New Roman" w:cs="Times New Roman"/>
                <w:color w:val="000000"/>
                <w:szCs w:val="24"/>
                <w:lang w:eastAsia="ru-RU"/>
              </w:rPr>
              <w:t>0,046</w:t>
            </w:r>
          </w:p>
        </w:tc>
      </w:tr>
      <w:tr w:rsidR="00441E8E" w:rsidRPr="00007737" w14:paraId="26E10977" w14:textId="77777777" w:rsidTr="00D43114">
        <w:tc>
          <w:tcPr>
            <w:tcW w:w="537" w:type="dxa"/>
          </w:tcPr>
          <w:p w14:paraId="274A697F"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8</w:t>
            </w:r>
          </w:p>
        </w:tc>
        <w:tc>
          <w:tcPr>
            <w:tcW w:w="1543" w:type="dxa"/>
          </w:tcPr>
          <w:p w14:paraId="6CBDEE66" w14:textId="77777777" w:rsidR="00441E8E" w:rsidRPr="00007737" w:rsidRDefault="00441E8E" w:rsidP="00D43114">
            <w:pPr>
              <w:spacing w:after="0"/>
              <w:jc w:val="center"/>
              <w:rPr>
                <w:rFonts w:eastAsia="Times New Roman" w:cs="Times New Roman"/>
                <w:color w:val="000000"/>
                <w:szCs w:val="24"/>
                <w:lang w:eastAsia="ru-RU"/>
              </w:rPr>
            </w:pPr>
            <w:proofErr w:type="gramStart"/>
            <w:r w:rsidRPr="00007737">
              <w:rPr>
                <w:rFonts w:eastAsia="Times New Roman" w:cs="Times New Roman"/>
                <w:color w:val="000000"/>
                <w:szCs w:val="24"/>
                <w:lang w:eastAsia="ru-RU"/>
              </w:rPr>
              <w:t>Н(</w:t>
            </w:r>
            <w:proofErr w:type="gramEnd"/>
            <w:r w:rsidRPr="00007737">
              <w:rPr>
                <w:rFonts w:eastAsia="Times New Roman" w:cs="Times New Roman"/>
                <w:color w:val="000000"/>
                <w:szCs w:val="24"/>
                <w:lang w:eastAsia="ru-RU"/>
              </w:rPr>
              <w:t>Р</w:t>
            </w:r>
            <w:r w:rsidRPr="00007737">
              <w:rPr>
                <w:rFonts w:eastAsia="Times New Roman" w:cs="Times New Roman"/>
                <w:color w:val="000000"/>
                <w:szCs w:val="24"/>
                <w:vertAlign w:val="superscript"/>
                <w:lang w:eastAsia="ru-RU"/>
              </w:rPr>
              <w:t>*</w:t>
            </w:r>
            <w:r w:rsidRPr="00007737">
              <w:rPr>
                <w:rFonts w:eastAsia="Times New Roman" w:cs="Times New Roman"/>
                <w:color w:val="000000"/>
                <w:szCs w:val="24"/>
                <w:vertAlign w:val="subscript"/>
                <w:lang w:eastAsia="ru-RU"/>
              </w:rPr>
              <w:t>в</w:t>
            </w:r>
            <w:r w:rsidRPr="00007737">
              <w:rPr>
                <w:rFonts w:eastAsia="Times New Roman" w:cs="Times New Roman"/>
                <w:color w:val="000000"/>
                <w:szCs w:val="24"/>
                <w:lang w:eastAsia="ru-RU"/>
              </w:rPr>
              <w:t>),</w:t>
            </w:r>
          </w:p>
          <w:p w14:paraId="4D6FB7EA"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Н (</w:t>
            </w:r>
            <w:proofErr w:type="gramStart"/>
            <w:r w:rsidRPr="00007737">
              <w:rPr>
                <w:rFonts w:eastAsia="Times New Roman" w:cs="Times New Roman"/>
                <w:color w:val="000000"/>
                <w:szCs w:val="24"/>
                <w:lang w:eastAsia="ru-RU"/>
              </w:rPr>
              <w:t>Р</w:t>
            </w:r>
            <w:proofErr w:type="gramEnd"/>
            <w:r w:rsidRPr="00007737">
              <w:rPr>
                <w:rFonts w:eastAsia="Times New Roman" w:cs="Times New Roman"/>
                <w:color w:val="000000"/>
                <w:szCs w:val="24"/>
                <w:vertAlign w:val="superscript"/>
                <w:lang w:eastAsia="ru-RU"/>
              </w:rPr>
              <w:t>*</w:t>
            </w:r>
            <w:r w:rsidRPr="00007737">
              <w:rPr>
                <w:rFonts w:eastAsia="Times New Roman" w:cs="Times New Roman"/>
                <w:color w:val="000000"/>
                <w:szCs w:val="24"/>
                <w:vertAlign w:val="subscript"/>
                <w:lang w:eastAsia="ru-RU"/>
              </w:rPr>
              <w:t>вых</w:t>
            </w:r>
            <w:r w:rsidRPr="00007737">
              <w:rPr>
                <w:rFonts w:eastAsia="Times New Roman" w:cs="Times New Roman"/>
                <w:color w:val="000000"/>
                <w:szCs w:val="24"/>
                <w:lang w:eastAsia="ru-RU"/>
              </w:rPr>
              <w:t>),</w:t>
            </w:r>
          </w:p>
        </w:tc>
        <w:tc>
          <w:tcPr>
            <w:tcW w:w="938" w:type="dxa"/>
            <w:vAlign w:val="center"/>
          </w:tcPr>
          <w:p w14:paraId="51EF6566" w14:textId="77777777" w:rsidR="00441E8E" w:rsidRPr="00007737" w:rsidRDefault="00441E8E" w:rsidP="00D43114">
            <w:pPr>
              <w:spacing w:after="0"/>
              <w:jc w:val="center"/>
              <w:rPr>
                <w:rFonts w:eastAsia="Times New Roman" w:cs="Times New Roman"/>
                <w:color w:val="000000"/>
                <w:szCs w:val="24"/>
                <w:lang w:eastAsia="ru-RU"/>
              </w:rPr>
            </w:pPr>
          </w:p>
        </w:tc>
        <w:tc>
          <w:tcPr>
            <w:tcW w:w="1841" w:type="dxa"/>
            <w:vAlign w:val="center"/>
          </w:tcPr>
          <w:p w14:paraId="6811C847"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4000</w:t>
            </w:r>
          </w:p>
        </w:tc>
        <w:tc>
          <w:tcPr>
            <w:tcW w:w="1535" w:type="dxa"/>
            <w:vAlign w:val="center"/>
          </w:tcPr>
          <w:p w14:paraId="0D3D3DEA"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16</w:t>
            </w:r>
          </w:p>
        </w:tc>
        <w:tc>
          <w:tcPr>
            <w:tcW w:w="1614" w:type="dxa"/>
            <w:vAlign w:val="center"/>
          </w:tcPr>
          <w:p w14:paraId="017CDFA0"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3200</w:t>
            </w:r>
          </w:p>
        </w:tc>
        <w:tc>
          <w:tcPr>
            <w:tcW w:w="1614" w:type="dxa"/>
            <w:vAlign w:val="center"/>
          </w:tcPr>
          <w:p w14:paraId="2E9BB7A5" w14:textId="2934A24D" w:rsidR="00441E8E" w:rsidRPr="00007737" w:rsidRDefault="00441E8E" w:rsidP="00581CEF">
            <w:pPr>
              <w:spacing w:after="0"/>
              <w:jc w:val="center"/>
              <w:rPr>
                <w:rFonts w:eastAsia="Times New Roman" w:cs="Times New Roman"/>
                <w:szCs w:val="24"/>
                <w:lang w:eastAsia="ru-RU"/>
              </w:rPr>
            </w:pPr>
            <w:r w:rsidRPr="00007737">
              <w:rPr>
                <w:rFonts w:eastAsia="Times New Roman" w:cs="Times New Roman"/>
                <w:color w:val="000000"/>
                <w:szCs w:val="24"/>
                <w:lang w:eastAsia="ru-RU"/>
              </w:rPr>
              <w:t>0,5</w:t>
            </w:r>
            <w:r w:rsidR="00581CEF">
              <w:rPr>
                <w:rFonts w:eastAsia="Times New Roman" w:cs="Times New Roman"/>
                <w:color w:val="000000"/>
                <w:szCs w:val="24"/>
                <w:lang w:eastAsia="ru-RU"/>
              </w:rPr>
              <w:t>12</w:t>
            </w:r>
          </w:p>
        </w:tc>
      </w:tr>
      <w:tr w:rsidR="00441E8E" w:rsidRPr="00007737" w14:paraId="2508AFF1" w14:textId="77777777" w:rsidTr="00D43114">
        <w:tc>
          <w:tcPr>
            <w:tcW w:w="537" w:type="dxa"/>
          </w:tcPr>
          <w:p w14:paraId="2234D504"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9</w:t>
            </w:r>
          </w:p>
        </w:tc>
        <w:tc>
          <w:tcPr>
            <w:tcW w:w="1543" w:type="dxa"/>
          </w:tcPr>
          <w:p w14:paraId="5FDCADD1" w14:textId="77777777" w:rsidR="00441E8E" w:rsidRPr="00007737" w:rsidRDefault="00441E8E" w:rsidP="00D43114">
            <w:pPr>
              <w:spacing w:after="0"/>
              <w:jc w:val="center"/>
              <w:rPr>
                <w:rFonts w:eastAsia="Times New Roman" w:cs="Times New Roman"/>
                <w:color w:val="000000"/>
                <w:szCs w:val="24"/>
                <w:lang w:eastAsia="ru-RU"/>
              </w:rPr>
            </w:pPr>
            <w:r>
              <w:rPr>
                <w:rFonts w:eastAsia="Times New Roman" w:cs="Times New Roman"/>
                <w:color w:val="000000"/>
                <w:szCs w:val="24"/>
                <w:lang w:val="en-US" w:eastAsia="ru-RU"/>
              </w:rPr>
              <w:t>t</w:t>
            </w:r>
            <w:r>
              <w:rPr>
                <w:rFonts w:eastAsia="Times New Roman" w:cs="Times New Roman"/>
                <w:color w:val="000000"/>
                <w:szCs w:val="24"/>
                <w:vertAlign w:val="subscript"/>
                <w:lang w:eastAsia="ru-RU"/>
              </w:rPr>
              <w:t>г</w:t>
            </w:r>
          </w:p>
        </w:tc>
        <w:tc>
          <w:tcPr>
            <w:tcW w:w="938" w:type="dxa"/>
            <w:vAlign w:val="center"/>
          </w:tcPr>
          <w:p w14:paraId="30050554"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pacing w:val="10"/>
                <w:szCs w:val="24"/>
              </w:rPr>
              <w:t>°С</w:t>
            </w:r>
          </w:p>
        </w:tc>
        <w:tc>
          <w:tcPr>
            <w:tcW w:w="1841" w:type="dxa"/>
            <w:vAlign w:val="center"/>
          </w:tcPr>
          <w:p w14:paraId="4BAA33F1"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1300</w:t>
            </w:r>
          </w:p>
        </w:tc>
        <w:tc>
          <w:tcPr>
            <w:tcW w:w="1535" w:type="dxa"/>
            <w:vAlign w:val="center"/>
          </w:tcPr>
          <w:p w14:paraId="5B9788E1"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3,35</w:t>
            </w:r>
          </w:p>
        </w:tc>
        <w:tc>
          <w:tcPr>
            <w:tcW w:w="1614" w:type="dxa"/>
            <w:vAlign w:val="center"/>
          </w:tcPr>
          <w:p w14:paraId="5F6B01E5"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1100</w:t>
            </w:r>
          </w:p>
        </w:tc>
        <w:tc>
          <w:tcPr>
            <w:tcW w:w="1614" w:type="dxa"/>
            <w:vAlign w:val="center"/>
          </w:tcPr>
          <w:p w14:paraId="27348616" w14:textId="438B3E40" w:rsidR="00441E8E" w:rsidRPr="00007737" w:rsidRDefault="00581CEF" w:rsidP="00581CEF">
            <w:pPr>
              <w:spacing w:after="0"/>
              <w:jc w:val="center"/>
              <w:rPr>
                <w:rFonts w:eastAsia="Times New Roman" w:cs="Times New Roman"/>
                <w:szCs w:val="24"/>
                <w:lang w:eastAsia="ru-RU"/>
              </w:rPr>
            </w:pPr>
            <w:r>
              <w:rPr>
                <w:rFonts w:eastAsia="Times New Roman" w:cs="Times New Roman"/>
                <w:color w:val="000000"/>
                <w:szCs w:val="24"/>
              </w:rPr>
              <w:t>0,296</w:t>
            </w:r>
          </w:p>
        </w:tc>
      </w:tr>
      <w:tr w:rsidR="00441E8E" w:rsidRPr="00007737" w14:paraId="058EBC4D" w14:textId="77777777" w:rsidTr="00D43114">
        <w:tc>
          <w:tcPr>
            <w:tcW w:w="537" w:type="dxa"/>
          </w:tcPr>
          <w:p w14:paraId="595281FF"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10</w:t>
            </w:r>
          </w:p>
        </w:tc>
        <w:tc>
          <w:tcPr>
            <w:tcW w:w="1543" w:type="dxa"/>
            <w:vAlign w:val="bottom"/>
          </w:tcPr>
          <w:p w14:paraId="4D51FE7C"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lang w:eastAsia="ru-RU"/>
              </w:rPr>
              <w:t>1</w:t>
            </w:r>
          </w:p>
        </w:tc>
        <w:tc>
          <w:tcPr>
            <w:tcW w:w="938" w:type="dxa"/>
            <w:vAlign w:val="center"/>
          </w:tcPr>
          <w:p w14:paraId="5D9CB5A2" w14:textId="77777777" w:rsidR="00441E8E" w:rsidRPr="00007737" w:rsidRDefault="00441E8E" w:rsidP="00D43114">
            <w:pPr>
              <w:spacing w:after="0"/>
              <w:jc w:val="center"/>
              <w:rPr>
                <w:rFonts w:eastAsia="Times New Roman" w:cs="Times New Roman"/>
                <w:szCs w:val="24"/>
                <w:lang w:eastAsia="ru-RU"/>
              </w:rPr>
            </w:pPr>
            <w:r>
              <w:rPr>
                <w:rFonts w:eastAsia="Times New Roman" w:cs="Times New Roman"/>
                <w:color w:val="000000"/>
                <w:szCs w:val="24"/>
              </w:rPr>
              <w:t>м</w:t>
            </w:r>
          </w:p>
        </w:tc>
        <w:tc>
          <w:tcPr>
            <w:tcW w:w="1841" w:type="dxa"/>
            <w:vAlign w:val="center"/>
          </w:tcPr>
          <w:p w14:paraId="5FF0F8D8"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535" w:type="dxa"/>
            <w:vAlign w:val="center"/>
          </w:tcPr>
          <w:p w14:paraId="3A874D03"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73A23E0F"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3233BAB7" w14:textId="5F6FEF82"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0,10</w:t>
            </w:r>
            <w:r w:rsidR="00581CEF">
              <w:rPr>
                <w:rFonts w:eastAsia="Times New Roman" w:cs="Times New Roman"/>
                <w:color w:val="000000"/>
                <w:szCs w:val="24"/>
              </w:rPr>
              <w:t>0</w:t>
            </w:r>
          </w:p>
        </w:tc>
      </w:tr>
      <w:tr w:rsidR="00441E8E" w:rsidRPr="00007737" w14:paraId="7E332779" w14:textId="77777777" w:rsidTr="00D43114">
        <w:tc>
          <w:tcPr>
            <w:tcW w:w="537" w:type="dxa"/>
          </w:tcPr>
          <w:p w14:paraId="4FDA83D4"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11</w:t>
            </w:r>
          </w:p>
        </w:tc>
        <w:tc>
          <w:tcPr>
            <w:tcW w:w="1543" w:type="dxa"/>
            <w:vAlign w:val="bottom"/>
          </w:tcPr>
          <w:p w14:paraId="0D003C27"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F(bx)</w:t>
            </w:r>
          </w:p>
        </w:tc>
        <w:tc>
          <w:tcPr>
            <w:tcW w:w="938" w:type="dxa"/>
            <w:vAlign w:val="center"/>
          </w:tcPr>
          <w:p w14:paraId="5D10595E" w14:textId="77777777" w:rsidR="00441E8E" w:rsidRPr="00007737" w:rsidRDefault="00441E8E" w:rsidP="00D43114">
            <w:pPr>
              <w:spacing w:after="0"/>
              <w:jc w:val="center"/>
              <w:rPr>
                <w:rFonts w:eastAsia="Times New Roman" w:cs="Times New Roman"/>
                <w:szCs w:val="24"/>
                <w:lang w:eastAsia="ru-RU"/>
              </w:rPr>
            </w:pPr>
            <w:r>
              <w:rPr>
                <w:rFonts w:eastAsia="Times New Roman" w:cs="Times New Roman"/>
                <w:color w:val="000000"/>
                <w:szCs w:val="24"/>
              </w:rPr>
              <w:t>м</w:t>
            </w:r>
            <w:proofErr w:type="gramStart"/>
            <w:r w:rsidRPr="00007737">
              <w:rPr>
                <w:rFonts w:eastAsia="Times New Roman" w:cs="Times New Roman"/>
                <w:color w:val="000000"/>
                <w:szCs w:val="24"/>
                <w:vertAlign w:val="superscript"/>
              </w:rPr>
              <w:t>2</w:t>
            </w:r>
            <w:proofErr w:type="gramEnd"/>
          </w:p>
        </w:tc>
        <w:tc>
          <w:tcPr>
            <w:tcW w:w="1841" w:type="dxa"/>
            <w:vAlign w:val="center"/>
          </w:tcPr>
          <w:p w14:paraId="574143A3"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535" w:type="dxa"/>
            <w:vAlign w:val="center"/>
          </w:tcPr>
          <w:p w14:paraId="7DCCB1E8"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30D20E7D"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058298F8" w14:textId="4FE00014"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0,25</w:t>
            </w:r>
            <w:r w:rsidR="00581CEF">
              <w:rPr>
                <w:rFonts w:eastAsia="Times New Roman" w:cs="Times New Roman"/>
                <w:color w:val="000000"/>
                <w:szCs w:val="24"/>
              </w:rPr>
              <w:t>3</w:t>
            </w:r>
          </w:p>
        </w:tc>
      </w:tr>
      <w:tr w:rsidR="00441E8E" w:rsidRPr="00007737" w14:paraId="2A7CA303" w14:textId="77777777" w:rsidTr="00D43114">
        <w:tc>
          <w:tcPr>
            <w:tcW w:w="537" w:type="dxa"/>
          </w:tcPr>
          <w:p w14:paraId="0B7E54CE"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t>12</w:t>
            </w:r>
          </w:p>
        </w:tc>
        <w:tc>
          <w:tcPr>
            <w:tcW w:w="1543" w:type="dxa"/>
            <w:vAlign w:val="bottom"/>
          </w:tcPr>
          <w:p w14:paraId="08882274"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α</w:t>
            </w:r>
          </w:p>
        </w:tc>
        <w:tc>
          <w:tcPr>
            <w:tcW w:w="938" w:type="dxa"/>
            <w:vAlign w:val="center"/>
          </w:tcPr>
          <w:p w14:paraId="699E77C8" w14:textId="77777777" w:rsidR="00441E8E" w:rsidRPr="00007737" w:rsidRDefault="00441E8E" w:rsidP="00D43114">
            <w:pPr>
              <w:spacing w:after="0"/>
              <w:jc w:val="center"/>
              <w:rPr>
                <w:rFonts w:eastAsia="Times New Roman" w:cs="Times New Roman"/>
                <w:szCs w:val="24"/>
                <w:lang w:eastAsia="ru-RU"/>
              </w:rPr>
            </w:pPr>
          </w:p>
        </w:tc>
        <w:tc>
          <w:tcPr>
            <w:tcW w:w="1841" w:type="dxa"/>
            <w:vAlign w:val="center"/>
          </w:tcPr>
          <w:p w14:paraId="7F6623F8"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535" w:type="dxa"/>
            <w:vAlign w:val="center"/>
          </w:tcPr>
          <w:p w14:paraId="0C7EEC04"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7C30FFEF"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7ED773A6" w14:textId="64442BCF"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0,6</w:t>
            </w:r>
            <w:r w:rsidR="00581CEF">
              <w:rPr>
                <w:rFonts w:eastAsia="Times New Roman" w:cs="Times New Roman"/>
                <w:color w:val="000000"/>
                <w:szCs w:val="24"/>
              </w:rPr>
              <w:t>5</w:t>
            </w:r>
            <w:r w:rsidRPr="00007737">
              <w:rPr>
                <w:rFonts w:eastAsia="Times New Roman" w:cs="Times New Roman"/>
                <w:color w:val="000000"/>
                <w:szCs w:val="24"/>
              </w:rPr>
              <w:t>0</w:t>
            </w:r>
          </w:p>
        </w:tc>
      </w:tr>
      <w:tr w:rsidR="00441E8E" w:rsidRPr="00007737" w14:paraId="63419E3C" w14:textId="77777777" w:rsidTr="00D43114">
        <w:tc>
          <w:tcPr>
            <w:tcW w:w="537" w:type="dxa"/>
          </w:tcPr>
          <w:p w14:paraId="0A867FBD" w14:textId="77777777" w:rsidR="00441E8E" w:rsidRPr="00007737" w:rsidRDefault="00441E8E" w:rsidP="00D43114">
            <w:pPr>
              <w:spacing w:after="0"/>
              <w:jc w:val="center"/>
              <w:rPr>
                <w:rFonts w:eastAsia="Times New Roman" w:cs="Times New Roman"/>
                <w:color w:val="000000"/>
                <w:szCs w:val="24"/>
                <w:lang w:eastAsia="ru-RU"/>
              </w:rPr>
            </w:pPr>
            <w:r w:rsidRPr="00007737">
              <w:rPr>
                <w:rFonts w:eastAsia="Times New Roman" w:cs="Times New Roman"/>
                <w:color w:val="000000"/>
                <w:szCs w:val="24"/>
                <w:lang w:eastAsia="ru-RU"/>
              </w:rPr>
              <w:lastRenderedPageBreak/>
              <w:t>13</w:t>
            </w:r>
          </w:p>
        </w:tc>
        <w:tc>
          <w:tcPr>
            <w:tcW w:w="1543" w:type="dxa"/>
            <w:vAlign w:val="bottom"/>
          </w:tcPr>
          <w:p w14:paraId="64DF1A60"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ε</w:t>
            </w:r>
          </w:p>
        </w:tc>
        <w:tc>
          <w:tcPr>
            <w:tcW w:w="938" w:type="dxa"/>
            <w:vAlign w:val="center"/>
          </w:tcPr>
          <w:p w14:paraId="5E03AEDD" w14:textId="77777777" w:rsidR="00441E8E" w:rsidRPr="00007737" w:rsidRDefault="00441E8E" w:rsidP="00D43114">
            <w:pPr>
              <w:spacing w:after="0"/>
              <w:jc w:val="center"/>
              <w:rPr>
                <w:rFonts w:eastAsia="Times New Roman" w:cs="Times New Roman"/>
                <w:szCs w:val="24"/>
                <w:lang w:eastAsia="ru-RU"/>
              </w:rPr>
            </w:pPr>
          </w:p>
        </w:tc>
        <w:tc>
          <w:tcPr>
            <w:tcW w:w="1841" w:type="dxa"/>
            <w:vAlign w:val="center"/>
          </w:tcPr>
          <w:p w14:paraId="4E5833E5"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535" w:type="dxa"/>
            <w:vAlign w:val="center"/>
          </w:tcPr>
          <w:p w14:paraId="28CBA957"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282C3D95" w14:textId="77777777" w:rsidR="00441E8E" w:rsidRPr="00007737" w:rsidRDefault="00441E8E" w:rsidP="00D43114">
            <w:pPr>
              <w:spacing w:after="0"/>
              <w:jc w:val="center"/>
              <w:rPr>
                <w:rFonts w:eastAsia="Times New Roman" w:cs="Times New Roman"/>
                <w:szCs w:val="24"/>
                <w:lang w:eastAsia="ru-RU"/>
              </w:rPr>
            </w:pPr>
            <w:r w:rsidRPr="00007737">
              <w:rPr>
                <w:rFonts w:eastAsia="Times New Roman" w:cs="Times New Roman"/>
                <w:color w:val="000000"/>
                <w:szCs w:val="24"/>
              </w:rPr>
              <w:t>-</w:t>
            </w:r>
          </w:p>
        </w:tc>
        <w:tc>
          <w:tcPr>
            <w:tcW w:w="1614" w:type="dxa"/>
            <w:vAlign w:val="center"/>
          </w:tcPr>
          <w:p w14:paraId="444341D7" w14:textId="413A25E1" w:rsidR="00441E8E" w:rsidRPr="00007737" w:rsidRDefault="00581CEF" w:rsidP="00581CEF">
            <w:pPr>
              <w:spacing w:after="0"/>
              <w:jc w:val="center"/>
              <w:rPr>
                <w:rFonts w:eastAsia="Times New Roman" w:cs="Times New Roman"/>
                <w:szCs w:val="24"/>
                <w:lang w:eastAsia="ru-RU"/>
              </w:rPr>
            </w:pPr>
            <w:r>
              <w:rPr>
                <w:rFonts w:eastAsia="Times New Roman" w:cs="Times New Roman"/>
                <w:color w:val="000000"/>
                <w:szCs w:val="24"/>
              </w:rPr>
              <w:t>0,600</w:t>
            </w:r>
          </w:p>
        </w:tc>
      </w:tr>
    </w:tbl>
    <w:p w14:paraId="6760486C" w14:textId="77777777" w:rsidR="00441E8E" w:rsidRDefault="00441E8E" w:rsidP="00441E8E">
      <w:pPr>
        <w:spacing w:after="0" w:line="240" w:lineRule="auto"/>
        <w:jc w:val="both"/>
        <w:rPr>
          <w:rFonts w:ascii="Times New Roman" w:eastAsia="Times New Roman" w:hAnsi="Times New Roman" w:cs="Times New Roman"/>
          <w:color w:val="000000"/>
          <w:sz w:val="28"/>
          <w:szCs w:val="28"/>
          <w:lang w:eastAsia="ru-RU"/>
        </w:rPr>
      </w:pPr>
    </w:p>
    <w:p w14:paraId="73C75543" w14:textId="77777777" w:rsidR="00441E8E" w:rsidRPr="00642300" w:rsidRDefault="00441E8E" w:rsidP="00441E8E">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2</w:t>
      </w:r>
      <w:r w:rsidRPr="00642300">
        <w:rPr>
          <w:rFonts w:ascii="Times New Roman" w:hAnsi="Times New Roman" w:cs="Times New Roman"/>
          <w:sz w:val="28"/>
          <w:szCs w:val="28"/>
        </w:rPr>
        <w:t>.2</w:t>
      </w:r>
      <w:r w:rsidRPr="00642300">
        <w:rPr>
          <w:rFonts w:ascii="Times New Roman" w:hAnsi="Times New Roman" w:cs="Times New Roman"/>
          <w:bCs/>
          <w:sz w:val="28"/>
        </w:rPr>
        <w:t xml:space="preserve"> Погрешности косвенных измерений </w:t>
      </w:r>
    </w:p>
    <w:tbl>
      <w:tblPr>
        <w:tblStyle w:val="a5"/>
        <w:tblW w:w="9581" w:type="dxa"/>
        <w:tblLook w:val="04A0" w:firstRow="1" w:lastRow="0" w:firstColumn="1" w:lastColumn="0" w:noHBand="0" w:noVBand="1"/>
      </w:tblPr>
      <w:tblGrid>
        <w:gridCol w:w="540"/>
        <w:gridCol w:w="2403"/>
        <w:gridCol w:w="4301"/>
        <w:gridCol w:w="2337"/>
      </w:tblGrid>
      <w:tr w:rsidR="00441E8E" w:rsidRPr="00007737" w14:paraId="1EF4E39C" w14:textId="77777777" w:rsidTr="00CF0A86">
        <w:trPr>
          <w:tblHeader/>
        </w:trPr>
        <w:tc>
          <w:tcPr>
            <w:tcW w:w="540" w:type="dxa"/>
            <w:vAlign w:val="center"/>
          </w:tcPr>
          <w:p w14:paraId="411ED91C" w14:textId="77777777" w:rsidR="00441E8E" w:rsidRPr="00007737" w:rsidRDefault="00441E8E" w:rsidP="00D43114">
            <w:pPr>
              <w:spacing w:after="0"/>
              <w:jc w:val="both"/>
              <w:rPr>
                <w:rFonts w:cs="Times New Roman"/>
                <w:szCs w:val="24"/>
              </w:rPr>
            </w:pPr>
            <w:r>
              <w:rPr>
                <w:rFonts w:cs="Times New Roman"/>
                <w:szCs w:val="24"/>
              </w:rPr>
              <w:t xml:space="preserve">№ </w:t>
            </w:r>
            <w:proofErr w:type="gramStart"/>
            <w:r w:rsidRPr="00007737">
              <w:rPr>
                <w:rFonts w:cs="Times New Roman"/>
                <w:szCs w:val="24"/>
              </w:rPr>
              <w:t>п</w:t>
            </w:r>
            <w:proofErr w:type="gramEnd"/>
            <w:r w:rsidRPr="00007737">
              <w:rPr>
                <w:rFonts w:cs="Times New Roman"/>
                <w:szCs w:val="24"/>
              </w:rPr>
              <w:t>/п</w:t>
            </w:r>
          </w:p>
        </w:tc>
        <w:tc>
          <w:tcPr>
            <w:tcW w:w="2403" w:type="dxa"/>
            <w:vAlign w:val="center"/>
          </w:tcPr>
          <w:p w14:paraId="577BE50E" w14:textId="77777777" w:rsidR="00441E8E" w:rsidRPr="00007737" w:rsidRDefault="00441E8E" w:rsidP="00D43114">
            <w:pPr>
              <w:spacing w:after="0"/>
              <w:jc w:val="center"/>
              <w:rPr>
                <w:rFonts w:cs="Times New Roman"/>
                <w:szCs w:val="24"/>
              </w:rPr>
            </w:pPr>
            <w:r w:rsidRPr="00007737">
              <w:rPr>
                <w:rFonts w:cs="Times New Roman"/>
                <w:szCs w:val="24"/>
              </w:rPr>
              <w:t>Обозначение предельной относительной погрешности измерения (расчета) параметра</w:t>
            </w:r>
          </w:p>
        </w:tc>
        <w:tc>
          <w:tcPr>
            <w:tcW w:w="4301" w:type="dxa"/>
            <w:vAlign w:val="center"/>
          </w:tcPr>
          <w:p w14:paraId="470F3AC7" w14:textId="77777777" w:rsidR="00441E8E" w:rsidRPr="00007737" w:rsidRDefault="00441E8E" w:rsidP="00D43114">
            <w:pPr>
              <w:spacing w:after="0"/>
              <w:jc w:val="center"/>
              <w:rPr>
                <w:rFonts w:cs="Times New Roman"/>
                <w:szCs w:val="24"/>
              </w:rPr>
            </w:pPr>
            <w:r w:rsidRPr="00007737">
              <w:rPr>
                <w:rFonts w:cs="Times New Roman"/>
                <w:szCs w:val="24"/>
              </w:rPr>
              <w:t>Расчетная группа</w:t>
            </w:r>
          </w:p>
        </w:tc>
        <w:tc>
          <w:tcPr>
            <w:tcW w:w="2337" w:type="dxa"/>
            <w:vAlign w:val="center"/>
          </w:tcPr>
          <w:p w14:paraId="2E4EC554" w14:textId="77777777" w:rsidR="00441E8E" w:rsidRPr="00007737" w:rsidRDefault="00441E8E" w:rsidP="00D43114">
            <w:pPr>
              <w:spacing w:after="0"/>
              <w:jc w:val="center"/>
              <w:rPr>
                <w:rFonts w:cs="Times New Roman"/>
                <w:szCs w:val="24"/>
              </w:rPr>
            </w:pPr>
            <w:r w:rsidRPr="00007737">
              <w:rPr>
                <w:rFonts w:cs="Times New Roman"/>
                <w:szCs w:val="24"/>
              </w:rPr>
              <w:t>Численное значение погрешности</w:t>
            </w:r>
            <w:proofErr w:type="gramStart"/>
            <w:r w:rsidRPr="00007737">
              <w:rPr>
                <w:rFonts w:cs="Times New Roman"/>
                <w:szCs w:val="24"/>
              </w:rPr>
              <w:t xml:space="preserve"> (±), %</w:t>
            </w:r>
            <w:proofErr w:type="gramEnd"/>
          </w:p>
        </w:tc>
      </w:tr>
      <w:tr w:rsidR="00441E8E" w:rsidRPr="00007737" w14:paraId="33714865" w14:textId="77777777" w:rsidTr="00CF0A86">
        <w:trPr>
          <w:trHeight w:val="737"/>
        </w:trPr>
        <w:tc>
          <w:tcPr>
            <w:tcW w:w="540" w:type="dxa"/>
            <w:vAlign w:val="center"/>
          </w:tcPr>
          <w:p w14:paraId="33CCA513" w14:textId="77777777" w:rsidR="00441E8E" w:rsidRPr="00007737" w:rsidRDefault="00441E8E" w:rsidP="00D43114">
            <w:pPr>
              <w:spacing w:after="0"/>
              <w:jc w:val="center"/>
              <w:rPr>
                <w:rFonts w:cs="Times New Roman"/>
                <w:szCs w:val="24"/>
              </w:rPr>
            </w:pPr>
            <w:r>
              <w:rPr>
                <w:rFonts w:cs="Times New Roman"/>
                <w:szCs w:val="24"/>
              </w:rPr>
              <w:t>1</w:t>
            </w:r>
          </w:p>
        </w:tc>
        <w:tc>
          <w:tcPr>
            <w:tcW w:w="2403" w:type="dxa"/>
            <w:vAlign w:val="center"/>
          </w:tcPr>
          <w:p w14:paraId="4CE595BB" w14:textId="77777777" w:rsidR="00441E8E" w:rsidRPr="00007737" w:rsidRDefault="00441E8E" w:rsidP="00D43114">
            <w:pPr>
              <w:spacing w:after="0"/>
              <w:jc w:val="center"/>
              <w:rPr>
                <w:rFonts w:cs="Times New Roman"/>
                <w:i/>
                <w:szCs w:val="24"/>
              </w:rPr>
            </w:pPr>
            <m:oMathPara>
              <m:oMath>
                <m: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G</m:t>
                    </m:r>
                  </m:e>
                  <m:sub>
                    <m:r>
                      <w:rPr>
                        <w:rFonts w:ascii="Cambria Math" w:hAnsi="Cambria Math" w:cs="Times New Roman"/>
                        <w:szCs w:val="24"/>
                      </w:rPr>
                      <m:t>m(1)</m:t>
                    </m:r>
                  </m:sub>
                </m:sSub>
              </m:oMath>
            </m:oMathPara>
          </w:p>
        </w:tc>
        <w:tc>
          <w:tcPr>
            <w:tcW w:w="4301" w:type="dxa"/>
            <w:vAlign w:val="center"/>
          </w:tcPr>
          <w:p w14:paraId="1EADF9E2" w14:textId="77777777" w:rsidR="00441E8E" w:rsidRPr="00007737" w:rsidRDefault="00584AFC" w:rsidP="00D43114">
            <w:pPr>
              <w:spacing w:after="0"/>
              <w:jc w:val="center"/>
              <w:rPr>
                <w:rFonts w:cs="Times New Roman"/>
                <w:szCs w:val="24"/>
              </w:rPr>
            </w:pPr>
            <m:oMathPara>
              <m:oMath>
                <m:rad>
                  <m:radPr>
                    <m:degHide m:val="1"/>
                    <m:ctrlPr>
                      <w:rPr>
                        <w:rFonts w:ascii="Cambria Math" w:eastAsia="Calibri" w:hAnsi="Cambria Math" w:cs="Times New Roman"/>
                        <w:i/>
                        <w:szCs w:val="24"/>
                      </w:rPr>
                    </m:ctrlPr>
                  </m:radPr>
                  <m:deg/>
                  <m:e>
                    <m:sSubSup>
                      <m:sSubSupPr>
                        <m:ctrlPr>
                          <w:rPr>
                            <w:rFonts w:ascii="Cambria Math" w:hAnsi="Cambria Math" w:cs="Times New Roman"/>
                            <w:i/>
                            <w:szCs w:val="24"/>
                          </w:rPr>
                        </m:ctrlPr>
                      </m:sSubSupPr>
                      <m:e>
                        <m:r>
                          <w:rPr>
                            <w:rFonts w:ascii="Cambria Math" w:hAnsi="Cambria Math" w:cs="Times New Roman"/>
                            <w:szCs w:val="24"/>
                          </w:rPr>
                          <m:t>δ</m:t>
                        </m:r>
                      </m:e>
                      <m:sub>
                        <m:r>
                          <w:rPr>
                            <w:rFonts w:ascii="Cambria Math" w:hAnsi="Cambria Math" w:cs="Times New Roman"/>
                            <w:szCs w:val="24"/>
                          </w:rPr>
                          <m:t>∆Gm(1)</m:t>
                        </m:r>
                      </m:sub>
                      <m:sup>
                        <m:r>
                          <w:rPr>
                            <w:rFonts w:ascii="Cambria Math" w:hAnsi="Cambria Math" w:cs="Times New Roman"/>
                            <w:szCs w:val="24"/>
                          </w:rPr>
                          <m:t>2</m:t>
                        </m:r>
                      </m:sup>
                    </m:sSubSup>
                    <m:r>
                      <w:rPr>
                        <w:rFonts w:ascii="Cambria Math" w:eastAsia="Calibri"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δ</m:t>
                        </m:r>
                      </m:e>
                      <m:sub>
                        <m:r>
                          <w:rPr>
                            <w:rFonts w:ascii="Cambria Math" w:hAnsi="Cambria Math" w:cs="Times New Roman"/>
                            <w:szCs w:val="24"/>
                          </w:rPr>
                          <m:t>∆τm(1)</m:t>
                        </m:r>
                      </m:sub>
                      <m:sup>
                        <m:r>
                          <w:rPr>
                            <w:rFonts w:ascii="Cambria Math" w:hAnsi="Cambria Math" w:cs="Times New Roman"/>
                            <w:szCs w:val="24"/>
                          </w:rPr>
                          <m:t>2</m:t>
                        </m:r>
                      </m:sup>
                    </m:sSubSup>
                  </m:e>
                </m:rad>
              </m:oMath>
            </m:oMathPara>
          </w:p>
        </w:tc>
        <w:tc>
          <w:tcPr>
            <w:tcW w:w="2337" w:type="dxa"/>
            <w:vAlign w:val="center"/>
          </w:tcPr>
          <w:p w14:paraId="13580981" w14:textId="542E8A4B" w:rsidR="00441E8E" w:rsidRPr="00007737" w:rsidRDefault="00581CEF" w:rsidP="00D43114">
            <w:pPr>
              <w:spacing w:after="0"/>
              <w:jc w:val="center"/>
              <w:rPr>
                <w:rFonts w:cs="Times New Roman"/>
                <w:szCs w:val="24"/>
              </w:rPr>
            </w:pPr>
            <w:r>
              <w:rPr>
                <w:rFonts w:cs="Times New Roman"/>
                <w:szCs w:val="24"/>
              </w:rPr>
              <w:t>0,3</w:t>
            </w:r>
            <w:r w:rsidR="00441E8E">
              <w:rPr>
                <w:rFonts w:cs="Times New Roman"/>
                <w:szCs w:val="24"/>
              </w:rPr>
              <w:t>1</w:t>
            </w:r>
          </w:p>
        </w:tc>
      </w:tr>
      <w:tr w:rsidR="00441E8E" w:rsidRPr="00007737" w14:paraId="2FD132B9" w14:textId="77777777" w:rsidTr="00CF0A86">
        <w:trPr>
          <w:trHeight w:val="737"/>
        </w:trPr>
        <w:tc>
          <w:tcPr>
            <w:tcW w:w="540" w:type="dxa"/>
            <w:vAlign w:val="center"/>
          </w:tcPr>
          <w:p w14:paraId="1BF31CD1" w14:textId="77777777" w:rsidR="00441E8E" w:rsidRPr="00007737" w:rsidRDefault="00441E8E" w:rsidP="00D43114">
            <w:pPr>
              <w:spacing w:after="0"/>
              <w:jc w:val="center"/>
              <w:rPr>
                <w:rFonts w:cs="Times New Roman"/>
                <w:szCs w:val="24"/>
              </w:rPr>
            </w:pPr>
            <w:r>
              <w:rPr>
                <w:rFonts w:cs="Times New Roman"/>
                <w:szCs w:val="24"/>
              </w:rPr>
              <w:t>2</w:t>
            </w:r>
          </w:p>
        </w:tc>
        <w:tc>
          <w:tcPr>
            <w:tcW w:w="2403" w:type="dxa"/>
            <w:vAlign w:val="center"/>
          </w:tcPr>
          <w:p w14:paraId="58A53466" w14:textId="77777777" w:rsidR="00441E8E" w:rsidRPr="00007737" w:rsidRDefault="00441E8E" w:rsidP="00D43114">
            <w:pPr>
              <w:spacing w:after="0"/>
              <w:jc w:val="center"/>
              <w:rPr>
                <w:rFonts w:eastAsia="Calibri" w:cs="Times New Roman"/>
                <w:szCs w:val="24"/>
              </w:rPr>
            </w:pPr>
            <w:r>
              <w:rPr>
                <w:rFonts w:eastAsia="Calibri" w:cs="Times New Roman"/>
                <w:szCs w:val="24"/>
              </w:rPr>
              <w:t>δТ*</w:t>
            </w:r>
          </w:p>
        </w:tc>
        <w:tc>
          <w:tcPr>
            <w:tcW w:w="4301" w:type="dxa"/>
            <w:vAlign w:val="center"/>
          </w:tcPr>
          <w:p w14:paraId="54D808EA" w14:textId="77777777" w:rsidR="00441E8E" w:rsidRPr="00007737"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bSup>
                      <m:sSubSupPr>
                        <m:ctrlPr>
                          <w:rPr>
                            <w:rFonts w:ascii="Cambria Math" w:hAnsi="Cambria Math" w:cs="Times New Roman"/>
                            <w:i/>
                            <w:szCs w:val="24"/>
                          </w:rPr>
                        </m:ctrlPr>
                      </m:sSubSupPr>
                      <m:e>
                        <m:r>
                          <w:rPr>
                            <w:rFonts w:ascii="Cambria Math" w:hAnsi="Cambria Math" w:cs="Times New Roman"/>
                            <w:szCs w:val="24"/>
                          </w:rPr>
                          <m:t>δ</m:t>
                        </m:r>
                      </m:e>
                      <m:sub>
                        <m:r>
                          <w:rPr>
                            <w:rFonts w:ascii="Cambria Math" w:hAnsi="Cambria Math" w:cs="Times New Roman"/>
                            <w:szCs w:val="24"/>
                          </w:rPr>
                          <m:t>Ехк(А)</m:t>
                        </m:r>
                      </m:sub>
                      <m:sup>
                        <m:r>
                          <w:rPr>
                            <w:rFonts w:ascii="Cambria Math" w:hAnsi="Cambria Math" w:cs="Times New Roman"/>
                            <w:szCs w:val="24"/>
                          </w:rPr>
                          <m:t>2</m:t>
                        </m:r>
                      </m:sup>
                    </m:sSubSup>
                    <m:r>
                      <w:rPr>
                        <w:rFonts w:ascii="Cambria Math" w:eastAsia="Calibri"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δ</m:t>
                        </m:r>
                      </m:e>
                      <m:sub>
                        <m:r>
                          <w:rPr>
                            <w:rFonts w:ascii="Cambria Math" w:hAnsi="Cambria Math" w:cs="Times New Roman"/>
                            <w:szCs w:val="24"/>
                          </w:rPr>
                          <m:t>txc</m:t>
                        </m:r>
                      </m:sub>
                      <m:sup>
                        <m:r>
                          <w:rPr>
                            <w:rFonts w:ascii="Cambria Math" w:hAnsi="Cambria Math" w:cs="Times New Roman"/>
                            <w:szCs w:val="24"/>
                          </w:rPr>
                          <m:t>2</m:t>
                        </m:r>
                      </m:sup>
                    </m:sSubSup>
                  </m:e>
                </m:rad>
              </m:oMath>
            </m:oMathPara>
          </w:p>
        </w:tc>
        <w:tc>
          <w:tcPr>
            <w:tcW w:w="2337" w:type="dxa"/>
            <w:vAlign w:val="center"/>
          </w:tcPr>
          <w:p w14:paraId="7EDAED5E" w14:textId="6C59C831" w:rsidR="00441E8E" w:rsidRPr="00007737" w:rsidRDefault="00581CEF" w:rsidP="00D43114">
            <w:pPr>
              <w:spacing w:after="0"/>
              <w:jc w:val="center"/>
              <w:rPr>
                <w:rFonts w:cs="Times New Roman"/>
                <w:szCs w:val="24"/>
              </w:rPr>
            </w:pPr>
            <w:r>
              <w:rPr>
                <w:rFonts w:cs="Times New Roman"/>
                <w:szCs w:val="24"/>
              </w:rPr>
              <w:t>0,2</w:t>
            </w:r>
            <w:r w:rsidR="00441E8E">
              <w:rPr>
                <w:rFonts w:cs="Times New Roman"/>
                <w:szCs w:val="24"/>
              </w:rPr>
              <w:t>4</w:t>
            </w:r>
          </w:p>
        </w:tc>
      </w:tr>
      <w:tr w:rsidR="00441E8E" w:rsidRPr="00007737" w14:paraId="03F0A61E" w14:textId="77777777" w:rsidTr="00CF0A86">
        <w:trPr>
          <w:trHeight w:val="737"/>
        </w:trPr>
        <w:tc>
          <w:tcPr>
            <w:tcW w:w="540" w:type="dxa"/>
            <w:vAlign w:val="center"/>
          </w:tcPr>
          <w:p w14:paraId="0793BB8D" w14:textId="77777777" w:rsidR="00441E8E" w:rsidRPr="00007737" w:rsidRDefault="00441E8E" w:rsidP="00D43114">
            <w:pPr>
              <w:spacing w:after="0"/>
              <w:jc w:val="center"/>
              <w:rPr>
                <w:rFonts w:cs="Times New Roman"/>
                <w:szCs w:val="24"/>
              </w:rPr>
            </w:pPr>
            <w:r>
              <w:rPr>
                <w:rFonts w:cs="Times New Roman"/>
                <w:szCs w:val="24"/>
              </w:rPr>
              <w:t>3</w:t>
            </w:r>
          </w:p>
        </w:tc>
        <w:tc>
          <w:tcPr>
            <w:tcW w:w="2403" w:type="dxa"/>
            <w:vAlign w:val="center"/>
          </w:tcPr>
          <w:p w14:paraId="498EC99E" w14:textId="77777777" w:rsidR="00441E8E" w:rsidRPr="006771A7" w:rsidRDefault="00441E8E" w:rsidP="00D43114">
            <w:pPr>
              <w:spacing w:after="0"/>
              <w:jc w:val="center"/>
              <w:rPr>
                <w:rFonts w:eastAsia="Calibri" w:cs="Times New Roman"/>
                <w:szCs w:val="24"/>
                <w:vertAlign w:val="superscript"/>
              </w:rPr>
            </w:pPr>
            <w:r>
              <w:rPr>
                <w:rFonts w:eastAsia="Calibri" w:cs="Times New Roman"/>
                <w:szCs w:val="24"/>
              </w:rPr>
              <w:t>δT</w:t>
            </w:r>
            <w:r>
              <w:rPr>
                <w:rFonts w:eastAsia="Calibri" w:cs="Times New Roman"/>
                <w:szCs w:val="24"/>
                <w:vertAlign w:val="superscript"/>
              </w:rPr>
              <w:t>(*)</w:t>
            </w:r>
          </w:p>
        </w:tc>
        <w:tc>
          <w:tcPr>
            <w:tcW w:w="4301" w:type="dxa"/>
            <w:vAlign w:val="center"/>
          </w:tcPr>
          <w:p w14:paraId="05D9917C" w14:textId="77777777" w:rsidR="00441E8E" w:rsidRPr="00007737"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bSup>
                      <m:sSubSupPr>
                        <m:ctrlPr>
                          <w:rPr>
                            <w:rFonts w:ascii="Cambria Math" w:hAnsi="Cambria Math" w:cs="Times New Roman"/>
                            <w:i/>
                            <w:szCs w:val="24"/>
                          </w:rPr>
                        </m:ctrlPr>
                      </m:sSubSupPr>
                      <m:e>
                        <m:r>
                          <w:rPr>
                            <w:rFonts w:ascii="Cambria Math" w:hAnsi="Cambria Math" w:cs="Times New Roman"/>
                            <w:szCs w:val="24"/>
                          </w:rPr>
                          <m:t>δ</m:t>
                        </m:r>
                      </m:e>
                      <m:sub>
                        <m:sSubSup>
                          <m:sSubSupPr>
                            <m:ctrlPr>
                              <w:rPr>
                                <w:rFonts w:ascii="Cambria Math" w:hAnsi="Cambria Math" w:cs="Times New Roman"/>
                                <w:i/>
                                <w:szCs w:val="24"/>
                              </w:rPr>
                            </m:ctrlPr>
                          </m:sSubSupPr>
                          <m:e>
                            <m:r>
                              <w:rPr>
                                <w:rFonts w:ascii="Cambria Math" w:hAnsi="Cambria Math" w:cs="Times New Roman"/>
                                <w:szCs w:val="24"/>
                              </w:rPr>
                              <m:t>t</m:t>
                            </m:r>
                          </m:e>
                          <m:sub>
                            <m:r>
                              <w:rPr>
                                <w:rFonts w:ascii="Cambria Math" w:hAnsi="Cambria Math" w:cs="Times New Roman"/>
                                <w:szCs w:val="24"/>
                              </w:rPr>
                              <m:t>п</m:t>
                            </m:r>
                          </m:sub>
                          <m:sup>
                            <m:r>
                              <w:rPr>
                                <w:rFonts w:ascii="Cambria Math" w:hAnsi="Cambria Math" w:cs="Times New Roman"/>
                                <w:szCs w:val="24"/>
                              </w:rPr>
                              <m:t>(*)</m:t>
                            </m:r>
                          </m:sup>
                        </m:sSubSup>
                      </m:sub>
                      <m:sup>
                        <m:r>
                          <w:rPr>
                            <w:rFonts w:ascii="Cambria Math" w:hAnsi="Cambria Math" w:cs="Times New Roman"/>
                            <w:szCs w:val="24"/>
                          </w:rPr>
                          <m:t>2</m:t>
                        </m:r>
                      </m:sup>
                    </m:sSubSup>
                    <m:r>
                      <w:rPr>
                        <w:rFonts w:ascii="Cambria Math" w:eastAsia="Calibri"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δ</m:t>
                        </m:r>
                      </m:e>
                      <m:sub>
                        <m:r>
                          <w:rPr>
                            <w:rFonts w:ascii="Cambria Math" w:hAnsi="Cambria Math" w:cs="Times New Roman"/>
                            <w:szCs w:val="24"/>
                          </w:rPr>
                          <m:t>txc</m:t>
                        </m:r>
                      </m:sub>
                      <m:sup>
                        <m:r>
                          <w:rPr>
                            <w:rFonts w:ascii="Cambria Math" w:hAnsi="Cambria Math" w:cs="Times New Roman"/>
                            <w:szCs w:val="24"/>
                          </w:rPr>
                          <m:t>2</m:t>
                        </m:r>
                      </m:sup>
                    </m:sSubSup>
                  </m:e>
                </m:rad>
              </m:oMath>
            </m:oMathPara>
          </w:p>
        </w:tc>
        <w:tc>
          <w:tcPr>
            <w:tcW w:w="2337" w:type="dxa"/>
            <w:vAlign w:val="center"/>
          </w:tcPr>
          <w:p w14:paraId="06AF08C8" w14:textId="30B23357" w:rsidR="00441E8E" w:rsidRPr="006771A7" w:rsidRDefault="00581CEF" w:rsidP="00581CEF">
            <w:pPr>
              <w:spacing w:after="0"/>
              <w:jc w:val="center"/>
              <w:rPr>
                <w:rFonts w:cs="Times New Roman"/>
                <w:szCs w:val="24"/>
              </w:rPr>
            </w:pPr>
            <w:r>
              <w:rPr>
                <w:rFonts w:cs="Times New Roman"/>
                <w:szCs w:val="24"/>
              </w:rPr>
              <w:t>0,27</w:t>
            </w:r>
          </w:p>
        </w:tc>
      </w:tr>
      <w:tr w:rsidR="00441E8E" w:rsidRPr="00007737" w14:paraId="60D8CA06" w14:textId="77777777" w:rsidTr="00CF0A86">
        <w:trPr>
          <w:trHeight w:val="737"/>
        </w:trPr>
        <w:tc>
          <w:tcPr>
            <w:tcW w:w="540" w:type="dxa"/>
            <w:vAlign w:val="center"/>
          </w:tcPr>
          <w:p w14:paraId="42218EFC" w14:textId="77777777" w:rsidR="00441E8E" w:rsidRPr="00473E02" w:rsidRDefault="00441E8E" w:rsidP="00D43114">
            <w:pPr>
              <w:spacing w:after="0"/>
              <w:jc w:val="center"/>
              <w:rPr>
                <w:rFonts w:cs="Times New Roman"/>
                <w:szCs w:val="24"/>
              </w:rPr>
            </w:pPr>
            <w:r>
              <w:rPr>
                <w:rFonts w:cs="Times New Roman"/>
                <w:szCs w:val="24"/>
              </w:rPr>
              <w:t>4</w:t>
            </w:r>
          </w:p>
        </w:tc>
        <w:tc>
          <w:tcPr>
            <w:tcW w:w="2403" w:type="dxa"/>
            <w:vAlign w:val="center"/>
          </w:tcPr>
          <w:p w14:paraId="1C773B55" w14:textId="77777777" w:rsidR="00441E8E" w:rsidRPr="00473E02" w:rsidRDefault="00441E8E" w:rsidP="00D43114">
            <w:pPr>
              <w:spacing w:after="0"/>
              <w:jc w:val="center"/>
              <w:rPr>
                <w:rFonts w:eastAsia="Calibri" w:cs="Times New Roman"/>
                <w:szCs w:val="24"/>
                <w:vertAlign w:val="subscript"/>
              </w:rPr>
            </w:pPr>
            <w:r>
              <w:rPr>
                <w:rFonts w:eastAsia="Calibri" w:cs="Times New Roman"/>
                <w:szCs w:val="24"/>
              </w:rPr>
              <w:t>δ</w:t>
            </w:r>
            <w:proofErr w:type="gramStart"/>
            <w:r>
              <w:rPr>
                <w:rFonts w:eastAsia="Calibri" w:cs="Times New Roman"/>
                <w:szCs w:val="24"/>
              </w:rPr>
              <w:t>Р</w:t>
            </w:r>
            <w:r>
              <w:rPr>
                <w:rFonts w:eastAsia="Calibri" w:cs="Times New Roman"/>
                <w:szCs w:val="24"/>
                <w:vertAlign w:val="subscript"/>
              </w:rPr>
              <w:t>(</w:t>
            </w:r>
            <w:proofErr w:type="gramEnd"/>
            <w:r>
              <w:rPr>
                <w:rFonts w:eastAsia="Calibri" w:cs="Times New Roman"/>
                <w:szCs w:val="24"/>
                <w:vertAlign w:val="subscript"/>
              </w:rPr>
              <w:t>охл)</w:t>
            </w:r>
          </w:p>
        </w:tc>
        <w:tc>
          <w:tcPr>
            <w:tcW w:w="4301" w:type="dxa"/>
            <w:vAlign w:val="center"/>
          </w:tcPr>
          <w:p w14:paraId="252BE0EE" w14:textId="77777777" w:rsidR="00441E8E" w:rsidRPr="00007737"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bSup>
                      <m:sSubSupPr>
                        <m:ctrlPr>
                          <w:rPr>
                            <w:rFonts w:ascii="Cambria Math" w:hAnsi="Cambria Math" w:cs="Times New Roman"/>
                            <w:i/>
                            <w:szCs w:val="24"/>
                          </w:rPr>
                        </m:ctrlPr>
                      </m:sSubSupPr>
                      <m:e>
                        <m:r>
                          <w:rPr>
                            <w:rFonts w:ascii="Cambria Math" w:hAnsi="Cambria Math" w:cs="Times New Roman"/>
                            <w:szCs w:val="24"/>
                          </w:rPr>
                          <m:t>δ</m:t>
                        </m:r>
                      </m:e>
                      <m:sub>
                        <m:sSubSup>
                          <m:sSubSupPr>
                            <m:ctrlPr>
                              <w:rPr>
                                <w:rFonts w:ascii="Cambria Math" w:hAnsi="Cambria Math" w:cs="Times New Roman"/>
                                <w:i/>
                                <w:szCs w:val="24"/>
                              </w:rPr>
                            </m:ctrlPr>
                          </m:sSubSupPr>
                          <m:e>
                            <m:r>
                              <w:rPr>
                                <w:rFonts w:ascii="Cambria Math" w:hAnsi="Cambria Math" w:cs="Times New Roman"/>
                                <w:szCs w:val="24"/>
                              </w:rPr>
                              <m:t>Р</m:t>
                            </m:r>
                          </m:e>
                          <m:sub>
                            <m:r>
                              <w:rPr>
                                <w:rFonts w:ascii="Cambria Math" w:hAnsi="Cambria Math" w:cs="Times New Roman"/>
                                <w:szCs w:val="24"/>
                              </w:rPr>
                              <m:t>р(охл)</m:t>
                            </m:r>
                          </m:sub>
                          <m:sup>
                            <m:r>
                              <w:rPr>
                                <w:rFonts w:ascii="Cambria Math" w:hAnsi="Cambria Math" w:cs="Times New Roman"/>
                                <w:szCs w:val="24"/>
                              </w:rPr>
                              <m:t>/</m:t>
                            </m:r>
                          </m:sup>
                        </m:sSubSup>
                      </m:sub>
                      <m:sup>
                        <m:r>
                          <w:rPr>
                            <w:rFonts w:ascii="Cambria Math" w:hAnsi="Cambria Math" w:cs="Times New Roman"/>
                            <w:szCs w:val="24"/>
                          </w:rPr>
                          <m:t>2</m:t>
                        </m:r>
                      </m:sup>
                    </m:sSubSup>
                    <m:r>
                      <w:rPr>
                        <w:rFonts w:ascii="Cambria Math" w:eastAsia="Calibri"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δ</m:t>
                        </m:r>
                      </m:e>
                      <m:sub>
                        <m:sSub>
                          <m:sSubPr>
                            <m:ctrlPr>
                              <w:rPr>
                                <w:rFonts w:ascii="Cambria Math" w:hAnsi="Cambria Math" w:cs="Times New Roman"/>
                                <w:i/>
                                <w:szCs w:val="24"/>
                              </w:rPr>
                            </m:ctrlPr>
                          </m:sSubPr>
                          <m:e>
                            <m:r>
                              <w:rPr>
                                <w:rFonts w:ascii="Cambria Math" w:hAnsi="Cambria Math" w:cs="Times New Roman"/>
                                <w:szCs w:val="24"/>
                              </w:rPr>
                              <m:t>В</m:t>
                            </m:r>
                          </m:e>
                          <m:sub>
                            <m:r>
                              <w:rPr>
                                <w:rFonts w:ascii="Cambria Math" w:hAnsi="Cambria Math" w:cs="Times New Roman"/>
                                <w:szCs w:val="24"/>
                              </w:rPr>
                              <m:t>0</m:t>
                            </m:r>
                          </m:sub>
                        </m:sSub>
                      </m:sub>
                      <m:sup>
                        <m:r>
                          <w:rPr>
                            <w:rFonts w:ascii="Cambria Math" w:hAnsi="Cambria Math" w:cs="Times New Roman"/>
                            <w:szCs w:val="24"/>
                          </w:rPr>
                          <m:t>2</m:t>
                        </m:r>
                      </m:sup>
                    </m:sSubSup>
                  </m:e>
                </m:rad>
              </m:oMath>
            </m:oMathPara>
          </w:p>
        </w:tc>
        <w:tc>
          <w:tcPr>
            <w:tcW w:w="2337" w:type="dxa"/>
            <w:vAlign w:val="center"/>
          </w:tcPr>
          <w:p w14:paraId="1F60D504" w14:textId="31F4D974" w:rsidR="00441E8E" w:rsidRPr="00473E02" w:rsidRDefault="00581CEF" w:rsidP="00581CEF">
            <w:pPr>
              <w:spacing w:after="0"/>
              <w:jc w:val="center"/>
              <w:rPr>
                <w:rFonts w:cs="Times New Roman"/>
                <w:szCs w:val="24"/>
              </w:rPr>
            </w:pPr>
            <w:r>
              <w:rPr>
                <w:rFonts w:cs="Times New Roman"/>
                <w:szCs w:val="24"/>
              </w:rPr>
              <w:t>0,48</w:t>
            </w:r>
          </w:p>
        </w:tc>
      </w:tr>
      <w:tr w:rsidR="00441E8E" w:rsidRPr="00007737" w14:paraId="593FC441" w14:textId="77777777" w:rsidTr="00CF0A86">
        <w:trPr>
          <w:trHeight w:val="737"/>
        </w:trPr>
        <w:tc>
          <w:tcPr>
            <w:tcW w:w="540" w:type="dxa"/>
            <w:vAlign w:val="center"/>
          </w:tcPr>
          <w:p w14:paraId="77CB44A2" w14:textId="77777777" w:rsidR="00441E8E" w:rsidRPr="001417D5" w:rsidRDefault="00441E8E" w:rsidP="00D43114">
            <w:pPr>
              <w:spacing w:after="0"/>
              <w:jc w:val="center"/>
              <w:rPr>
                <w:rFonts w:cs="Times New Roman"/>
                <w:szCs w:val="24"/>
              </w:rPr>
            </w:pPr>
            <w:r>
              <w:rPr>
                <w:rFonts w:cs="Times New Roman"/>
                <w:szCs w:val="24"/>
              </w:rPr>
              <w:t>5</w:t>
            </w:r>
          </w:p>
        </w:tc>
        <w:tc>
          <w:tcPr>
            <w:tcW w:w="2403" w:type="dxa"/>
            <w:vAlign w:val="center"/>
          </w:tcPr>
          <w:p w14:paraId="4C14EFBD" w14:textId="77777777" w:rsidR="00441E8E" w:rsidRPr="00B60042" w:rsidRDefault="00441E8E" w:rsidP="00D43114">
            <w:pPr>
              <w:spacing w:after="0"/>
              <w:jc w:val="center"/>
              <w:rPr>
                <w:rFonts w:eastAsia="Calibri" w:cs="Times New Roman"/>
                <w:szCs w:val="24"/>
                <w:vertAlign w:val="subscript"/>
              </w:rPr>
            </w:pPr>
            <w:r>
              <w:rPr>
                <w:rFonts w:eastAsia="Calibri" w:cs="Times New Roman"/>
                <w:szCs w:val="24"/>
              </w:rPr>
              <w:t>δ*</w:t>
            </w:r>
            <w:r>
              <w:rPr>
                <w:rFonts w:eastAsia="Calibri" w:cs="Times New Roman"/>
                <w:szCs w:val="24"/>
                <w:vertAlign w:val="subscript"/>
              </w:rPr>
              <w:t>рв</w:t>
            </w:r>
          </w:p>
        </w:tc>
        <w:tc>
          <w:tcPr>
            <w:tcW w:w="4301" w:type="dxa"/>
            <w:vAlign w:val="center"/>
          </w:tcPr>
          <w:p w14:paraId="5A3E0D49" w14:textId="77777777" w:rsidR="00441E8E" w:rsidRPr="00007737"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bSup>
                      <m:sSubSupPr>
                        <m:ctrlPr>
                          <w:rPr>
                            <w:rFonts w:ascii="Cambria Math" w:hAnsi="Cambria Math" w:cs="Times New Roman"/>
                            <w:i/>
                            <w:szCs w:val="24"/>
                          </w:rPr>
                        </m:ctrlPr>
                      </m:sSubSupPr>
                      <m:e>
                        <m:r>
                          <w:rPr>
                            <w:rFonts w:ascii="Cambria Math" w:hAnsi="Cambria Math" w:cs="Times New Roman"/>
                            <w:szCs w:val="24"/>
                          </w:rPr>
                          <m:t>δ</m:t>
                        </m:r>
                      </m:e>
                      <m:sub>
                        <m:sSub>
                          <m:sSubPr>
                            <m:ctrlPr>
                              <w:rPr>
                                <w:rFonts w:ascii="Cambria Math" w:hAnsi="Cambria Math" w:cs="Times New Roman"/>
                                <w:i/>
                                <w:szCs w:val="24"/>
                              </w:rPr>
                            </m:ctrlPr>
                          </m:sSubPr>
                          <m:e>
                            <m:r>
                              <w:rPr>
                                <w:rFonts w:ascii="Cambria Math" w:hAnsi="Cambria Math" w:cs="Times New Roman"/>
                                <w:szCs w:val="24"/>
                              </w:rPr>
                              <m:t>Н</m:t>
                            </m:r>
                          </m:e>
                          <m:sub>
                            <m:r>
                              <w:rPr>
                                <w:rFonts w:ascii="Cambria Math" w:hAnsi="Cambria Math" w:cs="Times New Roman"/>
                                <w:szCs w:val="24"/>
                              </w:rPr>
                              <m:t>(РВ*)</m:t>
                            </m:r>
                          </m:sub>
                        </m:sSub>
                      </m:sub>
                      <m:sup>
                        <m:r>
                          <w:rPr>
                            <w:rFonts w:ascii="Cambria Math" w:hAnsi="Cambria Math" w:cs="Times New Roman"/>
                            <w:szCs w:val="24"/>
                          </w:rPr>
                          <m:t>2</m:t>
                        </m:r>
                      </m:sup>
                    </m:sSubSup>
                    <m:r>
                      <w:rPr>
                        <w:rFonts w:ascii="Cambria Math" w:eastAsia="Calibri"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δ</m:t>
                        </m:r>
                      </m:e>
                      <m:sub>
                        <m:sSub>
                          <m:sSubPr>
                            <m:ctrlPr>
                              <w:rPr>
                                <w:rFonts w:ascii="Cambria Math" w:hAnsi="Cambria Math" w:cs="Times New Roman"/>
                                <w:i/>
                                <w:szCs w:val="24"/>
                              </w:rPr>
                            </m:ctrlPr>
                          </m:sSubPr>
                          <m:e>
                            <m:r>
                              <w:rPr>
                                <w:rFonts w:ascii="Cambria Math" w:hAnsi="Cambria Math" w:cs="Times New Roman"/>
                                <w:szCs w:val="24"/>
                              </w:rPr>
                              <m:t>В</m:t>
                            </m:r>
                          </m:e>
                          <m:sub>
                            <m:r>
                              <w:rPr>
                                <w:rFonts w:ascii="Cambria Math" w:hAnsi="Cambria Math" w:cs="Times New Roman"/>
                                <w:szCs w:val="24"/>
                              </w:rPr>
                              <m:t>0</m:t>
                            </m:r>
                          </m:sub>
                        </m:sSub>
                      </m:sub>
                      <m:sup>
                        <m:r>
                          <w:rPr>
                            <w:rFonts w:ascii="Cambria Math" w:hAnsi="Cambria Math" w:cs="Times New Roman"/>
                            <w:szCs w:val="24"/>
                          </w:rPr>
                          <m:t>2</m:t>
                        </m:r>
                      </m:sup>
                    </m:sSubSup>
                  </m:e>
                </m:rad>
              </m:oMath>
            </m:oMathPara>
          </w:p>
        </w:tc>
        <w:tc>
          <w:tcPr>
            <w:tcW w:w="2337" w:type="dxa"/>
            <w:vAlign w:val="center"/>
          </w:tcPr>
          <w:p w14:paraId="19908B61" w14:textId="573AD528" w:rsidR="00441E8E" w:rsidRPr="00007737" w:rsidRDefault="00441E8E" w:rsidP="00581CEF">
            <w:pPr>
              <w:spacing w:after="0"/>
              <w:jc w:val="center"/>
              <w:rPr>
                <w:rFonts w:cs="Times New Roman"/>
                <w:szCs w:val="24"/>
              </w:rPr>
            </w:pPr>
            <w:r>
              <w:rPr>
                <w:rFonts w:cs="Times New Roman"/>
                <w:szCs w:val="24"/>
              </w:rPr>
              <w:t>0,5</w:t>
            </w:r>
            <w:r w:rsidR="00581CEF">
              <w:rPr>
                <w:rFonts w:cs="Times New Roman"/>
                <w:szCs w:val="24"/>
              </w:rPr>
              <w:t>6</w:t>
            </w:r>
          </w:p>
        </w:tc>
      </w:tr>
      <w:tr w:rsidR="00441E8E" w:rsidRPr="00007737" w14:paraId="7C910D42" w14:textId="77777777" w:rsidTr="00CF0A86">
        <w:tc>
          <w:tcPr>
            <w:tcW w:w="540" w:type="dxa"/>
            <w:vAlign w:val="center"/>
          </w:tcPr>
          <w:p w14:paraId="7E58DE68" w14:textId="77777777" w:rsidR="00441E8E" w:rsidRPr="00415ADF" w:rsidRDefault="00441E8E" w:rsidP="00D43114">
            <w:pPr>
              <w:spacing w:after="0"/>
              <w:jc w:val="center"/>
              <w:rPr>
                <w:rFonts w:cs="Times New Roman"/>
                <w:szCs w:val="24"/>
              </w:rPr>
            </w:pPr>
            <w:r>
              <w:rPr>
                <w:rFonts w:cs="Times New Roman"/>
                <w:szCs w:val="24"/>
              </w:rPr>
              <w:t>6</w:t>
            </w:r>
          </w:p>
        </w:tc>
        <w:tc>
          <w:tcPr>
            <w:tcW w:w="2403" w:type="dxa"/>
            <w:vAlign w:val="center"/>
          </w:tcPr>
          <w:p w14:paraId="32593218" w14:textId="77777777" w:rsidR="00441E8E" w:rsidRPr="00415ADF" w:rsidRDefault="00441E8E" w:rsidP="00D43114">
            <w:pPr>
              <w:spacing w:after="0"/>
              <w:jc w:val="center"/>
              <w:rPr>
                <w:rFonts w:eastAsia="Calibri" w:cs="Times New Roman"/>
                <w:szCs w:val="24"/>
                <w:vertAlign w:val="subscript"/>
              </w:rPr>
            </w:pPr>
            <w:r>
              <w:rPr>
                <w:rFonts w:eastAsia="Calibri" w:cs="Times New Roman"/>
                <w:szCs w:val="24"/>
              </w:rPr>
              <w:t>δ</w:t>
            </w:r>
            <w:r>
              <w:rPr>
                <w:rFonts w:eastAsia="Calibri" w:cs="Times New Roman"/>
                <w:szCs w:val="24"/>
                <w:vertAlign w:val="subscript"/>
              </w:rPr>
              <w:t>G(В)</w:t>
            </w:r>
          </w:p>
        </w:tc>
        <w:tc>
          <w:tcPr>
            <w:tcW w:w="4301" w:type="dxa"/>
            <w:vAlign w:val="center"/>
          </w:tcPr>
          <w:p w14:paraId="22E3955E" w14:textId="77777777" w:rsidR="00441E8E"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а</m:t>
                      </m:r>
                    </m:sub>
                    <m:sup>
                      <m:r>
                        <w:rPr>
                          <w:rFonts w:ascii="Cambria Math" w:eastAsia="Calibri" w:hAnsi="Cambria Math" w:cs="Times New Roman"/>
                          <w:szCs w:val="24"/>
                        </w:rPr>
                        <m:t>2</m:t>
                      </m:r>
                    </m:sup>
                  </m:sSubSup>
                </m:e>
              </m:rad>
            </m:oMath>
            <w:r w:rsidR="00441E8E">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ε</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F</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р</m:t>
                      </m:r>
                    </m:e>
                    <m:sub>
                      <m:r>
                        <w:rPr>
                          <w:rFonts w:ascii="Cambria Math" w:eastAsia="Calibri" w:hAnsi="Cambria Math" w:cs="Times New Roman"/>
                          <w:szCs w:val="24"/>
                        </w:rPr>
                        <m:t>р</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Рр</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Т</m:t>
                      </m:r>
                    </m:e>
                    <m:sub>
                      <m:r>
                        <w:rPr>
                          <w:rFonts w:ascii="Cambria Math" w:eastAsia="Calibri" w:hAnsi="Cambria Math" w:cs="Times New Roman"/>
                          <w:szCs w:val="24"/>
                        </w:rPr>
                        <m:t>р</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oMath>
          </w:p>
          <w:p w14:paraId="0FE5F80A" w14:textId="77777777" w:rsidR="00441E8E" w:rsidRDefault="00441E8E" w:rsidP="00D43114">
            <w:pPr>
              <w:spacing w:after="0"/>
              <w:jc w:val="center"/>
              <w:rPr>
                <w:rFonts w:eastAsia="Calibri" w:cs="Times New Roman"/>
                <w:i/>
                <w:szCs w:val="24"/>
              </w:rPr>
            </w:pPr>
          </w:p>
          <w:p w14:paraId="046956A7" w14:textId="77777777" w:rsidR="00441E8E" w:rsidRPr="00415ADF"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Р</m:t>
                          </m:r>
                        </m:e>
                        <m:sub>
                          <m:r>
                            <w:rPr>
                              <w:rFonts w:ascii="Cambria Math" w:eastAsia="Calibri" w:hAnsi="Cambria Math" w:cs="Times New Roman"/>
                              <w:szCs w:val="24"/>
                            </w:rPr>
                            <m:t>В</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e>
              </m:rad>
            </m:oMath>
            <w:r w:rsidR="00441E8E">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F</m:t>
                      </m:r>
                    </m:e>
                    <m:sub>
                      <m:r>
                        <w:rPr>
                          <w:rFonts w:ascii="Cambria Math" w:eastAsia="Calibri" w:hAnsi="Cambria Math" w:cs="Times New Roman"/>
                          <w:szCs w:val="24"/>
                        </w:rPr>
                        <m:t>bx</m:t>
                      </m:r>
                    </m:sub>
                  </m:sSub>
                </m:sub>
                <m:sup>
                  <m:r>
                    <w:rPr>
                      <w:rFonts w:ascii="Cambria Math" w:eastAsia="Calibri" w:hAnsi="Cambria Math" w:cs="Times New Roman"/>
                      <w:szCs w:val="24"/>
                    </w:rPr>
                    <m:t>2</m:t>
                  </m:r>
                  <w:proofErr w:type="gramStart"/>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Т</m:t>
                      </m:r>
                      <w:proofErr w:type="gramEnd"/>
                    </m:e>
                    <m:sub>
                      <m:r>
                        <w:rPr>
                          <w:rFonts w:ascii="Cambria Math" w:eastAsia="Calibri" w:hAnsi="Cambria Math" w:cs="Times New Roman"/>
                          <w:szCs w:val="24"/>
                        </w:rPr>
                        <m:t>в</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oMath>
          </w:p>
        </w:tc>
        <w:tc>
          <w:tcPr>
            <w:tcW w:w="2337" w:type="dxa"/>
            <w:vAlign w:val="center"/>
          </w:tcPr>
          <w:p w14:paraId="582DEEED" w14:textId="141127B7" w:rsidR="00441E8E" w:rsidRDefault="00441E8E" w:rsidP="00D43114">
            <w:pPr>
              <w:spacing w:after="0"/>
              <w:jc w:val="center"/>
              <w:rPr>
                <w:rFonts w:cs="Times New Roman"/>
                <w:szCs w:val="24"/>
              </w:rPr>
            </w:pPr>
            <w:r>
              <w:rPr>
                <w:rFonts w:cs="Times New Roman"/>
                <w:szCs w:val="24"/>
              </w:rPr>
              <w:t>1,1</w:t>
            </w:r>
            <w:r w:rsidR="00581CEF">
              <w:rPr>
                <w:rFonts w:cs="Times New Roman"/>
                <w:szCs w:val="24"/>
              </w:rPr>
              <w:t>7</w:t>
            </w:r>
          </w:p>
          <w:p w14:paraId="7533E504" w14:textId="77777777" w:rsidR="00441E8E" w:rsidRDefault="00441E8E" w:rsidP="00D43114">
            <w:pPr>
              <w:spacing w:after="0"/>
              <w:jc w:val="center"/>
              <w:rPr>
                <w:rFonts w:cs="Times New Roman"/>
                <w:szCs w:val="24"/>
              </w:rPr>
            </w:pPr>
          </w:p>
          <w:p w14:paraId="62E5D25F" w14:textId="77777777" w:rsidR="00441E8E" w:rsidRDefault="00441E8E" w:rsidP="00D43114">
            <w:pPr>
              <w:spacing w:after="0"/>
              <w:jc w:val="center"/>
              <w:rPr>
                <w:rFonts w:cs="Times New Roman"/>
                <w:szCs w:val="24"/>
              </w:rPr>
            </w:pPr>
          </w:p>
          <w:p w14:paraId="25C47389" w14:textId="27D3D6E1" w:rsidR="00441E8E" w:rsidRPr="00415ADF" w:rsidRDefault="00581CEF" w:rsidP="00581CEF">
            <w:pPr>
              <w:spacing w:after="0"/>
              <w:jc w:val="center"/>
              <w:rPr>
                <w:rFonts w:cs="Times New Roman"/>
                <w:szCs w:val="24"/>
              </w:rPr>
            </w:pPr>
            <w:r>
              <w:rPr>
                <w:rFonts w:cs="Times New Roman"/>
                <w:szCs w:val="24"/>
              </w:rPr>
              <w:t>0,49</w:t>
            </w:r>
          </w:p>
        </w:tc>
      </w:tr>
      <w:tr w:rsidR="00441E8E" w:rsidRPr="00065BE9" w14:paraId="3A159E79" w14:textId="77777777" w:rsidTr="00CF0A86">
        <w:tc>
          <w:tcPr>
            <w:tcW w:w="540" w:type="dxa"/>
            <w:vAlign w:val="center"/>
          </w:tcPr>
          <w:p w14:paraId="63B6898C" w14:textId="77777777" w:rsidR="00441E8E" w:rsidRPr="009B1E30" w:rsidRDefault="00441E8E" w:rsidP="00D43114">
            <w:pPr>
              <w:spacing w:after="0"/>
              <w:jc w:val="center"/>
              <w:rPr>
                <w:rFonts w:cs="Times New Roman"/>
                <w:szCs w:val="24"/>
              </w:rPr>
            </w:pPr>
            <w:r>
              <w:rPr>
                <w:rFonts w:cs="Times New Roman"/>
                <w:szCs w:val="24"/>
              </w:rPr>
              <w:t>7</w:t>
            </w:r>
          </w:p>
        </w:tc>
        <w:tc>
          <w:tcPr>
            <w:tcW w:w="2403" w:type="dxa"/>
            <w:vAlign w:val="center"/>
          </w:tcPr>
          <w:p w14:paraId="6CC7A157" w14:textId="77777777" w:rsidR="00441E8E" w:rsidRPr="00065BE9" w:rsidRDefault="00441E8E" w:rsidP="00D43114">
            <w:pPr>
              <w:spacing w:after="0"/>
              <w:jc w:val="center"/>
              <w:rPr>
                <w:rFonts w:eastAsia="Calibri" w:cs="Times New Roman"/>
                <w:szCs w:val="24"/>
              </w:rPr>
            </w:pPr>
            <w:r>
              <w:rPr>
                <w:rFonts w:eastAsia="Calibri" w:cs="Times New Roman"/>
                <w:szCs w:val="24"/>
              </w:rPr>
              <w:t>δ</w:t>
            </w:r>
            <w:proofErr w:type="gramStart"/>
            <w:r>
              <w:rPr>
                <w:rFonts w:eastAsia="Calibri" w:cs="Times New Roman"/>
                <w:szCs w:val="24"/>
                <w:vertAlign w:val="subscript"/>
              </w:rPr>
              <w:t>G</w:t>
            </w:r>
            <w:proofErr w:type="gramEnd"/>
            <w:r>
              <w:rPr>
                <w:rFonts w:eastAsia="Calibri" w:cs="Times New Roman"/>
                <w:szCs w:val="24"/>
                <w:vertAlign w:val="subscript"/>
              </w:rPr>
              <w:t>в</w:t>
            </w:r>
            <w:r w:rsidRPr="00065BE9">
              <w:rPr>
                <w:rFonts w:eastAsia="Calibri" w:cs="Times New Roman"/>
                <w:szCs w:val="24"/>
                <w:vertAlign w:val="subscript"/>
              </w:rPr>
              <w:t>охл</w:t>
            </w:r>
          </w:p>
        </w:tc>
        <w:tc>
          <w:tcPr>
            <w:tcW w:w="4301" w:type="dxa"/>
            <w:vAlign w:val="center"/>
          </w:tcPr>
          <w:p w14:paraId="36A09244" w14:textId="77C9B1F2" w:rsidR="00441E8E" w:rsidRPr="00007737" w:rsidRDefault="00584AFC" w:rsidP="00CF0A86">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а</m:t>
                      </m:r>
                    </m:sub>
                    <m:sup>
                      <m:r>
                        <w:rPr>
                          <w:rFonts w:ascii="Cambria Math" w:eastAsia="Calibri" w:hAnsi="Cambria Math" w:cs="Times New Roman"/>
                          <w:szCs w:val="24"/>
                        </w:rPr>
                        <m:t>2</m:t>
                      </m:r>
                    </m:sup>
                  </m:sSubSup>
                </m:e>
              </m:rad>
            </m:oMath>
            <w:r w:rsidR="00441E8E" w:rsidRPr="00065BE9">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ε</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F</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р</m:t>
                      </m:r>
                    </m:e>
                    <m:sub>
                      <m:sSub>
                        <m:sSubPr>
                          <m:ctrlPr>
                            <w:rPr>
                              <w:rFonts w:ascii="Cambria Math" w:eastAsia="Calibri" w:hAnsi="Cambria Math" w:cs="Times New Roman"/>
                              <w:i/>
                              <w:szCs w:val="24"/>
                            </w:rPr>
                          </m:ctrlPr>
                        </m:sSubPr>
                        <m:e>
                          <m:r>
                            <w:rPr>
                              <w:rFonts w:ascii="Cambria Math" w:eastAsia="Calibri" w:hAnsi="Cambria Math" w:cs="Times New Roman"/>
                              <w:szCs w:val="24"/>
                            </w:rPr>
                            <m:t>р</m:t>
                          </m:r>
                        </m:e>
                        <m:sub>
                          <m:r>
                            <w:rPr>
                              <w:rFonts w:ascii="Cambria Math" w:eastAsia="Calibri" w:hAnsi="Cambria Math" w:cs="Times New Roman"/>
                              <w:szCs w:val="24"/>
                            </w:rPr>
                            <m:t>0</m:t>
                          </m:r>
                        </m:sub>
                      </m:sSub>
                      <m:sSub>
                        <m:sSubPr>
                          <m:ctrlPr>
                            <w:rPr>
                              <w:rFonts w:ascii="Cambria Math" w:eastAsia="Calibri" w:hAnsi="Cambria Math" w:cs="Times New Roman"/>
                              <w:i/>
                              <w:szCs w:val="24"/>
                            </w:rPr>
                          </m:ctrlPr>
                        </m:sSubPr>
                        <m:e>
                          <m:r>
                            <w:rPr>
                              <w:rFonts w:ascii="Cambria Math" w:eastAsia="Calibri" w:hAnsi="Cambria Math" w:cs="Times New Roman"/>
                              <w:szCs w:val="24"/>
                            </w:rPr>
                            <m:t>р</m:t>
                          </m:r>
                        </m:e>
                        <m:sub>
                          <m:r>
                            <w:rPr>
                              <w:rFonts w:ascii="Cambria Math" w:eastAsia="Calibri" w:hAnsi="Cambria Math" w:cs="Times New Roman"/>
                              <w:szCs w:val="24"/>
                            </w:rPr>
                            <m:t>0</m:t>
                          </m:r>
                        </m:sub>
                      </m:sSub>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Р00х</m:t>
                  </m:r>
                </m:sub>
                <m:sup>
                  <m:r>
                    <w:rPr>
                      <w:rFonts w:ascii="Cambria Math" w:eastAsia="Calibri" w:hAnsi="Cambria Math" w:cs="Times New Roman"/>
                      <w:szCs w:val="24"/>
                    </w:rPr>
                    <m:t>2</m:t>
                  </m:r>
                  <w:proofErr w:type="gramStart"/>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Т</m:t>
                      </m:r>
                      <w:proofErr w:type="gramEnd"/>
                    </m:e>
                    <m:sub>
                      <m:r>
                        <w:rPr>
                          <w:rFonts w:ascii="Cambria Math" w:eastAsia="Calibri" w:hAnsi="Cambria Math" w:cs="Times New Roman"/>
                          <w:szCs w:val="24"/>
                        </w:rPr>
                        <m:t>р00х</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oMath>
          </w:p>
        </w:tc>
        <w:tc>
          <w:tcPr>
            <w:tcW w:w="2337" w:type="dxa"/>
            <w:vAlign w:val="center"/>
          </w:tcPr>
          <w:p w14:paraId="491808C7" w14:textId="37E7BDD2" w:rsidR="00441E8E" w:rsidRPr="00065BE9" w:rsidRDefault="00441E8E" w:rsidP="00581CEF">
            <w:pPr>
              <w:spacing w:after="0"/>
              <w:jc w:val="center"/>
              <w:rPr>
                <w:rFonts w:cs="Times New Roman"/>
                <w:szCs w:val="24"/>
              </w:rPr>
            </w:pPr>
            <w:r>
              <w:rPr>
                <w:rFonts w:cs="Times New Roman"/>
                <w:szCs w:val="24"/>
              </w:rPr>
              <w:t>1,1</w:t>
            </w:r>
            <w:r w:rsidR="00581CEF">
              <w:rPr>
                <w:rFonts w:cs="Times New Roman"/>
                <w:szCs w:val="24"/>
              </w:rPr>
              <w:t>3</w:t>
            </w:r>
          </w:p>
        </w:tc>
      </w:tr>
      <w:tr w:rsidR="00441E8E" w:rsidRPr="000D0FDA" w14:paraId="545B2D08" w14:textId="77777777" w:rsidTr="00CF0A86">
        <w:tc>
          <w:tcPr>
            <w:tcW w:w="540" w:type="dxa"/>
            <w:vAlign w:val="center"/>
          </w:tcPr>
          <w:p w14:paraId="6A6D5C2D" w14:textId="77777777" w:rsidR="00441E8E" w:rsidRPr="000D0FDA" w:rsidRDefault="00441E8E" w:rsidP="00D43114">
            <w:pPr>
              <w:spacing w:after="0"/>
              <w:jc w:val="center"/>
              <w:rPr>
                <w:rFonts w:cs="Times New Roman"/>
                <w:szCs w:val="24"/>
              </w:rPr>
            </w:pPr>
            <w:r>
              <w:rPr>
                <w:rFonts w:cs="Times New Roman"/>
                <w:szCs w:val="24"/>
              </w:rPr>
              <w:t>8</w:t>
            </w:r>
          </w:p>
        </w:tc>
        <w:tc>
          <w:tcPr>
            <w:tcW w:w="2403" w:type="dxa"/>
            <w:vAlign w:val="center"/>
          </w:tcPr>
          <w:p w14:paraId="00760A7C" w14:textId="77777777" w:rsidR="00441E8E" w:rsidRPr="000D0FDA" w:rsidRDefault="00441E8E" w:rsidP="00D43114">
            <w:pPr>
              <w:spacing w:after="0"/>
              <w:jc w:val="center"/>
              <w:rPr>
                <w:rFonts w:eastAsia="Calibri" w:cs="Times New Roman"/>
                <w:szCs w:val="24"/>
                <w:vertAlign w:val="subscript"/>
              </w:rPr>
            </w:pPr>
            <w:r>
              <w:rPr>
                <w:rFonts w:eastAsia="Calibri" w:cs="Times New Roman"/>
                <w:szCs w:val="24"/>
              </w:rPr>
              <w:t>δW</w:t>
            </w:r>
            <w:r>
              <w:rPr>
                <w:rFonts w:eastAsia="Calibri" w:cs="Times New Roman"/>
                <w:szCs w:val="24"/>
                <w:vertAlign w:val="subscript"/>
              </w:rPr>
              <w:t>rl</w:t>
            </w:r>
          </w:p>
        </w:tc>
        <w:tc>
          <w:tcPr>
            <w:tcW w:w="4301" w:type="dxa"/>
            <w:vAlign w:val="center"/>
          </w:tcPr>
          <w:p w14:paraId="4B7CEC3F" w14:textId="77777777" w:rsidR="00441E8E" w:rsidRPr="006F29BF"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B</m:t>
                          </m:r>
                        </m:sub>
                      </m:sSub>
                    </m:sub>
                    <m:sup>
                      <m:r>
                        <w:rPr>
                          <w:rFonts w:ascii="Cambria Math" w:eastAsia="Calibri" w:hAnsi="Cambria Math" w:cs="Times New Roman"/>
                          <w:szCs w:val="24"/>
                        </w:rPr>
                        <m:t>2</m:t>
                      </m:r>
                    </m:sup>
                  </m:sSubSup>
                </m:e>
              </m:rad>
            </m:oMath>
            <w:r w:rsidR="00441E8E" w:rsidRPr="006F29BF">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M</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r>
                        <w:rPr>
                          <w:rFonts w:ascii="Cambria Math" w:eastAsia="Calibri" w:hAnsi="Cambria Math" w:cs="Times New Roman"/>
                          <w:szCs w:val="24"/>
                        </w:rPr>
                        <m:t>p1</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rl</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B</m:t>
                      </m:r>
                    </m:e>
                    <m:sub>
                      <m:r>
                        <w:rPr>
                          <w:rFonts w:ascii="Cambria Math" w:eastAsia="Calibri" w:hAnsi="Cambria Math" w:cs="Times New Roman"/>
                          <w:szCs w:val="24"/>
                        </w:rPr>
                        <m:t>0</m:t>
                      </m:r>
                    </m:sub>
                  </m:sSub>
                </m:sub>
                <m:sup>
                  <m:r>
                    <w:rPr>
                      <w:rFonts w:ascii="Cambria Math" w:eastAsia="Calibri" w:hAnsi="Cambria Math" w:cs="Times New Roman"/>
                      <w:szCs w:val="24"/>
                    </w:rPr>
                    <m:t>2</m:t>
                  </m:r>
                </m:sup>
              </m:sSubSup>
            </m:oMath>
          </w:p>
        </w:tc>
        <w:tc>
          <w:tcPr>
            <w:tcW w:w="2337" w:type="dxa"/>
            <w:vAlign w:val="center"/>
          </w:tcPr>
          <w:p w14:paraId="12800562" w14:textId="0D625142" w:rsidR="00441E8E" w:rsidRPr="000D0FDA" w:rsidRDefault="00581CEF" w:rsidP="00581CEF">
            <w:pPr>
              <w:spacing w:after="0"/>
              <w:jc w:val="center"/>
              <w:rPr>
                <w:rFonts w:cs="Times New Roman"/>
                <w:szCs w:val="24"/>
              </w:rPr>
            </w:pPr>
            <w:r>
              <w:rPr>
                <w:rFonts w:cs="Times New Roman"/>
                <w:szCs w:val="24"/>
              </w:rPr>
              <w:t>1,19</w:t>
            </w:r>
          </w:p>
        </w:tc>
      </w:tr>
      <w:tr w:rsidR="00441E8E" w:rsidRPr="000D0FDA" w14:paraId="54154A50" w14:textId="77777777" w:rsidTr="00CF0A86">
        <w:tc>
          <w:tcPr>
            <w:tcW w:w="540" w:type="dxa"/>
            <w:vAlign w:val="center"/>
          </w:tcPr>
          <w:p w14:paraId="48DB8118" w14:textId="77777777" w:rsidR="00441E8E" w:rsidRPr="00545955" w:rsidRDefault="00441E8E" w:rsidP="00D43114">
            <w:pPr>
              <w:spacing w:after="0"/>
              <w:jc w:val="center"/>
              <w:rPr>
                <w:rFonts w:cs="Times New Roman"/>
                <w:szCs w:val="24"/>
              </w:rPr>
            </w:pPr>
            <w:r>
              <w:rPr>
                <w:rFonts w:cs="Times New Roman"/>
                <w:szCs w:val="24"/>
              </w:rPr>
              <w:t>9</w:t>
            </w:r>
          </w:p>
        </w:tc>
        <w:tc>
          <w:tcPr>
            <w:tcW w:w="2403" w:type="dxa"/>
            <w:vAlign w:val="center"/>
          </w:tcPr>
          <w:p w14:paraId="27F452DB" w14:textId="77777777" w:rsidR="00441E8E" w:rsidRPr="00545955" w:rsidRDefault="00441E8E" w:rsidP="00D43114">
            <w:pPr>
              <w:spacing w:after="0"/>
              <w:jc w:val="center"/>
              <w:rPr>
                <w:rFonts w:eastAsia="Calibri" w:cs="Times New Roman"/>
                <w:szCs w:val="24"/>
              </w:rPr>
            </w:pPr>
            <w:r>
              <w:rPr>
                <w:rFonts w:eastAsia="Calibri" w:cs="Times New Roman"/>
                <w:szCs w:val="24"/>
              </w:rPr>
              <w:t>δ</w:t>
            </w:r>
            <w:proofErr w:type="gramStart"/>
            <w:r>
              <w:rPr>
                <w:rFonts w:eastAsia="Calibri" w:cs="Times New Roman"/>
                <w:szCs w:val="24"/>
              </w:rPr>
              <w:t>W</w:t>
            </w:r>
            <w:proofErr w:type="gramEnd"/>
            <w:r>
              <w:rPr>
                <w:rFonts w:eastAsia="Calibri" w:cs="Times New Roman"/>
                <w:szCs w:val="24"/>
                <w:vertAlign w:val="subscript"/>
              </w:rPr>
              <w:t>в</w:t>
            </w:r>
          </w:p>
        </w:tc>
        <w:tc>
          <w:tcPr>
            <w:tcW w:w="4301" w:type="dxa"/>
            <w:vAlign w:val="center"/>
          </w:tcPr>
          <w:p w14:paraId="631B6CEE" w14:textId="77777777" w:rsidR="00441E8E" w:rsidRPr="000D0FDA"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r>
                              <w:rPr>
                                <w:rFonts w:ascii="Cambria Math" w:eastAsia="Calibri" w:hAnsi="Cambria Math" w:cs="Times New Roman"/>
                                <w:szCs w:val="24"/>
                              </w:rPr>
                              <m:t>Н(РВ*)</m:t>
                            </m:r>
                          </m:sub>
                        </m:sSub>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Т</m:t>
                                </m:r>
                              </m:e>
                              <m:sub>
                                <m:r>
                                  <w:rPr>
                                    <w:rFonts w:ascii="Cambria Math" w:eastAsia="Calibri" w:hAnsi="Cambria Math" w:cs="Times New Roman"/>
                                    <w:szCs w:val="24"/>
                                  </w:rPr>
                                  <m:t>В</m:t>
                                </m:r>
                              </m:sub>
                              <m:sup>
                                <m:r>
                                  <w:rPr>
                                    <w:rFonts w:ascii="Cambria Math" w:eastAsia="Calibri" w:hAnsi="Cambria Math" w:cs="Times New Roman"/>
                                    <w:szCs w:val="24"/>
                                  </w:rPr>
                                  <m:t>*</m:t>
                                </m:r>
                              </m:sup>
                            </m:sSubSup>
                          </m:sub>
                        </m:sSub>
                      </m:e>
                      <m:sup>
                        <m:r>
                          <w:rPr>
                            <w:rFonts w:ascii="Cambria Math" w:eastAsia="Calibri" w:hAnsi="Cambria Math" w:cs="Times New Roman"/>
                            <w:szCs w:val="24"/>
                          </w:rPr>
                          <m:t>2</m:t>
                        </m:r>
                      </m:sup>
                    </m:sSup>
                  </m:e>
                </m:rad>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r>
                          <w:rPr>
                            <w:rFonts w:ascii="Cambria Math" w:eastAsia="Calibri" w:hAnsi="Cambria Math" w:cs="Times New Roman"/>
                            <w:szCs w:val="24"/>
                          </w:rPr>
                          <m:t>В0</m:t>
                        </m:r>
                      </m:sub>
                    </m:sSub>
                  </m:e>
                  <m:sup>
                    <m:r>
                      <w:rPr>
                        <w:rFonts w:ascii="Cambria Math" w:eastAsia="Calibri" w:hAnsi="Cambria Math" w:cs="Times New Roman"/>
                        <w:szCs w:val="24"/>
                      </w:rPr>
                      <m:t>2</m:t>
                    </m:r>
                  </m:sup>
                </m:sSup>
              </m:oMath>
            </m:oMathPara>
          </w:p>
        </w:tc>
        <w:tc>
          <w:tcPr>
            <w:tcW w:w="2337" w:type="dxa"/>
            <w:vAlign w:val="center"/>
          </w:tcPr>
          <w:p w14:paraId="2E2ECA57" w14:textId="251DC61B" w:rsidR="00441E8E" w:rsidRPr="000D0FDA" w:rsidRDefault="00581CEF" w:rsidP="00581CEF">
            <w:pPr>
              <w:spacing w:after="0"/>
              <w:jc w:val="center"/>
              <w:rPr>
                <w:rFonts w:cs="Times New Roman"/>
                <w:szCs w:val="24"/>
              </w:rPr>
            </w:pPr>
            <w:r>
              <w:rPr>
                <w:rFonts w:cs="Times New Roman"/>
                <w:szCs w:val="24"/>
              </w:rPr>
              <w:t>0,63</w:t>
            </w:r>
          </w:p>
        </w:tc>
      </w:tr>
      <w:tr w:rsidR="00441E8E" w:rsidRPr="000D0FDA" w14:paraId="56D23A6B" w14:textId="77777777" w:rsidTr="00CF0A86">
        <w:tc>
          <w:tcPr>
            <w:tcW w:w="540" w:type="dxa"/>
            <w:vAlign w:val="center"/>
          </w:tcPr>
          <w:p w14:paraId="4FD0CFAE" w14:textId="77777777" w:rsidR="00441E8E" w:rsidRPr="000D0FDA" w:rsidRDefault="00441E8E" w:rsidP="00D43114">
            <w:pPr>
              <w:spacing w:after="0"/>
              <w:jc w:val="center"/>
              <w:rPr>
                <w:rFonts w:cs="Times New Roman"/>
                <w:szCs w:val="24"/>
              </w:rPr>
            </w:pPr>
            <w:r>
              <w:rPr>
                <w:rFonts w:cs="Times New Roman"/>
                <w:szCs w:val="24"/>
              </w:rPr>
              <w:t>10</w:t>
            </w:r>
          </w:p>
        </w:tc>
        <w:tc>
          <w:tcPr>
            <w:tcW w:w="2403" w:type="dxa"/>
            <w:vAlign w:val="center"/>
          </w:tcPr>
          <w:p w14:paraId="18BC2047" w14:textId="77777777" w:rsidR="00441E8E" w:rsidRPr="000D0FDA" w:rsidRDefault="00441E8E" w:rsidP="00D43114">
            <w:pPr>
              <w:spacing w:after="0"/>
              <w:jc w:val="center"/>
              <w:rPr>
                <w:rFonts w:eastAsia="Calibri" w:cs="Times New Roman"/>
                <w:szCs w:val="24"/>
              </w:rPr>
            </w:pPr>
            <w:r>
              <w:rPr>
                <w:rFonts w:eastAsia="Calibri" w:cs="Times New Roman"/>
                <w:szCs w:val="24"/>
              </w:rPr>
              <w:t>δα</w:t>
            </w:r>
            <w:r>
              <w:rPr>
                <w:rFonts w:eastAsia="Calibri" w:cs="Times New Roman"/>
                <w:szCs w:val="24"/>
                <w:vertAlign w:val="subscript"/>
              </w:rPr>
              <w:t>Σ</w:t>
            </w:r>
          </w:p>
        </w:tc>
        <w:tc>
          <w:tcPr>
            <w:tcW w:w="4301" w:type="dxa"/>
            <w:vAlign w:val="center"/>
          </w:tcPr>
          <w:p w14:paraId="042F0403" w14:textId="77777777" w:rsidR="00441E8E" w:rsidRPr="000D0FDA"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B</m:t>
                          </m:r>
                        </m:sub>
                      </m:sSub>
                    </m:sub>
                    <m:sup>
                      <m:r>
                        <w:rPr>
                          <w:rFonts w:ascii="Cambria Math" w:eastAsia="Calibri" w:hAnsi="Cambria Math" w:cs="Times New Roman"/>
                          <w:szCs w:val="24"/>
                        </w:rPr>
                        <m:t>2</m:t>
                      </m:r>
                    </m:sup>
                  </m:sSubSup>
                </m:e>
              </m:rad>
            </m:oMath>
            <w:r w:rsidR="00441E8E" w:rsidRPr="00C2499B">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M</m:t>
                      </m:r>
                    </m:sub>
                  </m:sSub>
                </m:sub>
                <m:sup>
                  <m:r>
                    <w:rPr>
                      <w:rFonts w:ascii="Cambria Math" w:eastAsia="Calibri" w:hAnsi="Cambria Math" w:cs="Times New Roman"/>
                      <w:szCs w:val="24"/>
                    </w:rPr>
                    <m:t>2</m:t>
                  </m:r>
                </m:sup>
              </m:sSubSup>
            </m:oMath>
          </w:p>
        </w:tc>
        <w:tc>
          <w:tcPr>
            <w:tcW w:w="2337" w:type="dxa"/>
            <w:vAlign w:val="center"/>
          </w:tcPr>
          <w:p w14:paraId="1AB98DC1" w14:textId="77777777" w:rsidR="00441E8E" w:rsidRDefault="00441E8E" w:rsidP="00D43114">
            <w:pPr>
              <w:spacing w:after="0"/>
              <w:jc w:val="center"/>
              <w:rPr>
                <w:rFonts w:cs="Times New Roman"/>
                <w:szCs w:val="24"/>
              </w:rPr>
            </w:pPr>
            <w:r>
              <w:rPr>
                <w:rFonts w:cs="Times New Roman"/>
                <w:szCs w:val="24"/>
              </w:rPr>
              <w:t>1,08</w:t>
            </w:r>
          </w:p>
          <w:p w14:paraId="5B7FF476" w14:textId="77777777" w:rsidR="00441E8E" w:rsidRPr="00C2499B" w:rsidRDefault="00441E8E" w:rsidP="00D43114">
            <w:pPr>
              <w:spacing w:after="0"/>
              <w:jc w:val="center"/>
              <w:rPr>
                <w:rFonts w:cs="Times New Roman"/>
                <w:szCs w:val="24"/>
              </w:rPr>
            </w:pPr>
            <w:r>
              <w:rPr>
                <w:rFonts w:cs="Times New Roman"/>
                <w:szCs w:val="24"/>
              </w:rPr>
              <w:t>0,61*</w:t>
            </w:r>
          </w:p>
        </w:tc>
      </w:tr>
      <w:tr w:rsidR="00441E8E" w:rsidRPr="000D0FDA" w14:paraId="2FE4189A" w14:textId="77777777" w:rsidTr="00CF0A86">
        <w:tc>
          <w:tcPr>
            <w:tcW w:w="540" w:type="dxa"/>
            <w:vAlign w:val="center"/>
          </w:tcPr>
          <w:p w14:paraId="5A17F5C2" w14:textId="77777777" w:rsidR="00441E8E" w:rsidRPr="0053470E" w:rsidRDefault="00441E8E" w:rsidP="00D43114">
            <w:pPr>
              <w:spacing w:after="0"/>
              <w:jc w:val="center"/>
              <w:rPr>
                <w:rFonts w:cs="Times New Roman"/>
                <w:szCs w:val="24"/>
              </w:rPr>
            </w:pPr>
            <w:r>
              <w:rPr>
                <w:rFonts w:cs="Times New Roman"/>
                <w:szCs w:val="24"/>
              </w:rPr>
              <w:t>11</w:t>
            </w:r>
          </w:p>
        </w:tc>
        <w:tc>
          <w:tcPr>
            <w:tcW w:w="2403" w:type="dxa"/>
            <w:vAlign w:val="center"/>
          </w:tcPr>
          <w:p w14:paraId="643BF9FA" w14:textId="77777777" w:rsidR="00441E8E" w:rsidRPr="0053470E" w:rsidRDefault="00441E8E" w:rsidP="00D43114">
            <w:pPr>
              <w:spacing w:after="0"/>
              <w:jc w:val="center"/>
              <w:rPr>
                <w:rFonts w:eastAsia="Calibri" w:cs="Times New Roman"/>
                <w:szCs w:val="24"/>
              </w:rPr>
            </w:pPr>
            <w:r>
              <w:rPr>
                <w:rFonts w:eastAsia="Calibri" w:cs="Times New Roman"/>
                <w:szCs w:val="24"/>
              </w:rPr>
              <w:t>δα</w:t>
            </w:r>
            <w:r>
              <w:rPr>
                <w:rFonts w:eastAsia="Calibri" w:cs="Times New Roman"/>
                <w:szCs w:val="24"/>
                <w:vertAlign w:val="subscript"/>
              </w:rPr>
              <w:t>Σ1</w:t>
            </w:r>
          </w:p>
        </w:tc>
        <w:tc>
          <w:tcPr>
            <w:tcW w:w="4301" w:type="dxa"/>
            <w:vAlign w:val="center"/>
          </w:tcPr>
          <w:p w14:paraId="6BF1D83D" w14:textId="77777777" w:rsidR="00441E8E" w:rsidRPr="00C2499B"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r>
                      <w:rPr>
                        <w:rFonts w:ascii="Cambria Math" w:eastAsia="Calibri" w:hAnsi="Cambria Math" w:cs="Times New Roman"/>
                        <w:szCs w:val="24"/>
                      </w:rPr>
                      <m:t>2</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m(1)</m:t>
                                </m:r>
                              </m:sub>
                            </m:sSub>
                          </m:sub>
                        </m:sSub>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α</m:t>
                                </m:r>
                              </m:e>
                              <m:sub>
                                <m:r>
                                  <w:rPr>
                                    <w:rFonts w:ascii="Cambria Math" w:eastAsia="Calibri" w:hAnsi="Cambria Math" w:cs="Times New Roman"/>
                                    <w:szCs w:val="24"/>
                                  </w:rPr>
                                  <m:t>∑</m:t>
                                </m:r>
                              </m:sub>
                            </m:sSub>
                          </m:sub>
                        </m:sSub>
                      </m:e>
                      <m:sup>
                        <m:r>
                          <w:rPr>
                            <w:rFonts w:ascii="Cambria Math" w:eastAsia="Calibri" w:hAnsi="Cambria Math" w:cs="Times New Roman"/>
                            <w:szCs w:val="24"/>
                          </w:rPr>
                          <m:t>2</m:t>
                        </m:r>
                      </m:sup>
                    </m:sSup>
                  </m:e>
                </m:rad>
              </m:oMath>
            </m:oMathPara>
          </w:p>
        </w:tc>
        <w:tc>
          <w:tcPr>
            <w:tcW w:w="2337" w:type="dxa"/>
            <w:vAlign w:val="center"/>
          </w:tcPr>
          <w:p w14:paraId="380195FF" w14:textId="4B961BD2" w:rsidR="00441E8E" w:rsidRPr="0053470E" w:rsidRDefault="00441E8E" w:rsidP="00581CEF">
            <w:pPr>
              <w:spacing w:after="0"/>
              <w:jc w:val="center"/>
              <w:rPr>
                <w:rFonts w:cs="Times New Roman"/>
                <w:szCs w:val="24"/>
              </w:rPr>
            </w:pPr>
            <w:r>
              <w:rPr>
                <w:rFonts w:cs="Times New Roman"/>
                <w:szCs w:val="24"/>
              </w:rPr>
              <w:t>1,0</w:t>
            </w:r>
            <w:r w:rsidR="00581CEF">
              <w:rPr>
                <w:rFonts w:cs="Times New Roman"/>
                <w:szCs w:val="24"/>
              </w:rPr>
              <w:t>7</w:t>
            </w:r>
          </w:p>
        </w:tc>
      </w:tr>
      <w:tr w:rsidR="00441E8E" w:rsidRPr="000D0FDA" w14:paraId="7E409602" w14:textId="77777777" w:rsidTr="00CF0A86">
        <w:tc>
          <w:tcPr>
            <w:tcW w:w="540" w:type="dxa"/>
            <w:vAlign w:val="center"/>
          </w:tcPr>
          <w:p w14:paraId="5C9091ED" w14:textId="77777777" w:rsidR="00441E8E" w:rsidRPr="0053470E" w:rsidRDefault="00441E8E" w:rsidP="00D43114">
            <w:pPr>
              <w:spacing w:after="0"/>
              <w:jc w:val="center"/>
              <w:rPr>
                <w:rFonts w:cs="Times New Roman"/>
                <w:szCs w:val="24"/>
              </w:rPr>
            </w:pPr>
            <w:r>
              <w:rPr>
                <w:rFonts w:cs="Times New Roman"/>
                <w:szCs w:val="24"/>
              </w:rPr>
              <w:t>12</w:t>
            </w:r>
          </w:p>
        </w:tc>
        <w:tc>
          <w:tcPr>
            <w:tcW w:w="2403" w:type="dxa"/>
            <w:vAlign w:val="center"/>
          </w:tcPr>
          <w:p w14:paraId="313B23F7" w14:textId="77777777" w:rsidR="00441E8E" w:rsidRPr="00C2499B" w:rsidRDefault="00441E8E" w:rsidP="00D43114">
            <w:pPr>
              <w:spacing w:after="0"/>
              <w:jc w:val="center"/>
              <w:rPr>
                <w:rFonts w:eastAsia="Calibri" w:cs="Times New Roman"/>
                <w:szCs w:val="24"/>
              </w:rPr>
            </w:pPr>
            <w:r>
              <w:rPr>
                <w:rFonts w:eastAsia="Calibri" w:cs="Times New Roman"/>
                <w:szCs w:val="24"/>
              </w:rPr>
              <w:t>δα</w:t>
            </w:r>
            <w:r>
              <w:rPr>
                <w:rFonts w:eastAsia="Calibri" w:cs="Times New Roman"/>
                <w:szCs w:val="24"/>
                <w:vertAlign w:val="subscript"/>
              </w:rPr>
              <w:t>B1</w:t>
            </w:r>
          </w:p>
        </w:tc>
        <w:tc>
          <w:tcPr>
            <w:tcW w:w="4301" w:type="dxa"/>
            <w:vAlign w:val="center"/>
          </w:tcPr>
          <w:p w14:paraId="44DF7FAA" w14:textId="77777777" w:rsidR="00441E8E" w:rsidRPr="00C2499B"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B</m:t>
                                </m:r>
                              </m:sub>
                            </m:sSub>
                          </m:sub>
                        </m:sSub>
                      </m:e>
                      <m:sup>
                        <m:r>
                          <w:rPr>
                            <w:rFonts w:ascii="Cambria Math" w:eastAsia="Calibri" w:hAnsi="Cambria Math" w:cs="Times New Roman"/>
                            <w:szCs w:val="24"/>
                          </w:rPr>
                          <m:t>2</m:t>
                        </m:r>
                      </m:sup>
                    </m:sSup>
                    <m:r>
                      <w:rPr>
                        <w:rFonts w:ascii="Cambria Math" w:eastAsia="Calibri" w:hAnsi="Cambria Math" w:cs="Times New Roman"/>
                        <w:szCs w:val="24"/>
                      </w:rPr>
                      <m:t>+2</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G</m:t>
                                </m:r>
                              </m:e>
                              <m:sub>
                                <m:r>
                                  <w:rPr>
                                    <w:rFonts w:ascii="Cambria Math" w:eastAsia="Calibri" w:hAnsi="Cambria Math" w:cs="Times New Roman"/>
                                    <w:szCs w:val="24"/>
                                  </w:rPr>
                                  <m:t>m(1)</m:t>
                                </m:r>
                              </m:sub>
                            </m:sSub>
                          </m:sub>
                        </m:sSub>
                      </m:e>
                      <m:sup>
                        <m:r>
                          <w:rPr>
                            <w:rFonts w:ascii="Cambria Math" w:eastAsia="Calibri" w:hAnsi="Cambria Math" w:cs="Times New Roman"/>
                            <w:szCs w:val="24"/>
                          </w:rPr>
                          <m:t>2</m:t>
                        </m:r>
                      </m:sup>
                    </m:sSup>
                  </m:e>
                </m:rad>
              </m:oMath>
            </m:oMathPara>
          </w:p>
        </w:tc>
        <w:tc>
          <w:tcPr>
            <w:tcW w:w="2337" w:type="dxa"/>
            <w:vAlign w:val="center"/>
          </w:tcPr>
          <w:p w14:paraId="4D317ACB" w14:textId="7E842DFE" w:rsidR="00441E8E" w:rsidRPr="009C0BDF" w:rsidRDefault="00581CEF" w:rsidP="00581CEF">
            <w:pPr>
              <w:spacing w:after="0"/>
              <w:jc w:val="center"/>
              <w:rPr>
                <w:rFonts w:cs="Times New Roman"/>
                <w:szCs w:val="24"/>
              </w:rPr>
            </w:pPr>
            <w:r>
              <w:rPr>
                <w:rFonts w:cs="Times New Roman"/>
                <w:szCs w:val="24"/>
              </w:rPr>
              <w:t>0,</w:t>
            </w:r>
            <w:r w:rsidR="00E93E94">
              <w:rPr>
                <w:rFonts w:cs="Times New Roman"/>
                <w:szCs w:val="24"/>
              </w:rPr>
              <w:t>09</w:t>
            </w:r>
          </w:p>
        </w:tc>
      </w:tr>
      <w:tr w:rsidR="00441E8E" w:rsidRPr="000D0FDA" w14:paraId="5F57461D" w14:textId="77777777" w:rsidTr="00CF0A86">
        <w:tc>
          <w:tcPr>
            <w:tcW w:w="540" w:type="dxa"/>
            <w:vAlign w:val="center"/>
          </w:tcPr>
          <w:p w14:paraId="0EC7C9E2" w14:textId="77777777" w:rsidR="00441E8E" w:rsidRPr="00374AEB" w:rsidRDefault="00441E8E" w:rsidP="00D43114">
            <w:pPr>
              <w:spacing w:after="0"/>
              <w:jc w:val="center"/>
              <w:rPr>
                <w:rFonts w:cs="Times New Roman"/>
                <w:szCs w:val="24"/>
              </w:rPr>
            </w:pPr>
            <w:r>
              <w:rPr>
                <w:rFonts w:cs="Times New Roman"/>
                <w:szCs w:val="24"/>
              </w:rPr>
              <w:t>13</w:t>
            </w:r>
          </w:p>
        </w:tc>
        <w:tc>
          <w:tcPr>
            <w:tcW w:w="2403" w:type="dxa"/>
            <w:vAlign w:val="center"/>
          </w:tcPr>
          <w:p w14:paraId="2198A005" w14:textId="77777777" w:rsidR="00441E8E" w:rsidRPr="00374AEB" w:rsidRDefault="00441E8E" w:rsidP="00D43114">
            <w:pPr>
              <w:spacing w:after="0"/>
              <w:jc w:val="center"/>
              <w:rPr>
                <w:rFonts w:eastAsia="Calibri" w:cs="Times New Roman"/>
                <w:szCs w:val="24"/>
                <w:vertAlign w:val="subscript"/>
              </w:rPr>
            </w:pPr>
            <w:r>
              <w:rPr>
                <w:rFonts w:eastAsia="Calibri" w:cs="Times New Roman"/>
                <w:szCs w:val="24"/>
              </w:rPr>
              <w:t>δ*</w:t>
            </w:r>
            <w:r>
              <w:rPr>
                <w:rFonts w:eastAsia="Calibri" w:cs="Times New Roman"/>
                <w:szCs w:val="24"/>
                <w:vertAlign w:val="subscript"/>
              </w:rPr>
              <w:t>T(1,2)</w:t>
            </w:r>
          </w:p>
        </w:tc>
        <w:tc>
          <w:tcPr>
            <w:tcW w:w="4301" w:type="dxa"/>
            <w:vAlign w:val="center"/>
          </w:tcPr>
          <w:p w14:paraId="773FAD24" w14:textId="77777777" w:rsidR="00441E8E" w:rsidRPr="00C2499B"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r>
                                  <w:rPr>
                                    <w:rFonts w:ascii="Cambria Math" w:eastAsia="Calibri" w:hAnsi="Cambria Math" w:cs="Times New Roman"/>
                                    <w:szCs w:val="24"/>
                                  </w:rPr>
                                  <m:t>r</m:t>
                                </m:r>
                                <m:d>
                                  <m:dPr>
                                    <m:ctrlPr>
                                      <w:rPr>
                                        <w:rFonts w:ascii="Cambria Math" w:eastAsia="Calibri" w:hAnsi="Cambria Math" w:cs="Times New Roman"/>
                                        <w:i/>
                                        <w:szCs w:val="24"/>
                                      </w:rPr>
                                    </m:ctrlPr>
                                  </m:dPr>
                                  <m:e>
                                    <m:r>
                                      <w:rPr>
                                        <w:rFonts w:ascii="Cambria Math" w:eastAsia="Calibri" w:hAnsi="Cambria Math" w:cs="Times New Roman"/>
                                        <w:szCs w:val="24"/>
                                      </w:rPr>
                                      <m:t>1,2</m:t>
                                    </m:r>
                                  </m:e>
                                </m:d>
                                <m:r>
                                  <w:rPr>
                                    <w:rFonts w:ascii="Cambria Math" w:eastAsia="Calibri" w:hAnsi="Cambria Math" w:cs="Times New Roman"/>
                                    <w:szCs w:val="24"/>
                                  </w:rPr>
                                  <m:t>i</m:t>
                                </m:r>
                              </m:sub>
                              <m:sup>
                                <m:r>
                                  <w:rPr>
                                    <w:rFonts w:ascii="Cambria Math" w:eastAsia="Calibri" w:hAnsi="Cambria Math" w:cs="Times New Roman"/>
                                    <w:szCs w:val="24"/>
                                  </w:rPr>
                                  <m:t>*</m:t>
                                </m:r>
                              </m:sup>
                            </m:sSubSup>
                          </m:sub>
                        </m:sSub>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2δ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P</m:t>
                                </m:r>
                              </m:e>
                              <m:sub>
                                <m:r>
                                  <w:rPr>
                                    <w:rFonts w:ascii="Cambria Math" w:eastAsia="Calibri" w:hAnsi="Cambria Math" w:cs="Times New Roman"/>
                                    <w:szCs w:val="24"/>
                                  </w:rPr>
                                  <m:t>r</m:t>
                                </m:r>
                                <m:d>
                                  <m:dPr>
                                    <m:ctrlPr>
                                      <w:rPr>
                                        <w:rFonts w:ascii="Cambria Math" w:eastAsia="Calibri" w:hAnsi="Cambria Math" w:cs="Times New Roman"/>
                                        <w:i/>
                                        <w:szCs w:val="24"/>
                                      </w:rPr>
                                    </m:ctrlPr>
                                  </m:dPr>
                                  <m:e>
                                    <m:r>
                                      <w:rPr>
                                        <w:rFonts w:ascii="Cambria Math" w:eastAsia="Calibri" w:hAnsi="Cambria Math" w:cs="Times New Roman"/>
                                        <w:szCs w:val="24"/>
                                      </w:rPr>
                                      <m:t>1,2</m:t>
                                    </m:r>
                                  </m:e>
                                </m:d>
                                <m:r>
                                  <w:rPr>
                                    <w:rFonts w:ascii="Cambria Math" w:eastAsia="Calibri" w:hAnsi="Cambria Math" w:cs="Times New Roman"/>
                                    <w:szCs w:val="24"/>
                                  </w:rPr>
                                  <m:t>i</m:t>
                                </m:r>
                              </m:sub>
                              <m:sup>
                                <m:r>
                                  <w:rPr>
                                    <w:rFonts w:ascii="Cambria Math" w:eastAsia="Calibri" w:hAnsi="Cambria Math" w:cs="Times New Roman"/>
                                    <w:szCs w:val="24"/>
                                  </w:rPr>
                                  <m:t>*</m:t>
                                </m:r>
                              </m:sup>
                            </m:sSubSup>
                          </m:sub>
                        </m:sSub>
                      </m:e>
                      <m:sup>
                        <m:r>
                          <w:rPr>
                            <w:rFonts w:ascii="Cambria Math" w:eastAsia="Calibri" w:hAnsi="Cambria Math" w:cs="Times New Roman"/>
                            <w:szCs w:val="24"/>
                          </w:rPr>
                          <m:t>2</m:t>
                        </m:r>
                      </m:sup>
                    </m:sSup>
                  </m:e>
                </m:rad>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r>
                          <w:rPr>
                            <w:rFonts w:ascii="Cambria Math" w:eastAsia="Calibri" w:hAnsi="Cambria Math" w:cs="Times New Roman"/>
                            <w:szCs w:val="24"/>
                          </w:rPr>
                          <m:t>F</m:t>
                        </m:r>
                      </m:sub>
                    </m:sSub>
                  </m:e>
                  <m:sup>
                    <m:r>
                      <w:rPr>
                        <w:rFonts w:ascii="Cambria Math" w:eastAsia="Calibri" w:hAnsi="Cambria Math" w:cs="Times New Roman"/>
                        <w:szCs w:val="24"/>
                      </w:rPr>
                      <m:t>2</m:t>
                    </m:r>
                  </m:sup>
                </m:sSup>
              </m:oMath>
            </m:oMathPara>
          </w:p>
        </w:tc>
        <w:tc>
          <w:tcPr>
            <w:tcW w:w="2337" w:type="dxa"/>
            <w:vAlign w:val="center"/>
          </w:tcPr>
          <w:p w14:paraId="60E2294D" w14:textId="2FE56C8D" w:rsidR="00441E8E" w:rsidRPr="00374AEB" w:rsidRDefault="00441E8E" w:rsidP="00D43114">
            <w:pPr>
              <w:spacing w:after="0"/>
              <w:jc w:val="center"/>
              <w:rPr>
                <w:rFonts w:cs="Times New Roman"/>
                <w:szCs w:val="24"/>
              </w:rPr>
            </w:pPr>
            <w:r>
              <w:rPr>
                <w:rFonts w:cs="Times New Roman"/>
                <w:szCs w:val="24"/>
              </w:rPr>
              <w:t>0,81</w:t>
            </w:r>
            <w:r w:rsidR="00E93E94">
              <w:rPr>
                <w:rFonts w:cs="Times New Roman"/>
                <w:szCs w:val="24"/>
              </w:rPr>
              <w:t>3</w:t>
            </w:r>
          </w:p>
        </w:tc>
      </w:tr>
      <w:tr w:rsidR="00441E8E" w:rsidRPr="000D0FDA" w14:paraId="59A1B4EF" w14:textId="77777777" w:rsidTr="00CF0A86">
        <w:trPr>
          <w:trHeight w:val="624"/>
        </w:trPr>
        <w:tc>
          <w:tcPr>
            <w:tcW w:w="540" w:type="dxa"/>
            <w:vAlign w:val="center"/>
          </w:tcPr>
          <w:p w14:paraId="3229A9E4" w14:textId="77777777" w:rsidR="00441E8E" w:rsidRPr="00C2499B" w:rsidRDefault="00441E8E" w:rsidP="00D43114">
            <w:pPr>
              <w:spacing w:after="0"/>
              <w:jc w:val="center"/>
              <w:rPr>
                <w:rFonts w:cs="Times New Roman"/>
                <w:szCs w:val="24"/>
              </w:rPr>
            </w:pPr>
            <w:r>
              <w:rPr>
                <w:rFonts w:cs="Times New Roman"/>
                <w:szCs w:val="24"/>
              </w:rPr>
              <w:t>14</w:t>
            </w:r>
          </w:p>
        </w:tc>
        <w:tc>
          <w:tcPr>
            <w:tcW w:w="2403" w:type="dxa"/>
            <w:vAlign w:val="center"/>
          </w:tcPr>
          <w:p w14:paraId="03676420" w14:textId="77777777" w:rsidR="00441E8E" w:rsidRPr="00C2499B" w:rsidRDefault="00441E8E" w:rsidP="00D43114">
            <w:pPr>
              <w:spacing w:after="0"/>
              <w:jc w:val="center"/>
              <w:rPr>
                <w:rFonts w:eastAsia="Calibri" w:cs="Times New Roman"/>
                <w:szCs w:val="24"/>
              </w:rPr>
            </w:pPr>
            <w:r>
              <w:rPr>
                <w:rFonts w:eastAsia="Calibri" w:cs="Times New Roman"/>
                <w:szCs w:val="24"/>
              </w:rPr>
              <w:t>δ*</w:t>
            </w:r>
            <w:r>
              <w:rPr>
                <w:rFonts w:eastAsia="Calibri" w:cs="Times New Roman"/>
                <w:szCs w:val="24"/>
                <w:vertAlign w:val="subscript"/>
              </w:rPr>
              <w:t>Tr</w:t>
            </w:r>
          </w:p>
        </w:tc>
        <w:tc>
          <w:tcPr>
            <w:tcW w:w="4301" w:type="dxa"/>
            <w:vAlign w:val="center"/>
          </w:tcPr>
          <w:p w14:paraId="3078E05D" w14:textId="77777777" w:rsidR="00441E8E" w:rsidRPr="00C2499B"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d>
                                  <m:dPr>
                                    <m:ctrlPr>
                                      <w:rPr>
                                        <w:rFonts w:ascii="Cambria Math" w:eastAsia="Calibri" w:hAnsi="Cambria Math" w:cs="Times New Roman"/>
                                        <w:i/>
                                        <w:szCs w:val="24"/>
                                      </w:rPr>
                                    </m:ctrlPr>
                                  </m:dPr>
                                  <m:e>
                                    <m:r>
                                      <w:rPr>
                                        <w:rFonts w:ascii="Cambria Math" w:eastAsia="Calibri" w:hAnsi="Cambria Math" w:cs="Times New Roman"/>
                                        <w:szCs w:val="24"/>
                                      </w:rPr>
                                      <m:t>r</m:t>
                                    </m:r>
                                  </m:e>
                                </m:d>
                                <m:r>
                                  <w:rPr>
                                    <w:rFonts w:ascii="Cambria Math" w:eastAsia="Calibri" w:hAnsi="Cambria Math" w:cs="Times New Roman"/>
                                    <w:szCs w:val="24"/>
                                  </w:rPr>
                                  <m:t>i</m:t>
                                </m:r>
                              </m:sub>
                              <m:sup>
                                <m:r>
                                  <w:rPr>
                                    <w:rFonts w:ascii="Cambria Math" w:eastAsia="Calibri" w:hAnsi="Cambria Math" w:cs="Times New Roman"/>
                                    <w:szCs w:val="24"/>
                                  </w:rPr>
                                  <m:t>*</m:t>
                                </m:r>
                              </m:sup>
                            </m:sSubSup>
                          </m:sub>
                        </m:sSub>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H</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P</m:t>
                                    </m:r>
                                  </m:e>
                                  <m:sub>
                                    <m:r>
                                      <w:rPr>
                                        <w:rFonts w:ascii="Cambria Math" w:eastAsia="Calibri" w:hAnsi="Cambria Math" w:cs="Times New Roman"/>
                                        <w:szCs w:val="24"/>
                                      </w:rPr>
                                      <m:t>Bвых</m:t>
                                    </m:r>
                                  </m:sub>
                                  <m:sup>
                                    <m:r>
                                      <w:rPr>
                                        <w:rFonts w:ascii="Cambria Math" w:eastAsia="Calibri" w:hAnsi="Cambria Math" w:cs="Times New Roman"/>
                                        <w:szCs w:val="24"/>
                                      </w:rPr>
                                      <m:t>*</m:t>
                                    </m:r>
                                  </m:sup>
                                </m:sSubSup>
                              </m:sub>
                            </m:sSub>
                          </m:sub>
                        </m:sSub>
                      </m:e>
                      <m:sup>
                        <m:r>
                          <w:rPr>
                            <w:rFonts w:ascii="Cambria Math" w:eastAsia="Calibri" w:hAnsi="Cambria Math" w:cs="Times New Roman"/>
                            <w:szCs w:val="24"/>
                          </w:rPr>
                          <m:t>2</m:t>
                        </m:r>
                      </m:sup>
                    </m:sSup>
                  </m:e>
                </m:rad>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r>
                          <w:rPr>
                            <w:rFonts w:ascii="Cambria Math" w:eastAsia="Calibri" w:hAnsi="Cambria Math" w:cs="Times New Roman"/>
                            <w:szCs w:val="24"/>
                          </w:rPr>
                          <m:t>F</m:t>
                        </m:r>
                      </m:sub>
                    </m:sSub>
                  </m:e>
                  <m:sup>
                    <m:r>
                      <w:rPr>
                        <w:rFonts w:ascii="Cambria Math" w:eastAsia="Calibri" w:hAnsi="Cambria Math" w:cs="Times New Roman"/>
                        <w:szCs w:val="24"/>
                      </w:rPr>
                      <m:t>2</m:t>
                    </m:r>
                  </m:sup>
                </m:sSup>
              </m:oMath>
            </m:oMathPara>
          </w:p>
        </w:tc>
        <w:tc>
          <w:tcPr>
            <w:tcW w:w="2337" w:type="dxa"/>
            <w:vAlign w:val="center"/>
          </w:tcPr>
          <w:p w14:paraId="2844273A" w14:textId="0F8219B1" w:rsidR="00441E8E" w:rsidRPr="00C2499B" w:rsidRDefault="00441E8E" w:rsidP="00D43114">
            <w:pPr>
              <w:spacing w:after="0"/>
              <w:jc w:val="center"/>
              <w:rPr>
                <w:rFonts w:cs="Times New Roman"/>
                <w:szCs w:val="24"/>
              </w:rPr>
            </w:pPr>
            <w:r>
              <w:rPr>
                <w:rFonts w:cs="Times New Roman"/>
                <w:szCs w:val="24"/>
              </w:rPr>
              <w:t>0,64</w:t>
            </w:r>
            <w:r w:rsidR="00E93E94">
              <w:rPr>
                <w:rFonts w:cs="Times New Roman"/>
                <w:szCs w:val="24"/>
              </w:rPr>
              <w:t>2</w:t>
            </w:r>
            <w:r>
              <w:rPr>
                <w:rFonts w:cs="Times New Roman"/>
                <w:szCs w:val="24"/>
              </w:rPr>
              <w:t>*</w:t>
            </w:r>
          </w:p>
        </w:tc>
      </w:tr>
      <w:tr w:rsidR="00441E8E" w:rsidRPr="000D0FDA" w14:paraId="39D513EE" w14:textId="77777777" w:rsidTr="00CF0A86">
        <w:trPr>
          <w:trHeight w:val="624"/>
        </w:trPr>
        <w:tc>
          <w:tcPr>
            <w:tcW w:w="540" w:type="dxa"/>
            <w:vAlign w:val="center"/>
          </w:tcPr>
          <w:p w14:paraId="2BA71F00" w14:textId="77777777" w:rsidR="00441E8E" w:rsidRPr="00B64B15" w:rsidRDefault="00441E8E" w:rsidP="00D43114">
            <w:pPr>
              <w:spacing w:after="0"/>
              <w:jc w:val="center"/>
              <w:rPr>
                <w:rFonts w:cs="Times New Roman"/>
                <w:szCs w:val="24"/>
              </w:rPr>
            </w:pPr>
            <w:r>
              <w:rPr>
                <w:rFonts w:cs="Times New Roman"/>
                <w:szCs w:val="24"/>
              </w:rPr>
              <w:lastRenderedPageBreak/>
              <w:t>15</w:t>
            </w:r>
          </w:p>
        </w:tc>
        <w:tc>
          <w:tcPr>
            <w:tcW w:w="2403" w:type="dxa"/>
            <w:vAlign w:val="center"/>
          </w:tcPr>
          <w:p w14:paraId="455D053D" w14:textId="77777777" w:rsidR="00441E8E" w:rsidRPr="00B64B15" w:rsidRDefault="00441E8E" w:rsidP="00D43114">
            <w:pPr>
              <w:spacing w:after="0"/>
              <w:jc w:val="center"/>
              <w:rPr>
                <w:rFonts w:eastAsia="Calibri" w:cs="Times New Roman"/>
                <w:szCs w:val="24"/>
                <w:vertAlign w:val="subscript"/>
              </w:rPr>
            </w:pPr>
            <w:r>
              <w:rPr>
                <w:rFonts w:eastAsia="Calibri" w:cs="Times New Roman"/>
                <w:szCs w:val="24"/>
              </w:rPr>
              <w:t>δσ*</w:t>
            </w:r>
            <w:r>
              <w:rPr>
                <w:rFonts w:eastAsia="Calibri" w:cs="Times New Roman"/>
                <w:szCs w:val="24"/>
                <w:vertAlign w:val="subscript"/>
              </w:rPr>
              <w:t>r(l)</w:t>
            </w:r>
          </w:p>
        </w:tc>
        <w:tc>
          <w:tcPr>
            <w:tcW w:w="4301" w:type="dxa"/>
            <w:vAlign w:val="center"/>
          </w:tcPr>
          <w:p w14:paraId="1C9EBE84" w14:textId="77777777" w:rsidR="00441E8E" w:rsidRPr="00C2499B" w:rsidRDefault="00584AFC" w:rsidP="00D43114">
            <w:pPr>
              <w:spacing w:after="0"/>
              <w:jc w:val="center"/>
              <w:rPr>
                <w:rFonts w:eastAsia="Calibri" w:cs="Times New Roman"/>
                <w:i/>
                <w:szCs w:val="24"/>
              </w:rPr>
            </w:pPr>
            <m:oMathPara>
              <m:oMath>
                <m:rad>
                  <m:radPr>
                    <m:degHide m:val="1"/>
                    <m:ctrlPr>
                      <w:rPr>
                        <w:rFonts w:ascii="Cambria Math" w:eastAsia="Calibri" w:hAnsi="Cambria Math" w:cs="Times New Roman"/>
                        <w:i/>
                        <w:szCs w:val="24"/>
                      </w:rPr>
                    </m:ctrlPr>
                  </m:radPr>
                  <m:deg/>
                  <m:e>
                    <m:r>
                      <w:rPr>
                        <w:rFonts w:ascii="Cambria Math" w:eastAsia="Calibri" w:hAnsi="Cambria Math" w:cs="Times New Roman"/>
                        <w:szCs w:val="24"/>
                      </w:rPr>
                      <m:t>2</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P</m:t>
                                </m:r>
                              </m:e>
                              <m:sub>
                                <m:r>
                                  <w:rPr>
                                    <w:rFonts w:ascii="Cambria Math" w:eastAsia="Calibri" w:hAnsi="Cambria Math" w:cs="Times New Roman"/>
                                    <w:szCs w:val="24"/>
                                  </w:rPr>
                                  <m:t>r(1,2)</m:t>
                                </m:r>
                              </m:sub>
                              <m:sup>
                                <m:r>
                                  <w:rPr>
                                    <w:rFonts w:ascii="Cambria Math" w:eastAsia="Calibri" w:hAnsi="Cambria Math" w:cs="Times New Roman"/>
                                    <w:szCs w:val="24"/>
                                  </w:rPr>
                                  <m:t>*</m:t>
                                </m:r>
                              </m:sup>
                            </m:sSubSup>
                          </m:sub>
                        </m:sSub>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sSub>
                          <m:sSubPr>
                            <m:ctrlPr>
                              <w:rPr>
                                <w:rFonts w:ascii="Cambria Math" w:eastAsia="Calibri" w:hAnsi="Cambria Math" w:cs="Times New Roman"/>
                                <w:i/>
                                <w:szCs w:val="24"/>
                              </w:rPr>
                            </m:ctrlPr>
                          </m:sSubPr>
                          <m:e>
                            <m:r>
                              <w:rPr>
                                <w:rFonts w:ascii="Cambria Math" w:eastAsia="Calibri" w:hAnsi="Cambria Math" w:cs="Times New Roman"/>
                                <w:szCs w:val="24"/>
                              </w:rPr>
                              <m:t>δ</m:t>
                            </m:r>
                          </m:e>
                          <m:sub>
                            <m:r>
                              <w:rPr>
                                <w:rFonts w:ascii="Cambria Math" w:eastAsia="Calibri" w:hAnsi="Cambria Math" w:cs="Times New Roman"/>
                                <w:szCs w:val="24"/>
                              </w:rPr>
                              <m:t>В0</m:t>
                            </m:r>
                          </m:sub>
                        </m:sSub>
                      </m:e>
                      <m:sup>
                        <m:r>
                          <w:rPr>
                            <w:rFonts w:ascii="Cambria Math" w:eastAsia="Calibri" w:hAnsi="Cambria Math" w:cs="Times New Roman"/>
                            <w:szCs w:val="24"/>
                          </w:rPr>
                          <m:t>2</m:t>
                        </m:r>
                      </m:sup>
                    </m:sSup>
                  </m:e>
                </m:rad>
              </m:oMath>
            </m:oMathPara>
          </w:p>
        </w:tc>
        <w:tc>
          <w:tcPr>
            <w:tcW w:w="2337" w:type="dxa"/>
            <w:vAlign w:val="center"/>
          </w:tcPr>
          <w:p w14:paraId="10FFA120" w14:textId="0D20652F" w:rsidR="00441E8E" w:rsidRPr="00C2499B" w:rsidRDefault="00441E8E" w:rsidP="00D43114">
            <w:pPr>
              <w:spacing w:after="0"/>
              <w:jc w:val="center"/>
              <w:rPr>
                <w:rFonts w:cs="Times New Roman"/>
                <w:szCs w:val="24"/>
              </w:rPr>
            </w:pPr>
            <w:r>
              <w:rPr>
                <w:rFonts w:cs="Times New Roman"/>
                <w:szCs w:val="24"/>
              </w:rPr>
              <w:t>0,71</w:t>
            </w:r>
            <w:r w:rsidR="00E93E94">
              <w:rPr>
                <w:rFonts w:cs="Times New Roman"/>
                <w:szCs w:val="24"/>
              </w:rPr>
              <w:t>6</w:t>
            </w:r>
          </w:p>
        </w:tc>
      </w:tr>
      <w:tr w:rsidR="00441E8E" w:rsidRPr="000C150B" w14:paraId="251693CB" w14:textId="77777777" w:rsidTr="00CF0A86">
        <w:tc>
          <w:tcPr>
            <w:tcW w:w="540" w:type="dxa"/>
            <w:vAlign w:val="center"/>
          </w:tcPr>
          <w:p w14:paraId="3E6A59FE" w14:textId="77777777" w:rsidR="00441E8E" w:rsidRPr="000C150B" w:rsidRDefault="00441E8E" w:rsidP="00D43114">
            <w:pPr>
              <w:spacing w:after="0"/>
              <w:jc w:val="center"/>
              <w:rPr>
                <w:rFonts w:cs="Times New Roman"/>
                <w:szCs w:val="24"/>
              </w:rPr>
            </w:pPr>
            <w:r>
              <w:rPr>
                <w:rFonts w:cs="Times New Roman"/>
                <w:szCs w:val="24"/>
              </w:rPr>
              <w:t>16</w:t>
            </w:r>
          </w:p>
        </w:tc>
        <w:tc>
          <w:tcPr>
            <w:tcW w:w="2403" w:type="dxa"/>
            <w:vAlign w:val="center"/>
          </w:tcPr>
          <w:p w14:paraId="110B3886" w14:textId="77777777" w:rsidR="00441E8E" w:rsidRPr="000C150B" w:rsidRDefault="00441E8E" w:rsidP="00D43114">
            <w:pPr>
              <w:spacing w:after="0"/>
              <w:jc w:val="center"/>
              <w:rPr>
                <w:rFonts w:eastAsia="Calibri" w:cs="Times New Roman"/>
                <w:szCs w:val="24"/>
                <w:vertAlign w:val="subscript"/>
              </w:rPr>
            </w:pPr>
            <w:r>
              <w:rPr>
                <w:rFonts w:eastAsia="Calibri" w:cs="Times New Roman"/>
                <w:szCs w:val="24"/>
              </w:rPr>
              <w:t>δ</w:t>
            </w:r>
            <w:r w:rsidRPr="00543EB9">
              <w:rPr>
                <w:rFonts w:eastAsia="Calibri" w:cs="Times New Roman"/>
                <w:szCs w:val="24"/>
                <w:vertAlign w:val="subscript"/>
              </w:rPr>
              <w:t>Н</w:t>
            </w:r>
            <w:proofErr w:type="gramStart"/>
            <w:r w:rsidRPr="00543EB9">
              <w:rPr>
                <w:rFonts w:eastAsia="Calibri" w:cs="Times New Roman"/>
                <w:szCs w:val="24"/>
                <w:vertAlign w:val="subscript"/>
              </w:rPr>
              <w:t>V</w:t>
            </w:r>
            <w:proofErr w:type="gramEnd"/>
          </w:p>
        </w:tc>
        <w:tc>
          <w:tcPr>
            <w:tcW w:w="4301" w:type="dxa"/>
            <w:vAlign w:val="center"/>
          </w:tcPr>
          <w:p w14:paraId="76841896" w14:textId="77777777" w:rsidR="00441E8E" w:rsidRPr="006F29BF"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Gm1</m:t>
                      </m:r>
                    </m:sub>
                    <m:sup>
                      <m:r>
                        <w:rPr>
                          <w:rFonts w:ascii="Cambria Math" w:eastAsia="Calibri" w:hAnsi="Cambria Math" w:cs="Times New Roman"/>
                          <w:szCs w:val="24"/>
                        </w:rPr>
                        <m:t>2</m:t>
                      </m:r>
                    </m:sup>
                  </m:sSubSup>
                </m:e>
              </m:rad>
            </m:oMath>
            <w:r w:rsidR="00441E8E" w:rsidRPr="00065BE9">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η</m:t>
                      </m:r>
                    </m:e>
                    <m:sub>
                      <m:r>
                        <w:rPr>
                          <w:rFonts w:ascii="Cambria Math" w:eastAsia="Calibri" w:hAnsi="Cambria Math" w:cs="Times New Roman"/>
                          <w:szCs w:val="24"/>
                        </w:rPr>
                        <m:t>rl</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rl</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BO</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F</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l</m:t>
                  </m:r>
                </m:sub>
                <m:sup>
                  <m:r>
                    <w:rPr>
                      <w:rFonts w:ascii="Cambria Math" w:eastAsia="Calibri" w:hAnsi="Cambria Math" w:cs="Times New Roman"/>
                      <w:szCs w:val="24"/>
                    </w:rPr>
                    <m:t>2</m:t>
                  </m:r>
                </m:sup>
              </m:sSubSup>
            </m:oMath>
          </w:p>
          <w:p w14:paraId="44B01D44" w14:textId="77777777" w:rsidR="00441E8E" w:rsidRDefault="00441E8E" w:rsidP="00D43114">
            <w:pPr>
              <w:spacing w:after="0"/>
              <w:jc w:val="center"/>
              <w:rPr>
                <w:rFonts w:eastAsia="Calibri" w:cs="Times New Roman"/>
                <w:i/>
                <w:szCs w:val="24"/>
              </w:rPr>
            </w:pPr>
          </w:p>
          <w:p w14:paraId="335F8D66" w14:textId="77777777" w:rsidR="00441E8E" w:rsidRPr="0098574C"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Gm1</m:t>
                      </m:r>
                    </m:sub>
                    <m:sup>
                      <m:r>
                        <w:rPr>
                          <w:rFonts w:ascii="Cambria Math" w:eastAsia="Calibri" w:hAnsi="Cambria Math" w:cs="Times New Roman"/>
                          <w:szCs w:val="24"/>
                        </w:rPr>
                        <m:t>2</m:t>
                      </m:r>
                    </m:sup>
                  </m:sSubSup>
                </m:e>
              </m:rad>
            </m:oMath>
            <w:r w:rsidR="00441E8E" w:rsidRPr="00065BE9">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η</m:t>
                      </m:r>
                    </m:e>
                    <m:sub>
                      <m:r>
                        <w:rPr>
                          <w:rFonts w:ascii="Cambria Math" w:eastAsia="Calibri" w:hAnsi="Cambria Math" w:cs="Times New Roman"/>
                          <w:szCs w:val="24"/>
                        </w:rPr>
                        <m:t>r</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BO</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F</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l</m:t>
                  </m:r>
                </m:sub>
                <m:sup>
                  <m:r>
                    <w:rPr>
                      <w:rFonts w:ascii="Cambria Math" w:eastAsia="Calibri" w:hAnsi="Cambria Math" w:cs="Times New Roman"/>
                      <w:szCs w:val="24"/>
                    </w:rPr>
                    <m:t>2</m:t>
                  </m:r>
                </m:sup>
              </m:sSubSup>
            </m:oMath>
          </w:p>
          <w:p w14:paraId="73C057C5" w14:textId="77777777" w:rsidR="00441E8E" w:rsidRPr="00C2499B" w:rsidRDefault="00441E8E" w:rsidP="00D43114">
            <w:pPr>
              <w:spacing w:after="0"/>
              <w:jc w:val="center"/>
              <w:rPr>
                <w:rFonts w:eastAsia="Calibri" w:cs="Times New Roman"/>
                <w:i/>
                <w:szCs w:val="24"/>
              </w:rPr>
            </w:pPr>
          </w:p>
        </w:tc>
        <w:tc>
          <w:tcPr>
            <w:tcW w:w="2337" w:type="dxa"/>
            <w:vAlign w:val="center"/>
          </w:tcPr>
          <w:p w14:paraId="34F418FA" w14:textId="2ED6734C" w:rsidR="00441E8E" w:rsidRDefault="00441E8E" w:rsidP="00D43114">
            <w:pPr>
              <w:spacing w:after="0"/>
              <w:jc w:val="center"/>
              <w:rPr>
                <w:rFonts w:cs="Times New Roman"/>
                <w:szCs w:val="24"/>
              </w:rPr>
            </w:pPr>
            <w:r>
              <w:rPr>
                <w:rFonts w:cs="Times New Roman"/>
                <w:szCs w:val="24"/>
              </w:rPr>
              <w:t>2,30</w:t>
            </w:r>
            <w:r w:rsidR="00E93E94">
              <w:rPr>
                <w:rFonts w:cs="Times New Roman"/>
                <w:szCs w:val="24"/>
              </w:rPr>
              <w:t>1</w:t>
            </w:r>
          </w:p>
          <w:p w14:paraId="136F04C4" w14:textId="5FD40C34" w:rsidR="00441E8E" w:rsidRPr="00C2499B" w:rsidRDefault="00E93E94" w:rsidP="00E93E94">
            <w:pPr>
              <w:spacing w:after="0"/>
              <w:jc w:val="center"/>
              <w:rPr>
                <w:rFonts w:cs="Times New Roman"/>
                <w:szCs w:val="24"/>
              </w:rPr>
            </w:pPr>
            <w:r>
              <w:rPr>
                <w:rFonts w:cs="Times New Roman"/>
                <w:szCs w:val="24"/>
              </w:rPr>
              <w:t>0,823</w:t>
            </w:r>
            <w:r w:rsidR="00441E8E" w:rsidRPr="000C150B">
              <w:rPr>
                <w:rFonts w:cs="Times New Roman"/>
                <w:szCs w:val="24"/>
                <w:vertAlign w:val="superscript"/>
              </w:rPr>
              <w:t>/</w:t>
            </w:r>
          </w:p>
        </w:tc>
      </w:tr>
      <w:tr w:rsidR="00441E8E" w:rsidRPr="000C150B" w14:paraId="5C08EA57" w14:textId="77777777" w:rsidTr="00CF0A86">
        <w:trPr>
          <w:trHeight w:val="624"/>
        </w:trPr>
        <w:tc>
          <w:tcPr>
            <w:tcW w:w="540" w:type="dxa"/>
            <w:vAlign w:val="center"/>
          </w:tcPr>
          <w:p w14:paraId="6E309C40" w14:textId="77777777" w:rsidR="00441E8E" w:rsidRPr="00C2499B" w:rsidRDefault="00441E8E" w:rsidP="00D43114">
            <w:pPr>
              <w:spacing w:after="0"/>
              <w:jc w:val="center"/>
              <w:rPr>
                <w:rFonts w:cs="Times New Roman"/>
                <w:szCs w:val="24"/>
              </w:rPr>
            </w:pPr>
            <w:r>
              <w:rPr>
                <w:rFonts w:cs="Times New Roman"/>
                <w:szCs w:val="24"/>
              </w:rPr>
              <w:t>17</w:t>
            </w:r>
          </w:p>
        </w:tc>
        <w:tc>
          <w:tcPr>
            <w:tcW w:w="2403" w:type="dxa"/>
            <w:vAlign w:val="center"/>
          </w:tcPr>
          <w:p w14:paraId="59E7245B" w14:textId="77777777" w:rsidR="00441E8E" w:rsidRPr="00C2499B" w:rsidRDefault="00441E8E" w:rsidP="00D43114">
            <w:pPr>
              <w:spacing w:after="0"/>
              <w:jc w:val="center"/>
              <w:rPr>
                <w:rFonts w:eastAsia="Calibri" w:cs="Times New Roman"/>
                <w:szCs w:val="24"/>
              </w:rPr>
            </w:pPr>
            <w:r>
              <w:rPr>
                <w:rFonts w:eastAsia="Calibri" w:cs="Times New Roman"/>
                <w:szCs w:val="24"/>
              </w:rPr>
              <w:t>Δƞ</w:t>
            </w:r>
            <w:r>
              <w:rPr>
                <w:rFonts w:eastAsia="Calibri" w:cs="Times New Roman"/>
                <w:szCs w:val="24"/>
                <w:vertAlign w:val="subscript"/>
              </w:rPr>
              <w:t>r</w:t>
            </w:r>
          </w:p>
        </w:tc>
        <w:tc>
          <w:tcPr>
            <w:tcW w:w="4301" w:type="dxa"/>
            <w:vAlign w:val="center"/>
          </w:tcPr>
          <w:p w14:paraId="136AA07C" w14:textId="77777777" w:rsidR="00441E8E" w:rsidRPr="00C2499B"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α</m:t>
                      </m:r>
                      <m:r>
                        <w:rPr>
                          <w:rFonts w:ascii="Cambria Math" w:eastAsia="Calibri" w:hAnsi="Cambria Math" w:cs="Times New Roman"/>
                          <w:szCs w:val="24"/>
                        </w:rPr>
                        <m:t>Σ</m:t>
                      </m:r>
                    </m:sub>
                    <m:sup>
                      <m:r>
                        <w:rPr>
                          <w:rFonts w:ascii="Cambria Math" w:eastAsia="Calibri" w:hAnsi="Cambria Math" w:cs="Times New Roman"/>
                          <w:szCs w:val="24"/>
                        </w:rPr>
                        <m:t>2</m:t>
                      </m:r>
                    </m:sup>
                  </m:sSubSup>
                </m:e>
              </m:rad>
            </m:oMath>
            <w:r w:rsidR="00441E8E" w:rsidRPr="00065BE9">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
                    <m:sSubPr>
                      <m:ctrlPr>
                        <w:rPr>
                          <w:rFonts w:ascii="Cambria Math" w:eastAsia="Calibri" w:hAnsi="Cambria Math" w:cs="Times New Roman"/>
                          <w:i/>
                          <w:szCs w:val="24"/>
                        </w:rPr>
                      </m:ctrlPr>
                    </m:sSubPr>
                    <m:e>
                      <m:r>
                        <w:rPr>
                          <w:rFonts w:ascii="Cambria Math" w:eastAsia="Calibri" w:hAnsi="Cambria Math" w:cs="Times New Roman"/>
                          <w:szCs w:val="24"/>
                        </w:rPr>
                        <m:t>η*</m:t>
                      </m:r>
                    </m:e>
                    <m:sub>
                      <m:r>
                        <w:rPr>
                          <w:rFonts w:ascii="Cambria Math" w:eastAsia="Calibri" w:hAnsi="Cambria Math" w:cs="Times New Roman"/>
                          <w:szCs w:val="24"/>
                        </w:rPr>
                        <m:t>r</m:t>
                      </m:r>
                    </m:sub>
                  </m:sSub>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r>
                        <w:rPr>
                          <w:rFonts w:ascii="Cambria Math" w:eastAsia="Calibri" w:hAnsi="Cambria Math" w:cs="Times New Roman"/>
                          <w:szCs w:val="24"/>
                        </w:rPr>
                        <m:t>B</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r>
                        <w:rPr>
                          <w:rFonts w:ascii="Cambria Math" w:eastAsia="Calibri" w:hAnsi="Cambria Math" w:cs="Times New Roman"/>
                          <w:szCs w:val="24"/>
                        </w:rPr>
                        <m:t>M</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oMath>
          </w:p>
        </w:tc>
        <w:tc>
          <w:tcPr>
            <w:tcW w:w="2337" w:type="dxa"/>
            <w:vAlign w:val="center"/>
          </w:tcPr>
          <w:p w14:paraId="7C9B7E53" w14:textId="64E521B2" w:rsidR="00441E8E" w:rsidRDefault="00441E8E" w:rsidP="00D43114">
            <w:pPr>
              <w:spacing w:after="0"/>
              <w:jc w:val="center"/>
              <w:rPr>
                <w:rFonts w:cs="Times New Roman"/>
                <w:szCs w:val="24"/>
              </w:rPr>
            </w:pPr>
            <w:r>
              <w:rPr>
                <w:rFonts w:cs="Times New Roman"/>
                <w:szCs w:val="24"/>
              </w:rPr>
              <w:t>1,13</w:t>
            </w:r>
            <w:r w:rsidR="00E93E94">
              <w:rPr>
                <w:rFonts w:cs="Times New Roman"/>
                <w:szCs w:val="24"/>
              </w:rPr>
              <w:t>7</w:t>
            </w:r>
          </w:p>
          <w:p w14:paraId="744A28B7" w14:textId="5AB72E97" w:rsidR="00441E8E" w:rsidRPr="00C2499B" w:rsidRDefault="00441E8E" w:rsidP="00E93E94">
            <w:pPr>
              <w:spacing w:after="0"/>
              <w:jc w:val="center"/>
              <w:rPr>
                <w:rFonts w:cs="Times New Roman"/>
                <w:szCs w:val="24"/>
              </w:rPr>
            </w:pPr>
            <w:r>
              <w:rPr>
                <w:rFonts w:cs="Times New Roman"/>
                <w:szCs w:val="24"/>
              </w:rPr>
              <w:t>0,</w:t>
            </w:r>
            <w:r w:rsidR="00E93E94">
              <w:rPr>
                <w:rFonts w:cs="Times New Roman"/>
                <w:szCs w:val="24"/>
              </w:rPr>
              <w:t>69</w:t>
            </w:r>
            <w:r>
              <w:rPr>
                <w:rFonts w:cs="Times New Roman"/>
                <w:szCs w:val="24"/>
              </w:rPr>
              <w:t>1</w:t>
            </w:r>
            <w:r w:rsidRPr="00813142">
              <w:rPr>
                <w:rFonts w:cs="Times New Roman"/>
                <w:szCs w:val="24"/>
                <w:vertAlign w:val="superscript"/>
              </w:rPr>
              <w:t>/</w:t>
            </w:r>
          </w:p>
        </w:tc>
      </w:tr>
      <w:tr w:rsidR="00441E8E" w:rsidRPr="000C150B" w14:paraId="62C9C54B" w14:textId="77777777" w:rsidTr="00CF0A86">
        <w:trPr>
          <w:trHeight w:val="624"/>
        </w:trPr>
        <w:tc>
          <w:tcPr>
            <w:tcW w:w="540" w:type="dxa"/>
            <w:vAlign w:val="center"/>
          </w:tcPr>
          <w:p w14:paraId="5D13012B" w14:textId="77777777" w:rsidR="00441E8E" w:rsidRPr="00C2499B" w:rsidRDefault="00441E8E" w:rsidP="00D43114">
            <w:pPr>
              <w:spacing w:after="0"/>
              <w:jc w:val="center"/>
              <w:rPr>
                <w:rFonts w:cs="Times New Roman"/>
                <w:szCs w:val="24"/>
              </w:rPr>
            </w:pPr>
            <w:r>
              <w:rPr>
                <w:rFonts w:cs="Times New Roman"/>
                <w:szCs w:val="24"/>
              </w:rPr>
              <w:t>18</w:t>
            </w:r>
          </w:p>
        </w:tc>
        <w:tc>
          <w:tcPr>
            <w:tcW w:w="2403" w:type="dxa"/>
            <w:vAlign w:val="center"/>
          </w:tcPr>
          <w:p w14:paraId="3D20A83C" w14:textId="77777777" w:rsidR="00441E8E" w:rsidRPr="00543EB9" w:rsidRDefault="00441E8E" w:rsidP="00D43114">
            <w:pPr>
              <w:spacing w:after="0"/>
              <w:jc w:val="center"/>
              <w:rPr>
                <w:rFonts w:eastAsia="Calibri" w:cs="Times New Roman"/>
                <w:szCs w:val="24"/>
                <w:vertAlign w:val="subscript"/>
              </w:rPr>
            </w:pPr>
            <w:r>
              <w:rPr>
                <w:rFonts w:eastAsia="Calibri" w:cs="Times New Roman"/>
                <w:szCs w:val="24"/>
              </w:rPr>
              <w:t>δƞ</w:t>
            </w:r>
            <w:r>
              <w:rPr>
                <w:rFonts w:eastAsia="Calibri" w:cs="Times New Roman"/>
                <w:szCs w:val="24"/>
                <w:vertAlign w:val="subscript"/>
              </w:rPr>
              <w:t>r1</w:t>
            </w:r>
          </w:p>
        </w:tc>
        <w:tc>
          <w:tcPr>
            <w:tcW w:w="4301" w:type="dxa"/>
            <w:vAlign w:val="center"/>
          </w:tcPr>
          <w:p w14:paraId="28E2E8EE" w14:textId="77777777" w:rsidR="00441E8E" w:rsidRPr="00C2499B" w:rsidRDefault="00584AFC" w:rsidP="00D43114">
            <w:pPr>
              <w:spacing w:after="0"/>
              <w:jc w:val="center"/>
              <w:rPr>
                <w:rFonts w:eastAsia="Calibri" w:cs="Times New Roman"/>
                <w:i/>
                <w:szCs w:val="24"/>
              </w:rPr>
            </w:pPr>
            <m:oMath>
              <m:rad>
                <m:radPr>
                  <m:degHide m:val="1"/>
                  <m:ctrlPr>
                    <w:rPr>
                      <w:rFonts w:ascii="Cambria Math" w:eastAsia="Calibri" w:hAnsi="Cambria Math" w:cs="Times New Roman"/>
                      <w:i/>
                      <w:szCs w:val="24"/>
                    </w:rPr>
                  </m:ctrlPr>
                </m:radPr>
                <m:deg/>
                <m:e>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r>
                        <w:rPr>
                          <w:rFonts w:ascii="Cambria Math" w:eastAsia="Calibri" w:hAnsi="Cambria Math" w:cs="Times New Roman"/>
                          <w:szCs w:val="24"/>
                        </w:rPr>
                        <m:t>αΣ1</m:t>
                      </m:r>
                    </m:sub>
                    <m:sup>
                      <m:r>
                        <w:rPr>
                          <w:rFonts w:ascii="Cambria Math" w:eastAsia="Calibri" w:hAnsi="Cambria Math" w:cs="Times New Roman"/>
                          <w:szCs w:val="24"/>
                        </w:rPr>
                        <m:t>2</m:t>
                      </m:r>
                    </m:sup>
                  </m:sSubSup>
                </m:e>
              </m:rad>
            </m:oMath>
            <w:r w:rsidR="00441E8E" w:rsidRPr="00065BE9">
              <w:rPr>
                <w:rFonts w:eastAsia="Calibri" w:cs="Times New Roman"/>
                <w:i/>
                <w:szCs w:val="24"/>
              </w:rPr>
              <w:t>+</w:t>
            </w:r>
            <m:oMath>
              <m:sSubSup>
                <m:sSubSupPr>
                  <m:ctrlPr>
                    <w:rPr>
                      <w:rFonts w:ascii="Cambria Math" w:eastAsia="Calibri" w:hAnsi="Cambria Math" w:cs="Times New Roman"/>
                      <w:i/>
                      <w:szCs w:val="24"/>
                    </w:rPr>
                  </m:ctrlPr>
                </m:sSubSupPr>
                <m:e>
                  <m:r>
                    <w:rPr>
                      <w:rFonts w:ascii="Cambria Math" w:eastAsia="Calibri" w:hAnsi="Cambria Math" w:cs="Times New Roman"/>
                      <w:szCs w:val="24"/>
                    </w:rPr>
                    <m:t>2δ</m:t>
                  </m:r>
                </m:e>
                <m:sub>
                  <m:r>
                    <w:rPr>
                      <w:rFonts w:ascii="Cambria Math" w:eastAsia="Calibri" w:hAnsi="Cambria Math" w:cs="Times New Roman"/>
                      <w:szCs w:val="24"/>
                    </w:rPr>
                    <m:t>αΣ</m:t>
                  </m:r>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2δ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r>
                        <w:rPr>
                          <w:rFonts w:ascii="Cambria Math" w:eastAsia="Calibri" w:hAnsi="Cambria Math" w:cs="Times New Roman"/>
                          <w:szCs w:val="24"/>
                        </w:rPr>
                        <m:t>r1(2)</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δ</m:t>
                  </m:r>
                </m:e>
                <m:sub>
                  <m:sSubSup>
                    <m:sSubSupPr>
                      <m:ctrlPr>
                        <w:rPr>
                          <w:rFonts w:ascii="Cambria Math" w:eastAsia="Calibri" w:hAnsi="Cambria Math" w:cs="Times New Roman"/>
                          <w:i/>
                          <w:szCs w:val="24"/>
                        </w:rPr>
                      </m:ctrlPr>
                    </m:sSubSupPr>
                    <m:e>
                      <m:r>
                        <w:rPr>
                          <w:rFonts w:ascii="Cambria Math" w:eastAsia="Calibri" w:hAnsi="Cambria Math" w:cs="Times New Roman"/>
                          <w:szCs w:val="24"/>
                        </w:rPr>
                        <m:t>T</m:t>
                      </m:r>
                    </m:e>
                    <m:sub>
                      <m:r>
                        <w:rPr>
                          <w:rFonts w:ascii="Cambria Math" w:eastAsia="Calibri" w:hAnsi="Cambria Math" w:cs="Times New Roman"/>
                          <w:szCs w:val="24"/>
                        </w:rPr>
                        <m:t>M</m:t>
                      </m:r>
                    </m:sub>
                    <m:sup>
                      <m:r>
                        <w:rPr>
                          <w:rFonts w:ascii="Cambria Math" w:eastAsia="Calibri" w:hAnsi="Cambria Math" w:cs="Times New Roman"/>
                          <w:szCs w:val="24"/>
                        </w:rPr>
                        <m:t>*</m:t>
                      </m:r>
                    </m:sup>
                  </m:sSubSup>
                </m:sub>
                <m:sup>
                  <m:r>
                    <w:rPr>
                      <w:rFonts w:ascii="Cambria Math" w:eastAsia="Calibri" w:hAnsi="Cambria Math" w:cs="Times New Roman"/>
                      <w:szCs w:val="24"/>
                    </w:rPr>
                    <m:t>2</m:t>
                  </m:r>
                </m:sup>
              </m:sSubSup>
            </m:oMath>
          </w:p>
        </w:tc>
        <w:tc>
          <w:tcPr>
            <w:tcW w:w="2337" w:type="dxa"/>
            <w:vAlign w:val="center"/>
          </w:tcPr>
          <w:p w14:paraId="240EB1DA" w14:textId="07994E79" w:rsidR="00441E8E" w:rsidRPr="00C2499B" w:rsidRDefault="00E93E94" w:rsidP="00D43114">
            <w:pPr>
              <w:spacing w:after="0"/>
              <w:jc w:val="center"/>
              <w:rPr>
                <w:rFonts w:cs="Times New Roman"/>
                <w:szCs w:val="24"/>
              </w:rPr>
            </w:pPr>
            <w:r>
              <w:rPr>
                <w:rFonts w:cs="Times New Roman"/>
                <w:szCs w:val="24"/>
              </w:rPr>
              <w:t>2,3</w:t>
            </w:r>
            <w:r w:rsidR="00441E8E">
              <w:rPr>
                <w:rFonts w:cs="Times New Roman"/>
                <w:szCs w:val="24"/>
              </w:rPr>
              <w:t>1</w:t>
            </w:r>
            <w:r>
              <w:rPr>
                <w:rFonts w:cs="Times New Roman"/>
                <w:szCs w:val="24"/>
              </w:rPr>
              <w:t>5</w:t>
            </w:r>
          </w:p>
        </w:tc>
      </w:tr>
    </w:tbl>
    <w:p w14:paraId="71A2CAED" w14:textId="77777777" w:rsidR="00441E8E" w:rsidRPr="000C150B" w:rsidRDefault="00441E8E" w:rsidP="00441E8E">
      <w:pPr>
        <w:spacing w:after="0" w:line="240" w:lineRule="auto"/>
        <w:jc w:val="both"/>
        <w:rPr>
          <w:rFonts w:ascii="Times New Roman" w:hAnsi="Times New Roman" w:cs="Times New Roman"/>
          <w:sz w:val="28"/>
          <w:szCs w:val="28"/>
          <w:lang w:val="en-US"/>
        </w:rPr>
      </w:pPr>
    </w:p>
    <w:p w14:paraId="0D4FC988" w14:textId="77777777" w:rsidR="00441E8E" w:rsidRDefault="00441E8E" w:rsidP="00CF0A86">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проведенному анализу относительно погрешности результаты показывают, что измерения вполне удовлетворяют обоснования методики инженерных расчетов. </w:t>
      </w:r>
    </w:p>
    <w:p w14:paraId="018451F0" w14:textId="77777777" w:rsidR="00CF0A86" w:rsidRPr="005670B1" w:rsidRDefault="00CF0A86" w:rsidP="00CF0A86">
      <w:pPr>
        <w:spacing w:after="0" w:line="276" w:lineRule="auto"/>
        <w:ind w:firstLine="708"/>
        <w:jc w:val="both"/>
        <w:rPr>
          <w:rFonts w:ascii="Times New Roman" w:hAnsi="Times New Roman" w:cs="Times New Roman"/>
          <w:sz w:val="28"/>
          <w:szCs w:val="28"/>
        </w:rPr>
      </w:pPr>
    </w:p>
    <w:p w14:paraId="316E4230" w14:textId="77777777" w:rsidR="00441E8E" w:rsidRPr="00330BE9" w:rsidRDefault="00441E8E" w:rsidP="00441E8E">
      <w:pPr>
        <w:spacing w:line="276" w:lineRule="auto"/>
        <w:ind w:firstLine="709"/>
        <w:jc w:val="both"/>
        <w:rPr>
          <w:rFonts w:ascii="Times New Roman" w:hAnsi="Times New Roman" w:cs="Times New Roman"/>
          <w:b/>
          <w:sz w:val="28"/>
          <w:szCs w:val="28"/>
        </w:rPr>
      </w:pPr>
      <w:r w:rsidRPr="00330BE9">
        <w:rPr>
          <w:rFonts w:ascii="Times New Roman" w:hAnsi="Times New Roman" w:cs="Times New Roman"/>
          <w:b/>
          <w:sz w:val="28"/>
          <w:szCs w:val="28"/>
        </w:rPr>
        <w:t>2.</w:t>
      </w:r>
      <w:r>
        <w:rPr>
          <w:rFonts w:ascii="Times New Roman" w:hAnsi="Times New Roman" w:cs="Times New Roman"/>
          <w:b/>
          <w:sz w:val="28"/>
          <w:szCs w:val="28"/>
        </w:rPr>
        <w:t>5</w:t>
      </w:r>
      <w:r w:rsidRPr="00330BE9">
        <w:rPr>
          <w:rFonts w:ascii="Times New Roman" w:hAnsi="Times New Roman" w:cs="Times New Roman"/>
          <w:b/>
          <w:sz w:val="28"/>
          <w:szCs w:val="28"/>
        </w:rPr>
        <w:t xml:space="preserve"> </w:t>
      </w:r>
      <w:r>
        <w:rPr>
          <w:rFonts w:ascii="Times New Roman" w:hAnsi="Times New Roman" w:cs="Times New Roman"/>
          <w:b/>
          <w:sz w:val="28"/>
          <w:szCs w:val="28"/>
        </w:rPr>
        <w:t>Выводы по главе</w:t>
      </w:r>
    </w:p>
    <w:p w14:paraId="6DEDFF21" w14:textId="77777777" w:rsidR="00441E8E" w:rsidRDefault="00441E8E" w:rsidP="00441E8E">
      <w:pPr>
        <w:pStyle w:val="a3"/>
        <w:numPr>
          <w:ilvl w:val="0"/>
          <w:numId w:val="12"/>
        </w:numPr>
        <w:tabs>
          <w:tab w:val="left" w:pos="993"/>
        </w:tabs>
        <w:spacing w:after="0" w:line="276" w:lineRule="auto"/>
        <w:ind w:left="0" w:firstLine="709"/>
        <w:jc w:val="both"/>
        <w:rPr>
          <w:rFonts w:ascii="Times New Roman" w:hAnsi="Times New Roman" w:cs="Times New Roman"/>
          <w:bCs/>
          <w:sz w:val="28"/>
          <w:szCs w:val="28"/>
        </w:rPr>
      </w:pPr>
      <w:bookmarkStart w:id="3" w:name="_Hlk63847346"/>
      <w:r>
        <w:rPr>
          <w:rFonts w:ascii="Times New Roman" w:hAnsi="Times New Roman" w:cs="Times New Roman"/>
          <w:bCs/>
          <w:sz w:val="28"/>
          <w:szCs w:val="28"/>
        </w:rPr>
        <w:t xml:space="preserve">Для исследования двухъярусного фронтового устройства камеры сгорания и уголковых диффузионных стабилизаторов камеры дожигания котла-утилизатора был собран экспериментальная установка и исследованы микрофакельные фронтовые устройства. В эксперименте было использовано устройства и контрольно-измерительные приборы АУЭС им. Гумарбека Даукеева и ТОО «Казкотлосервис». Экспериментальная установка находится в </w:t>
      </w:r>
      <w:proofErr w:type="gramStart"/>
      <w:r>
        <w:rPr>
          <w:rFonts w:ascii="Times New Roman" w:hAnsi="Times New Roman" w:cs="Times New Roman"/>
          <w:bCs/>
          <w:sz w:val="28"/>
          <w:szCs w:val="28"/>
        </w:rPr>
        <w:t>данном</w:t>
      </w:r>
      <w:proofErr w:type="gramEnd"/>
      <w:r>
        <w:rPr>
          <w:rFonts w:ascii="Times New Roman" w:hAnsi="Times New Roman" w:cs="Times New Roman"/>
          <w:bCs/>
          <w:sz w:val="28"/>
          <w:szCs w:val="28"/>
        </w:rPr>
        <w:t xml:space="preserve"> ТОО.</w:t>
      </w:r>
    </w:p>
    <w:p w14:paraId="5E619111" w14:textId="77777777" w:rsidR="00441E8E" w:rsidRPr="00A7371E" w:rsidRDefault="00441E8E" w:rsidP="001B6591">
      <w:pPr>
        <w:pStyle w:val="a3"/>
        <w:numPr>
          <w:ilvl w:val="0"/>
          <w:numId w:val="12"/>
        </w:numPr>
        <w:tabs>
          <w:tab w:val="left" w:pos="993"/>
        </w:tabs>
        <w:spacing w:after="0" w:line="276" w:lineRule="auto"/>
        <w:ind w:left="0" w:firstLine="709"/>
        <w:jc w:val="both"/>
        <w:rPr>
          <w:rFonts w:ascii="Times New Roman" w:hAnsi="Times New Roman" w:cs="Times New Roman"/>
          <w:bCs/>
          <w:sz w:val="28"/>
          <w:szCs w:val="28"/>
        </w:rPr>
      </w:pPr>
      <w:r w:rsidRPr="00A7371E">
        <w:rPr>
          <w:rFonts w:ascii="Times New Roman" w:hAnsi="Times New Roman" w:cs="Times New Roman"/>
          <w:bCs/>
          <w:sz w:val="28"/>
          <w:szCs w:val="28"/>
        </w:rPr>
        <w:t xml:space="preserve">Для изучения работы МФУ в огневых условиях использовалась </w:t>
      </w:r>
      <w:r>
        <w:rPr>
          <w:rFonts w:ascii="Times New Roman" w:hAnsi="Times New Roman" w:cs="Times New Roman"/>
          <w:bCs/>
          <w:sz w:val="28"/>
          <w:szCs w:val="28"/>
        </w:rPr>
        <w:t xml:space="preserve">двухъярусная </w:t>
      </w:r>
      <w:r w:rsidRPr="00A7371E">
        <w:rPr>
          <w:rFonts w:ascii="Times New Roman" w:hAnsi="Times New Roman" w:cs="Times New Roman"/>
          <w:bCs/>
          <w:sz w:val="28"/>
          <w:szCs w:val="28"/>
        </w:rPr>
        <w:t>горелка с</w:t>
      </w:r>
      <w:r>
        <w:rPr>
          <w:rFonts w:ascii="Times New Roman" w:hAnsi="Times New Roman" w:cs="Times New Roman"/>
          <w:bCs/>
          <w:sz w:val="28"/>
          <w:szCs w:val="28"/>
        </w:rPr>
        <w:t>о</w:t>
      </w:r>
      <w:r w:rsidRPr="00A7371E">
        <w:rPr>
          <w:rFonts w:ascii="Times New Roman" w:hAnsi="Times New Roman" w:cs="Times New Roman"/>
          <w:bCs/>
          <w:sz w:val="28"/>
          <w:szCs w:val="28"/>
        </w:rPr>
        <w:t xml:space="preserve"> следующими размерами</w:t>
      </w:r>
      <w:r>
        <w:rPr>
          <w:rFonts w:ascii="Times New Roman" w:hAnsi="Times New Roman" w:cs="Times New Roman"/>
          <w:bCs/>
          <w:sz w:val="28"/>
          <w:szCs w:val="28"/>
        </w:rPr>
        <w:t>: наружный диаметр 120 мм, высота 60 мм, диаметр топливоподающих патрубков 5 мм, диаметр внутреннего яруса горелки 70 мм, также уголковый стабилизатор размерами: высота 60мм, ширина 40 мм, углы стабилизаторов составляют 15</w:t>
      </w:r>
      <w:r>
        <w:rPr>
          <w:rFonts w:ascii="Courier New" w:hAnsi="Courier New" w:cs="Courier New"/>
          <w:bCs/>
          <w:sz w:val="28"/>
          <w:szCs w:val="28"/>
        </w:rPr>
        <w:t>º</w:t>
      </w:r>
      <w:r>
        <w:rPr>
          <w:rFonts w:ascii="Times New Roman" w:hAnsi="Times New Roman" w:cs="Times New Roman"/>
          <w:bCs/>
          <w:sz w:val="28"/>
          <w:szCs w:val="28"/>
        </w:rPr>
        <w:t>, 30</w:t>
      </w:r>
      <w:r>
        <w:rPr>
          <w:rFonts w:ascii="Courier New" w:hAnsi="Courier New" w:cs="Courier New"/>
          <w:bCs/>
          <w:sz w:val="28"/>
          <w:szCs w:val="28"/>
        </w:rPr>
        <w:t>º</w:t>
      </w:r>
      <w:r>
        <w:rPr>
          <w:rFonts w:ascii="Times New Roman" w:hAnsi="Times New Roman" w:cs="Times New Roman"/>
          <w:bCs/>
          <w:sz w:val="28"/>
          <w:szCs w:val="28"/>
        </w:rPr>
        <w:t>, 45</w:t>
      </w:r>
      <w:r>
        <w:rPr>
          <w:rFonts w:ascii="Courier New" w:hAnsi="Courier New" w:cs="Courier New"/>
          <w:bCs/>
          <w:sz w:val="28"/>
          <w:szCs w:val="28"/>
        </w:rPr>
        <w:t>º</w:t>
      </w:r>
      <w:r>
        <w:rPr>
          <w:rFonts w:ascii="Times New Roman" w:hAnsi="Times New Roman" w:cs="Times New Roman"/>
          <w:bCs/>
          <w:sz w:val="28"/>
          <w:szCs w:val="28"/>
        </w:rPr>
        <w:t>.</w:t>
      </w:r>
    </w:p>
    <w:p w14:paraId="60073195" w14:textId="77777777" w:rsidR="00441E8E" w:rsidRDefault="00441E8E" w:rsidP="001B6591">
      <w:pPr>
        <w:pStyle w:val="a3"/>
        <w:numPr>
          <w:ilvl w:val="0"/>
          <w:numId w:val="12"/>
        </w:numPr>
        <w:tabs>
          <w:tab w:val="left" w:pos="993"/>
        </w:tabs>
        <w:spacing w:after="0" w:line="276" w:lineRule="auto"/>
        <w:ind w:left="0" w:firstLine="709"/>
        <w:jc w:val="both"/>
        <w:rPr>
          <w:rFonts w:ascii="Times New Roman" w:hAnsi="Times New Roman" w:cs="Times New Roman"/>
          <w:bCs/>
          <w:sz w:val="28"/>
          <w:szCs w:val="28"/>
        </w:rPr>
      </w:pPr>
      <w:proofErr w:type="gramStart"/>
      <w:r>
        <w:rPr>
          <w:rFonts w:ascii="Times New Roman" w:hAnsi="Times New Roman" w:cs="Times New Roman"/>
          <w:bCs/>
          <w:sz w:val="28"/>
          <w:szCs w:val="28"/>
        </w:rPr>
        <w:t>Исследования проводились для определения параметров МФУ при разных режимах нагрузки, при устойчивом горении и срыве пламени  на газообразном видах топлива.</w:t>
      </w:r>
      <w:proofErr w:type="gramEnd"/>
    </w:p>
    <w:p w14:paraId="0F061D5D" w14:textId="77777777" w:rsidR="00441E8E" w:rsidRPr="00A814B0" w:rsidRDefault="00441E8E" w:rsidP="001B6591">
      <w:pPr>
        <w:pStyle w:val="a3"/>
        <w:numPr>
          <w:ilvl w:val="0"/>
          <w:numId w:val="12"/>
        </w:numPr>
        <w:tabs>
          <w:tab w:val="left" w:pos="993"/>
        </w:tabs>
        <w:spacing w:after="0" w:line="276" w:lineRule="auto"/>
        <w:ind w:left="0" w:firstLine="709"/>
        <w:jc w:val="both"/>
        <w:rPr>
          <w:rFonts w:ascii="Times New Roman" w:hAnsi="Times New Roman" w:cs="Times New Roman"/>
          <w:bCs/>
          <w:sz w:val="28"/>
          <w:szCs w:val="28"/>
        </w:rPr>
      </w:pPr>
      <w:proofErr w:type="gramStart"/>
      <w:r>
        <w:rPr>
          <w:rFonts w:ascii="Times New Roman" w:hAnsi="Times New Roman" w:cs="Times New Roman"/>
          <w:bCs/>
          <w:sz w:val="28"/>
          <w:szCs w:val="28"/>
        </w:rPr>
        <w:t>При</w:t>
      </w:r>
      <w:proofErr w:type="gramEnd"/>
      <w:r>
        <w:rPr>
          <w:rFonts w:ascii="Times New Roman" w:hAnsi="Times New Roman" w:cs="Times New Roman"/>
          <w:bCs/>
          <w:sz w:val="28"/>
          <w:szCs w:val="28"/>
        </w:rPr>
        <w:t xml:space="preserve"> исследований использовались высокоточные и надежные приборы. Выбросы в продуктах сгорания замерялись зондом газоанализатора  </w:t>
      </w:r>
      <w:r w:rsidRPr="00A7371E">
        <w:rPr>
          <w:rFonts w:ascii="Times New Roman" w:hAnsi="Times New Roman" w:cs="Times New Roman"/>
          <w:sz w:val="28"/>
          <w:szCs w:val="28"/>
          <w:lang w:val="en-US"/>
        </w:rPr>
        <w:t>Testo</w:t>
      </w:r>
      <w:r w:rsidRPr="00A7371E">
        <w:rPr>
          <w:rFonts w:ascii="Times New Roman" w:hAnsi="Times New Roman" w:cs="Times New Roman"/>
          <w:sz w:val="28"/>
          <w:szCs w:val="28"/>
        </w:rPr>
        <w:t>-350</w:t>
      </w:r>
      <w:r>
        <w:rPr>
          <w:rFonts w:ascii="Times New Roman" w:hAnsi="Times New Roman" w:cs="Times New Roman"/>
          <w:sz w:val="28"/>
          <w:szCs w:val="28"/>
        </w:rPr>
        <w:t>.</w:t>
      </w:r>
    </w:p>
    <w:p w14:paraId="78A13267" w14:textId="77777777" w:rsidR="00441E8E" w:rsidRPr="00A814B0" w:rsidRDefault="00441E8E" w:rsidP="001B6591">
      <w:pPr>
        <w:pStyle w:val="a3"/>
        <w:numPr>
          <w:ilvl w:val="0"/>
          <w:numId w:val="12"/>
        </w:numPr>
        <w:tabs>
          <w:tab w:val="left" w:pos="993"/>
        </w:tabs>
        <w:spacing w:after="0" w:line="276" w:lineRule="auto"/>
        <w:ind w:left="0" w:firstLine="709"/>
        <w:jc w:val="both"/>
        <w:rPr>
          <w:rFonts w:ascii="Times New Roman" w:hAnsi="Times New Roman" w:cs="Times New Roman"/>
          <w:bCs/>
          <w:sz w:val="28"/>
          <w:szCs w:val="28"/>
        </w:rPr>
      </w:pPr>
      <w:r w:rsidRPr="00A814B0">
        <w:rPr>
          <w:rFonts w:ascii="Times New Roman" w:hAnsi="Times New Roman" w:cs="Times New Roman"/>
          <w:sz w:val="28"/>
          <w:szCs w:val="28"/>
        </w:rPr>
        <w:t xml:space="preserve">По экспериментальным данным был произведен анализ </w:t>
      </w:r>
      <w:r>
        <w:rPr>
          <w:rFonts w:ascii="Times New Roman" w:hAnsi="Times New Roman" w:cs="Times New Roman"/>
          <w:sz w:val="28"/>
          <w:szCs w:val="28"/>
        </w:rPr>
        <w:t>погрешности эксперимента.</w:t>
      </w:r>
    </w:p>
    <w:bookmarkEnd w:id="3"/>
    <w:p w14:paraId="2EFC53B3" w14:textId="77777777" w:rsidR="000656C6" w:rsidRPr="00363815" w:rsidRDefault="00363815" w:rsidP="00363815">
      <w:pPr>
        <w:spacing w:after="0" w:line="240" w:lineRule="auto"/>
        <w:jc w:val="both"/>
        <w:rPr>
          <w:rFonts w:ascii="Times New Roman" w:hAnsi="Times New Roman" w:cs="Times New Roman"/>
          <w:b/>
          <w:sz w:val="28"/>
        </w:rPr>
      </w:pPr>
      <w:r>
        <w:rPr>
          <w:rFonts w:ascii="Times New Roman" w:hAnsi="Times New Roman" w:cs="Times New Roman"/>
          <w:b/>
          <w:sz w:val="28"/>
        </w:rPr>
        <w:lastRenderedPageBreak/>
        <w:t>ГЛАВА 3. РАСЧЕТНО-ТЕОРЕТИЧЕСКОЕ ИССЛЕДОВАНИЕ ОБРАЗОВАНИЯ ОКСИДОВ АЗОТА В КАМЕРАХ СГОРАНИЯ ГТУ ДЛЯ ОЦЕНКИ ЭКОЛОГИЧЕСКОЙ БЕЗОПАСНОСТИ ПРЕДЛАГАЕМЫХ ТЕХНИЧЕСКИХ РЕШЕНИЙ</w:t>
      </w:r>
    </w:p>
    <w:p w14:paraId="2123D870" w14:textId="77777777" w:rsidR="000656C6" w:rsidRDefault="000656C6" w:rsidP="000C639D">
      <w:pPr>
        <w:pStyle w:val="a3"/>
        <w:spacing w:after="0" w:line="240" w:lineRule="auto"/>
        <w:ind w:left="0" w:firstLine="567"/>
        <w:rPr>
          <w:rFonts w:ascii="Times New Roman" w:hAnsi="Times New Roman" w:cs="Times New Roman"/>
          <w:b/>
          <w:sz w:val="28"/>
        </w:rPr>
      </w:pPr>
    </w:p>
    <w:p w14:paraId="7733156E" w14:textId="5D6748F2" w:rsidR="0039662F" w:rsidRPr="0039662F" w:rsidRDefault="0039662F" w:rsidP="0039662F">
      <w:pPr>
        <w:shd w:val="clear" w:color="auto" w:fill="FFFFFF"/>
        <w:spacing w:line="276" w:lineRule="auto"/>
        <w:ind w:firstLine="709"/>
        <w:jc w:val="both"/>
        <w:rPr>
          <w:rFonts w:ascii="Times New Roman" w:hAnsi="Times New Roman" w:cs="Times New Roman"/>
          <w:b/>
          <w:bCs/>
          <w:color w:val="000000"/>
          <w:sz w:val="28"/>
          <w:szCs w:val="28"/>
        </w:rPr>
      </w:pPr>
      <w:r w:rsidRPr="0039662F">
        <w:rPr>
          <w:rFonts w:ascii="Times New Roman" w:hAnsi="Times New Roman" w:cs="Times New Roman"/>
          <w:b/>
          <w:bCs/>
          <w:color w:val="000000"/>
          <w:sz w:val="28"/>
          <w:szCs w:val="28"/>
        </w:rPr>
        <w:t>3.1</w:t>
      </w:r>
      <w:r w:rsidR="00B21FC7">
        <w:rPr>
          <w:rFonts w:ascii="Times New Roman" w:hAnsi="Times New Roman" w:cs="Times New Roman"/>
          <w:b/>
          <w:bCs/>
          <w:color w:val="000000"/>
          <w:sz w:val="28"/>
          <w:szCs w:val="28"/>
        </w:rPr>
        <w:t xml:space="preserve"> </w:t>
      </w:r>
      <w:r w:rsidRPr="0039662F">
        <w:rPr>
          <w:rFonts w:ascii="Times New Roman" w:hAnsi="Times New Roman" w:cs="Times New Roman"/>
          <w:b/>
          <w:bCs/>
          <w:color w:val="000000"/>
          <w:sz w:val="28"/>
          <w:szCs w:val="28"/>
        </w:rPr>
        <w:t xml:space="preserve">Образование оксидов азота при сжигании топлива в камерах сгорания ГТУ. </w:t>
      </w:r>
      <w:r w:rsidRPr="0039662F">
        <w:rPr>
          <w:rFonts w:ascii="Times New Roman" w:hAnsi="Times New Roman" w:cs="Times New Roman"/>
          <w:b/>
          <w:bCs/>
          <w:sz w:val="28"/>
          <w:szCs w:val="28"/>
        </w:rPr>
        <w:t>Анализ теоретических моделей образования оксид</w:t>
      </w:r>
      <w:r w:rsidR="00B21FC7">
        <w:rPr>
          <w:rFonts w:ascii="Times New Roman" w:hAnsi="Times New Roman" w:cs="Times New Roman"/>
          <w:b/>
          <w:bCs/>
          <w:sz w:val="28"/>
          <w:szCs w:val="28"/>
        </w:rPr>
        <w:t>ов азота в камерах сгорания ГТУ</w:t>
      </w:r>
    </w:p>
    <w:p w14:paraId="5A137215" w14:textId="77777777" w:rsidR="0088121A" w:rsidRDefault="0088121A" w:rsidP="0088121A">
      <w:pPr>
        <w:shd w:val="clear" w:color="auto" w:fill="FFFFFF"/>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 xml:space="preserve">Для более точного рассчета скорости генерации </w:t>
      </w:r>
      <w:r w:rsidRPr="00795885">
        <w:rPr>
          <w:rFonts w:ascii="Times New Roman" w:hAnsi="Times New Roman" w:cs="Times New Roman"/>
          <w:color w:val="000000"/>
          <w:sz w:val="28"/>
          <w:szCs w:val="28"/>
          <w:lang w:val="en-US"/>
        </w:rPr>
        <w:t>NOx</w:t>
      </w:r>
      <w:r w:rsidRPr="00795885">
        <w:rPr>
          <w:rFonts w:ascii="Times New Roman" w:hAnsi="Times New Roman" w:cs="Times New Roman"/>
          <w:color w:val="000000"/>
          <w:sz w:val="28"/>
          <w:szCs w:val="28"/>
          <w:lang w:val="kk-KZ"/>
        </w:rPr>
        <w:t xml:space="preserve"> в уходящих газа камер сгорания ГТУ, главным образом важно учесть основные механизмы физического и химического характера, которые являются основными факторами образования оксидов азота. </w:t>
      </w:r>
      <w:r>
        <w:rPr>
          <w:rFonts w:ascii="Times New Roman" w:hAnsi="Times New Roman" w:cs="Times New Roman"/>
          <w:color w:val="000000"/>
          <w:sz w:val="28"/>
          <w:szCs w:val="28"/>
          <w:lang w:val="kk-KZ"/>
        </w:rPr>
        <w:t>Основные параметры которые имеют влияние на образование оксидов азота это – температуры, в виду того, что увеличение ее приводит к увеличенной генерации оксидов азота.</w:t>
      </w:r>
    </w:p>
    <w:p w14:paraId="370C81D2" w14:textId="77777777" w:rsidR="0088121A" w:rsidRPr="00795885" w:rsidRDefault="0088121A" w:rsidP="0088121A">
      <w:pPr>
        <w:shd w:val="clear" w:color="auto" w:fill="FFFFFF"/>
        <w:spacing w:after="0"/>
        <w:ind w:firstLine="709"/>
        <w:jc w:val="both"/>
        <w:rPr>
          <w:rFonts w:ascii="Times New Roman" w:hAnsi="Times New Roman" w:cs="Times New Roman"/>
          <w:spacing w:val="-2"/>
          <w:sz w:val="28"/>
          <w:szCs w:val="28"/>
          <w:lang w:val="kk-KZ"/>
        </w:rPr>
      </w:pPr>
      <w:r>
        <w:rPr>
          <w:rFonts w:ascii="Times New Roman" w:hAnsi="Times New Roman" w:cs="Times New Roman"/>
          <w:spacing w:val="-2"/>
          <w:sz w:val="28"/>
          <w:szCs w:val="28"/>
          <w:lang w:val="kk-KZ"/>
        </w:rPr>
        <w:t xml:space="preserve">Определение концентраций оксидов азота является сложной задачей, однако в настоящее время существует несколько подходов, к которым относятся идея гомогенных реакторов где происходит полная гомогенизация ТВС. </w:t>
      </w:r>
      <w:r w:rsidRPr="00795885">
        <w:rPr>
          <w:rFonts w:ascii="Times New Roman" w:hAnsi="Times New Roman" w:cs="Times New Roman"/>
          <w:spacing w:val="-2"/>
          <w:sz w:val="28"/>
          <w:szCs w:val="28"/>
          <w:lang w:val="kk-KZ"/>
        </w:rPr>
        <w:t>В частности такие реакторы идеализируются в виде областей в которых топливо и воздух создают гомогенную сместь и обладают одинаковыми теплофизическими параметрами, такими как давления и температура.</w:t>
      </w:r>
    </w:p>
    <w:p w14:paraId="75DD283B" w14:textId="5EF38B84"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lang w:val="kk-KZ"/>
        </w:rPr>
        <w:t xml:space="preserve">Применение метода реакторы было показано в литературе </w:t>
      </w:r>
      <w:r w:rsidRPr="00795885">
        <w:rPr>
          <w:rFonts w:ascii="Times New Roman" w:hAnsi="Times New Roman" w:cs="Times New Roman"/>
          <w:color w:val="000000"/>
          <w:sz w:val="28"/>
          <w:szCs w:val="28"/>
        </w:rPr>
        <w:t>[</w:t>
      </w:r>
      <w:r w:rsidR="00DE1428">
        <w:rPr>
          <w:rFonts w:ascii="Times New Roman" w:hAnsi="Times New Roman" w:cs="Times New Roman"/>
          <w:color w:val="000000"/>
          <w:sz w:val="28"/>
          <w:szCs w:val="28"/>
        </w:rPr>
        <w:t>58</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Исследования показывают, что основное влияние на образование оксидов азота имеют температура, давление и концентрация топлива. Использую теорию гомогенной камеры, авторы предложили следующую формулу для определения концентраций</w:t>
      </w:r>
      <w:r w:rsidRPr="00795885">
        <w:rPr>
          <w:rFonts w:ascii="Times New Roman" w:hAnsi="Times New Roman" w:cs="Times New Roman"/>
          <w:color w:val="000000"/>
          <w:sz w:val="28"/>
          <w:szCs w:val="28"/>
        </w:rPr>
        <w:t>:</w:t>
      </w:r>
    </w:p>
    <w:p w14:paraId="599ADCFE" w14:textId="2C41ED9A" w:rsidR="0088121A" w:rsidRPr="00666C2D" w:rsidRDefault="009954EC" w:rsidP="009954EC">
      <w:pPr>
        <w:shd w:val="clear" w:color="auto" w:fill="FFFFFF"/>
        <w:spacing w:after="0"/>
        <w:ind w:left="709"/>
        <w:jc w:val="right"/>
        <w:rPr>
          <w:rFonts w:ascii="Times New Roman" w:hAnsi="Times New Roman" w:cs="Times New Roman"/>
          <w:color w:val="000000"/>
          <w:sz w:val="28"/>
          <w:szCs w:val="28"/>
        </w:rPr>
      </w:pPr>
      <w:r w:rsidRPr="00416A8C">
        <w:rPr>
          <w:rFonts w:ascii="Times New Roman" w:hAnsi="Times New Roman" w:cs="Times New Roman"/>
          <w:position w:val="-30"/>
          <w:sz w:val="28"/>
          <w:szCs w:val="28"/>
        </w:rPr>
        <w:object w:dxaOrig="4700" w:dyaOrig="680" w14:anchorId="06E2AD5E">
          <v:shape id="_x0000_i1108" type="#_x0000_t75" style="width:249.5pt;height:31.8pt" o:ole="">
            <v:imagedata r:id="rId226" o:title=""/>
          </v:shape>
          <o:OLEObject Type="Embed" ProgID="Equation.DSMT4" ShapeID="_x0000_i1108" DrawAspect="Content" ObjectID="_1726022250" r:id="rId227"/>
        </w:object>
      </w:r>
      <w:r w:rsidR="001F62B3" w:rsidRPr="00666C2D">
        <w:rPr>
          <w:rFonts w:ascii="Times New Roman" w:hAnsi="Times New Roman" w:cs="Times New Roman"/>
          <w:sz w:val="28"/>
          <w:szCs w:val="28"/>
        </w:rPr>
        <w:t xml:space="preserve"> </w:t>
      </w:r>
      <w:r w:rsidRPr="00666C2D">
        <w:rPr>
          <w:rFonts w:ascii="Times New Roman" w:hAnsi="Times New Roman" w:cs="Times New Roman"/>
          <w:color w:val="000000"/>
          <w:sz w:val="28"/>
          <w:szCs w:val="28"/>
        </w:rPr>
        <w:t xml:space="preserve">                    </w:t>
      </w:r>
      <w:r w:rsidR="00BD092C">
        <w:rPr>
          <w:rFonts w:ascii="Times New Roman" w:hAnsi="Times New Roman" w:cs="Times New Roman"/>
          <w:color w:val="000000"/>
          <w:sz w:val="28"/>
          <w:szCs w:val="28"/>
        </w:rPr>
        <w:t xml:space="preserve">      </w:t>
      </w:r>
      <w:r w:rsidR="0088121A" w:rsidRPr="00795885">
        <w:rPr>
          <w:rFonts w:ascii="Times New Roman" w:hAnsi="Times New Roman" w:cs="Times New Roman"/>
          <w:color w:val="000000"/>
          <w:sz w:val="28"/>
          <w:szCs w:val="28"/>
        </w:rPr>
        <w:t>(2.1)</w:t>
      </w:r>
    </w:p>
    <w:p w14:paraId="251CDC55" w14:textId="77777777" w:rsidR="0088121A" w:rsidRPr="00666C2D" w:rsidRDefault="0088121A" w:rsidP="0088121A">
      <w:pPr>
        <w:shd w:val="clear" w:color="auto" w:fill="FFFFFF"/>
        <w:tabs>
          <w:tab w:val="left" w:pos="504"/>
          <w:tab w:val="left" w:pos="8777"/>
          <w:tab w:val="left" w:pos="8973"/>
        </w:tabs>
        <w:spacing w:after="0"/>
        <w:ind w:left="476"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где:</w:t>
      </w:r>
    </w:p>
    <w:p w14:paraId="3C7E67F8" w14:textId="4A344C1D" w:rsidR="009954EC" w:rsidRPr="00666C2D" w:rsidRDefault="009954EC" w:rsidP="009954EC">
      <w:pPr>
        <w:shd w:val="clear" w:color="auto" w:fill="FFFFFF"/>
        <w:tabs>
          <w:tab w:val="left" w:pos="504"/>
          <w:tab w:val="left" w:pos="8777"/>
          <w:tab w:val="left" w:pos="8973"/>
        </w:tabs>
        <w:spacing w:after="0"/>
        <w:ind w:left="476" w:firstLine="709"/>
        <w:jc w:val="both"/>
        <w:rPr>
          <w:rFonts w:ascii="Times New Roman" w:hAnsi="Times New Roman" w:cs="Times New Roman"/>
          <w:color w:val="000000"/>
          <w:sz w:val="28"/>
          <w:szCs w:val="28"/>
        </w:rPr>
      </w:pPr>
      <w:r w:rsidRPr="009954EC">
        <w:rPr>
          <w:rFonts w:ascii="Times New Roman" w:hAnsi="Times New Roman" w:cs="Times New Roman"/>
          <w:position w:val="-24"/>
          <w:sz w:val="28"/>
          <w:szCs w:val="28"/>
        </w:rPr>
        <w:object w:dxaOrig="1300" w:dyaOrig="620" w14:anchorId="4998C22D">
          <v:shape id="_x0000_i1109" type="#_x0000_t75" style="width:68.65pt;height:27.65pt" o:ole="">
            <v:imagedata r:id="rId228" o:title=""/>
          </v:shape>
          <o:OLEObject Type="Embed" ProgID="Equation.DSMT4" ShapeID="_x0000_i1109" DrawAspect="Content" ObjectID="_1726022251" r:id="rId229"/>
        </w:object>
      </w:r>
      <w:r w:rsidRPr="00666C2D">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rPr>
        <w:t>–</w:t>
      </w:r>
      <w:r w:rsidRPr="00666C2D">
        <w:rPr>
          <w:rFonts w:ascii="Times New Roman" w:hAnsi="Times New Roman" w:cs="Times New Roman"/>
          <w:color w:val="000000"/>
          <w:sz w:val="28"/>
          <w:szCs w:val="28"/>
        </w:rPr>
        <w:t xml:space="preserve"> </w:t>
      </w:r>
      <w:r w:rsidR="0088121A" w:rsidRPr="00795885">
        <w:rPr>
          <w:rFonts w:ascii="Times New Roman" w:hAnsi="Times New Roman" w:cs="Times New Roman"/>
          <w:color w:val="000000"/>
          <w:sz w:val="28"/>
          <w:szCs w:val="28"/>
        </w:rPr>
        <w:t>эффективное время пребывания;</w:t>
      </w:r>
    </w:p>
    <w:p w14:paraId="55036791" w14:textId="77777777" w:rsidR="0088121A" w:rsidRPr="00666C2D" w:rsidRDefault="0088121A" w:rsidP="0088121A">
      <w:pPr>
        <w:shd w:val="clear" w:color="auto" w:fill="FFFFFF"/>
        <w:tabs>
          <w:tab w:val="left" w:pos="504"/>
          <w:tab w:val="left" w:pos="8777"/>
          <w:tab w:val="left" w:pos="8973"/>
        </w:tabs>
        <w:spacing w:after="0"/>
        <w:ind w:left="425" w:firstLine="709"/>
        <w:jc w:val="both"/>
        <w:rPr>
          <w:rFonts w:ascii="Times New Roman" w:hAnsi="Times New Roman" w:cs="Times New Roman"/>
          <w:color w:val="000000"/>
          <w:sz w:val="28"/>
          <w:szCs w:val="28"/>
        </w:rPr>
      </w:pPr>
      <w:r w:rsidRPr="00795885">
        <w:rPr>
          <w:rFonts w:ascii="Times New Roman" w:hAnsi="Times New Roman" w:cs="Times New Roman"/>
          <w:i/>
          <w:iCs/>
          <w:color w:val="000000"/>
          <w:sz w:val="28"/>
          <w:szCs w:val="28"/>
        </w:rPr>
        <w:t xml:space="preserve">В – </w:t>
      </w:r>
      <w:r>
        <w:rPr>
          <w:rFonts w:ascii="Times New Roman" w:hAnsi="Times New Roman" w:cs="Times New Roman"/>
          <w:color w:val="000000"/>
          <w:sz w:val="28"/>
          <w:szCs w:val="28"/>
          <w:lang w:val="kk-KZ"/>
        </w:rPr>
        <w:t xml:space="preserve"> число для поправки значений</w:t>
      </w:r>
      <w:r w:rsidRPr="00795885">
        <w:rPr>
          <w:rFonts w:ascii="Times New Roman" w:hAnsi="Times New Roman" w:cs="Times New Roman"/>
          <w:color w:val="000000"/>
          <w:sz w:val="28"/>
          <w:szCs w:val="28"/>
        </w:rPr>
        <w:t xml:space="preserve">; </w:t>
      </w:r>
    </w:p>
    <w:p w14:paraId="7EA912FE" w14:textId="5358E36E" w:rsidR="0088121A" w:rsidRPr="009954EC" w:rsidRDefault="009954EC" w:rsidP="009954EC">
      <w:pPr>
        <w:shd w:val="clear" w:color="auto" w:fill="FFFFFF"/>
        <w:tabs>
          <w:tab w:val="left" w:pos="504"/>
          <w:tab w:val="left" w:pos="8777"/>
          <w:tab w:val="left" w:pos="8973"/>
        </w:tabs>
        <w:spacing w:after="0" w:line="240" w:lineRule="auto"/>
        <w:ind w:left="425" w:firstLine="709"/>
        <w:jc w:val="both"/>
        <w:rPr>
          <w:rFonts w:ascii="Times New Roman" w:hAnsi="Times New Roman" w:cs="Times New Roman"/>
          <w:color w:val="000000"/>
          <w:sz w:val="28"/>
          <w:szCs w:val="28"/>
        </w:rPr>
      </w:pPr>
      <w:r w:rsidRPr="009954EC">
        <w:rPr>
          <w:rFonts w:ascii="Times New Roman" w:hAnsi="Times New Roman" w:cs="Times New Roman"/>
          <w:position w:val="-30"/>
          <w:sz w:val="28"/>
          <w:szCs w:val="28"/>
        </w:rPr>
        <w:object w:dxaOrig="1120" w:dyaOrig="720" w14:anchorId="2338B576">
          <v:shape id="_x0000_i1110" type="#_x0000_t75" style="width:60.3pt;height:32.65pt" o:ole="">
            <v:imagedata r:id="rId230" o:title=""/>
          </v:shape>
          <o:OLEObject Type="Embed" ProgID="Equation.DSMT4" ShapeID="_x0000_i1110" DrawAspect="Content" ObjectID="_1726022252" r:id="rId231"/>
        </w:object>
      </w:r>
      <w:r>
        <w:rPr>
          <w:rFonts w:ascii="Times New Roman" w:hAnsi="Times New Roman" w:cs="Times New Roman"/>
          <w:color w:val="000000"/>
          <w:sz w:val="28"/>
          <w:szCs w:val="28"/>
        </w:rPr>
        <w:t xml:space="preserve"> </w:t>
      </w:r>
      <w:r w:rsidR="0088121A" w:rsidRPr="00795885">
        <w:rPr>
          <w:rFonts w:ascii="Times New Roman" w:hAnsi="Times New Roman" w:cs="Times New Roman"/>
          <w:color w:val="000000"/>
          <w:sz w:val="28"/>
          <w:szCs w:val="28"/>
        </w:rPr>
        <w:t xml:space="preserve">– </w:t>
      </w:r>
      <w:r w:rsidR="0088121A">
        <w:rPr>
          <w:rFonts w:ascii="Times New Roman" w:hAnsi="Times New Roman" w:cs="Times New Roman"/>
          <w:color w:val="000000"/>
          <w:sz w:val="28"/>
          <w:szCs w:val="28"/>
          <w:lang w:val="kk-KZ"/>
        </w:rPr>
        <w:t>время нахождения в реакторе</w:t>
      </w:r>
      <w:r w:rsidR="0088121A" w:rsidRPr="00795885">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14:paraId="374A9B00" w14:textId="29078F15" w:rsidR="0088121A" w:rsidRPr="00795885" w:rsidRDefault="009954EC" w:rsidP="009954EC">
      <w:pPr>
        <w:shd w:val="clear" w:color="auto" w:fill="FFFFFF"/>
        <w:tabs>
          <w:tab w:val="left" w:pos="8777"/>
          <w:tab w:val="left" w:pos="8973"/>
        </w:tabs>
        <w:spacing w:after="0"/>
        <w:ind w:firstLine="709"/>
        <w:jc w:val="both"/>
        <w:rPr>
          <w:rFonts w:ascii="Times New Roman" w:hAnsi="Times New Roman" w:cs="Times New Roman"/>
          <w:sz w:val="28"/>
          <w:szCs w:val="28"/>
        </w:rPr>
      </w:pPr>
      <w:r>
        <w:rPr>
          <w:rFonts w:ascii="Times New Roman" w:hAnsi="Times New Roman" w:cs="Times New Roman"/>
          <w:i/>
          <w:iCs/>
          <w:color w:val="000000"/>
          <w:sz w:val="28"/>
          <w:szCs w:val="28"/>
        </w:rPr>
        <w:t xml:space="preserve">     </w:t>
      </w:r>
      <w:r w:rsidR="0088121A" w:rsidRPr="00795885">
        <w:rPr>
          <w:rFonts w:ascii="Times New Roman" w:hAnsi="Times New Roman" w:cs="Times New Roman"/>
          <w:i/>
          <w:iCs/>
          <w:color w:val="000000"/>
          <w:sz w:val="28"/>
          <w:szCs w:val="28"/>
        </w:rPr>
        <w:t>А, С</w:t>
      </w:r>
      <w:r w:rsidR="0088121A" w:rsidRPr="00795885">
        <w:rPr>
          <w:rFonts w:ascii="Times New Roman" w:hAnsi="Times New Roman" w:cs="Times New Roman"/>
          <w:color w:val="000000"/>
          <w:sz w:val="28"/>
          <w:szCs w:val="28"/>
        </w:rPr>
        <w:t>,</w:t>
      </w:r>
      <w:r w:rsidR="0088121A" w:rsidRPr="00795885">
        <w:rPr>
          <w:rFonts w:ascii="Times New Roman" w:hAnsi="Times New Roman" w:cs="Times New Roman"/>
          <w:color w:val="000000"/>
          <w:sz w:val="28"/>
          <w:szCs w:val="28"/>
          <w:lang w:eastAsia="ko-KR"/>
        </w:rPr>
        <w:t xml:space="preserve"> </w:t>
      </w:r>
      <w:r w:rsidR="0088121A" w:rsidRPr="00795885">
        <w:rPr>
          <w:rFonts w:ascii="Times New Roman" w:hAnsi="Times New Roman" w:cs="Times New Roman"/>
          <w:color w:val="000000"/>
          <w:sz w:val="28"/>
          <w:szCs w:val="28"/>
          <w:lang w:val="en-US"/>
        </w:rPr>
        <w:t>D</w:t>
      </w:r>
      <w:r w:rsidR="0088121A" w:rsidRPr="00795885">
        <w:rPr>
          <w:rFonts w:ascii="Times New Roman" w:hAnsi="Times New Roman" w:cs="Times New Roman"/>
          <w:color w:val="000000"/>
          <w:sz w:val="28"/>
          <w:szCs w:val="28"/>
          <w:lang w:eastAsia="ko-KR"/>
        </w:rPr>
        <w:t xml:space="preserve"> </w:t>
      </w:r>
      <w:r w:rsidR="0088121A" w:rsidRPr="00795885">
        <w:rPr>
          <w:rFonts w:ascii="Times New Roman" w:hAnsi="Times New Roman" w:cs="Times New Roman"/>
          <w:color w:val="000000"/>
          <w:sz w:val="28"/>
          <w:szCs w:val="28"/>
        </w:rPr>
        <w:t xml:space="preserve">– </w:t>
      </w:r>
      <w:r w:rsidR="0088121A">
        <w:rPr>
          <w:rFonts w:ascii="Times New Roman" w:hAnsi="Times New Roman" w:cs="Times New Roman"/>
          <w:color w:val="000000"/>
          <w:sz w:val="28"/>
          <w:szCs w:val="28"/>
          <w:lang w:val="kk-KZ"/>
        </w:rPr>
        <w:t xml:space="preserve">соответствующие </w:t>
      </w:r>
      <w:r w:rsidR="0088121A" w:rsidRPr="00795885">
        <w:rPr>
          <w:rFonts w:ascii="Times New Roman" w:hAnsi="Times New Roman" w:cs="Times New Roman"/>
          <w:color w:val="000000"/>
          <w:sz w:val="28"/>
          <w:szCs w:val="28"/>
        </w:rPr>
        <w:t>коэффициенты.</w:t>
      </w:r>
    </w:p>
    <w:p w14:paraId="44292B3D" w14:textId="77777777" w:rsidR="0088121A" w:rsidRPr="006C36E6" w:rsidRDefault="0088121A" w:rsidP="002B7402">
      <w:pPr>
        <w:shd w:val="clear" w:color="auto" w:fill="FFFFFF"/>
        <w:tabs>
          <w:tab w:val="left" w:pos="8777"/>
          <w:tab w:val="left" w:pos="8973"/>
        </w:tab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Для любого положения температура определяется через параболическую зависимость и определяется уравнением:</w:t>
      </w:r>
    </w:p>
    <w:p w14:paraId="3182952F" w14:textId="702A31A1" w:rsidR="0088121A" w:rsidRPr="006C36E6" w:rsidRDefault="002B7402" w:rsidP="002B7402">
      <w:pPr>
        <w:shd w:val="clear" w:color="auto" w:fill="FFFFFF"/>
        <w:tabs>
          <w:tab w:val="left" w:pos="8777"/>
          <w:tab w:val="left" w:pos="8973"/>
        </w:tabs>
        <w:ind w:firstLine="709"/>
        <w:jc w:val="right"/>
        <w:rPr>
          <w:rFonts w:ascii="Times New Roman" w:hAnsi="Times New Roman" w:cs="Times New Roman"/>
          <w:sz w:val="28"/>
          <w:szCs w:val="28"/>
          <w:lang w:eastAsia="ko-KR"/>
        </w:rPr>
      </w:pPr>
      <w:r w:rsidRPr="002B7402">
        <w:rPr>
          <w:rFonts w:ascii="Times New Roman" w:hAnsi="Times New Roman" w:cs="Times New Roman"/>
          <w:position w:val="-32"/>
          <w:sz w:val="28"/>
          <w:szCs w:val="28"/>
        </w:rPr>
        <w:object w:dxaOrig="3760" w:dyaOrig="760" w14:anchorId="5B02C50A">
          <v:shape id="_x0000_i1111" type="#_x0000_t75" style="width:199.25pt;height:34.35pt" o:ole="">
            <v:imagedata r:id="rId232" o:title=""/>
          </v:shape>
          <o:OLEObject Type="Embed" ProgID="Equation.DSMT4" ShapeID="_x0000_i1111" DrawAspect="Content" ObjectID="_1726022253" r:id="rId233"/>
        </w:object>
      </w:r>
      <w:r w:rsidRPr="006C36E6">
        <w:rPr>
          <w:rFonts w:ascii="Times New Roman" w:hAnsi="Times New Roman" w:cs="Times New Roman"/>
          <w:sz w:val="28"/>
          <w:szCs w:val="28"/>
        </w:rPr>
        <w:t xml:space="preserve">                                 </w:t>
      </w:r>
      <w:r w:rsidR="00BD092C" w:rsidRPr="00BD092C">
        <w:rPr>
          <w:rFonts w:ascii="Times New Roman" w:eastAsiaTheme="minorEastAsia" w:hAnsi="Times New Roman" w:cs="Times New Roman"/>
          <w:color w:val="000000"/>
          <w:sz w:val="28"/>
          <w:szCs w:val="28"/>
          <w:lang w:val="kk-KZ"/>
        </w:rPr>
        <w:t xml:space="preserve"> </w:t>
      </w:r>
      <w:r w:rsidR="0088121A" w:rsidRPr="00795885">
        <w:rPr>
          <w:rFonts w:ascii="Times New Roman" w:hAnsi="Times New Roman" w:cs="Times New Roman"/>
          <w:sz w:val="28"/>
          <w:szCs w:val="28"/>
          <w:lang w:val="kk-KZ" w:eastAsia="ko-KR"/>
        </w:rPr>
        <w:t>(2.2)</w:t>
      </w:r>
    </w:p>
    <w:p w14:paraId="79A2065C"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lang w:eastAsia="ko-KR"/>
        </w:rPr>
      </w:pPr>
      <w:r w:rsidRPr="00795885">
        <w:rPr>
          <w:rFonts w:ascii="Times New Roman" w:hAnsi="Times New Roman" w:cs="Times New Roman"/>
          <w:sz w:val="28"/>
          <w:szCs w:val="28"/>
        </w:rPr>
        <w:t xml:space="preserve">где: </w:t>
      </w:r>
      <w:r w:rsidRPr="00795885">
        <w:rPr>
          <w:rFonts w:ascii="Times New Roman" w:hAnsi="Times New Roman" w:cs="Times New Roman"/>
          <w:position w:val="-12"/>
          <w:sz w:val="28"/>
          <w:szCs w:val="28"/>
        </w:rPr>
        <w:object w:dxaOrig="555" w:dyaOrig="420" w14:anchorId="64B1C541">
          <v:shape id="_x0000_i1112" type="#_x0000_t75" style="width:27.65pt;height:20.95pt" o:ole="">
            <v:imagedata r:id="rId234" o:title=""/>
          </v:shape>
          <o:OLEObject Type="Embed" ProgID="Equation.3" ShapeID="_x0000_i1112" DrawAspect="Content" ObjectID="_1726022254" r:id="rId235"/>
        </w:object>
      </w:r>
      <w:r w:rsidRPr="00795885">
        <w:rPr>
          <w:rFonts w:ascii="Times New Roman" w:hAnsi="Times New Roman" w:cs="Times New Roman"/>
          <w:sz w:val="28"/>
          <w:szCs w:val="28"/>
        </w:rPr>
        <w:t xml:space="preserve"> </w:t>
      </w:r>
      <w:r w:rsidRPr="00795885">
        <w:rPr>
          <w:rFonts w:ascii="Times New Roman" w:hAnsi="Times New Roman" w:cs="Times New Roman"/>
          <w:color w:val="000000"/>
          <w:sz w:val="28"/>
          <w:szCs w:val="28"/>
        </w:rPr>
        <w:t>– максимальная адиабатная температура;</w:t>
      </w:r>
    </w:p>
    <w:p w14:paraId="57DAF2E7" w14:textId="156263EF" w:rsidR="0088121A" w:rsidRPr="00795885" w:rsidRDefault="002B7402" w:rsidP="0088121A">
      <w:pPr>
        <w:shd w:val="clear" w:color="auto" w:fill="FFFFFF"/>
        <w:spacing w:after="0"/>
        <w:ind w:firstLine="709"/>
        <w:jc w:val="both"/>
        <w:rPr>
          <w:rFonts w:ascii="Times New Roman" w:hAnsi="Times New Roman" w:cs="Times New Roman"/>
          <w:sz w:val="28"/>
          <w:szCs w:val="28"/>
        </w:rPr>
      </w:pPr>
      <w:r w:rsidRPr="00A70750">
        <w:rPr>
          <w:position w:val="-12"/>
        </w:rPr>
        <w:object w:dxaOrig="480" w:dyaOrig="380" w14:anchorId="4C7D44B1">
          <v:shape id="_x0000_i1113" type="#_x0000_t75" style="width:24.3pt;height:18.4pt" o:ole="">
            <v:imagedata r:id="rId236" o:title=""/>
          </v:shape>
          <o:OLEObject Type="Embed" ProgID="Equation.DSMT4" ShapeID="_x0000_i1113" DrawAspect="Content" ObjectID="_1726022255" r:id="rId237"/>
        </w:object>
      </w:r>
      <w:r w:rsidRPr="002B7402">
        <w:t xml:space="preserve"> </w:t>
      </w:r>
      <w:r w:rsidR="0088121A" w:rsidRPr="00795885">
        <w:rPr>
          <w:rFonts w:ascii="Times New Roman" w:hAnsi="Times New Roman" w:cs="Times New Roman"/>
          <w:sz w:val="28"/>
          <w:szCs w:val="28"/>
          <w:lang w:eastAsia="ko-KR"/>
        </w:rPr>
        <w:t xml:space="preserve">– </w:t>
      </w:r>
      <w:r w:rsidR="0088121A" w:rsidRPr="00795885">
        <w:rPr>
          <w:rFonts w:ascii="Times New Roman" w:hAnsi="Times New Roman" w:cs="Times New Roman"/>
          <w:color w:val="000000"/>
          <w:sz w:val="28"/>
          <w:szCs w:val="28"/>
        </w:rPr>
        <w:t>эквивалентное соотношение соответствующее этой</w:t>
      </w:r>
      <w:r w:rsidR="0088121A" w:rsidRPr="00795885">
        <w:rPr>
          <w:rFonts w:ascii="Times New Roman" w:hAnsi="Times New Roman" w:cs="Times New Roman"/>
          <w:color w:val="000000"/>
          <w:sz w:val="28"/>
          <w:szCs w:val="28"/>
          <w:lang w:eastAsia="ko-KR"/>
        </w:rPr>
        <w:t xml:space="preserve"> </w:t>
      </w:r>
      <w:r w:rsidR="0088121A" w:rsidRPr="00795885">
        <w:rPr>
          <w:rFonts w:ascii="Times New Roman" w:hAnsi="Times New Roman" w:cs="Times New Roman"/>
          <w:color w:val="000000"/>
          <w:sz w:val="28"/>
          <w:szCs w:val="28"/>
        </w:rPr>
        <w:t>температуре.</w:t>
      </w:r>
    </w:p>
    <w:p w14:paraId="369E0A63" w14:textId="424658DB" w:rsidR="0088121A" w:rsidRPr="006C36E6" w:rsidRDefault="0088121A" w:rsidP="00300407">
      <w:pPr>
        <w:shd w:val="clear" w:color="auto" w:fill="FFFFFF"/>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lastRenderedPageBreak/>
        <w:t>В работе [</w:t>
      </w:r>
      <w:r w:rsidR="00DE1428">
        <w:rPr>
          <w:rFonts w:ascii="Times New Roman" w:hAnsi="Times New Roman" w:cs="Times New Roman"/>
          <w:color w:val="000000"/>
          <w:sz w:val="28"/>
          <w:szCs w:val="28"/>
        </w:rPr>
        <w:t>59</w:t>
      </w:r>
      <w:r w:rsidRPr="00795885">
        <w:rPr>
          <w:rFonts w:ascii="Times New Roman" w:hAnsi="Times New Roman" w:cs="Times New Roman"/>
          <w:color w:val="000000"/>
          <w:sz w:val="28"/>
          <w:szCs w:val="28"/>
        </w:rPr>
        <w:t>] предлагается уравнение</w:t>
      </w:r>
      <w:r w:rsidR="00DE1428">
        <w:rPr>
          <w:rFonts w:ascii="Times New Roman" w:hAnsi="Times New Roman" w:cs="Times New Roman"/>
          <w:color w:val="000000"/>
          <w:sz w:val="28"/>
          <w:szCs w:val="28"/>
        </w:rPr>
        <w:t>,</w:t>
      </w:r>
      <w:r w:rsidRPr="00795885">
        <w:rPr>
          <w:rFonts w:ascii="Times New Roman" w:hAnsi="Times New Roman" w:cs="Times New Roman"/>
          <w:color w:val="000000"/>
          <w:sz w:val="28"/>
          <w:szCs w:val="28"/>
        </w:rPr>
        <w:t xml:space="preserve"> которое было определено исходя из проведенных исследований в камере сгорания автомобильного двигателя</w:t>
      </w:r>
      <w:r w:rsidRPr="00795885">
        <w:rPr>
          <w:rFonts w:ascii="Times New Roman" w:hAnsi="Times New Roman" w:cs="Times New Roman"/>
          <w:color w:val="000000"/>
          <w:sz w:val="28"/>
          <w:szCs w:val="28"/>
          <w:lang w:val="kk-KZ"/>
        </w:rPr>
        <w:t xml:space="preserve">, в котором топливо подавалось диффузионным способом. Опорной точкой для выведения уравнения являлось допущение, что равновесное значение концентраций </w:t>
      </w:r>
      <w:r w:rsidRPr="00795885">
        <w:rPr>
          <w:rFonts w:ascii="Times New Roman" w:hAnsi="Times New Roman" w:cs="Times New Roman"/>
          <w:color w:val="000000"/>
          <w:sz w:val="28"/>
          <w:szCs w:val="28"/>
          <w:lang w:val="en-US"/>
        </w:rPr>
        <w:t>NOx</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 xml:space="preserve"> соответствуют температуре Тг которая получалась при коэффициенте избытка воздуха </w:t>
      </w:r>
      <w:r w:rsidRPr="00795885">
        <w:rPr>
          <w:rFonts w:ascii="Times New Roman" w:hAnsi="Times New Roman" w:cs="Times New Roman"/>
          <w:color w:val="000000"/>
          <w:sz w:val="28"/>
          <w:szCs w:val="28"/>
        </w:rPr>
        <w:sym w:font="SymbolPS" w:char="F061"/>
      </w:r>
      <w:r w:rsidRPr="00795885">
        <w:rPr>
          <w:rFonts w:ascii="Times New Roman" w:hAnsi="Times New Roman" w:cs="Times New Roman"/>
          <w:color w:val="000000"/>
          <w:sz w:val="28"/>
          <w:szCs w:val="28"/>
        </w:rPr>
        <w:t>=1,1</w:t>
      </w:r>
      <w:r w:rsidRPr="00795885">
        <w:rPr>
          <w:rFonts w:ascii="Times New Roman" w:hAnsi="Times New Roman" w:cs="Times New Roman"/>
          <w:color w:val="000000"/>
          <w:sz w:val="28"/>
          <w:szCs w:val="28"/>
          <w:lang w:val="kk-KZ"/>
        </w:rPr>
        <w:t>:</w:t>
      </w:r>
    </w:p>
    <w:p w14:paraId="680154F3" w14:textId="79A0FAC7" w:rsidR="0088121A" w:rsidRPr="00300407" w:rsidRDefault="002B7402" w:rsidP="00300407">
      <w:pPr>
        <w:shd w:val="clear" w:color="auto" w:fill="FFFFFF"/>
        <w:ind w:firstLine="709"/>
        <w:jc w:val="right"/>
        <w:rPr>
          <w:rFonts w:ascii="Times New Roman" w:hAnsi="Times New Roman" w:cs="Times New Roman"/>
          <w:color w:val="000000"/>
          <w:sz w:val="28"/>
          <w:szCs w:val="28"/>
        </w:rPr>
      </w:pPr>
      <w:r w:rsidRPr="002B7402">
        <w:rPr>
          <w:rFonts w:ascii="Times New Roman" w:hAnsi="Times New Roman" w:cs="Times New Roman"/>
          <w:position w:val="-34"/>
          <w:sz w:val="28"/>
          <w:szCs w:val="28"/>
        </w:rPr>
        <w:object w:dxaOrig="4180" w:dyaOrig="840" w14:anchorId="0BA9B4EC">
          <v:shape id="_x0000_i1114" type="#_x0000_t75" style="width:221.85pt;height:38.5pt" o:ole="">
            <v:imagedata r:id="rId238" o:title=""/>
          </v:shape>
          <o:OLEObject Type="Embed" ProgID="Equation.DSMT4" ShapeID="_x0000_i1114" DrawAspect="Content" ObjectID="_1726022256" r:id="rId239"/>
        </w:object>
      </w:r>
      <w:r w:rsidRPr="00300407">
        <w:rPr>
          <w:rFonts w:ascii="Times New Roman" w:hAnsi="Times New Roman" w:cs="Times New Roman"/>
          <w:sz w:val="28"/>
          <w:szCs w:val="28"/>
        </w:rPr>
        <w:t xml:space="preserve"> </w:t>
      </w:r>
      <w:r w:rsidR="00300407">
        <w:rPr>
          <w:rFonts w:ascii="Times New Roman" w:hAnsi="Times New Roman" w:cs="Times New Roman"/>
          <w:sz w:val="28"/>
          <w:szCs w:val="28"/>
        </w:rPr>
        <w:t xml:space="preserve">                               </w:t>
      </w:r>
      <w:r w:rsidR="00F50772">
        <w:rPr>
          <w:rFonts w:ascii="Times New Roman" w:hAnsi="Times New Roman" w:cs="Times New Roman"/>
          <w:sz w:val="28"/>
          <w:szCs w:val="28"/>
        </w:rPr>
        <w:t>(</w:t>
      </w:r>
      <w:r w:rsidR="00300407">
        <w:rPr>
          <w:rFonts w:ascii="Times New Roman" w:hAnsi="Times New Roman" w:cs="Times New Roman"/>
          <w:color w:val="000000"/>
          <w:sz w:val="28"/>
          <w:szCs w:val="28"/>
          <w:lang w:val="kk-KZ"/>
        </w:rPr>
        <w:t>2.3</w:t>
      </w:r>
      <w:r w:rsidR="00F50772">
        <w:rPr>
          <w:rFonts w:ascii="Times New Roman" w:hAnsi="Times New Roman" w:cs="Times New Roman"/>
          <w:color w:val="000000"/>
          <w:sz w:val="28"/>
          <w:szCs w:val="28"/>
          <w:lang w:val="kk-KZ"/>
        </w:rPr>
        <w:t>)</w:t>
      </w:r>
    </w:p>
    <w:p w14:paraId="1624D814" w14:textId="3B3419B2" w:rsidR="0088121A" w:rsidRPr="00795885" w:rsidRDefault="00300407" w:rsidP="0088121A">
      <w:pPr>
        <w:shd w:val="clear" w:color="auto" w:fill="FFFFFF"/>
        <w:spacing w:after="0"/>
        <w:ind w:firstLine="709"/>
        <w:jc w:val="both"/>
        <w:rPr>
          <w:rFonts w:ascii="Times New Roman" w:hAnsi="Times New Roman" w:cs="Times New Roman"/>
          <w:sz w:val="28"/>
          <w:szCs w:val="28"/>
        </w:rPr>
      </w:pPr>
      <w:r>
        <w:rPr>
          <w:rFonts w:ascii="Times New Roman" w:hAnsi="Times New Roman" w:cs="Times New Roman"/>
          <w:color w:val="000000"/>
          <w:sz w:val="28"/>
          <w:szCs w:val="28"/>
        </w:rPr>
        <w:t>г</w:t>
      </w:r>
      <w:r w:rsidR="0088121A" w:rsidRPr="00795885">
        <w:rPr>
          <w:rFonts w:ascii="Times New Roman" w:hAnsi="Times New Roman" w:cs="Times New Roman"/>
          <w:color w:val="000000"/>
          <w:sz w:val="28"/>
          <w:szCs w:val="28"/>
        </w:rPr>
        <w:t>де</w:t>
      </w:r>
      <w:r>
        <w:rPr>
          <w:rFonts w:ascii="Times New Roman" w:hAnsi="Times New Roman" w:cs="Times New Roman"/>
          <w:color w:val="000000"/>
          <w:sz w:val="28"/>
          <w:szCs w:val="28"/>
        </w:rPr>
        <w:t xml:space="preserve"> </w:t>
      </w:r>
      <w:r w:rsidRPr="009954EC">
        <w:rPr>
          <w:rFonts w:ascii="Times New Roman" w:hAnsi="Times New Roman" w:cs="Times New Roman"/>
          <w:position w:val="-30"/>
          <w:sz w:val="28"/>
          <w:szCs w:val="28"/>
        </w:rPr>
        <w:object w:dxaOrig="980" w:dyaOrig="680" w14:anchorId="44DA171D">
          <v:shape id="_x0000_i1115" type="#_x0000_t75" style="width:51.9pt;height:31.8pt" o:ole="">
            <v:imagedata r:id="rId240" o:title=""/>
          </v:shape>
          <o:OLEObject Type="Embed" ProgID="Equation.DSMT4" ShapeID="_x0000_i1115" DrawAspect="Content" ObjectID="_1726022257" r:id="rId241"/>
        </w:object>
      </w:r>
      <w:r>
        <w:rPr>
          <w:rFonts w:ascii="Times New Roman" w:hAnsi="Times New Roman" w:cs="Times New Roman"/>
          <w:sz w:val="28"/>
          <w:szCs w:val="28"/>
        </w:rPr>
        <w:t xml:space="preserve"> </w:t>
      </w:r>
      <w:r w:rsidR="0088121A" w:rsidRPr="00795885">
        <w:rPr>
          <w:rFonts w:ascii="Times New Roman" w:hAnsi="Times New Roman" w:cs="Times New Roman"/>
          <w:color w:val="000000"/>
          <w:sz w:val="28"/>
          <w:szCs w:val="28"/>
        </w:rPr>
        <w:t xml:space="preserve"> – время пребывания.</w:t>
      </w:r>
    </w:p>
    <w:p w14:paraId="1E823D07" w14:textId="62B58CCF" w:rsidR="0088121A" w:rsidRPr="00955E24" w:rsidRDefault="0088121A" w:rsidP="00300407">
      <w:pPr>
        <w:pStyle w:val="af0"/>
        <w:spacing w:before="0"/>
        <w:ind w:firstLine="708"/>
        <w:jc w:val="both"/>
        <w:rPr>
          <w:sz w:val="28"/>
        </w:rPr>
      </w:pPr>
      <w:r w:rsidRPr="00955E24">
        <w:rPr>
          <w:sz w:val="28"/>
          <w:lang w:val="kk-KZ"/>
        </w:rPr>
        <w:t xml:space="preserve">В работе </w:t>
      </w:r>
      <w:r w:rsidRPr="00955E24">
        <w:rPr>
          <w:sz w:val="28"/>
        </w:rPr>
        <w:t>[</w:t>
      </w:r>
      <w:r w:rsidR="00DE1428">
        <w:rPr>
          <w:sz w:val="28"/>
        </w:rPr>
        <w:t>60</w:t>
      </w:r>
      <w:r w:rsidRPr="00955E24">
        <w:rPr>
          <w:sz w:val="28"/>
        </w:rPr>
        <w:t>]</w:t>
      </w:r>
      <w:r w:rsidRPr="00955E24">
        <w:rPr>
          <w:sz w:val="28"/>
          <w:lang w:val="kk-KZ"/>
        </w:rPr>
        <w:t xml:space="preserve"> принято, что в жаровой трубе время сжигания газов является постоянной уравнение будет иметь вид</w:t>
      </w:r>
      <w:r w:rsidRPr="00955E24">
        <w:rPr>
          <w:sz w:val="28"/>
        </w:rPr>
        <w:t>:</w:t>
      </w:r>
    </w:p>
    <w:p w14:paraId="18754F61" w14:textId="320B1C94" w:rsidR="0088121A" w:rsidRPr="00300407" w:rsidRDefault="00300407" w:rsidP="00F50772">
      <w:pPr>
        <w:spacing w:after="0"/>
        <w:jc w:val="right"/>
        <w:rPr>
          <w:lang w:eastAsia="ar-SA"/>
        </w:rPr>
      </w:pPr>
      <w:r w:rsidRPr="009954EC">
        <w:rPr>
          <w:rFonts w:ascii="Times New Roman" w:hAnsi="Times New Roman" w:cs="Times New Roman"/>
          <w:position w:val="-30"/>
          <w:sz w:val="28"/>
          <w:szCs w:val="28"/>
        </w:rPr>
        <w:object w:dxaOrig="3920" w:dyaOrig="720" w14:anchorId="06742F50">
          <v:shape id="_x0000_i1116" type="#_x0000_t75" style="width:208.45pt;height:32.65pt" o:ole="">
            <v:imagedata r:id="rId242" o:title=""/>
          </v:shape>
          <o:OLEObject Type="Embed" ProgID="Equation.DSMT4" ShapeID="_x0000_i1116" DrawAspect="Content" ObjectID="_1726022258" r:id="rId243"/>
        </w:object>
      </w:r>
      <w:r>
        <w:rPr>
          <w:rFonts w:ascii="Times New Roman" w:hAnsi="Times New Roman" w:cs="Times New Roman"/>
          <w:sz w:val="28"/>
          <w:szCs w:val="28"/>
        </w:rPr>
        <w:t xml:space="preserve"> </w:t>
      </w:r>
      <w:r w:rsidRPr="00300407">
        <w:rPr>
          <w:lang w:eastAsia="ar-SA"/>
        </w:rPr>
        <w:t xml:space="preserve">                  </w:t>
      </w:r>
      <w:r w:rsidR="00F50772">
        <w:rPr>
          <w:lang w:eastAsia="ar-SA"/>
        </w:rPr>
        <w:t xml:space="preserve"> </w:t>
      </w:r>
      <w:r w:rsidRPr="00300407">
        <w:rPr>
          <w:lang w:eastAsia="ar-SA"/>
        </w:rPr>
        <w:t xml:space="preserve">                   </w:t>
      </w:r>
      <w:r w:rsidR="0088121A" w:rsidRPr="00795885">
        <w:rPr>
          <w:rFonts w:ascii="Times New Roman" w:hAnsi="Times New Roman" w:cs="Times New Roman"/>
          <w:color w:val="000000"/>
          <w:sz w:val="28"/>
          <w:szCs w:val="28"/>
        </w:rPr>
        <w:t>(2.4)</w:t>
      </w:r>
    </w:p>
    <w:p w14:paraId="3FD8EBDA" w14:textId="5BC92B2B" w:rsidR="0088121A" w:rsidRPr="00F50772" w:rsidRDefault="00F50772" w:rsidP="0088121A">
      <w:pPr>
        <w:shd w:val="clear" w:color="auto" w:fill="FFFFFF"/>
        <w:tabs>
          <w:tab w:val="left" w:pos="8903"/>
        </w:tabs>
        <w:spacing w:after="0"/>
        <w:ind w:firstLine="709"/>
        <w:jc w:val="both"/>
        <w:rPr>
          <w:rFonts w:ascii="Times New Roman" w:hAnsi="Times New Roman" w:cs="Times New Roman"/>
          <w:sz w:val="28"/>
          <w:szCs w:val="28"/>
        </w:rPr>
      </w:pPr>
      <w:r>
        <w:rPr>
          <w:rFonts w:ascii="Times New Roman" w:hAnsi="Times New Roman" w:cs="Times New Roman"/>
          <w:sz w:val="28"/>
          <w:szCs w:val="28"/>
        </w:rPr>
        <w:t>Здесь:</w:t>
      </w:r>
    </w:p>
    <w:p w14:paraId="6782AC95" w14:textId="77777777" w:rsidR="000B5620" w:rsidRDefault="000B5620" w:rsidP="0088121A">
      <w:pPr>
        <w:shd w:val="clear" w:color="auto" w:fill="FFFFFF"/>
        <w:tabs>
          <w:tab w:val="left" w:pos="8903"/>
        </w:tabs>
        <w:spacing w:after="0"/>
        <w:ind w:firstLine="709"/>
        <w:jc w:val="center"/>
        <w:rPr>
          <w:rFonts w:ascii="Times New Roman" w:hAnsi="Times New Roman" w:cs="Times New Roman"/>
          <w:sz w:val="28"/>
          <w:szCs w:val="28"/>
          <w:lang w:val="en-US"/>
        </w:rPr>
      </w:pPr>
      <w:r w:rsidRPr="000B5620">
        <w:rPr>
          <w:rFonts w:ascii="Times New Roman" w:hAnsi="Times New Roman" w:cs="Times New Roman"/>
          <w:position w:val="-32"/>
          <w:sz w:val="28"/>
          <w:szCs w:val="28"/>
        </w:rPr>
        <w:object w:dxaOrig="3280" w:dyaOrig="760" w14:anchorId="5B2FF1A4">
          <v:shape id="_x0000_i1117" type="#_x0000_t75" style="width:174.15pt;height:34.35pt" o:ole="">
            <v:imagedata r:id="rId244" o:title=""/>
          </v:shape>
          <o:OLEObject Type="Embed" ProgID="Equation.DSMT4" ShapeID="_x0000_i1117" DrawAspect="Content" ObjectID="_1726022259" r:id="rId245"/>
        </w:object>
      </w:r>
    </w:p>
    <w:p w14:paraId="0893DC76" w14:textId="47CCFF97" w:rsidR="0088121A" w:rsidRPr="00795885" w:rsidRDefault="0088121A" w:rsidP="00F50772">
      <w:pPr>
        <w:shd w:val="clear" w:color="auto" w:fill="FFFFFF"/>
        <w:tabs>
          <w:tab w:val="left" w:pos="8903"/>
        </w:tabs>
        <w:spacing w:after="0"/>
        <w:ind w:firstLine="709"/>
        <w:rPr>
          <w:rFonts w:ascii="Times New Roman" w:hAnsi="Times New Roman" w:cs="Times New Roman"/>
          <w:sz w:val="28"/>
          <w:szCs w:val="28"/>
          <w:lang w:eastAsia="ko-KR"/>
        </w:rPr>
      </w:pPr>
      <w:r w:rsidRPr="00795885">
        <w:rPr>
          <w:rFonts w:ascii="Times New Roman" w:hAnsi="Times New Roman" w:cs="Times New Roman"/>
          <w:sz w:val="28"/>
          <w:szCs w:val="28"/>
          <w:lang w:eastAsia="ko-KR"/>
        </w:rPr>
        <w:t xml:space="preserve">Время пребывания </w:t>
      </w:r>
      <w:r w:rsidRPr="00795885">
        <w:rPr>
          <w:rFonts w:ascii="Times New Roman" w:hAnsi="Times New Roman" w:cs="Times New Roman"/>
          <w:sz w:val="28"/>
          <w:szCs w:val="28"/>
          <w:lang w:eastAsia="ko-KR"/>
        </w:rPr>
        <w:sym w:font="SymbolPS" w:char="F074"/>
      </w:r>
      <w:r>
        <w:rPr>
          <w:rFonts w:ascii="Times New Roman" w:hAnsi="Times New Roman" w:cs="Times New Roman"/>
          <w:sz w:val="28"/>
          <w:szCs w:val="28"/>
          <w:lang w:val="kk-KZ" w:eastAsia="ko-KR"/>
        </w:rPr>
        <w:t xml:space="preserve"> определяется согласно уравнению</w:t>
      </w:r>
      <w:r w:rsidRPr="00795885">
        <w:rPr>
          <w:rFonts w:ascii="Times New Roman" w:hAnsi="Times New Roman" w:cs="Times New Roman"/>
          <w:sz w:val="28"/>
          <w:szCs w:val="28"/>
          <w:lang w:eastAsia="ko-KR"/>
        </w:rPr>
        <w:t>:</w:t>
      </w:r>
      <w:r w:rsidR="00F50772">
        <w:rPr>
          <w:rFonts w:ascii="Times New Roman" w:hAnsi="Times New Roman" w:cs="Times New Roman"/>
          <w:sz w:val="28"/>
          <w:szCs w:val="28"/>
          <w:lang w:eastAsia="ko-KR"/>
        </w:rPr>
        <w:t xml:space="preserve"> </w:t>
      </w:r>
      <w:r w:rsidR="00F50772" w:rsidRPr="009954EC">
        <w:rPr>
          <w:rFonts w:ascii="Times New Roman" w:hAnsi="Times New Roman" w:cs="Times New Roman"/>
          <w:position w:val="-30"/>
          <w:sz w:val="28"/>
          <w:szCs w:val="28"/>
        </w:rPr>
        <w:object w:dxaOrig="980" w:dyaOrig="680" w14:anchorId="7F739F37">
          <v:shape id="_x0000_i1118" type="#_x0000_t75" style="width:51.9pt;height:31.8pt" o:ole="">
            <v:imagedata r:id="rId246" o:title=""/>
          </v:shape>
          <o:OLEObject Type="Embed" ProgID="Equation.DSMT4" ShapeID="_x0000_i1118" DrawAspect="Content" ObjectID="_1726022260" r:id="rId247"/>
        </w:object>
      </w:r>
      <w:r w:rsidR="00F50772">
        <w:rPr>
          <w:rFonts w:ascii="Times New Roman" w:hAnsi="Times New Roman" w:cs="Times New Roman"/>
          <w:sz w:val="28"/>
          <w:szCs w:val="28"/>
          <w:lang w:eastAsia="ko-KR"/>
        </w:rPr>
        <w:t>.</w:t>
      </w:r>
    </w:p>
    <w:p w14:paraId="2B7D5157" w14:textId="77777777" w:rsidR="0088121A" w:rsidRPr="00795885" w:rsidRDefault="0088121A" w:rsidP="00F50772">
      <w:pPr>
        <w:shd w:val="clear" w:color="auto" w:fill="FFFFFF"/>
        <w:tabs>
          <w:tab w:val="left" w:pos="8903"/>
        </w:tab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При присутсвии форсирования добавляется коэффициент</w:t>
      </w:r>
      <w:r w:rsidRPr="00795885">
        <w:rPr>
          <w:rFonts w:ascii="Times New Roman" w:hAnsi="Times New Roman" w:cs="Times New Roman"/>
          <w:color w:val="000000"/>
          <w:sz w:val="28"/>
          <w:szCs w:val="28"/>
        </w:rPr>
        <w:t>:</w:t>
      </w:r>
    </w:p>
    <w:p w14:paraId="01A65279" w14:textId="64CBEB2F" w:rsidR="0088121A" w:rsidRPr="00795885" w:rsidRDefault="00F50772" w:rsidP="00F50772">
      <w:pPr>
        <w:shd w:val="clear" w:color="auto" w:fill="FFFFFF"/>
        <w:tabs>
          <w:tab w:val="left" w:pos="8903"/>
        </w:tabs>
        <w:spacing w:after="0"/>
        <w:ind w:firstLine="709"/>
        <w:jc w:val="right"/>
        <w:rPr>
          <w:rFonts w:ascii="Times New Roman" w:hAnsi="Times New Roman" w:cs="Times New Roman"/>
          <w:sz w:val="28"/>
          <w:szCs w:val="28"/>
          <w:lang w:eastAsia="ko-KR"/>
        </w:rPr>
      </w:pPr>
      <w:r w:rsidRPr="00F50772">
        <w:rPr>
          <w:rFonts w:ascii="Times New Roman" w:hAnsi="Times New Roman" w:cs="Times New Roman"/>
          <w:position w:val="-60"/>
          <w:sz w:val="28"/>
          <w:szCs w:val="28"/>
        </w:rPr>
        <w:object w:dxaOrig="2180" w:dyaOrig="980" w14:anchorId="1E3494CF">
          <v:shape id="_x0000_i1119" type="#_x0000_t75" style="width:116.35pt;height:45.2pt" o:ole="">
            <v:imagedata r:id="rId248" o:title=""/>
          </v:shape>
          <o:OLEObject Type="Embed" ProgID="Equation.DSMT4" ShapeID="_x0000_i1119" DrawAspect="Content" ObjectID="_1726022261" r:id="rId249"/>
        </w:object>
      </w:r>
      <w:r>
        <w:rPr>
          <w:rFonts w:ascii="Times New Roman" w:hAnsi="Times New Roman" w:cs="Times New Roman"/>
          <w:sz w:val="28"/>
          <w:szCs w:val="28"/>
        </w:rPr>
        <w:t xml:space="preserve">                                            </w:t>
      </w:r>
      <w:r w:rsidR="0088121A" w:rsidRPr="00795885">
        <w:rPr>
          <w:rFonts w:ascii="Times New Roman" w:hAnsi="Times New Roman" w:cs="Times New Roman"/>
          <w:sz w:val="28"/>
          <w:szCs w:val="28"/>
          <w:lang w:eastAsia="ko-KR"/>
        </w:rPr>
        <w:t>(2.5)</w:t>
      </w:r>
    </w:p>
    <w:p w14:paraId="64B69398" w14:textId="77777777" w:rsidR="0088121A" w:rsidRPr="00795885" w:rsidRDefault="0088121A" w:rsidP="00F50772">
      <w:pPr>
        <w:shd w:val="clear" w:color="auto" w:fill="FFFFFF"/>
        <w:tabs>
          <w:tab w:val="left" w:pos="8903"/>
        </w:tabs>
        <w:ind w:firstLine="709"/>
        <w:jc w:val="both"/>
        <w:rPr>
          <w:rFonts w:ascii="Times New Roman" w:hAnsi="Times New Roman" w:cs="Times New Roman"/>
          <w:sz w:val="28"/>
          <w:szCs w:val="28"/>
          <w:lang w:eastAsia="ko-KR"/>
        </w:rPr>
      </w:pPr>
      <w:r w:rsidRPr="00795885">
        <w:rPr>
          <w:rFonts w:ascii="Times New Roman" w:hAnsi="Times New Roman" w:cs="Times New Roman"/>
          <w:sz w:val="28"/>
          <w:szCs w:val="28"/>
          <w:lang w:eastAsia="ko-KR"/>
        </w:rPr>
        <w:t>то время пребывания запишется в виде:</w:t>
      </w:r>
    </w:p>
    <w:p w14:paraId="4C485EC4" w14:textId="39D6802C" w:rsidR="0088121A" w:rsidRPr="00795885" w:rsidRDefault="00F50772" w:rsidP="00F50772">
      <w:pPr>
        <w:shd w:val="clear" w:color="auto" w:fill="FFFFFF"/>
        <w:tabs>
          <w:tab w:val="left" w:pos="8880"/>
        </w:tabs>
        <w:ind w:firstLine="709"/>
        <w:jc w:val="right"/>
        <w:rPr>
          <w:rFonts w:ascii="Times New Roman" w:hAnsi="Times New Roman" w:cs="Times New Roman"/>
          <w:sz w:val="28"/>
          <w:szCs w:val="28"/>
        </w:rPr>
      </w:pPr>
      <w:r w:rsidRPr="00F50772">
        <w:rPr>
          <w:rFonts w:ascii="Times New Roman" w:hAnsi="Times New Roman" w:cs="Times New Roman"/>
          <w:position w:val="-30"/>
          <w:sz w:val="28"/>
          <w:szCs w:val="28"/>
        </w:rPr>
        <w:object w:dxaOrig="2439" w:dyaOrig="780" w14:anchorId="04CF87FE">
          <v:shape id="_x0000_i1120" type="#_x0000_t75" style="width:128.95pt;height:35.15pt" o:ole="">
            <v:imagedata r:id="rId250" o:title=""/>
          </v:shape>
          <o:OLEObject Type="Embed" ProgID="Equation.DSMT4" ShapeID="_x0000_i1120" DrawAspect="Content" ObjectID="_1726022262" r:id="rId251"/>
        </w:object>
      </w:r>
      <w:r>
        <w:rPr>
          <w:rFonts w:ascii="Times New Roman" w:hAnsi="Times New Roman" w:cs="Times New Roman"/>
          <w:sz w:val="28"/>
          <w:szCs w:val="28"/>
        </w:rPr>
        <w:t xml:space="preserve">                                        </w:t>
      </w:r>
      <w:r w:rsidR="0088121A" w:rsidRPr="00795885">
        <w:rPr>
          <w:rFonts w:ascii="Times New Roman" w:hAnsi="Times New Roman" w:cs="Times New Roman"/>
          <w:sz w:val="28"/>
          <w:szCs w:val="28"/>
          <w:lang w:eastAsia="ko-KR"/>
        </w:rPr>
        <w:t>(2.6)</w:t>
      </w:r>
    </w:p>
    <w:p w14:paraId="659D7476"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Проведенный анализ результатов расчета показателей процесса горения, а именно процессов образования </w:t>
      </w:r>
      <w:r w:rsidRPr="00795885">
        <w:rPr>
          <w:rFonts w:ascii="Times New Roman" w:hAnsi="Times New Roman" w:cs="Times New Roman"/>
          <w:sz w:val="28"/>
          <w:szCs w:val="28"/>
          <w:lang w:val="en-US"/>
        </w:rPr>
        <w:t>NO</w:t>
      </w:r>
      <w:r w:rsidRPr="00795885">
        <w:rPr>
          <w:rFonts w:ascii="Times New Roman" w:hAnsi="Times New Roman" w:cs="Times New Roman"/>
          <w:sz w:val="28"/>
          <w:szCs w:val="28"/>
          <w:vertAlign w:val="subscript"/>
          <w:lang w:val="en-US"/>
        </w:rPr>
        <w:t>x</w:t>
      </w:r>
      <w:r w:rsidRPr="00795885">
        <w:rPr>
          <w:rFonts w:ascii="Times New Roman" w:hAnsi="Times New Roman" w:cs="Times New Roman"/>
          <w:sz w:val="28"/>
          <w:szCs w:val="28"/>
          <w:lang w:val="kk-KZ"/>
        </w:rPr>
        <w:t xml:space="preserve"> показывают, что данный метод имеет ряд недостатков, в частности:</w:t>
      </w:r>
    </w:p>
    <w:p w14:paraId="6489B000" w14:textId="77777777" w:rsidR="0088121A" w:rsidRPr="00795885" w:rsidRDefault="0088121A" w:rsidP="0088121A">
      <w:pPr>
        <w:pStyle w:val="a3"/>
        <w:numPr>
          <w:ilvl w:val="0"/>
          <w:numId w:val="31"/>
        </w:numPr>
        <w:shd w:val="clear" w:color="auto" w:fill="FFFFFF"/>
        <w:spacing w:after="0" w:line="276" w:lineRule="auto"/>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Завышенные показатели температуры газов как в первичной зоне, а также концентрации оксидов азота в выходной зоне являются завышенными;</w:t>
      </w:r>
    </w:p>
    <w:p w14:paraId="1131E7BD" w14:textId="77777777" w:rsidR="0088121A" w:rsidRPr="00795885" w:rsidRDefault="0088121A" w:rsidP="0088121A">
      <w:pPr>
        <w:pStyle w:val="a3"/>
        <w:numPr>
          <w:ilvl w:val="0"/>
          <w:numId w:val="31"/>
        </w:numPr>
        <w:shd w:val="clear" w:color="auto" w:fill="FFFFFF"/>
        <w:spacing w:after="0" w:line="276" w:lineRule="auto"/>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Представленные модели имеют недостатков в виде отсутсвия учета потерь давления в камерах сгорания,</w:t>
      </w:r>
    </w:p>
    <w:p w14:paraId="4293FB2D" w14:textId="77777777" w:rsidR="0088121A" w:rsidRPr="00795885" w:rsidRDefault="0088121A" w:rsidP="0088121A">
      <w:pPr>
        <w:pStyle w:val="a3"/>
        <w:numPr>
          <w:ilvl w:val="0"/>
          <w:numId w:val="31"/>
        </w:numPr>
        <w:shd w:val="clear" w:color="auto" w:fill="FFFFFF"/>
        <w:spacing w:after="0" w:line="276" w:lineRule="auto"/>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Отсутсвие возможность оценки влияния потоков воздуха из холодных зон и вторичного воздуха.</w:t>
      </w:r>
    </w:p>
    <w:p w14:paraId="4217CC0F" w14:textId="6F9F82AC"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В различных работах </w:t>
      </w:r>
      <w:r w:rsidRPr="00795885">
        <w:rPr>
          <w:rFonts w:ascii="Times New Roman" w:hAnsi="Times New Roman" w:cs="Times New Roman"/>
          <w:color w:val="000000"/>
          <w:sz w:val="28"/>
          <w:szCs w:val="28"/>
        </w:rPr>
        <w:t>[</w:t>
      </w:r>
      <w:r w:rsidR="00DE1428">
        <w:rPr>
          <w:rFonts w:ascii="Times New Roman" w:hAnsi="Times New Roman" w:cs="Times New Roman"/>
          <w:color w:val="000000"/>
          <w:sz w:val="28"/>
          <w:szCs w:val="28"/>
        </w:rPr>
        <w:t>61</w:t>
      </w:r>
      <w:r w:rsidRPr="00795885">
        <w:rPr>
          <w:rFonts w:ascii="Times New Roman" w:hAnsi="Times New Roman" w:cs="Times New Roman"/>
          <w:color w:val="000000"/>
          <w:sz w:val="28"/>
          <w:szCs w:val="28"/>
        </w:rPr>
        <w:t>,</w:t>
      </w:r>
      <w:r w:rsidR="00DE1428">
        <w:rPr>
          <w:rFonts w:ascii="Times New Roman" w:hAnsi="Times New Roman" w:cs="Times New Roman"/>
          <w:color w:val="000000"/>
          <w:sz w:val="28"/>
          <w:szCs w:val="28"/>
        </w:rPr>
        <w:t xml:space="preserve"> 62</w:t>
      </w:r>
      <w:r w:rsidRPr="00795885">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представлены функции которые используют допущение, что процессы смешения ТВС со свежим воздухом. В работах </w:t>
      </w:r>
      <w:r>
        <w:rPr>
          <w:rFonts w:ascii="Times New Roman" w:hAnsi="Times New Roman" w:cs="Times New Roman"/>
          <w:color w:val="000000"/>
          <w:sz w:val="28"/>
          <w:szCs w:val="28"/>
          <w:lang w:val="kk-KZ"/>
        </w:rPr>
        <w:lastRenderedPageBreak/>
        <w:t xml:space="preserve">предлагается модель определения концентрации оксидов азота которые базируются на химических процессах. </w:t>
      </w:r>
      <w:r w:rsidRPr="00795885">
        <w:rPr>
          <w:rFonts w:ascii="Times New Roman" w:hAnsi="Times New Roman" w:cs="Times New Roman"/>
          <w:color w:val="000000"/>
          <w:sz w:val="28"/>
          <w:szCs w:val="28"/>
          <w:lang w:val="kk-KZ"/>
        </w:rPr>
        <w:t>Сама же камера сгорания моделируется как группа реакторов, в которых происходит неполное смешение. Модель не имеет экспериментальной аппробации.</w:t>
      </w:r>
    </w:p>
    <w:p w14:paraId="25FC25B4" w14:textId="77777777" w:rsidR="0088121A" w:rsidRPr="00955E24" w:rsidRDefault="0088121A" w:rsidP="00955E24">
      <w:pPr>
        <w:pStyle w:val="af0"/>
        <w:spacing w:before="0" w:after="0"/>
        <w:ind w:firstLine="709"/>
        <w:jc w:val="both"/>
        <w:rPr>
          <w:rFonts w:eastAsiaTheme="minorHAnsi"/>
          <w:sz w:val="28"/>
          <w:lang w:val="kk-KZ"/>
        </w:rPr>
      </w:pPr>
      <w:r w:rsidRPr="00955E24">
        <w:rPr>
          <w:rFonts w:eastAsiaTheme="minorHAnsi"/>
          <w:sz w:val="28"/>
          <w:lang w:val="kk-KZ"/>
        </w:rPr>
        <w:t>Недостатком такого рода камера является сложность течения газов в первичной зоне камер сгорания, а также значительная неравномерность температурного поля, а также состава газа вследствие недостаточности проработки турбулентных течений. Поэтому, очевидно, что важнейшим вопросом является создание инженерных уравнений учитывающих достаточно большое количество факторов влияющих на концентрации оксидов азота и других вредных веществ.</w:t>
      </w:r>
    </w:p>
    <w:p w14:paraId="553F4474" w14:textId="55650063"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rPr>
        <w:t>В работе [</w:t>
      </w:r>
      <w:r w:rsidRPr="00795885">
        <w:rPr>
          <w:rFonts w:ascii="Times New Roman" w:hAnsi="Times New Roman" w:cs="Times New Roman"/>
          <w:color w:val="000000"/>
          <w:sz w:val="28"/>
          <w:szCs w:val="28"/>
          <w:lang w:val="kk-KZ"/>
        </w:rPr>
        <w:t>6</w:t>
      </w:r>
      <w:r w:rsidR="00DE1428">
        <w:rPr>
          <w:rFonts w:ascii="Times New Roman" w:hAnsi="Times New Roman" w:cs="Times New Roman"/>
          <w:color w:val="000000"/>
          <w:sz w:val="28"/>
          <w:szCs w:val="28"/>
          <w:lang w:val="kk-KZ"/>
        </w:rPr>
        <w:t>3</w:t>
      </w:r>
      <w:r w:rsidRPr="00795885">
        <w:rPr>
          <w:rFonts w:ascii="Times New Roman" w:hAnsi="Times New Roman" w:cs="Times New Roman"/>
          <w:color w:val="000000"/>
          <w:sz w:val="28"/>
          <w:szCs w:val="28"/>
        </w:rPr>
        <w:t xml:space="preserve">] предложена модель для определения выхода </w:t>
      </w:r>
      <w:r w:rsidRPr="00795885">
        <w:rPr>
          <w:rFonts w:ascii="Times New Roman" w:hAnsi="Times New Roman" w:cs="Times New Roman"/>
          <w:color w:val="000000"/>
          <w:sz w:val="28"/>
          <w:szCs w:val="28"/>
          <w:lang w:val="en-US"/>
        </w:rPr>
        <w:t>NO</w:t>
      </w:r>
      <w:proofErr w:type="gramStart"/>
      <w:r w:rsidRPr="00795885">
        <w:rPr>
          <w:rFonts w:ascii="Times New Roman" w:hAnsi="Times New Roman" w:cs="Times New Roman"/>
          <w:color w:val="000000"/>
          <w:sz w:val="28"/>
          <w:szCs w:val="28"/>
          <w:vertAlign w:val="subscript"/>
        </w:rPr>
        <w:t>х</w:t>
      </w:r>
      <w:proofErr w:type="gramEnd"/>
      <w:r w:rsidRPr="00795885">
        <w:rPr>
          <w:rFonts w:ascii="Times New Roman" w:hAnsi="Times New Roman" w:cs="Times New Roman"/>
          <w:color w:val="000000"/>
          <w:sz w:val="28"/>
          <w:szCs w:val="28"/>
        </w:rPr>
        <w:t xml:space="preserve"> с учетом параметр</w:t>
      </w:r>
      <w:r w:rsidRPr="00795885">
        <w:rPr>
          <w:rFonts w:ascii="Times New Roman" w:hAnsi="Times New Roman" w:cs="Times New Roman"/>
          <w:color w:val="000000"/>
          <w:sz w:val="28"/>
          <w:szCs w:val="28"/>
          <w:lang w:val="kk-KZ"/>
        </w:rPr>
        <w:t>ов влияющих на</w:t>
      </w:r>
      <w:r w:rsidRPr="00795885">
        <w:rPr>
          <w:rFonts w:ascii="Times New Roman" w:hAnsi="Times New Roman" w:cs="Times New Roman"/>
          <w:color w:val="000000"/>
          <w:sz w:val="28"/>
          <w:szCs w:val="28"/>
        </w:rPr>
        <w:t xml:space="preserve"> смесеобразовани</w:t>
      </w:r>
      <w:r w:rsidRPr="00795885">
        <w:rPr>
          <w:rFonts w:ascii="Times New Roman" w:hAnsi="Times New Roman" w:cs="Times New Roman"/>
          <w:color w:val="000000"/>
          <w:sz w:val="28"/>
          <w:szCs w:val="28"/>
          <w:lang w:val="kk-KZ"/>
        </w:rPr>
        <w:t>е</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 xml:space="preserve">В данной модели расчет образования продуктов сгорания происходит из учета, что само горение осуществляется в диапазоне </w:t>
      </w:r>
      <w:r w:rsidRPr="00795885">
        <w:rPr>
          <w:rFonts w:ascii="Times New Roman" w:hAnsi="Times New Roman" w:cs="Times New Roman"/>
          <w:color w:val="000000"/>
          <w:sz w:val="28"/>
          <w:szCs w:val="28"/>
        </w:rPr>
        <w:sym w:font="SymbolPS" w:char="F061"/>
      </w:r>
      <w:r w:rsidRPr="00795885">
        <w:rPr>
          <w:rFonts w:ascii="Times New Roman" w:hAnsi="Times New Roman" w:cs="Times New Roman"/>
          <w:color w:val="000000"/>
          <w:sz w:val="28"/>
          <w:szCs w:val="28"/>
          <w:vertAlign w:val="subscript"/>
        </w:rPr>
        <w:t>в</w:t>
      </w:r>
      <w:r w:rsidRPr="00795885">
        <w:rPr>
          <w:rFonts w:ascii="Times New Roman" w:hAnsi="Times New Roman" w:cs="Times New Roman"/>
          <w:b/>
          <w:bCs/>
          <w:color w:val="000000"/>
          <w:sz w:val="28"/>
          <w:szCs w:val="28"/>
        </w:rPr>
        <w:t>&lt;</w:t>
      </w:r>
      <w:r w:rsidRPr="00795885">
        <w:rPr>
          <w:rFonts w:ascii="Times New Roman" w:hAnsi="Times New Roman" w:cs="Times New Roman"/>
          <w:color w:val="000000"/>
          <w:sz w:val="28"/>
          <w:szCs w:val="28"/>
        </w:rPr>
        <w:sym w:font="SymbolPS" w:char="F061"/>
      </w:r>
      <w:r w:rsidRPr="00795885">
        <w:rPr>
          <w:rFonts w:ascii="Times New Roman" w:hAnsi="Times New Roman" w:cs="Times New Roman"/>
          <w:b/>
          <w:bCs/>
          <w:color w:val="000000"/>
          <w:sz w:val="28"/>
          <w:szCs w:val="28"/>
        </w:rPr>
        <w:t xml:space="preserve"> &lt;</w:t>
      </w:r>
      <w:r w:rsidRPr="00795885">
        <w:rPr>
          <w:rFonts w:ascii="Times New Roman" w:hAnsi="Times New Roman" w:cs="Times New Roman"/>
          <w:color w:val="000000"/>
          <w:sz w:val="28"/>
          <w:szCs w:val="28"/>
        </w:rPr>
        <w:sym w:font="SymbolPS" w:char="F061"/>
      </w:r>
      <w:r w:rsidRPr="00795885">
        <w:rPr>
          <w:rFonts w:ascii="Times New Roman" w:hAnsi="Times New Roman" w:cs="Times New Roman"/>
          <w:color w:val="000000"/>
          <w:sz w:val="28"/>
          <w:szCs w:val="28"/>
          <w:vertAlign w:val="subscript"/>
        </w:rPr>
        <w:t>н</w:t>
      </w:r>
      <w:r w:rsidRPr="00795885">
        <w:rPr>
          <w:rFonts w:ascii="Times New Roman" w:hAnsi="Times New Roman" w:cs="Times New Roman"/>
          <w:color w:val="000000"/>
          <w:sz w:val="28"/>
          <w:szCs w:val="28"/>
          <w:lang w:val="kk-KZ"/>
        </w:rPr>
        <w:t>,</w:t>
      </w:r>
      <w:r w:rsidRPr="00795885">
        <w:rPr>
          <w:rFonts w:ascii="Times New Roman" w:hAnsi="Times New Roman" w:cs="Times New Roman"/>
          <w:color w:val="000000"/>
          <w:sz w:val="28"/>
          <w:szCs w:val="28"/>
        </w:rPr>
        <w:t xml:space="preserve"> а при </w:t>
      </w:r>
      <w:r w:rsidRPr="00795885">
        <w:rPr>
          <w:rFonts w:ascii="Times New Roman" w:hAnsi="Times New Roman" w:cs="Times New Roman"/>
          <w:color w:val="000000"/>
          <w:sz w:val="28"/>
          <w:szCs w:val="28"/>
        </w:rPr>
        <w:sym w:font="SymbolPS" w:char="F061"/>
      </w:r>
      <w:r w:rsidRPr="00795885">
        <w:rPr>
          <w:rFonts w:ascii="Times New Roman" w:hAnsi="Times New Roman" w:cs="Times New Roman"/>
          <w:b/>
          <w:bCs/>
          <w:i/>
          <w:iCs/>
          <w:color w:val="000000"/>
          <w:sz w:val="28"/>
          <w:szCs w:val="28"/>
        </w:rPr>
        <w:t xml:space="preserve"> </w:t>
      </w:r>
      <w:r w:rsidRPr="00795885">
        <w:rPr>
          <w:rFonts w:ascii="Times New Roman" w:hAnsi="Times New Roman" w:cs="Times New Roman"/>
          <w:color w:val="000000"/>
          <w:sz w:val="28"/>
          <w:szCs w:val="28"/>
        </w:rPr>
        <w:t>выходящем за указанные пределы происходит балластирование смеси и снижение температуры</w:t>
      </w:r>
    </w:p>
    <w:p w14:paraId="7731FCB7" w14:textId="77777777" w:rsidR="0088121A" w:rsidRPr="00795885" w:rsidRDefault="0088121A" w:rsidP="00877E36">
      <w:pPr>
        <w:shd w:val="clear" w:color="auto" w:fill="FFFFFF"/>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Считается, что распределение концентрации смеси подчиняется нормальному закону:</w:t>
      </w:r>
    </w:p>
    <w:p w14:paraId="53B8EBDF" w14:textId="2690E2D2" w:rsidR="0088121A" w:rsidRPr="006C36E6" w:rsidRDefault="00877E36" w:rsidP="00877E36">
      <w:pPr>
        <w:shd w:val="clear" w:color="auto" w:fill="FFFFFF"/>
        <w:ind w:firstLine="709"/>
        <w:jc w:val="right"/>
        <w:rPr>
          <w:rFonts w:ascii="Times New Roman" w:eastAsiaTheme="minorEastAsia" w:hAnsi="Times New Roman" w:cs="Times New Roman"/>
          <w:color w:val="000000"/>
          <w:sz w:val="28"/>
          <w:szCs w:val="28"/>
        </w:rPr>
      </w:pPr>
      <w:r w:rsidRPr="00877E36">
        <w:rPr>
          <w:rFonts w:ascii="Times New Roman" w:hAnsi="Times New Roman" w:cs="Times New Roman"/>
          <w:position w:val="-32"/>
          <w:sz w:val="28"/>
          <w:szCs w:val="28"/>
        </w:rPr>
        <w:object w:dxaOrig="3100" w:dyaOrig="760" w14:anchorId="6ACB3E05">
          <v:shape id="_x0000_i1121" type="#_x0000_t75" style="width:164.95pt;height:34.35pt" o:ole="">
            <v:imagedata r:id="rId252" o:title=""/>
          </v:shape>
          <o:OLEObject Type="Embed" ProgID="Equation.DSMT4" ShapeID="_x0000_i1121" DrawAspect="Content" ObjectID="_1726022263" r:id="rId253"/>
        </w:object>
      </w:r>
      <w:r>
        <w:rPr>
          <w:rFonts w:ascii="Times New Roman" w:hAnsi="Times New Roman" w:cs="Times New Roman"/>
          <w:sz w:val="28"/>
          <w:szCs w:val="28"/>
        </w:rPr>
        <w:t xml:space="preserve"> </w:t>
      </w:r>
      <w:r w:rsidRPr="006C36E6">
        <w:rPr>
          <w:rFonts w:ascii="Times New Roman" w:eastAsiaTheme="minorEastAsia" w:hAnsi="Times New Roman" w:cs="Times New Roman"/>
          <w:color w:val="000000"/>
          <w:sz w:val="28"/>
          <w:szCs w:val="28"/>
        </w:rPr>
        <w:t xml:space="preserve">                                   </w:t>
      </w:r>
      <w:r w:rsidR="0088121A" w:rsidRPr="00795885">
        <w:rPr>
          <w:rFonts w:ascii="Times New Roman" w:hAnsi="Times New Roman" w:cs="Times New Roman"/>
          <w:sz w:val="28"/>
          <w:szCs w:val="28"/>
        </w:rPr>
        <w:t xml:space="preserve">     (2.7)</w:t>
      </w:r>
    </w:p>
    <w:p w14:paraId="783D995C" w14:textId="77777777" w:rsidR="0088121A" w:rsidRPr="00795885" w:rsidRDefault="0088121A" w:rsidP="00921714">
      <w:pPr>
        <w:shd w:val="clear" w:color="auto" w:fill="FFFFFF"/>
        <w:tabs>
          <w:tab w:val="left" w:pos="8880"/>
        </w:tabs>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где: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α</m:t>
            </m:r>
          </m:e>
          <m:sub>
            <m:r>
              <w:rPr>
                <w:rFonts w:ascii="Cambria Math" w:hAnsi="Cambria Math" w:cs="Times New Roman"/>
                <w:color w:val="000000"/>
                <w:sz w:val="28"/>
                <w:szCs w:val="28"/>
              </w:rPr>
              <m:t>0</m:t>
            </m:r>
          </m:sub>
        </m:sSub>
      </m:oMath>
      <w:r w:rsidRPr="00795885">
        <w:rPr>
          <w:rFonts w:ascii="Times New Roman" w:hAnsi="Times New Roman" w:cs="Times New Roman"/>
          <w:sz w:val="28"/>
          <w:szCs w:val="28"/>
        </w:rPr>
        <w:t xml:space="preserve"> – заданное значение коэффициента избытка воздуха;</w:t>
      </w:r>
    </w:p>
    <w:p w14:paraId="6E3145F8" w14:textId="1B7E602B" w:rsidR="0088121A" w:rsidRPr="006C36E6" w:rsidRDefault="00921714" w:rsidP="00921714">
      <w:pPr>
        <w:shd w:val="clear" w:color="auto" w:fill="FFFFFF"/>
        <w:tabs>
          <w:tab w:val="left" w:pos="8880"/>
        </w:tabs>
        <w:ind w:firstLine="709"/>
        <w:jc w:val="right"/>
        <w:rPr>
          <w:rFonts w:ascii="Times New Roman" w:eastAsiaTheme="minorEastAsia" w:hAnsi="Times New Roman" w:cs="Times New Roman"/>
          <w:sz w:val="28"/>
          <w:szCs w:val="28"/>
        </w:rPr>
      </w:pPr>
      <w:r w:rsidRPr="00921714">
        <w:rPr>
          <w:rFonts w:ascii="Times New Roman" w:hAnsi="Times New Roman" w:cs="Times New Roman"/>
          <w:position w:val="-30"/>
          <w:sz w:val="28"/>
          <w:szCs w:val="28"/>
        </w:rPr>
        <w:object w:dxaOrig="2900" w:dyaOrig="720" w14:anchorId="74238947">
          <v:shape id="_x0000_i1122" type="#_x0000_t75" style="width:154.9pt;height:32.65pt" o:ole="">
            <v:imagedata r:id="rId254" o:title=""/>
          </v:shape>
          <o:OLEObject Type="Embed" ProgID="Equation.DSMT4" ShapeID="_x0000_i1122" DrawAspect="Content" ObjectID="_1726022264" r:id="rId255"/>
        </w:object>
      </w:r>
      <w:r w:rsidRPr="006C36E6">
        <w:rPr>
          <w:rFonts w:ascii="Times New Roman" w:hAnsi="Times New Roman" w:cs="Times New Roman"/>
          <w:sz w:val="28"/>
          <w:szCs w:val="28"/>
        </w:rPr>
        <w:t xml:space="preserve"> </w:t>
      </w:r>
      <w:r>
        <w:rPr>
          <w:rFonts w:ascii="Times New Roman" w:eastAsiaTheme="minorEastAsia" w:hAnsi="Times New Roman" w:cs="Times New Roman"/>
          <w:sz w:val="28"/>
          <w:szCs w:val="28"/>
        </w:rPr>
        <w:t xml:space="preserve">                             </w:t>
      </w:r>
      <w:r w:rsidR="0088121A" w:rsidRPr="00A45D75">
        <w:rPr>
          <w:rFonts w:ascii="Times New Roman" w:hAnsi="Times New Roman" w:cs="Times New Roman"/>
          <w:sz w:val="28"/>
          <w:szCs w:val="28"/>
        </w:rPr>
        <w:t xml:space="preserve">            </w:t>
      </w:r>
      <w:r w:rsidR="0088121A" w:rsidRPr="00795885">
        <w:rPr>
          <w:rFonts w:ascii="Times New Roman" w:hAnsi="Times New Roman" w:cs="Times New Roman"/>
          <w:sz w:val="28"/>
          <w:szCs w:val="28"/>
        </w:rPr>
        <w:t>(2.8)</w:t>
      </w:r>
    </w:p>
    <w:p w14:paraId="4E5BA249" w14:textId="27B8C489" w:rsidR="0088121A" w:rsidRPr="00921714" w:rsidRDefault="0088121A" w:rsidP="00921714">
      <w:pPr>
        <w:shd w:val="clear" w:color="auto" w:fill="FFFFFF"/>
        <w:tabs>
          <w:tab w:val="left" w:pos="8880"/>
        </w:tabs>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где </w:t>
      </w:r>
      <w:r w:rsidRPr="00795885">
        <w:rPr>
          <w:rFonts w:ascii="Times New Roman" w:hAnsi="Times New Roman" w:cs="Times New Roman"/>
          <w:sz w:val="28"/>
          <w:szCs w:val="28"/>
        </w:rPr>
        <w:sym w:font="SymbolPS" w:char="F044"/>
      </w:r>
      <w:r w:rsidRPr="00795885">
        <w:rPr>
          <w:rFonts w:ascii="Times New Roman" w:hAnsi="Times New Roman" w:cs="Times New Roman"/>
          <w:sz w:val="28"/>
          <w:szCs w:val="28"/>
        </w:rPr>
        <w:sym w:font="SymbolPS" w:char="F061"/>
      </w:r>
      <w:r w:rsidRPr="00795885">
        <w:rPr>
          <w:rFonts w:ascii="Times New Roman" w:hAnsi="Times New Roman" w:cs="Times New Roman"/>
          <w:sz w:val="28"/>
          <w:szCs w:val="28"/>
        </w:rPr>
        <w:t xml:space="preserve"> = </w:t>
      </w:r>
      <w:r w:rsidRPr="00795885">
        <w:rPr>
          <w:rFonts w:ascii="Times New Roman" w:hAnsi="Times New Roman" w:cs="Times New Roman"/>
          <w:sz w:val="28"/>
          <w:szCs w:val="28"/>
        </w:rPr>
        <w:sym w:font="SymbolPS" w:char="F0B1"/>
      </w:r>
      <w:r w:rsidR="00921714">
        <w:rPr>
          <w:rFonts w:ascii="Times New Roman" w:hAnsi="Times New Roman" w:cs="Times New Roman"/>
          <w:sz w:val="28"/>
          <w:szCs w:val="28"/>
        </w:rPr>
        <w:t xml:space="preserve"> 0,05 и </w:t>
      </w:r>
      <w:r w:rsidRPr="00795885">
        <w:rPr>
          <w:rFonts w:ascii="Times New Roman" w:hAnsi="Times New Roman" w:cs="Times New Roman"/>
          <w:i/>
          <w:iCs/>
          <w:sz w:val="28"/>
          <w:szCs w:val="28"/>
        </w:rPr>
        <w:t>1-Р=</w:t>
      </w:r>
      <w:r w:rsidRPr="00795885">
        <w:rPr>
          <w:rFonts w:ascii="Times New Roman" w:hAnsi="Times New Roman" w:cs="Times New Roman"/>
          <w:i/>
          <w:iCs/>
          <w:sz w:val="28"/>
          <w:szCs w:val="28"/>
        </w:rPr>
        <w:sym w:font="SymbolPS" w:char="F051"/>
      </w:r>
      <w:proofErr w:type="gramStart"/>
      <w:r w:rsidRPr="00795885">
        <w:rPr>
          <w:rFonts w:ascii="Times New Roman" w:hAnsi="Times New Roman" w:cs="Times New Roman"/>
          <w:i/>
          <w:iCs/>
          <w:sz w:val="28"/>
          <w:szCs w:val="28"/>
        </w:rPr>
        <w:t xml:space="preserve"> </w:t>
      </w:r>
      <w:r w:rsidRPr="00795885">
        <w:rPr>
          <w:rFonts w:ascii="Times New Roman" w:hAnsi="Times New Roman" w:cs="Times New Roman"/>
          <w:iCs/>
          <w:sz w:val="28"/>
          <w:szCs w:val="28"/>
        </w:rPr>
        <w:t>,</w:t>
      </w:r>
      <w:proofErr w:type="gramEnd"/>
    </w:p>
    <w:p w14:paraId="2C6DB5BE"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где </w:t>
      </w:r>
      <w:r w:rsidRPr="00795885">
        <w:rPr>
          <w:rFonts w:ascii="Times New Roman" w:hAnsi="Times New Roman" w:cs="Times New Roman"/>
          <w:i/>
          <w:iCs/>
          <w:sz w:val="28"/>
          <w:szCs w:val="28"/>
        </w:rPr>
        <w:sym w:font="SymbolPS" w:char="F051"/>
      </w:r>
      <w:r w:rsidRPr="00795885">
        <w:rPr>
          <w:rFonts w:ascii="Times New Roman" w:hAnsi="Times New Roman" w:cs="Times New Roman"/>
          <w:sz w:val="28"/>
          <w:szCs w:val="28"/>
        </w:rPr>
        <w:t xml:space="preserve"> – параметр смесеобразования.</w:t>
      </w:r>
    </w:p>
    <w:p w14:paraId="07E21118" w14:textId="77777777" w:rsidR="0088121A" w:rsidRPr="00795885" w:rsidRDefault="0088121A" w:rsidP="00921714">
      <w:pPr>
        <w:shd w:val="clear" w:color="auto" w:fill="FFFFFF"/>
        <w:tabs>
          <w:tab w:val="left" w:pos="8880"/>
        </w:tabs>
        <w:ind w:firstLine="709"/>
        <w:jc w:val="both"/>
        <w:rPr>
          <w:rFonts w:ascii="Times New Roman" w:hAnsi="Times New Roman" w:cs="Times New Roman"/>
          <w:sz w:val="28"/>
          <w:szCs w:val="28"/>
        </w:rPr>
      </w:pPr>
      <w:r w:rsidRPr="00795885">
        <w:rPr>
          <w:rFonts w:ascii="Times New Roman" w:hAnsi="Times New Roman" w:cs="Times New Roman"/>
          <w:sz w:val="28"/>
          <w:szCs w:val="28"/>
        </w:rPr>
        <w:t>Окончательно получим уравнение:</w:t>
      </w:r>
    </w:p>
    <w:p w14:paraId="21B60071" w14:textId="26289060" w:rsidR="0088121A" w:rsidRPr="001F05A3" w:rsidRDefault="001F05A3" w:rsidP="001F05A3">
      <w:pPr>
        <w:shd w:val="clear" w:color="auto" w:fill="FFFFFF"/>
        <w:tabs>
          <w:tab w:val="left" w:pos="8880"/>
        </w:tabs>
        <w:ind w:firstLine="709"/>
        <w:jc w:val="right"/>
        <w:rPr>
          <w:rFonts w:ascii="Times New Roman" w:eastAsiaTheme="minorEastAsia" w:hAnsi="Times New Roman" w:cs="Times New Roman"/>
          <w:color w:val="000000"/>
          <w:sz w:val="28"/>
          <w:szCs w:val="28"/>
          <w:lang w:val="kk-KZ"/>
        </w:rPr>
      </w:pPr>
      <w:r w:rsidRPr="001F05A3">
        <w:rPr>
          <w:rFonts w:ascii="Times New Roman" w:hAnsi="Times New Roman" w:cs="Times New Roman"/>
          <w:position w:val="-32"/>
          <w:sz w:val="28"/>
          <w:szCs w:val="28"/>
        </w:rPr>
        <w:object w:dxaOrig="4540" w:dyaOrig="760" w14:anchorId="575A318F">
          <v:shape id="_x0000_i1123" type="#_x0000_t75" style="width:241.1pt;height:34.35pt" o:ole="">
            <v:imagedata r:id="rId256" o:title=""/>
          </v:shape>
          <o:OLEObject Type="Embed" ProgID="Equation.DSMT4" ShapeID="_x0000_i1123" DrawAspect="Content" ObjectID="_1726022265" r:id="rId257"/>
        </w:object>
      </w:r>
      <w:r>
        <w:rPr>
          <w:rFonts w:ascii="Times New Roman" w:hAnsi="Times New Roman" w:cs="Times New Roman"/>
          <w:sz w:val="28"/>
          <w:szCs w:val="28"/>
        </w:rPr>
        <w:t xml:space="preserve"> </w:t>
      </w:r>
      <w:r w:rsidRPr="006C36E6">
        <w:rPr>
          <w:rFonts w:ascii="Times New Roman" w:eastAsiaTheme="minorEastAsia" w:hAnsi="Times New Roman" w:cs="Times New Roman"/>
          <w:color w:val="000000"/>
          <w:sz w:val="28"/>
          <w:szCs w:val="28"/>
        </w:rPr>
        <w:t xml:space="preserve">                         </w:t>
      </w:r>
      <w:r w:rsidR="0088121A" w:rsidRPr="00795885">
        <w:rPr>
          <w:rFonts w:ascii="Times New Roman" w:hAnsi="Times New Roman" w:cs="Times New Roman"/>
          <w:sz w:val="28"/>
          <w:szCs w:val="28"/>
        </w:rPr>
        <w:t>(2.9)</w:t>
      </w:r>
    </w:p>
    <w:p w14:paraId="5E3BAF6A"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где </w:t>
      </w:r>
      <w:r>
        <w:rPr>
          <w:rFonts w:ascii="Times New Roman" w:hAnsi="Times New Roman" w:cs="Times New Roman"/>
          <w:sz w:val="28"/>
          <w:szCs w:val="28"/>
          <w:lang w:val="kk-KZ"/>
        </w:rPr>
        <w:t>состав</w:t>
      </w:r>
      <w:r w:rsidRPr="00795885">
        <w:rPr>
          <w:rFonts w:ascii="Times New Roman" w:hAnsi="Times New Roman" w:cs="Times New Roman"/>
          <w:sz w:val="28"/>
          <w:szCs w:val="28"/>
        </w:rPr>
        <w:t xml:space="preserve"> </w:t>
      </w:r>
      <w:r>
        <w:rPr>
          <w:rFonts w:ascii="Times New Roman" w:hAnsi="Times New Roman" w:cs="Times New Roman"/>
          <w:sz w:val="28"/>
          <w:szCs w:val="28"/>
          <w:lang w:val="kk-KZ"/>
        </w:rPr>
        <w:t>элементв, а также</w:t>
      </w:r>
      <w:r w:rsidRPr="00795885">
        <w:rPr>
          <w:rFonts w:ascii="Times New Roman" w:hAnsi="Times New Roman" w:cs="Times New Roman"/>
          <w:sz w:val="28"/>
          <w:szCs w:val="28"/>
        </w:rPr>
        <w:t xml:space="preserve"> </w:t>
      </w:r>
      <w:r>
        <w:rPr>
          <w:rFonts w:ascii="Times New Roman" w:hAnsi="Times New Roman" w:cs="Times New Roman"/>
          <w:sz w:val="28"/>
          <w:szCs w:val="28"/>
          <w:lang w:val="kk-KZ"/>
        </w:rPr>
        <w:t>температурный уровень факела определялись с учетом перемешивания ТВС</w:t>
      </w:r>
      <w:r w:rsidRPr="00795885">
        <w:rPr>
          <w:rFonts w:ascii="Times New Roman" w:hAnsi="Times New Roman" w:cs="Times New Roman"/>
          <w:color w:val="000000"/>
          <w:sz w:val="28"/>
          <w:szCs w:val="28"/>
        </w:rPr>
        <w:t>.</w:t>
      </w:r>
    </w:p>
    <w:p w14:paraId="32C55079" w14:textId="77777777"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Ряд авторов попытались определить влияние конструктивных элементов горелочных устройств на процессы образования смеси и выход оксидов азота вместе с газами.</w:t>
      </w:r>
    </w:p>
    <w:p w14:paraId="56ACF910" w14:textId="51D9A11D" w:rsidR="0088121A" w:rsidRPr="00795885" w:rsidRDefault="00DE1428" w:rsidP="0088121A">
      <w:pPr>
        <w:shd w:val="clear" w:color="auto" w:fill="FFFFFF"/>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работе [64</w:t>
      </w:r>
      <w:r w:rsidR="0088121A" w:rsidRPr="00795885">
        <w:rPr>
          <w:rFonts w:ascii="Times New Roman" w:hAnsi="Times New Roman" w:cs="Times New Roman"/>
          <w:color w:val="000000"/>
          <w:sz w:val="28"/>
          <w:szCs w:val="28"/>
        </w:rPr>
        <w:t>] предложен параметр</w:t>
      </w:r>
      <m:oMath>
        <m:r>
          <w:rPr>
            <w:rFonts w:ascii="Cambria Math" w:hAnsi="Cambria Math" w:cs="Times New Roman"/>
            <w:color w:val="000000"/>
            <w:sz w:val="28"/>
            <w:szCs w:val="28"/>
          </w:rPr>
          <m:t xml:space="preserve"> </m:t>
        </m:r>
        <m:acc>
          <m:accPr>
            <m:chr m:val="̅"/>
            <m:ctrlPr>
              <w:rPr>
                <w:rFonts w:ascii="Cambria Math" w:hAnsi="Cambria Math" w:cs="Times New Roman"/>
                <w:i/>
                <w:color w:val="000000"/>
                <w:sz w:val="28"/>
                <w:szCs w:val="28"/>
              </w:rPr>
            </m:ctrlPr>
          </m:accPr>
          <m:e>
            <m:r>
              <w:rPr>
                <w:rFonts w:ascii="Cambria Math" w:hAnsi="Cambria Math" w:cs="Times New Roman"/>
                <w:color w:val="000000"/>
                <w:sz w:val="28"/>
                <w:szCs w:val="28"/>
              </w:rPr>
              <m:t>χ</m:t>
            </m:r>
          </m:e>
        </m:acc>
      </m:oMath>
      <w:r w:rsidR="0088121A" w:rsidRPr="00795885">
        <w:rPr>
          <w:rFonts w:ascii="Times New Roman" w:hAnsi="Times New Roman" w:cs="Times New Roman"/>
          <w:color w:val="000000"/>
          <w:sz w:val="28"/>
          <w:szCs w:val="28"/>
        </w:rPr>
        <w:t xml:space="preserve">, </w:t>
      </w:r>
      <w:r w:rsidR="0088121A" w:rsidRPr="00795885">
        <w:rPr>
          <w:rFonts w:ascii="Times New Roman" w:hAnsi="Times New Roman" w:cs="Times New Roman"/>
          <w:color w:val="000000"/>
          <w:sz w:val="28"/>
          <w:szCs w:val="28"/>
          <w:lang w:val="kk-KZ"/>
        </w:rPr>
        <w:t xml:space="preserve">при помощи которого существует возможность </w:t>
      </w:r>
      <w:proofErr w:type="gramStart"/>
      <w:r w:rsidR="0088121A" w:rsidRPr="00795885">
        <w:rPr>
          <w:rFonts w:ascii="Times New Roman" w:hAnsi="Times New Roman" w:cs="Times New Roman"/>
          <w:color w:val="000000"/>
          <w:sz w:val="28"/>
          <w:szCs w:val="28"/>
          <w:lang w:val="kk-KZ"/>
        </w:rPr>
        <w:t>оценки незавершенности процессов смешения топливно-воздушной смеси</w:t>
      </w:r>
      <w:proofErr w:type="gramEnd"/>
      <w:r w:rsidR="0088121A" w:rsidRPr="00795885">
        <w:rPr>
          <w:rFonts w:ascii="Times New Roman" w:hAnsi="Times New Roman" w:cs="Times New Roman"/>
          <w:color w:val="000000"/>
          <w:sz w:val="28"/>
          <w:szCs w:val="28"/>
          <w:lang w:val="kk-KZ"/>
        </w:rPr>
        <w:t>.</w:t>
      </w:r>
      <w:r w:rsidR="0088121A" w:rsidRPr="00795885">
        <w:rPr>
          <w:rFonts w:ascii="Times New Roman" w:hAnsi="Times New Roman" w:cs="Times New Roman"/>
          <w:color w:val="000000"/>
          <w:sz w:val="28"/>
          <w:szCs w:val="28"/>
        </w:rPr>
        <w:t xml:space="preserve"> Он пригоден для оценки качества </w:t>
      </w:r>
      <w:proofErr w:type="gramStart"/>
      <w:r w:rsidR="0088121A" w:rsidRPr="00795885">
        <w:rPr>
          <w:rFonts w:ascii="Times New Roman" w:hAnsi="Times New Roman" w:cs="Times New Roman"/>
          <w:color w:val="000000"/>
          <w:sz w:val="28"/>
          <w:szCs w:val="28"/>
        </w:rPr>
        <w:t>смешения</w:t>
      </w:r>
      <w:proofErr w:type="gramEnd"/>
      <w:r w:rsidR="0088121A" w:rsidRPr="00795885">
        <w:rPr>
          <w:rFonts w:ascii="Times New Roman" w:hAnsi="Times New Roman" w:cs="Times New Roman"/>
          <w:color w:val="000000"/>
          <w:sz w:val="28"/>
          <w:szCs w:val="28"/>
        </w:rPr>
        <w:t xml:space="preserve"> как в изотермических условиях, так и при горении. Параметр</w:t>
      </w:r>
      <w:r w:rsidR="0088121A" w:rsidRPr="00795885">
        <w:rPr>
          <w:rFonts w:ascii="Times New Roman" w:hAnsi="Times New Roman" w:cs="Times New Roman"/>
          <w:color w:val="000000"/>
          <w:sz w:val="28"/>
          <w:szCs w:val="28"/>
          <w:lang w:val="kk-KZ"/>
        </w:rPr>
        <w:t xml:space="preserve"> </w:t>
      </w:r>
      <m:oMath>
        <m:acc>
          <m:accPr>
            <m:chr m:val="̅"/>
            <m:ctrlPr>
              <w:rPr>
                <w:rFonts w:ascii="Cambria Math" w:hAnsi="Cambria Math" w:cs="Times New Roman"/>
                <w:i/>
                <w:color w:val="000000"/>
                <w:sz w:val="28"/>
                <w:szCs w:val="28"/>
              </w:rPr>
            </m:ctrlPr>
          </m:accPr>
          <m:e>
            <m:r>
              <w:rPr>
                <w:rFonts w:ascii="Cambria Math" w:hAnsi="Cambria Math" w:cs="Times New Roman"/>
                <w:color w:val="000000"/>
                <w:sz w:val="28"/>
                <w:szCs w:val="28"/>
              </w:rPr>
              <m:t>χ</m:t>
            </m:r>
          </m:e>
        </m:acc>
      </m:oMath>
      <w:r w:rsidR="0088121A" w:rsidRPr="00795885">
        <w:rPr>
          <w:rFonts w:ascii="Times New Roman" w:hAnsi="Times New Roman" w:cs="Times New Roman"/>
          <w:color w:val="000000"/>
          <w:sz w:val="28"/>
          <w:szCs w:val="28"/>
        </w:rPr>
        <w:t>, характеризующий степень незавершенности смешения, определяется по выражению:</w:t>
      </w:r>
    </w:p>
    <w:p w14:paraId="44DBC31D" w14:textId="77777777"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rPr>
      </w:pPr>
    </w:p>
    <w:p w14:paraId="3DD90361" w14:textId="2F146D06" w:rsidR="0088121A" w:rsidRPr="006C36E6" w:rsidRDefault="00B82242" w:rsidP="00F134EF">
      <w:pPr>
        <w:shd w:val="clear" w:color="auto" w:fill="FFFFFF"/>
        <w:tabs>
          <w:tab w:val="left" w:pos="8880"/>
        </w:tabs>
        <w:spacing w:before="120"/>
        <w:ind w:firstLine="709"/>
        <w:jc w:val="right"/>
        <w:rPr>
          <w:rFonts w:ascii="Times New Roman" w:eastAsiaTheme="minorEastAsia" w:hAnsi="Times New Roman" w:cs="Times New Roman"/>
          <w:sz w:val="28"/>
          <w:szCs w:val="28"/>
        </w:rPr>
      </w:pPr>
      <w:r w:rsidRPr="00877E36">
        <w:rPr>
          <w:rFonts w:ascii="Times New Roman" w:hAnsi="Times New Roman" w:cs="Times New Roman"/>
          <w:position w:val="-32"/>
          <w:sz w:val="28"/>
          <w:szCs w:val="28"/>
        </w:rPr>
        <w:object w:dxaOrig="2840" w:dyaOrig="740" w14:anchorId="57A64661">
          <v:shape id="_x0000_i1124" type="#_x0000_t75" style="width:150.7pt;height:33.5pt" o:ole="">
            <v:imagedata r:id="rId258" o:title=""/>
          </v:shape>
          <o:OLEObject Type="Embed" ProgID="Equation.DSMT4" ShapeID="_x0000_i1124" DrawAspect="Content" ObjectID="_1726022266" r:id="rId259"/>
        </w:object>
      </w:r>
      <w:r w:rsidRPr="006C36E6">
        <w:rPr>
          <w:rFonts w:ascii="Times New Roman" w:hAnsi="Times New Roman" w:cs="Times New Roman"/>
          <w:sz w:val="28"/>
          <w:szCs w:val="28"/>
        </w:rPr>
        <w:t xml:space="preserve"> </w:t>
      </w:r>
      <w:r w:rsidRPr="006C36E6">
        <w:rPr>
          <w:rFonts w:ascii="Times New Roman" w:eastAsiaTheme="minorEastAsia" w:hAnsi="Times New Roman" w:cs="Times New Roman"/>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(2.10)</w:t>
      </w:r>
    </w:p>
    <w:p w14:paraId="496383E5" w14:textId="77777777" w:rsidR="0088121A" w:rsidRPr="00795885" w:rsidRDefault="0088121A" w:rsidP="0088121A">
      <w:pPr>
        <w:shd w:val="clear" w:color="auto" w:fill="FFFFFF"/>
        <w:tabs>
          <w:tab w:val="left" w:pos="420"/>
          <w:tab w:val="left" w:pos="8880"/>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где: </w:t>
      </w:r>
      <w:r w:rsidRPr="00795885">
        <w:rPr>
          <w:rFonts w:ascii="Times New Roman" w:hAnsi="Times New Roman" w:cs="Times New Roman"/>
          <w:i/>
          <w:iCs/>
          <w:color w:val="000000"/>
          <w:sz w:val="28"/>
          <w:szCs w:val="28"/>
          <w:lang w:val="en-US"/>
        </w:rPr>
        <w:t>G</w:t>
      </w:r>
      <w:r w:rsidRPr="00795885">
        <w:rPr>
          <w:rFonts w:ascii="Times New Roman" w:hAnsi="Times New Roman" w:cs="Times New Roman"/>
          <w:i/>
          <w:iCs/>
          <w:color w:val="000000"/>
          <w:sz w:val="28"/>
          <w:szCs w:val="28"/>
        </w:rPr>
        <w:t xml:space="preserve"> – </w:t>
      </w:r>
      <w:r w:rsidRPr="00795885">
        <w:rPr>
          <w:rFonts w:ascii="Times New Roman" w:hAnsi="Times New Roman" w:cs="Times New Roman"/>
          <w:color w:val="000000"/>
          <w:sz w:val="28"/>
          <w:szCs w:val="28"/>
        </w:rPr>
        <w:t xml:space="preserve">общий расход газовоздушной смеси; </w:t>
      </w:r>
    </w:p>
    <w:p w14:paraId="09C7B200"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rPr>
      </w:pPr>
      <w:r w:rsidRPr="00795885">
        <w:rPr>
          <w:rFonts w:ascii="Times New Roman" w:hAnsi="Times New Roman" w:cs="Times New Roman"/>
          <w:i/>
          <w:iCs/>
          <w:color w:val="000000"/>
          <w:sz w:val="28"/>
          <w:szCs w:val="28"/>
        </w:rPr>
        <w:t>с</w:t>
      </w:r>
      <w:r w:rsidRPr="00795885">
        <w:rPr>
          <w:rFonts w:ascii="Times New Roman" w:hAnsi="Times New Roman" w:cs="Times New Roman"/>
          <w:i/>
          <w:iCs/>
          <w:color w:val="000000"/>
          <w:sz w:val="28"/>
          <w:szCs w:val="28"/>
          <w:vertAlign w:val="subscript"/>
        </w:rPr>
        <w:t>ср</w:t>
      </w:r>
      <w:r w:rsidRPr="00795885">
        <w:rPr>
          <w:rFonts w:ascii="Times New Roman" w:hAnsi="Times New Roman" w:cs="Times New Roman"/>
          <w:i/>
          <w:iCs/>
          <w:color w:val="000000"/>
          <w:sz w:val="28"/>
          <w:szCs w:val="28"/>
        </w:rPr>
        <w:t xml:space="preserve"> и с</w:t>
      </w:r>
      <w:proofErr w:type="gramStart"/>
      <w:r w:rsidRPr="00795885">
        <w:rPr>
          <w:rFonts w:ascii="Times New Roman" w:hAnsi="Times New Roman" w:cs="Times New Roman"/>
          <w:i/>
          <w:iCs/>
          <w:color w:val="000000"/>
          <w:sz w:val="28"/>
          <w:szCs w:val="28"/>
          <w:vertAlign w:val="subscript"/>
          <w:lang w:val="en-US"/>
        </w:rPr>
        <w:t>i</w:t>
      </w:r>
      <w:proofErr w:type="gramEnd"/>
      <w:r w:rsidRPr="00795885">
        <w:rPr>
          <w:rFonts w:ascii="Times New Roman" w:hAnsi="Times New Roman" w:cs="Times New Roman"/>
          <w:i/>
          <w:iCs/>
          <w:color w:val="000000"/>
          <w:sz w:val="28"/>
          <w:szCs w:val="28"/>
        </w:rPr>
        <w:t xml:space="preserve"> – </w:t>
      </w:r>
      <w:r w:rsidRPr="00795885">
        <w:rPr>
          <w:rFonts w:ascii="Times New Roman" w:hAnsi="Times New Roman" w:cs="Times New Roman"/>
          <w:color w:val="000000"/>
          <w:sz w:val="28"/>
          <w:szCs w:val="28"/>
        </w:rPr>
        <w:t>средняя и локальная массовые концентрации смеси;</w:t>
      </w:r>
    </w:p>
    <w:p w14:paraId="4D045A41"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rPr>
      </w:pPr>
      <m:oMath>
        <m:r>
          <w:rPr>
            <w:rFonts w:ascii="Cambria Math" w:hAnsi="Cambria Math" w:cs="Times New Roman"/>
            <w:sz w:val="28"/>
            <w:szCs w:val="28"/>
          </w:rPr>
          <m:t>(ωρf</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m:t>
            </m:r>
          </m:sub>
        </m:sSub>
      </m:oMath>
      <w:r w:rsidRPr="00795885">
        <w:rPr>
          <w:rFonts w:ascii="Times New Roman" w:hAnsi="Times New Roman" w:cs="Times New Roman"/>
          <w:i/>
          <w:iCs/>
          <w:color w:val="000000"/>
          <w:sz w:val="28"/>
          <w:szCs w:val="28"/>
        </w:rPr>
        <w:t xml:space="preserve">– </w:t>
      </w:r>
      <w:r w:rsidRPr="00795885">
        <w:rPr>
          <w:rFonts w:ascii="Times New Roman" w:hAnsi="Times New Roman" w:cs="Times New Roman"/>
          <w:color w:val="000000"/>
          <w:sz w:val="28"/>
          <w:szCs w:val="28"/>
        </w:rPr>
        <w:t xml:space="preserve">расход смеси через элементарную площадку </w:t>
      </w:r>
      <w:r w:rsidRPr="00795885">
        <w:rPr>
          <w:rFonts w:ascii="Times New Roman" w:hAnsi="Times New Roman" w:cs="Times New Roman"/>
          <w:i/>
          <w:iCs/>
          <w:color w:val="000000"/>
          <w:sz w:val="28"/>
          <w:szCs w:val="28"/>
          <w:lang w:val="en-US"/>
        </w:rPr>
        <w:t>f</w:t>
      </w:r>
      <w:r w:rsidRPr="00795885">
        <w:rPr>
          <w:rFonts w:ascii="Times New Roman" w:hAnsi="Times New Roman" w:cs="Times New Roman"/>
          <w:i/>
          <w:iCs/>
          <w:color w:val="000000"/>
          <w:sz w:val="28"/>
          <w:szCs w:val="28"/>
          <w:vertAlign w:val="subscript"/>
          <w:lang w:val="en-US"/>
        </w:rPr>
        <w:t>i</w:t>
      </w:r>
      <w:r w:rsidRPr="00795885">
        <w:rPr>
          <w:rFonts w:ascii="Times New Roman" w:hAnsi="Times New Roman" w:cs="Times New Roman"/>
          <w:i/>
          <w:iCs/>
          <w:color w:val="000000"/>
          <w:sz w:val="28"/>
          <w:szCs w:val="28"/>
        </w:rPr>
        <w:t xml:space="preserve"> </w:t>
      </w:r>
      <w:r w:rsidRPr="00795885">
        <w:rPr>
          <w:rFonts w:ascii="Times New Roman" w:hAnsi="Times New Roman" w:cs="Times New Roman"/>
          <w:color w:val="000000"/>
          <w:sz w:val="28"/>
          <w:szCs w:val="28"/>
        </w:rPr>
        <w:t>.</w:t>
      </w:r>
    </w:p>
    <w:p w14:paraId="7606E643"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pacing w:val="-4"/>
          <w:sz w:val="28"/>
          <w:szCs w:val="28"/>
        </w:rPr>
      </w:pPr>
      <w:r w:rsidRPr="00795885">
        <w:rPr>
          <w:rFonts w:ascii="Times New Roman" w:hAnsi="Times New Roman" w:cs="Times New Roman"/>
          <w:color w:val="000000"/>
          <w:spacing w:val="-4"/>
          <w:sz w:val="28"/>
          <w:szCs w:val="28"/>
        </w:rPr>
        <w:t>Однако</w:t>
      </w:r>
      <w:proofErr w:type="gramStart"/>
      <w:r w:rsidRPr="00795885">
        <w:rPr>
          <w:rFonts w:ascii="Times New Roman" w:hAnsi="Times New Roman" w:cs="Times New Roman"/>
          <w:color w:val="000000"/>
          <w:spacing w:val="-4"/>
          <w:sz w:val="28"/>
          <w:szCs w:val="28"/>
        </w:rPr>
        <w:t>,</w:t>
      </w:r>
      <w:proofErr w:type="gramEnd"/>
      <w:r w:rsidRPr="00795885">
        <w:rPr>
          <w:rFonts w:ascii="Times New Roman" w:hAnsi="Times New Roman" w:cs="Times New Roman"/>
          <w:color w:val="000000"/>
          <w:spacing w:val="-4"/>
          <w:sz w:val="28"/>
          <w:szCs w:val="28"/>
        </w:rPr>
        <w:t xml:space="preserve"> параметр </w:t>
      </w:r>
      <m:oMath>
        <m:acc>
          <m:accPr>
            <m:chr m:val="̅"/>
            <m:ctrlPr>
              <w:rPr>
                <w:rFonts w:ascii="Cambria Math" w:hAnsi="Cambria Math" w:cs="Times New Roman"/>
                <w:i/>
                <w:color w:val="000000"/>
                <w:sz w:val="28"/>
                <w:szCs w:val="28"/>
              </w:rPr>
            </m:ctrlPr>
          </m:accPr>
          <m:e>
            <m:r>
              <w:rPr>
                <w:rFonts w:ascii="Cambria Math" w:hAnsi="Cambria Math" w:cs="Times New Roman"/>
                <w:color w:val="000000"/>
                <w:sz w:val="28"/>
                <w:szCs w:val="28"/>
              </w:rPr>
              <m:t>χ</m:t>
            </m:r>
          </m:e>
        </m:acc>
      </m:oMath>
      <w:r w:rsidRPr="00795885">
        <w:rPr>
          <w:rFonts w:ascii="Times New Roman" w:eastAsiaTheme="minorEastAsia" w:hAnsi="Times New Roman" w:cs="Times New Roman"/>
          <w:color w:val="000000"/>
          <w:sz w:val="28"/>
          <w:szCs w:val="28"/>
        </w:rPr>
        <w:t xml:space="preserve"> является интегральным и характеризует неравномерность концентрации и не может учитывать распределение концентраций в локальных зонах. </w:t>
      </w:r>
      <w:r w:rsidRPr="00795885">
        <w:rPr>
          <w:rFonts w:ascii="Times New Roman" w:hAnsi="Times New Roman" w:cs="Times New Roman"/>
          <w:color w:val="000000"/>
          <w:spacing w:val="-4"/>
          <w:sz w:val="28"/>
          <w:szCs w:val="28"/>
        </w:rPr>
        <w:t xml:space="preserve">Параметр дает наиболее объективную оценку для сечений достаточно удаленных от горелки, </w:t>
      </w:r>
      <w:r w:rsidRPr="00795885">
        <w:rPr>
          <w:rFonts w:ascii="Times New Roman" w:hAnsi="Times New Roman" w:cs="Times New Roman"/>
          <w:color w:val="000000"/>
          <w:spacing w:val="-4"/>
          <w:sz w:val="28"/>
          <w:szCs w:val="28"/>
          <w:lang w:val="kk-KZ"/>
        </w:rPr>
        <w:t xml:space="preserve">однако </w:t>
      </w:r>
      <w:r w:rsidRPr="00795885">
        <w:rPr>
          <w:rFonts w:ascii="Times New Roman" w:hAnsi="Times New Roman" w:cs="Times New Roman"/>
          <w:color w:val="000000"/>
          <w:spacing w:val="-4"/>
          <w:sz w:val="28"/>
          <w:szCs w:val="28"/>
        </w:rPr>
        <w:t xml:space="preserve">для образования </w:t>
      </w:r>
      <w:r w:rsidRPr="00795885">
        <w:rPr>
          <w:rFonts w:ascii="Times New Roman" w:hAnsi="Times New Roman" w:cs="Times New Roman"/>
          <w:color w:val="000000"/>
          <w:spacing w:val="-4"/>
          <w:sz w:val="28"/>
          <w:szCs w:val="28"/>
          <w:lang w:val="en-US"/>
        </w:rPr>
        <w:t>NOx</w:t>
      </w:r>
      <w:r w:rsidRPr="00795885">
        <w:rPr>
          <w:rFonts w:ascii="Times New Roman" w:hAnsi="Times New Roman" w:cs="Times New Roman"/>
          <w:color w:val="000000"/>
          <w:spacing w:val="-4"/>
          <w:sz w:val="28"/>
          <w:szCs w:val="28"/>
        </w:rPr>
        <w:t xml:space="preserve"> важны сечения начиная непосредственно от горелки и поэтому </w:t>
      </w:r>
      <m:oMath>
        <m:acc>
          <m:accPr>
            <m:chr m:val="̅"/>
            <m:ctrlPr>
              <w:rPr>
                <w:rFonts w:ascii="Cambria Math" w:hAnsi="Cambria Math" w:cs="Times New Roman"/>
                <w:i/>
                <w:color w:val="000000"/>
                <w:sz w:val="28"/>
                <w:szCs w:val="28"/>
              </w:rPr>
            </m:ctrlPr>
          </m:accPr>
          <m:e>
            <m:r>
              <w:rPr>
                <w:rFonts w:ascii="Cambria Math" w:hAnsi="Cambria Math" w:cs="Times New Roman"/>
                <w:color w:val="000000"/>
                <w:sz w:val="28"/>
                <w:szCs w:val="28"/>
              </w:rPr>
              <m:t>χ</m:t>
            </m:r>
          </m:e>
        </m:acc>
      </m:oMath>
      <w:r w:rsidRPr="00795885">
        <w:rPr>
          <w:rFonts w:ascii="Times New Roman" w:hAnsi="Times New Roman" w:cs="Times New Roman"/>
          <w:i/>
          <w:iCs/>
          <w:color w:val="000000"/>
          <w:spacing w:val="-4"/>
          <w:sz w:val="28"/>
          <w:szCs w:val="28"/>
        </w:rPr>
        <w:t xml:space="preserve"> </w:t>
      </w:r>
      <w:r w:rsidRPr="00795885">
        <w:rPr>
          <w:rFonts w:ascii="Times New Roman" w:hAnsi="Times New Roman" w:cs="Times New Roman"/>
          <w:color w:val="000000"/>
          <w:spacing w:val="-4"/>
          <w:sz w:val="28"/>
          <w:szCs w:val="28"/>
        </w:rPr>
        <w:t xml:space="preserve">не очень подходит для учета образование смесей при образовании </w:t>
      </w:r>
      <w:r w:rsidRPr="00795885">
        <w:rPr>
          <w:rFonts w:ascii="Times New Roman" w:hAnsi="Times New Roman" w:cs="Times New Roman"/>
          <w:color w:val="000000"/>
          <w:spacing w:val="-4"/>
          <w:sz w:val="28"/>
          <w:szCs w:val="28"/>
          <w:lang w:val="en-US"/>
        </w:rPr>
        <w:t>NO</w:t>
      </w:r>
      <w:proofErr w:type="gramStart"/>
      <w:r w:rsidRPr="00795885">
        <w:rPr>
          <w:rFonts w:ascii="Times New Roman" w:hAnsi="Times New Roman" w:cs="Times New Roman"/>
          <w:color w:val="000000"/>
          <w:spacing w:val="-4"/>
          <w:sz w:val="28"/>
          <w:szCs w:val="28"/>
          <w:vertAlign w:val="subscript"/>
        </w:rPr>
        <w:t>х</w:t>
      </w:r>
      <w:proofErr w:type="gramEnd"/>
      <w:r w:rsidRPr="00795885">
        <w:rPr>
          <w:rFonts w:ascii="Times New Roman" w:hAnsi="Times New Roman" w:cs="Times New Roman"/>
          <w:color w:val="000000"/>
          <w:spacing w:val="-4"/>
          <w:sz w:val="28"/>
          <w:szCs w:val="28"/>
        </w:rPr>
        <w:t>.</w:t>
      </w:r>
    </w:p>
    <w:p w14:paraId="01BC8870" w14:textId="1DFAB97E"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 xml:space="preserve">В исследовании </w:t>
      </w:r>
      <w:r w:rsidRPr="00795885">
        <w:rPr>
          <w:rFonts w:ascii="Times New Roman" w:hAnsi="Times New Roman" w:cs="Times New Roman"/>
          <w:color w:val="000000"/>
          <w:sz w:val="28"/>
          <w:szCs w:val="28"/>
        </w:rPr>
        <w:t>[</w:t>
      </w:r>
      <w:r w:rsidR="007B54D4">
        <w:rPr>
          <w:rFonts w:ascii="Times New Roman" w:hAnsi="Times New Roman" w:cs="Times New Roman"/>
          <w:color w:val="000000"/>
          <w:sz w:val="28"/>
          <w:szCs w:val="28"/>
        </w:rPr>
        <w:t>65</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 xml:space="preserve">вводится коэффициент </w:t>
      </w:r>
      <w:r w:rsidRPr="00795885">
        <w:rPr>
          <w:rFonts w:ascii="Times New Roman" w:hAnsi="Times New Roman" w:cs="Times New Roman"/>
          <w:color w:val="000000"/>
          <w:sz w:val="28"/>
          <w:szCs w:val="28"/>
          <w:lang w:val="en-US"/>
        </w:rPr>
        <w:t>k</w:t>
      </w:r>
      <w:r w:rsidRPr="00795885">
        <w:rPr>
          <w:rFonts w:ascii="Times New Roman" w:hAnsi="Times New Roman" w:cs="Times New Roman"/>
          <w:i/>
          <w:iCs/>
          <w:color w:val="000000"/>
          <w:sz w:val="28"/>
          <w:szCs w:val="28"/>
          <w:vertAlign w:val="subscript"/>
          <w:lang w:val="en-US"/>
        </w:rPr>
        <w:t>f</w:t>
      </w:r>
      <w:r w:rsidRPr="00795885">
        <w:rPr>
          <w:rFonts w:ascii="Times New Roman" w:hAnsi="Times New Roman" w:cs="Times New Roman"/>
          <w:i/>
          <w:iCs/>
          <w:color w:val="000000"/>
          <w:sz w:val="28"/>
          <w:szCs w:val="28"/>
          <w:lang w:val="kk-KZ"/>
        </w:rPr>
        <w:t xml:space="preserve"> </w:t>
      </w:r>
      <w:r w:rsidRPr="00795885">
        <w:rPr>
          <w:rFonts w:ascii="Times New Roman" w:hAnsi="Times New Roman" w:cs="Times New Roman"/>
          <w:color w:val="000000"/>
          <w:sz w:val="28"/>
          <w:szCs w:val="28"/>
          <w:lang w:val="kk-KZ"/>
        </w:rPr>
        <w:t xml:space="preserve">который учитывает влияние равномерной раздачи топливо-воздушной смеси по поперечному сечению фронтового устройства и изменяется в достаточно малом диапазоне </w:t>
      </w:r>
      <w:r w:rsidRPr="00795885">
        <w:rPr>
          <w:rFonts w:ascii="Times New Roman" w:hAnsi="Times New Roman" w:cs="Times New Roman"/>
          <w:color w:val="000000"/>
          <w:sz w:val="28"/>
          <w:szCs w:val="28"/>
        </w:rPr>
        <w:t>0,3 до 1,05</w:t>
      </w:r>
    </w:p>
    <w:p w14:paraId="38CAD9F9" w14:textId="77777777" w:rsidR="0088121A" w:rsidRPr="006C36E6" w:rsidRDefault="0088121A" w:rsidP="00F134EF">
      <w:pPr>
        <w:shd w:val="clear" w:color="auto" w:fill="FFFFFF"/>
        <w:tabs>
          <w:tab w:val="left" w:pos="8880"/>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Получена опытная зависимость:</w:t>
      </w:r>
    </w:p>
    <w:p w14:paraId="59190285" w14:textId="26FBF903" w:rsidR="0088121A" w:rsidRPr="006C36E6" w:rsidRDefault="00F134EF" w:rsidP="00F134EF">
      <w:pPr>
        <w:shd w:val="clear" w:color="auto" w:fill="FFFFFF"/>
        <w:tabs>
          <w:tab w:val="left" w:pos="8880"/>
        </w:tabs>
        <w:spacing w:after="0"/>
        <w:ind w:firstLine="709"/>
        <w:jc w:val="right"/>
        <w:rPr>
          <w:rFonts w:ascii="Times New Roman" w:hAnsi="Times New Roman" w:cs="Times New Roman"/>
          <w:color w:val="000000"/>
          <w:sz w:val="28"/>
          <w:szCs w:val="28"/>
        </w:rPr>
      </w:pPr>
      <w:r w:rsidRPr="00F134EF">
        <w:rPr>
          <w:rFonts w:ascii="Times New Roman" w:hAnsi="Times New Roman" w:cs="Times New Roman"/>
          <w:position w:val="-14"/>
          <w:sz w:val="28"/>
          <w:szCs w:val="28"/>
        </w:rPr>
        <w:object w:dxaOrig="1080" w:dyaOrig="380" w14:anchorId="6161C68E">
          <v:shape id="_x0000_i1125" type="#_x0000_t75" style="width:56.95pt;height:17.6pt" o:ole="">
            <v:imagedata r:id="rId260" o:title=""/>
          </v:shape>
          <o:OLEObject Type="Embed" ProgID="Equation.DSMT4" ShapeID="_x0000_i1125" DrawAspect="Content" ObjectID="_1726022267" r:id="rId261"/>
        </w:object>
      </w:r>
      <w:r w:rsidRPr="006C36E6">
        <w:rPr>
          <w:rFonts w:ascii="Times New Roman" w:hAnsi="Times New Roman" w:cs="Times New Roman"/>
          <w:sz w:val="28"/>
          <w:szCs w:val="28"/>
        </w:rPr>
        <w:t xml:space="preserve"> </w:t>
      </w:r>
      <w:r w:rsidRPr="006C36E6">
        <w:rPr>
          <w:rFonts w:ascii="Times New Roman" w:hAnsi="Times New Roman" w:cs="Times New Roman"/>
          <w:color w:val="000000"/>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(2.11)</w:t>
      </w:r>
    </w:p>
    <w:p w14:paraId="2F8289B9"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lang w:eastAsia="ko-KR"/>
        </w:rPr>
      </w:pPr>
      <w:r w:rsidRPr="00795885">
        <w:rPr>
          <w:rFonts w:ascii="Times New Roman" w:hAnsi="Times New Roman" w:cs="Times New Roman"/>
          <w:sz w:val="28"/>
          <w:szCs w:val="28"/>
          <w:lang w:eastAsia="ko-KR"/>
        </w:rPr>
        <w:t>где</w:t>
      </w:r>
    </w:p>
    <w:p w14:paraId="3DEA5D24" w14:textId="2813E854" w:rsidR="0088121A" w:rsidRPr="006C36E6" w:rsidRDefault="00F134EF" w:rsidP="00F134EF">
      <w:pPr>
        <w:shd w:val="clear" w:color="auto" w:fill="FFFFFF"/>
        <w:tabs>
          <w:tab w:val="num" w:pos="720"/>
          <w:tab w:val="left" w:pos="8880"/>
        </w:tabs>
        <w:ind w:firstLine="709"/>
        <w:jc w:val="right"/>
        <w:rPr>
          <w:rFonts w:ascii="Times New Roman" w:hAnsi="Times New Roman" w:cs="Times New Roman"/>
          <w:sz w:val="28"/>
          <w:szCs w:val="28"/>
        </w:rPr>
      </w:pPr>
      <w:r w:rsidRPr="00F134EF">
        <w:rPr>
          <w:rFonts w:ascii="Times New Roman" w:hAnsi="Times New Roman" w:cs="Times New Roman"/>
          <w:position w:val="-30"/>
          <w:sz w:val="28"/>
          <w:szCs w:val="28"/>
        </w:rPr>
        <w:object w:dxaOrig="1219" w:dyaOrig="1020" w14:anchorId="720387FB">
          <v:shape id="_x0000_i1126" type="#_x0000_t75" style="width:65.3pt;height:46.9pt" o:ole="">
            <v:imagedata r:id="rId262" o:title=""/>
          </v:shape>
          <o:OLEObject Type="Embed" ProgID="Equation.DSMT4" ShapeID="_x0000_i1126" DrawAspect="Content" ObjectID="_1726022268" r:id="rId263"/>
        </w:object>
      </w:r>
      <w:r>
        <w:rPr>
          <w:rFonts w:ascii="Times New Roman" w:hAnsi="Times New Roman" w:cs="Times New Roman"/>
          <w:sz w:val="28"/>
          <w:szCs w:val="28"/>
        </w:rPr>
        <w:t xml:space="preserve">                                     </w:t>
      </w:r>
      <w:r w:rsidR="0088121A" w:rsidRPr="00795885">
        <w:rPr>
          <w:rFonts w:ascii="Times New Roman" w:hAnsi="Times New Roman" w:cs="Times New Roman"/>
          <w:sz w:val="28"/>
          <w:szCs w:val="28"/>
          <w:lang w:val="kk-KZ" w:eastAsia="ko-KR"/>
        </w:rPr>
        <w:t xml:space="preserve">                 </w:t>
      </w:r>
      <w:r w:rsidR="0088121A" w:rsidRPr="00795885">
        <w:rPr>
          <w:rFonts w:ascii="Times New Roman" w:hAnsi="Times New Roman" w:cs="Times New Roman"/>
          <w:sz w:val="28"/>
          <w:szCs w:val="28"/>
          <w:lang w:eastAsia="ko-KR"/>
        </w:rPr>
        <w:t>(2.12)</w:t>
      </w:r>
    </w:p>
    <w:p w14:paraId="63040D3C" w14:textId="77777777" w:rsidR="0088121A" w:rsidRPr="00795885" w:rsidRDefault="0088121A" w:rsidP="0088121A">
      <w:pPr>
        <w:shd w:val="clear" w:color="auto" w:fill="FFFFFF"/>
        <w:tabs>
          <w:tab w:val="num" w:pos="720"/>
          <w:tab w:val="left" w:pos="8880"/>
        </w:tabs>
        <w:spacing w:after="0"/>
        <w:ind w:firstLine="709"/>
        <w:jc w:val="both"/>
        <w:rPr>
          <w:rFonts w:ascii="Times New Roman" w:hAnsi="Times New Roman" w:cs="Times New Roman"/>
          <w:sz w:val="28"/>
          <w:szCs w:val="28"/>
        </w:rPr>
      </w:pPr>
      <w:r w:rsidRPr="00795885">
        <w:rPr>
          <w:rFonts w:ascii="Times New Roman" w:hAnsi="Times New Roman" w:cs="Times New Roman"/>
          <w:iCs/>
          <w:color w:val="000000"/>
          <w:sz w:val="28"/>
          <w:szCs w:val="28"/>
        </w:rPr>
        <w:t>где:</w:t>
      </w:r>
      <w:r w:rsidRPr="00795885">
        <w:rPr>
          <w:rFonts w:ascii="Times New Roman" w:hAnsi="Times New Roman" w:cs="Times New Roman"/>
          <w:i/>
          <w:iCs/>
          <w:color w:val="000000"/>
          <w:sz w:val="28"/>
          <w:szCs w:val="28"/>
        </w:rPr>
        <w:t xml:space="preserve"> </w:t>
      </w:r>
      <w:r w:rsidRPr="00795885">
        <w:rPr>
          <w:rFonts w:ascii="Times New Roman" w:hAnsi="Times New Roman" w:cs="Times New Roman"/>
          <w:i/>
          <w:iCs/>
          <w:color w:val="000000"/>
          <w:sz w:val="28"/>
          <w:szCs w:val="28"/>
          <w:lang w:val="en-US"/>
        </w:rPr>
        <w:t>F</w:t>
      </w:r>
      <w:r w:rsidRPr="00795885">
        <w:rPr>
          <w:rFonts w:ascii="Times New Roman" w:hAnsi="Times New Roman" w:cs="Times New Roman"/>
          <w:i/>
          <w:iCs/>
          <w:color w:val="000000"/>
          <w:sz w:val="28"/>
          <w:szCs w:val="28"/>
          <w:vertAlign w:val="subscript"/>
          <w:lang w:val="en-US"/>
        </w:rPr>
        <w:t>i</w:t>
      </w:r>
      <w:r w:rsidRPr="00795885">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kk-KZ"/>
        </w:rPr>
        <w:t>площадь уноса струй газа</w:t>
      </w:r>
      <w:r w:rsidRPr="00795885">
        <w:rPr>
          <w:rFonts w:ascii="Times New Roman" w:hAnsi="Times New Roman" w:cs="Times New Roman"/>
          <w:color w:val="000000"/>
          <w:sz w:val="28"/>
          <w:szCs w:val="28"/>
        </w:rPr>
        <w:t>;</w:t>
      </w:r>
    </w:p>
    <w:p w14:paraId="2D7CAADD"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i/>
          <w:iCs/>
          <w:color w:val="000000"/>
          <w:sz w:val="28"/>
          <w:szCs w:val="28"/>
        </w:rPr>
        <w:t>В</w:t>
      </w:r>
      <w:proofErr w:type="gramStart"/>
      <w:r w:rsidRPr="00795885">
        <w:rPr>
          <w:rFonts w:ascii="Times New Roman" w:hAnsi="Times New Roman" w:cs="Times New Roman"/>
          <w:i/>
          <w:iCs/>
          <w:color w:val="000000"/>
          <w:sz w:val="28"/>
          <w:szCs w:val="28"/>
          <w:vertAlign w:val="subscript"/>
          <w:lang w:val="en-US"/>
        </w:rPr>
        <w:t>i</w:t>
      </w:r>
      <w:proofErr w:type="gramEnd"/>
      <w:r w:rsidRPr="00795885">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kk-KZ"/>
        </w:rPr>
        <w:t>расход топлива на представленную площадь</w:t>
      </w:r>
      <w:r w:rsidRPr="00795885">
        <w:rPr>
          <w:rFonts w:ascii="Times New Roman" w:hAnsi="Times New Roman" w:cs="Times New Roman"/>
          <w:color w:val="000000"/>
          <w:sz w:val="28"/>
          <w:szCs w:val="28"/>
        </w:rPr>
        <w:t xml:space="preserve">; </w:t>
      </w:r>
    </w:p>
    <w:p w14:paraId="22B3A1A0"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proofErr w:type="gramStart"/>
      <w:r w:rsidRPr="00795885">
        <w:rPr>
          <w:rFonts w:ascii="Times New Roman" w:hAnsi="Times New Roman" w:cs="Times New Roman"/>
          <w:i/>
          <w:iCs/>
          <w:color w:val="000000"/>
          <w:sz w:val="28"/>
          <w:szCs w:val="28"/>
          <w:lang w:val="en-US"/>
        </w:rPr>
        <w:t>F</w:t>
      </w:r>
      <w:r w:rsidRPr="00795885">
        <w:rPr>
          <w:rFonts w:ascii="Times New Roman" w:hAnsi="Times New Roman" w:cs="Times New Roman"/>
          <w:i/>
          <w:iCs/>
          <w:color w:val="000000"/>
          <w:sz w:val="28"/>
          <w:szCs w:val="28"/>
          <w:vertAlign w:val="subscript"/>
          <w:lang w:eastAsia="ko-KR"/>
        </w:rPr>
        <w:t>пл</w:t>
      </w:r>
      <w:r w:rsidRPr="00795885">
        <w:rPr>
          <w:rFonts w:ascii="Times New Roman" w:hAnsi="Times New Roman" w:cs="Times New Roman"/>
          <w:color w:val="000000"/>
          <w:sz w:val="28"/>
          <w:szCs w:val="28"/>
        </w:rPr>
        <w:t xml:space="preserve">  –</w:t>
      </w:r>
      <w:proofErr w:type="gramEnd"/>
      <w:r w:rsidRPr="00795885">
        <w:rPr>
          <w:rFonts w:ascii="Times New Roman" w:hAnsi="Times New Roman" w:cs="Times New Roman"/>
          <w:color w:val="000000"/>
          <w:sz w:val="28"/>
          <w:szCs w:val="28"/>
        </w:rPr>
        <w:t xml:space="preserve"> площадь </w:t>
      </w:r>
      <w:r>
        <w:rPr>
          <w:rFonts w:ascii="Times New Roman" w:hAnsi="Times New Roman" w:cs="Times New Roman"/>
          <w:color w:val="000000"/>
          <w:sz w:val="28"/>
          <w:szCs w:val="28"/>
          <w:lang w:val="kk-KZ"/>
        </w:rPr>
        <w:t>горелочного устройства</w:t>
      </w:r>
      <w:r w:rsidRPr="00795885">
        <w:rPr>
          <w:rFonts w:ascii="Times New Roman" w:hAnsi="Times New Roman" w:cs="Times New Roman"/>
          <w:color w:val="000000"/>
          <w:sz w:val="28"/>
          <w:szCs w:val="28"/>
        </w:rPr>
        <w:t xml:space="preserve">; </w:t>
      </w:r>
    </w:p>
    <w:p w14:paraId="604C3996"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i/>
          <w:iCs/>
          <w:color w:val="000000"/>
          <w:sz w:val="28"/>
          <w:szCs w:val="28"/>
        </w:rPr>
        <w:t>В</w:t>
      </w:r>
      <w:r w:rsidRPr="00795885">
        <w:rPr>
          <w:rFonts w:ascii="Times New Roman" w:hAnsi="Times New Roman" w:cs="Times New Roman"/>
          <w:i/>
          <w:iCs/>
          <w:color w:val="000000"/>
          <w:sz w:val="28"/>
          <w:szCs w:val="28"/>
          <w:vertAlign w:val="subscript"/>
        </w:rPr>
        <w:t>г</w:t>
      </w:r>
      <w:r w:rsidRPr="0079588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 xml:space="preserve"> </w:t>
      </w:r>
      <w:r w:rsidRPr="00795885">
        <w:rPr>
          <w:rFonts w:ascii="Times New Roman" w:hAnsi="Times New Roman" w:cs="Times New Roman"/>
          <w:color w:val="000000"/>
          <w:sz w:val="28"/>
          <w:szCs w:val="28"/>
        </w:rPr>
        <w:t xml:space="preserve">расход газа. </w:t>
      </w:r>
    </w:p>
    <w:p w14:paraId="1EFE6BEC" w14:textId="512F414D" w:rsidR="0088121A" w:rsidRDefault="0088121A" w:rsidP="00FA68D0">
      <w:pPr>
        <w:shd w:val="clear" w:color="auto" w:fill="FFFFFF"/>
        <w:tabs>
          <w:tab w:val="left" w:pos="8880"/>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Концентрация оксидов азота определяется по уравнению:</w:t>
      </w:r>
    </w:p>
    <w:p w14:paraId="217F092A" w14:textId="20B542FA" w:rsidR="0088121A" w:rsidRPr="00F134EF" w:rsidRDefault="00FA68D0" w:rsidP="00FA68D0">
      <w:pPr>
        <w:shd w:val="clear" w:color="auto" w:fill="FFFFFF"/>
        <w:tabs>
          <w:tab w:val="left" w:pos="8880"/>
        </w:tabs>
        <w:jc w:val="right"/>
        <w:rPr>
          <w:rFonts w:ascii="Times New Roman" w:hAnsi="Times New Roman" w:cs="Times New Roman"/>
          <w:color w:val="000000"/>
          <w:sz w:val="28"/>
          <w:szCs w:val="28"/>
        </w:rPr>
      </w:pPr>
      <w:r w:rsidRPr="00F134EF">
        <w:rPr>
          <w:rFonts w:ascii="Times New Roman" w:hAnsi="Times New Roman" w:cs="Times New Roman"/>
          <w:position w:val="-40"/>
          <w:sz w:val="28"/>
          <w:szCs w:val="28"/>
        </w:rPr>
        <w:object w:dxaOrig="7800" w:dyaOrig="880" w14:anchorId="2DE34F5F">
          <v:shape id="_x0000_i1127" type="#_x0000_t75" style="width:414.4pt;height:39.35pt" o:ole="">
            <v:imagedata r:id="rId264" o:title=""/>
          </v:shape>
          <o:OLEObject Type="Embed" ProgID="Equation.DSMT4" ShapeID="_x0000_i1127" DrawAspect="Content" ObjectID="_1726022269" r:id="rId265"/>
        </w:object>
      </w:r>
      <w:r w:rsidR="0088121A" w:rsidRPr="00795885">
        <w:rPr>
          <w:rFonts w:ascii="Times New Roman" w:eastAsiaTheme="minorEastAsia" w:hAnsi="Times New Roman" w:cs="Times New Roman"/>
          <w:sz w:val="28"/>
          <w:szCs w:val="28"/>
          <w:lang w:val="kk-KZ"/>
        </w:rPr>
        <w:t xml:space="preserve">   </w:t>
      </w:r>
      <w:r w:rsidR="0088121A" w:rsidRPr="00795885">
        <w:rPr>
          <w:rFonts w:ascii="Times New Roman" w:hAnsi="Times New Roman" w:cs="Times New Roman"/>
          <w:sz w:val="28"/>
          <w:szCs w:val="28"/>
        </w:rPr>
        <w:t>(2.13)</w:t>
      </w:r>
    </w:p>
    <w:p w14:paraId="11B8C2DE"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где температура </w:t>
      </w:r>
      <w:r w:rsidRPr="00795885">
        <w:rPr>
          <w:rFonts w:ascii="Times New Roman" w:hAnsi="Times New Roman" w:cs="Times New Roman"/>
          <w:i/>
          <w:iCs/>
          <w:sz w:val="28"/>
          <w:szCs w:val="28"/>
        </w:rPr>
        <w:t>Т</w:t>
      </w:r>
      <w:r w:rsidRPr="00795885">
        <w:rPr>
          <w:rFonts w:ascii="Times New Roman" w:hAnsi="Times New Roman" w:cs="Times New Roman"/>
          <w:sz w:val="28"/>
          <w:szCs w:val="28"/>
          <w:vertAlign w:val="subscript"/>
        </w:rPr>
        <w:t>ф</w:t>
      </w:r>
      <w:r w:rsidRPr="00795885">
        <w:rPr>
          <w:rFonts w:ascii="Times New Roman" w:hAnsi="Times New Roman" w:cs="Times New Roman"/>
          <w:sz w:val="28"/>
          <w:szCs w:val="28"/>
        </w:rPr>
        <w:t xml:space="preserve"> </w:t>
      </w:r>
      <w:r>
        <w:rPr>
          <w:rFonts w:ascii="Times New Roman" w:hAnsi="Times New Roman" w:cs="Times New Roman"/>
          <w:sz w:val="28"/>
          <w:szCs w:val="28"/>
          <w:lang w:val="kk-KZ"/>
        </w:rPr>
        <w:t xml:space="preserve">находится при значении коэффициента избытка воздуха </w:t>
      </w:r>
      <w:proofErr w:type="gramStart"/>
      <w:r>
        <w:rPr>
          <w:rFonts w:ascii="Times New Roman" w:hAnsi="Times New Roman" w:cs="Times New Roman"/>
          <w:sz w:val="28"/>
          <w:szCs w:val="28"/>
          <w:lang w:val="kk-KZ"/>
        </w:rPr>
        <w:t>равному</w:t>
      </w:r>
      <w:proofErr w:type="gramEnd"/>
      <w:r w:rsidRPr="00795885">
        <w:rPr>
          <w:rFonts w:ascii="Times New Roman" w:hAnsi="Times New Roman" w:cs="Times New Roman"/>
          <w:sz w:val="28"/>
          <w:szCs w:val="28"/>
        </w:rPr>
        <w:t xml:space="preserve"> 1</w:t>
      </w:r>
      <w:r>
        <w:rPr>
          <w:rFonts w:ascii="Times New Roman" w:hAnsi="Times New Roman" w:cs="Times New Roman"/>
          <w:sz w:val="28"/>
          <w:szCs w:val="28"/>
          <w:lang w:val="kk-KZ"/>
        </w:rPr>
        <w:t>.</w:t>
      </w:r>
      <w:r w:rsidRPr="00795885">
        <w:rPr>
          <w:rFonts w:ascii="Times New Roman" w:hAnsi="Times New Roman" w:cs="Times New Roman"/>
          <w:sz w:val="28"/>
          <w:szCs w:val="28"/>
        </w:rPr>
        <w:t xml:space="preserve">1, а влияние давления оценивается </w:t>
      </w:r>
      <w:r>
        <w:rPr>
          <w:rFonts w:ascii="Times New Roman" w:hAnsi="Times New Roman" w:cs="Times New Roman"/>
          <w:sz w:val="28"/>
          <w:szCs w:val="28"/>
          <w:lang w:val="kk-KZ"/>
        </w:rPr>
        <w:t>эмпирической формулой</w:t>
      </w:r>
      <w:r w:rsidRPr="00795885">
        <w:rPr>
          <w:rFonts w:ascii="Times New Roman" w:hAnsi="Times New Roman" w:cs="Times New Roman"/>
          <w:sz w:val="28"/>
          <w:szCs w:val="28"/>
        </w:rPr>
        <w:t>:</w:t>
      </w:r>
    </w:p>
    <w:p w14:paraId="7818702C" w14:textId="261C7926" w:rsidR="0088121A" w:rsidRPr="00FA68D0" w:rsidRDefault="00FA68D0" w:rsidP="00FA68D0">
      <w:pPr>
        <w:shd w:val="clear" w:color="auto" w:fill="FFFFFF"/>
        <w:tabs>
          <w:tab w:val="left" w:pos="8880"/>
        </w:tabs>
        <w:spacing w:before="120" w:after="0"/>
        <w:ind w:firstLine="709"/>
        <w:jc w:val="right"/>
        <w:rPr>
          <w:rFonts w:ascii="Times New Roman" w:eastAsiaTheme="minorEastAsia" w:hAnsi="Times New Roman" w:cs="Times New Roman"/>
          <w:sz w:val="28"/>
          <w:szCs w:val="28"/>
        </w:rPr>
      </w:pPr>
      <w:r w:rsidRPr="00FA68D0">
        <w:rPr>
          <w:rFonts w:ascii="Times New Roman" w:hAnsi="Times New Roman" w:cs="Times New Roman"/>
          <w:position w:val="-32"/>
          <w:sz w:val="28"/>
          <w:szCs w:val="28"/>
        </w:rPr>
        <w:object w:dxaOrig="2160" w:dyaOrig="760" w14:anchorId="25B7682C">
          <v:shape id="_x0000_i1128" type="#_x0000_t75" style="width:114.7pt;height:34.35pt" o:ole="">
            <v:imagedata r:id="rId266" o:title=""/>
          </v:shape>
          <o:OLEObject Type="Embed" ProgID="Equation.DSMT4" ShapeID="_x0000_i1128" DrawAspect="Content" ObjectID="_1726022270" r:id="rId267"/>
        </w:object>
      </w:r>
      <w:r>
        <w:rPr>
          <w:rFonts w:ascii="Times New Roman" w:hAnsi="Times New Roman" w:cs="Times New Roman"/>
          <w:sz w:val="28"/>
          <w:szCs w:val="28"/>
        </w:rPr>
        <w:t xml:space="preserve"> </w:t>
      </w:r>
      <w:r>
        <w:rPr>
          <w:rFonts w:ascii="Times New Roman" w:eastAsiaTheme="minorEastAsia" w:hAnsi="Times New Roman" w:cs="Times New Roman"/>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(2.14)</w:t>
      </w:r>
    </w:p>
    <w:p w14:paraId="5C944AA8" w14:textId="537F2F81"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rPr>
      </w:pPr>
      <w:r w:rsidRPr="00795885">
        <w:rPr>
          <w:rFonts w:ascii="Times New Roman" w:hAnsi="Times New Roman" w:cs="Times New Roman"/>
          <w:color w:val="000000"/>
          <w:sz w:val="28"/>
          <w:szCs w:val="28"/>
        </w:rPr>
        <w:t>которая хорошо согласуется с Р</w:t>
      </w:r>
      <w:proofErr w:type="gramStart"/>
      <w:r w:rsidRPr="00795885">
        <w:rPr>
          <w:rFonts w:ascii="Times New Roman" w:hAnsi="Times New Roman" w:cs="Times New Roman"/>
          <w:color w:val="000000"/>
          <w:sz w:val="28"/>
          <w:szCs w:val="28"/>
          <w:vertAlign w:val="superscript"/>
        </w:rPr>
        <w:t>0</w:t>
      </w:r>
      <w:proofErr w:type="gramEnd"/>
      <w:r w:rsidRPr="00795885">
        <w:rPr>
          <w:rFonts w:ascii="Times New Roman" w:hAnsi="Times New Roman" w:cs="Times New Roman"/>
          <w:color w:val="000000"/>
          <w:sz w:val="28"/>
          <w:szCs w:val="28"/>
          <w:vertAlign w:val="superscript"/>
        </w:rPr>
        <w:t xml:space="preserve">,5 </w:t>
      </w:r>
      <w:r w:rsidRPr="00795885">
        <w:rPr>
          <w:rFonts w:ascii="Times New Roman" w:hAnsi="Times New Roman" w:cs="Times New Roman"/>
          <w:color w:val="000000"/>
          <w:sz w:val="28"/>
          <w:szCs w:val="28"/>
        </w:rPr>
        <w:t>в интервале от 0,1 МПа до 0,6 МПа [</w:t>
      </w:r>
      <w:r w:rsidR="007B54D4">
        <w:rPr>
          <w:rFonts w:ascii="Times New Roman" w:hAnsi="Times New Roman" w:cs="Times New Roman"/>
          <w:color w:val="000000"/>
          <w:sz w:val="28"/>
          <w:szCs w:val="28"/>
          <w:lang w:val="kk-KZ"/>
        </w:rPr>
        <w:t>66</w:t>
      </w:r>
      <w:r w:rsidRPr="00795885">
        <w:rPr>
          <w:rFonts w:ascii="Times New Roman" w:hAnsi="Times New Roman" w:cs="Times New Roman"/>
          <w:color w:val="000000"/>
          <w:sz w:val="28"/>
          <w:szCs w:val="28"/>
        </w:rPr>
        <w:t>].</w:t>
      </w:r>
    </w:p>
    <w:p w14:paraId="400106D8" w14:textId="5496EC17" w:rsidR="0088121A" w:rsidRDefault="0088121A" w:rsidP="00B0714C">
      <w:pPr>
        <w:pStyle w:val="af0"/>
        <w:ind w:firstLine="708"/>
        <w:jc w:val="both"/>
        <w:rPr>
          <w:sz w:val="28"/>
        </w:rPr>
      </w:pPr>
      <w:r w:rsidRPr="00B0714C">
        <w:rPr>
          <w:sz w:val="28"/>
        </w:rPr>
        <w:t>Что касается времени пребывания, то оно определяется через теплонапряженность рабочего объема камеры сгорания:</w:t>
      </w:r>
    </w:p>
    <w:p w14:paraId="027050F5" w14:textId="2912E2E3" w:rsidR="0088121A" w:rsidRPr="00FA68D0" w:rsidRDefault="00FA68D0" w:rsidP="00FA68D0">
      <w:pPr>
        <w:pStyle w:val="af0"/>
        <w:ind w:firstLine="708"/>
        <w:jc w:val="right"/>
        <w:rPr>
          <w:sz w:val="28"/>
        </w:rPr>
      </w:pPr>
      <w:r w:rsidRPr="00FA68D0">
        <w:rPr>
          <w:position w:val="-30"/>
          <w:sz w:val="28"/>
          <w:szCs w:val="28"/>
        </w:rPr>
        <w:object w:dxaOrig="1960" w:dyaOrig="720" w14:anchorId="07E3D068">
          <v:shape id="_x0000_i1129" type="#_x0000_t75" style="width:104.65pt;height:32.65pt" o:ole="">
            <v:imagedata r:id="rId268" o:title=""/>
          </v:shape>
          <o:OLEObject Type="Embed" ProgID="Equation.DSMT4" ShapeID="_x0000_i1129" DrawAspect="Content" ObjectID="_1726022271" r:id="rId269"/>
        </w:object>
      </w:r>
      <w:r>
        <w:rPr>
          <w:sz w:val="28"/>
          <w:szCs w:val="28"/>
        </w:rPr>
        <w:t xml:space="preserve">                                             </w:t>
      </w:r>
      <w:r w:rsidR="0088121A" w:rsidRPr="00795885">
        <w:rPr>
          <w:sz w:val="28"/>
          <w:szCs w:val="28"/>
          <w:lang w:val="kk-KZ"/>
        </w:rPr>
        <w:t xml:space="preserve"> </w:t>
      </w:r>
      <w:r w:rsidR="0088121A" w:rsidRPr="00795885">
        <w:rPr>
          <w:sz w:val="28"/>
          <w:szCs w:val="28"/>
        </w:rPr>
        <w:t>(2.15)</w:t>
      </w:r>
    </w:p>
    <w:p w14:paraId="572A5110" w14:textId="1357B85B" w:rsidR="0088121A" w:rsidRDefault="0088121A" w:rsidP="009320BC">
      <w:pPr>
        <w:shd w:val="clear" w:color="auto" w:fill="FFFFFF"/>
        <w:tabs>
          <w:tab w:val="left" w:pos="8880"/>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lang w:val="kk-KZ"/>
        </w:rPr>
        <w:lastRenderedPageBreak/>
        <w:t xml:space="preserve">Приблизительно такой же подход </w:t>
      </w:r>
      <w:r w:rsidRPr="00795885">
        <w:rPr>
          <w:rFonts w:ascii="Times New Roman" w:hAnsi="Times New Roman" w:cs="Times New Roman"/>
          <w:color w:val="000000"/>
          <w:sz w:val="28"/>
          <w:szCs w:val="28"/>
        </w:rPr>
        <w:t>принят при определении времени пребывания в работах [</w:t>
      </w:r>
      <w:r w:rsidR="007B54D4">
        <w:rPr>
          <w:rFonts w:ascii="Times New Roman" w:hAnsi="Times New Roman" w:cs="Times New Roman"/>
          <w:color w:val="000000"/>
          <w:sz w:val="28"/>
          <w:szCs w:val="28"/>
        </w:rPr>
        <w:t>66</w:t>
      </w:r>
      <w:r w:rsidRPr="00795885">
        <w:rPr>
          <w:rFonts w:ascii="Times New Roman" w:hAnsi="Times New Roman" w:cs="Times New Roman"/>
          <w:color w:val="000000"/>
          <w:sz w:val="28"/>
          <w:szCs w:val="28"/>
          <w:lang w:val="kk-KZ"/>
        </w:rPr>
        <w:t>,</w:t>
      </w:r>
      <w:r w:rsidR="007B54D4">
        <w:rPr>
          <w:rFonts w:ascii="Times New Roman" w:hAnsi="Times New Roman" w:cs="Times New Roman"/>
          <w:color w:val="000000"/>
          <w:sz w:val="28"/>
          <w:szCs w:val="28"/>
          <w:lang w:val="kk-KZ"/>
        </w:rPr>
        <w:t xml:space="preserve"> 67</w:t>
      </w:r>
      <w:r w:rsidRPr="00795885">
        <w:rPr>
          <w:rFonts w:ascii="Times New Roman" w:hAnsi="Times New Roman" w:cs="Times New Roman"/>
          <w:color w:val="000000"/>
          <w:sz w:val="28"/>
          <w:szCs w:val="28"/>
        </w:rPr>
        <w:t>] и оно определяется по выражению:</w:t>
      </w:r>
    </w:p>
    <w:p w14:paraId="0D74C05C" w14:textId="2F84A44A" w:rsidR="0088121A" w:rsidRPr="009320BC" w:rsidRDefault="009320BC" w:rsidP="009320BC">
      <w:pPr>
        <w:shd w:val="clear" w:color="auto" w:fill="FFFFFF"/>
        <w:tabs>
          <w:tab w:val="left" w:pos="8880"/>
        </w:tabs>
        <w:ind w:firstLine="709"/>
        <w:jc w:val="right"/>
        <w:rPr>
          <w:rFonts w:ascii="Times New Roman" w:hAnsi="Times New Roman" w:cs="Times New Roman"/>
          <w:color w:val="000000"/>
          <w:sz w:val="28"/>
          <w:szCs w:val="28"/>
        </w:rPr>
      </w:pPr>
      <w:r w:rsidRPr="00FA68D0">
        <w:rPr>
          <w:position w:val="-30"/>
          <w:sz w:val="28"/>
          <w:szCs w:val="28"/>
        </w:rPr>
        <w:object w:dxaOrig="2160" w:dyaOrig="720" w14:anchorId="6D6F72D1">
          <v:shape id="_x0000_i1130" type="#_x0000_t75" style="width:114.7pt;height:32.65pt" o:ole="">
            <v:imagedata r:id="rId270" o:title=""/>
          </v:shape>
          <o:OLEObject Type="Embed" ProgID="Equation.DSMT4" ShapeID="_x0000_i1130" DrawAspect="Content" ObjectID="_1726022272" r:id="rId271"/>
        </w:object>
      </w:r>
      <w:r>
        <w:rPr>
          <w:rFonts w:ascii="Times New Roman" w:hAnsi="Times New Roman" w:cs="Times New Roman"/>
          <w:sz w:val="28"/>
          <w:szCs w:val="28"/>
        </w:rPr>
        <w:t xml:space="preserve"> </w:t>
      </w:r>
      <w:r w:rsidRPr="006C36E6">
        <w:rPr>
          <w:rFonts w:ascii="Times New Roman" w:hAnsi="Times New Roman" w:cs="Times New Roman"/>
          <w:color w:val="000000"/>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(2.16)</w:t>
      </w:r>
    </w:p>
    <w:p w14:paraId="53045254"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где: </w:t>
      </w:r>
      <w:r w:rsidRPr="00795885">
        <w:rPr>
          <w:rFonts w:ascii="Times New Roman" w:hAnsi="Times New Roman" w:cs="Times New Roman"/>
          <w:i/>
          <w:iCs/>
          <w:color w:val="000000"/>
          <w:sz w:val="28"/>
          <w:szCs w:val="28"/>
        </w:rPr>
        <w:sym w:font="SymbolPS" w:char="F078"/>
      </w:r>
      <w:r w:rsidRPr="00795885">
        <w:rPr>
          <w:rFonts w:ascii="Times New Roman" w:hAnsi="Times New Roman" w:cs="Times New Roman"/>
          <w:i/>
          <w:iCs/>
          <w:color w:val="000000"/>
          <w:sz w:val="28"/>
          <w:szCs w:val="28"/>
        </w:rPr>
        <w:t xml:space="preserve"> </w:t>
      </w:r>
      <w:r w:rsidRPr="00795885">
        <w:rPr>
          <w:rFonts w:ascii="Times New Roman" w:hAnsi="Times New Roman" w:cs="Times New Roman"/>
          <w:color w:val="000000"/>
          <w:sz w:val="28"/>
          <w:szCs w:val="28"/>
        </w:rPr>
        <w:t xml:space="preserve">– коэффициент заполнения </w:t>
      </w:r>
      <w:r w:rsidRPr="00795885">
        <w:rPr>
          <w:rFonts w:ascii="Times New Roman" w:hAnsi="Times New Roman" w:cs="Times New Roman"/>
          <w:color w:val="000000"/>
          <w:sz w:val="28"/>
          <w:szCs w:val="28"/>
          <w:lang w:val="kk-KZ"/>
        </w:rPr>
        <w:t>объема топки</w:t>
      </w:r>
      <w:r w:rsidRPr="00795885">
        <w:rPr>
          <w:rFonts w:ascii="Times New Roman" w:hAnsi="Times New Roman" w:cs="Times New Roman"/>
          <w:color w:val="000000"/>
          <w:sz w:val="28"/>
          <w:szCs w:val="28"/>
        </w:rPr>
        <w:t xml:space="preserve">; </w:t>
      </w:r>
    </w:p>
    <w:p w14:paraId="67D7303D"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proofErr w:type="gramStart"/>
      <w:r w:rsidRPr="00795885">
        <w:rPr>
          <w:rFonts w:ascii="Times New Roman" w:hAnsi="Times New Roman" w:cs="Times New Roman"/>
          <w:i/>
          <w:iCs/>
          <w:color w:val="000000"/>
          <w:sz w:val="28"/>
          <w:szCs w:val="28"/>
          <w:lang w:val="en-US"/>
        </w:rPr>
        <w:t>q</w:t>
      </w:r>
      <w:r w:rsidRPr="00795885">
        <w:rPr>
          <w:rFonts w:ascii="Times New Roman" w:hAnsi="Times New Roman" w:cs="Times New Roman"/>
          <w:i/>
          <w:iCs/>
          <w:color w:val="000000"/>
          <w:sz w:val="28"/>
          <w:szCs w:val="28"/>
          <w:vertAlign w:val="subscript"/>
          <w:lang w:val="en-US"/>
        </w:rPr>
        <w:t>V</w:t>
      </w:r>
      <w:proofErr w:type="gramEnd"/>
      <w:r w:rsidRPr="00795885">
        <w:rPr>
          <w:rFonts w:ascii="Times New Roman" w:hAnsi="Times New Roman" w:cs="Times New Roman"/>
          <w:color w:val="000000"/>
          <w:sz w:val="28"/>
          <w:szCs w:val="28"/>
        </w:rPr>
        <w:t xml:space="preserve"> – тепловое напряжение объема зоны горения; </w:t>
      </w:r>
    </w:p>
    <w:p w14:paraId="45627830"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i/>
          <w:iCs/>
          <w:color w:val="000000"/>
          <w:sz w:val="28"/>
          <w:szCs w:val="28"/>
        </w:rPr>
        <w:t>Т</w:t>
      </w:r>
      <w:r w:rsidRPr="00795885">
        <w:rPr>
          <w:rFonts w:ascii="Times New Roman" w:hAnsi="Times New Roman" w:cs="Times New Roman"/>
          <w:i/>
          <w:iCs/>
          <w:color w:val="000000"/>
          <w:sz w:val="28"/>
          <w:szCs w:val="28"/>
          <w:vertAlign w:val="subscript"/>
        </w:rPr>
        <w:t>г</w:t>
      </w:r>
      <w:r w:rsidRPr="00795885">
        <w:rPr>
          <w:rFonts w:ascii="Times New Roman" w:hAnsi="Times New Roman" w:cs="Times New Roman"/>
          <w:i/>
          <w:iCs/>
          <w:color w:val="000000"/>
          <w:sz w:val="28"/>
          <w:szCs w:val="28"/>
        </w:rPr>
        <w:t xml:space="preserve"> </w:t>
      </w:r>
      <w:r w:rsidRPr="00795885">
        <w:rPr>
          <w:rFonts w:ascii="Times New Roman" w:hAnsi="Times New Roman" w:cs="Times New Roman"/>
          <w:color w:val="000000"/>
          <w:sz w:val="28"/>
          <w:szCs w:val="28"/>
        </w:rPr>
        <w:t xml:space="preserve">– средняя расчетная температура в зоне горения; </w:t>
      </w:r>
    </w:p>
    <w:p w14:paraId="6DA9B615"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position w:val="-12"/>
          <w:sz w:val="28"/>
          <w:szCs w:val="28"/>
        </w:rPr>
        <w:object w:dxaOrig="420" w:dyaOrig="420" w14:anchorId="12E94CDF">
          <v:shape id="_x0000_i1131" type="#_x0000_t75" style="width:20.95pt;height:20.95pt" o:ole="">
            <v:imagedata r:id="rId272" o:title=""/>
          </v:shape>
          <o:OLEObject Type="Embed" ProgID="Equation.3" ShapeID="_x0000_i1131" DrawAspect="Content" ObjectID="_1726022273" r:id="rId273"/>
        </w:object>
      </w:r>
      <w:r w:rsidRPr="00795885">
        <w:rPr>
          <w:rFonts w:ascii="Times New Roman" w:hAnsi="Times New Roman" w:cs="Times New Roman"/>
          <w:i/>
          <w:iCs/>
          <w:color w:val="000000"/>
          <w:sz w:val="28"/>
          <w:szCs w:val="28"/>
        </w:rPr>
        <w:t xml:space="preserve"> – </w:t>
      </w:r>
      <w:r w:rsidRPr="00795885">
        <w:rPr>
          <w:rFonts w:ascii="Times New Roman" w:hAnsi="Times New Roman" w:cs="Times New Roman"/>
          <w:color w:val="000000"/>
          <w:sz w:val="28"/>
          <w:szCs w:val="28"/>
        </w:rPr>
        <w:t xml:space="preserve">удельный приведенный объем газов. </w:t>
      </w:r>
    </w:p>
    <w:p w14:paraId="22BB2C02" w14:textId="77777777" w:rsidR="0088121A"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Все вышеперечисленные уравнения определения концентрации оксидов азота так или иначе имеют свои недостатки. В целом каждое уравнение имеет специфическое применение. </w:t>
      </w:r>
    </w:p>
    <w:p w14:paraId="0ADDC02D"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 xml:space="preserve">Для получения точных расчетных параметров, необходимо вместно </w:t>
      </w:r>
      <w:r w:rsidRPr="00795885">
        <w:rPr>
          <w:rFonts w:ascii="Times New Roman" w:hAnsi="Times New Roman" w:cs="Times New Roman"/>
          <w:color w:val="000000"/>
          <w:sz w:val="28"/>
          <w:szCs w:val="28"/>
        </w:rPr>
        <w:t xml:space="preserve">адиабатной температуры при </w:t>
      </w:r>
      <w:r w:rsidRPr="00795885">
        <w:rPr>
          <w:rFonts w:ascii="Times New Roman" w:hAnsi="Times New Roman" w:cs="Times New Roman"/>
          <w:color w:val="000000"/>
          <w:sz w:val="28"/>
          <w:szCs w:val="28"/>
        </w:rPr>
        <w:sym w:font="Symbol" w:char="F061"/>
      </w:r>
      <w:r w:rsidRPr="00795885">
        <w:rPr>
          <w:rFonts w:ascii="Times New Roman" w:hAnsi="Times New Roman" w:cs="Times New Roman"/>
          <w:color w:val="000000"/>
          <w:sz w:val="28"/>
          <w:szCs w:val="28"/>
        </w:rPr>
        <w:t xml:space="preserve"> = 1,0 или температуры горения при </w:t>
      </w:r>
      <w:r w:rsidRPr="00795885">
        <w:rPr>
          <w:rFonts w:ascii="Times New Roman" w:hAnsi="Times New Roman" w:cs="Times New Roman"/>
          <w:color w:val="000000"/>
          <w:sz w:val="28"/>
          <w:szCs w:val="28"/>
        </w:rPr>
        <w:sym w:font="Symbol" w:char="F061"/>
      </w:r>
      <w:r w:rsidRPr="00795885">
        <w:rPr>
          <w:rFonts w:ascii="Times New Roman" w:hAnsi="Times New Roman" w:cs="Times New Roman"/>
          <w:color w:val="000000"/>
          <w:sz w:val="28"/>
          <w:szCs w:val="28"/>
        </w:rPr>
        <w:t xml:space="preserve"> = 1,1</w:t>
      </w:r>
      <w:r w:rsidRPr="00795885">
        <w:rPr>
          <w:rFonts w:ascii="Times New Roman" w:hAnsi="Times New Roman" w:cs="Times New Roman"/>
          <w:color w:val="000000"/>
          <w:sz w:val="28"/>
          <w:szCs w:val="28"/>
          <w:lang w:val="kk-KZ"/>
        </w:rPr>
        <w:t xml:space="preserve"> применять температуру газов отражающих реальные процессы, в частности можно использовать эффективную температуру </w:t>
      </w:r>
      <w:r w:rsidRPr="00795885">
        <w:rPr>
          <w:rFonts w:ascii="Times New Roman" w:hAnsi="Times New Roman" w:cs="Times New Roman"/>
          <w:i/>
          <w:iCs/>
          <w:color w:val="000000"/>
          <w:sz w:val="28"/>
          <w:szCs w:val="28"/>
        </w:rPr>
        <w:t>Т</w:t>
      </w:r>
      <w:r w:rsidRPr="00795885">
        <w:rPr>
          <w:rFonts w:ascii="Times New Roman" w:hAnsi="Times New Roman" w:cs="Times New Roman"/>
          <w:color w:val="000000"/>
          <w:sz w:val="28"/>
          <w:szCs w:val="28"/>
          <w:vertAlign w:val="subscript"/>
        </w:rPr>
        <w:t>эф</w:t>
      </w:r>
      <w:r w:rsidRPr="00795885">
        <w:rPr>
          <w:rFonts w:ascii="Times New Roman" w:hAnsi="Times New Roman" w:cs="Times New Roman"/>
          <w:color w:val="000000"/>
          <w:sz w:val="28"/>
          <w:szCs w:val="28"/>
          <w:lang w:val="kk-KZ"/>
        </w:rPr>
        <w:t>, которая должна учитывать потери теплоты, неравномерный температурный контур во фронтовом устройстве, а также учитывала ряд параметров, таких как конструктивные особенности камеры сгорания, а также время нахождения газов в высокотемпературной зоне.</w:t>
      </w:r>
    </w:p>
    <w:p w14:paraId="782236F4" w14:textId="77777777" w:rsidR="0088121A" w:rsidRPr="00583DC4"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Рассмотренные модели определения оксидов азота имеют недостатки. В частности не все уравнения учитывают эмпирические данные в реальных горелочных устройствах. Также влияет наличие различной геометрии, а также процессов смесеобразования, аэродинамики процессов.</w:t>
      </w:r>
    </w:p>
    <w:p w14:paraId="53A32477"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color w:val="000000"/>
          <w:sz w:val="28"/>
          <w:szCs w:val="28"/>
        </w:rPr>
      </w:pPr>
      <w:proofErr w:type="gramStart"/>
      <w:r w:rsidRPr="00795885">
        <w:rPr>
          <w:rFonts w:ascii="Times New Roman" w:hAnsi="Times New Roman" w:cs="Times New Roman"/>
          <w:color w:val="000000"/>
          <w:sz w:val="28"/>
          <w:szCs w:val="28"/>
        </w:rPr>
        <w:t xml:space="preserve">Чтобы получить более точные уравнения необходимо вместо адиабатной температуры при </w:t>
      </w:r>
      <w:r w:rsidRPr="00795885">
        <w:rPr>
          <w:rFonts w:ascii="Times New Roman" w:hAnsi="Times New Roman" w:cs="Times New Roman"/>
          <w:color w:val="000000"/>
          <w:sz w:val="28"/>
          <w:szCs w:val="28"/>
        </w:rPr>
        <w:sym w:font="Symbol" w:char="F061"/>
      </w:r>
      <w:r w:rsidRPr="00795885">
        <w:rPr>
          <w:rFonts w:ascii="Times New Roman" w:hAnsi="Times New Roman" w:cs="Times New Roman"/>
          <w:color w:val="000000"/>
          <w:sz w:val="28"/>
          <w:szCs w:val="28"/>
        </w:rPr>
        <w:t xml:space="preserve"> = 1,0 или температуры горения при </w:t>
      </w:r>
      <w:r w:rsidRPr="00795885">
        <w:rPr>
          <w:rFonts w:ascii="Times New Roman" w:hAnsi="Times New Roman" w:cs="Times New Roman"/>
          <w:color w:val="000000"/>
          <w:sz w:val="28"/>
          <w:szCs w:val="28"/>
        </w:rPr>
        <w:sym w:font="Symbol" w:char="F061"/>
      </w:r>
      <w:r w:rsidRPr="00795885">
        <w:rPr>
          <w:rFonts w:ascii="Times New Roman" w:hAnsi="Times New Roman" w:cs="Times New Roman"/>
          <w:color w:val="000000"/>
          <w:sz w:val="28"/>
          <w:szCs w:val="28"/>
        </w:rPr>
        <w:t xml:space="preserve"> = 1,1 использовать некую эффективную температуру газов </w:t>
      </w:r>
      <w:r w:rsidRPr="00795885">
        <w:rPr>
          <w:rFonts w:ascii="Times New Roman" w:hAnsi="Times New Roman" w:cs="Times New Roman"/>
          <w:i/>
          <w:iCs/>
          <w:color w:val="000000"/>
          <w:sz w:val="28"/>
          <w:szCs w:val="28"/>
        </w:rPr>
        <w:t>Т</w:t>
      </w:r>
      <w:r w:rsidRPr="00795885">
        <w:rPr>
          <w:rFonts w:ascii="Times New Roman" w:hAnsi="Times New Roman" w:cs="Times New Roman"/>
          <w:color w:val="000000"/>
          <w:sz w:val="28"/>
          <w:szCs w:val="28"/>
          <w:vertAlign w:val="subscript"/>
        </w:rPr>
        <w:t>эф</w:t>
      </w:r>
      <w:r w:rsidRPr="00795885">
        <w:rPr>
          <w:rFonts w:ascii="Times New Roman" w:hAnsi="Times New Roman" w:cs="Times New Roman"/>
          <w:color w:val="000000"/>
          <w:sz w:val="28"/>
          <w:szCs w:val="28"/>
        </w:rPr>
        <w:t>, которая бы отражала потери теплоты, неравномерность температур в камере сгорания и зависела от многих, в том числе и конструктивных факторов, уточнить время пребывания газов в зоне высоких температур, выделяя зону горения.</w:t>
      </w:r>
      <w:proofErr w:type="gramEnd"/>
    </w:p>
    <w:p w14:paraId="34BAC82A" w14:textId="77777777" w:rsidR="0088121A" w:rsidRPr="00795885" w:rsidRDefault="0088121A" w:rsidP="0088121A">
      <w:pPr>
        <w:shd w:val="clear" w:color="auto" w:fill="FFFFFF"/>
        <w:tabs>
          <w:tab w:val="left" w:pos="8880"/>
        </w:tabs>
        <w:spacing w:after="0"/>
        <w:ind w:firstLine="709"/>
        <w:jc w:val="both"/>
        <w:rPr>
          <w:rFonts w:ascii="Times New Roman" w:hAnsi="Times New Roman" w:cs="Times New Roman"/>
          <w:sz w:val="28"/>
          <w:szCs w:val="28"/>
          <w:lang w:val="kk-KZ"/>
        </w:rPr>
      </w:pPr>
      <w:r w:rsidRPr="00795885">
        <w:rPr>
          <w:rFonts w:ascii="Times New Roman" w:hAnsi="Times New Roman" w:cs="Times New Roman"/>
          <w:color w:val="000000"/>
          <w:sz w:val="28"/>
          <w:szCs w:val="28"/>
          <w:lang w:val="kk-KZ"/>
        </w:rPr>
        <w:t>В целом учитывая, сложную зависимость от множества факторов, для определения эффективной температуры необходим достаточно большой набор экспериментальных данных.</w:t>
      </w:r>
    </w:p>
    <w:p w14:paraId="7C9DD26A" w14:textId="78EBDF56" w:rsidR="0088121A" w:rsidRPr="006C36E6" w:rsidRDefault="0088121A" w:rsidP="003327C5">
      <w:pPr>
        <w:shd w:val="clear" w:color="auto" w:fill="FFFFFF"/>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В настоящее время существуют некоторые частные методики. Эффективную температуру </w:t>
      </w:r>
      <w:r w:rsidRPr="00795885">
        <w:rPr>
          <w:rFonts w:ascii="Times New Roman" w:hAnsi="Times New Roman" w:cs="Times New Roman"/>
          <w:color w:val="000000"/>
          <w:sz w:val="28"/>
          <w:szCs w:val="28"/>
          <w:lang w:val="kk-KZ"/>
        </w:rPr>
        <w:t>находят, также</w:t>
      </w:r>
      <w:r w:rsidRPr="00795885">
        <w:rPr>
          <w:rFonts w:ascii="Times New Roman" w:hAnsi="Times New Roman" w:cs="Times New Roman"/>
          <w:color w:val="000000"/>
          <w:sz w:val="28"/>
          <w:szCs w:val="28"/>
        </w:rPr>
        <w:t xml:space="preserve"> используя критерий Больцмана</w:t>
      </w:r>
      <w:r>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rPr>
        <w:t>[</w:t>
      </w:r>
      <w:r w:rsidR="007B54D4">
        <w:rPr>
          <w:rFonts w:ascii="Times New Roman" w:hAnsi="Times New Roman" w:cs="Times New Roman"/>
          <w:color w:val="000000"/>
          <w:sz w:val="28"/>
          <w:szCs w:val="28"/>
        </w:rPr>
        <w:t>68</w:t>
      </w:r>
      <w:r>
        <w:rPr>
          <w:rFonts w:ascii="Times New Roman" w:hAnsi="Times New Roman" w:cs="Times New Roman"/>
          <w:color w:val="000000"/>
          <w:sz w:val="28"/>
          <w:szCs w:val="28"/>
        </w:rPr>
        <w:t>,</w:t>
      </w:r>
      <w:r w:rsidR="007B54D4">
        <w:rPr>
          <w:rFonts w:ascii="Times New Roman" w:hAnsi="Times New Roman" w:cs="Times New Roman"/>
          <w:color w:val="000000"/>
          <w:sz w:val="28"/>
          <w:szCs w:val="28"/>
        </w:rPr>
        <w:t xml:space="preserve"> 69</w:t>
      </w:r>
      <w:r w:rsidRPr="00795885">
        <w:rPr>
          <w:rFonts w:ascii="Times New Roman" w:hAnsi="Times New Roman" w:cs="Times New Roman"/>
          <w:color w:val="000000"/>
          <w:sz w:val="28"/>
          <w:szCs w:val="28"/>
        </w:rPr>
        <w:t>]. На основании опыта экспериментальных и теоретических исследований была получена опытная зависимость:</w:t>
      </w:r>
    </w:p>
    <w:p w14:paraId="4D9E2092" w14:textId="659F3024" w:rsidR="0088121A" w:rsidRPr="003327C5" w:rsidRDefault="003327C5" w:rsidP="003327C5">
      <w:pPr>
        <w:shd w:val="clear" w:color="auto" w:fill="FFFFFF"/>
        <w:ind w:firstLine="709"/>
        <w:jc w:val="right"/>
        <w:rPr>
          <w:rFonts w:ascii="Times New Roman" w:hAnsi="Times New Roman" w:cs="Times New Roman"/>
          <w:color w:val="000000"/>
          <w:sz w:val="28"/>
          <w:szCs w:val="28"/>
          <w:lang w:val="en-US"/>
        </w:rPr>
      </w:pPr>
      <w:r w:rsidRPr="003327C5">
        <w:rPr>
          <w:position w:val="-32"/>
          <w:sz w:val="28"/>
          <w:szCs w:val="28"/>
        </w:rPr>
        <w:object w:dxaOrig="1680" w:dyaOrig="740" w14:anchorId="1A276F53">
          <v:shape id="_x0000_i1132" type="#_x0000_t75" style="width:89.6pt;height:33.5pt" o:ole="">
            <v:imagedata r:id="rId274" o:title=""/>
          </v:shape>
          <o:OLEObject Type="Embed" ProgID="Equation.DSMT4" ShapeID="_x0000_i1132" DrawAspect="Content" ObjectID="_1726022274" r:id="rId275"/>
        </w:object>
      </w:r>
      <w:r>
        <w:rPr>
          <w:rFonts w:ascii="Times New Roman" w:hAnsi="Times New Roman" w:cs="Times New Roman"/>
          <w:sz w:val="28"/>
          <w:szCs w:val="28"/>
          <w:lang w:val="en-US"/>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(2.17)</w:t>
      </w:r>
    </w:p>
    <w:p w14:paraId="465468D1" w14:textId="77777777" w:rsidR="0088121A" w:rsidRPr="00795885" w:rsidRDefault="0088121A" w:rsidP="0088121A">
      <w:pPr>
        <w:shd w:val="clear" w:color="auto" w:fill="FFFFFF"/>
        <w:tabs>
          <w:tab w:val="left" w:pos="8861"/>
        </w:tabs>
        <w:spacing w:after="0"/>
        <w:ind w:firstLine="709"/>
        <w:jc w:val="both"/>
        <w:rPr>
          <w:rFonts w:ascii="Times New Roman" w:hAnsi="Times New Roman" w:cs="Times New Roman"/>
          <w:sz w:val="28"/>
          <w:szCs w:val="28"/>
        </w:rPr>
      </w:pPr>
      <w:r w:rsidRPr="00795885">
        <w:rPr>
          <w:rFonts w:ascii="Times New Roman" w:hAnsi="Times New Roman" w:cs="Times New Roman"/>
          <w:color w:val="000000"/>
          <w:sz w:val="28"/>
          <w:szCs w:val="28"/>
        </w:rPr>
        <w:t xml:space="preserve">где </w:t>
      </w:r>
      <w:r w:rsidRPr="00795885">
        <w:rPr>
          <w:rFonts w:ascii="Times New Roman" w:hAnsi="Times New Roman" w:cs="Times New Roman"/>
          <w:color w:val="000000"/>
          <w:sz w:val="28"/>
          <w:szCs w:val="28"/>
        </w:rPr>
        <w:sym w:font="Symbol" w:char="F051"/>
      </w:r>
      <w:r w:rsidRPr="00795885">
        <w:rPr>
          <w:rFonts w:ascii="Times New Roman" w:hAnsi="Times New Roman" w:cs="Times New Roman"/>
          <w:color w:val="000000"/>
          <w:sz w:val="28"/>
          <w:szCs w:val="28"/>
        </w:rPr>
        <w:t xml:space="preserve"> – коэффициент неадиабатичности.</w:t>
      </w:r>
    </w:p>
    <w:p w14:paraId="2F45E35B" w14:textId="77777777" w:rsidR="0088121A" w:rsidRPr="00795885" w:rsidRDefault="0088121A" w:rsidP="0088121A">
      <w:pPr>
        <w:shd w:val="clear" w:color="auto" w:fill="FFFFFF"/>
        <w:tabs>
          <w:tab w:val="left" w:pos="8861"/>
        </w:tabs>
        <w:spacing w:after="0"/>
        <w:ind w:firstLine="709"/>
        <w:jc w:val="both"/>
        <w:rPr>
          <w:rFonts w:ascii="Times New Roman" w:hAnsi="Times New Roman" w:cs="Times New Roman"/>
          <w:sz w:val="28"/>
          <w:szCs w:val="28"/>
        </w:rPr>
      </w:pPr>
      <w:r w:rsidRPr="00795885">
        <w:rPr>
          <w:rFonts w:ascii="Times New Roman" w:hAnsi="Times New Roman" w:cs="Times New Roman"/>
          <w:color w:val="000000"/>
          <w:sz w:val="28"/>
          <w:szCs w:val="28"/>
        </w:rPr>
        <w:lastRenderedPageBreak/>
        <w:t xml:space="preserve">Коэффициент неадиабатичности </w:t>
      </w:r>
      <w:r w:rsidRPr="00795885">
        <w:rPr>
          <w:rFonts w:ascii="Times New Roman" w:hAnsi="Times New Roman" w:cs="Times New Roman"/>
          <w:color w:val="000000"/>
          <w:sz w:val="28"/>
          <w:szCs w:val="28"/>
        </w:rPr>
        <w:sym w:font="Symbol" w:char="F051"/>
      </w:r>
      <w:r w:rsidRPr="00795885">
        <w:rPr>
          <w:rFonts w:ascii="Times New Roman" w:hAnsi="Times New Roman" w:cs="Times New Roman"/>
          <w:color w:val="000000"/>
          <w:sz w:val="28"/>
          <w:szCs w:val="28"/>
        </w:rPr>
        <w:t xml:space="preserve"> </w:t>
      </w:r>
      <w:proofErr w:type="gramStart"/>
      <w:r w:rsidRPr="00795885">
        <w:rPr>
          <w:rFonts w:ascii="Times New Roman" w:hAnsi="Times New Roman" w:cs="Times New Roman"/>
          <w:color w:val="000000"/>
          <w:sz w:val="28"/>
          <w:szCs w:val="28"/>
        </w:rPr>
        <w:t xml:space="preserve">применяется при определении </w:t>
      </w:r>
      <w:r w:rsidRPr="00795885">
        <w:rPr>
          <w:rFonts w:ascii="Times New Roman" w:hAnsi="Times New Roman" w:cs="Times New Roman"/>
          <w:i/>
          <w:iCs/>
          <w:color w:val="000000"/>
          <w:sz w:val="28"/>
          <w:szCs w:val="28"/>
        </w:rPr>
        <w:t>Т</w:t>
      </w:r>
      <w:r w:rsidRPr="00795885">
        <w:rPr>
          <w:rFonts w:ascii="Times New Roman" w:hAnsi="Times New Roman" w:cs="Times New Roman"/>
          <w:i/>
          <w:iCs/>
          <w:color w:val="000000"/>
          <w:sz w:val="28"/>
          <w:szCs w:val="28"/>
          <w:vertAlign w:val="subscript"/>
        </w:rPr>
        <w:t>эф</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чаще всего применяется</w:t>
      </w:r>
      <w:proofErr w:type="gramEnd"/>
      <w:r w:rsidRPr="00795885">
        <w:rPr>
          <w:rFonts w:ascii="Times New Roman" w:hAnsi="Times New Roman" w:cs="Times New Roman"/>
          <w:color w:val="000000"/>
          <w:sz w:val="28"/>
          <w:szCs w:val="28"/>
          <w:lang w:val="kk-KZ"/>
        </w:rPr>
        <w:t xml:space="preserve"> при расчете котлов</w:t>
      </w:r>
      <w:r w:rsidRPr="00795885">
        <w:rPr>
          <w:rFonts w:ascii="Times New Roman" w:hAnsi="Times New Roman" w:cs="Times New Roman"/>
          <w:color w:val="000000"/>
          <w:sz w:val="28"/>
          <w:szCs w:val="28"/>
        </w:rPr>
        <w:t>, для камер сгорания этот критерий использовался в работах.</w:t>
      </w:r>
    </w:p>
    <w:p w14:paraId="313F8206" w14:textId="4AA5E7BD" w:rsidR="0088121A" w:rsidRPr="006C36E6" w:rsidRDefault="0088121A" w:rsidP="0088121A">
      <w:pPr>
        <w:shd w:val="clear" w:color="auto" w:fill="FFFFFF"/>
        <w:tabs>
          <w:tab w:val="left" w:pos="8861"/>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Для расчета выбросов </w:t>
      </w:r>
      <w:r w:rsidRPr="00795885">
        <w:rPr>
          <w:rFonts w:ascii="Times New Roman" w:hAnsi="Times New Roman" w:cs="Times New Roman"/>
          <w:color w:val="000000"/>
          <w:sz w:val="28"/>
          <w:szCs w:val="28"/>
          <w:lang w:val="en-US"/>
        </w:rPr>
        <w:t>NO</w:t>
      </w:r>
      <w:proofErr w:type="gramStart"/>
      <w:r w:rsidRPr="00795885">
        <w:rPr>
          <w:rFonts w:ascii="Times New Roman" w:hAnsi="Times New Roman" w:cs="Times New Roman"/>
          <w:color w:val="000000"/>
          <w:sz w:val="28"/>
          <w:szCs w:val="28"/>
          <w:vertAlign w:val="subscript"/>
        </w:rPr>
        <w:t>х</w:t>
      </w:r>
      <w:proofErr w:type="gramEnd"/>
      <w:r w:rsidRPr="00795885">
        <w:rPr>
          <w:rFonts w:ascii="Times New Roman" w:hAnsi="Times New Roman" w:cs="Times New Roman"/>
          <w:color w:val="000000"/>
          <w:sz w:val="28"/>
          <w:szCs w:val="28"/>
        </w:rPr>
        <w:t xml:space="preserve"> в работе [</w:t>
      </w:r>
      <w:r w:rsidR="007B54D4">
        <w:rPr>
          <w:rFonts w:ascii="Times New Roman" w:hAnsi="Times New Roman" w:cs="Times New Roman"/>
          <w:color w:val="000000"/>
          <w:sz w:val="28"/>
          <w:szCs w:val="28"/>
        </w:rPr>
        <w:t>70</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вводится понятие</w:t>
      </w:r>
      <w:r w:rsidRPr="00795885">
        <w:rPr>
          <w:rFonts w:ascii="Times New Roman" w:hAnsi="Times New Roman" w:cs="Times New Roman"/>
          <w:color w:val="000000"/>
          <w:sz w:val="28"/>
          <w:szCs w:val="28"/>
        </w:rPr>
        <w:t xml:space="preserve"> средн</w:t>
      </w:r>
      <w:r w:rsidRPr="00795885">
        <w:rPr>
          <w:rFonts w:ascii="Times New Roman" w:hAnsi="Times New Roman" w:cs="Times New Roman"/>
          <w:color w:val="000000"/>
          <w:sz w:val="28"/>
          <w:szCs w:val="28"/>
          <w:lang w:val="kk-KZ"/>
        </w:rPr>
        <w:t>ей</w:t>
      </w:r>
      <w:r w:rsidRPr="00795885">
        <w:rPr>
          <w:rFonts w:ascii="Times New Roman" w:hAnsi="Times New Roman" w:cs="Times New Roman"/>
          <w:color w:val="000000"/>
          <w:sz w:val="28"/>
          <w:szCs w:val="28"/>
        </w:rPr>
        <w:t xml:space="preserve"> эффективн</w:t>
      </w:r>
      <w:r w:rsidRPr="00795885">
        <w:rPr>
          <w:rFonts w:ascii="Times New Roman" w:hAnsi="Times New Roman" w:cs="Times New Roman"/>
          <w:color w:val="000000"/>
          <w:sz w:val="28"/>
          <w:szCs w:val="28"/>
          <w:lang w:val="kk-KZ"/>
        </w:rPr>
        <w:t>ой</w:t>
      </w:r>
      <w:r w:rsidRPr="00795885">
        <w:rPr>
          <w:rFonts w:ascii="Times New Roman" w:hAnsi="Times New Roman" w:cs="Times New Roman"/>
          <w:color w:val="000000"/>
          <w:sz w:val="28"/>
          <w:szCs w:val="28"/>
        </w:rPr>
        <w:t xml:space="preserve"> температур</w:t>
      </w:r>
      <w:r w:rsidRPr="00795885">
        <w:rPr>
          <w:rFonts w:ascii="Times New Roman" w:hAnsi="Times New Roman" w:cs="Times New Roman"/>
          <w:color w:val="000000"/>
          <w:sz w:val="28"/>
          <w:szCs w:val="28"/>
          <w:lang w:val="kk-KZ"/>
        </w:rPr>
        <w:t>ы</w:t>
      </w:r>
      <w:r w:rsidRPr="00795885">
        <w:rPr>
          <w:rFonts w:ascii="Times New Roman" w:hAnsi="Times New Roman" w:cs="Times New Roman"/>
          <w:color w:val="000000"/>
          <w:sz w:val="28"/>
          <w:szCs w:val="28"/>
        </w:rPr>
        <w:t>:</w:t>
      </w:r>
    </w:p>
    <w:p w14:paraId="6C6BEFFA" w14:textId="49B968FC" w:rsidR="0088121A" w:rsidRPr="006C36E6" w:rsidRDefault="00CE3F0A" w:rsidP="00CE3F0A">
      <w:pPr>
        <w:shd w:val="clear" w:color="auto" w:fill="FFFFFF"/>
        <w:tabs>
          <w:tab w:val="left" w:pos="8861"/>
        </w:tabs>
        <w:ind w:firstLine="709"/>
        <w:jc w:val="right"/>
        <w:rPr>
          <w:rFonts w:ascii="Times New Roman" w:hAnsi="Times New Roman" w:cs="Times New Roman"/>
          <w:color w:val="000000"/>
          <w:sz w:val="28"/>
          <w:szCs w:val="28"/>
        </w:rPr>
      </w:pPr>
      <w:r w:rsidRPr="003327C5">
        <w:rPr>
          <w:position w:val="-32"/>
          <w:sz w:val="28"/>
          <w:szCs w:val="28"/>
        </w:rPr>
        <w:object w:dxaOrig="1800" w:dyaOrig="1040" w14:anchorId="539CD379">
          <v:shape id="_x0000_i1133" type="#_x0000_t75" style="width:95.45pt;height:47.7pt" o:ole="">
            <v:imagedata r:id="rId276" o:title=""/>
          </v:shape>
          <o:OLEObject Type="Embed" ProgID="Equation.DSMT4" ShapeID="_x0000_i1133" DrawAspect="Content" ObjectID="_1726022275" r:id="rId277"/>
        </w:object>
      </w:r>
      <w:r w:rsidR="003327C5" w:rsidRPr="006C36E6">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(2.18)</w:t>
      </w:r>
    </w:p>
    <w:p w14:paraId="03E234D2" w14:textId="77777777" w:rsidR="0088121A" w:rsidRPr="00795885" w:rsidRDefault="0088121A" w:rsidP="0088121A">
      <w:pPr>
        <w:shd w:val="clear" w:color="auto" w:fill="FFFFFF"/>
        <w:tabs>
          <w:tab w:val="left" w:pos="8861"/>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где: </w:t>
      </w:r>
      <w:r w:rsidRPr="00795885">
        <w:rPr>
          <w:rFonts w:ascii="Times New Roman" w:hAnsi="Times New Roman" w:cs="Times New Roman"/>
          <w:i/>
          <w:iCs/>
          <w:color w:val="000000"/>
          <w:sz w:val="28"/>
          <w:szCs w:val="28"/>
          <w:lang w:val="en-US"/>
        </w:rPr>
        <w:t>T</w:t>
      </w:r>
      <w:proofErr w:type="gramStart"/>
      <w:r w:rsidRPr="00795885">
        <w:rPr>
          <w:rFonts w:ascii="Times New Roman" w:hAnsi="Times New Roman" w:cs="Times New Roman"/>
          <w:i/>
          <w:iCs/>
          <w:color w:val="000000"/>
          <w:sz w:val="28"/>
          <w:szCs w:val="28"/>
          <w:vertAlign w:val="subscript"/>
        </w:rPr>
        <w:t>г</w:t>
      </w:r>
      <w:proofErr w:type="gramEnd"/>
      <w:r w:rsidRPr="00795885">
        <w:rPr>
          <w:rFonts w:ascii="Times New Roman" w:hAnsi="Times New Roman" w:cs="Times New Roman"/>
          <w:i/>
          <w:iCs/>
          <w:color w:val="000000"/>
          <w:sz w:val="28"/>
          <w:szCs w:val="28"/>
          <w:vertAlign w:val="subscript"/>
          <w:lang w:val="en-US"/>
        </w:rPr>
        <w:t>i</w:t>
      </w:r>
      <w:r w:rsidRPr="00795885">
        <w:rPr>
          <w:rFonts w:ascii="Times New Roman" w:hAnsi="Times New Roman" w:cs="Times New Roman"/>
          <w:color w:val="000000"/>
          <w:sz w:val="28"/>
          <w:szCs w:val="28"/>
        </w:rPr>
        <w:t xml:space="preserve"> – температура в </w:t>
      </w:r>
      <w:r w:rsidRPr="00795885">
        <w:rPr>
          <w:rFonts w:ascii="Times New Roman" w:hAnsi="Times New Roman" w:cs="Times New Roman"/>
          <w:color w:val="000000"/>
          <w:sz w:val="28"/>
          <w:szCs w:val="28"/>
          <w:lang w:val="en-US"/>
        </w:rPr>
        <w:t>i</w:t>
      </w:r>
      <w:r w:rsidRPr="00795885">
        <w:rPr>
          <w:rFonts w:ascii="Times New Roman" w:hAnsi="Times New Roman" w:cs="Times New Roman"/>
          <w:color w:val="000000"/>
          <w:sz w:val="28"/>
          <w:szCs w:val="28"/>
        </w:rPr>
        <w:t xml:space="preserve">-ой части зоны горения камеры сгорания; </w:t>
      </w:r>
    </w:p>
    <w:p w14:paraId="18111E74" w14:textId="77777777" w:rsidR="0088121A" w:rsidRPr="00795885" w:rsidRDefault="0088121A" w:rsidP="0088121A">
      <w:pPr>
        <w:shd w:val="clear" w:color="auto" w:fill="FFFFFF"/>
        <w:tabs>
          <w:tab w:val="left" w:pos="8861"/>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i/>
          <w:iCs/>
          <w:color w:val="000000"/>
          <w:sz w:val="28"/>
          <w:szCs w:val="28"/>
          <w:lang w:val="en-US"/>
        </w:rPr>
        <w:sym w:font="Symbol" w:char="F074"/>
      </w:r>
      <w:r w:rsidRPr="00795885">
        <w:rPr>
          <w:rFonts w:ascii="Times New Roman" w:hAnsi="Times New Roman" w:cs="Times New Roman"/>
          <w:i/>
          <w:iCs/>
          <w:color w:val="000000"/>
          <w:sz w:val="28"/>
          <w:szCs w:val="28"/>
          <w:vertAlign w:val="subscript"/>
          <w:lang w:val="en-US"/>
        </w:rPr>
        <w:t>i</w:t>
      </w:r>
      <w:r w:rsidRPr="00795885">
        <w:rPr>
          <w:rFonts w:ascii="Times New Roman" w:hAnsi="Times New Roman" w:cs="Times New Roman"/>
          <w:i/>
          <w:iCs/>
          <w:color w:val="000000"/>
          <w:sz w:val="28"/>
          <w:szCs w:val="28"/>
        </w:rPr>
        <w:t xml:space="preserve"> </w:t>
      </w:r>
      <w:r w:rsidRPr="00795885">
        <w:rPr>
          <w:rFonts w:ascii="Times New Roman" w:hAnsi="Times New Roman" w:cs="Times New Roman"/>
          <w:color w:val="000000"/>
          <w:sz w:val="28"/>
          <w:szCs w:val="28"/>
        </w:rPr>
        <w:t xml:space="preserve">– </w:t>
      </w:r>
      <w:proofErr w:type="gramStart"/>
      <w:r w:rsidRPr="00795885">
        <w:rPr>
          <w:rFonts w:ascii="Times New Roman" w:hAnsi="Times New Roman" w:cs="Times New Roman"/>
          <w:color w:val="000000"/>
          <w:sz w:val="28"/>
          <w:szCs w:val="28"/>
        </w:rPr>
        <w:t>время</w:t>
      </w:r>
      <w:proofErr w:type="gramEnd"/>
      <w:r w:rsidRPr="00795885">
        <w:rPr>
          <w:rFonts w:ascii="Times New Roman" w:hAnsi="Times New Roman" w:cs="Times New Roman"/>
          <w:color w:val="000000"/>
          <w:sz w:val="28"/>
          <w:szCs w:val="28"/>
        </w:rPr>
        <w:t xml:space="preserve"> пребывания в </w:t>
      </w:r>
      <w:r w:rsidRPr="00795885">
        <w:rPr>
          <w:rFonts w:ascii="Times New Roman" w:hAnsi="Times New Roman" w:cs="Times New Roman"/>
          <w:color w:val="000000"/>
          <w:sz w:val="28"/>
          <w:szCs w:val="28"/>
          <w:lang w:val="en-US"/>
        </w:rPr>
        <w:t>i</w:t>
      </w:r>
      <w:r w:rsidRPr="00795885">
        <w:rPr>
          <w:rFonts w:ascii="Times New Roman" w:hAnsi="Times New Roman" w:cs="Times New Roman"/>
          <w:color w:val="000000"/>
          <w:sz w:val="28"/>
          <w:szCs w:val="28"/>
        </w:rPr>
        <w:t xml:space="preserve">-ой части зоны горения. </w:t>
      </w:r>
    </w:p>
    <w:p w14:paraId="63CA0A86" w14:textId="77777777" w:rsidR="0088121A" w:rsidRDefault="0088121A" w:rsidP="006C4422">
      <w:pPr>
        <w:shd w:val="clear" w:color="auto" w:fill="FFFFFF"/>
        <w:tabs>
          <w:tab w:val="left" w:pos="8861"/>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В работе [1</w:t>
      </w:r>
      <w:r>
        <w:rPr>
          <w:rFonts w:ascii="Times New Roman" w:hAnsi="Times New Roman" w:cs="Times New Roman"/>
          <w:color w:val="000000"/>
          <w:sz w:val="28"/>
          <w:szCs w:val="28"/>
        </w:rPr>
        <w:t>3</w:t>
      </w:r>
      <w:r w:rsidRPr="00795885">
        <w:rPr>
          <w:rFonts w:ascii="Times New Roman" w:hAnsi="Times New Roman" w:cs="Times New Roman"/>
          <w:color w:val="000000"/>
          <w:sz w:val="28"/>
          <w:szCs w:val="28"/>
        </w:rPr>
        <w:t>] получено выражение для определения концентрации</w:t>
      </w:r>
    </w:p>
    <w:p w14:paraId="5902B455" w14:textId="4CBA0C15" w:rsidR="0088121A" w:rsidRPr="00795885" w:rsidRDefault="006C4422" w:rsidP="006C4422">
      <w:pPr>
        <w:shd w:val="clear" w:color="auto" w:fill="FFFFFF"/>
        <w:tabs>
          <w:tab w:val="left" w:pos="8861"/>
        </w:tabs>
        <w:ind w:firstLine="709"/>
        <w:jc w:val="right"/>
        <w:rPr>
          <w:rFonts w:ascii="Times New Roman" w:hAnsi="Times New Roman" w:cs="Times New Roman"/>
          <w:color w:val="000000"/>
          <w:sz w:val="28"/>
          <w:szCs w:val="28"/>
        </w:rPr>
      </w:pPr>
      <w:r w:rsidRPr="006C4422">
        <w:rPr>
          <w:rFonts w:ascii="Times New Roman" w:hAnsi="Times New Roman" w:cs="Times New Roman"/>
          <w:position w:val="-34"/>
          <w:sz w:val="28"/>
          <w:szCs w:val="28"/>
        </w:rPr>
        <w:object w:dxaOrig="4860" w:dyaOrig="800" w14:anchorId="59107B47">
          <v:shape id="_x0000_i1134" type="#_x0000_t75" style="width:258.7pt;height:36.85pt" o:ole="">
            <v:imagedata r:id="rId278" o:title=""/>
          </v:shape>
          <o:OLEObject Type="Embed" ProgID="Equation.DSMT4" ShapeID="_x0000_i1134" DrawAspect="Content" ObjectID="_1726022276" r:id="rId279"/>
        </w:objec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(2.19)</w:t>
      </w:r>
    </w:p>
    <w:p w14:paraId="163EB71F" w14:textId="77777777" w:rsidR="0088121A" w:rsidRPr="00795885" w:rsidRDefault="0088121A" w:rsidP="0088121A">
      <w:pPr>
        <w:shd w:val="clear" w:color="auto" w:fill="FFFFFF"/>
        <w:tabs>
          <w:tab w:val="left" w:pos="8861"/>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В </w:t>
      </w:r>
      <w:r w:rsidRPr="00795885">
        <w:rPr>
          <w:rFonts w:ascii="Times New Roman" w:hAnsi="Times New Roman" w:cs="Times New Roman"/>
          <w:color w:val="000000"/>
          <w:sz w:val="28"/>
          <w:szCs w:val="28"/>
          <w:lang w:val="kk-KZ"/>
        </w:rPr>
        <w:t xml:space="preserve">формуле </w:t>
      </w:r>
      <w:r w:rsidRPr="00795885">
        <w:rPr>
          <w:rFonts w:ascii="Times New Roman" w:hAnsi="Times New Roman" w:cs="Times New Roman"/>
          <w:color w:val="000000"/>
          <w:sz w:val="28"/>
          <w:szCs w:val="28"/>
        </w:rPr>
        <w:t xml:space="preserve">(2.19) </w:t>
      </w:r>
      <w:r w:rsidRPr="00795885">
        <w:rPr>
          <w:rFonts w:ascii="Times New Roman" w:hAnsi="Times New Roman" w:cs="Times New Roman"/>
          <w:color w:val="000000"/>
          <w:sz w:val="28"/>
          <w:szCs w:val="28"/>
          <w:lang w:val="kk-KZ"/>
        </w:rPr>
        <w:t>учитывается ступечатый подвод воздуха по всей длинней жаровой трубы, а также проделана работа по осреднению температуры по времени нахождения газов в зоне горения. К</w:t>
      </w:r>
      <w:r w:rsidRPr="00795885">
        <w:rPr>
          <w:rFonts w:ascii="Times New Roman" w:hAnsi="Times New Roman" w:cs="Times New Roman"/>
          <w:color w:val="000000"/>
          <w:sz w:val="28"/>
          <w:szCs w:val="28"/>
        </w:rPr>
        <w:t xml:space="preserve">омплекс </w:t>
      </w:r>
      <w:r w:rsidRPr="00795885">
        <w:rPr>
          <w:rFonts w:ascii="Times New Roman" w:hAnsi="Times New Roman" w:cs="Times New Roman"/>
          <w:position w:val="-30"/>
          <w:sz w:val="28"/>
          <w:szCs w:val="28"/>
        </w:rPr>
        <w:object w:dxaOrig="375" w:dyaOrig="720" w14:anchorId="1B36BCF6">
          <v:shape id="_x0000_i1135" type="#_x0000_t75" style="width:18.4pt;height:36.85pt" o:ole="">
            <v:imagedata r:id="rId280" o:title=""/>
          </v:shape>
          <o:OLEObject Type="Embed" ProgID="Equation.3" ShapeID="_x0000_i1135" DrawAspect="Content" ObjectID="_1726022277" r:id="rId281"/>
        </w:objec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 xml:space="preserve">учитывает, </w:t>
      </w:r>
      <w:r w:rsidRPr="00795885">
        <w:rPr>
          <w:rFonts w:ascii="Times New Roman" w:hAnsi="Times New Roman" w:cs="Times New Roman"/>
          <w:color w:val="000000"/>
          <w:sz w:val="28"/>
          <w:szCs w:val="28"/>
        </w:rPr>
        <w:t xml:space="preserve">что образование </w:t>
      </w:r>
      <w:r w:rsidRPr="00795885">
        <w:rPr>
          <w:rFonts w:ascii="Times New Roman" w:hAnsi="Times New Roman" w:cs="Times New Roman"/>
          <w:color w:val="000000"/>
          <w:sz w:val="28"/>
          <w:szCs w:val="28"/>
          <w:lang w:val="en-US"/>
        </w:rPr>
        <w:t>NO</w:t>
      </w:r>
      <w:r w:rsidRPr="006C4422">
        <w:rPr>
          <w:rFonts w:ascii="Times New Roman" w:hAnsi="Times New Roman" w:cs="Times New Roman"/>
          <w:color w:val="000000"/>
          <w:sz w:val="28"/>
          <w:szCs w:val="28"/>
          <w:vertAlign w:val="subscript"/>
          <w:lang w:val="en-US"/>
        </w:rPr>
        <w:t>x</w:t>
      </w:r>
      <w:r w:rsidRPr="00795885">
        <w:rPr>
          <w:rFonts w:ascii="Times New Roman" w:hAnsi="Times New Roman" w:cs="Times New Roman"/>
          <w:color w:val="000000"/>
          <w:sz w:val="28"/>
          <w:szCs w:val="28"/>
        </w:rPr>
        <w:t xml:space="preserve"> идет в зоне горения</w:t>
      </w:r>
      <w:r w:rsidRPr="00795885">
        <w:rPr>
          <w:rFonts w:ascii="Times New Roman" w:hAnsi="Times New Roman" w:cs="Times New Roman"/>
          <w:color w:val="000000"/>
          <w:sz w:val="28"/>
          <w:szCs w:val="28"/>
          <w:lang w:val="kk-KZ"/>
        </w:rPr>
        <w:t>, а далее идет лишь разбавление</w:t>
      </w:r>
      <w:r w:rsidRPr="00795885">
        <w:rPr>
          <w:rFonts w:ascii="Times New Roman" w:hAnsi="Times New Roman" w:cs="Times New Roman"/>
          <w:color w:val="000000"/>
          <w:sz w:val="28"/>
          <w:szCs w:val="28"/>
        </w:rPr>
        <w:t>.</w:t>
      </w:r>
    </w:p>
    <w:p w14:paraId="7F03F0CE" w14:textId="77777777" w:rsidR="0088121A" w:rsidRPr="00795885" w:rsidRDefault="0088121A" w:rsidP="0088121A">
      <w:pPr>
        <w:shd w:val="clear" w:color="auto" w:fill="FFFFFF"/>
        <w:tabs>
          <w:tab w:val="left" w:pos="8861"/>
        </w:tabs>
        <w:spacing w:after="0"/>
        <w:ind w:firstLine="709"/>
        <w:jc w:val="both"/>
        <w:rPr>
          <w:rFonts w:ascii="Times New Roman" w:hAnsi="Times New Roman" w:cs="Times New Roman"/>
          <w:sz w:val="28"/>
          <w:szCs w:val="28"/>
          <w:lang w:val="kk-KZ"/>
        </w:rPr>
      </w:pPr>
      <w:r w:rsidRPr="00795885">
        <w:rPr>
          <w:rFonts w:ascii="Times New Roman" w:hAnsi="Times New Roman" w:cs="Times New Roman"/>
          <w:color w:val="000000"/>
          <w:sz w:val="28"/>
          <w:szCs w:val="28"/>
          <w:lang w:val="kk-KZ"/>
        </w:rPr>
        <w:t xml:space="preserve">В формуле </w:t>
      </w:r>
      <w:r w:rsidRPr="00795885">
        <w:rPr>
          <w:rFonts w:ascii="Times New Roman" w:hAnsi="Times New Roman" w:cs="Times New Roman"/>
          <w:color w:val="000000"/>
          <w:sz w:val="28"/>
          <w:szCs w:val="28"/>
        </w:rPr>
        <w:t>(2.18)</w:t>
      </w:r>
      <w:r w:rsidRPr="00795885">
        <w:rPr>
          <w:rFonts w:ascii="Times New Roman" w:hAnsi="Times New Roman" w:cs="Times New Roman"/>
          <w:color w:val="000000"/>
          <w:sz w:val="28"/>
          <w:szCs w:val="28"/>
          <w:lang w:val="kk-KZ"/>
        </w:rPr>
        <w:t xml:space="preserve"> недостатком является то, что при определении эффективной температуры не учитывается неравномерные контур температуры по фронту камеры сгорания. Дальнейшее развитие определение эффективной температуры привел к использования уравнения с </w:t>
      </w:r>
      <w:r w:rsidRPr="00795885">
        <w:rPr>
          <w:rFonts w:ascii="Times New Roman" w:hAnsi="Times New Roman" w:cs="Times New Roman"/>
          <w:color w:val="000000"/>
          <w:sz w:val="28"/>
          <w:szCs w:val="28"/>
          <w:lang w:val="en-US"/>
        </w:rPr>
        <w:t>T</w:t>
      </w:r>
      <w:r w:rsidRPr="00795885">
        <w:rPr>
          <w:rFonts w:ascii="Times New Roman" w:hAnsi="Times New Roman" w:cs="Times New Roman"/>
          <w:i/>
          <w:iCs/>
          <w:color w:val="000000"/>
          <w:sz w:val="28"/>
          <w:szCs w:val="28"/>
          <w:vertAlign w:val="subscript"/>
        </w:rPr>
        <w:t>г</w:t>
      </w:r>
      <w:r w:rsidRPr="00795885">
        <w:rPr>
          <w:rFonts w:ascii="Times New Roman" w:hAnsi="Times New Roman" w:cs="Times New Roman"/>
          <w:i/>
          <w:iCs/>
          <w:color w:val="000000"/>
          <w:sz w:val="28"/>
          <w:szCs w:val="28"/>
          <w:vertAlign w:val="subscript"/>
          <w:lang w:val="en-US"/>
        </w:rPr>
        <w:t>i</w:t>
      </w:r>
      <w:r w:rsidRPr="00795885">
        <w:rPr>
          <w:rFonts w:ascii="Times New Roman" w:hAnsi="Times New Roman" w:cs="Times New Roman"/>
          <w:color w:val="000000"/>
          <w:sz w:val="28"/>
          <w:szCs w:val="28"/>
          <w:lang w:val="kk-KZ"/>
        </w:rPr>
        <w:t>:</w:t>
      </w:r>
    </w:p>
    <w:p w14:paraId="553A1927" w14:textId="428EBA64" w:rsidR="0088121A" w:rsidRPr="00795885" w:rsidRDefault="0088121A" w:rsidP="006C4422">
      <w:pPr>
        <w:shd w:val="clear" w:color="auto" w:fill="FFFFFF"/>
        <w:tabs>
          <w:tab w:val="left" w:pos="8903"/>
        </w:tabs>
        <w:spacing w:before="120"/>
        <w:ind w:firstLine="709"/>
        <w:jc w:val="right"/>
        <w:rPr>
          <w:rFonts w:ascii="Times New Roman" w:hAnsi="Times New Roman" w:cs="Times New Roman"/>
          <w:i/>
          <w:iCs/>
          <w:color w:val="000000"/>
          <w:sz w:val="28"/>
          <w:szCs w:val="28"/>
          <w:lang w:eastAsia="ko-KR"/>
        </w:rPr>
      </w:pPr>
      <w:r w:rsidRPr="00795885">
        <w:rPr>
          <w:rFonts w:ascii="Times New Roman" w:hAnsi="Times New Roman" w:cs="Times New Roman"/>
          <w:i/>
          <w:iCs/>
          <w:color w:val="000000"/>
          <w:sz w:val="28"/>
          <w:szCs w:val="28"/>
          <w:lang w:eastAsia="ko-KR"/>
        </w:rPr>
        <w:t>Т</w:t>
      </w:r>
      <w:r w:rsidRPr="00795885">
        <w:rPr>
          <w:rFonts w:ascii="Times New Roman" w:hAnsi="Times New Roman" w:cs="Times New Roman"/>
          <w:i/>
          <w:iCs/>
          <w:color w:val="000000"/>
          <w:sz w:val="28"/>
          <w:szCs w:val="28"/>
          <w:vertAlign w:val="subscript"/>
          <w:lang w:eastAsia="ko-KR"/>
        </w:rPr>
        <w:t>эф</w:t>
      </w:r>
      <w:r w:rsidRPr="00795885">
        <w:rPr>
          <w:rFonts w:ascii="Times New Roman" w:hAnsi="Times New Roman" w:cs="Times New Roman"/>
          <w:i/>
          <w:iCs/>
          <w:color w:val="000000"/>
          <w:sz w:val="28"/>
          <w:szCs w:val="28"/>
          <w:lang w:eastAsia="ko-KR"/>
        </w:rPr>
        <w:t>=</w:t>
      </w:r>
      <w:r w:rsidRPr="00795885">
        <w:rPr>
          <w:rFonts w:ascii="Times New Roman" w:hAnsi="Times New Roman" w:cs="Times New Roman"/>
          <w:color w:val="000000"/>
          <w:sz w:val="28"/>
          <w:szCs w:val="28"/>
          <w:lang w:eastAsia="ko-KR"/>
        </w:rPr>
        <w:sym w:font="Symbol" w:char="F058"/>
      </w:r>
      <w:r w:rsidRPr="00795885">
        <w:rPr>
          <w:rFonts w:ascii="Times New Roman" w:hAnsi="Times New Roman" w:cs="Times New Roman"/>
          <w:i/>
          <w:iCs/>
          <w:color w:val="000000"/>
          <w:sz w:val="28"/>
          <w:szCs w:val="28"/>
          <w:lang w:eastAsia="ko-KR"/>
        </w:rPr>
        <w:sym w:font="Symbol" w:char="F0D7"/>
      </w:r>
      <w:r w:rsidRPr="00795885">
        <w:rPr>
          <w:rFonts w:ascii="Times New Roman" w:hAnsi="Times New Roman" w:cs="Times New Roman"/>
          <w:i/>
          <w:iCs/>
          <w:color w:val="000000"/>
          <w:sz w:val="28"/>
          <w:szCs w:val="28"/>
          <w:lang w:eastAsia="ko-KR"/>
        </w:rPr>
        <w:sym w:font="Symbol" w:char="F078"/>
      </w:r>
      <w:r w:rsidRPr="00795885">
        <w:rPr>
          <w:rFonts w:ascii="Times New Roman" w:hAnsi="Times New Roman" w:cs="Times New Roman"/>
          <w:i/>
          <w:iCs/>
          <w:color w:val="000000"/>
          <w:sz w:val="28"/>
          <w:szCs w:val="28"/>
          <w:lang w:eastAsia="ko-KR"/>
        </w:rPr>
        <w:sym w:font="Symbol" w:char="F0D7"/>
      </w:r>
      <w:r w:rsidRPr="00795885">
        <w:rPr>
          <w:rFonts w:ascii="Times New Roman" w:hAnsi="Times New Roman" w:cs="Times New Roman"/>
          <w:i/>
          <w:iCs/>
          <w:color w:val="000000"/>
          <w:sz w:val="28"/>
          <w:szCs w:val="28"/>
          <w:lang w:eastAsia="ko-KR"/>
        </w:rPr>
        <w:t>Т</w:t>
      </w:r>
      <w:r w:rsidRPr="00795885">
        <w:rPr>
          <w:rFonts w:ascii="Times New Roman" w:hAnsi="Times New Roman" w:cs="Times New Roman"/>
          <w:i/>
          <w:iCs/>
          <w:color w:val="000000"/>
          <w:sz w:val="28"/>
          <w:szCs w:val="28"/>
          <w:vertAlign w:val="subscript"/>
          <w:lang w:eastAsia="ko-KR"/>
        </w:rPr>
        <w:t>ф</w:t>
      </w:r>
      <w:r w:rsidRPr="00795885">
        <w:rPr>
          <w:rFonts w:ascii="Times New Roman" w:hAnsi="Times New Roman" w:cs="Times New Roman"/>
          <w:iCs/>
          <w:color w:val="000000"/>
          <w:sz w:val="28"/>
          <w:szCs w:val="28"/>
          <w:lang w:eastAsia="ko-KR"/>
        </w:rPr>
        <w:t>,</w:t>
      </w:r>
      <w:r w:rsidRPr="00795885">
        <w:rPr>
          <w:rFonts w:ascii="Times New Roman" w:hAnsi="Times New Roman" w:cs="Times New Roman"/>
          <w:iCs/>
          <w:color w:val="000000"/>
          <w:sz w:val="28"/>
          <w:szCs w:val="28"/>
          <w:lang w:val="kk-KZ" w:eastAsia="ko-KR"/>
        </w:rPr>
        <w:t xml:space="preserve">          </w:t>
      </w:r>
      <w:r w:rsidR="006C4422">
        <w:rPr>
          <w:rFonts w:ascii="Times New Roman" w:hAnsi="Times New Roman" w:cs="Times New Roman"/>
          <w:iCs/>
          <w:color w:val="000000"/>
          <w:sz w:val="28"/>
          <w:szCs w:val="28"/>
          <w:lang w:val="kk-KZ" w:eastAsia="ko-KR"/>
        </w:rPr>
        <w:t xml:space="preserve">                                     </w:t>
      </w:r>
      <w:r w:rsidRPr="00795885">
        <w:rPr>
          <w:rFonts w:ascii="Times New Roman" w:hAnsi="Times New Roman" w:cs="Times New Roman"/>
          <w:iCs/>
          <w:color w:val="000000"/>
          <w:sz w:val="28"/>
          <w:szCs w:val="28"/>
          <w:lang w:val="kk-KZ" w:eastAsia="ko-KR"/>
        </w:rPr>
        <w:t xml:space="preserve">      </w:t>
      </w:r>
      <w:r w:rsidRPr="00795885">
        <w:rPr>
          <w:rFonts w:ascii="Times New Roman" w:hAnsi="Times New Roman" w:cs="Times New Roman"/>
          <w:color w:val="000000"/>
          <w:sz w:val="28"/>
          <w:szCs w:val="28"/>
          <w:lang w:eastAsia="ko-KR"/>
        </w:rPr>
        <w:t>(2.20)</w:t>
      </w:r>
    </w:p>
    <w:p w14:paraId="30E3D2FF" w14:textId="77777777" w:rsidR="0088121A" w:rsidRDefault="0088121A" w:rsidP="006C4422">
      <w:pPr>
        <w:shd w:val="clear" w:color="auto" w:fill="FFFFFF"/>
        <w:tabs>
          <w:tab w:val="left" w:pos="8903"/>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где функции </w:t>
      </w:r>
      <w:r w:rsidRPr="00795885">
        <w:rPr>
          <w:rFonts w:ascii="Times New Roman" w:hAnsi="Times New Roman" w:cs="Times New Roman"/>
          <w:color w:val="000000"/>
          <w:sz w:val="28"/>
          <w:szCs w:val="28"/>
          <w:lang w:eastAsia="ko-KR"/>
        </w:rPr>
        <w:sym w:font="Symbol" w:char="F058"/>
      </w:r>
      <w:r w:rsidRPr="00795885">
        <w:rPr>
          <w:rFonts w:ascii="Times New Roman" w:hAnsi="Times New Roman" w:cs="Times New Roman"/>
          <w:color w:val="000000"/>
          <w:sz w:val="28"/>
          <w:szCs w:val="28"/>
        </w:rPr>
        <w:t xml:space="preserve"> и </w:t>
      </w:r>
      <w:r w:rsidRPr="00795885">
        <w:rPr>
          <w:rFonts w:ascii="Times New Roman" w:hAnsi="Times New Roman" w:cs="Times New Roman"/>
          <w:i/>
          <w:iCs/>
          <w:color w:val="000000"/>
          <w:sz w:val="28"/>
          <w:szCs w:val="28"/>
          <w:lang w:eastAsia="ko-KR"/>
        </w:rPr>
        <w:sym w:font="Symbol" w:char="F078"/>
      </w:r>
      <w:r w:rsidRPr="00795885">
        <w:rPr>
          <w:rFonts w:ascii="Times New Roman" w:hAnsi="Times New Roman" w:cs="Times New Roman"/>
          <w:color w:val="000000"/>
          <w:sz w:val="28"/>
          <w:szCs w:val="28"/>
        </w:rPr>
        <w:t xml:space="preserve"> отражают влияние макро и микро неравномерности температур, а также учитывают </w:t>
      </w:r>
      <w:r w:rsidRPr="00795885">
        <w:rPr>
          <w:rFonts w:ascii="Times New Roman" w:hAnsi="Times New Roman" w:cs="Times New Roman"/>
          <w:color w:val="000000"/>
          <w:sz w:val="28"/>
          <w:szCs w:val="28"/>
          <w:lang w:val="kk-KZ"/>
        </w:rPr>
        <w:t>сгорание</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топливной смеси</w:t>
      </w:r>
      <w:r w:rsidRPr="00795885">
        <w:rPr>
          <w:rFonts w:ascii="Times New Roman" w:hAnsi="Times New Roman" w:cs="Times New Roman"/>
          <w:color w:val="000000"/>
          <w:sz w:val="28"/>
          <w:szCs w:val="28"/>
        </w:rPr>
        <w:t xml:space="preserve"> по длине </w:t>
      </w:r>
      <w:r w:rsidRPr="00795885">
        <w:rPr>
          <w:rFonts w:ascii="Times New Roman" w:hAnsi="Times New Roman" w:cs="Times New Roman"/>
          <w:color w:val="000000"/>
          <w:sz w:val="28"/>
          <w:szCs w:val="28"/>
          <w:lang w:val="kk-KZ"/>
        </w:rPr>
        <w:t>камеры сгорания</w:t>
      </w:r>
      <w:r w:rsidRPr="00795885">
        <w:rPr>
          <w:rFonts w:ascii="Times New Roman" w:hAnsi="Times New Roman" w:cs="Times New Roman"/>
          <w:color w:val="000000"/>
          <w:sz w:val="28"/>
          <w:szCs w:val="28"/>
        </w:rPr>
        <w:t>, и определяются из выражений:</w:t>
      </w:r>
    </w:p>
    <w:p w14:paraId="2F2254B5" w14:textId="3F6D1BB6" w:rsidR="0088121A" w:rsidRPr="006C4422" w:rsidRDefault="006C4422" w:rsidP="006C4422">
      <w:pPr>
        <w:shd w:val="clear" w:color="auto" w:fill="FFFFFF"/>
        <w:tabs>
          <w:tab w:val="left" w:pos="8903"/>
        </w:tabs>
        <w:ind w:firstLine="709"/>
        <w:jc w:val="right"/>
        <w:rPr>
          <w:rFonts w:ascii="Times New Roman" w:hAnsi="Times New Roman" w:cs="Times New Roman"/>
          <w:color w:val="000000"/>
          <w:sz w:val="28"/>
          <w:szCs w:val="28"/>
        </w:rPr>
      </w:pPr>
      <w:r w:rsidRPr="006C4422">
        <w:rPr>
          <w:position w:val="-72"/>
          <w:sz w:val="28"/>
          <w:szCs w:val="28"/>
        </w:rPr>
        <w:object w:dxaOrig="1820" w:dyaOrig="1100" w14:anchorId="66F0E297">
          <v:shape id="_x0000_i1136" type="#_x0000_t75" style="width:97.1pt;height:50.25pt" o:ole="">
            <v:imagedata r:id="rId282" o:title=""/>
          </v:shape>
          <o:OLEObject Type="Embed" ProgID="Equation.DSMT4" ShapeID="_x0000_i1136" DrawAspect="Content" ObjectID="_1726022278" r:id="rId283"/>
        </w:object>
      </w:r>
      <w:r>
        <w:rPr>
          <w:rFonts w:ascii="Times New Roman" w:hAnsi="Times New Roman" w:cs="Times New Roman"/>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(2.21)</w:t>
      </w:r>
    </w:p>
    <w:p w14:paraId="531875F3" w14:textId="77777777" w:rsidR="0088121A" w:rsidRPr="00795885" w:rsidRDefault="0088121A" w:rsidP="00A23CE9">
      <w:pPr>
        <w:shd w:val="clear" w:color="auto" w:fill="FFFFFF"/>
        <w:tabs>
          <w:tab w:val="left" w:pos="8903"/>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где </w:t>
      </w:r>
      <w:r w:rsidRPr="00795885">
        <w:rPr>
          <w:rFonts w:ascii="Times New Roman" w:hAnsi="Times New Roman" w:cs="Times New Roman"/>
          <w:color w:val="000000"/>
          <w:sz w:val="28"/>
          <w:szCs w:val="28"/>
        </w:rPr>
        <w:sym w:font="Symbol" w:char="F063"/>
      </w:r>
      <w:r w:rsidRPr="00795885">
        <w:rPr>
          <w:rFonts w:ascii="Times New Roman" w:hAnsi="Times New Roman" w:cs="Times New Roman"/>
          <w:color w:val="000000"/>
          <w:sz w:val="28"/>
          <w:szCs w:val="28"/>
        </w:rPr>
        <w:t>= (</w:t>
      </w:r>
      <w:proofErr w:type="gramStart"/>
      <w:r w:rsidRPr="00795885">
        <w:rPr>
          <w:rFonts w:ascii="Times New Roman" w:hAnsi="Times New Roman" w:cs="Times New Roman"/>
          <w:i/>
          <w:iCs/>
          <w:color w:val="000000"/>
          <w:sz w:val="28"/>
          <w:szCs w:val="28"/>
        </w:rPr>
        <w:t>к</w:t>
      </w:r>
      <w:r w:rsidRPr="00795885">
        <w:rPr>
          <w:rFonts w:ascii="Times New Roman" w:hAnsi="Times New Roman" w:cs="Times New Roman"/>
          <w:i/>
          <w:iCs/>
          <w:color w:val="000000"/>
          <w:sz w:val="28"/>
          <w:szCs w:val="28"/>
          <w:vertAlign w:val="subscript"/>
        </w:rPr>
        <w:t>г</w:t>
      </w:r>
      <w:proofErr w:type="gramEnd"/>
      <w:r w:rsidRPr="00795885">
        <w:rPr>
          <w:rFonts w:ascii="Times New Roman" w:hAnsi="Times New Roman" w:cs="Times New Roman"/>
          <w:color w:val="000000"/>
          <w:sz w:val="28"/>
          <w:szCs w:val="28"/>
        </w:rPr>
        <w:t>+</w:t>
      </w:r>
      <w:r w:rsidRPr="00795885">
        <w:rPr>
          <w:rFonts w:ascii="Times New Roman" w:hAnsi="Times New Roman" w:cs="Times New Roman"/>
          <w:i/>
          <w:iCs/>
          <w:color w:val="000000"/>
          <w:sz w:val="28"/>
          <w:szCs w:val="28"/>
        </w:rPr>
        <w:t>к</w:t>
      </w:r>
      <w:r w:rsidRPr="00795885">
        <w:rPr>
          <w:rFonts w:ascii="Times New Roman" w:hAnsi="Times New Roman" w:cs="Times New Roman"/>
          <w:i/>
          <w:iCs/>
          <w:color w:val="000000"/>
          <w:sz w:val="28"/>
          <w:szCs w:val="28"/>
          <w:vertAlign w:val="subscript"/>
        </w:rPr>
        <w:t>с</w:t>
      </w:r>
      <w:r w:rsidRPr="00795885">
        <w:rPr>
          <w:rFonts w:ascii="Times New Roman" w:hAnsi="Times New Roman" w:cs="Times New Roman"/>
          <w:color w:val="000000"/>
          <w:sz w:val="28"/>
          <w:szCs w:val="28"/>
        </w:rPr>
        <w:t>)</w:t>
      </w:r>
      <w:r w:rsidRPr="00795885">
        <w:rPr>
          <w:rFonts w:ascii="Times New Roman" w:hAnsi="Times New Roman" w:cs="Times New Roman"/>
          <w:color w:val="000000"/>
          <w:sz w:val="28"/>
          <w:szCs w:val="28"/>
        </w:rPr>
        <w:sym w:font="Symbol" w:char="F0D7"/>
      </w:r>
      <w:r w:rsidRPr="00795885">
        <w:rPr>
          <w:rFonts w:ascii="Times New Roman" w:hAnsi="Times New Roman" w:cs="Times New Roman"/>
          <w:i/>
          <w:iCs/>
          <w:color w:val="000000"/>
          <w:sz w:val="28"/>
          <w:szCs w:val="28"/>
          <w:lang w:val="en-US"/>
        </w:rPr>
        <w:t>S</w:t>
      </w:r>
      <w:r w:rsidRPr="00795885">
        <w:rPr>
          <w:rFonts w:ascii="Times New Roman" w:hAnsi="Times New Roman" w:cs="Times New Roman"/>
          <w:i/>
          <w:iCs/>
          <w:color w:val="000000"/>
          <w:sz w:val="28"/>
          <w:szCs w:val="28"/>
          <w:vertAlign w:val="subscript"/>
          <w:lang w:eastAsia="ko-KR"/>
        </w:rPr>
        <w:t xml:space="preserve">эф </w:t>
      </w:r>
      <w:r w:rsidRPr="00795885">
        <w:rPr>
          <w:rFonts w:ascii="Times New Roman" w:hAnsi="Times New Roman" w:cs="Times New Roman"/>
          <w:color w:val="000000"/>
          <w:sz w:val="28"/>
          <w:szCs w:val="28"/>
        </w:rPr>
        <w:t>– оптическая плотность излучения среды;</w:t>
      </w:r>
    </w:p>
    <w:p w14:paraId="6C71CF14" w14:textId="67E3D8D7" w:rsidR="0088121A" w:rsidRPr="00A23CE9" w:rsidRDefault="00A23CE9" w:rsidP="00A23CE9">
      <w:pPr>
        <w:shd w:val="clear" w:color="auto" w:fill="FFFFFF"/>
        <w:tabs>
          <w:tab w:val="left" w:pos="8903"/>
        </w:tabs>
        <w:ind w:firstLine="709"/>
        <w:jc w:val="right"/>
        <w:rPr>
          <w:rFonts w:ascii="Times New Roman" w:eastAsiaTheme="minorEastAsia" w:hAnsi="Times New Roman" w:cs="Times New Roman"/>
          <w:sz w:val="28"/>
          <w:szCs w:val="28"/>
        </w:rPr>
      </w:pPr>
      <w:r w:rsidRPr="00A23CE9">
        <w:rPr>
          <w:position w:val="-32"/>
          <w:sz w:val="28"/>
          <w:szCs w:val="28"/>
        </w:rPr>
        <w:object w:dxaOrig="2820" w:dyaOrig="760" w14:anchorId="24601BC5">
          <v:shape id="_x0000_i1137" type="#_x0000_t75" style="width:149.85pt;height:34.35pt" o:ole="">
            <v:imagedata r:id="rId284" o:title=""/>
          </v:shape>
          <o:OLEObject Type="Embed" ProgID="Equation.DSMT4" ShapeID="_x0000_i1137" DrawAspect="Content" ObjectID="_1726022279" r:id="rId285"/>
        </w:object>
      </w:r>
      <w:r>
        <w:rPr>
          <w:rFonts w:ascii="Times New Roman" w:eastAsiaTheme="minorEastAsia" w:hAnsi="Times New Roman" w:cs="Times New Roman"/>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(2.22)</w:t>
      </w:r>
    </w:p>
    <w:p w14:paraId="6522305E" w14:textId="7D3224EA" w:rsidR="0088121A" w:rsidRPr="00795885" w:rsidRDefault="0088121A" w:rsidP="0088121A">
      <w:pPr>
        <w:shd w:val="clear" w:color="auto" w:fill="FFFFFF"/>
        <w:tabs>
          <w:tab w:val="left" w:pos="8903"/>
        </w:tabs>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 xml:space="preserve">В работе </w:t>
      </w:r>
      <w:r w:rsidRPr="00795885">
        <w:rPr>
          <w:rFonts w:ascii="Times New Roman" w:hAnsi="Times New Roman" w:cs="Times New Roman"/>
          <w:color w:val="000000"/>
          <w:sz w:val="28"/>
          <w:szCs w:val="28"/>
        </w:rPr>
        <w:t>[</w:t>
      </w:r>
      <w:r w:rsidR="007B54D4">
        <w:rPr>
          <w:rFonts w:ascii="Times New Roman" w:hAnsi="Times New Roman" w:cs="Times New Roman"/>
          <w:color w:val="000000"/>
          <w:sz w:val="28"/>
          <w:szCs w:val="28"/>
          <w:lang w:val="kk-KZ"/>
        </w:rPr>
        <w:t>70</w:t>
      </w:r>
      <w:r w:rsidRPr="00795885">
        <w:rPr>
          <w:rFonts w:ascii="Times New Roman" w:hAnsi="Times New Roman" w:cs="Times New Roman"/>
          <w:color w:val="000000"/>
          <w:sz w:val="28"/>
          <w:szCs w:val="28"/>
        </w:rPr>
        <w:t>]</w:t>
      </w:r>
      <w:r w:rsidRPr="00795885">
        <w:rPr>
          <w:rFonts w:ascii="Times New Roman" w:hAnsi="Times New Roman" w:cs="Times New Roman"/>
          <w:color w:val="000000"/>
          <w:sz w:val="28"/>
          <w:szCs w:val="28"/>
          <w:lang w:val="kk-KZ"/>
        </w:rPr>
        <w:t xml:space="preserve"> проведена попытка учета времени пребывания газов в зоне горения при образовании концентрации оксидов азота. Для этого используется схема Зельдовича:</w:t>
      </w:r>
    </w:p>
    <w:p w14:paraId="6BA67AF6" w14:textId="77777777" w:rsidR="0088121A" w:rsidRPr="00795885" w:rsidRDefault="0088121A" w:rsidP="00A23CE9">
      <w:pPr>
        <w:pStyle w:val="af0"/>
        <w:spacing w:before="0"/>
        <w:jc w:val="center"/>
        <w:rPr>
          <w:color w:val="000000"/>
        </w:rPr>
      </w:pPr>
      <w:r w:rsidRPr="00795885">
        <w:rPr>
          <w:lang w:val="en-US"/>
        </w:rPr>
        <w:t>N</w:t>
      </w:r>
      <w:r w:rsidRPr="00795885">
        <w:rPr>
          <w:vertAlign w:val="subscript"/>
        </w:rPr>
        <w:t>2</w:t>
      </w:r>
      <w:r w:rsidRPr="00795885">
        <w:t>+</w:t>
      </w:r>
      <w:r w:rsidRPr="00795885">
        <w:rPr>
          <w:lang w:val="en-US"/>
        </w:rPr>
        <w:t>O</w:t>
      </w:r>
      <w:r w:rsidRPr="00795885">
        <w:rPr>
          <w:vertAlign w:val="subscript"/>
        </w:rPr>
        <w:t>2</w:t>
      </w:r>
      <w:r w:rsidRPr="00795885">
        <w:rPr>
          <w:lang w:val="en-US"/>
        </w:rPr>
        <w:sym w:font="Symbol" w:char="F0DB"/>
      </w:r>
      <w:r w:rsidRPr="00795885">
        <w:rPr>
          <w:lang w:val="en-US"/>
        </w:rPr>
        <w:t>NO</w:t>
      </w:r>
      <w:r w:rsidRPr="00795885">
        <w:t>+</w:t>
      </w:r>
      <w:r w:rsidRPr="00795885">
        <w:rPr>
          <w:lang w:val="en-US"/>
        </w:rPr>
        <w:t>NO</w:t>
      </w:r>
      <w:r w:rsidRPr="00795885">
        <w:t>,</w:t>
      </w:r>
    </w:p>
    <w:p w14:paraId="6CC81006" w14:textId="77777777" w:rsidR="0088121A" w:rsidRDefault="0088121A" w:rsidP="00A23CE9">
      <w:pPr>
        <w:shd w:val="clear" w:color="auto" w:fill="FFFFFF"/>
        <w:tabs>
          <w:tab w:val="left" w:pos="8903"/>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lastRenderedPageBreak/>
        <w:t xml:space="preserve">а время пребывания </w:t>
      </w:r>
      <w:r w:rsidRPr="00795885">
        <w:rPr>
          <w:rFonts w:ascii="Times New Roman" w:hAnsi="Times New Roman" w:cs="Times New Roman"/>
          <w:color w:val="000000"/>
          <w:sz w:val="28"/>
          <w:szCs w:val="28"/>
          <w:lang w:val="kk-KZ"/>
        </w:rPr>
        <w:t>представляет в виде</w:t>
      </w:r>
      <w:r w:rsidRPr="00795885">
        <w:rPr>
          <w:rFonts w:ascii="Times New Roman" w:hAnsi="Times New Roman" w:cs="Times New Roman"/>
          <w:color w:val="000000"/>
          <w:sz w:val="28"/>
          <w:szCs w:val="28"/>
        </w:rPr>
        <w:t>:</w:t>
      </w:r>
    </w:p>
    <w:p w14:paraId="08484C5C" w14:textId="6F81C5FA" w:rsidR="0088121A" w:rsidRPr="00A23CE9" w:rsidRDefault="00A23CE9" w:rsidP="00A23CE9">
      <w:pPr>
        <w:shd w:val="clear" w:color="auto" w:fill="FFFFFF"/>
        <w:tabs>
          <w:tab w:val="left" w:pos="8903"/>
        </w:tabs>
        <w:ind w:firstLine="709"/>
        <w:jc w:val="right"/>
        <w:rPr>
          <w:rFonts w:ascii="Times New Roman" w:hAnsi="Times New Roman" w:cs="Times New Roman"/>
          <w:color w:val="000000"/>
          <w:sz w:val="28"/>
          <w:szCs w:val="28"/>
        </w:rPr>
      </w:pPr>
      <w:r w:rsidRPr="00A23CE9">
        <w:rPr>
          <w:position w:val="-32"/>
          <w:sz w:val="28"/>
          <w:szCs w:val="28"/>
        </w:rPr>
        <w:object w:dxaOrig="3000" w:dyaOrig="700" w14:anchorId="5D9CFA94">
          <v:shape id="_x0000_i1138" type="#_x0000_t75" style="width:159.9pt;height:32.65pt" o:ole="">
            <v:imagedata r:id="rId286" o:title=""/>
          </v:shape>
          <o:OLEObject Type="Embed" ProgID="Equation.DSMT4" ShapeID="_x0000_i1138" DrawAspect="Content" ObjectID="_1726022280" r:id="rId287"/>
        </w:object>
      </w:r>
      <w:r>
        <w:rPr>
          <w:rFonts w:ascii="Times New Roman" w:hAnsi="Times New Roman" w:cs="Times New Roman"/>
          <w:sz w:val="28"/>
          <w:szCs w:val="28"/>
        </w:rPr>
        <w:t xml:space="preserve"> </w:t>
      </w:r>
      <w:r>
        <w:rPr>
          <w:rFonts w:ascii="Times New Roman" w:hAnsi="Times New Roman" w:cs="Times New Roman"/>
          <w:color w:val="000000"/>
          <w:sz w:val="28"/>
          <w:szCs w:val="28"/>
          <w:lang w:val="en-US"/>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(2.23)</w:t>
      </w:r>
    </w:p>
    <w:p w14:paraId="58A607BD" w14:textId="3BC1A6AB" w:rsidR="0088121A" w:rsidRDefault="00584AFC" w:rsidP="004F106A">
      <w:pPr>
        <w:shd w:val="clear" w:color="auto" w:fill="FFFFFF"/>
        <w:tabs>
          <w:tab w:val="left" w:pos="8903"/>
        </w:tabs>
        <w:ind w:firstLine="709"/>
        <w:jc w:val="both"/>
        <w:rPr>
          <w:rFonts w:ascii="Times New Roman" w:hAnsi="Times New Roman" w:cs="Times New Roman"/>
          <w:sz w:val="28"/>
          <w:szCs w:val="28"/>
          <w:lang w:eastAsia="ko-KR"/>
        </w:rPr>
      </w:pPr>
      <w:r>
        <w:rPr>
          <w:rFonts w:ascii="Times New Roman" w:hAnsi="Times New Roman" w:cs="Times New Roman"/>
          <w:noProof/>
          <w:sz w:val="28"/>
          <w:szCs w:val="28"/>
        </w:rPr>
        <w:pict w14:anchorId="13CB4A1C">
          <v:shape id="_x0000_s1130" type="#_x0000_t75" style="position:absolute;left:0;text-align:left;margin-left:3.9pt;margin-top:27.75pt;width:481.1pt;height:36.4pt;z-index:251696128;mso-position-horizontal-relative:text;mso-position-vertical-relative:text">
            <v:imagedata r:id="rId288" o:title=""/>
            <w10:wrap type="square" side="right"/>
          </v:shape>
          <o:OLEObject Type="Embed" ProgID="Equation.DSMT4" ShapeID="_x0000_s1130" DrawAspect="Content" ObjectID="_1726022303" r:id="rId289"/>
        </w:pict>
      </w:r>
      <w:r w:rsidR="0088121A" w:rsidRPr="00795885">
        <w:rPr>
          <w:rFonts w:ascii="Times New Roman" w:hAnsi="Times New Roman" w:cs="Times New Roman"/>
          <w:sz w:val="28"/>
          <w:szCs w:val="28"/>
          <w:lang w:val="kk-KZ" w:eastAsia="ko-KR"/>
        </w:rPr>
        <w:t>Учетывая вышепредставленные уравнения</w:t>
      </w:r>
      <w:r w:rsidR="0088121A" w:rsidRPr="00795885">
        <w:rPr>
          <w:rFonts w:ascii="Times New Roman" w:hAnsi="Times New Roman" w:cs="Times New Roman"/>
          <w:sz w:val="28"/>
          <w:szCs w:val="28"/>
          <w:lang w:eastAsia="ko-KR"/>
        </w:rPr>
        <w:t>:</w:t>
      </w:r>
    </w:p>
    <w:p w14:paraId="7483BED7" w14:textId="0F23BDE3" w:rsidR="0088121A" w:rsidRPr="004F106A" w:rsidRDefault="0088121A" w:rsidP="004F106A">
      <w:pPr>
        <w:shd w:val="clear" w:color="auto" w:fill="FFFFFF"/>
        <w:tabs>
          <w:tab w:val="left" w:pos="8903"/>
        </w:tabs>
        <w:spacing w:before="240" w:after="0"/>
        <w:jc w:val="right"/>
        <w:rPr>
          <w:rFonts w:ascii="Times New Roman" w:hAnsi="Times New Roman" w:cs="Times New Roman"/>
          <w:sz w:val="28"/>
          <w:szCs w:val="28"/>
          <w:lang w:val="en-US" w:eastAsia="ko-KR"/>
        </w:rPr>
      </w:pPr>
      <w:r w:rsidRPr="00795885">
        <w:rPr>
          <w:rFonts w:ascii="Times New Roman" w:eastAsiaTheme="minorEastAsia" w:hAnsi="Times New Roman" w:cs="Times New Roman"/>
          <w:sz w:val="28"/>
          <w:szCs w:val="28"/>
          <w:lang w:val="kk-KZ" w:eastAsia="ko-KR"/>
        </w:rPr>
        <w:t xml:space="preserve"> </w:t>
      </w:r>
      <w:r w:rsidRPr="00795885">
        <w:rPr>
          <w:rFonts w:ascii="Times New Roman" w:hAnsi="Times New Roman" w:cs="Times New Roman"/>
          <w:sz w:val="28"/>
          <w:szCs w:val="28"/>
          <w:lang w:eastAsia="ko-KR"/>
        </w:rPr>
        <w:t>(2.24)</w:t>
      </w:r>
    </w:p>
    <w:p w14:paraId="7D3D2E7F" w14:textId="77777777" w:rsidR="0088121A" w:rsidRPr="00795885" w:rsidRDefault="0088121A" w:rsidP="0088121A">
      <w:pPr>
        <w:shd w:val="clear" w:color="auto" w:fill="FFFFFF"/>
        <w:tabs>
          <w:tab w:val="left" w:pos="8903"/>
        </w:tabs>
        <w:spacing w:after="0"/>
        <w:ind w:firstLine="709"/>
        <w:jc w:val="both"/>
        <w:rPr>
          <w:rFonts w:ascii="Times New Roman" w:hAnsi="Times New Roman" w:cs="Times New Roman"/>
          <w:sz w:val="28"/>
          <w:szCs w:val="28"/>
          <w:lang w:eastAsia="ko-KR"/>
        </w:rPr>
      </w:pPr>
      <w:r w:rsidRPr="00795885">
        <w:rPr>
          <w:rFonts w:ascii="Times New Roman" w:hAnsi="Times New Roman" w:cs="Times New Roman"/>
          <w:sz w:val="28"/>
          <w:szCs w:val="28"/>
          <w:lang w:eastAsia="ko-KR"/>
        </w:rPr>
        <w:t xml:space="preserve">где: </w:t>
      </w:r>
      <w:r w:rsidRPr="00795885">
        <w:rPr>
          <w:rFonts w:ascii="Times New Roman" w:hAnsi="Times New Roman" w:cs="Times New Roman"/>
          <w:sz w:val="28"/>
          <w:szCs w:val="28"/>
          <w:lang w:eastAsia="ko-KR"/>
        </w:rPr>
        <w:sym w:font="Symbol" w:char="F061"/>
      </w:r>
      <w:r w:rsidRPr="00795885">
        <w:rPr>
          <w:rFonts w:ascii="Times New Roman" w:hAnsi="Times New Roman" w:cs="Times New Roman"/>
          <w:sz w:val="28"/>
          <w:szCs w:val="28"/>
          <w:vertAlign w:val="subscript"/>
          <w:lang w:eastAsia="ko-KR"/>
        </w:rPr>
        <w:t>эф</w:t>
      </w:r>
      <w:proofErr w:type="gramStart"/>
      <w:r w:rsidRPr="00795885">
        <w:rPr>
          <w:rFonts w:ascii="Times New Roman" w:hAnsi="Times New Roman" w:cs="Times New Roman"/>
          <w:sz w:val="28"/>
          <w:szCs w:val="28"/>
          <w:lang w:eastAsia="ko-KR"/>
        </w:rPr>
        <w:t xml:space="preserve"> = </w:t>
      </w:r>
      <w:r w:rsidRPr="00795885">
        <w:rPr>
          <w:rFonts w:ascii="Times New Roman" w:hAnsi="Times New Roman" w:cs="Times New Roman"/>
          <w:i/>
          <w:iCs/>
          <w:sz w:val="28"/>
          <w:szCs w:val="28"/>
          <w:lang w:eastAsia="ko-KR"/>
        </w:rPr>
        <w:t>В</w:t>
      </w:r>
      <w:proofErr w:type="gramEnd"/>
      <w:r w:rsidRPr="00795885">
        <w:rPr>
          <w:rFonts w:ascii="Times New Roman" w:hAnsi="Times New Roman" w:cs="Times New Roman"/>
          <w:i/>
          <w:iCs/>
          <w:sz w:val="28"/>
          <w:szCs w:val="28"/>
          <w:lang w:eastAsia="ko-KR"/>
        </w:rPr>
        <w:t>о</w:t>
      </w:r>
      <w:r w:rsidRPr="00795885">
        <w:rPr>
          <w:rFonts w:ascii="Times New Roman" w:hAnsi="Times New Roman" w:cs="Times New Roman"/>
          <w:sz w:val="28"/>
          <w:szCs w:val="28"/>
          <w:lang w:eastAsia="ko-KR"/>
        </w:rPr>
        <w:sym w:font="Symbol" w:char="F0D7"/>
      </w:r>
      <w:r w:rsidRPr="00795885">
        <w:rPr>
          <w:rFonts w:ascii="Times New Roman" w:hAnsi="Times New Roman" w:cs="Times New Roman"/>
          <w:sz w:val="28"/>
          <w:szCs w:val="28"/>
          <w:lang w:eastAsia="ko-KR"/>
        </w:rPr>
        <w:sym w:font="Symbol" w:char="F061"/>
      </w:r>
      <w:r w:rsidRPr="00795885">
        <w:rPr>
          <w:rFonts w:ascii="Times New Roman" w:hAnsi="Times New Roman" w:cs="Times New Roman"/>
          <w:sz w:val="28"/>
          <w:szCs w:val="28"/>
          <w:vertAlign w:val="subscript"/>
          <w:lang w:val="en-US" w:eastAsia="ko-KR"/>
        </w:rPr>
        <w:t>I</w:t>
      </w:r>
      <w:r w:rsidRPr="00795885">
        <w:rPr>
          <w:rFonts w:ascii="Times New Roman" w:hAnsi="Times New Roman" w:cs="Times New Roman"/>
          <w:sz w:val="28"/>
          <w:szCs w:val="28"/>
          <w:lang w:eastAsia="ko-KR"/>
        </w:rPr>
        <w:t>;</w:t>
      </w:r>
    </w:p>
    <w:p w14:paraId="7846F03A" w14:textId="77777777" w:rsidR="0088121A" w:rsidRPr="00795885" w:rsidRDefault="0088121A" w:rsidP="0088121A">
      <w:pPr>
        <w:shd w:val="clear" w:color="auto" w:fill="FFFFFF"/>
        <w:tabs>
          <w:tab w:val="left" w:pos="8903"/>
        </w:tabs>
        <w:spacing w:after="0"/>
        <w:ind w:firstLine="709"/>
        <w:jc w:val="both"/>
        <w:rPr>
          <w:rFonts w:ascii="Times New Roman" w:hAnsi="Times New Roman" w:cs="Times New Roman"/>
          <w:color w:val="000000"/>
          <w:sz w:val="28"/>
          <w:szCs w:val="28"/>
          <w:lang w:val="kk-KZ"/>
        </w:rPr>
      </w:pPr>
      <w:proofErr w:type="gramStart"/>
      <w:r w:rsidRPr="00795885">
        <w:rPr>
          <w:rFonts w:ascii="Times New Roman" w:hAnsi="Times New Roman" w:cs="Times New Roman"/>
          <w:i/>
          <w:iCs/>
          <w:color w:val="000000"/>
          <w:sz w:val="28"/>
          <w:szCs w:val="28"/>
        </w:rPr>
        <w:t>Во</w:t>
      </w:r>
      <w:proofErr w:type="gramEnd"/>
      <w:r w:rsidRPr="00795885">
        <w:rPr>
          <w:rFonts w:ascii="Times New Roman" w:hAnsi="Times New Roman" w:cs="Times New Roman"/>
          <w:color w:val="000000"/>
          <w:sz w:val="28"/>
          <w:szCs w:val="28"/>
        </w:rPr>
        <w:t xml:space="preserve"> – </w:t>
      </w:r>
      <w:r w:rsidRPr="00795885">
        <w:rPr>
          <w:rFonts w:ascii="Times New Roman" w:hAnsi="Times New Roman" w:cs="Times New Roman"/>
          <w:color w:val="000000"/>
          <w:sz w:val="28"/>
          <w:szCs w:val="28"/>
          <w:lang w:val="kk-KZ"/>
        </w:rPr>
        <w:t>коэффициент учитывающий неравномерность распределения топлива и зависящий также от конструктивных особенностей камеры сгорания.</w:t>
      </w:r>
    </w:p>
    <w:p w14:paraId="547ADD3A" w14:textId="77777777" w:rsidR="0088121A" w:rsidRPr="00795885" w:rsidRDefault="0088121A" w:rsidP="0088121A">
      <w:pPr>
        <w:shd w:val="clear" w:color="auto" w:fill="FFFFFF"/>
        <w:tabs>
          <w:tab w:val="left" w:pos="8903"/>
        </w:tabs>
        <w:spacing w:after="0"/>
        <w:ind w:firstLine="709"/>
        <w:jc w:val="both"/>
        <w:rPr>
          <w:rFonts w:ascii="Times New Roman" w:hAnsi="Times New Roman" w:cs="Times New Roman"/>
          <w:sz w:val="28"/>
          <w:szCs w:val="28"/>
        </w:rPr>
      </w:pPr>
      <w:r w:rsidRPr="00795885">
        <w:rPr>
          <w:rFonts w:ascii="Times New Roman" w:hAnsi="Times New Roman" w:cs="Times New Roman"/>
          <w:i/>
          <w:iCs/>
          <w:color w:val="000000"/>
          <w:sz w:val="28"/>
          <w:szCs w:val="28"/>
        </w:rPr>
        <w:t>Т</w:t>
      </w:r>
      <w:r w:rsidRPr="00795885">
        <w:rPr>
          <w:rFonts w:ascii="Times New Roman" w:hAnsi="Times New Roman" w:cs="Times New Roman"/>
          <w:i/>
          <w:iCs/>
          <w:color w:val="000000"/>
          <w:sz w:val="28"/>
          <w:szCs w:val="28"/>
          <w:vertAlign w:val="subscript"/>
        </w:rPr>
        <w:t>эф</w:t>
      </w:r>
      <w:r w:rsidRPr="00795885">
        <w:rPr>
          <w:rFonts w:ascii="Times New Roman" w:hAnsi="Times New Roman" w:cs="Times New Roman"/>
          <w:color w:val="000000"/>
          <w:sz w:val="28"/>
          <w:szCs w:val="28"/>
        </w:rPr>
        <w:t xml:space="preserve">  </w:t>
      </w:r>
      <w:proofErr w:type="gramStart"/>
      <w:r w:rsidRPr="00795885">
        <w:rPr>
          <w:rFonts w:ascii="Times New Roman" w:hAnsi="Times New Roman" w:cs="Times New Roman"/>
          <w:color w:val="000000"/>
          <w:sz w:val="28"/>
          <w:szCs w:val="28"/>
        </w:rPr>
        <w:t>–э</w:t>
      </w:r>
      <w:proofErr w:type="gramEnd"/>
      <w:r w:rsidRPr="00795885">
        <w:rPr>
          <w:rFonts w:ascii="Times New Roman" w:hAnsi="Times New Roman" w:cs="Times New Roman"/>
          <w:color w:val="000000"/>
          <w:sz w:val="28"/>
          <w:szCs w:val="28"/>
        </w:rPr>
        <w:t xml:space="preserve">ффективная температура, </w:t>
      </w:r>
      <w:r w:rsidRPr="00795885">
        <w:rPr>
          <w:rFonts w:ascii="Times New Roman" w:hAnsi="Times New Roman" w:cs="Times New Roman"/>
          <w:color w:val="000000"/>
          <w:sz w:val="28"/>
          <w:szCs w:val="28"/>
          <w:lang w:val="kk-KZ"/>
        </w:rPr>
        <w:t>при которой фактические данные соответствуют теоретическим</w:t>
      </w:r>
      <w:r w:rsidRPr="00795885">
        <w:rPr>
          <w:rFonts w:ascii="Times New Roman" w:hAnsi="Times New Roman" w:cs="Times New Roman"/>
          <w:color w:val="000000"/>
          <w:sz w:val="28"/>
          <w:szCs w:val="28"/>
        </w:rPr>
        <w:t>.</w:t>
      </w:r>
    </w:p>
    <w:p w14:paraId="0885D32A" w14:textId="6320FE46" w:rsidR="0088121A" w:rsidRPr="00795885" w:rsidRDefault="0088121A" w:rsidP="0088121A">
      <w:pPr>
        <w:shd w:val="clear" w:color="auto" w:fill="FFFFFF"/>
        <w:tabs>
          <w:tab w:val="left" w:pos="8903"/>
        </w:tabs>
        <w:spacing w:after="0"/>
        <w:ind w:firstLine="709"/>
        <w:jc w:val="both"/>
        <w:rPr>
          <w:rFonts w:ascii="Times New Roman" w:hAnsi="Times New Roman" w:cs="Times New Roman"/>
          <w:color w:val="000000"/>
          <w:sz w:val="28"/>
          <w:szCs w:val="28"/>
          <w:lang w:val="kk-KZ"/>
        </w:rPr>
      </w:pPr>
      <w:proofErr w:type="gramStart"/>
      <w:r w:rsidRPr="00795885">
        <w:rPr>
          <w:rFonts w:ascii="Times New Roman" w:hAnsi="Times New Roman" w:cs="Times New Roman"/>
          <w:color w:val="000000"/>
          <w:sz w:val="28"/>
          <w:szCs w:val="28"/>
        </w:rPr>
        <w:t>В работе [</w:t>
      </w:r>
      <w:r w:rsidR="007B54D4">
        <w:rPr>
          <w:rFonts w:ascii="Times New Roman" w:hAnsi="Times New Roman" w:cs="Times New Roman"/>
          <w:color w:val="000000"/>
          <w:sz w:val="28"/>
          <w:szCs w:val="28"/>
          <w:lang w:val="kk-KZ"/>
        </w:rPr>
        <w:t>71</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представлены уравнения определения концентрации оксидов азота в гибридных камерах сгорания, в которой для дежурной горелки используются эмпирические коэффициенты, которые изменяются при изменении геометрии и учитывающие перераспределение по длине камеры сгорания.</w:t>
      </w:r>
      <w:proofErr w:type="gramEnd"/>
    </w:p>
    <w:p w14:paraId="1102A49D" w14:textId="751DC817" w:rsidR="0088121A" w:rsidRDefault="0088121A" w:rsidP="004F106A">
      <w:pPr>
        <w:shd w:val="clear" w:color="auto" w:fill="FFFFFF"/>
        <w:tabs>
          <w:tab w:val="left" w:pos="8903"/>
        </w:tabs>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 xml:space="preserve">Комплексный подход к определению концентраций </w:t>
      </w:r>
      <w:r w:rsidRPr="00795885">
        <w:rPr>
          <w:rFonts w:ascii="Times New Roman" w:hAnsi="Times New Roman" w:cs="Times New Roman"/>
          <w:color w:val="000000"/>
          <w:sz w:val="28"/>
          <w:szCs w:val="28"/>
          <w:lang w:val="en-US"/>
        </w:rPr>
        <w:t>NO</w:t>
      </w:r>
      <w:proofErr w:type="gramStart"/>
      <w:r w:rsidRPr="00795885">
        <w:rPr>
          <w:rFonts w:ascii="Times New Roman" w:hAnsi="Times New Roman" w:cs="Times New Roman"/>
          <w:color w:val="000000"/>
          <w:sz w:val="28"/>
          <w:szCs w:val="28"/>
          <w:vertAlign w:val="subscript"/>
        </w:rPr>
        <w:t>х</w:t>
      </w:r>
      <w:proofErr w:type="gramEnd"/>
      <w:r w:rsidRPr="00795885">
        <w:rPr>
          <w:rFonts w:ascii="Times New Roman" w:hAnsi="Times New Roman" w:cs="Times New Roman"/>
          <w:color w:val="000000"/>
          <w:sz w:val="28"/>
          <w:szCs w:val="28"/>
        </w:rPr>
        <w:t xml:space="preserve"> через эффективные параметры предложен в работах [</w:t>
      </w:r>
      <w:r w:rsidR="007B54D4">
        <w:rPr>
          <w:rFonts w:ascii="Times New Roman" w:hAnsi="Times New Roman" w:cs="Times New Roman"/>
          <w:color w:val="000000"/>
          <w:sz w:val="28"/>
          <w:szCs w:val="28"/>
          <w:lang w:val="kk-KZ"/>
        </w:rPr>
        <w:t>72, 73</w:t>
      </w:r>
      <w:r w:rsidRPr="00795885">
        <w:rPr>
          <w:rFonts w:ascii="Times New Roman" w:hAnsi="Times New Roman" w:cs="Times New Roman"/>
          <w:color w:val="000000"/>
          <w:sz w:val="28"/>
          <w:szCs w:val="28"/>
        </w:rPr>
        <w:t xml:space="preserve">], где кинетическое уравнение условного процесса образования </w:t>
      </w:r>
      <w:r w:rsidRPr="00795885">
        <w:rPr>
          <w:rFonts w:ascii="Times New Roman" w:hAnsi="Times New Roman" w:cs="Times New Roman"/>
          <w:color w:val="000000"/>
          <w:sz w:val="28"/>
          <w:szCs w:val="28"/>
          <w:lang w:val="en-US"/>
        </w:rPr>
        <w:t>N</w:t>
      </w:r>
      <w:r w:rsidRPr="00795885">
        <w:rPr>
          <w:rFonts w:ascii="Times New Roman" w:hAnsi="Times New Roman" w:cs="Times New Roman"/>
          <w:color w:val="000000"/>
          <w:sz w:val="28"/>
          <w:szCs w:val="28"/>
        </w:rPr>
        <w:t>О</w:t>
      </w:r>
      <w:r w:rsidRPr="00795885">
        <w:rPr>
          <w:rFonts w:ascii="Times New Roman" w:hAnsi="Times New Roman" w:cs="Times New Roman"/>
          <w:color w:val="000000"/>
          <w:sz w:val="28"/>
          <w:szCs w:val="28"/>
          <w:vertAlign w:val="subscript"/>
        </w:rPr>
        <w:t>х</w:t>
      </w:r>
      <w:r w:rsidRPr="00795885">
        <w:rPr>
          <w:rFonts w:ascii="Times New Roman" w:hAnsi="Times New Roman" w:cs="Times New Roman"/>
          <w:color w:val="000000"/>
          <w:sz w:val="28"/>
          <w:szCs w:val="28"/>
        </w:rPr>
        <w:t xml:space="preserve"> представлено в виде формулы:</w:t>
      </w:r>
    </w:p>
    <w:p w14:paraId="2D71D0E9" w14:textId="246961C7" w:rsidR="0088121A" w:rsidRPr="004F106A" w:rsidRDefault="004F106A" w:rsidP="004F106A">
      <w:pPr>
        <w:shd w:val="clear" w:color="auto" w:fill="FFFFFF"/>
        <w:tabs>
          <w:tab w:val="left" w:pos="8903"/>
        </w:tabs>
        <w:ind w:firstLine="709"/>
        <w:jc w:val="right"/>
        <w:rPr>
          <w:rFonts w:ascii="Times New Roman" w:hAnsi="Times New Roman" w:cs="Times New Roman"/>
          <w:color w:val="000000"/>
          <w:sz w:val="28"/>
          <w:szCs w:val="28"/>
        </w:rPr>
      </w:pPr>
      <w:r w:rsidRPr="00A23CE9">
        <w:rPr>
          <w:position w:val="-32"/>
          <w:sz w:val="28"/>
          <w:szCs w:val="28"/>
        </w:rPr>
        <w:object w:dxaOrig="3379" w:dyaOrig="760" w14:anchorId="5B47BF79">
          <v:shape id="_x0000_i1139" type="#_x0000_t75" style="width:179.15pt;height:34.35pt" o:ole="">
            <v:imagedata r:id="rId290" o:title=""/>
          </v:shape>
          <o:OLEObject Type="Embed" ProgID="Equation.DSMT4" ShapeID="_x0000_i1139" DrawAspect="Content" ObjectID="_1726022281" r:id="rId291"/>
        </w:object>
      </w:r>
      <w:r>
        <w:rPr>
          <w:rFonts w:ascii="Times New Roman" w:hAnsi="Times New Roman" w:cs="Times New Roman"/>
          <w:color w:val="000000"/>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(2.25)</w:t>
      </w:r>
    </w:p>
    <w:p w14:paraId="02684521" w14:textId="77777777" w:rsidR="0088121A" w:rsidRPr="00795885" w:rsidRDefault="0088121A" w:rsidP="0088121A">
      <w:pPr>
        <w:tabs>
          <w:tab w:val="left" w:pos="8903"/>
        </w:tabs>
        <w:spacing w:after="0"/>
        <w:ind w:firstLine="709"/>
        <w:jc w:val="both"/>
        <w:rPr>
          <w:rFonts w:ascii="Times New Roman" w:hAnsi="Times New Roman" w:cs="Times New Roman"/>
          <w:sz w:val="28"/>
          <w:szCs w:val="28"/>
        </w:rPr>
      </w:pPr>
      <w:r w:rsidRPr="00795885">
        <w:rPr>
          <w:rFonts w:ascii="Times New Roman" w:hAnsi="Times New Roman" w:cs="Times New Roman"/>
          <w:iCs/>
          <w:sz w:val="28"/>
          <w:szCs w:val="28"/>
        </w:rPr>
        <w:t>где</w:t>
      </w:r>
      <w:r w:rsidRPr="00795885">
        <w:rPr>
          <w:rFonts w:ascii="Times New Roman" w:hAnsi="Times New Roman" w:cs="Times New Roman"/>
          <w:i/>
          <w:iCs/>
          <w:sz w:val="28"/>
          <w:szCs w:val="28"/>
        </w:rPr>
        <w:t xml:space="preserve"> </w:t>
      </w:r>
      <w:r w:rsidRPr="00795885">
        <w:rPr>
          <w:rFonts w:ascii="Times New Roman" w:hAnsi="Times New Roman" w:cs="Times New Roman"/>
          <w:i/>
          <w:iCs/>
          <w:sz w:val="28"/>
          <w:szCs w:val="28"/>
          <w:lang w:val="en-US"/>
        </w:rPr>
        <w:t>k</w:t>
      </w:r>
      <w:r w:rsidRPr="00024E74">
        <w:rPr>
          <w:rFonts w:ascii="Times New Roman" w:hAnsi="Times New Roman" w:cs="Times New Roman"/>
          <w:sz w:val="28"/>
          <w:szCs w:val="28"/>
          <w:vertAlign w:val="subscript"/>
        </w:rPr>
        <w:t>0</w:t>
      </w:r>
      <w:r w:rsidRPr="00795885">
        <w:rPr>
          <w:rFonts w:ascii="Times New Roman" w:hAnsi="Times New Roman" w:cs="Times New Roman"/>
          <w:sz w:val="28"/>
          <w:szCs w:val="28"/>
        </w:rPr>
        <w:t xml:space="preserve">, </w:t>
      </w:r>
      <w:r w:rsidRPr="00795885">
        <w:rPr>
          <w:rFonts w:ascii="Times New Roman" w:hAnsi="Times New Roman" w:cs="Times New Roman"/>
          <w:i/>
          <w:iCs/>
          <w:sz w:val="28"/>
          <w:szCs w:val="28"/>
          <w:lang w:val="en-US"/>
        </w:rPr>
        <w:t>n</w:t>
      </w:r>
      <w:r w:rsidRPr="00795885">
        <w:rPr>
          <w:rFonts w:ascii="Times New Roman" w:hAnsi="Times New Roman" w:cs="Times New Roman"/>
          <w:sz w:val="28"/>
          <w:szCs w:val="28"/>
        </w:rPr>
        <w:t xml:space="preserve">, </w:t>
      </w:r>
      <w:r w:rsidRPr="00795885">
        <w:rPr>
          <w:rFonts w:ascii="Times New Roman" w:hAnsi="Times New Roman" w:cs="Times New Roman"/>
          <w:i/>
          <w:iCs/>
          <w:sz w:val="28"/>
          <w:szCs w:val="28"/>
          <w:lang w:val="en-US"/>
        </w:rPr>
        <w:t>m</w:t>
      </w:r>
      <w:r w:rsidRPr="00795885">
        <w:rPr>
          <w:rFonts w:ascii="Times New Roman" w:hAnsi="Times New Roman" w:cs="Times New Roman"/>
          <w:sz w:val="28"/>
          <w:szCs w:val="28"/>
        </w:rPr>
        <w:t xml:space="preserve"> – эмпирические коэффициенты.</w:t>
      </w:r>
    </w:p>
    <w:p w14:paraId="7530A53A" w14:textId="77777777" w:rsidR="0088121A" w:rsidRDefault="0088121A" w:rsidP="0088121A">
      <w:pPr>
        <w:shd w:val="clear" w:color="auto" w:fill="FFFFFF"/>
        <w:tabs>
          <w:tab w:val="left" w:pos="8903"/>
        </w:tabs>
        <w:spacing w:after="0"/>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rPr>
        <w:t>В результаты проведенных экспериментальных исследований получена формула:</w:t>
      </w:r>
    </w:p>
    <w:p w14:paraId="663FA2A6" w14:textId="4795CCB8" w:rsidR="0088121A" w:rsidRPr="00F17ED5" w:rsidRDefault="00F17ED5" w:rsidP="00F17ED5">
      <w:pPr>
        <w:shd w:val="clear" w:color="auto" w:fill="FFFFFF"/>
        <w:tabs>
          <w:tab w:val="left" w:pos="8903"/>
        </w:tabs>
        <w:ind w:firstLine="709"/>
        <w:jc w:val="right"/>
        <w:rPr>
          <w:rFonts w:ascii="Times New Roman" w:hAnsi="Times New Roman" w:cs="Times New Roman"/>
          <w:color w:val="000000"/>
          <w:sz w:val="28"/>
          <w:szCs w:val="28"/>
        </w:rPr>
      </w:pPr>
      <w:r w:rsidRPr="00F17ED5">
        <w:rPr>
          <w:position w:val="-28"/>
          <w:sz w:val="28"/>
          <w:szCs w:val="28"/>
        </w:rPr>
        <w:object w:dxaOrig="4380" w:dyaOrig="680" w14:anchorId="1663E9BE">
          <v:shape id="_x0000_i1140" type="#_x0000_t75" style="width:232.75pt;height:31.8pt" o:ole="">
            <v:imagedata r:id="rId292" o:title=""/>
          </v:shape>
          <o:OLEObject Type="Embed" ProgID="Equation.DSMT4" ShapeID="_x0000_i1140" DrawAspect="Content" ObjectID="_1726022282" r:id="rId293"/>
        </w:object>
      </w:r>
      <w:r>
        <w:rPr>
          <w:rFonts w:ascii="Times New Roman" w:hAnsi="Times New Roman" w:cs="Times New Roman"/>
          <w:sz w:val="28"/>
          <w:szCs w:val="28"/>
        </w:rPr>
        <w:t xml:space="preserve">                            </w:t>
      </w:r>
      <w:r w:rsidR="0088121A" w:rsidRPr="00795885">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rPr>
        <w:t>(2.26)</w:t>
      </w:r>
    </w:p>
    <w:p w14:paraId="324F9F89" w14:textId="77777777" w:rsidR="0088121A" w:rsidRPr="00795885" w:rsidRDefault="0088121A" w:rsidP="0088121A">
      <w:pPr>
        <w:shd w:val="clear" w:color="auto" w:fill="FFFFFF"/>
        <w:tabs>
          <w:tab w:val="left" w:pos="8903"/>
        </w:tabs>
        <w:spacing w:after="0"/>
        <w:ind w:firstLine="709"/>
        <w:jc w:val="both"/>
        <w:rPr>
          <w:rFonts w:ascii="Times New Roman" w:hAnsi="Times New Roman" w:cs="Times New Roman"/>
          <w:sz w:val="28"/>
          <w:szCs w:val="28"/>
          <w:lang w:eastAsia="ko-KR"/>
        </w:rPr>
      </w:pPr>
      <w:r w:rsidRPr="00795885">
        <w:rPr>
          <w:rFonts w:ascii="Times New Roman" w:hAnsi="Times New Roman" w:cs="Times New Roman"/>
          <w:sz w:val="28"/>
          <w:szCs w:val="28"/>
        </w:rPr>
        <w:t xml:space="preserve">где </w:t>
      </w:r>
      <w:r w:rsidRPr="00795885">
        <w:rPr>
          <w:rFonts w:ascii="Times New Roman" w:hAnsi="Times New Roman" w:cs="Times New Roman"/>
          <w:i/>
          <w:iCs/>
          <w:sz w:val="28"/>
          <w:szCs w:val="28"/>
          <w:lang w:val="en-US"/>
        </w:rPr>
        <w:t>k</w:t>
      </w:r>
      <w:r w:rsidRPr="00795885">
        <w:rPr>
          <w:rFonts w:ascii="Times New Roman" w:hAnsi="Times New Roman" w:cs="Times New Roman"/>
          <w:sz w:val="28"/>
          <w:szCs w:val="28"/>
          <w:vertAlign w:val="subscript"/>
          <w:lang w:val="en-US"/>
        </w:rPr>
        <w:sym w:font="Symbol" w:char="F061"/>
      </w:r>
      <w:r w:rsidRPr="00795885">
        <w:rPr>
          <w:rFonts w:ascii="Times New Roman" w:hAnsi="Times New Roman" w:cs="Times New Roman"/>
          <w:sz w:val="28"/>
          <w:szCs w:val="28"/>
        </w:rPr>
        <w:t>=(</w:t>
      </w:r>
      <w:r w:rsidRPr="00795885">
        <w:rPr>
          <w:rFonts w:ascii="Times New Roman" w:hAnsi="Times New Roman" w:cs="Times New Roman"/>
          <w:sz w:val="28"/>
          <w:szCs w:val="28"/>
          <w:lang w:val="en-US"/>
        </w:rPr>
        <w:sym w:font="Symbol" w:char="F061"/>
      </w:r>
      <w:r w:rsidRPr="00795885">
        <w:rPr>
          <w:rFonts w:ascii="Times New Roman" w:hAnsi="Times New Roman" w:cs="Times New Roman"/>
          <w:sz w:val="28"/>
          <w:szCs w:val="28"/>
        </w:rPr>
        <w:t>-1)/</w:t>
      </w:r>
      <w:r w:rsidRPr="00795885">
        <w:rPr>
          <w:rFonts w:ascii="Times New Roman" w:hAnsi="Times New Roman" w:cs="Times New Roman"/>
          <w:sz w:val="28"/>
          <w:szCs w:val="28"/>
          <w:lang w:val="en-US"/>
        </w:rPr>
        <w:sym w:font="Symbol" w:char="F061"/>
      </w:r>
      <w:r w:rsidRPr="00795885">
        <w:rPr>
          <w:rFonts w:ascii="Times New Roman" w:hAnsi="Times New Roman" w:cs="Times New Roman"/>
          <w:sz w:val="28"/>
          <w:szCs w:val="28"/>
        </w:rPr>
        <w:t xml:space="preserve">, </w:t>
      </w:r>
      <w:r w:rsidRPr="00795885">
        <w:rPr>
          <w:rFonts w:ascii="Times New Roman" w:hAnsi="Times New Roman" w:cs="Times New Roman"/>
          <w:i/>
          <w:iCs/>
          <w:sz w:val="28"/>
          <w:szCs w:val="28"/>
          <w:lang w:val="en-US"/>
        </w:rPr>
        <w:t>k</w:t>
      </w:r>
      <w:r w:rsidRPr="00795885">
        <w:rPr>
          <w:rFonts w:ascii="Times New Roman" w:hAnsi="Times New Roman" w:cs="Times New Roman"/>
          <w:sz w:val="28"/>
          <w:szCs w:val="28"/>
          <w:vertAlign w:val="subscript"/>
          <w:lang w:val="en-US"/>
        </w:rPr>
        <w:sym w:font="Symbol" w:char="F079"/>
      </w:r>
      <w:r w:rsidRPr="00795885">
        <w:rPr>
          <w:rFonts w:ascii="Times New Roman" w:hAnsi="Times New Roman" w:cs="Times New Roman"/>
          <w:sz w:val="28"/>
          <w:szCs w:val="28"/>
        </w:rPr>
        <w:t>=(1-</w:t>
      </w:r>
      <w:r w:rsidRPr="00795885">
        <w:rPr>
          <w:rFonts w:ascii="Times New Roman" w:hAnsi="Times New Roman" w:cs="Times New Roman"/>
          <w:i/>
          <w:iCs/>
          <w:sz w:val="28"/>
          <w:szCs w:val="28"/>
          <w:lang w:val="en-US"/>
        </w:rPr>
        <w:sym w:font="Symbol" w:char="F079"/>
      </w:r>
      <w:r w:rsidRPr="00795885">
        <w:rPr>
          <w:rFonts w:ascii="Times New Roman" w:hAnsi="Times New Roman" w:cs="Times New Roman"/>
          <w:sz w:val="28"/>
          <w:szCs w:val="28"/>
        </w:rPr>
        <w:t>)</w:t>
      </w:r>
      <w:r w:rsidRPr="00795885">
        <w:rPr>
          <w:rFonts w:ascii="Times New Roman" w:hAnsi="Times New Roman" w:cs="Times New Roman"/>
          <w:sz w:val="28"/>
          <w:szCs w:val="28"/>
          <w:vertAlign w:val="superscript"/>
        </w:rPr>
        <w:t>2</w:t>
      </w:r>
      <w:r w:rsidRPr="00795885">
        <w:rPr>
          <w:rFonts w:ascii="Times New Roman" w:hAnsi="Times New Roman" w:cs="Times New Roman"/>
          <w:i/>
          <w:iCs/>
          <w:sz w:val="28"/>
          <w:szCs w:val="28"/>
          <w:lang w:val="en-US"/>
        </w:rPr>
        <w:sym w:font="Symbol" w:char="F079"/>
      </w:r>
      <w:r w:rsidRPr="00795885">
        <w:rPr>
          <w:rFonts w:ascii="Times New Roman" w:hAnsi="Times New Roman" w:cs="Times New Roman"/>
          <w:sz w:val="28"/>
          <w:szCs w:val="28"/>
        </w:rPr>
        <w:t xml:space="preserve">, </w:t>
      </w:r>
      <w:r w:rsidRPr="00795885">
        <w:rPr>
          <w:rFonts w:ascii="Times New Roman" w:hAnsi="Times New Roman" w:cs="Times New Roman"/>
          <w:i/>
          <w:iCs/>
          <w:sz w:val="28"/>
          <w:szCs w:val="28"/>
          <w:lang w:val="en-US"/>
        </w:rPr>
        <w:t>k</w:t>
      </w:r>
      <w:r w:rsidRPr="00795885">
        <w:rPr>
          <w:rFonts w:ascii="Times New Roman" w:hAnsi="Times New Roman" w:cs="Times New Roman"/>
          <w:sz w:val="28"/>
          <w:szCs w:val="28"/>
          <w:vertAlign w:val="subscript"/>
          <w:lang w:val="en-US"/>
        </w:rPr>
        <w:t>p</w:t>
      </w:r>
      <w:r w:rsidRPr="00795885">
        <w:rPr>
          <w:rFonts w:ascii="Times New Roman" w:hAnsi="Times New Roman" w:cs="Times New Roman"/>
          <w:sz w:val="28"/>
          <w:szCs w:val="28"/>
        </w:rPr>
        <w:t>=10</w:t>
      </w:r>
      <w:r w:rsidRPr="00795885">
        <w:rPr>
          <w:rFonts w:ascii="Times New Roman" w:hAnsi="Times New Roman" w:cs="Times New Roman"/>
          <w:sz w:val="28"/>
          <w:szCs w:val="28"/>
          <w:lang w:val="en-US"/>
        </w:rPr>
        <w:sym w:font="Symbol" w:char="F0D7"/>
      </w:r>
      <w:r w:rsidRPr="00795885">
        <w:rPr>
          <w:rFonts w:ascii="Times New Roman" w:hAnsi="Times New Roman" w:cs="Times New Roman"/>
          <w:i/>
          <w:iCs/>
          <w:sz w:val="28"/>
          <w:szCs w:val="28"/>
          <w:lang w:val="en-US"/>
        </w:rPr>
        <w:t>P</w:t>
      </w:r>
      <w:r w:rsidRPr="00795885">
        <w:rPr>
          <w:rFonts w:ascii="Times New Roman" w:hAnsi="Times New Roman" w:cs="Times New Roman"/>
          <w:sz w:val="28"/>
          <w:szCs w:val="28"/>
        </w:rPr>
        <w:t xml:space="preserve"> – </w:t>
      </w:r>
      <w:r w:rsidRPr="00795885">
        <w:rPr>
          <w:rFonts w:ascii="Times New Roman" w:hAnsi="Times New Roman" w:cs="Times New Roman"/>
          <w:sz w:val="28"/>
          <w:szCs w:val="28"/>
          <w:lang w:eastAsia="ko-KR"/>
        </w:rPr>
        <w:t>соответствующие поправочные коэффициенты.</w:t>
      </w:r>
    </w:p>
    <w:p w14:paraId="33A80D75" w14:textId="60B95769" w:rsidR="0088121A" w:rsidRDefault="00F47BDB" w:rsidP="00F17ED5">
      <w:pPr>
        <w:shd w:val="clear" w:color="auto" w:fill="FFFFFF"/>
        <w:tabs>
          <w:tab w:val="left" w:pos="8903"/>
        </w:tabs>
        <w:ind w:firstLine="709"/>
        <w:jc w:val="right"/>
        <w:rPr>
          <w:rFonts w:ascii="Times New Roman" w:hAnsi="Times New Roman" w:cs="Times New Roman"/>
          <w:sz w:val="28"/>
          <w:szCs w:val="28"/>
          <w:lang w:eastAsia="ko-KR"/>
        </w:rPr>
      </w:pPr>
      <w:r w:rsidRPr="00F47BDB">
        <w:rPr>
          <w:position w:val="-14"/>
        </w:rPr>
        <w:object w:dxaOrig="1420" w:dyaOrig="400" w14:anchorId="0CC04D67">
          <v:shape id="_x0000_i1141" type="#_x0000_t75" style="width:71.15pt;height:20.1pt" o:ole="">
            <v:imagedata r:id="rId294" o:title=""/>
          </v:shape>
          <o:OLEObject Type="Embed" ProgID="Equation.DSMT4" ShapeID="_x0000_i1141" DrawAspect="Content" ObjectID="_1726022283" r:id="rId295"/>
        </w:object>
      </w:r>
      <w:r w:rsidRPr="00F47BDB">
        <w:t xml:space="preserve">   </w:t>
      </w:r>
      <w:r>
        <w:t xml:space="preserve">                                                                          </w:t>
      </w:r>
      <w:r w:rsidR="0088121A" w:rsidRPr="00795885">
        <w:rPr>
          <w:rFonts w:ascii="Times New Roman" w:hAnsi="Times New Roman" w:cs="Times New Roman"/>
          <w:sz w:val="28"/>
          <w:szCs w:val="28"/>
          <w:lang w:eastAsia="ko-KR"/>
        </w:rPr>
        <w:t>(2.27)</w:t>
      </w:r>
    </w:p>
    <w:p w14:paraId="51190E4E" w14:textId="4AF1AF38" w:rsidR="0088121A" w:rsidRPr="00795885" w:rsidRDefault="00FE5CC9" w:rsidP="00F47BDB">
      <w:pPr>
        <w:shd w:val="clear" w:color="auto" w:fill="FFFFFF"/>
        <w:tabs>
          <w:tab w:val="left" w:pos="8903"/>
        </w:tabs>
        <w:ind w:firstLine="709"/>
        <w:jc w:val="right"/>
        <w:rPr>
          <w:rFonts w:ascii="Times New Roman" w:hAnsi="Times New Roman" w:cs="Times New Roman"/>
          <w:sz w:val="28"/>
          <w:szCs w:val="28"/>
          <w:lang w:eastAsia="ko-KR"/>
        </w:rPr>
      </w:pPr>
      <w:r w:rsidRPr="00FE5CC9">
        <w:rPr>
          <w:position w:val="-34"/>
        </w:rPr>
        <w:object w:dxaOrig="3500" w:dyaOrig="800" w14:anchorId="1B61A9AA">
          <v:shape id="_x0000_i1142" type="#_x0000_t75" style="width:175.8pt;height:39.35pt" o:ole="">
            <v:imagedata r:id="rId296" o:title=""/>
          </v:shape>
          <o:OLEObject Type="Embed" ProgID="Equation.DSMT4" ShapeID="_x0000_i1142" DrawAspect="Content" ObjectID="_1726022284" r:id="rId297"/>
        </w:object>
      </w:r>
      <w:r w:rsidR="00F47BDB" w:rsidRPr="006C36E6">
        <w:rPr>
          <w:rFonts w:ascii="Times New Roman" w:hAnsi="Times New Roman" w:cs="Times New Roman"/>
          <w:sz w:val="28"/>
          <w:szCs w:val="28"/>
          <w:lang w:eastAsia="ko-KR"/>
        </w:rPr>
        <w:t xml:space="preserve">                                    </w:t>
      </w:r>
      <w:r w:rsidR="0088121A" w:rsidRPr="00795885">
        <w:rPr>
          <w:rFonts w:ascii="Times New Roman" w:hAnsi="Times New Roman" w:cs="Times New Roman"/>
          <w:sz w:val="28"/>
          <w:szCs w:val="28"/>
          <w:lang w:val="kk-KZ" w:eastAsia="ko-KR"/>
        </w:rPr>
        <w:t xml:space="preserve"> </w:t>
      </w:r>
      <w:r w:rsidR="0088121A" w:rsidRPr="00795885">
        <w:rPr>
          <w:rFonts w:ascii="Times New Roman" w:hAnsi="Times New Roman" w:cs="Times New Roman"/>
          <w:sz w:val="28"/>
          <w:szCs w:val="28"/>
          <w:lang w:eastAsia="ko-KR"/>
        </w:rPr>
        <w:t>(2.28)</w:t>
      </w:r>
    </w:p>
    <w:p w14:paraId="4946A725" w14:textId="77777777" w:rsidR="0088121A" w:rsidRPr="00795885" w:rsidRDefault="0088121A" w:rsidP="0088121A">
      <w:pPr>
        <w:shd w:val="clear" w:color="auto" w:fill="FFFFFF"/>
        <w:tabs>
          <w:tab w:val="left" w:pos="462"/>
        </w:tabs>
        <w:spacing w:after="0"/>
        <w:ind w:firstLine="709"/>
        <w:jc w:val="both"/>
        <w:rPr>
          <w:rFonts w:ascii="Times New Roman" w:hAnsi="Times New Roman" w:cs="Times New Roman"/>
          <w:sz w:val="28"/>
          <w:szCs w:val="28"/>
          <w:lang w:eastAsia="ko-KR"/>
        </w:rPr>
      </w:pPr>
      <w:r w:rsidRPr="00795885">
        <w:rPr>
          <w:rFonts w:ascii="Times New Roman" w:hAnsi="Times New Roman" w:cs="Times New Roman"/>
          <w:sz w:val="28"/>
          <w:szCs w:val="28"/>
          <w:lang w:eastAsia="ko-KR"/>
        </w:rPr>
        <w:t>где:</w:t>
      </w:r>
      <w:r w:rsidRPr="00795885">
        <w:rPr>
          <w:rFonts w:ascii="Times New Roman" w:hAnsi="Times New Roman" w:cs="Times New Roman"/>
          <w:sz w:val="28"/>
          <w:szCs w:val="28"/>
        </w:rPr>
        <w:t xml:space="preserve"> </w:t>
      </w:r>
      <w:r w:rsidRPr="00795885">
        <w:rPr>
          <w:rFonts w:ascii="Times New Roman" w:hAnsi="Times New Roman" w:cs="Times New Roman"/>
          <w:position w:val="-12"/>
          <w:sz w:val="28"/>
          <w:szCs w:val="28"/>
        </w:rPr>
        <w:object w:dxaOrig="345" w:dyaOrig="375" w14:anchorId="1DFBFAD1">
          <v:shape id="_x0000_i1143" type="#_x0000_t75" style="width:17.6pt;height:18.4pt" o:ole="">
            <v:imagedata r:id="rId298" o:title=""/>
          </v:shape>
          <o:OLEObject Type="Embed" ProgID="Equation.3" ShapeID="_x0000_i1143" DrawAspect="Content" ObjectID="_1726022285" r:id="rId299"/>
        </w:object>
      </w:r>
      <w:r w:rsidRPr="00795885">
        <w:rPr>
          <w:rFonts w:ascii="Times New Roman" w:hAnsi="Times New Roman" w:cs="Times New Roman"/>
          <w:sz w:val="28"/>
          <w:szCs w:val="28"/>
          <w:lang w:eastAsia="ko-KR"/>
        </w:rPr>
        <w:t xml:space="preserve"> – теплонапряженность топочного объема;</w:t>
      </w:r>
    </w:p>
    <w:p w14:paraId="368703FE"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lang w:eastAsia="ko-KR"/>
        </w:rPr>
      </w:pPr>
      <w:r w:rsidRPr="00795885">
        <w:rPr>
          <w:rFonts w:ascii="Times New Roman" w:hAnsi="Times New Roman" w:cs="Times New Roman"/>
          <w:i/>
          <w:iCs/>
          <w:sz w:val="28"/>
          <w:szCs w:val="28"/>
          <w:lang w:val="en-US" w:eastAsia="ko-KR"/>
        </w:rPr>
        <w:t>R</w:t>
      </w:r>
      <w:r w:rsidRPr="00795885">
        <w:rPr>
          <w:rFonts w:ascii="Times New Roman" w:hAnsi="Times New Roman" w:cs="Times New Roman"/>
          <w:i/>
          <w:iCs/>
          <w:sz w:val="28"/>
          <w:szCs w:val="28"/>
          <w:vertAlign w:val="subscript"/>
          <w:lang w:val="en-US" w:eastAsia="ko-KR"/>
        </w:rPr>
        <w:sym w:font="Symbol" w:char="F06D"/>
      </w:r>
      <w:r w:rsidRPr="00795885">
        <w:rPr>
          <w:rFonts w:ascii="Times New Roman" w:hAnsi="Times New Roman" w:cs="Times New Roman"/>
          <w:i/>
          <w:iCs/>
          <w:sz w:val="28"/>
          <w:szCs w:val="28"/>
          <w:lang w:eastAsia="ko-KR"/>
        </w:rPr>
        <w:t>=</w:t>
      </w:r>
      <w:r w:rsidRPr="00795885">
        <w:rPr>
          <w:rFonts w:ascii="Times New Roman" w:hAnsi="Times New Roman" w:cs="Times New Roman"/>
          <w:i/>
          <w:iCs/>
          <w:sz w:val="28"/>
          <w:szCs w:val="28"/>
          <w:lang w:val="en-US" w:eastAsia="ko-KR"/>
        </w:rPr>
        <w:t>R</w:t>
      </w:r>
      <w:r w:rsidRPr="00795885">
        <w:rPr>
          <w:rFonts w:ascii="Times New Roman" w:hAnsi="Times New Roman" w:cs="Times New Roman"/>
          <w:i/>
          <w:iCs/>
          <w:sz w:val="28"/>
          <w:szCs w:val="28"/>
          <w:lang w:eastAsia="ko-KR"/>
        </w:rPr>
        <w:t>/</w:t>
      </w:r>
      <w:r w:rsidRPr="00795885">
        <w:rPr>
          <w:rFonts w:ascii="Times New Roman" w:hAnsi="Times New Roman" w:cs="Times New Roman"/>
          <w:i/>
          <w:iCs/>
          <w:sz w:val="28"/>
          <w:szCs w:val="28"/>
          <w:lang w:val="en-US" w:eastAsia="ko-KR"/>
        </w:rPr>
        <w:sym w:font="Symbol" w:char="F06D"/>
      </w:r>
      <w:r w:rsidRPr="00795885">
        <w:rPr>
          <w:rFonts w:ascii="Times New Roman" w:hAnsi="Times New Roman" w:cs="Times New Roman"/>
          <w:i/>
          <w:iCs/>
          <w:sz w:val="28"/>
          <w:szCs w:val="28"/>
          <w:lang w:eastAsia="ko-KR"/>
        </w:rPr>
        <w:t xml:space="preserve"> </w:t>
      </w:r>
      <w:r w:rsidRPr="00795885">
        <w:rPr>
          <w:rFonts w:ascii="Times New Roman" w:hAnsi="Times New Roman" w:cs="Times New Roman"/>
          <w:sz w:val="28"/>
          <w:szCs w:val="28"/>
          <w:lang w:eastAsia="ko-KR"/>
        </w:rPr>
        <w:t>– газовая постоянная для газов;</w:t>
      </w:r>
    </w:p>
    <w:p w14:paraId="74B10109"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lang w:eastAsia="ko-KR"/>
        </w:rPr>
      </w:pPr>
      <w:proofErr w:type="gramStart"/>
      <w:r w:rsidRPr="00795885">
        <w:rPr>
          <w:rFonts w:ascii="Times New Roman" w:hAnsi="Times New Roman" w:cs="Times New Roman"/>
          <w:i/>
          <w:iCs/>
          <w:sz w:val="28"/>
          <w:szCs w:val="28"/>
          <w:lang w:val="en-US" w:eastAsia="ko-KR"/>
        </w:rPr>
        <w:t>T</w:t>
      </w:r>
      <w:r w:rsidRPr="00795885">
        <w:rPr>
          <w:rFonts w:ascii="Times New Roman" w:hAnsi="Times New Roman" w:cs="Times New Roman"/>
          <w:i/>
          <w:iCs/>
          <w:sz w:val="28"/>
          <w:szCs w:val="28"/>
          <w:vertAlign w:val="subscript"/>
          <w:lang w:eastAsia="ko-KR"/>
        </w:rPr>
        <w:t>0</w:t>
      </w:r>
      <w:r w:rsidRPr="00795885">
        <w:rPr>
          <w:rFonts w:ascii="Times New Roman" w:hAnsi="Times New Roman" w:cs="Times New Roman"/>
          <w:sz w:val="28"/>
          <w:szCs w:val="28"/>
          <w:lang w:eastAsia="ko-KR"/>
        </w:rPr>
        <w:t xml:space="preserve">  –</w:t>
      </w:r>
      <w:proofErr w:type="gramEnd"/>
      <w:r w:rsidRPr="00795885">
        <w:rPr>
          <w:rFonts w:ascii="Times New Roman" w:hAnsi="Times New Roman" w:cs="Times New Roman"/>
          <w:sz w:val="28"/>
          <w:szCs w:val="28"/>
          <w:lang w:eastAsia="ko-KR"/>
        </w:rPr>
        <w:t xml:space="preserve"> начальная температура воздуха;</w:t>
      </w:r>
    </w:p>
    <w:p w14:paraId="4581A756"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lang w:eastAsia="ko-KR"/>
        </w:rPr>
      </w:pPr>
      <w:r w:rsidRPr="00795885">
        <w:rPr>
          <w:rFonts w:ascii="Times New Roman" w:hAnsi="Times New Roman" w:cs="Times New Roman"/>
          <w:i/>
          <w:iCs/>
          <w:sz w:val="28"/>
          <w:szCs w:val="28"/>
          <w:lang w:val="en-US" w:eastAsia="ko-KR"/>
        </w:rPr>
        <w:lastRenderedPageBreak/>
        <w:t>T</w:t>
      </w:r>
      <w:r w:rsidRPr="00795885">
        <w:rPr>
          <w:rFonts w:ascii="Times New Roman" w:hAnsi="Times New Roman" w:cs="Times New Roman"/>
          <w:sz w:val="28"/>
          <w:szCs w:val="28"/>
          <w:lang w:eastAsia="ko-KR"/>
        </w:rPr>
        <w:t xml:space="preserve"> – </w:t>
      </w:r>
      <w:proofErr w:type="gramStart"/>
      <w:r w:rsidRPr="00795885">
        <w:rPr>
          <w:rFonts w:ascii="Times New Roman" w:hAnsi="Times New Roman" w:cs="Times New Roman"/>
          <w:sz w:val="28"/>
          <w:szCs w:val="28"/>
          <w:lang w:eastAsia="ko-KR"/>
        </w:rPr>
        <w:t>адиабатная</w:t>
      </w:r>
      <w:proofErr w:type="gramEnd"/>
      <w:r w:rsidRPr="00795885">
        <w:rPr>
          <w:rFonts w:ascii="Times New Roman" w:hAnsi="Times New Roman" w:cs="Times New Roman"/>
          <w:sz w:val="28"/>
          <w:szCs w:val="28"/>
          <w:lang w:eastAsia="ko-KR"/>
        </w:rPr>
        <w:t xml:space="preserve"> температура горения по среднему значению с учетом выгорания топлива;</w:t>
      </w:r>
    </w:p>
    <w:p w14:paraId="19FD6BD5"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lang w:eastAsia="ko-KR"/>
        </w:rPr>
      </w:pPr>
      <w:r w:rsidRPr="00795885">
        <w:rPr>
          <w:rFonts w:ascii="Times New Roman" w:hAnsi="Times New Roman" w:cs="Times New Roman"/>
          <w:i/>
          <w:iCs/>
          <w:sz w:val="28"/>
          <w:szCs w:val="28"/>
          <w:lang w:val="en-US" w:eastAsia="ko-KR"/>
        </w:rPr>
        <w:t>E</w:t>
      </w:r>
      <w:r w:rsidRPr="00795885">
        <w:rPr>
          <w:rFonts w:ascii="Times New Roman" w:hAnsi="Times New Roman" w:cs="Times New Roman"/>
          <w:i/>
          <w:iCs/>
          <w:sz w:val="28"/>
          <w:szCs w:val="28"/>
          <w:vertAlign w:val="subscript"/>
          <w:lang w:eastAsia="ko-KR"/>
        </w:rPr>
        <w:t>эф</w:t>
      </w:r>
      <w:r w:rsidRPr="00795885">
        <w:rPr>
          <w:rFonts w:ascii="Times New Roman" w:hAnsi="Times New Roman" w:cs="Times New Roman"/>
          <w:sz w:val="28"/>
          <w:szCs w:val="28"/>
          <w:lang w:eastAsia="ko-KR"/>
        </w:rPr>
        <w:t>= 27400 Дж</w:t>
      </w:r>
      <w:proofErr w:type="gramStart"/>
      <w:r w:rsidRPr="00795885">
        <w:rPr>
          <w:rFonts w:ascii="Times New Roman" w:hAnsi="Times New Roman" w:cs="Times New Roman"/>
          <w:sz w:val="28"/>
          <w:szCs w:val="28"/>
          <w:lang w:eastAsia="ko-KR"/>
        </w:rPr>
        <w:t>/(</w:t>
      </w:r>
      <w:proofErr w:type="gramEnd"/>
      <w:r w:rsidRPr="00795885">
        <w:rPr>
          <w:rFonts w:ascii="Times New Roman" w:hAnsi="Times New Roman" w:cs="Times New Roman"/>
          <w:sz w:val="28"/>
          <w:szCs w:val="28"/>
          <w:lang w:eastAsia="ko-KR"/>
        </w:rPr>
        <w:t>моль</w:t>
      </w:r>
      <w:r w:rsidRPr="00795885">
        <w:rPr>
          <w:rFonts w:ascii="Times New Roman" w:hAnsi="Times New Roman" w:cs="Times New Roman"/>
          <w:sz w:val="28"/>
          <w:szCs w:val="28"/>
          <w:lang w:eastAsia="ko-KR"/>
        </w:rPr>
        <w:sym w:font="Symbol" w:char="F0D7"/>
      </w:r>
      <w:r w:rsidRPr="00795885">
        <w:rPr>
          <w:rFonts w:ascii="Times New Roman" w:hAnsi="Times New Roman" w:cs="Times New Roman"/>
          <w:sz w:val="28"/>
          <w:szCs w:val="28"/>
          <w:lang w:eastAsia="ko-KR"/>
        </w:rPr>
        <w:t>К) – эффективная энергия активации.</w:t>
      </w:r>
    </w:p>
    <w:p w14:paraId="1DA0CB72" w14:textId="7B2FDB17" w:rsidR="0088121A" w:rsidRDefault="0088121A" w:rsidP="00217C1C">
      <w:pPr>
        <w:pStyle w:val="af0"/>
        <w:spacing w:before="0" w:after="0"/>
        <w:ind w:firstLine="708"/>
        <w:jc w:val="both"/>
        <w:rPr>
          <w:sz w:val="28"/>
        </w:rPr>
      </w:pPr>
      <w:r w:rsidRPr="00955E24">
        <w:rPr>
          <w:sz w:val="28"/>
        </w:rPr>
        <w:t>В работе [</w:t>
      </w:r>
      <w:r w:rsidR="007B54D4">
        <w:rPr>
          <w:sz w:val="28"/>
        </w:rPr>
        <w:t>72</w:t>
      </w:r>
      <w:r w:rsidRPr="00955E24">
        <w:rPr>
          <w:sz w:val="28"/>
        </w:rPr>
        <w:t>] сделана попытка учесть неравновесность кинетики химических реакций и значительное влияние скорости образования оксидов азота от температуры. В работе [</w:t>
      </w:r>
      <w:r w:rsidR="007B54D4">
        <w:rPr>
          <w:sz w:val="28"/>
        </w:rPr>
        <w:t>73</w:t>
      </w:r>
      <w:r w:rsidRPr="00955E24">
        <w:rPr>
          <w:sz w:val="28"/>
        </w:rPr>
        <w:t xml:space="preserve">] </w:t>
      </w:r>
      <w:r w:rsidRPr="00955E24">
        <w:rPr>
          <w:sz w:val="28"/>
          <w:lang w:val="kk-KZ"/>
        </w:rPr>
        <w:t>представлено</w:t>
      </w:r>
      <w:r w:rsidRPr="00955E24">
        <w:rPr>
          <w:sz w:val="28"/>
        </w:rPr>
        <w:t xml:space="preserve"> </w:t>
      </w:r>
      <w:r w:rsidRPr="00955E24">
        <w:rPr>
          <w:sz w:val="28"/>
          <w:lang w:val="kk-KZ"/>
        </w:rPr>
        <w:t>уравнение</w:t>
      </w:r>
      <w:r w:rsidRPr="00955E24">
        <w:rPr>
          <w:sz w:val="28"/>
        </w:rPr>
        <w:t xml:space="preserve"> для определения индекса эмиссии оксидов азота:</w:t>
      </w:r>
    </w:p>
    <w:p w14:paraId="3CA98D83" w14:textId="54978D1E" w:rsidR="0088121A" w:rsidRPr="00217C1C" w:rsidRDefault="00217C1C" w:rsidP="00217C1C">
      <w:pPr>
        <w:pStyle w:val="af0"/>
        <w:spacing w:before="0"/>
        <w:ind w:firstLine="708"/>
        <w:jc w:val="right"/>
        <w:rPr>
          <w:sz w:val="28"/>
          <w:lang w:eastAsia="ru-RU"/>
        </w:rPr>
      </w:pPr>
      <w:r w:rsidRPr="00217C1C">
        <w:rPr>
          <w:position w:val="-30"/>
        </w:rPr>
        <w:object w:dxaOrig="2840" w:dyaOrig="720" w14:anchorId="78BE5606">
          <v:shape id="_x0000_i1144" type="#_x0000_t75" style="width:142.35pt;height:36.85pt" o:ole="">
            <v:imagedata r:id="rId300" o:title=""/>
          </v:shape>
          <o:OLEObject Type="Embed" ProgID="Equation.DSMT4" ShapeID="_x0000_i1144" DrawAspect="Content" ObjectID="_1726022286" r:id="rId301"/>
        </w:object>
      </w:r>
      <w:r w:rsidR="00F47BDB">
        <w:t xml:space="preserve"> </w:t>
      </w:r>
      <w:r w:rsidRPr="006C36E6">
        <w:t xml:space="preserve">                                           </w:t>
      </w:r>
      <w:r w:rsidR="0088121A" w:rsidRPr="00795885">
        <w:rPr>
          <w:color w:val="000000"/>
          <w:sz w:val="28"/>
          <w:szCs w:val="28"/>
          <w:lang w:val="kk-KZ"/>
        </w:rPr>
        <w:t xml:space="preserve"> </w:t>
      </w:r>
      <w:r w:rsidR="0088121A" w:rsidRPr="00795885">
        <w:rPr>
          <w:color w:val="000000"/>
          <w:sz w:val="28"/>
          <w:szCs w:val="28"/>
        </w:rPr>
        <w:t>(2.29)</w:t>
      </w:r>
    </w:p>
    <w:p w14:paraId="4FA69DCD" w14:textId="73734BB8" w:rsidR="0088121A" w:rsidRPr="00795885" w:rsidRDefault="0088121A" w:rsidP="0088121A">
      <w:pPr>
        <w:shd w:val="clear" w:color="auto" w:fill="FFFFFF"/>
        <w:tabs>
          <w:tab w:val="left" w:pos="0"/>
        </w:tabs>
        <w:spacing w:after="0"/>
        <w:ind w:firstLine="709"/>
        <w:jc w:val="both"/>
        <w:rPr>
          <w:rFonts w:ascii="Times New Roman" w:hAnsi="Times New Roman" w:cs="Times New Roman"/>
          <w:sz w:val="28"/>
          <w:szCs w:val="28"/>
        </w:rPr>
      </w:pPr>
      <w:r w:rsidRPr="00795885">
        <w:rPr>
          <w:rFonts w:ascii="Times New Roman" w:hAnsi="Times New Roman" w:cs="Times New Roman"/>
          <w:color w:val="000000"/>
          <w:sz w:val="28"/>
          <w:szCs w:val="28"/>
        </w:rPr>
        <w:t>где:</w:t>
      </w:r>
      <w:r w:rsidRPr="00795885">
        <w:rPr>
          <w:rFonts w:ascii="Times New Roman" w:hAnsi="Times New Roman" w:cs="Times New Roman"/>
          <w:color w:val="000000"/>
          <w:sz w:val="28"/>
          <w:szCs w:val="28"/>
        </w:rPr>
        <w:tab/>
      </w:r>
      <w:r w:rsidRPr="00795885">
        <w:rPr>
          <w:rFonts w:ascii="Times New Roman" w:hAnsi="Times New Roman" w:cs="Times New Roman"/>
          <w:i/>
          <w:iCs/>
          <w:sz w:val="28"/>
          <w:szCs w:val="28"/>
        </w:rPr>
        <w:sym w:font="Symbol" w:char="F06A"/>
      </w:r>
      <w:r w:rsidRPr="00795885">
        <w:rPr>
          <w:rFonts w:ascii="Times New Roman" w:hAnsi="Times New Roman" w:cs="Times New Roman"/>
          <w:i/>
          <w:iCs/>
          <w:sz w:val="28"/>
          <w:szCs w:val="28"/>
        </w:rPr>
        <w:t>(</w:t>
      </w:r>
      <w:r w:rsidRPr="00795885">
        <w:rPr>
          <w:rFonts w:ascii="Times New Roman" w:hAnsi="Times New Roman" w:cs="Times New Roman"/>
          <w:i/>
          <w:iCs/>
          <w:sz w:val="28"/>
          <w:szCs w:val="28"/>
          <w:lang w:val="en-US"/>
        </w:rPr>
        <w:t>Dm</w:t>
      </w:r>
      <w:r w:rsidRPr="00795885">
        <w:rPr>
          <w:rFonts w:ascii="Times New Roman" w:hAnsi="Times New Roman" w:cs="Times New Roman"/>
          <w:i/>
          <w:iCs/>
          <w:sz w:val="28"/>
          <w:szCs w:val="28"/>
        </w:rPr>
        <w:t xml:space="preserve">) – </w:t>
      </w:r>
      <w:proofErr w:type="gramStart"/>
      <w:r w:rsidRPr="00795885">
        <w:rPr>
          <w:rFonts w:ascii="Times New Roman" w:hAnsi="Times New Roman" w:cs="Times New Roman"/>
          <w:sz w:val="28"/>
          <w:szCs w:val="28"/>
        </w:rPr>
        <w:t>функция</w:t>
      </w:r>
      <w:proofErr w:type="gramEnd"/>
      <w:r w:rsidRPr="00795885">
        <w:rPr>
          <w:rFonts w:ascii="Times New Roman" w:hAnsi="Times New Roman" w:cs="Times New Roman"/>
          <w:sz w:val="28"/>
          <w:szCs w:val="28"/>
          <w:lang w:val="kk-KZ"/>
        </w:rPr>
        <w:t xml:space="preserve"> которая зависит от</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числа</w:t>
      </w:r>
      <w:r w:rsidRPr="00795885">
        <w:rPr>
          <w:rFonts w:ascii="Times New Roman" w:hAnsi="Times New Roman" w:cs="Times New Roman"/>
          <w:sz w:val="28"/>
          <w:szCs w:val="28"/>
        </w:rPr>
        <w:t xml:space="preserve"> Дамкелера, учитывающая влияние неравновесности пламени на скорость окисления азота </w:t>
      </w:r>
      <m:oMath>
        <m:r>
          <w:rPr>
            <w:rFonts w:ascii="Cambria Math" w:hAnsi="Cambria Math" w:cs="Times New Roman"/>
            <w:sz w:val="28"/>
            <w:szCs w:val="28"/>
          </w:rPr>
          <m:t>ϕ=ω(Dm)/ω(0)</m:t>
        </m:r>
      </m:oMath>
      <w:r w:rsidRPr="00795885">
        <w:rPr>
          <w:rFonts w:ascii="Times New Roman" w:hAnsi="Times New Roman" w:cs="Times New Roman"/>
          <w:sz w:val="28"/>
          <w:szCs w:val="28"/>
        </w:rPr>
        <w:t xml:space="preserve"> [</w:t>
      </w:r>
      <w:r w:rsidR="007B54D4">
        <w:rPr>
          <w:rFonts w:ascii="Times New Roman" w:hAnsi="Times New Roman" w:cs="Times New Roman"/>
          <w:sz w:val="28"/>
          <w:szCs w:val="28"/>
          <w:lang w:val="kk-KZ"/>
        </w:rPr>
        <w:t>74</w:t>
      </w:r>
      <w:r w:rsidRPr="00795885">
        <w:rPr>
          <w:rFonts w:ascii="Times New Roman" w:hAnsi="Times New Roman" w:cs="Times New Roman"/>
          <w:sz w:val="28"/>
          <w:szCs w:val="28"/>
        </w:rPr>
        <w:t>];</w:t>
      </w:r>
    </w:p>
    <w:p w14:paraId="460098B0" w14:textId="77777777" w:rsidR="0088121A" w:rsidRPr="00795885" w:rsidRDefault="00584AFC" w:rsidP="0088121A">
      <w:pPr>
        <w:shd w:val="clear" w:color="auto" w:fill="FFFFFF"/>
        <w:spacing w:after="0"/>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s</m:t>
            </m:r>
          </m:sub>
        </m:sSub>
        <m:r>
          <w:rPr>
            <w:rFonts w:ascii="Cambria Math" w:hAnsi="Cambria Math" w:cs="Times New Roman"/>
            <w:sz w:val="28"/>
            <w:szCs w:val="28"/>
          </w:rPr>
          <m:t>)</m:t>
        </m:r>
      </m:oMath>
      <w:r w:rsidR="0088121A" w:rsidRPr="00795885">
        <w:rPr>
          <w:rFonts w:ascii="Times New Roman" w:hAnsi="Times New Roman" w:cs="Times New Roman"/>
          <w:sz w:val="28"/>
          <w:szCs w:val="28"/>
        </w:rPr>
        <w:t xml:space="preserve"> – плотность продуктов сгорания;</w:t>
      </w:r>
    </w:p>
    <w:p w14:paraId="1FEE8243" w14:textId="77777777" w:rsidR="0088121A" w:rsidRPr="00795885" w:rsidRDefault="00584AFC" w:rsidP="0088121A">
      <w:pPr>
        <w:shd w:val="clear" w:color="auto" w:fill="FFFFFF"/>
        <w:tabs>
          <w:tab w:val="num" w:pos="720"/>
        </w:tabs>
        <w:spacing w:after="0"/>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sub>
        </m:sSub>
      </m:oMath>
      <w:r w:rsidR="0088121A" w:rsidRPr="00795885">
        <w:rPr>
          <w:rFonts w:ascii="Times New Roman" w:hAnsi="Times New Roman" w:cs="Times New Roman"/>
          <w:sz w:val="28"/>
          <w:szCs w:val="28"/>
        </w:rPr>
        <w:t xml:space="preserve">– молярная масса </w:t>
      </w:r>
      <w:r w:rsidR="0088121A" w:rsidRPr="00795885">
        <w:rPr>
          <w:rFonts w:ascii="Times New Roman" w:hAnsi="Times New Roman" w:cs="Times New Roman"/>
          <w:sz w:val="28"/>
          <w:szCs w:val="28"/>
          <w:lang w:val="en-US"/>
        </w:rPr>
        <w:t>NO</w:t>
      </w:r>
      <w:r w:rsidR="0088121A" w:rsidRPr="00795885">
        <w:rPr>
          <w:rFonts w:ascii="Times New Roman" w:hAnsi="Times New Roman" w:cs="Times New Roman"/>
          <w:sz w:val="28"/>
          <w:szCs w:val="28"/>
          <w:vertAlign w:val="subscript"/>
        </w:rPr>
        <w:t>2</w:t>
      </w:r>
      <w:r w:rsidR="0088121A" w:rsidRPr="00795885">
        <w:rPr>
          <w:rFonts w:ascii="Times New Roman" w:hAnsi="Times New Roman" w:cs="Times New Roman"/>
          <w:sz w:val="28"/>
          <w:szCs w:val="28"/>
        </w:rPr>
        <w:t>;</w:t>
      </w:r>
    </w:p>
    <w:p w14:paraId="1C081484" w14:textId="77777777" w:rsidR="0088121A" w:rsidRPr="00795885" w:rsidRDefault="0088121A" w:rsidP="0088121A">
      <w:pPr>
        <w:shd w:val="clear" w:color="auto" w:fill="FFFFFF"/>
        <w:tabs>
          <w:tab w:val="num" w:pos="720"/>
        </w:tabs>
        <w:spacing w:after="0"/>
        <w:ind w:firstLine="709"/>
        <w:jc w:val="both"/>
        <w:rPr>
          <w:rFonts w:ascii="Times New Roman" w:hAnsi="Times New Roman" w:cs="Times New Roman"/>
          <w:sz w:val="28"/>
          <w:szCs w:val="28"/>
        </w:rPr>
      </w:pPr>
      <m:oMath>
        <m:r>
          <w:rPr>
            <w:rFonts w:ascii="Cambria Math" w:hAnsi="Cambria Math" w:cs="Times New Roman"/>
            <w:sz w:val="28"/>
            <w:szCs w:val="28"/>
          </w:rPr>
          <m:t>z=</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k</m:t>
                </m:r>
              </m:sub>
            </m:sSub>
            <m:r>
              <w:rPr>
                <w:rFonts w:ascii="Cambria Math" w:hAnsi="Cambria Math" w:cs="Times New Roman"/>
                <w:sz w:val="28"/>
                <w:szCs w:val="28"/>
              </w:rPr>
              <m:t>)</m:t>
            </m:r>
          </m:den>
        </m:f>
      </m:oMath>
      <w:r w:rsidRPr="00795885">
        <w:rPr>
          <w:rFonts w:ascii="Times New Roman" w:hAnsi="Times New Roman" w:cs="Times New Roman"/>
          <w:sz w:val="28"/>
          <w:szCs w:val="28"/>
        </w:rPr>
        <w:t xml:space="preserve"> – восстановленная концентрация горючего;</w:t>
      </w:r>
    </w:p>
    <w:p w14:paraId="7D07CD10" w14:textId="77777777" w:rsidR="0088121A" w:rsidRPr="00795885" w:rsidRDefault="00584AFC" w:rsidP="0088121A">
      <w:pPr>
        <w:shd w:val="clear" w:color="auto" w:fill="FFFFFF"/>
        <w:spacing w:after="0"/>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s</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r>
              <w:rPr>
                <w:rFonts w:ascii="Cambria Math" w:hAnsi="Cambria Math" w:cs="Times New Roman"/>
                <w:sz w:val="28"/>
                <w:szCs w:val="28"/>
              </w:rPr>
              <m:t>)</m:t>
            </m:r>
          </m:den>
        </m:f>
      </m:oMath>
      <w:r w:rsidR="0088121A" w:rsidRPr="00795885">
        <w:rPr>
          <w:rFonts w:ascii="Times New Roman" w:hAnsi="Times New Roman" w:cs="Times New Roman"/>
          <w:sz w:val="28"/>
          <w:szCs w:val="28"/>
        </w:rPr>
        <w:t xml:space="preserve"> – восстановленная концентрация горючего при </w:t>
      </w:r>
      <w:r w:rsidR="0088121A" w:rsidRPr="00795885">
        <w:rPr>
          <w:rFonts w:ascii="Times New Roman" w:hAnsi="Times New Roman" w:cs="Times New Roman"/>
          <w:sz w:val="28"/>
          <w:szCs w:val="28"/>
        </w:rPr>
        <w:sym w:font="Symbol" w:char="F061"/>
      </w:r>
      <w:r w:rsidR="0088121A" w:rsidRPr="00795885">
        <w:rPr>
          <w:rFonts w:ascii="Times New Roman" w:hAnsi="Times New Roman" w:cs="Times New Roman"/>
          <w:sz w:val="28"/>
          <w:szCs w:val="28"/>
        </w:rPr>
        <w:t xml:space="preserve"> = 1;</w:t>
      </w:r>
    </w:p>
    <w:p w14:paraId="2F52D919"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rPr>
      </w:pPr>
      <w:r w:rsidRPr="00795885">
        <w:rPr>
          <w:rFonts w:ascii="Times New Roman" w:hAnsi="Times New Roman" w:cs="Times New Roman"/>
          <w:i/>
          <w:iCs/>
          <w:sz w:val="28"/>
          <w:szCs w:val="28"/>
        </w:rPr>
        <w:sym w:font="Symbol" w:char="F061"/>
      </w:r>
      <w:proofErr w:type="gramStart"/>
      <w:r w:rsidRPr="00795885">
        <w:rPr>
          <w:rFonts w:ascii="Times New Roman" w:hAnsi="Times New Roman" w:cs="Times New Roman"/>
          <w:sz w:val="28"/>
          <w:szCs w:val="28"/>
          <w:vertAlign w:val="subscript"/>
        </w:rPr>
        <w:t>к</w:t>
      </w:r>
      <w:proofErr w:type="gramEnd"/>
      <w:r w:rsidRPr="00795885">
        <w:rPr>
          <w:rFonts w:ascii="Times New Roman" w:hAnsi="Times New Roman" w:cs="Times New Roman"/>
          <w:sz w:val="28"/>
          <w:szCs w:val="28"/>
        </w:rPr>
        <w:t xml:space="preserve"> – коэффициент избытка воздуха в камере сгорания;</w:t>
      </w:r>
    </w:p>
    <w:p w14:paraId="185F5858"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rPr>
      </w:pPr>
    </w:p>
    <w:p w14:paraId="1CCCEDA8" w14:textId="77777777" w:rsidR="0088121A" w:rsidRPr="00795885" w:rsidRDefault="00584AFC" w:rsidP="0088121A">
      <w:pPr>
        <w:shd w:val="clear" w:color="auto" w:fill="FFFFFF"/>
        <w:spacing w:after="0"/>
        <w:ind w:firstLine="709"/>
        <w:jc w:val="both"/>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е</m:t>
            </m:r>
          </m:sub>
          <m:sup>
            <m:r>
              <w:rPr>
                <w:rFonts w:ascii="Cambria Math" w:hAnsi="Cambria Math" w:cs="Times New Roman"/>
                <w:sz w:val="28"/>
                <w:szCs w:val="28"/>
              </w:rPr>
              <m:t>τ</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е</m:t>
            </m:r>
          </m:sub>
        </m:sSub>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τ</m:t>
            </m:r>
          </m:sub>
        </m:sSub>
      </m:oMath>
      <w:r w:rsidR="0088121A" w:rsidRPr="00795885">
        <w:rPr>
          <w:rFonts w:ascii="Times New Roman" w:hAnsi="Times New Roman" w:cs="Times New Roman"/>
          <w:sz w:val="28"/>
          <w:szCs w:val="28"/>
        </w:rPr>
        <w:t>,</w:t>
      </w:r>
    </w:p>
    <w:p w14:paraId="7CC5F6A8" w14:textId="77777777" w:rsidR="0088121A" w:rsidRPr="00795885" w:rsidRDefault="0088121A" w:rsidP="0088121A">
      <w:pPr>
        <w:shd w:val="clear" w:color="auto" w:fill="FFFFFF"/>
        <w:tabs>
          <w:tab w:val="left" w:pos="0"/>
        </w:tabs>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где:</w:t>
      </w:r>
      <w:r w:rsidRPr="00795885">
        <w:rPr>
          <w:rFonts w:ascii="Times New Roman" w:hAnsi="Times New Roman" w:cs="Times New Roman"/>
          <w:sz w:val="28"/>
          <w:szCs w:val="28"/>
        </w:rPr>
        <w:tab/>
      </w:r>
      <w:r w:rsidRPr="00795885">
        <w:rPr>
          <w:rFonts w:ascii="Times New Roman" w:hAnsi="Times New Roman" w:cs="Times New Roman"/>
          <w:sz w:val="28"/>
          <w:szCs w:val="28"/>
        </w:rPr>
        <w:sym w:font="Symbol" w:char="F077"/>
      </w:r>
      <w:r w:rsidRPr="00795885">
        <w:rPr>
          <w:rFonts w:ascii="Times New Roman" w:hAnsi="Times New Roman" w:cs="Times New Roman"/>
          <w:sz w:val="28"/>
          <w:szCs w:val="28"/>
          <w:vertAlign w:val="subscript"/>
        </w:rPr>
        <w:t>е</w:t>
      </w:r>
      <w:r w:rsidRPr="00795885">
        <w:rPr>
          <w:rFonts w:ascii="Times New Roman" w:hAnsi="Times New Roman" w:cs="Times New Roman"/>
          <w:sz w:val="28"/>
          <w:szCs w:val="28"/>
        </w:rPr>
        <w:t xml:space="preserve"> – эффективная скорость образования </w:t>
      </w:r>
      <w:r w:rsidRPr="00795885">
        <w:rPr>
          <w:rFonts w:ascii="Times New Roman" w:hAnsi="Times New Roman" w:cs="Times New Roman"/>
          <w:sz w:val="28"/>
          <w:szCs w:val="28"/>
          <w:lang w:val="en-US"/>
        </w:rPr>
        <w:t>NOx</w:t>
      </w:r>
      <w:r w:rsidRPr="00795885">
        <w:rPr>
          <w:rFonts w:ascii="Times New Roman" w:hAnsi="Times New Roman" w:cs="Times New Roman"/>
          <w:sz w:val="28"/>
          <w:szCs w:val="28"/>
        </w:rPr>
        <w:t>;</w:t>
      </w:r>
    </w:p>
    <w:p w14:paraId="519486D0" w14:textId="77777777" w:rsidR="0088121A" w:rsidRPr="00795885" w:rsidRDefault="0088121A" w:rsidP="0088121A">
      <w:pPr>
        <w:shd w:val="clear" w:color="auto" w:fill="FFFFFF"/>
        <w:spacing w:after="0"/>
        <w:ind w:firstLine="709"/>
        <w:jc w:val="both"/>
        <w:rPr>
          <w:rFonts w:ascii="Times New Roman" w:hAnsi="Times New Roman" w:cs="Times New Roman"/>
          <w:spacing w:val="-6"/>
          <w:sz w:val="28"/>
          <w:szCs w:val="28"/>
        </w:rPr>
      </w:pPr>
      <w:proofErr w:type="gramStart"/>
      <w:r w:rsidRPr="00795885">
        <w:rPr>
          <w:rFonts w:ascii="Times New Roman" w:hAnsi="Times New Roman" w:cs="Times New Roman"/>
          <w:i/>
          <w:iCs/>
          <w:spacing w:val="-6"/>
          <w:sz w:val="28"/>
          <w:szCs w:val="28"/>
        </w:rPr>
        <w:t>к</w:t>
      </w:r>
      <w:proofErr w:type="gramEnd"/>
      <w:r w:rsidRPr="00795885">
        <w:rPr>
          <w:rFonts w:ascii="Times New Roman" w:hAnsi="Times New Roman" w:cs="Times New Roman"/>
          <w:spacing w:val="-6"/>
          <w:sz w:val="28"/>
          <w:szCs w:val="28"/>
          <w:vertAlign w:val="subscript"/>
        </w:rPr>
        <w:sym w:font="Symbol" w:char="F074"/>
      </w:r>
      <w:r w:rsidRPr="00795885">
        <w:rPr>
          <w:rFonts w:ascii="Times New Roman" w:hAnsi="Times New Roman" w:cs="Times New Roman"/>
          <w:spacing w:val="-6"/>
          <w:sz w:val="28"/>
          <w:szCs w:val="28"/>
        </w:rPr>
        <w:t xml:space="preserve"> – поправочный коэффициент на время пребывания в зоне высоких температур;</w:t>
      </w:r>
    </w:p>
    <w:p w14:paraId="4A04B619" w14:textId="77777777" w:rsidR="0088121A" w:rsidRPr="00795885" w:rsidRDefault="0088121A" w:rsidP="0088121A">
      <w:pPr>
        <w:spacing w:after="0"/>
        <w:ind w:firstLine="709"/>
        <w:jc w:val="both"/>
        <w:rPr>
          <w:rFonts w:ascii="Times New Roman" w:hAnsi="Times New Roman" w:cs="Times New Roman"/>
          <w:sz w:val="28"/>
          <w:szCs w:val="28"/>
        </w:rPr>
      </w:pPr>
      <w:r w:rsidRPr="00795885">
        <w:rPr>
          <w:rFonts w:ascii="Times New Roman" w:hAnsi="Times New Roman" w:cs="Times New Roman"/>
          <w:i/>
          <w:iCs/>
          <w:sz w:val="28"/>
          <w:szCs w:val="28"/>
        </w:rPr>
        <w:sym w:font="Symbol" w:char="F079"/>
      </w:r>
      <w:r w:rsidRPr="00795885">
        <w:rPr>
          <w:rFonts w:ascii="Times New Roman" w:hAnsi="Times New Roman" w:cs="Times New Roman"/>
          <w:sz w:val="28"/>
          <w:szCs w:val="28"/>
        </w:rPr>
        <w:t xml:space="preserve"> – коэффициент, зависящий от конструкции камеры сгорания.</w:t>
      </w:r>
    </w:p>
    <w:p w14:paraId="4AB857CF" w14:textId="26F14990" w:rsidR="0088121A" w:rsidRPr="00795885" w:rsidRDefault="0088121A" w:rsidP="0088121A">
      <w:pPr>
        <w:shd w:val="clear" w:color="auto" w:fill="FFFFFF"/>
        <w:spacing w:after="0"/>
        <w:ind w:firstLine="709"/>
        <w:jc w:val="both"/>
        <w:rPr>
          <w:rFonts w:ascii="Times New Roman" w:hAnsi="Times New Roman" w:cs="Times New Roman"/>
          <w:sz w:val="28"/>
          <w:szCs w:val="28"/>
        </w:rPr>
      </w:pPr>
      <w:r w:rsidRPr="00795885">
        <w:rPr>
          <w:rFonts w:ascii="Times New Roman" w:hAnsi="Times New Roman" w:cs="Times New Roman"/>
          <w:color w:val="000000"/>
          <w:sz w:val="28"/>
          <w:szCs w:val="28"/>
        </w:rPr>
        <w:t>В работ</w:t>
      </w:r>
      <w:r w:rsidRPr="00795885">
        <w:rPr>
          <w:rFonts w:ascii="Times New Roman" w:hAnsi="Times New Roman" w:cs="Times New Roman"/>
          <w:color w:val="000000"/>
          <w:sz w:val="28"/>
          <w:szCs w:val="28"/>
          <w:lang w:val="kk-KZ"/>
        </w:rPr>
        <w:t>е</w:t>
      </w:r>
      <w:r w:rsidRPr="00795885">
        <w:rPr>
          <w:rFonts w:ascii="Times New Roman" w:hAnsi="Times New Roman" w:cs="Times New Roman"/>
          <w:color w:val="000000"/>
          <w:sz w:val="28"/>
          <w:szCs w:val="28"/>
        </w:rPr>
        <w:t xml:space="preserve"> [</w:t>
      </w:r>
      <w:r w:rsidR="007B54D4">
        <w:rPr>
          <w:rFonts w:ascii="Times New Roman" w:hAnsi="Times New Roman" w:cs="Times New Roman"/>
          <w:color w:val="000000"/>
          <w:sz w:val="28"/>
          <w:szCs w:val="28"/>
          <w:lang w:val="kk-KZ"/>
        </w:rPr>
        <w:t>75</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 xml:space="preserve">представлен анализ зависимости </w:t>
      </w:r>
      <w:r w:rsidRPr="00795885">
        <w:rPr>
          <w:rFonts w:ascii="Times New Roman" w:hAnsi="Times New Roman" w:cs="Times New Roman"/>
          <w:color w:val="000000"/>
          <w:sz w:val="28"/>
          <w:szCs w:val="28"/>
          <w:lang w:val="en-US"/>
        </w:rPr>
        <w:t>NO</w:t>
      </w:r>
      <w:proofErr w:type="gramStart"/>
      <w:r w:rsidRPr="00795885">
        <w:rPr>
          <w:rFonts w:ascii="Times New Roman" w:hAnsi="Times New Roman" w:cs="Times New Roman"/>
          <w:color w:val="000000"/>
          <w:sz w:val="28"/>
          <w:szCs w:val="28"/>
          <w:vertAlign w:val="subscript"/>
        </w:rPr>
        <w:t>х</w:t>
      </w:r>
      <w:proofErr w:type="gramEnd"/>
      <w:r w:rsidRPr="00795885">
        <w:rPr>
          <w:rFonts w:ascii="Times New Roman" w:hAnsi="Times New Roman" w:cs="Times New Roman"/>
          <w:color w:val="000000"/>
          <w:sz w:val="28"/>
          <w:szCs w:val="28"/>
        </w:rPr>
        <w:t xml:space="preserve"> и СО</w:t>
      </w:r>
      <w:r w:rsidRPr="00795885">
        <w:rPr>
          <w:rFonts w:ascii="Times New Roman" w:hAnsi="Times New Roman" w:cs="Times New Roman"/>
          <w:color w:val="000000"/>
          <w:sz w:val="28"/>
          <w:szCs w:val="28"/>
          <w:lang w:val="kk-KZ"/>
        </w:rPr>
        <w:t xml:space="preserve"> от изменения режима горения и конструкции камер сгорания. Полученные данные говорят о том, что конструктивные особенности камер сгорания являются определяющими не только для оксидов азота, но и для несгоревших углеродов и дыма. К конструктивным параметрам относят отношение </w:t>
      </w:r>
      <w:r w:rsidRPr="00795885">
        <w:rPr>
          <w:rFonts w:ascii="Times New Roman" w:hAnsi="Times New Roman" w:cs="Times New Roman"/>
          <w:color w:val="000000"/>
          <w:sz w:val="28"/>
          <w:szCs w:val="28"/>
        </w:rPr>
        <w:t xml:space="preserve">площади жаровой трубы в миделевом сечении к суммарной эффективной площади ее отверстий </w:t>
      </w: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ж</m:t>
                </m:r>
              </m:sub>
            </m:sSub>
          </m:num>
          <m:den>
            <m:r>
              <w:rPr>
                <w:rFonts w:ascii="Cambria Math" w:hAnsi="Cambria Math" w:cs="Times New Roman"/>
                <w:sz w:val="28"/>
                <w:szCs w:val="28"/>
              </w:rPr>
              <m:t>Σμ</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ож</m:t>
                </m:r>
              </m:sub>
            </m:sSub>
          </m:den>
        </m:f>
      </m:oMath>
      <w:proofErr w:type="gramStart"/>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интенсивность закрутки лопаточного аппарата</w:t>
      </w:r>
      <w:r w:rsidRPr="00795885">
        <w:rPr>
          <w:rFonts w:ascii="Times New Roman" w:hAnsi="Times New Roman" w:cs="Times New Roman"/>
          <w:color w:val="000000"/>
          <w:sz w:val="28"/>
          <w:szCs w:val="28"/>
        </w:rPr>
        <w:t xml:space="preserve">, представляющая собой отношение средних по сечению тангенциальной и осевой составляющих скорости воздуха на выходе из завихрителя </w:t>
      </w:r>
      <w:r w:rsidRPr="00795885">
        <w:rPr>
          <w:rFonts w:ascii="Times New Roman" w:hAnsi="Times New Roman" w:cs="Times New Roman"/>
          <w:position w:val="-6"/>
          <w:sz w:val="28"/>
          <w:szCs w:val="28"/>
        </w:rPr>
        <w:object w:dxaOrig="375" w:dyaOrig="375" w14:anchorId="66D1E868">
          <v:shape id="_x0000_i1145" type="#_x0000_t75" style="width:20.1pt;height:20.1pt" o:ole="">
            <v:imagedata r:id="rId302" o:title=""/>
          </v:shape>
          <o:OLEObject Type="Embed" ProgID="Equation.3" ShapeID="_x0000_i1145" DrawAspect="Content" ObjectID="_1726022287" r:id="rId303"/>
        </w:objec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en-US"/>
        </w:rPr>
        <w:t>W</w:t>
      </w:r>
      <w:r w:rsidRPr="00795885">
        <w:rPr>
          <w:rFonts w:ascii="Times New Roman" w:hAnsi="Times New Roman" w:cs="Times New Roman"/>
          <w:color w:val="000000"/>
          <w:sz w:val="28"/>
          <w:szCs w:val="28"/>
          <w:vertAlign w:val="subscript"/>
          <w:lang w:val="en-US"/>
        </w:rPr>
        <w:t>t</w:t>
      </w:r>
      <w:r w:rsidRPr="00795885">
        <w:rPr>
          <w:rFonts w:ascii="Times New Roman" w:hAnsi="Times New Roman" w:cs="Times New Roman"/>
          <w:color w:val="000000"/>
          <w:sz w:val="28"/>
          <w:szCs w:val="28"/>
        </w:rPr>
        <w:t>/</w:t>
      </w:r>
      <w:r w:rsidRPr="00795885">
        <w:rPr>
          <w:rFonts w:ascii="Times New Roman" w:hAnsi="Times New Roman" w:cs="Times New Roman"/>
          <w:color w:val="000000"/>
          <w:sz w:val="28"/>
          <w:szCs w:val="28"/>
          <w:lang w:val="en-US"/>
        </w:rPr>
        <w:t>W</w:t>
      </w:r>
      <w:r w:rsidRPr="00795885">
        <w:rPr>
          <w:rFonts w:ascii="Times New Roman" w:hAnsi="Times New Roman" w:cs="Times New Roman"/>
          <w:color w:val="000000"/>
          <w:sz w:val="28"/>
          <w:szCs w:val="28"/>
          <w:vertAlign w:val="subscript"/>
          <w:lang w:val="en-US"/>
        </w:rPr>
        <w:t>a</w:t>
      </w:r>
      <w:r w:rsidRPr="00795885">
        <w:rPr>
          <w:rFonts w:ascii="Times New Roman" w:hAnsi="Times New Roman" w:cs="Times New Roman"/>
          <w:color w:val="000000"/>
          <w:sz w:val="28"/>
          <w:szCs w:val="28"/>
        </w:rPr>
        <w:t xml:space="preserve"> = </w:t>
      </w:r>
      <w:r w:rsidRPr="00795885">
        <w:rPr>
          <w:rFonts w:ascii="Times New Roman" w:hAnsi="Times New Roman" w:cs="Times New Roman"/>
          <w:color w:val="000000"/>
          <w:sz w:val="28"/>
          <w:szCs w:val="28"/>
          <w:lang w:val="en-US"/>
        </w:rPr>
        <w:t>f</w:t>
      </w:r>
      <w:r w:rsidRPr="00795885">
        <w:rPr>
          <w:rFonts w:ascii="Times New Roman" w:hAnsi="Times New Roman" w:cs="Times New Roman"/>
          <w:color w:val="000000"/>
          <w:sz w:val="28"/>
          <w:szCs w:val="28"/>
        </w:rPr>
        <w:t>(</w:t>
      </w:r>
      <w:r w:rsidRPr="00795885">
        <w:rPr>
          <w:rFonts w:ascii="Times New Roman" w:hAnsi="Times New Roman" w:cs="Times New Roman"/>
          <w:color w:val="000000"/>
          <w:sz w:val="28"/>
          <w:szCs w:val="28"/>
          <w:lang w:val="en-US"/>
        </w:rPr>
        <w:t>A</w:t>
      </w:r>
      <w:r w:rsidRPr="00795885">
        <w:rPr>
          <w:rFonts w:ascii="Times New Roman" w:hAnsi="Times New Roman" w:cs="Times New Roman"/>
          <w:color w:val="000000"/>
          <w:sz w:val="28"/>
          <w:szCs w:val="28"/>
        </w:rPr>
        <w:t xml:space="preserve">); </w:t>
      </w:r>
      <w:r w:rsidRPr="00795885">
        <w:rPr>
          <w:rFonts w:ascii="Times New Roman" w:hAnsi="Times New Roman" w:cs="Times New Roman"/>
          <w:color w:val="000000"/>
          <w:sz w:val="28"/>
          <w:szCs w:val="28"/>
          <w:lang w:val="kk-KZ"/>
        </w:rPr>
        <w:t xml:space="preserve">относительная способность пропуска лопаточного аппарата горелочного устройства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μ</m:t>
            </m:r>
            <m:sSub>
              <m:sSubPr>
                <m:ctrlPr>
                  <w:rPr>
                    <w:rFonts w:ascii="Cambria Math" w:hAnsi="Cambria Math" w:cs="Times New Roman"/>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3</m:t>
                </m:r>
              </m:sub>
            </m:sSub>
          </m:num>
          <m:den>
            <m:r>
              <m:rPr>
                <m:sty m:val="p"/>
              </m:rPr>
              <w:rPr>
                <w:rFonts w:ascii="Cambria Math" w:hAnsi="Cambria Math" w:cs="Times New Roman"/>
                <w:sz w:val="28"/>
                <w:szCs w:val="28"/>
              </w:rPr>
              <m:t>Σμ</m:t>
            </m:r>
            <m:sSub>
              <m:sSubPr>
                <m:ctrlPr>
                  <w:rPr>
                    <w:rFonts w:ascii="Cambria Math" w:hAnsi="Cambria Math" w:cs="Times New Roman"/>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ож</m:t>
                </m:r>
              </m:sub>
            </m:sSub>
          </m:den>
        </m:f>
      </m:oMath>
      <w:r w:rsidRPr="00795885">
        <w:rPr>
          <w:rFonts w:ascii="Times New Roman" w:hAnsi="Times New Roman" w:cs="Times New Roman"/>
          <w:sz w:val="28"/>
          <w:szCs w:val="28"/>
        </w:rPr>
        <w:t xml:space="preserve">, </w:t>
      </w:r>
      <w:r w:rsidRPr="00795885">
        <w:rPr>
          <w:rFonts w:ascii="Times New Roman" w:hAnsi="Times New Roman" w:cs="Times New Roman"/>
          <w:color w:val="000000"/>
          <w:sz w:val="28"/>
          <w:szCs w:val="28"/>
          <w:lang w:val="kk-KZ"/>
        </w:rPr>
        <w:t>общее количество топливоподающих форсунонк</w:t>
      </w:r>
      <w:r w:rsidRPr="00795885">
        <w:rPr>
          <w:rFonts w:ascii="Times New Roman" w:hAnsi="Times New Roman" w:cs="Times New Roman"/>
          <w:color w:val="000000"/>
          <w:sz w:val="28"/>
          <w:szCs w:val="28"/>
        </w:rPr>
        <w:t xml:space="preserve">, на площадь сечения жаровой трубы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ф</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ж</m:t>
                </m:r>
              </m:sub>
            </m:sSub>
          </m:den>
        </m:f>
      </m:oMath>
      <w:r w:rsidRPr="00795885">
        <w:rPr>
          <w:rFonts w:ascii="Times New Roman" w:hAnsi="Times New Roman" w:cs="Times New Roman"/>
          <w:color w:val="000000"/>
          <w:sz w:val="28"/>
          <w:szCs w:val="28"/>
        </w:rPr>
        <w:t>.</w:t>
      </w:r>
      <w:proofErr w:type="gramEnd"/>
    </w:p>
    <w:p w14:paraId="1D0D7BEA" w14:textId="77777777" w:rsidR="0088121A" w:rsidRPr="006C36E6" w:rsidRDefault="0088121A" w:rsidP="0026075D">
      <w:pPr>
        <w:ind w:firstLine="709"/>
        <w:jc w:val="both"/>
        <w:rPr>
          <w:rFonts w:ascii="Times New Roman" w:hAnsi="Times New Roman" w:cs="Times New Roman"/>
          <w:color w:val="000000"/>
          <w:sz w:val="28"/>
          <w:szCs w:val="28"/>
        </w:rPr>
      </w:pPr>
      <w:r w:rsidRPr="00795885">
        <w:rPr>
          <w:rFonts w:ascii="Times New Roman" w:hAnsi="Times New Roman" w:cs="Times New Roman"/>
          <w:color w:val="000000"/>
          <w:sz w:val="28"/>
          <w:szCs w:val="28"/>
          <w:lang w:val="kk-KZ"/>
        </w:rPr>
        <w:t xml:space="preserve">Изучение камер сгорания при применении методов планирования экспериментов, что дало возможность получить эмпирические данные по </w:t>
      </w:r>
      <w:r w:rsidRPr="00795885">
        <w:rPr>
          <w:rFonts w:ascii="Times New Roman" w:hAnsi="Times New Roman" w:cs="Times New Roman"/>
          <w:color w:val="000000"/>
          <w:sz w:val="28"/>
          <w:szCs w:val="28"/>
          <w:lang w:val="kk-KZ"/>
        </w:rPr>
        <w:lastRenderedPageBreak/>
        <w:t>эмиссия вредных выбросов от режимных параметров камер сгорания. При учете всех факторов была получена эмпирическая формула:</w:t>
      </w:r>
    </w:p>
    <w:p w14:paraId="72505960" w14:textId="3DA6410D" w:rsidR="00786EB5" w:rsidRDefault="0026075D" w:rsidP="0088121A">
      <w:pPr>
        <w:spacing w:after="0"/>
        <w:ind w:firstLine="709"/>
        <w:jc w:val="both"/>
      </w:pPr>
      <w:r w:rsidRPr="0026075D">
        <w:rPr>
          <w:position w:val="-38"/>
        </w:rPr>
        <w:object w:dxaOrig="8120" w:dyaOrig="880" w14:anchorId="0F81B635">
          <v:shape id="_x0000_i1146" type="#_x0000_t75" style="width:405.2pt;height:44.35pt" o:ole="">
            <v:imagedata r:id="rId304" o:title=""/>
          </v:shape>
          <o:OLEObject Type="Embed" ProgID="Equation.DSMT4" ShapeID="_x0000_i1146" DrawAspect="Content" ObjectID="_1726022288" r:id="rId305"/>
        </w:object>
      </w:r>
      <w:r w:rsidR="00786EB5" w:rsidRPr="006C36E6">
        <w:t xml:space="preserve"> </w:t>
      </w:r>
    </w:p>
    <w:p w14:paraId="29578013" w14:textId="540DDD0E" w:rsidR="0088121A" w:rsidRPr="0026075D" w:rsidRDefault="0026075D" w:rsidP="0026075D">
      <w:pPr>
        <w:ind w:firstLine="709"/>
        <w:jc w:val="both"/>
        <w:rPr>
          <w:rFonts w:ascii="Times New Roman" w:hAnsi="Times New Roman" w:cs="Times New Roman"/>
          <w:color w:val="000000"/>
          <w:sz w:val="28"/>
          <w:szCs w:val="28"/>
        </w:rPr>
      </w:pPr>
      <w:r w:rsidRPr="0026075D">
        <w:rPr>
          <w:position w:val="-34"/>
        </w:rPr>
        <w:object w:dxaOrig="4220" w:dyaOrig="800" w14:anchorId="3F94762C">
          <v:shape id="_x0000_i1147" type="#_x0000_t75" style="width:211pt;height:39.35pt" o:ole="">
            <v:imagedata r:id="rId306" o:title=""/>
          </v:shape>
          <o:OLEObject Type="Embed" ProgID="Equation.DSMT4" ShapeID="_x0000_i1147" DrawAspect="Content" ObjectID="_1726022289" r:id="rId307"/>
        </w:object>
      </w:r>
      <w:r>
        <w:t xml:space="preserve">                                                                               </w:t>
      </w:r>
      <w:r w:rsidR="0088121A" w:rsidRPr="00795885">
        <w:rPr>
          <w:rFonts w:ascii="Times New Roman" w:eastAsiaTheme="minorEastAsia" w:hAnsi="Times New Roman" w:cs="Times New Roman"/>
          <w:sz w:val="28"/>
          <w:szCs w:val="28"/>
          <w:lang w:val="kk-KZ"/>
        </w:rPr>
        <w:t xml:space="preserve"> </w:t>
      </w:r>
      <w:r w:rsidR="0088121A" w:rsidRPr="00795885">
        <w:rPr>
          <w:rFonts w:ascii="Times New Roman" w:hAnsi="Times New Roman" w:cs="Times New Roman"/>
          <w:sz w:val="28"/>
          <w:szCs w:val="28"/>
          <w:lang w:val="kk-KZ"/>
        </w:rPr>
        <w:t>(2.30)</w:t>
      </w:r>
    </w:p>
    <w:p w14:paraId="1CD917FF" w14:textId="77777777" w:rsidR="0088121A" w:rsidRPr="00795885" w:rsidRDefault="0088121A" w:rsidP="0088121A">
      <w:pPr>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где </w:t>
      </w:r>
      <w:r w:rsidRPr="00795885">
        <w:rPr>
          <w:rFonts w:ascii="Times New Roman" w:hAnsi="Times New Roman" w:cs="Times New Roman"/>
          <w:i/>
          <w:iCs/>
          <w:sz w:val="28"/>
          <w:szCs w:val="28"/>
          <w:lang w:val="en-US"/>
        </w:rPr>
        <w:t>A</w:t>
      </w:r>
      <w:r w:rsidRPr="00795885">
        <w:rPr>
          <w:rFonts w:ascii="Times New Roman" w:hAnsi="Times New Roman" w:cs="Times New Roman"/>
          <w:sz w:val="28"/>
          <w:szCs w:val="28"/>
        </w:rPr>
        <w:t xml:space="preserve">, </w:t>
      </w:r>
      <w:r w:rsidRPr="00795885">
        <w:rPr>
          <w:rFonts w:ascii="Times New Roman" w:hAnsi="Times New Roman" w:cs="Times New Roman"/>
          <w:i/>
          <w:iCs/>
          <w:sz w:val="28"/>
          <w:szCs w:val="28"/>
          <w:lang w:val="en-US"/>
        </w:rPr>
        <w:t>b</w:t>
      </w:r>
      <w:r w:rsidRPr="00795885">
        <w:rPr>
          <w:rFonts w:ascii="Times New Roman" w:hAnsi="Times New Roman" w:cs="Times New Roman"/>
          <w:sz w:val="28"/>
          <w:szCs w:val="28"/>
          <w:vertAlign w:val="subscript"/>
        </w:rPr>
        <w:t>1</w:t>
      </w:r>
      <w:r w:rsidRPr="00795885">
        <w:rPr>
          <w:rFonts w:ascii="Times New Roman" w:hAnsi="Times New Roman" w:cs="Times New Roman"/>
          <w:sz w:val="28"/>
          <w:szCs w:val="28"/>
        </w:rPr>
        <w:t xml:space="preserve"> – </w:t>
      </w:r>
      <w:r w:rsidRPr="00795885">
        <w:rPr>
          <w:rFonts w:ascii="Times New Roman" w:hAnsi="Times New Roman" w:cs="Times New Roman"/>
          <w:i/>
          <w:iCs/>
          <w:sz w:val="28"/>
          <w:szCs w:val="28"/>
          <w:lang w:val="en-US"/>
        </w:rPr>
        <w:t>b</w:t>
      </w:r>
      <w:r w:rsidRPr="00795885">
        <w:rPr>
          <w:rFonts w:ascii="Times New Roman" w:hAnsi="Times New Roman" w:cs="Times New Roman"/>
          <w:sz w:val="28"/>
          <w:szCs w:val="28"/>
          <w:vertAlign w:val="subscript"/>
        </w:rPr>
        <w:t xml:space="preserve">5 </w:t>
      </w:r>
      <w:r w:rsidRPr="00795885">
        <w:rPr>
          <w:rFonts w:ascii="Times New Roman" w:hAnsi="Times New Roman" w:cs="Times New Roman"/>
          <w:sz w:val="28"/>
          <w:szCs w:val="28"/>
        </w:rPr>
        <w:t>– эмпирические коэффициенты.</w:t>
      </w:r>
    </w:p>
    <w:p w14:paraId="4F7A42DD" w14:textId="77777777"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К режимным параметрам относят давление, температуры на выходе из камеры сгорания и компрессора.</w:t>
      </w:r>
    </w:p>
    <w:p w14:paraId="2063FF17" w14:textId="77777777" w:rsidR="0088121A" w:rsidRPr="00795885" w:rsidRDefault="0088121A" w:rsidP="0088121A">
      <w:pPr>
        <w:shd w:val="clear" w:color="auto" w:fill="FFFFFF"/>
        <w:spacing w:after="0"/>
        <w:ind w:firstLine="709"/>
        <w:jc w:val="both"/>
        <w:rPr>
          <w:rFonts w:ascii="Times New Roman" w:hAnsi="Times New Roman" w:cs="Times New Roman"/>
          <w:sz w:val="28"/>
          <w:szCs w:val="28"/>
        </w:rPr>
      </w:pPr>
      <w:r w:rsidRPr="00795885">
        <w:rPr>
          <w:rFonts w:ascii="Times New Roman" w:hAnsi="Times New Roman" w:cs="Times New Roman"/>
          <w:color w:val="000000"/>
          <w:sz w:val="28"/>
          <w:szCs w:val="28"/>
        </w:rPr>
        <w:t>Длительность пребывания продуктов сгорания в реакционной зоне представлена в виде отношения объема реакционной зоны жаровой трубы к объемному расходу воздуха.</w:t>
      </w:r>
    </w:p>
    <w:p w14:paraId="5984D715" w14:textId="77777777"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 xml:space="preserve">В данной формуле одним из определяющих параметров является объем зоны горения </w:t>
      </w:r>
      <w:r w:rsidRPr="00795885">
        <w:rPr>
          <w:rFonts w:ascii="Times New Roman" w:hAnsi="Times New Roman" w:cs="Times New Roman"/>
          <w:color w:val="000000"/>
          <w:sz w:val="28"/>
          <w:szCs w:val="28"/>
          <w:lang w:val="en-US"/>
        </w:rPr>
        <w:t>V</w:t>
      </w:r>
      <w:r w:rsidRPr="00795885">
        <w:rPr>
          <w:rFonts w:ascii="Times New Roman" w:hAnsi="Times New Roman" w:cs="Times New Roman"/>
          <w:color w:val="000000"/>
          <w:sz w:val="28"/>
          <w:szCs w:val="28"/>
          <w:vertAlign w:val="subscript"/>
        </w:rPr>
        <w:t>зг</w:t>
      </w:r>
      <w:r w:rsidRPr="00795885">
        <w:rPr>
          <w:rFonts w:ascii="Times New Roman" w:hAnsi="Times New Roman" w:cs="Times New Roman"/>
          <w:color w:val="000000"/>
          <w:sz w:val="28"/>
          <w:szCs w:val="28"/>
          <w:lang w:val="kk-KZ"/>
        </w:rPr>
        <w:t xml:space="preserve">, где имеются наиболее высокие температуры. Длина зоны горения определяется как расстояние от среза топливной форсунки до зоны разбавления. Длина такой зоны равна высоте жаровой трубы и определяющими параметрами является длина рециркуляционных зон. Данное соотношение получено путем исследования аэродинамических параметров. </w:t>
      </w:r>
    </w:p>
    <w:p w14:paraId="583C294D" w14:textId="77777777" w:rsidR="0088121A" w:rsidRPr="00795885" w:rsidRDefault="0088121A" w:rsidP="0088121A">
      <w:pPr>
        <w:shd w:val="clear" w:color="auto" w:fill="FFFFFF"/>
        <w:spacing w:after="0"/>
        <w:ind w:firstLine="709"/>
        <w:jc w:val="both"/>
        <w:rPr>
          <w:rFonts w:ascii="Times New Roman" w:hAnsi="Times New Roman" w:cs="Times New Roman"/>
          <w:color w:val="000000"/>
          <w:sz w:val="28"/>
          <w:szCs w:val="28"/>
          <w:lang w:val="kk-KZ"/>
        </w:rPr>
      </w:pPr>
      <w:r w:rsidRPr="00795885">
        <w:rPr>
          <w:rFonts w:ascii="Times New Roman" w:hAnsi="Times New Roman" w:cs="Times New Roman"/>
          <w:color w:val="000000"/>
          <w:sz w:val="28"/>
          <w:szCs w:val="28"/>
          <w:lang w:val="kk-KZ"/>
        </w:rPr>
        <w:t>При помощи введенных функций параметров размеров камеры сгорания проводится оценка уровня средних и максимальных локальных температур газа.</w:t>
      </w:r>
    </w:p>
    <w:p w14:paraId="170965A9" w14:textId="77777777" w:rsidR="0088121A" w:rsidRPr="00795885" w:rsidRDefault="0088121A" w:rsidP="0088121A">
      <w:pPr>
        <w:spacing w:after="0"/>
        <w:ind w:firstLine="709"/>
        <w:jc w:val="both"/>
        <w:rPr>
          <w:rFonts w:ascii="Times New Roman" w:hAnsi="Times New Roman" w:cs="Times New Roman"/>
          <w:color w:val="000000"/>
          <w:sz w:val="28"/>
          <w:szCs w:val="28"/>
        </w:rPr>
      </w:pPr>
    </w:p>
    <w:p w14:paraId="5E8DD371" w14:textId="16DB4386" w:rsidR="0088121A" w:rsidRPr="00B21FC7" w:rsidRDefault="0088121A" w:rsidP="0088121A">
      <w:pPr>
        <w:spacing w:after="0"/>
        <w:ind w:firstLine="709"/>
        <w:jc w:val="both"/>
        <w:rPr>
          <w:rFonts w:ascii="Times New Roman" w:hAnsi="Times New Roman" w:cs="Times New Roman"/>
          <w:bCs/>
          <w:sz w:val="28"/>
          <w:szCs w:val="28"/>
          <w:lang w:val="en-US"/>
        </w:rPr>
      </w:pPr>
      <w:r w:rsidRPr="00795885">
        <w:rPr>
          <w:rFonts w:ascii="Times New Roman" w:hAnsi="Times New Roman" w:cs="Times New Roman"/>
          <w:b/>
          <w:bCs/>
          <w:sz w:val="28"/>
          <w:szCs w:val="28"/>
        </w:rPr>
        <w:t xml:space="preserve">3.2 Математическая модель для </w:t>
      </w:r>
      <w:proofErr w:type="gramStart"/>
      <w:r w:rsidRPr="00795885">
        <w:rPr>
          <w:rFonts w:ascii="Times New Roman" w:hAnsi="Times New Roman" w:cs="Times New Roman"/>
          <w:b/>
          <w:bCs/>
          <w:sz w:val="28"/>
          <w:szCs w:val="28"/>
        </w:rPr>
        <w:t>новых</w:t>
      </w:r>
      <w:proofErr w:type="gramEnd"/>
      <w:r w:rsidRPr="00795885">
        <w:rPr>
          <w:rFonts w:ascii="Times New Roman" w:hAnsi="Times New Roman" w:cs="Times New Roman"/>
          <w:b/>
          <w:bCs/>
          <w:sz w:val="28"/>
          <w:szCs w:val="28"/>
        </w:rPr>
        <w:t xml:space="preserve"> </w:t>
      </w:r>
      <w:r w:rsidRPr="00795885">
        <w:rPr>
          <w:rFonts w:ascii="Times New Roman" w:hAnsi="Times New Roman" w:cs="Times New Roman"/>
          <w:b/>
          <w:color w:val="000000"/>
          <w:sz w:val="28"/>
          <w:szCs w:val="28"/>
        </w:rPr>
        <w:t>двухъярусных</w:t>
      </w:r>
      <w:r w:rsidRPr="00795885">
        <w:rPr>
          <w:rFonts w:ascii="Times New Roman" w:hAnsi="Times New Roman" w:cs="Times New Roman"/>
          <w:b/>
          <w:bCs/>
          <w:sz w:val="28"/>
          <w:szCs w:val="28"/>
        </w:rPr>
        <w:t xml:space="preserve"> МФУ. Результаты расчетов с использованием программы </w:t>
      </w:r>
      <w:r w:rsidRPr="00795885">
        <w:rPr>
          <w:rFonts w:ascii="Times New Roman" w:hAnsi="Times New Roman" w:cs="Times New Roman"/>
          <w:b/>
          <w:bCs/>
          <w:sz w:val="28"/>
          <w:szCs w:val="28"/>
          <w:lang w:val="en-US"/>
        </w:rPr>
        <w:t>ANSYS</w:t>
      </w:r>
      <w:r w:rsidRPr="00795885">
        <w:rPr>
          <w:rFonts w:ascii="Times New Roman" w:hAnsi="Times New Roman" w:cs="Times New Roman"/>
          <w:b/>
          <w:bCs/>
          <w:sz w:val="28"/>
          <w:szCs w:val="28"/>
        </w:rPr>
        <w:t xml:space="preserve"> </w:t>
      </w:r>
      <w:r w:rsidRPr="00795885">
        <w:rPr>
          <w:rFonts w:ascii="Times New Roman" w:hAnsi="Times New Roman" w:cs="Times New Roman"/>
          <w:b/>
          <w:bCs/>
          <w:sz w:val="28"/>
          <w:szCs w:val="28"/>
          <w:lang w:val="en-US"/>
        </w:rPr>
        <w:t>fluent</w:t>
      </w:r>
    </w:p>
    <w:p w14:paraId="01F58819" w14:textId="77777777" w:rsidR="0088121A" w:rsidRPr="00795885" w:rsidRDefault="0088121A" w:rsidP="0088121A">
      <w:pPr>
        <w:spacing w:after="0"/>
        <w:ind w:firstLine="709"/>
        <w:jc w:val="both"/>
        <w:rPr>
          <w:rFonts w:ascii="Times New Roman" w:hAnsi="Times New Roman" w:cs="Times New Roman"/>
          <w:bCs/>
          <w:sz w:val="28"/>
          <w:szCs w:val="28"/>
        </w:rPr>
      </w:pPr>
    </w:p>
    <w:p w14:paraId="4372C5BA" w14:textId="7A1585EC" w:rsidR="0088121A" w:rsidRPr="00795885" w:rsidRDefault="0088121A" w:rsidP="0088121A">
      <w:pPr>
        <w:spacing w:after="0"/>
        <w:ind w:firstLine="709"/>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Моделирование является важным элементом исследования горения за горелочными устройствами, так как позволяет увидеть процессы которые проходят в достаточно короткий промежуток времени. Для теоретических исследований была использована программа </w:t>
      </w:r>
      <w:r w:rsidRPr="00795885">
        <w:rPr>
          <w:rFonts w:ascii="Times New Roman" w:hAnsi="Times New Roman" w:cs="Times New Roman"/>
          <w:sz w:val="28"/>
          <w:szCs w:val="28"/>
          <w:lang w:val="en-US"/>
        </w:rPr>
        <w:t>ANSYS</w:t>
      </w:r>
      <w:r w:rsidR="00FB7780">
        <w:rPr>
          <w:rFonts w:ascii="Times New Roman" w:hAnsi="Times New Roman" w:cs="Times New Roman"/>
          <w:sz w:val="28"/>
          <w:szCs w:val="28"/>
        </w:rPr>
        <w:t xml:space="preserve"> </w:t>
      </w:r>
      <w:r w:rsidRPr="00795885">
        <w:rPr>
          <w:rFonts w:ascii="Times New Roman" w:hAnsi="Times New Roman" w:cs="Times New Roman"/>
          <w:sz w:val="28"/>
          <w:szCs w:val="28"/>
          <w:lang w:val="en-US"/>
        </w:rPr>
        <w:t>Fluent</w:t>
      </w:r>
      <w:r w:rsidRPr="00795885">
        <w:rPr>
          <w:rFonts w:ascii="Times New Roman" w:hAnsi="Times New Roman" w:cs="Times New Roman"/>
          <w:sz w:val="28"/>
          <w:szCs w:val="28"/>
        </w:rPr>
        <w:t xml:space="preserve"> (академическая версия) [</w:t>
      </w:r>
      <w:r w:rsidR="007B54D4">
        <w:rPr>
          <w:rFonts w:ascii="Times New Roman" w:hAnsi="Times New Roman" w:cs="Times New Roman"/>
          <w:sz w:val="28"/>
          <w:szCs w:val="28"/>
          <w:lang w:val="kk-KZ"/>
        </w:rPr>
        <w:t>76</w:t>
      </w:r>
      <w:r w:rsidRPr="00795885">
        <w:rPr>
          <w:rFonts w:ascii="Times New Roman" w:hAnsi="Times New Roman" w:cs="Times New Roman"/>
          <w:sz w:val="28"/>
          <w:szCs w:val="28"/>
        </w:rPr>
        <w:t>]</w:t>
      </w:r>
      <w:r w:rsidRPr="00795885">
        <w:rPr>
          <w:rFonts w:ascii="Times New Roman" w:hAnsi="Times New Roman" w:cs="Times New Roman"/>
          <w:sz w:val="28"/>
          <w:szCs w:val="28"/>
          <w:lang w:val="kk-KZ"/>
        </w:rPr>
        <w:t>. Для исследования достоверности проведенных исследований проводились сравнения определяющих характеристик реальных процессов.</w:t>
      </w:r>
    </w:p>
    <w:p w14:paraId="3197D38D" w14:textId="6EB481C5" w:rsidR="0088121A" w:rsidRPr="00795885" w:rsidRDefault="0088121A" w:rsidP="0088121A">
      <w:pPr>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Для исследования преимуществ микрофакельных горелок были использованы схемы и отдельные основные части газовых горелок, новизна которых подтверждена авторскими свидетельствами: </w:t>
      </w:r>
      <w:r w:rsidRPr="00955E24">
        <w:rPr>
          <w:rFonts w:ascii="Times New Roman" w:hAnsi="Times New Roman" w:cs="Times New Roman"/>
          <w:sz w:val="28"/>
          <w:szCs w:val="28"/>
        </w:rPr>
        <w:t>инновационный патент на из</w:t>
      </w:r>
      <w:r w:rsidR="00A6672A">
        <w:rPr>
          <w:rFonts w:ascii="Times New Roman" w:hAnsi="Times New Roman" w:cs="Times New Roman"/>
          <w:sz w:val="28"/>
          <w:szCs w:val="28"/>
        </w:rPr>
        <w:t>обретение РК № 35168 и  № 34766 и Евразийский патент на изобретение №039073.</w:t>
      </w:r>
    </w:p>
    <w:p w14:paraId="5A9370F6" w14:textId="47B4AE00" w:rsidR="00955E24" w:rsidRDefault="0088121A" w:rsidP="00955E24">
      <w:pPr>
        <w:pStyle w:val="2"/>
        <w:spacing w:line="276" w:lineRule="auto"/>
        <w:ind w:firstLine="567"/>
        <w:jc w:val="both"/>
        <w:rPr>
          <w:rFonts w:ascii="Times New Roman" w:hAnsi="Times New Roman" w:cs="Times New Roman"/>
          <w:color w:val="auto"/>
          <w:sz w:val="28"/>
          <w:szCs w:val="28"/>
        </w:rPr>
      </w:pPr>
      <w:bookmarkStart w:id="4" w:name="_Toc483426546"/>
      <w:r w:rsidRPr="00955E24">
        <w:rPr>
          <w:rFonts w:ascii="Times New Roman" w:hAnsi="Times New Roman" w:cs="Times New Roman"/>
          <w:color w:val="auto"/>
          <w:sz w:val="28"/>
          <w:szCs w:val="28"/>
        </w:rPr>
        <w:lastRenderedPageBreak/>
        <w:t>Математическая модель</w:t>
      </w:r>
      <w:bookmarkEnd w:id="4"/>
      <w:r w:rsidR="00955E24">
        <w:rPr>
          <w:rFonts w:ascii="Times New Roman" w:hAnsi="Times New Roman" w:cs="Times New Roman"/>
          <w:color w:val="auto"/>
          <w:sz w:val="28"/>
          <w:szCs w:val="28"/>
        </w:rPr>
        <w:t xml:space="preserve"> описывается следующими у</w:t>
      </w:r>
      <w:r w:rsidRPr="00955E24">
        <w:rPr>
          <w:rFonts w:ascii="Times New Roman" w:hAnsi="Times New Roman" w:cs="Times New Roman"/>
          <w:color w:val="auto"/>
          <w:sz w:val="28"/>
          <w:szCs w:val="28"/>
        </w:rPr>
        <w:t>равнени</w:t>
      </w:r>
      <w:r w:rsidR="00A6672A">
        <w:rPr>
          <w:rFonts w:ascii="Times New Roman" w:hAnsi="Times New Roman" w:cs="Times New Roman"/>
          <w:color w:val="auto"/>
          <w:sz w:val="28"/>
          <w:szCs w:val="28"/>
        </w:rPr>
        <w:t>ями.</w:t>
      </w:r>
    </w:p>
    <w:p w14:paraId="58DAD5A6" w14:textId="08B1194E" w:rsidR="0088121A" w:rsidRPr="00955E24" w:rsidRDefault="00955E24" w:rsidP="00955E24">
      <w:pPr>
        <w:pStyle w:val="2"/>
        <w:spacing w:line="276" w:lineRule="auto"/>
        <w:ind w:left="567"/>
        <w:jc w:val="both"/>
        <w:rPr>
          <w:rFonts w:ascii="Times New Roman" w:hAnsi="Times New Roman" w:cs="Times New Roman"/>
          <w:color w:val="auto"/>
          <w:sz w:val="28"/>
          <w:szCs w:val="28"/>
        </w:rPr>
      </w:pPr>
      <w:r>
        <w:rPr>
          <w:rFonts w:ascii="Times New Roman" w:hAnsi="Times New Roman" w:cs="Times New Roman"/>
          <w:color w:val="auto"/>
          <w:sz w:val="28"/>
          <w:szCs w:val="28"/>
        </w:rPr>
        <w:t>Уравнени</w:t>
      </w:r>
      <w:r w:rsidR="0088121A" w:rsidRPr="00955E24">
        <w:rPr>
          <w:rFonts w:ascii="Times New Roman" w:hAnsi="Times New Roman" w:cs="Times New Roman"/>
          <w:color w:val="auto"/>
          <w:sz w:val="28"/>
          <w:szCs w:val="28"/>
        </w:rPr>
        <w:t xml:space="preserve">е </w:t>
      </w:r>
      <w:r w:rsidR="0088121A" w:rsidRPr="00955E24">
        <w:rPr>
          <w:rFonts w:ascii="Times New Roman" w:hAnsi="Times New Roman" w:cs="Times New Roman"/>
          <w:color w:val="auto"/>
          <w:sz w:val="28"/>
          <w:szCs w:val="28"/>
          <w:lang w:val="kk-KZ"/>
        </w:rPr>
        <w:t>сохранения</w:t>
      </w:r>
      <w:r w:rsidR="0088121A" w:rsidRPr="00955E24">
        <w:rPr>
          <w:rFonts w:ascii="Times New Roman" w:hAnsi="Times New Roman" w:cs="Times New Roman"/>
          <w:color w:val="auto"/>
          <w:sz w:val="28"/>
          <w:szCs w:val="28"/>
        </w:rPr>
        <w:t xml:space="preserve"> энергии:</w:t>
      </w:r>
    </w:p>
    <w:p w14:paraId="5E432BA0" w14:textId="77777777" w:rsidR="0088121A" w:rsidRPr="00795885" w:rsidRDefault="00584AFC" w:rsidP="0088121A">
      <w:pPr>
        <w:spacing w:after="0"/>
        <w:ind w:firstLine="709"/>
        <w:jc w:val="both"/>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m:t>
              </m:r>
              <m:r>
                <w:rPr>
                  <w:rFonts w:ascii="Cambria Math" w:hAnsi="Cambria Math" w:cs="Times New Roman"/>
                  <w:sz w:val="28"/>
                  <w:szCs w:val="28"/>
                  <w:lang w:val="kk-KZ"/>
                </w:rPr>
                <m:t>t</m:t>
              </m:r>
            </m:den>
          </m:f>
          <m:d>
            <m:dPr>
              <m:ctrlPr>
                <w:rPr>
                  <w:rFonts w:ascii="Cambria Math" w:hAnsi="Cambria Math" w:cs="Times New Roman"/>
                  <w:i/>
                  <w:sz w:val="28"/>
                  <w:szCs w:val="28"/>
                </w:rPr>
              </m:ctrlPr>
            </m:dPr>
            <m:e>
              <m:r>
                <w:rPr>
                  <w:rFonts w:ascii="Cambria Math" w:hAnsi="Cambria Math" w:cs="Times New Roman"/>
                  <w:sz w:val="28"/>
                  <w:szCs w:val="28"/>
                </w:rPr>
                <m:t>ρE</m:t>
              </m:r>
            </m:e>
          </m:d>
          <m:r>
            <w:rPr>
              <w:rFonts w:ascii="Cambria Math" w:hAnsi="Cambria Math" w:cs="Times New Roman"/>
              <w:sz w:val="28"/>
              <w:szCs w:val="28"/>
            </w:rPr>
            <m:t>+</m:t>
          </m:r>
          <m:r>
            <m:rPr>
              <m:sty m:val="p"/>
            </m:rPr>
            <w:rPr>
              <w:rFonts w:ascii="Cambria Math" w:hAnsi="Cambria Math" w:cs="Times New Roman"/>
              <w:sz w:val="28"/>
              <w:szCs w:val="28"/>
            </w:rPr>
            <m:t>∇∙</m:t>
          </m:r>
          <m:d>
            <m:dPr>
              <m:ctrlPr>
                <w:rPr>
                  <w:rFonts w:ascii="Cambria Math" w:hAnsi="Cambria Math" w:cs="Times New Roman"/>
                  <w:sz w:val="28"/>
                  <w:szCs w:val="28"/>
                </w:rPr>
              </m:ctrlPr>
            </m:dPr>
            <m:e>
              <m:acc>
                <m:accPr>
                  <m:chr m:val="̅"/>
                  <m:ctrlPr>
                    <w:rPr>
                      <w:rFonts w:ascii="Cambria Math" w:hAnsi="Cambria Math" w:cs="Times New Roman"/>
                      <w:sz w:val="28"/>
                      <w:szCs w:val="28"/>
                    </w:rPr>
                  </m:ctrlPr>
                </m:accPr>
                <m:e>
                  <m:r>
                    <w:rPr>
                      <w:rFonts w:ascii="Cambria Math" w:hAnsi="Cambria Math" w:cs="Times New Roman"/>
                      <w:sz w:val="28"/>
                      <w:szCs w:val="28"/>
                    </w:rPr>
                    <m:t>v</m:t>
                  </m:r>
                </m:e>
              </m:acc>
              <m:d>
                <m:dPr>
                  <m:ctrlPr>
                    <w:rPr>
                      <w:rFonts w:ascii="Cambria Math" w:hAnsi="Cambria Math" w:cs="Times New Roman"/>
                      <w:i/>
                      <w:sz w:val="28"/>
                      <w:szCs w:val="28"/>
                    </w:rPr>
                  </m:ctrlPr>
                </m:dPr>
                <m:e>
                  <m:r>
                    <w:rPr>
                      <w:rFonts w:ascii="Cambria Math" w:hAnsi="Cambria Math" w:cs="Times New Roman"/>
                      <w:sz w:val="28"/>
                      <w:szCs w:val="28"/>
                    </w:rPr>
                    <m:t>ρE+p</m:t>
                  </m:r>
                </m:e>
              </m:d>
              <m:ctrlPr>
                <w:rPr>
                  <w:rFonts w:ascii="Cambria Math" w:hAnsi="Cambria Math" w:cs="Times New Roman"/>
                  <w:i/>
                  <w:sz w:val="28"/>
                  <w:szCs w:val="28"/>
                </w:rPr>
              </m:ctrlPr>
            </m:e>
          </m:d>
          <m:r>
            <w:rPr>
              <w:rFonts w:ascii="Cambria Math" w:hAnsi="Cambria Math" w:cs="Times New Roman"/>
              <w:sz w:val="28"/>
              <w:szCs w:val="28"/>
            </w:rPr>
            <m:t>=</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eff</m:t>
              </m:r>
            </m:sub>
          </m:sSub>
          <m:r>
            <m:rPr>
              <m:sty m:val="p"/>
            </m:rPr>
            <w:rPr>
              <w:rFonts w:ascii="Cambria Math" w:hAnsi="Cambria Math" w:cs="Times New Roman"/>
              <w:sz w:val="28"/>
              <w:szCs w:val="28"/>
            </w:rPr>
            <m:t>∇</m:t>
          </m:r>
          <m:r>
            <w:rPr>
              <w:rFonts w:ascii="Cambria Math" w:hAnsi="Cambria Math" w:cs="Times New Roman"/>
              <w:sz w:val="28"/>
              <w:szCs w:val="28"/>
            </w:rPr>
            <m:t>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j</m:t>
              </m:r>
            </m:sub>
            <m:sup/>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j</m:t>
                  </m:r>
                </m:sub>
              </m:sSub>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j</m:t>
                      </m:r>
                    </m:sub>
                  </m:sSub>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τ</m:t>
                      </m:r>
                    </m:e>
                  </m:acc>
                </m:e>
                <m:sub>
                  <m:r>
                    <w:rPr>
                      <w:rFonts w:ascii="Cambria Math" w:hAnsi="Cambria Math" w:cs="Times New Roman"/>
                      <w:sz w:val="28"/>
                      <w:szCs w:val="28"/>
                    </w:rPr>
                    <m:t>eff</m:t>
                  </m:r>
                </m:sub>
              </m:sSub>
              <m:acc>
                <m:accPr>
                  <m:chr m:val="̅"/>
                  <m:ctrlPr>
                    <w:rPr>
                      <w:rFonts w:ascii="Cambria Math" w:hAnsi="Cambria Math" w:cs="Times New Roman"/>
                      <w:sz w:val="28"/>
                      <w:szCs w:val="28"/>
                    </w:rPr>
                  </m:ctrlPr>
                </m:accPr>
                <m:e>
                  <m:r>
                    <w:rPr>
                      <w:rFonts w:ascii="Cambria Math" w:hAnsi="Cambria Math" w:cs="Times New Roman"/>
                      <w:sz w:val="28"/>
                      <w:szCs w:val="28"/>
                    </w:rPr>
                    <m:t>v</m:t>
                  </m:r>
                </m:e>
              </m:ac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h</m:t>
                  </m:r>
                </m:sub>
              </m:sSub>
            </m:e>
          </m:nary>
          <m:r>
            <w:rPr>
              <w:rFonts w:ascii="Cambria Math" w:hAnsi="Cambria Math" w:cs="Times New Roman"/>
              <w:sz w:val="28"/>
              <w:szCs w:val="28"/>
            </w:rPr>
            <m:t xml:space="preserve">   (3.1)</m:t>
          </m:r>
        </m:oMath>
      </m:oMathPara>
    </w:p>
    <w:p w14:paraId="51ED8FA9" w14:textId="77777777" w:rsidR="0088121A" w:rsidRPr="00795885" w:rsidRDefault="0088121A" w:rsidP="0088121A">
      <w:pPr>
        <w:spacing w:after="0"/>
        <w:ind w:firstLine="709"/>
        <w:jc w:val="both"/>
        <w:rPr>
          <w:rFonts w:ascii="Times New Roman" w:eastAsiaTheme="minorEastAsia" w:hAnsi="Times New Roman" w:cs="Times New Roman"/>
          <w:noProof/>
          <w:sz w:val="28"/>
          <w:szCs w:val="28"/>
        </w:rPr>
      </w:pPr>
      <w:r w:rsidRPr="00795885">
        <w:rPr>
          <w:rFonts w:ascii="Times New Roman" w:hAnsi="Times New Roman" w:cs="Times New Roman"/>
          <w:noProof/>
          <w:sz w:val="28"/>
          <w:szCs w:val="28"/>
        </w:rPr>
        <w:t xml:space="preserve">Где, Е – </w:t>
      </w:r>
      <w:r w:rsidRPr="00795885">
        <w:rPr>
          <w:rFonts w:ascii="Times New Roman" w:hAnsi="Times New Roman" w:cs="Times New Roman"/>
          <w:noProof/>
          <w:sz w:val="28"/>
          <w:szCs w:val="28"/>
          <w:lang w:val="kk-KZ"/>
        </w:rPr>
        <w:t>энергетическая составляющая потока</w:t>
      </w:r>
      <w:r w:rsidRPr="00795885">
        <w:rPr>
          <w:rFonts w:ascii="Times New Roman" w:hAnsi="Times New Roman" w:cs="Times New Roman"/>
          <w:noProof/>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eff</m:t>
            </m:r>
          </m:sub>
        </m:sSub>
      </m:oMath>
      <w:r w:rsidRPr="00795885">
        <w:rPr>
          <w:rFonts w:ascii="Times New Roman" w:eastAsiaTheme="minorEastAsia" w:hAnsi="Times New Roman" w:cs="Times New Roman"/>
          <w:noProof/>
          <w:sz w:val="28"/>
          <w:szCs w:val="28"/>
        </w:rPr>
        <w:t xml:space="preserve"> – </w:t>
      </w:r>
      <w:r w:rsidRPr="00795885">
        <w:rPr>
          <w:rFonts w:ascii="Times New Roman" w:eastAsiaTheme="minorEastAsia" w:hAnsi="Times New Roman" w:cs="Times New Roman"/>
          <w:noProof/>
          <w:sz w:val="28"/>
          <w:szCs w:val="28"/>
          <w:lang w:val="kk-KZ"/>
        </w:rPr>
        <w:t>проводимость газвоой среди</w:t>
      </w:r>
      <w:r w:rsidRPr="00795885">
        <w:rPr>
          <w:rFonts w:ascii="Times New Roman" w:eastAsiaTheme="minorEastAsia" w:hAnsi="Times New Roman" w:cs="Times New Roman"/>
          <w:noProof/>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j</m:t>
            </m:r>
          </m:sub>
        </m:sSub>
      </m:oMath>
      <w:r w:rsidRPr="00795885">
        <w:rPr>
          <w:rFonts w:ascii="Times New Roman" w:eastAsiaTheme="minorEastAsia" w:hAnsi="Times New Roman" w:cs="Times New Roman"/>
          <w:noProof/>
          <w:sz w:val="28"/>
          <w:szCs w:val="28"/>
        </w:rPr>
        <w:t xml:space="preserve"> – </w:t>
      </w:r>
      <w:r w:rsidRPr="00795885">
        <w:rPr>
          <w:rFonts w:ascii="Times New Roman" w:eastAsiaTheme="minorEastAsia" w:hAnsi="Times New Roman" w:cs="Times New Roman"/>
          <w:noProof/>
          <w:sz w:val="28"/>
          <w:szCs w:val="28"/>
          <w:lang w:val="kk-KZ"/>
        </w:rPr>
        <w:t>поток в котором</w:t>
      </w:r>
      <w:r w:rsidRPr="00795885">
        <w:rPr>
          <w:rFonts w:ascii="Times New Roman" w:eastAsiaTheme="minorEastAsia" w:hAnsi="Times New Roman" w:cs="Times New Roman"/>
          <w:noProof/>
          <w:sz w:val="28"/>
          <w:szCs w:val="28"/>
        </w:rPr>
        <w:t xml:space="preserve">, </w:t>
      </w:r>
      <w:r w:rsidRPr="00795885">
        <w:rPr>
          <w:rFonts w:ascii="Times New Roman" w:eastAsiaTheme="minorEastAsia" w:hAnsi="Times New Roman" w:cs="Times New Roman"/>
          <w:noProof/>
          <w:sz w:val="28"/>
          <w:szCs w:val="28"/>
          <w:lang w:val="kk-KZ"/>
        </w:rPr>
        <w:t>в котором члены определяют</w:t>
      </w:r>
      <w:r w:rsidRPr="00795885">
        <w:rPr>
          <w:rFonts w:ascii="Times New Roman" w:eastAsiaTheme="minorEastAsia" w:hAnsi="Times New Roman" w:cs="Times New Roman"/>
          <w:noProof/>
          <w:sz w:val="28"/>
          <w:szCs w:val="28"/>
        </w:rPr>
        <w:t xml:space="preserve"> перенос энергии теплопроводностью, диффузии частиц и вязкой диссипации</w:t>
      </w:r>
      <w:r w:rsidRPr="00795885">
        <w:rPr>
          <w:rFonts w:ascii="Times New Roman" w:eastAsiaTheme="minorEastAsia" w:hAnsi="Times New Roman" w:cs="Times New Roman"/>
          <w:noProof/>
          <w:sz w:val="28"/>
          <w:szCs w:val="28"/>
          <w:lang w:val="kk-KZ"/>
        </w:rPr>
        <w:t>,</w:t>
      </w:r>
      <w:r w:rsidRPr="00795885">
        <w:rPr>
          <w:rFonts w:ascii="Times New Roman" w:eastAsiaTheme="minorEastAsia" w:hAnsi="Times New Roman" w:cs="Times New Roman"/>
          <w:noProof/>
          <w:sz w:val="28"/>
          <w:szCs w:val="28"/>
        </w:rPr>
        <w:t xml:space="preserve"> соответственно. </w:t>
      </w:r>
      <w:r w:rsidRPr="00795885">
        <w:rPr>
          <w:rFonts w:ascii="Times New Roman" w:eastAsiaTheme="minorEastAsia" w:hAnsi="Times New Roman" w:cs="Times New Roman"/>
          <w:noProof/>
          <w:sz w:val="28"/>
          <w:szCs w:val="28"/>
          <w:lang w:val="en-US"/>
        </w:rPr>
        <w:t>S</w:t>
      </w:r>
      <w:r w:rsidRPr="00795885">
        <w:rPr>
          <w:rFonts w:ascii="Times New Roman" w:eastAsiaTheme="minorEastAsia" w:hAnsi="Times New Roman" w:cs="Times New Roman"/>
          <w:noProof/>
          <w:sz w:val="28"/>
          <w:szCs w:val="28"/>
          <w:vertAlign w:val="subscript"/>
          <w:lang w:val="en-US"/>
        </w:rPr>
        <w:t>h</w:t>
      </w:r>
      <w:r w:rsidRPr="00795885">
        <w:rPr>
          <w:rFonts w:ascii="Times New Roman" w:eastAsiaTheme="minorEastAsia" w:hAnsi="Times New Roman" w:cs="Times New Roman"/>
          <w:noProof/>
          <w:sz w:val="28"/>
          <w:szCs w:val="28"/>
        </w:rPr>
        <w:t xml:space="preserve"> – </w:t>
      </w:r>
      <w:r w:rsidRPr="00795885">
        <w:rPr>
          <w:rFonts w:ascii="Times New Roman" w:eastAsiaTheme="minorEastAsia" w:hAnsi="Times New Roman" w:cs="Times New Roman"/>
          <w:noProof/>
          <w:sz w:val="28"/>
          <w:szCs w:val="28"/>
          <w:lang w:val="kk-KZ"/>
        </w:rPr>
        <w:t>теплота химической реакции</w:t>
      </w:r>
      <w:r w:rsidRPr="00795885">
        <w:rPr>
          <w:rFonts w:ascii="Times New Roman" w:eastAsiaTheme="minorEastAsia" w:hAnsi="Times New Roman" w:cs="Times New Roman"/>
          <w:noProof/>
          <w:sz w:val="28"/>
          <w:szCs w:val="28"/>
        </w:rPr>
        <w:t>.</w:t>
      </w:r>
    </w:p>
    <w:p w14:paraId="21AD2DDF" w14:textId="77777777" w:rsidR="0088121A" w:rsidRPr="00795885" w:rsidRDefault="0088121A" w:rsidP="006F35F5">
      <w:pPr>
        <w:ind w:firstLine="709"/>
        <w:jc w:val="both"/>
        <w:rPr>
          <w:rFonts w:ascii="Times New Roman" w:eastAsiaTheme="minorEastAsia" w:hAnsi="Times New Roman" w:cs="Times New Roman"/>
          <w:noProof/>
          <w:sz w:val="28"/>
          <w:szCs w:val="28"/>
          <w:lang w:val="kk-KZ"/>
        </w:rPr>
      </w:pPr>
      <w:r w:rsidRPr="00795885">
        <w:rPr>
          <w:rFonts w:ascii="Times New Roman" w:eastAsiaTheme="minorEastAsia" w:hAnsi="Times New Roman" w:cs="Times New Roman"/>
          <w:noProof/>
          <w:sz w:val="28"/>
          <w:szCs w:val="28"/>
        </w:rPr>
        <w:t xml:space="preserve">В уравнении (3.1) </w:t>
      </w:r>
      <w:r w:rsidRPr="00795885">
        <w:rPr>
          <w:rFonts w:ascii="Times New Roman" w:eastAsiaTheme="minorEastAsia" w:hAnsi="Times New Roman" w:cs="Times New Roman"/>
          <w:noProof/>
          <w:sz w:val="28"/>
          <w:szCs w:val="28"/>
          <w:lang w:val="kk-KZ"/>
        </w:rPr>
        <w:t>энергия определяется:</w:t>
      </w:r>
    </w:p>
    <w:p w14:paraId="0BC597EF" w14:textId="17500A13" w:rsidR="0088121A" w:rsidRPr="006F35F5" w:rsidRDefault="0088121A" w:rsidP="006F35F5">
      <w:pPr>
        <w:pStyle w:val="af0"/>
        <w:spacing w:before="0" w:after="0"/>
        <w:rPr>
          <w:rFonts w:eastAsiaTheme="minorEastAsia"/>
          <w:noProof/>
        </w:rPr>
      </w:pPr>
      <m:oMathPara>
        <m:oMathParaPr>
          <m:jc m:val="right"/>
        </m:oMathParaPr>
        <m:oMath>
          <m:r>
            <m:rPr>
              <m:sty m:val="p"/>
            </m:rPr>
            <w:rPr>
              <w:rFonts w:ascii="Cambria Math" w:eastAsiaTheme="minorEastAsia" w:hAnsi="Cambria Math"/>
              <w:noProof/>
            </w:rPr>
            <m:t xml:space="preserve">                                                 </m:t>
          </m:r>
          <m:r>
            <w:rPr>
              <w:rFonts w:ascii="Cambria Math" w:eastAsiaTheme="minorEastAsia" w:hAnsi="Cambria Math"/>
              <w:noProof/>
            </w:rPr>
            <m:t>E</m:t>
          </m:r>
          <m:r>
            <m:rPr>
              <m:sty m:val="p"/>
            </m:rPr>
            <w:rPr>
              <w:rFonts w:ascii="Cambria Math" w:eastAsiaTheme="minorEastAsia" w:hAnsi="Cambria Math"/>
              <w:noProof/>
            </w:rPr>
            <m:t>=Н-</m:t>
          </m:r>
          <m:f>
            <m:fPr>
              <m:ctrlPr>
                <w:rPr>
                  <w:rFonts w:ascii="Cambria Math" w:eastAsiaTheme="minorEastAsia" w:hAnsi="Cambria Math"/>
                  <w:noProof/>
                </w:rPr>
              </m:ctrlPr>
            </m:fPr>
            <m:num>
              <m:r>
                <w:rPr>
                  <w:rFonts w:ascii="Cambria Math" w:eastAsiaTheme="minorEastAsia" w:hAnsi="Cambria Math"/>
                  <w:noProof/>
                </w:rPr>
                <m:t>p</m:t>
              </m:r>
            </m:num>
            <m:den>
              <m:r>
                <w:rPr>
                  <w:rFonts w:ascii="Cambria Math" w:eastAsiaTheme="minorEastAsia" w:hAnsi="Cambria Math"/>
                  <w:noProof/>
                </w:rPr>
                <m:t>ρ</m:t>
              </m:r>
            </m:den>
          </m:f>
          <m:r>
            <m:rPr>
              <m:sty m:val="p"/>
            </m:rPr>
            <w:rPr>
              <w:rFonts w:ascii="Cambria Math" w:eastAsiaTheme="minorEastAsia" w:hAnsi="Cambria Math"/>
              <w:noProof/>
            </w:rPr>
            <m:t>+</m:t>
          </m:r>
          <m:f>
            <m:fPr>
              <m:ctrlPr>
                <w:rPr>
                  <w:rFonts w:ascii="Cambria Math" w:eastAsiaTheme="minorEastAsia" w:hAnsi="Cambria Math"/>
                  <w:noProof/>
                </w:rPr>
              </m:ctrlPr>
            </m:fPr>
            <m:num>
              <m:sSup>
                <m:sSupPr>
                  <m:ctrlPr>
                    <w:rPr>
                      <w:rFonts w:ascii="Cambria Math" w:eastAsiaTheme="minorEastAsia" w:hAnsi="Cambria Math"/>
                      <w:noProof/>
                    </w:rPr>
                  </m:ctrlPr>
                </m:sSupPr>
                <m:e>
                  <m:r>
                    <w:rPr>
                      <w:rFonts w:ascii="Cambria Math" w:eastAsiaTheme="minorEastAsia" w:hAnsi="Cambria Math"/>
                      <w:noProof/>
                    </w:rPr>
                    <m:t>v</m:t>
                  </m:r>
                </m:e>
                <m:sup>
                  <m:r>
                    <m:rPr>
                      <m:sty m:val="p"/>
                    </m:rPr>
                    <w:rPr>
                      <w:rFonts w:ascii="Cambria Math" w:eastAsiaTheme="minorEastAsia" w:hAnsi="Cambria Math"/>
                      <w:noProof/>
                    </w:rPr>
                    <m:t>2</m:t>
                  </m:r>
                </m:sup>
              </m:sSup>
            </m:num>
            <m:den>
              <m:r>
                <m:rPr>
                  <m:sty m:val="p"/>
                </m:rPr>
                <w:rPr>
                  <w:rFonts w:ascii="Cambria Math" w:eastAsiaTheme="minorEastAsia" w:hAnsi="Cambria Math"/>
                  <w:noProof/>
                </w:rPr>
                <m:t>2</m:t>
              </m:r>
            </m:den>
          </m:f>
          <m:r>
            <m:rPr>
              <m:sty m:val="p"/>
            </m:rPr>
            <w:rPr>
              <w:rFonts w:ascii="Cambria Math" w:eastAsiaTheme="minorEastAsia" w:hAnsi="Cambria Math"/>
              <w:noProof/>
            </w:rPr>
            <m:t xml:space="preserve">                                                             (3.2)</m:t>
          </m:r>
        </m:oMath>
      </m:oMathPara>
    </w:p>
    <w:p w14:paraId="36627016" w14:textId="48AC32B8" w:rsidR="0088121A" w:rsidRPr="00955E24" w:rsidRDefault="00955E24" w:rsidP="006F35F5">
      <w:pPr>
        <w:pStyle w:val="af0"/>
        <w:spacing w:before="0" w:after="0"/>
        <w:rPr>
          <w:rFonts w:eastAsiaTheme="minorHAnsi"/>
          <w:sz w:val="28"/>
          <w:lang w:val="kk-KZ"/>
        </w:rPr>
      </w:pPr>
      <w:r>
        <w:rPr>
          <w:rFonts w:eastAsiaTheme="minorHAnsi"/>
          <w:sz w:val="28"/>
          <w:lang w:val="kk-KZ"/>
        </w:rPr>
        <w:t>г</w:t>
      </w:r>
      <w:r w:rsidR="0088121A" w:rsidRPr="00955E24">
        <w:rPr>
          <w:rFonts w:eastAsiaTheme="minorHAnsi"/>
          <w:sz w:val="28"/>
          <w:lang w:val="kk-KZ"/>
        </w:rPr>
        <w:t>де энтальпия определяется:</w:t>
      </w:r>
    </w:p>
    <w:p w14:paraId="7972C1AC" w14:textId="1582B926" w:rsidR="0088121A" w:rsidRPr="00795885" w:rsidRDefault="0088121A" w:rsidP="006F35F5">
      <w:pPr>
        <w:pStyle w:val="af0"/>
        <w:spacing w:before="0" w:after="0"/>
        <w:rPr>
          <w:rFonts w:eastAsiaTheme="minorHAnsi"/>
        </w:rPr>
      </w:pPr>
      <m:oMathPara>
        <m:oMathParaPr>
          <m:jc m:val="right"/>
        </m:oMathParaPr>
        <m:oMath>
          <m:r>
            <m:rPr>
              <m:sty m:val="p"/>
            </m:rPr>
            <w:rPr>
              <w:rFonts w:ascii="Cambria Math" w:eastAsiaTheme="minorHAnsi" w:hAnsi="Cambria Math"/>
            </w:rPr>
            <m:t>Н=</m:t>
          </m:r>
          <m:nary>
            <m:naryPr>
              <m:chr m:val="∑"/>
              <m:limLoc m:val="undOvr"/>
              <m:ctrlPr>
                <w:rPr>
                  <w:rFonts w:ascii="Cambria Math" w:hAnsi="Cambria Math"/>
                </w:rPr>
              </m:ctrlPr>
            </m:naryPr>
            <m:sub>
              <m:r>
                <w:rPr>
                  <w:rFonts w:ascii="Cambria Math" w:eastAsiaTheme="minorHAnsi" w:hAnsi="Cambria Math"/>
                </w:rPr>
                <m:t>j</m:t>
              </m:r>
            </m:sub>
            <m:sup/>
            <m:e>
              <m:sSub>
                <m:sSubPr>
                  <m:ctrlPr>
                    <w:rPr>
                      <w:rFonts w:ascii="Cambria Math" w:hAnsi="Cambria Math"/>
                    </w:rPr>
                  </m:ctrlPr>
                </m:sSubPr>
                <m:e>
                  <m:r>
                    <w:rPr>
                      <w:rFonts w:ascii="Cambria Math" w:eastAsiaTheme="minorHAnsi" w:hAnsi="Cambria Math"/>
                    </w:rPr>
                    <m:t>Y</m:t>
                  </m:r>
                </m:e>
                <m:sub>
                  <m:r>
                    <w:rPr>
                      <w:rFonts w:ascii="Cambria Math" w:eastAsiaTheme="minorHAnsi" w:hAnsi="Cambria Math"/>
                    </w:rPr>
                    <m:t>j</m:t>
                  </m:r>
                </m:sub>
              </m:sSub>
              <m:sSub>
                <m:sSubPr>
                  <m:ctrlPr>
                    <w:rPr>
                      <w:rFonts w:ascii="Cambria Math" w:hAnsi="Cambria Math"/>
                    </w:rPr>
                  </m:ctrlPr>
                </m:sSubPr>
                <m:e>
                  <m:r>
                    <w:rPr>
                      <w:rFonts w:ascii="Cambria Math" w:eastAsiaTheme="minorHAnsi" w:hAnsi="Cambria Math"/>
                    </w:rPr>
                    <m:t>h</m:t>
                  </m:r>
                </m:e>
                <m:sub>
                  <m:r>
                    <w:rPr>
                      <w:rFonts w:ascii="Cambria Math" w:eastAsiaTheme="minorHAnsi" w:hAnsi="Cambria Math"/>
                    </w:rPr>
                    <m:t>j</m:t>
                  </m:r>
                </m:sub>
              </m:sSub>
            </m:e>
          </m:nary>
          <m:r>
            <m:rPr>
              <m:sty m:val="p"/>
            </m:rPr>
            <w:rPr>
              <w:rFonts w:ascii="Cambria Math" w:eastAsiaTheme="minorHAnsi" w:hAnsi="Cambria Math"/>
            </w:rPr>
            <m:t xml:space="preserve">                                                               (3.3)</m:t>
          </m:r>
        </m:oMath>
      </m:oMathPara>
    </w:p>
    <w:p w14:paraId="427CE0D7" w14:textId="77777777" w:rsidR="0088121A" w:rsidRPr="00795885" w:rsidRDefault="0088121A" w:rsidP="006F35F5">
      <w:pPr>
        <w:ind w:firstLine="709"/>
        <w:jc w:val="both"/>
        <w:rPr>
          <w:rFonts w:ascii="Times New Roman" w:hAnsi="Times New Roman" w:cs="Times New Roman"/>
          <w:sz w:val="28"/>
          <w:szCs w:val="28"/>
          <w:lang w:val="kk-KZ"/>
        </w:rPr>
      </w:pPr>
      <w:r w:rsidRPr="00795885">
        <w:rPr>
          <w:rFonts w:ascii="Times New Roman" w:hAnsi="Times New Roman" w:cs="Times New Roman"/>
          <w:sz w:val="28"/>
          <w:szCs w:val="28"/>
        </w:rPr>
        <w:t>Окончательно уравнение для не адиабатического диффузионного горения выглядит следующим образом</w:t>
      </w:r>
      <w:r w:rsidRPr="00795885">
        <w:rPr>
          <w:rFonts w:ascii="Times New Roman" w:hAnsi="Times New Roman" w:cs="Times New Roman"/>
          <w:sz w:val="28"/>
          <w:szCs w:val="28"/>
          <w:lang w:val="kk-KZ"/>
        </w:rPr>
        <w:t>:</w:t>
      </w:r>
    </w:p>
    <w:p w14:paraId="4BCA6D99" w14:textId="5AAFD8FE" w:rsidR="0088121A" w:rsidRPr="004E5698" w:rsidRDefault="00584AFC" w:rsidP="006F35F5">
      <w:pPr>
        <w:pStyle w:val="af0"/>
        <w:spacing w:before="0"/>
        <w:rPr>
          <w:rFonts w:eastAsiaTheme="minorHAnsi"/>
        </w:rPr>
      </w:pPr>
      <m:oMathPara>
        <m:oMathParaPr>
          <m:jc m:val="right"/>
        </m:oMathParaPr>
        <m:oMath>
          <m:f>
            <m:fPr>
              <m:ctrlPr>
                <w:rPr>
                  <w:rFonts w:ascii="Cambria Math" w:hAnsi="Cambria Math"/>
                </w:rPr>
              </m:ctrlPr>
            </m:fPr>
            <m:num>
              <m:r>
                <w:rPr>
                  <w:rFonts w:ascii="Cambria Math" w:eastAsiaTheme="minorHAnsi" w:hAnsi="Cambria Math"/>
                </w:rPr>
                <m:t>∂</m:t>
              </m:r>
            </m:num>
            <m:den>
              <m:r>
                <w:rPr>
                  <w:rFonts w:ascii="Cambria Math" w:eastAsiaTheme="minorHAnsi" w:hAnsi="Cambria Math"/>
                </w:rPr>
                <m:t>∂t</m:t>
              </m:r>
            </m:den>
          </m:f>
          <m:d>
            <m:dPr>
              <m:ctrlPr>
                <w:rPr>
                  <w:rFonts w:ascii="Cambria Math" w:hAnsi="Cambria Math"/>
                </w:rPr>
              </m:ctrlPr>
            </m:dPr>
            <m:e>
              <m:r>
                <w:rPr>
                  <w:rFonts w:ascii="Cambria Math" w:eastAsiaTheme="minorHAnsi" w:hAnsi="Cambria Math"/>
                </w:rPr>
                <m:t>pH</m:t>
              </m:r>
            </m:e>
          </m:d>
          <m:r>
            <m:rPr>
              <m:sty m:val="p"/>
            </m:rPr>
            <w:rPr>
              <w:rFonts w:ascii="Cambria Math" w:eastAsiaTheme="minorHAnsi" w:hAnsi="Cambria Math"/>
            </w:rPr>
            <m:t>+∇∙</m:t>
          </m:r>
          <m:d>
            <m:dPr>
              <m:ctrlPr>
                <w:rPr>
                  <w:rFonts w:ascii="Cambria Math" w:hAnsi="Cambria Math"/>
                </w:rPr>
              </m:ctrlPr>
            </m:dPr>
            <m:e>
              <m:r>
                <w:rPr>
                  <w:rFonts w:ascii="Cambria Math" w:eastAsiaTheme="minorHAnsi" w:hAnsi="Cambria Math"/>
                </w:rPr>
                <m:t>p</m:t>
              </m:r>
              <m:acc>
                <m:accPr>
                  <m:chr m:val="̅"/>
                  <m:ctrlPr>
                    <w:rPr>
                      <w:rFonts w:ascii="Cambria Math" w:hAnsi="Cambria Math"/>
                    </w:rPr>
                  </m:ctrlPr>
                </m:accPr>
                <m:e>
                  <m:r>
                    <w:rPr>
                      <w:rFonts w:ascii="Cambria Math" w:eastAsiaTheme="minorHAnsi" w:hAnsi="Cambria Math"/>
                    </w:rPr>
                    <m:t>v</m:t>
                  </m:r>
                </m:e>
              </m:acc>
              <m:r>
                <w:rPr>
                  <w:rFonts w:ascii="Cambria Math" w:eastAsiaTheme="minorHAnsi" w:hAnsi="Cambria Math"/>
                </w:rPr>
                <m:t>H</m:t>
              </m:r>
            </m:e>
          </m:d>
          <m:r>
            <m:rPr>
              <m:sty m:val="p"/>
            </m:rPr>
            <w:rPr>
              <w:rFonts w:ascii="Cambria Math" w:eastAsiaTheme="minorHAnsi"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eastAsiaTheme="minorHAnsi" w:hAnsi="Cambria Math"/>
                        </w:rPr>
                        <m:t>k</m:t>
                      </m:r>
                    </m:e>
                    <m:sub>
                      <m:r>
                        <w:rPr>
                          <w:rFonts w:ascii="Cambria Math" w:eastAsiaTheme="minorHAnsi" w:hAnsi="Cambria Math"/>
                        </w:rPr>
                        <m:t>t</m:t>
                      </m:r>
                    </m:sub>
                  </m:sSub>
                </m:num>
                <m:den>
                  <m:sSub>
                    <m:sSubPr>
                      <m:ctrlPr>
                        <w:rPr>
                          <w:rFonts w:ascii="Cambria Math" w:hAnsi="Cambria Math"/>
                        </w:rPr>
                      </m:ctrlPr>
                    </m:sSubPr>
                    <m:e>
                      <m:r>
                        <w:rPr>
                          <w:rFonts w:ascii="Cambria Math" w:eastAsiaTheme="minorHAnsi" w:hAnsi="Cambria Math"/>
                        </w:rPr>
                        <m:t>c</m:t>
                      </m:r>
                    </m:e>
                    <m:sub>
                      <m:r>
                        <w:rPr>
                          <w:rFonts w:ascii="Cambria Math" w:eastAsiaTheme="minorHAnsi" w:hAnsi="Cambria Math"/>
                        </w:rPr>
                        <m:t>p</m:t>
                      </m:r>
                    </m:sub>
                  </m:sSub>
                </m:den>
              </m:f>
              <m:r>
                <m:rPr>
                  <m:sty m:val="p"/>
                </m:rPr>
                <w:rPr>
                  <w:rFonts w:ascii="Cambria Math" w:eastAsiaTheme="minorHAnsi" w:hAnsi="Cambria Math"/>
                </w:rPr>
                <m:t>∇H</m:t>
              </m:r>
            </m:e>
          </m:d>
          <m:r>
            <m:rPr>
              <m:sty m:val="p"/>
            </m:rPr>
            <w:rPr>
              <w:rFonts w:ascii="Cambria Math" w:eastAsiaTheme="minorHAnsi" w:hAnsi="Cambria Math"/>
            </w:rPr>
            <m:t>+</m:t>
          </m:r>
          <m:sSub>
            <m:sSubPr>
              <m:ctrlPr>
                <w:rPr>
                  <w:rFonts w:ascii="Cambria Math" w:hAnsi="Cambria Math"/>
                </w:rPr>
              </m:ctrlPr>
            </m:sSubPr>
            <m:e>
              <m:r>
                <w:rPr>
                  <w:rFonts w:ascii="Cambria Math" w:eastAsiaTheme="minorHAnsi" w:hAnsi="Cambria Math"/>
                </w:rPr>
                <m:t>S</m:t>
              </m:r>
            </m:e>
            <m:sub>
              <m:r>
                <w:rPr>
                  <w:rFonts w:ascii="Cambria Math" w:eastAsiaTheme="minorHAnsi" w:hAnsi="Cambria Math"/>
                </w:rPr>
                <m:t>h</m:t>
              </m:r>
            </m:sub>
          </m:sSub>
          <m:r>
            <m:rPr>
              <m:sty m:val="p"/>
            </m:rPr>
            <w:rPr>
              <w:rFonts w:ascii="Cambria Math" w:eastAsiaTheme="minorEastAsia" w:hAnsi="Cambria Math"/>
            </w:rPr>
            <m:t xml:space="preserve">                                 (3.4)</m:t>
          </m:r>
        </m:oMath>
      </m:oMathPara>
    </w:p>
    <w:p w14:paraId="2FDB6A17" w14:textId="5D46AC57" w:rsidR="0088121A" w:rsidRPr="00795885" w:rsidRDefault="00955E24" w:rsidP="0088121A">
      <w:pPr>
        <w:spacing w:after="0"/>
        <w:ind w:firstLine="709"/>
        <w:jc w:val="both"/>
        <w:rPr>
          <w:rFonts w:ascii="Times New Roman" w:hAnsi="Times New Roman" w:cs="Times New Roman"/>
          <w:sz w:val="28"/>
          <w:szCs w:val="28"/>
        </w:rPr>
      </w:pPr>
      <w:r>
        <w:rPr>
          <w:rFonts w:ascii="Times New Roman" w:hAnsi="Times New Roman" w:cs="Times New Roman"/>
          <w:sz w:val="28"/>
          <w:szCs w:val="28"/>
          <w:lang w:val="kk-KZ"/>
        </w:rPr>
        <w:t>г</w:t>
      </w:r>
      <w:r w:rsidR="0088121A" w:rsidRPr="00795885">
        <w:rPr>
          <w:rFonts w:ascii="Times New Roman" w:hAnsi="Times New Roman" w:cs="Times New Roman"/>
          <w:sz w:val="28"/>
          <w:szCs w:val="28"/>
          <w:lang w:val="kk-KZ"/>
        </w:rPr>
        <w:t>де,</w:t>
      </w:r>
      <w:r w:rsidR="004E5698">
        <w:rPr>
          <w:rFonts w:ascii="Times New Roman" w:hAnsi="Times New Roman" w:cs="Times New Roman"/>
          <w:sz w:val="28"/>
          <w:szCs w:val="28"/>
          <w:lang w:val="kk-KZ"/>
        </w:rPr>
        <w:t xml:space="preserve"> </w:t>
      </w:r>
      <w:r w:rsidR="0088121A" w:rsidRPr="00795885">
        <w:rPr>
          <w:rFonts w:ascii="Times New Roman" w:hAnsi="Times New Roman" w:cs="Times New Roman"/>
          <w:sz w:val="28"/>
          <w:szCs w:val="28"/>
          <w:lang w:val="en-US"/>
        </w:rPr>
        <w:t>k</w:t>
      </w:r>
      <w:r w:rsidR="0088121A" w:rsidRPr="00795885">
        <w:rPr>
          <w:rFonts w:ascii="Times New Roman" w:hAnsi="Times New Roman" w:cs="Times New Roman"/>
          <w:sz w:val="28"/>
          <w:szCs w:val="28"/>
          <w:vertAlign w:val="subscript"/>
          <w:lang w:val="en-US"/>
        </w:rPr>
        <w:t>t</w:t>
      </w:r>
      <w:r w:rsidR="0088121A" w:rsidRPr="00795885">
        <w:rPr>
          <w:rFonts w:ascii="Times New Roman" w:hAnsi="Times New Roman" w:cs="Times New Roman"/>
          <w:sz w:val="28"/>
          <w:szCs w:val="28"/>
        </w:rPr>
        <w:t xml:space="preserve"> – коэффициент теплопроводности.</w:t>
      </w:r>
    </w:p>
    <w:p w14:paraId="0F81B03A" w14:textId="77777777" w:rsidR="0088121A" w:rsidRPr="00795885" w:rsidRDefault="0088121A" w:rsidP="004E5698">
      <w:pPr>
        <w:ind w:firstLine="709"/>
        <w:jc w:val="both"/>
        <w:rPr>
          <w:rFonts w:ascii="Times New Roman" w:hAnsi="Times New Roman" w:cs="Times New Roman"/>
          <w:sz w:val="28"/>
          <w:szCs w:val="28"/>
        </w:rPr>
      </w:pPr>
      <w:r w:rsidRPr="00795885">
        <w:rPr>
          <w:rFonts w:ascii="Times New Roman" w:hAnsi="Times New Roman" w:cs="Times New Roman"/>
          <w:sz w:val="28"/>
          <w:szCs w:val="28"/>
        </w:rPr>
        <w:t xml:space="preserve">Для решения турбулентных процессов применяются различные модели турбулентности. </w:t>
      </w:r>
      <w:r w:rsidRPr="00795885">
        <w:rPr>
          <w:rFonts w:ascii="Times New Roman" w:hAnsi="Times New Roman" w:cs="Times New Roman"/>
          <w:sz w:val="28"/>
          <w:szCs w:val="28"/>
          <w:lang w:val="kk-KZ"/>
        </w:rPr>
        <w:t>При исследовании горелочных устройства используется турбулентная модель</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en-US"/>
        </w:rPr>
        <w:t>k</w:t>
      </w:r>
      <w:r w:rsidRPr="00795885">
        <w:rPr>
          <w:rFonts w:ascii="Times New Roman" w:hAnsi="Times New Roman" w:cs="Times New Roman"/>
          <w:sz w:val="28"/>
          <w:szCs w:val="28"/>
        </w:rPr>
        <w:t xml:space="preserve">-ε </w:t>
      </w:r>
      <w:r w:rsidRPr="00795885">
        <w:rPr>
          <w:rFonts w:ascii="Times New Roman" w:hAnsi="Times New Roman" w:cs="Times New Roman"/>
          <w:sz w:val="28"/>
          <w:szCs w:val="28"/>
          <w:lang w:val="en-US"/>
        </w:rPr>
        <w:t>realizable</w:t>
      </w:r>
      <w:r w:rsidRPr="00795885">
        <w:rPr>
          <w:rFonts w:ascii="Times New Roman" w:hAnsi="Times New Roman" w:cs="Times New Roman"/>
          <w:sz w:val="28"/>
          <w:szCs w:val="28"/>
        </w:rPr>
        <w:t xml:space="preserve"> (реализуемое)</w:t>
      </w:r>
      <w:r w:rsidRPr="00795885">
        <w:rPr>
          <w:rFonts w:ascii="Times New Roman" w:hAnsi="Times New Roman" w:cs="Times New Roman"/>
          <w:sz w:val="28"/>
          <w:szCs w:val="28"/>
          <w:lang w:val="kk-KZ"/>
        </w:rPr>
        <w:t>, т.к. оно является наиболее точным при относительно низкой нагрузке на персональный компьютер</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В данной модели турбулентности</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п</w:t>
      </w:r>
      <w:r w:rsidRPr="00795885">
        <w:rPr>
          <w:rFonts w:ascii="Times New Roman" w:hAnsi="Times New Roman" w:cs="Times New Roman"/>
          <w:sz w:val="28"/>
          <w:szCs w:val="28"/>
        </w:rPr>
        <w:t xml:space="preserve">ервое уравнение (3.5) определяет турбулентную кинетическую энергию </w:t>
      </w:r>
      <w:r w:rsidRPr="00795885">
        <w:rPr>
          <w:rFonts w:ascii="Times New Roman" w:hAnsi="Times New Roman" w:cs="Times New Roman"/>
          <w:sz w:val="28"/>
          <w:szCs w:val="28"/>
          <w:lang w:val="en-US"/>
        </w:rPr>
        <w:t>k</w:t>
      </w:r>
      <w:r w:rsidRPr="00795885">
        <w:rPr>
          <w:rFonts w:ascii="Times New Roman" w:hAnsi="Times New Roman" w:cs="Times New Roman"/>
          <w:sz w:val="28"/>
          <w:szCs w:val="28"/>
          <w:lang w:val="kk-KZ"/>
        </w:rPr>
        <w:t>, а в</w:t>
      </w:r>
      <w:r w:rsidRPr="00795885">
        <w:rPr>
          <w:rFonts w:ascii="Times New Roman" w:hAnsi="Times New Roman" w:cs="Times New Roman"/>
          <w:sz w:val="28"/>
          <w:szCs w:val="28"/>
        </w:rPr>
        <w:t>торое (3.6) ε скорость диссипации</w:t>
      </w:r>
      <w:r w:rsidRPr="00795885">
        <w:rPr>
          <w:rFonts w:ascii="Times New Roman" w:hAnsi="Times New Roman" w:cs="Times New Roman"/>
          <w:sz w:val="28"/>
          <w:szCs w:val="28"/>
          <w:lang w:val="kk-KZ"/>
        </w:rPr>
        <w:t xml:space="preserve"> </w:t>
      </w:r>
      <w:r w:rsidRPr="00795885">
        <w:rPr>
          <w:rFonts w:ascii="Times New Roman" w:hAnsi="Times New Roman" w:cs="Times New Roman"/>
          <w:sz w:val="28"/>
          <w:szCs w:val="28"/>
        </w:rPr>
        <w:t>кинетической энергии.</w:t>
      </w:r>
    </w:p>
    <w:p w14:paraId="7D525990" w14:textId="77777777" w:rsidR="0088121A" w:rsidRPr="004E5698" w:rsidRDefault="00584AFC" w:rsidP="004E5698">
      <w:pPr>
        <w:pStyle w:val="af0"/>
        <w:spacing w:before="0" w:after="0"/>
        <w:rPr>
          <w:rFonts w:eastAsiaTheme="minorHAnsi"/>
          <w:lang w:val="en-US"/>
        </w:rPr>
      </w:pPr>
      <m:oMathPara>
        <m:oMathParaPr>
          <m:jc m:val="right"/>
        </m:oMathParaPr>
        <m:oMath>
          <m:f>
            <m:fPr>
              <m:ctrlPr>
                <w:rPr>
                  <w:rFonts w:ascii="Cambria Math" w:hAnsi="Cambria Math"/>
                </w:rPr>
              </m:ctrlPr>
            </m:fPr>
            <m:num>
              <m:r>
                <w:rPr>
                  <w:rFonts w:ascii="Cambria Math" w:eastAsiaTheme="minorHAnsi" w:hAnsi="Cambria Math"/>
                </w:rPr>
                <m:t>∂</m:t>
              </m:r>
            </m:num>
            <m:den>
              <m:r>
                <w:rPr>
                  <w:rFonts w:ascii="Cambria Math" w:eastAsiaTheme="minorHAnsi" w:hAnsi="Cambria Math"/>
                </w:rPr>
                <m:t>∂t</m:t>
              </m:r>
            </m:den>
          </m:f>
          <m:d>
            <m:dPr>
              <m:ctrlPr>
                <w:rPr>
                  <w:rFonts w:ascii="Cambria Math" w:hAnsi="Cambria Math"/>
                </w:rPr>
              </m:ctrlPr>
            </m:dPr>
            <m:e>
              <m:r>
                <w:rPr>
                  <w:rFonts w:ascii="Cambria Math" w:eastAsiaTheme="minorHAnsi" w:hAnsi="Cambria Math"/>
                </w:rPr>
                <m:t>ρH</m:t>
              </m:r>
            </m:e>
          </m:d>
          <m:r>
            <m:rPr>
              <m:sty m:val="p"/>
            </m:rPr>
            <w:rPr>
              <w:rFonts w:ascii="Cambria Math" w:eastAsiaTheme="minorHAnsi" w:hAnsi="Cambria Math"/>
            </w:rPr>
            <m:t>+</m:t>
          </m:r>
          <m:f>
            <m:fPr>
              <m:ctrlPr>
                <w:rPr>
                  <w:rFonts w:ascii="Cambria Math" w:hAnsi="Cambria Math"/>
                </w:rPr>
              </m:ctrlPr>
            </m:fPr>
            <m:num>
              <m:r>
                <w:rPr>
                  <w:rFonts w:ascii="Cambria Math" w:eastAsiaTheme="minorHAnsi" w:hAnsi="Cambria Math"/>
                </w:rPr>
                <m:t>∂</m:t>
              </m:r>
            </m:num>
            <m:den>
              <m:r>
                <w:rPr>
                  <w:rFonts w:ascii="Cambria Math" w:eastAsiaTheme="minorHAnsi" w:hAnsi="Cambria Math"/>
                </w:rPr>
                <m:t>∂</m:t>
              </m:r>
              <m:sSub>
                <m:sSubPr>
                  <m:ctrlPr>
                    <w:rPr>
                      <w:rFonts w:ascii="Cambria Math" w:hAnsi="Cambria Math"/>
                    </w:rPr>
                  </m:ctrlPr>
                </m:sSubPr>
                <m:e>
                  <m:r>
                    <w:rPr>
                      <w:rFonts w:ascii="Cambria Math" w:eastAsiaTheme="minorHAnsi" w:hAnsi="Cambria Math"/>
                    </w:rPr>
                    <m:t>x</m:t>
                  </m:r>
                </m:e>
                <m:sub>
                  <m:r>
                    <w:rPr>
                      <w:rFonts w:ascii="Cambria Math" w:eastAsiaTheme="minorHAnsi" w:hAnsi="Cambria Math"/>
                    </w:rPr>
                    <m:t>j</m:t>
                  </m:r>
                </m:sub>
              </m:sSub>
            </m:den>
          </m:f>
          <m:d>
            <m:dPr>
              <m:ctrlPr>
                <w:rPr>
                  <w:rFonts w:ascii="Cambria Math" w:hAnsi="Cambria Math"/>
                </w:rPr>
              </m:ctrlPr>
            </m:dPr>
            <m:e>
              <m:r>
                <w:rPr>
                  <w:rFonts w:ascii="Cambria Math" w:eastAsiaTheme="minorHAnsi" w:hAnsi="Cambria Math"/>
                </w:rPr>
                <m:t>ρk</m:t>
              </m:r>
              <m:sSub>
                <m:sSubPr>
                  <m:ctrlPr>
                    <w:rPr>
                      <w:rFonts w:ascii="Cambria Math" w:hAnsi="Cambria Math"/>
                    </w:rPr>
                  </m:ctrlPr>
                </m:sSubPr>
                <m:e>
                  <m:r>
                    <w:rPr>
                      <w:rFonts w:ascii="Cambria Math" w:eastAsiaTheme="minorHAnsi" w:hAnsi="Cambria Math"/>
                    </w:rPr>
                    <m:t>u</m:t>
                  </m:r>
                </m:e>
                <m:sub>
                  <m:r>
                    <w:rPr>
                      <w:rFonts w:ascii="Cambria Math" w:eastAsiaTheme="minorHAnsi" w:hAnsi="Cambria Math"/>
                    </w:rPr>
                    <m:t>j</m:t>
                  </m:r>
                </m:sub>
              </m:sSub>
            </m:e>
          </m:d>
          <m:r>
            <m:rPr>
              <m:sty m:val="p"/>
            </m:rPr>
            <w:rPr>
              <w:rFonts w:ascii="Cambria Math" w:eastAsiaTheme="minorHAnsi" w:hAnsi="Cambria Math"/>
            </w:rPr>
            <m:t>=</m:t>
          </m:r>
          <m:f>
            <m:fPr>
              <m:ctrlPr>
                <w:rPr>
                  <w:rFonts w:ascii="Cambria Math" w:hAnsi="Cambria Math"/>
                </w:rPr>
              </m:ctrlPr>
            </m:fPr>
            <m:num>
              <m:r>
                <w:rPr>
                  <w:rFonts w:ascii="Cambria Math" w:eastAsiaTheme="minorHAnsi" w:hAnsi="Cambria Math"/>
                </w:rPr>
                <m:t>∂</m:t>
              </m:r>
            </m:num>
            <m:den>
              <m:r>
                <w:rPr>
                  <w:rFonts w:ascii="Cambria Math" w:eastAsiaTheme="minorHAnsi" w:hAnsi="Cambria Math"/>
                </w:rPr>
                <m:t>∂</m:t>
              </m:r>
              <m:sSub>
                <m:sSubPr>
                  <m:ctrlPr>
                    <w:rPr>
                      <w:rFonts w:ascii="Cambria Math" w:hAnsi="Cambria Math"/>
                    </w:rPr>
                  </m:ctrlPr>
                </m:sSubPr>
                <m:e>
                  <m:r>
                    <w:rPr>
                      <w:rFonts w:ascii="Cambria Math" w:eastAsiaTheme="minorHAnsi" w:hAnsi="Cambria Math"/>
                    </w:rPr>
                    <m:t>x</m:t>
                  </m:r>
                </m:e>
                <m:sub>
                  <m:r>
                    <w:rPr>
                      <w:rFonts w:ascii="Cambria Math" w:eastAsiaTheme="minorHAnsi" w:hAnsi="Cambria Math"/>
                    </w:rPr>
                    <m:t>j</m:t>
                  </m:r>
                </m:sub>
              </m:sSub>
            </m:den>
          </m:f>
          <m:d>
            <m:dPr>
              <m:begChr m:val="["/>
              <m:endChr m:val="]"/>
              <m:ctrlPr>
                <w:rPr>
                  <w:rFonts w:ascii="Cambria Math" w:hAnsi="Cambria Math"/>
                </w:rPr>
              </m:ctrlPr>
            </m:dPr>
            <m:e>
              <m:d>
                <m:dPr>
                  <m:ctrlPr>
                    <w:rPr>
                      <w:rFonts w:ascii="Cambria Math" w:hAnsi="Cambria Math"/>
                    </w:rPr>
                  </m:ctrlPr>
                </m:dPr>
                <m:e>
                  <m:r>
                    <w:rPr>
                      <w:rFonts w:ascii="Cambria Math" w:eastAsiaTheme="minorHAnsi" w:hAnsi="Cambria Math"/>
                    </w:rPr>
                    <m:t>μ</m:t>
                  </m:r>
                  <m:r>
                    <m:rPr>
                      <m:sty m:val="p"/>
                    </m:rPr>
                    <w:rPr>
                      <w:rFonts w:ascii="Cambria Math" w:eastAsiaTheme="minorHAnsi" w:hAnsi="Cambria Math"/>
                    </w:rPr>
                    <m:t>+</m:t>
                  </m:r>
                  <m:f>
                    <m:fPr>
                      <m:ctrlPr>
                        <w:rPr>
                          <w:rFonts w:ascii="Cambria Math" w:hAnsi="Cambria Math"/>
                        </w:rPr>
                      </m:ctrlPr>
                    </m:fPr>
                    <m:num>
                      <m:sSub>
                        <m:sSubPr>
                          <m:ctrlPr>
                            <w:rPr>
                              <w:rFonts w:ascii="Cambria Math" w:hAnsi="Cambria Math"/>
                            </w:rPr>
                          </m:ctrlPr>
                        </m:sSubPr>
                        <m:e>
                          <m:r>
                            <w:rPr>
                              <w:rFonts w:ascii="Cambria Math" w:eastAsiaTheme="minorHAnsi" w:hAnsi="Cambria Math"/>
                            </w:rPr>
                            <m:t>μ</m:t>
                          </m:r>
                        </m:e>
                        <m:sub>
                          <m:r>
                            <w:rPr>
                              <w:rFonts w:ascii="Cambria Math" w:eastAsiaTheme="minorHAnsi" w:hAnsi="Cambria Math"/>
                            </w:rPr>
                            <m:t>t</m:t>
                          </m:r>
                        </m:sub>
                      </m:sSub>
                    </m:num>
                    <m:den>
                      <m:sSub>
                        <m:sSubPr>
                          <m:ctrlPr>
                            <w:rPr>
                              <w:rFonts w:ascii="Cambria Math" w:hAnsi="Cambria Math"/>
                            </w:rPr>
                          </m:ctrlPr>
                        </m:sSubPr>
                        <m:e>
                          <m:r>
                            <w:rPr>
                              <w:rFonts w:ascii="Cambria Math" w:eastAsiaTheme="minorHAnsi" w:hAnsi="Cambria Math"/>
                            </w:rPr>
                            <m:t>σ</m:t>
                          </m:r>
                        </m:e>
                        <m:sub>
                          <m:r>
                            <w:rPr>
                              <w:rFonts w:ascii="Cambria Math" w:eastAsiaTheme="minorHAnsi" w:hAnsi="Cambria Math"/>
                            </w:rPr>
                            <m:t>k</m:t>
                          </m:r>
                        </m:sub>
                      </m:sSub>
                    </m:den>
                  </m:f>
                </m:e>
              </m:d>
              <m:f>
                <m:fPr>
                  <m:ctrlPr>
                    <w:rPr>
                      <w:rFonts w:ascii="Cambria Math" w:hAnsi="Cambria Math"/>
                    </w:rPr>
                  </m:ctrlPr>
                </m:fPr>
                <m:num>
                  <m:r>
                    <w:rPr>
                      <w:rFonts w:ascii="Cambria Math" w:eastAsiaTheme="minorHAnsi" w:hAnsi="Cambria Math"/>
                    </w:rPr>
                    <m:t>∂k</m:t>
                  </m:r>
                </m:num>
                <m:den>
                  <m:r>
                    <w:rPr>
                      <w:rFonts w:ascii="Cambria Math" w:eastAsiaTheme="minorHAnsi" w:hAnsi="Cambria Math"/>
                    </w:rPr>
                    <m:t>∂</m:t>
                  </m:r>
                  <m:sSub>
                    <m:sSubPr>
                      <m:ctrlPr>
                        <w:rPr>
                          <w:rFonts w:ascii="Cambria Math" w:hAnsi="Cambria Math"/>
                        </w:rPr>
                      </m:ctrlPr>
                    </m:sSubPr>
                    <m:e>
                      <m:r>
                        <w:rPr>
                          <w:rFonts w:ascii="Cambria Math" w:eastAsiaTheme="minorHAnsi" w:hAnsi="Cambria Math"/>
                        </w:rPr>
                        <m:t>x</m:t>
                      </m:r>
                    </m:e>
                    <m:sub>
                      <m:r>
                        <w:rPr>
                          <w:rFonts w:ascii="Cambria Math" w:eastAsiaTheme="minorHAnsi" w:hAnsi="Cambria Math"/>
                        </w:rPr>
                        <m:t>j</m:t>
                      </m:r>
                    </m:sub>
                  </m:sSub>
                </m:den>
              </m:f>
            </m:e>
          </m:d>
          <m:r>
            <m:rPr>
              <m:sty m:val="p"/>
            </m:rPr>
            <w:rPr>
              <w:rFonts w:ascii="Cambria Math" w:eastAsiaTheme="minorHAnsi" w:hAnsi="Cambria Math"/>
            </w:rPr>
            <m:t>+</m:t>
          </m:r>
          <m:sSub>
            <m:sSubPr>
              <m:ctrlPr>
                <w:rPr>
                  <w:rFonts w:ascii="Cambria Math" w:hAnsi="Cambria Math"/>
                </w:rPr>
              </m:ctrlPr>
            </m:sSubPr>
            <m:e>
              <m:r>
                <w:rPr>
                  <w:rFonts w:ascii="Cambria Math" w:eastAsiaTheme="minorHAnsi" w:hAnsi="Cambria Math"/>
                </w:rPr>
                <m:t>G</m:t>
              </m:r>
            </m:e>
            <m:sub>
              <m:r>
                <w:rPr>
                  <w:rFonts w:ascii="Cambria Math" w:eastAsiaTheme="minorHAnsi" w:hAnsi="Cambria Math"/>
                </w:rPr>
                <m:t>k</m:t>
              </m:r>
            </m:sub>
          </m:sSub>
          <m:r>
            <m:rPr>
              <m:sty m:val="p"/>
            </m:rPr>
            <w:rPr>
              <w:rFonts w:ascii="Cambria Math" w:eastAsiaTheme="minorHAnsi" w:hAnsi="Cambria Math"/>
            </w:rPr>
            <m:t>+</m:t>
          </m:r>
          <m:sSub>
            <m:sSubPr>
              <m:ctrlPr>
                <w:rPr>
                  <w:rFonts w:ascii="Cambria Math" w:hAnsi="Cambria Math"/>
                </w:rPr>
              </m:ctrlPr>
            </m:sSubPr>
            <m:e>
              <m:r>
                <w:rPr>
                  <w:rFonts w:ascii="Cambria Math" w:eastAsiaTheme="minorHAnsi" w:hAnsi="Cambria Math"/>
                </w:rPr>
                <m:t>G</m:t>
              </m:r>
            </m:e>
            <m:sub>
              <m:r>
                <w:rPr>
                  <w:rFonts w:ascii="Cambria Math" w:eastAsiaTheme="minorHAnsi" w:hAnsi="Cambria Math"/>
                </w:rPr>
                <m:t>b</m:t>
              </m:r>
            </m:sub>
          </m:sSub>
          <m:r>
            <m:rPr>
              <m:sty m:val="p"/>
            </m:rPr>
            <w:rPr>
              <w:rFonts w:ascii="Cambria Math" w:eastAsiaTheme="minorHAnsi" w:hAnsi="Cambria Math"/>
            </w:rPr>
            <m:t>-</m:t>
          </m:r>
          <m:sSub>
            <m:sSubPr>
              <m:ctrlPr>
                <w:rPr>
                  <w:rFonts w:ascii="Cambria Math" w:hAnsi="Cambria Math"/>
                </w:rPr>
              </m:ctrlPr>
            </m:sSubPr>
            <m:e>
              <m:r>
                <w:rPr>
                  <w:rFonts w:ascii="Cambria Math" w:eastAsiaTheme="minorHAnsi" w:hAnsi="Cambria Math"/>
                </w:rPr>
                <m:t>ρ</m:t>
              </m:r>
            </m:e>
            <m:sub>
              <m:r>
                <w:rPr>
                  <w:rFonts w:ascii="Cambria Math" w:eastAsiaTheme="minorHAnsi" w:hAnsi="Cambria Math"/>
                </w:rPr>
                <m:t>ε</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Y</m:t>
              </m:r>
            </m:e>
            <m:sub>
              <m:r>
                <w:rPr>
                  <w:rFonts w:ascii="Cambria Math" w:eastAsiaTheme="minorEastAsia" w:hAnsi="Cambria Math"/>
                </w:rPr>
                <m:t>m</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S</m:t>
              </m:r>
            </m:e>
            <m:sub>
              <m:r>
                <w:rPr>
                  <w:rFonts w:ascii="Cambria Math" w:eastAsiaTheme="minorEastAsia" w:hAnsi="Cambria Math"/>
                </w:rPr>
                <m:t>k</m:t>
              </m:r>
            </m:sub>
          </m:sSub>
          <m:r>
            <m:rPr>
              <m:sty m:val="p"/>
            </m:rPr>
            <w:rPr>
              <w:rFonts w:ascii="Cambria Math" w:eastAsiaTheme="minorEastAsia" w:hAnsi="Cambria Math"/>
            </w:rPr>
            <m:t xml:space="preserve">                     (3.5)</m:t>
          </m:r>
        </m:oMath>
      </m:oMathPara>
    </w:p>
    <w:p w14:paraId="30C6018C" w14:textId="3BB465A0" w:rsidR="0088121A" w:rsidRPr="004E5698" w:rsidRDefault="00584AFC" w:rsidP="0088121A">
      <w:pPr>
        <w:pStyle w:val="af0"/>
        <w:rPr>
          <w:rFonts w:eastAsiaTheme="minorHAnsi"/>
          <w:lang w:val="en-US"/>
        </w:rPr>
      </w:pPr>
      <m:oMathPara>
        <m:oMathParaPr>
          <m:jc m:val="right"/>
        </m:oMathParaPr>
        <m:oMath>
          <m:f>
            <m:fPr>
              <m:ctrlPr>
                <w:rPr>
                  <w:rFonts w:ascii="Cambria Math" w:hAnsi="Cambria Math"/>
                </w:rPr>
              </m:ctrlPr>
            </m:fPr>
            <m:num>
              <m:r>
                <w:rPr>
                  <w:rFonts w:ascii="Cambria Math" w:eastAsiaTheme="minorHAnsi" w:hAnsi="Cambria Math"/>
                </w:rPr>
                <m:t>∂</m:t>
              </m:r>
            </m:num>
            <m:den>
              <m:r>
                <w:rPr>
                  <w:rFonts w:ascii="Cambria Math" w:eastAsiaTheme="minorHAnsi" w:hAnsi="Cambria Math"/>
                </w:rPr>
                <m:t>∂t</m:t>
              </m:r>
            </m:den>
          </m:f>
          <m:d>
            <m:dPr>
              <m:ctrlPr>
                <w:rPr>
                  <w:rFonts w:ascii="Cambria Math" w:hAnsi="Cambria Math"/>
                </w:rPr>
              </m:ctrlPr>
            </m:dPr>
            <m:e>
              <m:r>
                <w:rPr>
                  <w:rFonts w:ascii="Cambria Math" w:eastAsiaTheme="minorHAnsi" w:hAnsi="Cambria Math"/>
                </w:rPr>
                <m:t>ρε</m:t>
              </m:r>
            </m:e>
          </m:d>
          <m:r>
            <m:rPr>
              <m:sty m:val="p"/>
            </m:rPr>
            <w:rPr>
              <w:rFonts w:ascii="Cambria Math" w:eastAsiaTheme="minorHAnsi" w:hAnsi="Cambria Math"/>
            </w:rPr>
            <m:t>+</m:t>
          </m:r>
          <m:f>
            <m:fPr>
              <m:ctrlPr>
                <w:rPr>
                  <w:rFonts w:ascii="Cambria Math" w:hAnsi="Cambria Math"/>
                </w:rPr>
              </m:ctrlPr>
            </m:fPr>
            <m:num>
              <m:r>
                <w:rPr>
                  <w:rFonts w:ascii="Cambria Math" w:eastAsiaTheme="minorHAnsi" w:hAnsi="Cambria Math"/>
                </w:rPr>
                <m:t>∂</m:t>
              </m:r>
            </m:num>
            <m:den>
              <m:r>
                <w:rPr>
                  <w:rFonts w:ascii="Cambria Math" w:eastAsiaTheme="minorHAnsi" w:hAnsi="Cambria Math"/>
                </w:rPr>
                <m:t>∂</m:t>
              </m:r>
              <m:sSub>
                <m:sSubPr>
                  <m:ctrlPr>
                    <w:rPr>
                      <w:rFonts w:ascii="Cambria Math" w:hAnsi="Cambria Math"/>
                    </w:rPr>
                  </m:ctrlPr>
                </m:sSubPr>
                <m:e>
                  <m:r>
                    <w:rPr>
                      <w:rFonts w:ascii="Cambria Math" w:eastAsiaTheme="minorHAnsi" w:hAnsi="Cambria Math"/>
                    </w:rPr>
                    <m:t>x</m:t>
                  </m:r>
                </m:e>
                <m:sub>
                  <m:r>
                    <w:rPr>
                      <w:rFonts w:ascii="Cambria Math" w:eastAsiaTheme="minorHAnsi" w:hAnsi="Cambria Math"/>
                    </w:rPr>
                    <m:t>j</m:t>
                  </m:r>
                </m:sub>
              </m:sSub>
            </m:den>
          </m:f>
          <m:d>
            <m:dPr>
              <m:ctrlPr>
                <w:rPr>
                  <w:rFonts w:ascii="Cambria Math" w:hAnsi="Cambria Math"/>
                </w:rPr>
              </m:ctrlPr>
            </m:dPr>
            <m:e>
              <m:r>
                <w:rPr>
                  <w:rFonts w:ascii="Cambria Math" w:eastAsiaTheme="minorHAnsi" w:hAnsi="Cambria Math"/>
                </w:rPr>
                <m:t>ρε</m:t>
              </m:r>
              <m:sSub>
                <m:sSubPr>
                  <m:ctrlPr>
                    <w:rPr>
                      <w:rFonts w:ascii="Cambria Math" w:hAnsi="Cambria Math"/>
                    </w:rPr>
                  </m:ctrlPr>
                </m:sSubPr>
                <m:e>
                  <m:r>
                    <w:rPr>
                      <w:rFonts w:ascii="Cambria Math" w:eastAsiaTheme="minorHAnsi" w:hAnsi="Cambria Math"/>
                    </w:rPr>
                    <m:t>u</m:t>
                  </m:r>
                </m:e>
                <m:sub>
                  <m:r>
                    <w:rPr>
                      <w:rFonts w:ascii="Cambria Math" w:eastAsiaTheme="minorHAnsi" w:hAnsi="Cambria Math"/>
                    </w:rPr>
                    <m:t>j</m:t>
                  </m:r>
                </m:sub>
              </m:sSub>
            </m:e>
          </m:d>
          <m:r>
            <m:rPr>
              <m:sty m:val="p"/>
            </m:rPr>
            <w:rPr>
              <w:rFonts w:ascii="Cambria Math" w:eastAsiaTheme="minorHAnsi" w:hAnsi="Cambria Math"/>
            </w:rPr>
            <m:t>=</m:t>
          </m:r>
          <m:f>
            <m:fPr>
              <m:ctrlPr>
                <w:rPr>
                  <w:rFonts w:ascii="Cambria Math" w:hAnsi="Cambria Math"/>
                </w:rPr>
              </m:ctrlPr>
            </m:fPr>
            <m:num>
              <m:r>
                <w:rPr>
                  <w:rFonts w:ascii="Cambria Math" w:eastAsiaTheme="minorHAnsi" w:hAnsi="Cambria Math"/>
                </w:rPr>
                <m:t>∂</m:t>
              </m:r>
            </m:num>
            <m:den>
              <m:r>
                <w:rPr>
                  <w:rFonts w:ascii="Cambria Math" w:eastAsiaTheme="minorHAnsi" w:hAnsi="Cambria Math"/>
                </w:rPr>
                <m:t>∂</m:t>
              </m:r>
              <m:sSub>
                <m:sSubPr>
                  <m:ctrlPr>
                    <w:rPr>
                      <w:rFonts w:ascii="Cambria Math" w:hAnsi="Cambria Math"/>
                    </w:rPr>
                  </m:ctrlPr>
                </m:sSubPr>
                <m:e>
                  <m:r>
                    <w:rPr>
                      <w:rFonts w:ascii="Cambria Math" w:eastAsiaTheme="minorHAnsi" w:hAnsi="Cambria Math"/>
                    </w:rPr>
                    <m:t>x</m:t>
                  </m:r>
                </m:e>
                <m:sub>
                  <m:r>
                    <w:rPr>
                      <w:rFonts w:ascii="Cambria Math" w:eastAsiaTheme="minorHAnsi" w:hAnsi="Cambria Math"/>
                    </w:rPr>
                    <m:t>j</m:t>
                  </m:r>
                </m:sub>
              </m:sSub>
            </m:den>
          </m:f>
          <m:d>
            <m:dPr>
              <m:begChr m:val="["/>
              <m:endChr m:val="]"/>
              <m:ctrlPr>
                <w:rPr>
                  <w:rFonts w:ascii="Cambria Math" w:hAnsi="Cambria Math"/>
                </w:rPr>
              </m:ctrlPr>
            </m:dPr>
            <m:e>
              <m:d>
                <m:dPr>
                  <m:ctrlPr>
                    <w:rPr>
                      <w:rFonts w:ascii="Cambria Math" w:hAnsi="Cambria Math"/>
                    </w:rPr>
                  </m:ctrlPr>
                </m:dPr>
                <m:e>
                  <m:r>
                    <w:rPr>
                      <w:rFonts w:ascii="Cambria Math" w:eastAsiaTheme="minorHAnsi" w:hAnsi="Cambria Math"/>
                    </w:rPr>
                    <m:t>μ</m:t>
                  </m:r>
                  <m:r>
                    <m:rPr>
                      <m:sty m:val="p"/>
                    </m:rPr>
                    <w:rPr>
                      <w:rFonts w:ascii="Cambria Math" w:eastAsiaTheme="minorHAnsi" w:hAnsi="Cambria Math"/>
                    </w:rPr>
                    <m:t>+</m:t>
                  </m:r>
                  <m:f>
                    <m:fPr>
                      <m:ctrlPr>
                        <w:rPr>
                          <w:rFonts w:ascii="Cambria Math" w:hAnsi="Cambria Math"/>
                        </w:rPr>
                      </m:ctrlPr>
                    </m:fPr>
                    <m:num>
                      <m:sSub>
                        <m:sSubPr>
                          <m:ctrlPr>
                            <w:rPr>
                              <w:rFonts w:ascii="Cambria Math" w:hAnsi="Cambria Math"/>
                            </w:rPr>
                          </m:ctrlPr>
                        </m:sSubPr>
                        <m:e>
                          <m:r>
                            <w:rPr>
                              <w:rFonts w:ascii="Cambria Math" w:eastAsiaTheme="minorHAnsi" w:hAnsi="Cambria Math"/>
                            </w:rPr>
                            <m:t>μ</m:t>
                          </m:r>
                        </m:e>
                        <m:sub>
                          <m:r>
                            <w:rPr>
                              <w:rFonts w:ascii="Cambria Math" w:eastAsiaTheme="minorHAnsi" w:hAnsi="Cambria Math"/>
                            </w:rPr>
                            <m:t>t</m:t>
                          </m:r>
                        </m:sub>
                      </m:sSub>
                    </m:num>
                    <m:den>
                      <m:sSub>
                        <m:sSubPr>
                          <m:ctrlPr>
                            <w:rPr>
                              <w:rFonts w:ascii="Cambria Math" w:hAnsi="Cambria Math"/>
                            </w:rPr>
                          </m:ctrlPr>
                        </m:sSubPr>
                        <m:e>
                          <m:r>
                            <w:rPr>
                              <w:rFonts w:ascii="Cambria Math" w:eastAsiaTheme="minorHAnsi" w:hAnsi="Cambria Math"/>
                            </w:rPr>
                            <m:t>σ</m:t>
                          </m:r>
                        </m:e>
                        <m:sub>
                          <m:r>
                            <w:rPr>
                              <w:rFonts w:ascii="Cambria Math" w:eastAsiaTheme="minorHAnsi" w:hAnsi="Cambria Math"/>
                            </w:rPr>
                            <m:t>ε</m:t>
                          </m:r>
                        </m:sub>
                      </m:sSub>
                    </m:den>
                  </m:f>
                </m:e>
              </m:d>
              <m:f>
                <m:fPr>
                  <m:ctrlPr>
                    <w:rPr>
                      <w:rFonts w:ascii="Cambria Math" w:hAnsi="Cambria Math"/>
                    </w:rPr>
                  </m:ctrlPr>
                </m:fPr>
                <m:num>
                  <m:r>
                    <w:rPr>
                      <w:rFonts w:ascii="Cambria Math" w:eastAsiaTheme="minorHAnsi" w:hAnsi="Cambria Math"/>
                    </w:rPr>
                    <m:t>∂ε</m:t>
                  </m:r>
                </m:num>
                <m:den>
                  <m:r>
                    <w:rPr>
                      <w:rFonts w:ascii="Cambria Math" w:eastAsiaTheme="minorHAnsi" w:hAnsi="Cambria Math"/>
                    </w:rPr>
                    <m:t>∂</m:t>
                  </m:r>
                  <m:sSub>
                    <m:sSubPr>
                      <m:ctrlPr>
                        <w:rPr>
                          <w:rFonts w:ascii="Cambria Math" w:hAnsi="Cambria Math"/>
                        </w:rPr>
                      </m:ctrlPr>
                    </m:sSubPr>
                    <m:e>
                      <m:r>
                        <w:rPr>
                          <w:rFonts w:ascii="Cambria Math" w:eastAsiaTheme="minorHAnsi" w:hAnsi="Cambria Math"/>
                        </w:rPr>
                        <m:t>x</m:t>
                      </m:r>
                    </m:e>
                    <m:sub>
                      <m:r>
                        <w:rPr>
                          <w:rFonts w:ascii="Cambria Math" w:eastAsiaTheme="minorHAnsi" w:hAnsi="Cambria Math"/>
                        </w:rPr>
                        <m:t>j</m:t>
                      </m:r>
                    </m:sub>
                  </m:sSub>
                </m:den>
              </m:f>
            </m:e>
          </m:d>
          <m:r>
            <m:rPr>
              <m:sty m:val="p"/>
            </m:rPr>
            <w:rPr>
              <w:rFonts w:ascii="Cambria Math" w:eastAsiaTheme="minorHAnsi" w:hAnsi="Cambria Math"/>
            </w:rPr>
            <m:t>+</m:t>
          </m:r>
          <m:r>
            <w:rPr>
              <w:rFonts w:ascii="Cambria Math" w:eastAsiaTheme="minorHAnsi" w:hAnsi="Cambria Math"/>
            </w:rPr>
            <m:t>ρ</m:t>
          </m:r>
          <m:sSub>
            <m:sSubPr>
              <m:ctrlPr>
                <w:rPr>
                  <w:rFonts w:ascii="Cambria Math" w:hAnsi="Cambria Math"/>
                </w:rPr>
              </m:ctrlPr>
            </m:sSubPr>
            <m:e>
              <m:r>
                <w:rPr>
                  <w:rFonts w:ascii="Cambria Math" w:eastAsiaTheme="minorHAnsi" w:hAnsi="Cambria Math"/>
                </w:rPr>
                <m:t>C</m:t>
              </m:r>
            </m:e>
            <m:sub>
              <m:r>
                <m:rPr>
                  <m:sty m:val="p"/>
                </m:rPr>
                <w:rPr>
                  <w:rFonts w:ascii="Cambria Math" w:eastAsiaTheme="minorHAnsi" w:hAnsi="Cambria Math"/>
                </w:rPr>
                <m:t>1</m:t>
              </m:r>
            </m:sub>
          </m:sSub>
          <m:r>
            <w:rPr>
              <w:rFonts w:ascii="Cambria Math" w:eastAsiaTheme="minorHAnsi" w:hAnsi="Cambria Math"/>
            </w:rPr>
            <m:t>ε</m:t>
          </m:r>
          <m:r>
            <m:rPr>
              <m:sty m:val="p"/>
            </m:rPr>
            <w:rPr>
              <w:rFonts w:ascii="Cambria Math" w:eastAsiaTheme="minorHAnsi" w:hAnsi="Cambria Math"/>
            </w:rPr>
            <m:t>-</m:t>
          </m:r>
          <m:r>
            <w:rPr>
              <w:rFonts w:ascii="Cambria Math" w:eastAsiaTheme="minorHAnsi" w:hAnsi="Cambria Math"/>
            </w:rPr>
            <m:t>ρ</m:t>
          </m:r>
          <m:sSub>
            <m:sSubPr>
              <m:ctrlPr>
                <w:rPr>
                  <w:rFonts w:ascii="Cambria Math" w:hAnsi="Cambria Math"/>
                </w:rPr>
              </m:ctrlPr>
            </m:sSubPr>
            <m:e>
              <m:r>
                <w:rPr>
                  <w:rFonts w:ascii="Cambria Math" w:eastAsiaTheme="minorHAnsi" w:hAnsi="Cambria Math"/>
                </w:rPr>
                <m:t>C</m:t>
              </m:r>
            </m:e>
            <m:sub>
              <m:r>
                <m:rPr>
                  <m:sty m:val="p"/>
                </m:rPr>
                <w:rPr>
                  <w:rFonts w:ascii="Cambria Math" w:eastAsiaTheme="minorHAnsi" w:hAnsi="Cambria Math"/>
                </w:rPr>
                <m:t>2</m:t>
              </m:r>
            </m:sub>
          </m:sSub>
          <m:f>
            <m:fPr>
              <m:ctrlPr>
                <w:rPr>
                  <w:rFonts w:ascii="Cambria Math" w:hAnsi="Cambria Math"/>
                </w:rPr>
              </m:ctrlPr>
            </m:fPr>
            <m:num>
              <m:sSup>
                <m:sSupPr>
                  <m:ctrlPr>
                    <w:rPr>
                      <w:rFonts w:ascii="Cambria Math" w:hAnsi="Cambria Math"/>
                    </w:rPr>
                  </m:ctrlPr>
                </m:sSupPr>
                <m:e>
                  <m:r>
                    <w:rPr>
                      <w:rFonts w:ascii="Cambria Math" w:eastAsiaTheme="minorHAnsi" w:hAnsi="Cambria Math"/>
                    </w:rPr>
                    <m:t>ε</m:t>
                  </m:r>
                </m:e>
                <m:sup>
                  <m:r>
                    <m:rPr>
                      <m:sty m:val="p"/>
                    </m:rPr>
                    <w:rPr>
                      <w:rFonts w:ascii="Cambria Math" w:eastAsiaTheme="minorHAnsi" w:hAnsi="Cambria Math"/>
                    </w:rPr>
                    <m:t>2</m:t>
                  </m:r>
                </m:sup>
              </m:sSup>
            </m:num>
            <m:den>
              <m:r>
                <w:rPr>
                  <w:rFonts w:ascii="Cambria Math" w:eastAsiaTheme="minorHAnsi" w:hAnsi="Cambria Math"/>
                </w:rPr>
                <m:t>k</m:t>
              </m:r>
              <m:r>
                <m:rPr>
                  <m:sty m:val="p"/>
                </m:rPr>
                <w:rPr>
                  <w:rFonts w:ascii="Cambria Math" w:eastAsiaTheme="minorHAnsi" w:hAnsi="Cambria Math"/>
                </w:rPr>
                <m:t>+</m:t>
              </m:r>
              <m:rad>
                <m:radPr>
                  <m:degHide m:val="1"/>
                  <m:ctrlPr>
                    <w:rPr>
                      <w:rFonts w:ascii="Cambria Math" w:hAnsi="Cambria Math"/>
                    </w:rPr>
                  </m:ctrlPr>
                </m:radPr>
                <m:deg/>
                <m:e>
                  <m:r>
                    <w:rPr>
                      <w:rFonts w:ascii="Cambria Math" w:eastAsiaTheme="minorHAnsi" w:hAnsi="Cambria Math"/>
                    </w:rPr>
                    <m:t>vε</m:t>
                  </m:r>
                </m:e>
              </m:rad>
            </m:den>
          </m:f>
          <m:r>
            <m:rPr>
              <m:sty m:val="p"/>
            </m:rPr>
            <w:rPr>
              <w:rFonts w:ascii="Cambria Math" w:eastAsiaTheme="minorHAnsi" w:hAnsi="Cambria Math"/>
            </w:rPr>
            <m:t>+</m:t>
          </m:r>
          <m:sSub>
            <m:sSubPr>
              <m:ctrlPr>
                <w:rPr>
                  <w:rFonts w:ascii="Cambria Math" w:hAnsi="Cambria Math"/>
                </w:rPr>
              </m:ctrlPr>
            </m:sSubPr>
            <m:e>
              <m:r>
                <w:rPr>
                  <w:rFonts w:ascii="Cambria Math" w:eastAsiaTheme="minorHAnsi" w:hAnsi="Cambria Math"/>
                </w:rPr>
                <m:t>C</m:t>
              </m:r>
            </m:e>
            <m:sub>
              <m:r>
                <m:rPr>
                  <m:sty m:val="p"/>
                </m:rPr>
                <w:rPr>
                  <w:rFonts w:ascii="Cambria Math" w:eastAsiaTheme="minorHAnsi" w:hAnsi="Cambria Math"/>
                </w:rPr>
                <m:t>1</m:t>
              </m:r>
              <m:r>
                <w:rPr>
                  <w:rFonts w:ascii="Cambria Math" w:eastAsiaTheme="minorHAnsi" w:hAnsi="Cambria Math"/>
                </w:rPr>
                <m:t>ε</m:t>
              </m:r>
            </m:sub>
          </m:sSub>
          <m:f>
            <m:fPr>
              <m:ctrlPr>
                <w:rPr>
                  <w:rFonts w:ascii="Cambria Math" w:hAnsi="Cambria Math"/>
                </w:rPr>
              </m:ctrlPr>
            </m:fPr>
            <m:num>
              <m:r>
                <w:rPr>
                  <w:rFonts w:ascii="Cambria Math" w:eastAsiaTheme="minorHAnsi" w:hAnsi="Cambria Math"/>
                </w:rPr>
                <m:t>ε</m:t>
              </m:r>
            </m:num>
            <m:den>
              <m:r>
                <w:rPr>
                  <w:rFonts w:ascii="Cambria Math" w:eastAsiaTheme="minorHAnsi" w:hAnsi="Cambria Math"/>
                </w:rPr>
                <m:t>k</m:t>
              </m:r>
            </m:den>
          </m:f>
          <m:sSub>
            <m:sSubPr>
              <m:ctrlPr>
                <w:rPr>
                  <w:rFonts w:ascii="Cambria Math" w:hAnsi="Cambria Math"/>
                </w:rPr>
              </m:ctrlPr>
            </m:sSubPr>
            <m:e>
              <m:r>
                <w:rPr>
                  <w:rFonts w:ascii="Cambria Math" w:eastAsiaTheme="minorHAnsi" w:hAnsi="Cambria Math"/>
                </w:rPr>
                <m:t>C</m:t>
              </m:r>
            </m:e>
            <m:sub>
              <m:r>
                <m:rPr>
                  <m:sty m:val="p"/>
                </m:rPr>
                <w:rPr>
                  <w:rFonts w:ascii="Cambria Math" w:eastAsiaTheme="minorHAnsi" w:hAnsi="Cambria Math"/>
                </w:rPr>
                <m:t>3</m:t>
              </m:r>
              <m:r>
                <w:rPr>
                  <w:rFonts w:ascii="Cambria Math" w:eastAsiaTheme="minorHAnsi" w:hAnsi="Cambria Math"/>
                </w:rPr>
                <m:t>ε</m:t>
              </m:r>
            </m:sub>
          </m:sSub>
          <m:sSub>
            <m:sSubPr>
              <m:ctrlPr>
                <w:rPr>
                  <w:rFonts w:ascii="Cambria Math" w:hAnsi="Cambria Math"/>
                </w:rPr>
              </m:ctrlPr>
            </m:sSubPr>
            <m:e>
              <m:r>
                <w:rPr>
                  <w:rFonts w:ascii="Cambria Math" w:eastAsiaTheme="minorHAnsi" w:hAnsi="Cambria Math"/>
                </w:rPr>
                <m:t>G</m:t>
              </m:r>
            </m:e>
            <m:sub>
              <m:r>
                <w:rPr>
                  <w:rFonts w:ascii="Cambria Math" w:eastAsiaTheme="minorHAnsi" w:hAnsi="Cambria Math"/>
                </w:rPr>
                <m:t>b</m:t>
              </m:r>
            </m:sub>
          </m:sSub>
          <m:r>
            <m:rPr>
              <m:sty m:val="p"/>
            </m:rPr>
            <w:rPr>
              <w:rFonts w:ascii="Cambria Math" w:eastAsiaTheme="minorHAnsi" w:hAnsi="Cambria Math"/>
            </w:rPr>
            <m:t>+</m:t>
          </m:r>
          <m:sSub>
            <m:sSubPr>
              <m:ctrlPr>
                <w:rPr>
                  <w:rFonts w:ascii="Cambria Math" w:hAnsi="Cambria Math"/>
                </w:rPr>
              </m:ctrlPr>
            </m:sSubPr>
            <m:e>
              <m:r>
                <w:rPr>
                  <w:rFonts w:ascii="Cambria Math" w:eastAsiaTheme="minorHAnsi" w:hAnsi="Cambria Math"/>
                </w:rPr>
                <m:t>S</m:t>
              </m:r>
            </m:e>
            <m:sub>
              <m:r>
                <w:rPr>
                  <w:rFonts w:ascii="Cambria Math" w:eastAsiaTheme="minorHAnsi" w:hAnsi="Cambria Math"/>
                </w:rPr>
                <m:t>ε</m:t>
              </m:r>
            </m:sub>
          </m:sSub>
          <m:r>
            <m:rPr>
              <m:sty m:val="p"/>
            </m:rPr>
            <w:rPr>
              <w:rFonts w:ascii="Cambria Math" w:eastAsiaTheme="minorHAnsi" w:hAnsi="Cambria Math"/>
            </w:rPr>
            <m:t xml:space="preserve">        (3.6)</m:t>
          </m:r>
        </m:oMath>
      </m:oMathPara>
    </w:p>
    <w:p w14:paraId="326E709C" w14:textId="04CCEEB5" w:rsidR="0088121A" w:rsidRPr="00795885" w:rsidRDefault="0088121A" w:rsidP="0088121A">
      <w:pPr>
        <w:spacing w:after="0"/>
        <w:ind w:firstLine="709"/>
        <w:jc w:val="both"/>
        <w:rPr>
          <w:rFonts w:ascii="Times New Roman" w:hAnsi="Times New Roman" w:cs="Times New Roman"/>
          <w:sz w:val="28"/>
          <w:szCs w:val="28"/>
        </w:rPr>
      </w:pPr>
      <w:r w:rsidRPr="00795885">
        <w:rPr>
          <w:rFonts w:ascii="Times New Roman" w:hAnsi="Times New Roman" w:cs="Times New Roman"/>
          <w:sz w:val="28"/>
          <w:szCs w:val="28"/>
          <w:lang w:val="en-US"/>
        </w:rPr>
        <w:t>G</w:t>
      </w:r>
      <w:r w:rsidRPr="00795885">
        <w:rPr>
          <w:rFonts w:ascii="Times New Roman" w:hAnsi="Times New Roman" w:cs="Times New Roman"/>
          <w:sz w:val="28"/>
          <w:szCs w:val="28"/>
          <w:vertAlign w:val="subscript"/>
          <w:lang w:val="en-US"/>
        </w:rPr>
        <w:t>k</w:t>
      </w:r>
      <w:r w:rsidRPr="00795885">
        <w:rPr>
          <w:rFonts w:ascii="Times New Roman" w:hAnsi="Times New Roman" w:cs="Times New Roman"/>
          <w:sz w:val="28"/>
          <w:szCs w:val="28"/>
        </w:rPr>
        <w:t xml:space="preserve"> – </w:t>
      </w:r>
      <w:r w:rsidRPr="00795885">
        <w:rPr>
          <w:rFonts w:ascii="Times New Roman" w:hAnsi="Times New Roman" w:cs="Times New Roman"/>
          <w:sz w:val="28"/>
          <w:szCs w:val="28"/>
          <w:lang w:val="kk-KZ"/>
        </w:rPr>
        <w:t xml:space="preserve">параметр определяющий генерацию </w:t>
      </w:r>
      <w:proofErr w:type="gramStart"/>
      <w:r w:rsidRPr="00795885">
        <w:rPr>
          <w:rFonts w:ascii="Times New Roman" w:hAnsi="Times New Roman" w:cs="Times New Roman"/>
          <w:sz w:val="28"/>
          <w:szCs w:val="28"/>
          <w:lang w:val="kk-KZ"/>
        </w:rPr>
        <w:t>турбулентногй  энергии</w:t>
      </w:r>
      <w:proofErr w:type="gramEnd"/>
      <w:r w:rsidRPr="00795885">
        <w:rPr>
          <w:rFonts w:ascii="Times New Roman" w:hAnsi="Times New Roman" w:cs="Times New Roman"/>
          <w:sz w:val="28"/>
          <w:szCs w:val="28"/>
        </w:rPr>
        <w:t xml:space="preserve">. </w:t>
      </w:r>
      <w:proofErr w:type="gramStart"/>
      <w:r w:rsidRPr="00795885">
        <w:rPr>
          <w:rFonts w:ascii="Times New Roman" w:hAnsi="Times New Roman" w:cs="Times New Roman"/>
          <w:sz w:val="28"/>
          <w:szCs w:val="28"/>
          <w:lang w:val="en-US"/>
        </w:rPr>
        <w:t>G</w:t>
      </w:r>
      <w:r w:rsidRPr="00795885">
        <w:rPr>
          <w:rFonts w:ascii="Times New Roman" w:hAnsi="Times New Roman" w:cs="Times New Roman"/>
          <w:sz w:val="28"/>
          <w:szCs w:val="28"/>
          <w:vertAlign w:val="subscript"/>
          <w:lang w:val="en-US"/>
        </w:rPr>
        <w:t>b</w:t>
      </w:r>
      <w:proofErr w:type="gramEnd"/>
      <w:r w:rsidRPr="00795885">
        <w:rPr>
          <w:rFonts w:ascii="Times New Roman" w:hAnsi="Times New Roman" w:cs="Times New Roman"/>
          <w:sz w:val="28"/>
          <w:szCs w:val="28"/>
        </w:rPr>
        <w:t xml:space="preserve"> – определяет генерацию турбулентной кинетической энергии в связи с плавучестью данных. </w:t>
      </w:r>
      <w:r w:rsidRPr="00795885">
        <w:rPr>
          <w:rFonts w:ascii="Times New Roman" w:hAnsi="Times New Roman" w:cs="Times New Roman"/>
          <w:sz w:val="28"/>
          <w:szCs w:val="28"/>
          <w:lang w:val="en-US"/>
        </w:rPr>
        <w:t>Y</w:t>
      </w:r>
      <w:r w:rsidRPr="00795885">
        <w:rPr>
          <w:rFonts w:ascii="Times New Roman" w:hAnsi="Times New Roman" w:cs="Times New Roman"/>
          <w:sz w:val="28"/>
          <w:szCs w:val="28"/>
          <w:vertAlign w:val="subscript"/>
          <w:lang w:val="en-US"/>
        </w:rPr>
        <w:t>M</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en-US"/>
        </w:rPr>
        <w:t>C</w:t>
      </w:r>
      <w:r w:rsidRPr="00795885">
        <w:rPr>
          <w:rFonts w:ascii="Times New Roman" w:hAnsi="Times New Roman" w:cs="Times New Roman"/>
          <w:sz w:val="28"/>
          <w:szCs w:val="28"/>
          <w:vertAlign w:val="subscript"/>
        </w:rPr>
        <w:t>1ε</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en-US"/>
        </w:rPr>
        <w:t>C</w:t>
      </w:r>
      <w:r w:rsidRPr="00795885">
        <w:rPr>
          <w:rFonts w:ascii="Times New Roman" w:hAnsi="Times New Roman" w:cs="Times New Roman"/>
          <w:sz w:val="28"/>
          <w:szCs w:val="28"/>
          <w:vertAlign w:val="subscript"/>
        </w:rPr>
        <w:t>2</w:t>
      </w:r>
      <w:r w:rsidRPr="00795885">
        <w:rPr>
          <w:rFonts w:ascii="Times New Roman" w:hAnsi="Times New Roman" w:cs="Times New Roman"/>
          <w:sz w:val="28"/>
          <w:szCs w:val="28"/>
        </w:rPr>
        <w:t xml:space="preserve"> константы, σ</w:t>
      </w:r>
      <w:r w:rsidRPr="00795885">
        <w:rPr>
          <w:rFonts w:ascii="Times New Roman" w:hAnsi="Times New Roman" w:cs="Times New Roman"/>
          <w:sz w:val="28"/>
          <w:szCs w:val="28"/>
          <w:vertAlign w:val="subscript"/>
          <w:lang w:val="en-US"/>
        </w:rPr>
        <w:t>k</w:t>
      </w:r>
      <w:r w:rsidRPr="00795885">
        <w:rPr>
          <w:rFonts w:ascii="Times New Roman" w:hAnsi="Times New Roman" w:cs="Times New Roman"/>
          <w:sz w:val="28"/>
          <w:szCs w:val="28"/>
          <w:lang w:val="en-US"/>
        </w:rPr>
        <w:t>σ</w:t>
      </w:r>
      <w:r w:rsidRPr="00795885">
        <w:rPr>
          <w:rFonts w:ascii="Times New Roman" w:hAnsi="Times New Roman" w:cs="Times New Roman"/>
          <w:sz w:val="28"/>
          <w:szCs w:val="28"/>
          <w:vertAlign w:val="subscript"/>
          <w:lang w:val="en-US"/>
        </w:rPr>
        <w:t>ε</w:t>
      </w:r>
      <w:r w:rsidRPr="00795885">
        <w:rPr>
          <w:rFonts w:ascii="Times New Roman" w:hAnsi="Times New Roman" w:cs="Times New Roman"/>
          <w:sz w:val="28"/>
          <w:szCs w:val="28"/>
        </w:rPr>
        <w:t xml:space="preserve"> – турбулентные числа Прандтля для </w:t>
      </w:r>
      <w:r w:rsidRPr="00795885">
        <w:rPr>
          <w:rFonts w:ascii="Times New Roman" w:hAnsi="Times New Roman" w:cs="Times New Roman"/>
          <w:sz w:val="28"/>
          <w:szCs w:val="28"/>
          <w:lang w:val="en-US"/>
        </w:rPr>
        <w:t>k</w:t>
      </w:r>
      <w:r w:rsidRPr="00795885">
        <w:rPr>
          <w:rFonts w:ascii="Times New Roman" w:hAnsi="Times New Roman" w:cs="Times New Roman"/>
          <w:sz w:val="28"/>
          <w:szCs w:val="28"/>
        </w:rPr>
        <w:t xml:space="preserve">и ε соответственно. </w:t>
      </w:r>
      <w:r w:rsidRPr="00795885">
        <w:rPr>
          <w:rFonts w:ascii="Times New Roman" w:hAnsi="Times New Roman" w:cs="Times New Roman"/>
          <w:sz w:val="28"/>
          <w:szCs w:val="28"/>
          <w:lang w:val="en-US"/>
        </w:rPr>
        <w:t>S</w:t>
      </w:r>
      <w:r w:rsidRPr="00795885">
        <w:rPr>
          <w:rFonts w:ascii="Times New Roman" w:hAnsi="Times New Roman" w:cs="Times New Roman"/>
          <w:sz w:val="28"/>
          <w:szCs w:val="28"/>
          <w:vertAlign w:val="subscript"/>
          <w:lang w:val="en-US"/>
        </w:rPr>
        <w:t>k</w:t>
      </w:r>
      <w:proofErr w:type="gramStart"/>
      <w:r w:rsidRPr="00795885">
        <w:rPr>
          <w:rFonts w:ascii="Times New Roman" w:hAnsi="Times New Roman" w:cs="Times New Roman"/>
          <w:sz w:val="28"/>
          <w:szCs w:val="28"/>
        </w:rPr>
        <w:t>,</w:t>
      </w:r>
      <w:r w:rsidRPr="00795885">
        <w:rPr>
          <w:rFonts w:ascii="Times New Roman" w:hAnsi="Times New Roman" w:cs="Times New Roman"/>
          <w:sz w:val="28"/>
          <w:szCs w:val="28"/>
          <w:lang w:val="en-US"/>
        </w:rPr>
        <w:t>S</w:t>
      </w:r>
      <w:r w:rsidRPr="00795885">
        <w:rPr>
          <w:rFonts w:ascii="Times New Roman" w:hAnsi="Times New Roman" w:cs="Times New Roman"/>
          <w:sz w:val="28"/>
          <w:szCs w:val="28"/>
          <w:vertAlign w:val="subscript"/>
          <w:lang w:val="en-US"/>
        </w:rPr>
        <w:t>ε</w:t>
      </w:r>
      <w:proofErr w:type="gramEnd"/>
      <w:r w:rsidRPr="00795885">
        <w:rPr>
          <w:rFonts w:ascii="Times New Roman" w:hAnsi="Times New Roman" w:cs="Times New Roman"/>
          <w:sz w:val="28"/>
          <w:szCs w:val="28"/>
        </w:rPr>
        <w:t xml:space="preserve"> – числа определяемые пользователем.</w:t>
      </w:r>
    </w:p>
    <w:p w14:paraId="075A2BA4" w14:textId="75F1AADA" w:rsidR="0088121A" w:rsidRPr="00955E24" w:rsidRDefault="0088121A" w:rsidP="00955E24">
      <w:pPr>
        <w:pStyle w:val="2"/>
        <w:spacing w:line="276" w:lineRule="auto"/>
        <w:ind w:firstLine="709"/>
        <w:jc w:val="both"/>
        <w:rPr>
          <w:rFonts w:ascii="Times New Roman" w:hAnsi="Times New Roman" w:cs="Times New Roman"/>
          <w:color w:val="auto"/>
          <w:sz w:val="28"/>
          <w:szCs w:val="28"/>
        </w:rPr>
      </w:pPr>
      <w:bookmarkStart w:id="5" w:name="_Toc483426547"/>
      <w:r w:rsidRPr="00795885">
        <w:rPr>
          <w:rFonts w:ascii="Times New Roman" w:hAnsi="Times New Roman" w:cs="Times New Roman"/>
          <w:b/>
          <w:color w:val="auto"/>
          <w:sz w:val="28"/>
          <w:szCs w:val="28"/>
        </w:rPr>
        <w:lastRenderedPageBreak/>
        <w:t xml:space="preserve"> </w:t>
      </w:r>
      <w:r w:rsidRPr="00955E24">
        <w:rPr>
          <w:rFonts w:ascii="Times New Roman" w:hAnsi="Times New Roman" w:cs="Times New Roman"/>
          <w:color w:val="auto"/>
          <w:sz w:val="28"/>
          <w:szCs w:val="28"/>
        </w:rPr>
        <w:t>Модель образования оксидов азота</w:t>
      </w:r>
      <w:bookmarkEnd w:id="5"/>
      <w:r w:rsidRPr="00955E24">
        <w:rPr>
          <w:rFonts w:ascii="Times New Roman" w:hAnsi="Times New Roman" w:cs="Times New Roman"/>
          <w:color w:val="auto"/>
          <w:sz w:val="28"/>
          <w:szCs w:val="28"/>
        </w:rPr>
        <w:t xml:space="preserve"> в </w:t>
      </w:r>
      <w:r w:rsidRPr="00955E24">
        <w:rPr>
          <w:rFonts w:ascii="Times New Roman" w:hAnsi="Times New Roman" w:cs="Times New Roman"/>
          <w:color w:val="auto"/>
          <w:sz w:val="28"/>
        </w:rPr>
        <w:t>ANSYS Fluent</w:t>
      </w:r>
      <w:r w:rsidR="00955E24" w:rsidRPr="00955E24">
        <w:rPr>
          <w:rFonts w:ascii="Times New Roman" w:hAnsi="Times New Roman" w:cs="Times New Roman"/>
          <w:color w:val="auto"/>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55E24">
        <w:rPr>
          <w:rFonts w:ascii="Times New Roman" w:hAnsi="Times New Roman" w:cs="Times New Roman"/>
          <w:color w:val="auto"/>
          <w:sz w:val="28"/>
          <w:szCs w:val="28"/>
          <w:lang w:val="kk-KZ"/>
        </w:rPr>
        <w:t xml:space="preserve">Для генерации </w:t>
      </w:r>
      <w:r w:rsidRPr="00955E24">
        <w:rPr>
          <w:rFonts w:ascii="Times New Roman" w:hAnsi="Times New Roman" w:cs="Times New Roman"/>
          <w:color w:val="auto"/>
          <w:sz w:val="28"/>
          <w:szCs w:val="28"/>
          <w:lang w:val="en-US"/>
        </w:rPr>
        <w:t>NO</w:t>
      </w:r>
      <w:r w:rsidRPr="00955E24">
        <w:rPr>
          <w:rFonts w:ascii="Times New Roman" w:hAnsi="Times New Roman" w:cs="Times New Roman"/>
          <w:color w:val="auto"/>
          <w:sz w:val="28"/>
          <w:szCs w:val="28"/>
          <w:vertAlign w:val="subscript"/>
          <w:lang w:val="en-US"/>
        </w:rPr>
        <w:t>x</w:t>
      </w:r>
      <w:r w:rsidRPr="00955E24">
        <w:rPr>
          <w:rFonts w:ascii="Times New Roman" w:hAnsi="Times New Roman" w:cs="Times New Roman"/>
          <w:color w:val="auto"/>
          <w:sz w:val="28"/>
          <w:szCs w:val="28"/>
          <w:vertAlign w:val="subscript"/>
        </w:rPr>
        <w:t xml:space="preserve"> </w:t>
      </w:r>
      <w:r w:rsidRPr="00955E24">
        <w:rPr>
          <w:rFonts w:ascii="Times New Roman" w:hAnsi="Times New Roman" w:cs="Times New Roman"/>
          <w:color w:val="auto"/>
          <w:sz w:val="28"/>
          <w:szCs w:val="28"/>
          <w:lang w:val="en-US"/>
        </w:rPr>
        <w:t>ANSYS</w:t>
      </w:r>
      <w:r w:rsidRPr="00955E24">
        <w:rPr>
          <w:rFonts w:ascii="Times New Roman" w:hAnsi="Times New Roman" w:cs="Times New Roman"/>
          <w:color w:val="auto"/>
          <w:sz w:val="28"/>
          <w:szCs w:val="28"/>
        </w:rPr>
        <w:t xml:space="preserve"> </w:t>
      </w:r>
      <w:r w:rsidRPr="00955E24">
        <w:rPr>
          <w:rFonts w:ascii="Times New Roman" w:hAnsi="Times New Roman" w:cs="Times New Roman"/>
          <w:color w:val="auto"/>
          <w:sz w:val="28"/>
          <w:szCs w:val="28"/>
          <w:lang w:val="en-US"/>
        </w:rPr>
        <w:t>Fluent</w:t>
      </w:r>
      <w:r w:rsidRPr="00955E24">
        <w:rPr>
          <w:rFonts w:ascii="Times New Roman" w:hAnsi="Times New Roman" w:cs="Times New Roman"/>
          <w:color w:val="auto"/>
          <w:sz w:val="28"/>
          <w:szCs w:val="28"/>
        </w:rPr>
        <w:t xml:space="preserve"> </w:t>
      </w:r>
      <w:r w:rsidRPr="00955E24">
        <w:rPr>
          <w:rFonts w:ascii="Times New Roman" w:hAnsi="Times New Roman" w:cs="Times New Roman"/>
          <w:color w:val="auto"/>
          <w:sz w:val="28"/>
          <w:szCs w:val="28"/>
          <w:lang w:val="kk-KZ"/>
        </w:rPr>
        <w:t xml:space="preserve">использует </w:t>
      </w:r>
      <w:r w:rsidRPr="00955E24">
        <w:rPr>
          <w:rFonts w:ascii="Times New Roman" w:hAnsi="Times New Roman" w:cs="Times New Roman"/>
          <w:color w:val="auto"/>
          <w:sz w:val="28"/>
          <w:szCs w:val="28"/>
        </w:rPr>
        <w:t xml:space="preserve">уравнение транспорта (уравнение 3.7). </w:t>
      </w:r>
      <w:r w:rsidRPr="00955E24">
        <w:rPr>
          <w:rFonts w:ascii="Times New Roman" w:hAnsi="Times New Roman" w:cs="Times New Roman"/>
          <w:color w:val="auto"/>
          <w:sz w:val="28"/>
          <w:szCs w:val="28"/>
          <w:lang w:val="kk-KZ"/>
        </w:rPr>
        <w:t xml:space="preserve">Когде задается топливная составляющая азота программа </w:t>
      </w:r>
      <w:r w:rsidRPr="00955E24">
        <w:rPr>
          <w:rFonts w:ascii="Times New Roman" w:hAnsi="Times New Roman" w:cs="Times New Roman"/>
          <w:color w:val="auto"/>
          <w:sz w:val="28"/>
          <w:szCs w:val="28"/>
        </w:rPr>
        <w:t>решает дополнительные уравнения транспорта для промежуточных соединений</w:t>
      </w:r>
      <w:r w:rsidRPr="00955E24">
        <w:rPr>
          <w:rFonts w:ascii="Times New Roman" w:hAnsi="Times New Roman" w:cs="Times New Roman"/>
          <w:color w:val="auto"/>
          <w:sz w:val="28"/>
          <w:szCs w:val="28"/>
          <w:lang w:val="kk-KZ"/>
        </w:rPr>
        <w:t>,</w:t>
      </w:r>
      <w:r w:rsidRPr="00955E24">
        <w:rPr>
          <w:rFonts w:ascii="Times New Roman" w:hAnsi="Times New Roman" w:cs="Times New Roman"/>
          <w:color w:val="auto"/>
          <w:sz w:val="28"/>
          <w:szCs w:val="28"/>
        </w:rPr>
        <w:t xml:space="preserve"> таких как Н</w:t>
      </w:r>
      <w:r w:rsidRPr="00955E24">
        <w:rPr>
          <w:rFonts w:ascii="Times New Roman" w:hAnsi="Times New Roman" w:cs="Times New Roman"/>
          <w:color w:val="auto"/>
          <w:sz w:val="28"/>
          <w:szCs w:val="28"/>
          <w:lang w:val="kk-KZ"/>
        </w:rPr>
        <w:t>С</w:t>
      </w:r>
      <w:r w:rsidRPr="00955E24">
        <w:rPr>
          <w:rFonts w:ascii="Times New Roman" w:hAnsi="Times New Roman" w:cs="Times New Roman"/>
          <w:color w:val="auto"/>
          <w:sz w:val="28"/>
          <w:szCs w:val="28"/>
          <w:lang w:val="en-US"/>
        </w:rPr>
        <w:t>N</w:t>
      </w:r>
      <w:r w:rsidRPr="00955E24">
        <w:rPr>
          <w:rFonts w:ascii="Times New Roman" w:hAnsi="Times New Roman" w:cs="Times New Roman"/>
          <w:color w:val="auto"/>
          <w:sz w:val="28"/>
          <w:szCs w:val="28"/>
        </w:rPr>
        <w:t xml:space="preserve">, </w:t>
      </w:r>
      <w:r w:rsidRPr="00955E24">
        <w:rPr>
          <w:rFonts w:ascii="Times New Roman" w:hAnsi="Times New Roman" w:cs="Times New Roman"/>
          <w:color w:val="auto"/>
          <w:sz w:val="28"/>
          <w:szCs w:val="28"/>
          <w:lang w:val="en-US"/>
        </w:rPr>
        <w:t>NH</w:t>
      </w:r>
      <w:r w:rsidRPr="00955E24">
        <w:rPr>
          <w:rFonts w:ascii="Times New Roman" w:hAnsi="Times New Roman" w:cs="Times New Roman"/>
          <w:color w:val="auto"/>
          <w:sz w:val="28"/>
          <w:szCs w:val="28"/>
          <w:vertAlign w:val="subscript"/>
        </w:rPr>
        <w:t>3</w:t>
      </w:r>
      <w:r w:rsidRPr="00955E24">
        <w:rPr>
          <w:rFonts w:ascii="Times New Roman" w:hAnsi="Times New Roman" w:cs="Times New Roman"/>
          <w:color w:val="auto"/>
          <w:sz w:val="28"/>
          <w:szCs w:val="28"/>
        </w:rPr>
        <w:t xml:space="preserve">. Уравнения транспорта </w:t>
      </w:r>
      <w:r w:rsidRPr="00955E24">
        <w:rPr>
          <w:rFonts w:ascii="Times New Roman" w:hAnsi="Times New Roman" w:cs="Times New Roman"/>
          <w:color w:val="auto"/>
          <w:sz w:val="28"/>
          <w:szCs w:val="28"/>
          <w:lang w:val="en-US"/>
        </w:rPr>
        <w:t>NO</w:t>
      </w:r>
      <w:r w:rsidRPr="00955E24">
        <w:rPr>
          <w:rFonts w:ascii="Times New Roman" w:hAnsi="Times New Roman" w:cs="Times New Roman"/>
          <w:color w:val="auto"/>
          <w:sz w:val="28"/>
          <w:szCs w:val="28"/>
          <w:vertAlign w:val="subscript"/>
          <w:lang w:val="en-US"/>
        </w:rPr>
        <w:t>x</w:t>
      </w:r>
      <w:r w:rsidRPr="00955E24">
        <w:rPr>
          <w:rFonts w:ascii="Times New Roman" w:hAnsi="Times New Roman" w:cs="Times New Roman"/>
          <w:color w:val="auto"/>
          <w:sz w:val="28"/>
          <w:szCs w:val="28"/>
        </w:rPr>
        <w:t xml:space="preserve"> решается на основании данных о потоках и решений уравнений процесса горения. </w:t>
      </w:r>
    </w:p>
    <w:p w14:paraId="2948D5A5" w14:textId="77777777" w:rsidR="0088121A" w:rsidRPr="00795885" w:rsidRDefault="0088121A" w:rsidP="004E5698">
      <w:pPr>
        <w:ind w:firstLine="709"/>
        <w:jc w:val="both"/>
        <w:rPr>
          <w:rFonts w:ascii="Times New Roman" w:hAnsi="Times New Roman" w:cs="Times New Roman"/>
          <w:sz w:val="28"/>
          <w:szCs w:val="28"/>
        </w:rPr>
      </w:pPr>
      <w:proofErr w:type="gramStart"/>
      <w:r w:rsidRPr="00795885">
        <w:rPr>
          <w:rFonts w:ascii="Times New Roman" w:hAnsi="Times New Roman" w:cs="Times New Roman"/>
          <w:sz w:val="28"/>
          <w:szCs w:val="28"/>
          <w:lang w:val="en-US"/>
        </w:rPr>
        <w:t>ANSYS</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en-US"/>
        </w:rPr>
        <w:t>Fluent</w:t>
      </w:r>
      <w:r w:rsidRPr="00795885">
        <w:rPr>
          <w:rFonts w:ascii="Times New Roman" w:hAnsi="Times New Roman" w:cs="Times New Roman"/>
          <w:sz w:val="28"/>
          <w:szCs w:val="28"/>
        </w:rPr>
        <w:t xml:space="preserve"> решает уравнения переноса массы для </w:t>
      </w:r>
      <w:r w:rsidRPr="00795885">
        <w:rPr>
          <w:rFonts w:ascii="Times New Roman" w:hAnsi="Times New Roman" w:cs="Times New Roman"/>
          <w:sz w:val="28"/>
          <w:szCs w:val="28"/>
          <w:lang w:val="en-US"/>
        </w:rPr>
        <w:t>NO</w:t>
      </w:r>
      <w:r w:rsidRPr="00795885">
        <w:rPr>
          <w:rFonts w:ascii="Times New Roman" w:hAnsi="Times New Roman" w:cs="Times New Roman"/>
          <w:sz w:val="28"/>
          <w:szCs w:val="28"/>
        </w:rPr>
        <w:t xml:space="preserve"> учитывая конвекцию, диффузию, образование и разложение </w:t>
      </w:r>
      <w:r w:rsidRPr="00795885">
        <w:rPr>
          <w:rFonts w:ascii="Times New Roman" w:hAnsi="Times New Roman" w:cs="Times New Roman"/>
          <w:sz w:val="28"/>
          <w:szCs w:val="28"/>
          <w:lang w:val="en-US"/>
        </w:rPr>
        <w:t>NO</w:t>
      </w:r>
      <w:r w:rsidRPr="00795885">
        <w:rPr>
          <w:rFonts w:ascii="Times New Roman" w:hAnsi="Times New Roman" w:cs="Times New Roman"/>
          <w:sz w:val="28"/>
          <w:szCs w:val="28"/>
        </w:rPr>
        <w:t xml:space="preserve"> и родственных соединений.</w:t>
      </w:r>
      <w:proofErr w:type="gramEnd"/>
      <w:r w:rsidRPr="00795885">
        <w:rPr>
          <w:rFonts w:ascii="Times New Roman" w:hAnsi="Times New Roman" w:cs="Times New Roman"/>
          <w:sz w:val="28"/>
          <w:szCs w:val="28"/>
        </w:rPr>
        <w:t xml:space="preserve"> Данный общий подход основан на законах сохранени</w:t>
      </w:r>
      <w:r w:rsidRPr="00795885">
        <w:rPr>
          <w:rFonts w:ascii="Times New Roman" w:hAnsi="Times New Roman" w:cs="Times New Roman"/>
          <w:sz w:val="28"/>
          <w:szCs w:val="28"/>
          <w:lang w:val="kk-KZ"/>
        </w:rPr>
        <w:t>я</w:t>
      </w:r>
      <w:r w:rsidRPr="00795885">
        <w:rPr>
          <w:rFonts w:ascii="Times New Roman" w:hAnsi="Times New Roman" w:cs="Times New Roman"/>
          <w:sz w:val="28"/>
          <w:szCs w:val="28"/>
        </w:rPr>
        <w:t xml:space="preserve"> массы. Влияние времени нахождения на механизмы образования оксидов азота учитывается через переменные конвекции в определяющих уравнениях. Для уравнения механизма образования термического и быстрого </w:t>
      </w:r>
      <w:r w:rsidRPr="00795885">
        <w:rPr>
          <w:rFonts w:ascii="Times New Roman" w:hAnsi="Times New Roman" w:cs="Times New Roman"/>
          <w:sz w:val="28"/>
          <w:szCs w:val="28"/>
          <w:lang w:val="en-US"/>
        </w:rPr>
        <w:t>NO</w:t>
      </w:r>
      <w:r w:rsidRPr="00795885">
        <w:rPr>
          <w:rFonts w:ascii="Times New Roman" w:hAnsi="Times New Roman" w:cs="Times New Roman"/>
          <w:sz w:val="28"/>
          <w:szCs w:val="28"/>
          <w:vertAlign w:val="subscript"/>
          <w:lang w:val="en-US"/>
        </w:rPr>
        <w:t>x</w:t>
      </w:r>
      <w:r w:rsidRPr="00795885">
        <w:rPr>
          <w:rFonts w:ascii="Times New Roman" w:hAnsi="Times New Roman" w:cs="Times New Roman"/>
          <w:sz w:val="28"/>
          <w:szCs w:val="28"/>
        </w:rPr>
        <w:t xml:space="preserve"> необходимо лишь одно уравнение:</w:t>
      </w:r>
    </w:p>
    <w:p w14:paraId="6A38F514" w14:textId="77777777" w:rsidR="0088121A" w:rsidRPr="00795885" w:rsidRDefault="00584AFC" w:rsidP="004E5698">
      <w:pPr>
        <w:ind w:firstLine="709"/>
        <w:jc w:val="both"/>
        <w:rPr>
          <w:rFonts w:ascii="Times New Roman" w:eastAsiaTheme="minorEastAsia"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m:t>
              </m:r>
              <m:r>
                <w:rPr>
                  <w:rFonts w:ascii="Cambria Math" w:hAnsi="Cambria Math" w:cs="Times New Roman"/>
                  <w:sz w:val="28"/>
                  <w:szCs w:val="28"/>
                  <w:lang w:val="en-US"/>
                </w:rPr>
                <m:t>t</m:t>
              </m:r>
            </m:den>
          </m:f>
          <m:d>
            <m:dPr>
              <m:ctrlPr>
                <w:rPr>
                  <w:rFonts w:ascii="Cambria Math" w:hAnsi="Cambria Math" w:cs="Times New Roman"/>
                  <w:i/>
                  <w:sz w:val="28"/>
                  <w:szCs w:val="28"/>
                </w:rPr>
              </m:ctrlPr>
            </m:dPr>
            <m:e>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rPr>
                    <m:t>NO</m:t>
                  </m:r>
                </m:sub>
              </m:sSub>
            </m:e>
          </m:d>
          <m:r>
            <w:rPr>
              <w:rFonts w:ascii="Cambria Math" w:hAnsi="Cambria Math" w:cs="Times New Roman"/>
              <w:sz w:val="28"/>
              <w:szCs w:val="28"/>
            </w:rPr>
            <m:t>+</m:t>
          </m:r>
          <m:r>
            <m:rPr>
              <m:sty m:val="p"/>
            </m:rPr>
            <w:rPr>
              <w:rFonts w:ascii="Cambria Math" w:hAnsi="Cambria Math" w:cs="Times New Roman"/>
              <w:sz w:val="28"/>
              <w:szCs w:val="28"/>
            </w:rPr>
            <m:t>∇</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ρ</m:t>
              </m:r>
              <m:acc>
                <m:accPr>
                  <m:chr m:val="̅"/>
                  <m:ctrlPr>
                    <w:rPr>
                      <w:rFonts w:ascii="Cambria Math" w:hAnsi="Cambria Math" w:cs="Times New Roman"/>
                      <w:i/>
                      <w:sz w:val="28"/>
                      <w:szCs w:val="28"/>
                    </w:rPr>
                  </m:ctrlPr>
                </m:accPr>
                <m:e>
                  <m:r>
                    <w:rPr>
                      <w:rFonts w:ascii="Cambria Math" w:hAnsi="Cambria Math" w:cs="Times New Roman"/>
                      <w:sz w:val="28"/>
                      <w:szCs w:val="28"/>
                    </w:rPr>
                    <m:t>v</m:t>
                  </m:r>
                </m:e>
              </m:acc>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rPr>
                    <m:t>NO</m:t>
                  </m:r>
                </m:sub>
              </m:sSub>
            </m:e>
          </m:d>
          <m:r>
            <w:rPr>
              <w:rFonts w:ascii="Cambria Math" w:hAnsi="Cambria Math" w:cs="Times New Roman"/>
              <w:sz w:val="28"/>
              <w:szCs w:val="28"/>
            </w:rPr>
            <m:t>=</m:t>
          </m:r>
          <m:r>
            <m:rPr>
              <m:sty m:val="p"/>
            </m:rPr>
            <w:rPr>
              <w:rFonts w:ascii="Cambria Math" w:hAnsi="Cambria Math" w:cs="Times New Roman"/>
              <w:sz w:val="28"/>
              <w:szCs w:val="28"/>
            </w:rPr>
            <m:t>∇</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ρD</m:t>
              </m:r>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rPr>
                    <m:t>NO</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NO</m:t>
              </m:r>
            </m:sub>
          </m:sSub>
          <m:r>
            <w:rPr>
              <w:rFonts w:ascii="Cambria Math" w:hAnsi="Cambria Math" w:cs="Times New Roman"/>
              <w:sz w:val="28"/>
              <w:szCs w:val="28"/>
            </w:rPr>
            <m:t xml:space="preserve">           (3.7)</m:t>
          </m:r>
        </m:oMath>
      </m:oMathPara>
    </w:p>
    <w:p w14:paraId="261EEDD0" w14:textId="77777777" w:rsidR="0088121A" w:rsidRPr="00795885" w:rsidRDefault="0088121A" w:rsidP="0088121A">
      <w:pPr>
        <w:spacing w:after="0"/>
        <w:ind w:firstLine="709"/>
        <w:jc w:val="both"/>
        <w:rPr>
          <w:rFonts w:ascii="Times New Roman" w:eastAsiaTheme="minorEastAsia" w:hAnsi="Times New Roman" w:cs="Times New Roman"/>
          <w:sz w:val="28"/>
          <w:szCs w:val="28"/>
        </w:rPr>
      </w:pPr>
      <w:r w:rsidRPr="00795885">
        <w:rPr>
          <w:rFonts w:ascii="Times New Roman" w:eastAsiaTheme="minorEastAsia" w:hAnsi="Times New Roman" w:cs="Times New Roman"/>
          <w:sz w:val="28"/>
          <w:szCs w:val="28"/>
        </w:rPr>
        <w:t>где</w:t>
      </w:r>
      <w:r w:rsidRPr="00795885">
        <w:rPr>
          <w:rFonts w:ascii="Times New Roman" w:eastAsiaTheme="minorEastAsia" w:hAnsi="Times New Roman" w:cs="Times New Roman"/>
          <w:sz w:val="28"/>
          <w:szCs w:val="28"/>
          <w:lang w:val="kk-KZ"/>
        </w:rPr>
        <w:t xml:space="preserve">, </w:t>
      </w:r>
      <w:r w:rsidRPr="00795885">
        <w:rPr>
          <w:rFonts w:ascii="Times New Roman" w:eastAsiaTheme="minorEastAsia" w:hAnsi="Times New Roman" w:cs="Times New Roman"/>
          <w:sz w:val="28"/>
          <w:szCs w:val="28"/>
          <w:lang w:val="en-US"/>
        </w:rPr>
        <w:t>Y</w:t>
      </w:r>
      <w:r w:rsidRPr="00795885">
        <w:rPr>
          <w:rFonts w:ascii="Times New Roman" w:eastAsiaTheme="minorEastAsia" w:hAnsi="Times New Roman" w:cs="Times New Roman"/>
          <w:sz w:val="28"/>
          <w:szCs w:val="28"/>
          <w:vertAlign w:val="subscript"/>
          <w:lang w:val="en-US"/>
        </w:rPr>
        <w:t>NO</w:t>
      </w:r>
      <w:r w:rsidRPr="00795885">
        <w:rPr>
          <w:rFonts w:ascii="Times New Roman" w:eastAsiaTheme="minorEastAsia" w:hAnsi="Times New Roman" w:cs="Times New Roman"/>
          <w:sz w:val="28"/>
          <w:szCs w:val="28"/>
        </w:rPr>
        <w:t xml:space="preserve"> – массовая фракция </w:t>
      </w:r>
      <w:r w:rsidRPr="00795885">
        <w:rPr>
          <w:rFonts w:ascii="Times New Roman" w:eastAsiaTheme="minorEastAsia" w:hAnsi="Times New Roman" w:cs="Times New Roman"/>
          <w:sz w:val="28"/>
          <w:szCs w:val="28"/>
          <w:lang w:val="en-US"/>
        </w:rPr>
        <w:t>NO</w:t>
      </w:r>
      <w:r w:rsidRPr="00795885">
        <w:rPr>
          <w:rFonts w:ascii="Times New Roman" w:eastAsiaTheme="minorEastAsia" w:hAnsi="Times New Roman" w:cs="Times New Roman"/>
          <w:sz w:val="28"/>
          <w:szCs w:val="28"/>
        </w:rPr>
        <w:t>, S</w:t>
      </w:r>
      <w:r w:rsidRPr="00795885">
        <w:rPr>
          <w:rFonts w:ascii="Times New Roman" w:eastAsiaTheme="minorEastAsia" w:hAnsi="Times New Roman" w:cs="Times New Roman"/>
          <w:sz w:val="28"/>
          <w:szCs w:val="28"/>
          <w:vertAlign w:val="subscript"/>
        </w:rPr>
        <w:t>NO</w:t>
      </w:r>
      <w:r w:rsidRPr="00795885">
        <w:rPr>
          <w:rFonts w:ascii="Times New Roman" w:eastAsiaTheme="minorEastAsia" w:hAnsi="Times New Roman" w:cs="Times New Roman"/>
          <w:sz w:val="28"/>
          <w:szCs w:val="28"/>
        </w:rPr>
        <w:t xml:space="preserve"> – постоянная</w:t>
      </w:r>
      <w:r w:rsidRPr="00795885">
        <w:rPr>
          <w:rFonts w:ascii="Times New Roman" w:eastAsiaTheme="minorEastAsia" w:hAnsi="Times New Roman" w:cs="Times New Roman"/>
          <w:sz w:val="28"/>
          <w:szCs w:val="28"/>
          <w:lang w:val="kk-KZ"/>
        </w:rPr>
        <w:t>,</w:t>
      </w:r>
      <w:r w:rsidRPr="00795885">
        <w:rPr>
          <w:rFonts w:ascii="Times New Roman" w:eastAsiaTheme="minorEastAsia" w:hAnsi="Times New Roman" w:cs="Times New Roman"/>
          <w:sz w:val="28"/>
          <w:szCs w:val="28"/>
        </w:rPr>
        <w:t xml:space="preserve"> задаваемая пользователем. </w:t>
      </w:r>
    </w:p>
    <w:p w14:paraId="0B960D79" w14:textId="77777777" w:rsidR="0088121A" w:rsidRPr="00795885" w:rsidRDefault="0088121A" w:rsidP="0088121A">
      <w:pPr>
        <w:spacing w:after="0"/>
        <w:ind w:firstLine="709"/>
        <w:jc w:val="both"/>
        <w:rPr>
          <w:rFonts w:ascii="Times New Roman" w:eastAsiaTheme="minorEastAsia" w:hAnsi="Times New Roman" w:cs="Times New Roman"/>
          <w:sz w:val="28"/>
          <w:szCs w:val="28"/>
        </w:rPr>
      </w:pPr>
      <w:proofErr w:type="gramStart"/>
      <w:r w:rsidRPr="00795885">
        <w:rPr>
          <w:rFonts w:ascii="Times New Roman" w:eastAsiaTheme="minorEastAsia" w:hAnsi="Times New Roman" w:cs="Times New Roman"/>
          <w:sz w:val="28"/>
          <w:szCs w:val="28"/>
        </w:rPr>
        <w:t xml:space="preserve">Образование термического </w:t>
      </w:r>
      <w:r w:rsidRPr="00795885">
        <w:rPr>
          <w:rFonts w:ascii="Times New Roman" w:eastAsiaTheme="minorEastAsia" w:hAnsi="Times New Roman" w:cs="Times New Roman"/>
          <w:sz w:val="28"/>
          <w:szCs w:val="28"/>
          <w:lang w:val="en-US"/>
        </w:rPr>
        <w:t>NO</w:t>
      </w:r>
      <w:r w:rsidRPr="00795885">
        <w:rPr>
          <w:rFonts w:ascii="Times New Roman" w:eastAsiaTheme="minorEastAsia" w:hAnsi="Times New Roman" w:cs="Times New Roman"/>
          <w:sz w:val="28"/>
          <w:szCs w:val="28"/>
          <w:vertAlign w:val="subscript"/>
          <w:lang w:val="en-US"/>
        </w:rPr>
        <w:t>x</w:t>
      </w:r>
      <w:r w:rsidRPr="00795885">
        <w:rPr>
          <w:rFonts w:ascii="Times New Roman" w:eastAsiaTheme="minorEastAsia" w:hAnsi="Times New Roman" w:cs="Times New Roman"/>
          <w:sz w:val="28"/>
          <w:szCs w:val="28"/>
        </w:rPr>
        <w:t xml:space="preserve"> определяется группой химических уравнений (раздел 1) значительно зависящих от температуры</w:t>
      </w:r>
      <w:r w:rsidRPr="00795885">
        <w:rPr>
          <w:rFonts w:ascii="Times New Roman" w:eastAsiaTheme="minorEastAsia" w:hAnsi="Times New Roman" w:cs="Times New Roman"/>
          <w:sz w:val="28"/>
          <w:szCs w:val="28"/>
          <w:lang w:val="kk-KZ"/>
        </w:rPr>
        <w:t>,</w:t>
      </w:r>
      <w:r w:rsidRPr="00795885">
        <w:rPr>
          <w:rFonts w:ascii="Times New Roman" w:eastAsiaTheme="minorEastAsia" w:hAnsi="Times New Roman" w:cs="Times New Roman"/>
          <w:sz w:val="28"/>
          <w:szCs w:val="28"/>
        </w:rPr>
        <w:t xml:space="preserve"> называемыми расширенным механизмом Зельдовича. </w:t>
      </w:r>
      <w:proofErr w:type="gramEnd"/>
    </w:p>
    <w:p w14:paraId="765C712B" w14:textId="7BB75DF4" w:rsidR="004E5698" w:rsidRPr="00C50D3A" w:rsidRDefault="004E5698" w:rsidP="004E5698">
      <w:pPr>
        <w:spacing w:after="0"/>
        <w:ind w:firstLine="708"/>
        <w:jc w:val="both"/>
        <w:rPr>
          <w:rFonts w:ascii="Times New Roman" w:hAnsi="Times New Roman" w:cs="Times New Roman"/>
          <w:sz w:val="28"/>
          <w:szCs w:val="28"/>
        </w:rPr>
      </w:pPr>
      <w:r>
        <w:rPr>
          <w:rFonts w:ascii="Times New Roman" w:hAnsi="Times New Roman" w:cs="Times New Roman"/>
          <w:sz w:val="28"/>
          <w:szCs w:val="28"/>
        </w:rPr>
        <w:t>Исследуемой моделью является</w:t>
      </w:r>
      <w:r w:rsidR="0088121A" w:rsidRPr="00795885">
        <w:rPr>
          <w:rFonts w:ascii="Times New Roman" w:hAnsi="Times New Roman" w:cs="Times New Roman"/>
          <w:sz w:val="28"/>
          <w:szCs w:val="28"/>
        </w:rPr>
        <w:t xml:space="preserve"> двухъярусная горелка камеры сгорания ГТУ. Для определения оптимальной конструкций горелки, с точки зрения вредных выбросов и эффективного сжигания топлива, расчет ведется с разными углами наклона лопатки наружного и внутреннего ярусов. Лопатки ярусов наклонены в одну сторону. На рисунке </w:t>
      </w:r>
      <w:r w:rsidR="00B21FC7">
        <w:rPr>
          <w:rFonts w:ascii="Times New Roman" w:hAnsi="Times New Roman" w:cs="Times New Roman"/>
          <w:sz w:val="28"/>
          <w:szCs w:val="28"/>
        </w:rPr>
        <w:t>3.1</w:t>
      </w:r>
      <w:r w:rsidR="0088121A" w:rsidRPr="00795885">
        <w:rPr>
          <w:rFonts w:ascii="Times New Roman" w:hAnsi="Times New Roman" w:cs="Times New Roman"/>
          <w:sz w:val="28"/>
          <w:szCs w:val="28"/>
        </w:rPr>
        <w:t xml:space="preserve"> показано схематическое изображение области решения рассматриваемой задачи. </w:t>
      </w:r>
      <w:r w:rsidRPr="00C50D3A">
        <w:rPr>
          <w:rFonts w:ascii="Times New Roman" w:hAnsi="Times New Roman" w:cs="Times New Roman"/>
          <w:sz w:val="28"/>
          <w:szCs w:val="28"/>
        </w:rPr>
        <w:t>Для рассматриваемой области решается трехмерная стационарная задача, решается уравнения неразрывности, импульса и энергии в системе «двухъярусная горелка – окружающая среда» с учетом расхода топлива и воздуха.</w:t>
      </w:r>
    </w:p>
    <w:p w14:paraId="536E6546" w14:textId="77777777" w:rsidR="004E5698" w:rsidRPr="00C50D3A" w:rsidRDefault="004E5698" w:rsidP="004E5698">
      <w:pPr>
        <w:spacing w:after="0"/>
        <w:ind w:firstLine="567"/>
        <w:jc w:val="both"/>
        <w:rPr>
          <w:rFonts w:ascii="Times New Roman" w:hAnsi="Times New Roman" w:cs="Times New Roman"/>
          <w:sz w:val="28"/>
          <w:szCs w:val="28"/>
        </w:rPr>
      </w:pPr>
      <w:r w:rsidRPr="00C50D3A">
        <w:rPr>
          <w:rFonts w:ascii="Times New Roman" w:hAnsi="Times New Roman" w:cs="Times New Roman"/>
          <w:sz w:val="28"/>
          <w:szCs w:val="28"/>
        </w:rPr>
        <w:t>При постановке задачи приняты следующие допущения:</w:t>
      </w:r>
    </w:p>
    <w:p w14:paraId="4D300293" w14:textId="77777777" w:rsidR="004E5698" w:rsidRPr="00C50D3A" w:rsidRDefault="004E5698" w:rsidP="004E5698">
      <w:pPr>
        <w:pStyle w:val="a3"/>
        <w:numPr>
          <w:ilvl w:val="0"/>
          <w:numId w:val="28"/>
        </w:numPr>
        <w:spacing w:after="0"/>
        <w:jc w:val="both"/>
        <w:rPr>
          <w:rFonts w:ascii="Times New Roman" w:hAnsi="Times New Roman" w:cs="Times New Roman"/>
          <w:sz w:val="28"/>
          <w:szCs w:val="28"/>
        </w:rPr>
      </w:pPr>
      <w:r w:rsidRPr="00C50D3A">
        <w:rPr>
          <w:rFonts w:ascii="Times New Roman" w:hAnsi="Times New Roman" w:cs="Times New Roman"/>
          <w:sz w:val="28"/>
          <w:szCs w:val="28"/>
        </w:rPr>
        <w:t>Теплофизические характеристики материалов являются постоянными и известными величинами.</w:t>
      </w:r>
    </w:p>
    <w:p w14:paraId="45DF9A91" w14:textId="77777777" w:rsidR="004E5698" w:rsidRPr="00C50D3A" w:rsidRDefault="004E5698" w:rsidP="004E5698">
      <w:pPr>
        <w:pStyle w:val="a3"/>
        <w:numPr>
          <w:ilvl w:val="0"/>
          <w:numId w:val="28"/>
        </w:numPr>
        <w:spacing w:after="0"/>
        <w:jc w:val="both"/>
        <w:rPr>
          <w:rFonts w:ascii="Times New Roman" w:hAnsi="Times New Roman" w:cs="Times New Roman"/>
          <w:sz w:val="28"/>
          <w:szCs w:val="28"/>
        </w:rPr>
      </w:pPr>
      <w:r w:rsidRPr="00C50D3A">
        <w:rPr>
          <w:rFonts w:ascii="Times New Roman" w:hAnsi="Times New Roman" w:cs="Times New Roman"/>
          <w:sz w:val="28"/>
          <w:szCs w:val="28"/>
        </w:rPr>
        <w:t>На границах между слоями выполняются условия идеального теплового контакта.</w:t>
      </w:r>
    </w:p>
    <w:p w14:paraId="2E398C5C" w14:textId="77777777" w:rsidR="004E5698" w:rsidRPr="00C50D3A" w:rsidRDefault="004E5698" w:rsidP="004E5698">
      <w:pPr>
        <w:pStyle w:val="a3"/>
        <w:numPr>
          <w:ilvl w:val="0"/>
          <w:numId w:val="28"/>
        </w:numPr>
        <w:spacing w:after="0"/>
        <w:jc w:val="both"/>
        <w:rPr>
          <w:rFonts w:ascii="Times New Roman" w:hAnsi="Times New Roman" w:cs="Times New Roman"/>
          <w:sz w:val="28"/>
          <w:szCs w:val="28"/>
        </w:rPr>
      </w:pPr>
      <w:r w:rsidRPr="00C50D3A">
        <w:rPr>
          <w:rFonts w:ascii="Times New Roman" w:hAnsi="Times New Roman" w:cs="Times New Roman"/>
          <w:sz w:val="28"/>
          <w:szCs w:val="28"/>
        </w:rPr>
        <w:t>Не учитывается термическое сопротивление металлических стенок горелочного устройства.</w:t>
      </w:r>
    </w:p>
    <w:p w14:paraId="70CA7D89" w14:textId="6E12DE1E" w:rsidR="004E5698" w:rsidRPr="00C50D3A" w:rsidRDefault="004E5698" w:rsidP="004E5698">
      <w:pPr>
        <w:pStyle w:val="a3"/>
        <w:numPr>
          <w:ilvl w:val="0"/>
          <w:numId w:val="28"/>
        </w:numPr>
        <w:spacing w:after="0"/>
        <w:jc w:val="both"/>
        <w:rPr>
          <w:rFonts w:ascii="Times New Roman" w:hAnsi="Times New Roman" w:cs="Times New Roman"/>
          <w:sz w:val="28"/>
          <w:szCs w:val="28"/>
        </w:rPr>
      </w:pPr>
      <w:r w:rsidRPr="00C50D3A">
        <w:rPr>
          <w:rFonts w:ascii="Times New Roman" w:hAnsi="Times New Roman" w:cs="Times New Roman"/>
          <w:sz w:val="28"/>
          <w:szCs w:val="28"/>
        </w:rPr>
        <w:t>Модель турбулентности: k-</w:t>
      </w:r>
      <w:r w:rsidRPr="00C50D3A">
        <w:rPr>
          <w:rFonts w:ascii="Times New Roman" w:hAnsi="Times New Roman" w:cs="Times New Roman"/>
          <w:sz w:val="28"/>
          <w:szCs w:val="28"/>
        </w:rPr>
        <w:sym w:font="Symbol" w:char="F065"/>
      </w:r>
      <w:r w:rsidRPr="00C50D3A">
        <w:rPr>
          <w:rFonts w:ascii="Times New Roman" w:hAnsi="Times New Roman" w:cs="Times New Roman"/>
          <w:sz w:val="28"/>
          <w:szCs w:val="28"/>
        </w:rPr>
        <w:t xml:space="preserve"> Releasable. </w:t>
      </w:r>
    </w:p>
    <w:p w14:paraId="233EE1FD" w14:textId="2F7EFCFB" w:rsidR="004E5698" w:rsidRPr="004E5698" w:rsidRDefault="004E5698" w:rsidP="004E5698">
      <w:pPr>
        <w:pStyle w:val="a3"/>
        <w:numPr>
          <w:ilvl w:val="0"/>
          <w:numId w:val="28"/>
        </w:numPr>
        <w:spacing w:after="0"/>
        <w:jc w:val="both"/>
        <w:rPr>
          <w:rFonts w:ascii="Times New Roman" w:hAnsi="Times New Roman" w:cs="Times New Roman"/>
          <w:sz w:val="28"/>
          <w:szCs w:val="28"/>
          <w:lang w:val="en-US"/>
        </w:rPr>
      </w:pPr>
      <w:r w:rsidRPr="00C50D3A">
        <w:rPr>
          <w:rFonts w:ascii="Times New Roman" w:hAnsi="Times New Roman" w:cs="Times New Roman"/>
          <w:sz w:val="28"/>
          <w:szCs w:val="28"/>
        </w:rPr>
        <w:t>Модель</w:t>
      </w:r>
      <w:r w:rsidRPr="004E5698">
        <w:rPr>
          <w:rFonts w:ascii="Times New Roman" w:hAnsi="Times New Roman" w:cs="Times New Roman"/>
          <w:sz w:val="28"/>
          <w:szCs w:val="28"/>
          <w:lang w:val="en-US"/>
        </w:rPr>
        <w:t xml:space="preserve"> </w:t>
      </w:r>
      <w:r w:rsidRPr="00C50D3A">
        <w:rPr>
          <w:rFonts w:ascii="Times New Roman" w:hAnsi="Times New Roman" w:cs="Times New Roman"/>
          <w:sz w:val="28"/>
          <w:szCs w:val="28"/>
        </w:rPr>
        <w:t>г</w:t>
      </w:r>
      <w:r>
        <w:rPr>
          <w:rFonts w:ascii="Times New Roman" w:hAnsi="Times New Roman" w:cs="Times New Roman"/>
          <w:sz w:val="28"/>
          <w:szCs w:val="28"/>
        </w:rPr>
        <w:t>орения</w:t>
      </w:r>
      <w:r w:rsidRPr="004E5698">
        <w:rPr>
          <w:rFonts w:ascii="Times New Roman" w:hAnsi="Times New Roman" w:cs="Times New Roman"/>
          <w:sz w:val="28"/>
          <w:szCs w:val="28"/>
          <w:lang w:val="en-US"/>
        </w:rPr>
        <w:t>: Non-premixed combustion.</w:t>
      </w:r>
    </w:p>
    <w:p w14:paraId="3E706C12" w14:textId="77777777" w:rsidR="004E5698" w:rsidRPr="00C50D3A" w:rsidRDefault="004E5698" w:rsidP="004E5698">
      <w:pPr>
        <w:pStyle w:val="a3"/>
        <w:numPr>
          <w:ilvl w:val="0"/>
          <w:numId w:val="28"/>
        </w:numPr>
        <w:spacing w:after="0"/>
        <w:jc w:val="both"/>
        <w:rPr>
          <w:rFonts w:ascii="Times New Roman" w:hAnsi="Times New Roman" w:cs="Times New Roman"/>
          <w:sz w:val="28"/>
          <w:szCs w:val="28"/>
        </w:rPr>
      </w:pPr>
      <w:r w:rsidRPr="00C50D3A">
        <w:rPr>
          <w:rFonts w:ascii="Times New Roman" w:hAnsi="Times New Roman" w:cs="Times New Roman"/>
          <w:sz w:val="28"/>
          <w:szCs w:val="28"/>
        </w:rPr>
        <w:t>В двухъярусной горелке в качестве топлива применяется пропан (</w:t>
      </w:r>
      <w:r w:rsidRPr="00C50D3A">
        <w:rPr>
          <w:rFonts w:ascii="Times New Roman" w:hAnsi="Times New Roman" w:cs="Times New Roman"/>
          <w:sz w:val="28"/>
          <w:szCs w:val="28"/>
          <w:lang w:val="en-US"/>
        </w:rPr>
        <w:t>C</w:t>
      </w:r>
      <w:r w:rsidRPr="00C50D3A">
        <w:rPr>
          <w:rFonts w:ascii="Times New Roman" w:hAnsi="Times New Roman" w:cs="Times New Roman"/>
          <w:sz w:val="28"/>
          <w:szCs w:val="28"/>
          <w:vertAlign w:val="subscript"/>
        </w:rPr>
        <w:t>3</w:t>
      </w:r>
      <w:r w:rsidRPr="00C50D3A">
        <w:rPr>
          <w:rFonts w:ascii="Times New Roman" w:hAnsi="Times New Roman" w:cs="Times New Roman"/>
          <w:sz w:val="28"/>
          <w:szCs w:val="28"/>
          <w:lang w:val="en-US"/>
        </w:rPr>
        <w:t>H</w:t>
      </w:r>
      <w:r w:rsidRPr="00C50D3A">
        <w:rPr>
          <w:rFonts w:ascii="Times New Roman" w:hAnsi="Times New Roman" w:cs="Times New Roman"/>
          <w:sz w:val="28"/>
          <w:szCs w:val="28"/>
          <w:vertAlign w:val="subscript"/>
        </w:rPr>
        <w:t>8</w:t>
      </w:r>
      <w:r w:rsidRPr="00C50D3A">
        <w:rPr>
          <w:rFonts w:ascii="Times New Roman" w:hAnsi="Times New Roman" w:cs="Times New Roman"/>
          <w:sz w:val="28"/>
          <w:szCs w:val="28"/>
        </w:rPr>
        <w:t>) и природный газ.</w:t>
      </w:r>
    </w:p>
    <w:p w14:paraId="5B209144" w14:textId="77777777" w:rsidR="0088121A" w:rsidRPr="00795885" w:rsidRDefault="0088121A" w:rsidP="0088121A">
      <w:pPr>
        <w:spacing w:after="0"/>
        <w:jc w:val="center"/>
        <w:rPr>
          <w:rFonts w:ascii="Times New Roman" w:hAnsi="Times New Roman" w:cs="Times New Roman"/>
          <w:sz w:val="28"/>
          <w:szCs w:val="28"/>
        </w:rPr>
      </w:pPr>
      <w:r w:rsidRPr="00795885">
        <w:rPr>
          <w:rFonts w:ascii="Times New Roman" w:hAnsi="Times New Roman" w:cs="Times New Roman"/>
          <w:noProof/>
          <w:lang w:eastAsia="ru-RU"/>
        </w:rPr>
        <w:lastRenderedPageBreak/>
        <w:drawing>
          <wp:inline distT="0" distB="0" distL="0" distR="0" wp14:anchorId="78A3949F" wp14:editId="530D326B">
            <wp:extent cx="2695660" cy="1975648"/>
            <wp:effectExtent l="0" t="0" r="0" b="5715"/>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697719" cy="1977157"/>
                    </a:xfrm>
                    <a:prstGeom prst="rect">
                      <a:avLst/>
                    </a:prstGeom>
                    <a:noFill/>
                    <a:ln>
                      <a:noFill/>
                    </a:ln>
                  </pic:spPr>
                </pic:pic>
              </a:graphicData>
            </a:graphic>
          </wp:inline>
        </w:drawing>
      </w:r>
      <w:r w:rsidRPr="00795885">
        <w:rPr>
          <w:rFonts w:ascii="Times New Roman" w:hAnsi="Times New Roman" w:cs="Times New Roman"/>
          <w:noProof/>
          <w:lang w:eastAsia="ru-RU"/>
        </w:rPr>
        <w:drawing>
          <wp:inline distT="0" distB="0" distL="0" distR="0" wp14:anchorId="5716565F" wp14:editId="1C4B8081">
            <wp:extent cx="2390775" cy="1727640"/>
            <wp:effectExtent l="0" t="0" r="0" b="635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397541" cy="1732530"/>
                    </a:xfrm>
                    <a:prstGeom prst="rect">
                      <a:avLst/>
                    </a:prstGeom>
                    <a:noFill/>
                    <a:ln>
                      <a:noFill/>
                    </a:ln>
                  </pic:spPr>
                </pic:pic>
              </a:graphicData>
            </a:graphic>
          </wp:inline>
        </w:drawing>
      </w:r>
      <w:r w:rsidRPr="00795885">
        <w:rPr>
          <w:rFonts w:ascii="Times New Roman" w:hAnsi="Times New Roman" w:cs="Times New Roman"/>
          <w:noProof/>
          <w:lang w:eastAsia="ru-RU"/>
        </w:rPr>
        <w:drawing>
          <wp:inline distT="0" distB="0" distL="0" distR="0" wp14:anchorId="024DE616" wp14:editId="72019FE7">
            <wp:extent cx="3564277" cy="2807261"/>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564277" cy="2807261"/>
                    </a:xfrm>
                    <a:prstGeom prst="rect">
                      <a:avLst/>
                    </a:prstGeom>
                    <a:noFill/>
                    <a:ln>
                      <a:noFill/>
                    </a:ln>
                  </pic:spPr>
                </pic:pic>
              </a:graphicData>
            </a:graphic>
          </wp:inline>
        </w:drawing>
      </w:r>
    </w:p>
    <w:p w14:paraId="0B71C87B" w14:textId="1332949C" w:rsidR="0088121A" w:rsidRPr="00795885" w:rsidRDefault="0088121A" w:rsidP="0088121A">
      <w:pPr>
        <w:spacing w:after="0"/>
        <w:jc w:val="center"/>
        <w:rPr>
          <w:rFonts w:ascii="Times New Roman" w:hAnsi="Times New Roman" w:cs="Times New Roman"/>
          <w:sz w:val="28"/>
          <w:szCs w:val="28"/>
        </w:rPr>
      </w:pPr>
      <w:r w:rsidRPr="00795885">
        <w:rPr>
          <w:rFonts w:ascii="Times New Roman" w:hAnsi="Times New Roman" w:cs="Times New Roman"/>
          <w:sz w:val="28"/>
          <w:szCs w:val="28"/>
        </w:rPr>
        <w:t xml:space="preserve">Рисунок  </w:t>
      </w:r>
      <w:r w:rsidR="00B21FC7">
        <w:rPr>
          <w:rFonts w:ascii="Times New Roman" w:hAnsi="Times New Roman" w:cs="Times New Roman"/>
          <w:sz w:val="28"/>
          <w:szCs w:val="28"/>
        </w:rPr>
        <w:t>3.1</w:t>
      </w:r>
      <w:r w:rsidR="00B21FC7" w:rsidRPr="00B21FC7">
        <w:rPr>
          <w:rFonts w:ascii="Times New Roman" w:hAnsi="Times New Roman" w:cs="Times New Roman"/>
          <w:sz w:val="28"/>
          <w:szCs w:val="28"/>
        </w:rPr>
        <w:t xml:space="preserve"> </w:t>
      </w:r>
      <w:r w:rsidR="00B21FC7" w:rsidRPr="00795885">
        <w:rPr>
          <w:rFonts w:ascii="Times New Roman" w:hAnsi="Times New Roman" w:cs="Times New Roman"/>
          <w:sz w:val="28"/>
          <w:szCs w:val="28"/>
        </w:rPr>
        <w:t>–</w:t>
      </w:r>
      <w:r w:rsidRPr="00795885">
        <w:rPr>
          <w:rFonts w:ascii="Times New Roman" w:hAnsi="Times New Roman" w:cs="Times New Roman"/>
          <w:sz w:val="28"/>
          <w:szCs w:val="28"/>
        </w:rPr>
        <w:t xml:space="preserve"> Схема области решения двухъярусной горелки в изометрии </w:t>
      </w:r>
    </w:p>
    <w:p w14:paraId="2724C3F1" w14:textId="77777777" w:rsidR="0088121A" w:rsidRPr="00795885" w:rsidRDefault="0088121A" w:rsidP="0088121A">
      <w:pPr>
        <w:spacing w:after="0"/>
        <w:jc w:val="both"/>
        <w:rPr>
          <w:rFonts w:ascii="Times New Roman" w:hAnsi="Times New Roman" w:cs="Times New Roman"/>
          <w:sz w:val="28"/>
          <w:szCs w:val="28"/>
        </w:rPr>
      </w:pPr>
    </w:p>
    <w:p w14:paraId="63EFD154" w14:textId="77777777" w:rsidR="0088121A" w:rsidRPr="00955E24" w:rsidRDefault="0088121A" w:rsidP="00C50D3A">
      <w:pPr>
        <w:pStyle w:val="af0"/>
        <w:spacing w:before="0" w:after="0"/>
        <w:rPr>
          <w:rFonts w:eastAsiaTheme="minorHAnsi"/>
          <w:sz w:val="28"/>
        </w:rPr>
      </w:pPr>
      <w:r w:rsidRPr="00955E24">
        <w:rPr>
          <w:rFonts w:eastAsiaTheme="minorHAnsi"/>
          <w:sz w:val="28"/>
        </w:rPr>
        <w:tab/>
        <w:t>Принятые допущения не накладывают принципиальных ограничений на общность постановки задачи и отражают достаточно реальные режимы работы двухъярусной горелки камеры сгорания ГТУ.</w:t>
      </w:r>
    </w:p>
    <w:p w14:paraId="5FFFD3E9" w14:textId="00A46BAE" w:rsidR="0088121A" w:rsidRPr="00795885" w:rsidRDefault="00291F79" w:rsidP="00291F79">
      <w:pPr>
        <w:tabs>
          <w:tab w:val="left" w:pos="284"/>
        </w:tabs>
        <w:spacing w:after="0" w:line="24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t>П</w:t>
      </w:r>
      <w:r w:rsidRPr="00795885">
        <w:rPr>
          <w:rFonts w:ascii="Times New Roman" w:hAnsi="Times New Roman" w:cs="Times New Roman"/>
          <w:sz w:val="28"/>
          <w:szCs w:val="28"/>
        </w:rPr>
        <w:t xml:space="preserve">ри решений </w:t>
      </w:r>
      <w:r>
        <w:rPr>
          <w:rFonts w:ascii="Times New Roman" w:hAnsi="Times New Roman" w:cs="Times New Roman"/>
          <w:sz w:val="28"/>
          <w:szCs w:val="28"/>
        </w:rPr>
        <w:t>рассматриваемой</w:t>
      </w:r>
      <w:r w:rsidRPr="00795885">
        <w:rPr>
          <w:rFonts w:ascii="Times New Roman" w:hAnsi="Times New Roman" w:cs="Times New Roman"/>
          <w:sz w:val="28"/>
          <w:szCs w:val="28"/>
        </w:rPr>
        <w:t xml:space="preserve"> выше задачи</w:t>
      </w:r>
      <w:r w:rsidR="0088121A" w:rsidRPr="00795885">
        <w:rPr>
          <w:rFonts w:ascii="Times New Roman" w:hAnsi="Times New Roman" w:cs="Times New Roman"/>
          <w:sz w:val="28"/>
          <w:szCs w:val="28"/>
        </w:rPr>
        <w:t>, для определения оптимальной конструкций, углы лопаток наружного и внутреннего ярусов изменялись под градусом 30</w:t>
      </w:r>
      <w:r w:rsidR="00955E24" w:rsidRPr="00955E24">
        <w:rPr>
          <w:rFonts w:ascii="Courier New" w:hAnsi="Courier New" w:cs="Courier New"/>
          <w:b/>
          <w:sz w:val="28"/>
          <w:szCs w:val="24"/>
        </w:rPr>
        <w:t>º</w:t>
      </w:r>
      <w:r w:rsidR="0088121A" w:rsidRPr="00795885">
        <w:rPr>
          <w:rFonts w:ascii="Times New Roman" w:hAnsi="Times New Roman" w:cs="Times New Roman"/>
          <w:sz w:val="28"/>
          <w:szCs w:val="28"/>
        </w:rPr>
        <w:t>, 45</w:t>
      </w:r>
      <w:r w:rsidR="00955E24" w:rsidRPr="00955E24">
        <w:rPr>
          <w:rFonts w:ascii="Courier New" w:hAnsi="Courier New" w:cs="Courier New"/>
          <w:b/>
          <w:sz w:val="28"/>
          <w:szCs w:val="24"/>
        </w:rPr>
        <w:t>º</w:t>
      </w:r>
      <w:r w:rsidR="0088121A" w:rsidRPr="00795885">
        <w:rPr>
          <w:rFonts w:ascii="Times New Roman" w:hAnsi="Times New Roman" w:cs="Times New Roman"/>
          <w:sz w:val="28"/>
          <w:szCs w:val="28"/>
        </w:rPr>
        <w:t>, 60</w:t>
      </w:r>
      <w:r w:rsidR="00955E24" w:rsidRPr="00955E24">
        <w:rPr>
          <w:rFonts w:ascii="Courier New" w:hAnsi="Courier New" w:cs="Courier New"/>
          <w:b/>
          <w:sz w:val="28"/>
          <w:szCs w:val="24"/>
        </w:rPr>
        <w:t>º</w:t>
      </w:r>
      <w:r w:rsidR="00955E24" w:rsidRPr="00795885">
        <w:rPr>
          <w:rFonts w:ascii="Times New Roman" w:hAnsi="Times New Roman" w:cs="Times New Roman"/>
          <w:sz w:val="24"/>
          <w:szCs w:val="24"/>
          <w:lang w:val="kk-KZ"/>
        </w:rPr>
        <w:t xml:space="preserve"> </w:t>
      </w:r>
      <w:r>
        <w:rPr>
          <w:rFonts w:ascii="Times New Roman" w:hAnsi="Times New Roman" w:cs="Times New Roman"/>
          <w:sz w:val="28"/>
          <w:szCs w:val="28"/>
        </w:rPr>
        <w:t xml:space="preserve">.  </w:t>
      </w:r>
      <w:r w:rsidR="0088121A" w:rsidRPr="00795885">
        <w:rPr>
          <w:rFonts w:ascii="Times New Roman" w:hAnsi="Times New Roman" w:cs="Times New Roman"/>
          <w:sz w:val="28"/>
          <w:szCs w:val="28"/>
        </w:rPr>
        <w:t xml:space="preserve">При проведении численного моделирования предполагалось, что температура окружающей среды </w:t>
      </w:r>
      <w:r w:rsidR="0088121A" w:rsidRPr="00795885">
        <w:rPr>
          <w:rFonts w:ascii="Times New Roman" w:hAnsi="Times New Roman" w:cs="Times New Roman"/>
          <w:i/>
          <w:sz w:val="28"/>
          <w:szCs w:val="28"/>
          <w:lang w:val="en-US"/>
        </w:rPr>
        <w:t>t</w:t>
      </w:r>
      <w:r w:rsidR="0088121A" w:rsidRPr="00795885">
        <w:rPr>
          <w:rFonts w:ascii="Times New Roman" w:hAnsi="Times New Roman" w:cs="Times New Roman"/>
          <w:i/>
          <w:sz w:val="28"/>
          <w:szCs w:val="28"/>
          <w:vertAlign w:val="subscript"/>
          <w:lang w:val="en-US"/>
        </w:rPr>
        <w:t>ex</w:t>
      </w:r>
      <w:r w:rsidR="0088121A" w:rsidRPr="00795885">
        <w:rPr>
          <w:rFonts w:ascii="Times New Roman" w:hAnsi="Times New Roman" w:cs="Times New Roman"/>
          <w:i/>
          <w:sz w:val="28"/>
          <w:szCs w:val="28"/>
          <w:vertAlign w:val="subscript"/>
        </w:rPr>
        <w:t xml:space="preserve"> </w:t>
      </w:r>
      <w:r w:rsidR="0088121A" w:rsidRPr="00795885">
        <w:rPr>
          <w:rFonts w:ascii="Times New Roman" w:hAnsi="Times New Roman" w:cs="Times New Roman"/>
          <w:sz w:val="28"/>
          <w:szCs w:val="28"/>
        </w:rPr>
        <w:t xml:space="preserve">= 288 </w:t>
      </w:r>
      <w:r w:rsidR="0088121A" w:rsidRPr="00795885">
        <w:rPr>
          <w:rFonts w:ascii="Times New Roman" w:hAnsi="Times New Roman" w:cs="Times New Roman"/>
          <w:sz w:val="28"/>
          <w:szCs w:val="28"/>
          <w:lang w:val="en-US"/>
        </w:rPr>
        <w:t>K</w:t>
      </w:r>
      <w:r w:rsidR="0088121A" w:rsidRPr="00795885">
        <w:rPr>
          <w:rFonts w:ascii="Times New Roman" w:hAnsi="Times New Roman" w:cs="Times New Roman"/>
          <w:sz w:val="28"/>
          <w:szCs w:val="28"/>
        </w:rPr>
        <w:t>, такая же, как при экспериментальном исследовании.</w:t>
      </w:r>
      <w:proofErr w:type="gramEnd"/>
      <w:r w:rsidR="0088121A" w:rsidRPr="00795885">
        <w:rPr>
          <w:rFonts w:ascii="Times New Roman" w:hAnsi="Times New Roman" w:cs="Times New Roman"/>
          <w:sz w:val="28"/>
          <w:szCs w:val="28"/>
        </w:rPr>
        <w:t xml:space="preserve">  В таблице 1</w:t>
      </w:r>
      <w:r w:rsidR="0088121A" w:rsidRPr="00795885">
        <w:rPr>
          <w:rFonts w:ascii="Times New Roman" w:hAnsi="Times New Roman" w:cs="Times New Roman"/>
          <w:bCs/>
          <w:sz w:val="28"/>
          <w:szCs w:val="28"/>
        </w:rPr>
        <w:t xml:space="preserve"> приведены следующие граничные условия, использовавшиеся при проведении исследований</w:t>
      </w:r>
      <w:r w:rsidR="0088121A" w:rsidRPr="00795885">
        <w:rPr>
          <w:rFonts w:ascii="Times New Roman" w:hAnsi="Times New Roman" w:cs="Times New Roman"/>
          <w:sz w:val="28"/>
          <w:szCs w:val="28"/>
        </w:rPr>
        <w:t xml:space="preserve">. </w:t>
      </w:r>
    </w:p>
    <w:p w14:paraId="747176F2" w14:textId="449C45FD" w:rsidR="0088121A" w:rsidRPr="00795885" w:rsidRDefault="0088121A" w:rsidP="0088121A">
      <w:pPr>
        <w:spacing w:after="0"/>
        <w:ind w:firstLine="567"/>
        <w:jc w:val="right"/>
        <w:rPr>
          <w:rFonts w:ascii="Times New Roman" w:hAnsi="Times New Roman" w:cs="Times New Roman"/>
          <w:sz w:val="28"/>
          <w:szCs w:val="28"/>
        </w:rPr>
      </w:pPr>
      <w:r w:rsidRPr="00795885">
        <w:rPr>
          <w:rFonts w:ascii="Times New Roman" w:hAnsi="Times New Roman" w:cs="Times New Roman"/>
          <w:sz w:val="28"/>
          <w:szCs w:val="28"/>
        </w:rPr>
        <w:t xml:space="preserve">Таблица – </w:t>
      </w:r>
      <w:r w:rsidR="00B21FC7">
        <w:rPr>
          <w:rFonts w:ascii="Times New Roman" w:hAnsi="Times New Roman" w:cs="Times New Roman"/>
          <w:sz w:val="28"/>
          <w:szCs w:val="28"/>
        </w:rPr>
        <w:t>3.</w:t>
      </w:r>
      <w:r w:rsidRPr="00795885">
        <w:rPr>
          <w:rFonts w:ascii="Times New Roman" w:hAnsi="Times New Roman" w:cs="Times New Roman"/>
          <w:sz w:val="28"/>
          <w:szCs w:val="28"/>
        </w:rPr>
        <w:t>1. Заданные граничные условия</w:t>
      </w:r>
    </w:p>
    <w:tbl>
      <w:tblPr>
        <w:tblStyle w:val="a5"/>
        <w:tblW w:w="0" w:type="auto"/>
        <w:tblLook w:val="04A0" w:firstRow="1" w:lastRow="0" w:firstColumn="1" w:lastColumn="0" w:noHBand="0" w:noVBand="1"/>
      </w:tblPr>
      <w:tblGrid>
        <w:gridCol w:w="1242"/>
        <w:gridCol w:w="1701"/>
        <w:gridCol w:w="1560"/>
        <w:gridCol w:w="1275"/>
        <w:gridCol w:w="1985"/>
        <w:gridCol w:w="1984"/>
      </w:tblGrid>
      <w:tr w:rsidR="0088121A" w:rsidRPr="00795885" w14:paraId="48C614C8" w14:textId="77777777" w:rsidTr="00291F79">
        <w:tc>
          <w:tcPr>
            <w:tcW w:w="1242" w:type="dxa"/>
            <w:tcBorders>
              <w:top w:val="single" w:sz="4" w:space="0" w:color="auto"/>
              <w:left w:val="single" w:sz="4" w:space="0" w:color="auto"/>
              <w:bottom w:val="single" w:sz="4" w:space="0" w:color="auto"/>
              <w:right w:val="single" w:sz="4" w:space="0" w:color="auto"/>
            </w:tcBorders>
          </w:tcPr>
          <w:p w14:paraId="3FED11EF" w14:textId="77777777" w:rsidR="0088121A" w:rsidRPr="00795885" w:rsidRDefault="0088121A" w:rsidP="0088121A">
            <w:pPr>
              <w:spacing w:line="256" w:lineRule="auto"/>
              <w:jc w:val="both"/>
              <w:rPr>
                <w:rFonts w:cs="Times New Roman"/>
                <w:szCs w:val="28"/>
              </w:rPr>
            </w:pPr>
          </w:p>
        </w:tc>
        <w:tc>
          <w:tcPr>
            <w:tcW w:w="1701" w:type="dxa"/>
            <w:tcBorders>
              <w:top w:val="single" w:sz="4" w:space="0" w:color="auto"/>
              <w:left w:val="single" w:sz="4" w:space="0" w:color="auto"/>
              <w:bottom w:val="single" w:sz="4" w:space="0" w:color="auto"/>
              <w:right w:val="single" w:sz="4" w:space="0" w:color="auto"/>
            </w:tcBorders>
            <w:hideMark/>
          </w:tcPr>
          <w:p w14:paraId="04D5C695" w14:textId="77777777" w:rsidR="0088121A" w:rsidRPr="00795885" w:rsidRDefault="0088121A" w:rsidP="0088121A">
            <w:pPr>
              <w:jc w:val="center"/>
              <w:rPr>
                <w:rFonts w:cs="Times New Roman"/>
                <w:szCs w:val="28"/>
              </w:rPr>
            </w:pPr>
            <w:r w:rsidRPr="00795885">
              <w:rPr>
                <w:rFonts w:cs="Times New Roman"/>
                <w:szCs w:val="28"/>
              </w:rPr>
              <w:t>Температура,</w:t>
            </w:r>
          </w:p>
          <w:p w14:paraId="183003EB" w14:textId="77777777" w:rsidR="0088121A" w:rsidRPr="00795885" w:rsidRDefault="0088121A" w:rsidP="0088121A">
            <w:pPr>
              <w:spacing w:line="256" w:lineRule="auto"/>
              <w:jc w:val="center"/>
              <w:rPr>
                <w:rFonts w:cs="Times New Roman"/>
                <w:szCs w:val="28"/>
              </w:rPr>
            </w:pPr>
            <w:r w:rsidRPr="00795885">
              <w:rPr>
                <w:rFonts w:cs="Times New Roman"/>
                <w:szCs w:val="28"/>
                <w:lang w:val="en-US"/>
              </w:rPr>
              <w:t>K</w:t>
            </w:r>
          </w:p>
        </w:tc>
        <w:tc>
          <w:tcPr>
            <w:tcW w:w="1560" w:type="dxa"/>
            <w:tcBorders>
              <w:top w:val="single" w:sz="4" w:space="0" w:color="auto"/>
              <w:left w:val="single" w:sz="4" w:space="0" w:color="auto"/>
              <w:bottom w:val="single" w:sz="4" w:space="0" w:color="auto"/>
              <w:right w:val="single" w:sz="4" w:space="0" w:color="auto"/>
            </w:tcBorders>
            <w:hideMark/>
          </w:tcPr>
          <w:p w14:paraId="05131448" w14:textId="77777777" w:rsidR="0088121A" w:rsidRPr="00795885" w:rsidRDefault="0088121A" w:rsidP="0088121A">
            <w:pPr>
              <w:spacing w:line="256" w:lineRule="auto"/>
              <w:jc w:val="center"/>
              <w:rPr>
                <w:rFonts w:cs="Times New Roman"/>
                <w:szCs w:val="28"/>
              </w:rPr>
            </w:pPr>
            <w:r w:rsidRPr="00795885">
              <w:rPr>
                <w:rFonts w:cs="Times New Roman"/>
                <w:szCs w:val="28"/>
              </w:rPr>
              <w:t>Избыточное давление, кПа</w:t>
            </w:r>
          </w:p>
        </w:tc>
        <w:tc>
          <w:tcPr>
            <w:tcW w:w="1275" w:type="dxa"/>
            <w:tcBorders>
              <w:top w:val="single" w:sz="4" w:space="0" w:color="auto"/>
              <w:left w:val="single" w:sz="4" w:space="0" w:color="auto"/>
              <w:bottom w:val="single" w:sz="4" w:space="0" w:color="auto"/>
              <w:right w:val="single" w:sz="4" w:space="0" w:color="auto"/>
            </w:tcBorders>
            <w:hideMark/>
          </w:tcPr>
          <w:p w14:paraId="47FDD3B1" w14:textId="77777777" w:rsidR="0088121A" w:rsidRPr="00795885" w:rsidRDefault="0088121A" w:rsidP="0088121A">
            <w:pPr>
              <w:spacing w:line="256" w:lineRule="auto"/>
              <w:jc w:val="center"/>
              <w:rPr>
                <w:rFonts w:cs="Times New Roman"/>
                <w:szCs w:val="28"/>
              </w:rPr>
            </w:pPr>
            <w:r w:rsidRPr="00795885">
              <w:rPr>
                <w:rFonts w:cs="Times New Roman"/>
                <w:szCs w:val="28"/>
              </w:rPr>
              <w:t xml:space="preserve">Скорость, расход </w:t>
            </w:r>
          </w:p>
        </w:tc>
        <w:tc>
          <w:tcPr>
            <w:tcW w:w="1985" w:type="dxa"/>
            <w:tcBorders>
              <w:top w:val="single" w:sz="4" w:space="0" w:color="auto"/>
              <w:left w:val="single" w:sz="4" w:space="0" w:color="auto"/>
              <w:bottom w:val="single" w:sz="4" w:space="0" w:color="auto"/>
              <w:right w:val="single" w:sz="4" w:space="0" w:color="auto"/>
            </w:tcBorders>
            <w:hideMark/>
          </w:tcPr>
          <w:p w14:paraId="6FAEF65A" w14:textId="77777777" w:rsidR="0088121A" w:rsidRPr="00795885" w:rsidRDefault="0088121A" w:rsidP="0088121A">
            <w:pPr>
              <w:spacing w:line="256" w:lineRule="auto"/>
              <w:jc w:val="center"/>
              <w:rPr>
                <w:rFonts w:cs="Times New Roman"/>
                <w:szCs w:val="28"/>
              </w:rPr>
            </w:pPr>
            <w:r w:rsidRPr="00795885">
              <w:rPr>
                <w:rFonts w:cs="Times New Roman"/>
                <w:szCs w:val="28"/>
              </w:rPr>
              <w:t xml:space="preserve">Гидравлический диаметр, </w:t>
            </w:r>
            <w:proofErr w:type="gramStart"/>
            <w:r w:rsidRPr="00795885">
              <w:rPr>
                <w:rFonts w:cs="Times New Roman"/>
                <w:szCs w:val="28"/>
              </w:rPr>
              <w:t>м</w:t>
            </w:r>
            <w:proofErr w:type="gramEnd"/>
          </w:p>
        </w:tc>
        <w:tc>
          <w:tcPr>
            <w:tcW w:w="1984" w:type="dxa"/>
            <w:tcBorders>
              <w:top w:val="single" w:sz="4" w:space="0" w:color="auto"/>
              <w:left w:val="single" w:sz="4" w:space="0" w:color="auto"/>
              <w:bottom w:val="single" w:sz="4" w:space="0" w:color="auto"/>
              <w:right w:val="single" w:sz="4" w:space="0" w:color="auto"/>
            </w:tcBorders>
            <w:hideMark/>
          </w:tcPr>
          <w:p w14:paraId="262DDEB9" w14:textId="77777777" w:rsidR="0088121A" w:rsidRPr="00795885" w:rsidRDefault="0088121A" w:rsidP="0088121A">
            <w:pPr>
              <w:spacing w:line="256" w:lineRule="auto"/>
              <w:jc w:val="center"/>
              <w:rPr>
                <w:rFonts w:cs="Times New Roman"/>
                <w:szCs w:val="28"/>
              </w:rPr>
            </w:pPr>
            <w:r w:rsidRPr="00795885">
              <w:rPr>
                <w:rFonts w:cs="Times New Roman"/>
                <w:szCs w:val="28"/>
              </w:rPr>
              <w:t>Интенсивность турбулентности, %</w:t>
            </w:r>
          </w:p>
        </w:tc>
      </w:tr>
      <w:tr w:rsidR="0088121A" w:rsidRPr="00795885" w14:paraId="0CCB77FB" w14:textId="77777777" w:rsidTr="00291F79">
        <w:tc>
          <w:tcPr>
            <w:tcW w:w="1242" w:type="dxa"/>
            <w:tcBorders>
              <w:top w:val="single" w:sz="4" w:space="0" w:color="auto"/>
              <w:left w:val="single" w:sz="4" w:space="0" w:color="auto"/>
              <w:bottom w:val="single" w:sz="4" w:space="0" w:color="auto"/>
              <w:right w:val="single" w:sz="4" w:space="0" w:color="auto"/>
            </w:tcBorders>
            <w:hideMark/>
          </w:tcPr>
          <w:p w14:paraId="7218119F" w14:textId="77777777" w:rsidR="0088121A" w:rsidRPr="00795885" w:rsidRDefault="0088121A" w:rsidP="0088121A">
            <w:pPr>
              <w:spacing w:line="256" w:lineRule="auto"/>
              <w:rPr>
                <w:rFonts w:cs="Times New Roman"/>
                <w:szCs w:val="28"/>
                <w:lang w:val="en-US"/>
              </w:rPr>
            </w:pPr>
            <w:r w:rsidRPr="00795885">
              <w:rPr>
                <w:rFonts w:cs="Times New Roman"/>
                <w:szCs w:val="28"/>
                <w:lang w:val="en-US"/>
              </w:rPr>
              <w:t>Air inlet</w:t>
            </w:r>
          </w:p>
        </w:tc>
        <w:tc>
          <w:tcPr>
            <w:tcW w:w="1701" w:type="dxa"/>
            <w:tcBorders>
              <w:top w:val="single" w:sz="4" w:space="0" w:color="auto"/>
              <w:left w:val="single" w:sz="4" w:space="0" w:color="auto"/>
              <w:bottom w:val="single" w:sz="4" w:space="0" w:color="auto"/>
              <w:right w:val="single" w:sz="4" w:space="0" w:color="auto"/>
            </w:tcBorders>
            <w:hideMark/>
          </w:tcPr>
          <w:p w14:paraId="20690038" w14:textId="77777777" w:rsidR="0088121A" w:rsidRPr="00795885" w:rsidRDefault="0088121A" w:rsidP="0088121A">
            <w:pPr>
              <w:spacing w:line="256" w:lineRule="auto"/>
              <w:jc w:val="center"/>
              <w:rPr>
                <w:rFonts w:cs="Times New Roman"/>
                <w:szCs w:val="28"/>
              </w:rPr>
            </w:pPr>
            <w:r w:rsidRPr="00795885">
              <w:rPr>
                <w:rFonts w:cs="Times New Roman"/>
                <w:szCs w:val="28"/>
              </w:rPr>
              <w:t>288</w:t>
            </w:r>
          </w:p>
        </w:tc>
        <w:tc>
          <w:tcPr>
            <w:tcW w:w="1560" w:type="dxa"/>
            <w:tcBorders>
              <w:top w:val="single" w:sz="4" w:space="0" w:color="auto"/>
              <w:left w:val="single" w:sz="4" w:space="0" w:color="auto"/>
              <w:bottom w:val="single" w:sz="4" w:space="0" w:color="auto"/>
              <w:right w:val="single" w:sz="4" w:space="0" w:color="auto"/>
            </w:tcBorders>
            <w:hideMark/>
          </w:tcPr>
          <w:p w14:paraId="773A16C4" w14:textId="77777777" w:rsidR="0088121A" w:rsidRPr="00795885" w:rsidRDefault="0088121A" w:rsidP="0088121A">
            <w:pPr>
              <w:spacing w:line="256" w:lineRule="auto"/>
              <w:jc w:val="center"/>
              <w:rPr>
                <w:rFonts w:cs="Times New Roman"/>
                <w:szCs w:val="28"/>
              </w:rPr>
            </w:pPr>
            <w:r w:rsidRPr="00795885">
              <w:rPr>
                <w:rFonts w:cs="Times New Roman"/>
                <w:szCs w:val="28"/>
              </w:rPr>
              <w:t>0</w:t>
            </w:r>
          </w:p>
        </w:tc>
        <w:tc>
          <w:tcPr>
            <w:tcW w:w="1275" w:type="dxa"/>
            <w:tcBorders>
              <w:top w:val="single" w:sz="4" w:space="0" w:color="auto"/>
              <w:left w:val="single" w:sz="4" w:space="0" w:color="auto"/>
              <w:bottom w:val="single" w:sz="4" w:space="0" w:color="auto"/>
              <w:right w:val="single" w:sz="4" w:space="0" w:color="auto"/>
            </w:tcBorders>
            <w:hideMark/>
          </w:tcPr>
          <w:p w14:paraId="0A8866C6" w14:textId="77777777" w:rsidR="0088121A" w:rsidRPr="00795885" w:rsidRDefault="0088121A" w:rsidP="0088121A">
            <w:pPr>
              <w:spacing w:line="256" w:lineRule="auto"/>
              <w:jc w:val="center"/>
              <w:rPr>
                <w:rFonts w:cs="Times New Roman"/>
                <w:szCs w:val="28"/>
              </w:rPr>
            </w:pPr>
            <w:r w:rsidRPr="00795885">
              <w:rPr>
                <w:rFonts w:cs="Times New Roman"/>
                <w:szCs w:val="28"/>
              </w:rPr>
              <w:t>4 м/</w:t>
            </w:r>
            <w:proofErr w:type="gramStart"/>
            <w:r w:rsidRPr="00795885">
              <w:rPr>
                <w:rFonts w:cs="Times New Roman"/>
                <w:szCs w:val="28"/>
              </w:rPr>
              <w:t>с</w:t>
            </w:r>
            <w:proofErr w:type="gramEnd"/>
          </w:p>
        </w:tc>
        <w:tc>
          <w:tcPr>
            <w:tcW w:w="1985" w:type="dxa"/>
            <w:tcBorders>
              <w:top w:val="single" w:sz="4" w:space="0" w:color="auto"/>
              <w:left w:val="single" w:sz="4" w:space="0" w:color="auto"/>
              <w:bottom w:val="single" w:sz="4" w:space="0" w:color="auto"/>
              <w:right w:val="single" w:sz="4" w:space="0" w:color="auto"/>
            </w:tcBorders>
            <w:hideMark/>
          </w:tcPr>
          <w:p w14:paraId="2DDB804A" w14:textId="77777777" w:rsidR="0088121A" w:rsidRPr="00795885" w:rsidRDefault="0088121A" w:rsidP="0088121A">
            <w:pPr>
              <w:spacing w:line="256" w:lineRule="auto"/>
              <w:jc w:val="center"/>
              <w:rPr>
                <w:rFonts w:cs="Times New Roman"/>
                <w:szCs w:val="28"/>
              </w:rPr>
            </w:pPr>
            <w:r w:rsidRPr="00795885">
              <w:rPr>
                <w:rFonts w:cs="Times New Roman"/>
                <w:szCs w:val="28"/>
              </w:rPr>
              <w:t>0,115</w:t>
            </w:r>
          </w:p>
        </w:tc>
        <w:tc>
          <w:tcPr>
            <w:tcW w:w="1984" w:type="dxa"/>
            <w:tcBorders>
              <w:top w:val="single" w:sz="4" w:space="0" w:color="auto"/>
              <w:left w:val="single" w:sz="4" w:space="0" w:color="auto"/>
              <w:bottom w:val="single" w:sz="4" w:space="0" w:color="auto"/>
              <w:right w:val="single" w:sz="4" w:space="0" w:color="auto"/>
            </w:tcBorders>
            <w:hideMark/>
          </w:tcPr>
          <w:p w14:paraId="58D55FDD" w14:textId="77777777" w:rsidR="0088121A" w:rsidRPr="00795885" w:rsidRDefault="0088121A" w:rsidP="0088121A">
            <w:pPr>
              <w:spacing w:line="256" w:lineRule="auto"/>
              <w:jc w:val="center"/>
              <w:rPr>
                <w:rFonts w:cs="Times New Roman"/>
                <w:szCs w:val="28"/>
              </w:rPr>
            </w:pPr>
            <w:r w:rsidRPr="00795885">
              <w:rPr>
                <w:rFonts w:cs="Times New Roman"/>
                <w:szCs w:val="28"/>
              </w:rPr>
              <w:t>2</w:t>
            </w:r>
          </w:p>
        </w:tc>
      </w:tr>
      <w:tr w:rsidR="0088121A" w:rsidRPr="00795885" w14:paraId="6E0A52CA" w14:textId="77777777" w:rsidTr="00291F79">
        <w:tc>
          <w:tcPr>
            <w:tcW w:w="1242" w:type="dxa"/>
            <w:tcBorders>
              <w:top w:val="single" w:sz="4" w:space="0" w:color="auto"/>
              <w:left w:val="single" w:sz="4" w:space="0" w:color="auto"/>
              <w:bottom w:val="single" w:sz="4" w:space="0" w:color="auto"/>
              <w:right w:val="single" w:sz="4" w:space="0" w:color="auto"/>
            </w:tcBorders>
            <w:hideMark/>
          </w:tcPr>
          <w:p w14:paraId="74C691BA" w14:textId="77777777" w:rsidR="0088121A" w:rsidRPr="00795885" w:rsidRDefault="0088121A" w:rsidP="0088121A">
            <w:pPr>
              <w:spacing w:line="256" w:lineRule="auto"/>
              <w:rPr>
                <w:rFonts w:cs="Times New Roman"/>
                <w:szCs w:val="28"/>
                <w:lang w:val="en-US"/>
              </w:rPr>
            </w:pPr>
            <w:r w:rsidRPr="00795885">
              <w:rPr>
                <w:rFonts w:cs="Times New Roman"/>
                <w:szCs w:val="28"/>
                <w:lang w:val="en-US"/>
              </w:rPr>
              <w:t>Fuel inlet</w:t>
            </w:r>
          </w:p>
        </w:tc>
        <w:tc>
          <w:tcPr>
            <w:tcW w:w="1701" w:type="dxa"/>
            <w:tcBorders>
              <w:top w:val="single" w:sz="4" w:space="0" w:color="auto"/>
              <w:left w:val="single" w:sz="4" w:space="0" w:color="auto"/>
              <w:bottom w:val="single" w:sz="4" w:space="0" w:color="auto"/>
              <w:right w:val="single" w:sz="4" w:space="0" w:color="auto"/>
            </w:tcBorders>
            <w:hideMark/>
          </w:tcPr>
          <w:p w14:paraId="00D17998" w14:textId="77777777" w:rsidR="0088121A" w:rsidRPr="00795885" w:rsidRDefault="0088121A" w:rsidP="0088121A">
            <w:pPr>
              <w:spacing w:line="256" w:lineRule="auto"/>
              <w:jc w:val="center"/>
              <w:rPr>
                <w:rFonts w:cs="Times New Roman"/>
                <w:szCs w:val="28"/>
              </w:rPr>
            </w:pPr>
            <w:r w:rsidRPr="00795885">
              <w:rPr>
                <w:rFonts w:cs="Times New Roman"/>
                <w:szCs w:val="28"/>
              </w:rPr>
              <w:t>288</w:t>
            </w:r>
          </w:p>
        </w:tc>
        <w:tc>
          <w:tcPr>
            <w:tcW w:w="1560" w:type="dxa"/>
            <w:tcBorders>
              <w:top w:val="single" w:sz="4" w:space="0" w:color="auto"/>
              <w:left w:val="single" w:sz="4" w:space="0" w:color="auto"/>
              <w:bottom w:val="single" w:sz="4" w:space="0" w:color="auto"/>
              <w:right w:val="single" w:sz="4" w:space="0" w:color="auto"/>
            </w:tcBorders>
            <w:hideMark/>
          </w:tcPr>
          <w:p w14:paraId="7F327AC8" w14:textId="77777777" w:rsidR="0088121A" w:rsidRPr="00795885" w:rsidRDefault="0088121A" w:rsidP="0088121A">
            <w:pPr>
              <w:spacing w:line="256" w:lineRule="auto"/>
              <w:jc w:val="center"/>
              <w:rPr>
                <w:rFonts w:cs="Times New Roman"/>
                <w:szCs w:val="28"/>
              </w:rPr>
            </w:pPr>
            <w:r w:rsidRPr="00795885">
              <w:rPr>
                <w:rFonts w:cs="Times New Roman"/>
                <w:szCs w:val="28"/>
              </w:rPr>
              <w:t>30</w:t>
            </w:r>
          </w:p>
        </w:tc>
        <w:tc>
          <w:tcPr>
            <w:tcW w:w="1275" w:type="dxa"/>
            <w:tcBorders>
              <w:top w:val="single" w:sz="4" w:space="0" w:color="auto"/>
              <w:left w:val="single" w:sz="4" w:space="0" w:color="auto"/>
              <w:bottom w:val="single" w:sz="4" w:space="0" w:color="auto"/>
              <w:right w:val="single" w:sz="4" w:space="0" w:color="auto"/>
            </w:tcBorders>
            <w:hideMark/>
          </w:tcPr>
          <w:p w14:paraId="4E9D3E32" w14:textId="77777777" w:rsidR="0088121A" w:rsidRPr="00795885" w:rsidRDefault="0088121A" w:rsidP="0088121A">
            <w:pPr>
              <w:spacing w:line="256" w:lineRule="auto"/>
              <w:jc w:val="center"/>
              <w:rPr>
                <w:rFonts w:cs="Times New Roman"/>
                <w:szCs w:val="28"/>
              </w:rPr>
            </w:pPr>
            <w:r w:rsidRPr="00795885">
              <w:rPr>
                <w:rFonts w:cs="Times New Roman"/>
                <w:szCs w:val="28"/>
              </w:rPr>
              <w:t>0,001 кг/</w:t>
            </w:r>
            <w:proofErr w:type="gramStart"/>
            <w:r w:rsidRPr="00795885">
              <w:rPr>
                <w:rFonts w:cs="Times New Roman"/>
                <w:szCs w:val="28"/>
              </w:rPr>
              <w:t>с</w:t>
            </w:r>
            <w:proofErr w:type="gramEnd"/>
          </w:p>
        </w:tc>
        <w:tc>
          <w:tcPr>
            <w:tcW w:w="1985" w:type="dxa"/>
            <w:tcBorders>
              <w:top w:val="single" w:sz="4" w:space="0" w:color="auto"/>
              <w:left w:val="single" w:sz="4" w:space="0" w:color="auto"/>
              <w:bottom w:val="single" w:sz="4" w:space="0" w:color="auto"/>
              <w:right w:val="single" w:sz="4" w:space="0" w:color="auto"/>
            </w:tcBorders>
            <w:hideMark/>
          </w:tcPr>
          <w:p w14:paraId="0167ECFE" w14:textId="77777777" w:rsidR="0088121A" w:rsidRPr="00795885" w:rsidRDefault="0088121A" w:rsidP="0088121A">
            <w:pPr>
              <w:spacing w:line="256" w:lineRule="auto"/>
              <w:jc w:val="center"/>
              <w:rPr>
                <w:rFonts w:cs="Times New Roman"/>
                <w:szCs w:val="28"/>
              </w:rPr>
            </w:pPr>
            <w:r w:rsidRPr="00795885">
              <w:rPr>
                <w:rFonts w:cs="Times New Roman"/>
                <w:szCs w:val="28"/>
              </w:rPr>
              <w:t>0,021</w:t>
            </w:r>
          </w:p>
        </w:tc>
        <w:tc>
          <w:tcPr>
            <w:tcW w:w="1984" w:type="dxa"/>
            <w:tcBorders>
              <w:top w:val="single" w:sz="4" w:space="0" w:color="auto"/>
              <w:left w:val="single" w:sz="4" w:space="0" w:color="auto"/>
              <w:bottom w:val="single" w:sz="4" w:space="0" w:color="auto"/>
              <w:right w:val="single" w:sz="4" w:space="0" w:color="auto"/>
            </w:tcBorders>
            <w:hideMark/>
          </w:tcPr>
          <w:p w14:paraId="0AFB842C" w14:textId="77777777" w:rsidR="0088121A" w:rsidRPr="00795885" w:rsidRDefault="0088121A" w:rsidP="0088121A">
            <w:pPr>
              <w:spacing w:line="256" w:lineRule="auto"/>
              <w:jc w:val="center"/>
              <w:rPr>
                <w:rFonts w:cs="Times New Roman"/>
                <w:szCs w:val="28"/>
              </w:rPr>
            </w:pPr>
            <w:r w:rsidRPr="00795885">
              <w:rPr>
                <w:rFonts w:cs="Times New Roman"/>
                <w:szCs w:val="28"/>
              </w:rPr>
              <w:t>5</w:t>
            </w:r>
          </w:p>
        </w:tc>
      </w:tr>
      <w:tr w:rsidR="0088121A" w:rsidRPr="00795885" w14:paraId="424D6B69" w14:textId="77777777" w:rsidTr="00291F79">
        <w:tc>
          <w:tcPr>
            <w:tcW w:w="1242" w:type="dxa"/>
            <w:tcBorders>
              <w:top w:val="single" w:sz="4" w:space="0" w:color="auto"/>
              <w:left w:val="single" w:sz="4" w:space="0" w:color="auto"/>
              <w:bottom w:val="single" w:sz="4" w:space="0" w:color="auto"/>
              <w:right w:val="single" w:sz="4" w:space="0" w:color="auto"/>
            </w:tcBorders>
            <w:hideMark/>
          </w:tcPr>
          <w:p w14:paraId="1D170DAD" w14:textId="77777777" w:rsidR="0088121A" w:rsidRPr="00795885" w:rsidRDefault="0088121A" w:rsidP="0088121A">
            <w:pPr>
              <w:spacing w:line="256" w:lineRule="auto"/>
              <w:rPr>
                <w:rFonts w:cs="Times New Roman"/>
                <w:szCs w:val="28"/>
                <w:lang w:val="en-US"/>
              </w:rPr>
            </w:pPr>
            <w:r w:rsidRPr="00795885">
              <w:rPr>
                <w:rFonts w:cs="Times New Roman"/>
                <w:szCs w:val="28"/>
                <w:lang w:val="en-US"/>
              </w:rPr>
              <w:t>Outlet</w:t>
            </w:r>
          </w:p>
        </w:tc>
        <w:tc>
          <w:tcPr>
            <w:tcW w:w="1701" w:type="dxa"/>
            <w:tcBorders>
              <w:top w:val="single" w:sz="4" w:space="0" w:color="auto"/>
              <w:left w:val="single" w:sz="4" w:space="0" w:color="auto"/>
              <w:bottom w:val="single" w:sz="4" w:space="0" w:color="auto"/>
              <w:right w:val="single" w:sz="4" w:space="0" w:color="auto"/>
            </w:tcBorders>
            <w:hideMark/>
          </w:tcPr>
          <w:p w14:paraId="18747281" w14:textId="77777777" w:rsidR="0088121A" w:rsidRPr="00795885" w:rsidRDefault="0088121A" w:rsidP="0088121A">
            <w:pPr>
              <w:spacing w:line="256" w:lineRule="auto"/>
              <w:jc w:val="center"/>
              <w:rPr>
                <w:rFonts w:cs="Times New Roman"/>
                <w:szCs w:val="28"/>
              </w:rPr>
            </w:pPr>
            <w:r w:rsidRPr="00795885">
              <w:rPr>
                <w:rFonts w:cs="Times New Roman"/>
                <w:szCs w:val="28"/>
              </w:rPr>
              <w:t>288</w:t>
            </w:r>
          </w:p>
        </w:tc>
        <w:tc>
          <w:tcPr>
            <w:tcW w:w="1560" w:type="dxa"/>
            <w:tcBorders>
              <w:top w:val="single" w:sz="4" w:space="0" w:color="auto"/>
              <w:left w:val="single" w:sz="4" w:space="0" w:color="auto"/>
              <w:bottom w:val="single" w:sz="4" w:space="0" w:color="auto"/>
              <w:right w:val="single" w:sz="4" w:space="0" w:color="auto"/>
            </w:tcBorders>
            <w:hideMark/>
          </w:tcPr>
          <w:p w14:paraId="46596B5F" w14:textId="77777777" w:rsidR="0088121A" w:rsidRPr="00795885" w:rsidRDefault="0088121A" w:rsidP="0088121A">
            <w:pPr>
              <w:spacing w:line="256" w:lineRule="auto"/>
              <w:jc w:val="center"/>
              <w:rPr>
                <w:rFonts w:cs="Times New Roman"/>
                <w:szCs w:val="28"/>
              </w:rPr>
            </w:pPr>
            <w:r w:rsidRPr="00795885">
              <w:rPr>
                <w:rFonts w:cs="Times New Roman"/>
                <w:szCs w:val="28"/>
              </w:rPr>
              <w:t>0</w:t>
            </w:r>
          </w:p>
        </w:tc>
        <w:tc>
          <w:tcPr>
            <w:tcW w:w="1275" w:type="dxa"/>
            <w:tcBorders>
              <w:top w:val="single" w:sz="4" w:space="0" w:color="auto"/>
              <w:left w:val="single" w:sz="4" w:space="0" w:color="auto"/>
              <w:bottom w:val="single" w:sz="4" w:space="0" w:color="auto"/>
              <w:right w:val="single" w:sz="4" w:space="0" w:color="auto"/>
            </w:tcBorders>
            <w:hideMark/>
          </w:tcPr>
          <w:p w14:paraId="6F78F14D" w14:textId="77777777" w:rsidR="0088121A" w:rsidRPr="00795885" w:rsidRDefault="0088121A" w:rsidP="0088121A">
            <w:pPr>
              <w:spacing w:line="256" w:lineRule="auto"/>
              <w:jc w:val="center"/>
              <w:rPr>
                <w:rFonts w:cs="Times New Roman"/>
                <w:szCs w:val="28"/>
              </w:rPr>
            </w:pPr>
            <w:r w:rsidRPr="00795885">
              <w:rPr>
                <w:rFonts w:cs="Times New Roman"/>
                <w:szCs w:val="28"/>
              </w:rPr>
              <w:t>-</w:t>
            </w:r>
          </w:p>
        </w:tc>
        <w:tc>
          <w:tcPr>
            <w:tcW w:w="1985" w:type="dxa"/>
            <w:tcBorders>
              <w:top w:val="single" w:sz="4" w:space="0" w:color="auto"/>
              <w:left w:val="single" w:sz="4" w:space="0" w:color="auto"/>
              <w:bottom w:val="single" w:sz="4" w:space="0" w:color="auto"/>
              <w:right w:val="single" w:sz="4" w:space="0" w:color="auto"/>
            </w:tcBorders>
            <w:hideMark/>
          </w:tcPr>
          <w:p w14:paraId="0DCE165B" w14:textId="77777777" w:rsidR="0088121A" w:rsidRPr="00795885" w:rsidRDefault="0088121A" w:rsidP="0088121A">
            <w:pPr>
              <w:spacing w:line="256" w:lineRule="auto"/>
              <w:jc w:val="center"/>
              <w:rPr>
                <w:rFonts w:cs="Times New Roman"/>
                <w:szCs w:val="28"/>
              </w:rPr>
            </w:pPr>
            <w:r w:rsidRPr="00795885">
              <w:rPr>
                <w:rFonts w:cs="Times New Roman"/>
                <w:szCs w:val="28"/>
              </w:rPr>
              <w:t>0,12</w:t>
            </w:r>
          </w:p>
        </w:tc>
        <w:tc>
          <w:tcPr>
            <w:tcW w:w="1984" w:type="dxa"/>
            <w:tcBorders>
              <w:top w:val="single" w:sz="4" w:space="0" w:color="auto"/>
              <w:left w:val="single" w:sz="4" w:space="0" w:color="auto"/>
              <w:bottom w:val="single" w:sz="4" w:space="0" w:color="auto"/>
              <w:right w:val="single" w:sz="4" w:space="0" w:color="auto"/>
            </w:tcBorders>
            <w:hideMark/>
          </w:tcPr>
          <w:p w14:paraId="363C4C71" w14:textId="77777777" w:rsidR="0088121A" w:rsidRPr="00795885" w:rsidRDefault="0088121A" w:rsidP="0088121A">
            <w:pPr>
              <w:spacing w:line="256" w:lineRule="auto"/>
              <w:jc w:val="center"/>
              <w:rPr>
                <w:rFonts w:cs="Times New Roman"/>
                <w:szCs w:val="28"/>
              </w:rPr>
            </w:pPr>
            <w:r w:rsidRPr="00795885">
              <w:rPr>
                <w:rFonts w:cs="Times New Roman"/>
                <w:szCs w:val="28"/>
              </w:rPr>
              <w:t>2</w:t>
            </w:r>
          </w:p>
        </w:tc>
      </w:tr>
    </w:tbl>
    <w:p w14:paraId="2F1E6540" w14:textId="77777777" w:rsidR="0088121A" w:rsidRPr="00795885" w:rsidRDefault="0088121A" w:rsidP="0088121A">
      <w:pPr>
        <w:spacing w:after="0"/>
        <w:ind w:firstLine="567"/>
        <w:jc w:val="both"/>
        <w:rPr>
          <w:rFonts w:ascii="Times New Roman" w:hAnsi="Times New Roman" w:cs="Times New Roman"/>
          <w:sz w:val="28"/>
          <w:szCs w:val="24"/>
        </w:rPr>
      </w:pPr>
      <w:r w:rsidRPr="00795885">
        <w:rPr>
          <w:rFonts w:ascii="Times New Roman" w:hAnsi="Times New Roman" w:cs="Times New Roman"/>
          <w:sz w:val="28"/>
          <w:szCs w:val="24"/>
        </w:rPr>
        <w:lastRenderedPageBreak/>
        <w:t xml:space="preserve">Основные результаты численного </w:t>
      </w:r>
      <w:proofErr w:type="gramStart"/>
      <w:r w:rsidRPr="00795885">
        <w:rPr>
          <w:rFonts w:ascii="Times New Roman" w:hAnsi="Times New Roman" w:cs="Times New Roman"/>
          <w:sz w:val="28"/>
          <w:szCs w:val="24"/>
        </w:rPr>
        <w:t>моделирования двухъярусной горелки камеры сгорания газотурбинной установки</w:t>
      </w:r>
      <w:proofErr w:type="gramEnd"/>
      <w:r w:rsidRPr="00795885">
        <w:rPr>
          <w:rFonts w:ascii="Times New Roman" w:hAnsi="Times New Roman" w:cs="Times New Roman"/>
          <w:sz w:val="28"/>
          <w:szCs w:val="24"/>
        </w:rPr>
        <w:t xml:space="preserve"> приведены в таблице 2 и на рисунках 3, 4, 5.</w:t>
      </w:r>
    </w:p>
    <w:p w14:paraId="3C1F1461" w14:textId="0AF9BB6A" w:rsidR="0088121A" w:rsidRDefault="0088121A" w:rsidP="0088121A">
      <w:pPr>
        <w:spacing w:after="0"/>
        <w:ind w:firstLine="567"/>
        <w:jc w:val="both"/>
        <w:rPr>
          <w:rFonts w:ascii="Times New Roman" w:hAnsi="Times New Roman" w:cs="Times New Roman"/>
          <w:sz w:val="28"/>
          <w:szCs w:val="28"/>
          <w:lang w:val="kk-KZ"/>
        </w:rPr>
      </w:pPr>
      <w:r w:rsidRPr="00955E24">
        <w:rPr>
          <w:rFonts w:ascii="Times New Roman" w:hAnsi="Times New Roman" w:cs="Times New Roman"/>
          <w:bCs/>
          <w:sz w:val="28"/>
          <w:szCs w:val="28"/>
        </w:rPr>
        <w:t>Оксиды азота.</w:t>
      </w:r>
      <w:r w:rsidRPr="00795885">
        <w:rPr>
          <w:rFonts w:ascii="Times New Roman" w:hAnsi="Times New Roman" w:cs="Times New Roman"/>
          <w:b/>
          <w:bCs/>
          <w:sz w:val="28"/>
          <w:szCs w:val="28"/>
        </w:rPr>
        <w:t xml:space="preserve"> </w:t>
      </w:r>
      <w:r w:rsidRPr="00795885">
        <w:rPr>
          <w:rFonts w:ascii="Times New Roman" w:hAnsi="Times New Roman" w:cs="Times New Roman"/>
          <w:bCs/>
          <w:sz w:val="28"/>
          <w:szCs w:val="28"/>
        </w:rPr>
        <w:t>В таблице 2</w:t>
      </w:r>
      <w:r w:rsidRPr="00795885">
        <w:rPr>
          <w:rFonts w:ascii="Times New Roman" w:hAnsi="Times New Roman" w:cs="Times New Roman"/>
          <w:b/>
          <w:bCs/>
          <w:sz w:val="28"/>
          <w:szCs w:val="28"/>
        </w:rPr>
        <w:t xml:space="preserve"> </w:t>
      </w:r>
      <w:r w:rsidRPr="00795885">
        <w:rPr>
          <w:rFonts w:ascii="Times New Roman" w:hAnsi="Times New Roman" w:cs="Times New Roman"/>
          <w:sz w:val="28"/>
          <w:szCs w:val="28"/>
        </w:rPr>
        <w:t>представлены выбросы продуктов сгорания при разных углах лопатки. На рисунке 3 изоброжены зависимости оксидов азота от угла лопаточного аппарата. Максимальной эффективности горения удается достичь при использовании лопаток с углом в 45</w:t>
      </w:r>
      <w:r w:rsidR="00AA5535">
        <w:rPr>
          <w:rFonts w:ascii="Courier New" w:hAnsi="Courier New" w:cs="Courier New"/>
          <w:sz w:val="28"/>
          <w:szCs w:val="28"/>
        </w:rPr>
        <w:t>º</w:t>
      </w:r>
      <w:r w:rsidRPr="00795885">
        <w:rPr>
          <w:rFonts w:ascii="Times New Roman" w:hAnsi="Times New Roman" w:cs="Times New Roman"/>
          <w:sz w:val="28"/>
          <w:szCs w:val="28"/>
          <w:lang w:val="kk-KZ"/>
        </w:rPr>
        <w:t xml:space="preserve">и </w:t>
      </w:r>
      <w:r w:rsidRPr="00795885">
        <w:rPr>
          <w:rFonts w:ascii="Times New Roman" w:hAnsi="Times New Roman" w:cs="Times New Roman"/>
          <w:sz w:val="28"/>
          <w:szCs w:val="28"/>
        </w:rPr>
        <w:t>45</w:t>
      </w:r>
      <w:r w:rsidR="00AA5535">
        <w:rPr>
          <w:rFonts w:ascii="Courier New" w:hAnsi="Courier New" w:cs="Courier New"/>
          <w:sz w:val="28"/>
          <w:szCs w:val="28"/>
        </w:rPr>
        <w:t>º</w:t>
      </w:r>
      <w:r w:rsidRPr="00795885">
        <w:rPr>
          <w:rFonts w:ascii="Times New Roman" w:hAnsi="Times New Roman" w:cs="Times New Roman"/>
          <w:sz w:val="28"/>
          <w:szCs w:val="28"/>
          <w:lang w:val="kk-KZ"/>
        </w:rPr>
        <w:t>. Основной причиной этого является оптимальное соотношение зона рециркуляции – стабилизация пламени – горение.</w:t>
      </w:r>
    </w:p>
    <w:p w14:paraId="0F5D95B2" w14:textId="3E049982" w:rsidR="0088121A" w:rsidRPr="00795885" w:rsidRDefault="0088121A" w:rsidP="0088121A">
      <w:pPr>
        <w:spacing w:after="0"/>
        <w:ind w:firstLine="567"/>
        <w:jc w:val="right"/>
        <w:rPr>
          <w:rFonts w:ascii="Times New Roman" w:hAnsi="Times New Roman" w:cs="Times New Roman"/>
          <w:sz w:val="28"/>
          <w:szCs w:val="28"/>
        </w:rPr>
      </w:pPr>
      <w:r w:rsidRPr="00795885">
        <w:rPr>
          <w:rFonts w:ascii="Times New Roman" w:hAnsi="Times New Roman" w:cs="Times New Roman"/>
          <w:sz w:val="28"/>
          <w:szCs w:val="28"/>
        </w:rPr>
        <w:t xml:space="preserve">Таблица  </w:t>
      </w:r>
      <w:r w:rsidR="00B21FC7">
        <w:rPr>
          <w:rFonts w:ascii="Times New Roman" w:hAnsi="Times New Roman" w:cs="Times New Roman"/>
          <w:sz w:val="28"/>
          <w:szCs w:val="28"/>
        </w:rPr>
        <w:t>3.</w:t>
      </w:r>
      <w:r w:rsidRPr="00795885">
        <w:rPr>
          <w:rFonts w:ascii="Times New Roman" w:hAnsi="Times New Roman" w:cs="Times New Roman"/>
          <w:sz w:val="28"/>
          <w:szCs w:val="28"/>
        </w:rPr>
        <w:t>2</w:t>
      </w:r>
      <w:r w:rsidR="00B21FC7">
        <w:rPr>
          <w:rFonts w:ascii="Times New Roman" w:hAnsi="Times New Roman" w:cs="Times New Roman"/>
          <w:sz w:val="28"/>
          <w:szCs w:val="28"/>
        </w:rPr>
        <w:t xml:space="preserve"> </w:t>
      </w:r>
      <w:r w:rsidR="00B21FC7" w:rsidRPr="00795885">
        <w:rPr>
          <w:rFonts w:ascii="Times New Roman" w:hAnsi="Times New Roman" w:cs="Times New Roman"/>
          <w:sz w:val="28"/>
          <w:szCs w:val="28"/>
        </w:rPr>
        <w:t>–</w:t>
      </w:r>
      <w:r w:rsidR="00B21FC7">
        <w:rPr>
          <w:rFonts w:ascii="Times New Roman" w:hAnsi="Times New Roman" w:cs="Times New Roman"/>
          <w:sz w:val="28"/>
          <w:szCs w:val="28"/>
        </w:rPr>
        <w:t xml:space="preserve"> </w:t>
      </w:r>
      <w:r w:rsidRPr="00795885">
        <w:rPr>
          <w:rFonts w:ascii="Times New Roman" w:hAnsi="Times New Roman" w:cs="Times New Roman"/>
          <w:sz w:val="28"/>
          <w:szCs w:val="28"/>
        </w:rPr>
        <w:t xml:space="preserve">Выбросы в продуктах сгорания </w:t>
      </w:r>
    </w:p>
    <w:tbl>
      <w:tblPr>
        <w:tblStyle w:val="a5"/>
        <w:tblW w:w="0" w:type="auto"/>
        <w:tblLook w:val="04A0" w:firstRow="1" w:lastRow="0" w:firstColumn="1" w:lastColumn="0" w:noHBand="0" w:noVBand="1"/>
      </w:tblPr>
      <w:tblGrid>
        <w:gridCol w:w="2376"/>
        <w:gridCol w:w="2409"/>
        <w:gridCol w:w="2393"/>
        <w:gridCol w:w="2393"/>
      </w:tblGrid>
      <w:tr w:rsidR="0088121A" w:rsidRPr="00795885" w14:paraId="75DC6FF2" w14:textId="77777777" w:rsidTr="0088121A">
        <w:tc>
          <w:tcPr>
            <w:tcW w:w="2376" w:type="dxa"/>
            <w:vMerge w:val="restart"/>
            <w:tcBorders>
              <w:top w:val="single" w:sz="4" w:space="0" w:color="auto"/>
              <w:left w:val="single" w:sz="4" w:space="0" w:color="auto"/>
              <w:bottom w:val="single" w:sz="4" w:space="0" w:color="auto"/>
              <w:right w:val="single" w:sz="4" w:space="0" w:color="auto"/>
            </w:tcBorders>
            <w:vAlign w:val="center"/>
            <w:hideMark/>
          </w:tcPr>
          <w:p w14:paraId="144499F2" w14:textId="77777777" w:rsidR="0088121A" w:rsidRPr="00795885" w:rsidRDefault="0088121A" w:rsidP="0088121A">
            <w:pPr>
              <w:spacing w:line="256" w:lineRule="auto"/>
              <w:jc w:val="center"/>
              <w:rPr>
                <w:rFonts w:cs="Times New Roman"/>
                <w:b/>
                <w:szCs w:val="24"/>
              </w:rPr>
            </w:pPr>
            <w:r w:rsidRPr="00795885">
              <w:rPr>
                <w:rFonts w:cs="Times New Roman"/>
                <w:b/>
                <w:szCs w:val="24"/>
                <w:lang w:val="kk-KZ"/>
              </w:rPr>
              <w:t>Углы внутренний</w:t>
            </w:r>
            <w:r w:rsidRPr="00795885">
              <w:rPr>
                <w:rFonts w:cs="Times New Roman"/>
                <w:b/>
                <w:szCs w:val="24"/>
              </w:rPr>
              <w:t>/ наружный</w:t>
            </w:r>
          </w:p>
        </w:tc>
        <w:tc>
          <w:tcPr>
            <w:tcW w:w="7195" w:type="dxa"/>
            <w:gridSpan w:val="3"/>
            <w:tcBorders>
              <w:top w:val="single" w:sz="4" w:space="0" w:color="auto"/>
              <w:left w:val="single" w:sz="4" w:space="0" w:color="auto"/>
              <w:bottom w:val="single" w:sz="4" w:space="0" w:color="auto"/>
              <w:right w:val="single" w:sz="4" w:space="0" w:color="auto"/>
            </w:tcBorders>
            <w:hideMark/>
          </w:tcPr>
          <w:p w14:paraId="26D288F2" w14:textId="77777777" w:rsidR="0088121A" w:rsidRPr="00795885" w:rsidRDefault="0088121A" w:rsidP="0088121A">
            <w:pPr>
              <w:spacing w:line="256" w:lineRule="auto"/>
              <w:jc w:val="center"/>
              <w:rPr>
                <w:rFonts w:eastAsia="Times New Roman" w:cs="Times New Roman"/>
                <w:szCs w:val="24"/>
                <w:lang w:eastAsia="ru-RU"/>
              </w:rPr>
            </w:pPr>
            <w:r w:rsidRPr="00795885">
              <w:rPr>
                <w:rFonts w:eastAsia="Times New Roman" w:cs="Times New Roman"/>
                <w:szCs w:val="24"/>
                <w:lang w:eastAsia="ru-RU"/>
              </w:rPr>
              <w:t>Концентрация оксидов азота и углеродов в продуктах сгорания</w:t>
            </w:r>
          </w:p>
        </w:tc>
      </w:tr>
      <w:tr w:rsidR="0088121A" w:rsidRPr="00795885" w14:paraId="0DF9C730" w14:textId="77777777" w:rsidTr="0088121A">
        <w:tc>
          <w:tcPr>
            <w:tcW w:w="0" w:type="auto"/>
            <w:vMerge/>
            <w:tcBorders>
              <w:top w:val="single" w:sz="4" w:space="0" w:color="auto"/>
              <w:left w:val="single" w:sz="4" w:space="0" w:color="auto"/>
              <w:bottom w:val="single" w:sz="4" w:space="0" w:color="auto"/>
              <w:right w:val="single" w:sz="4" w:space="0" w:color="auto"/>
            </w:tcBorders>
            <w:vAlign w:val="center"/>
            <w:hideMark/>
          </w:tcPr>
          <w:p w14:paraId="24BF946C" w14:textId="77777777" w:rsidR="0088121A" w:rsidRPr="00795885" w:rsidRDefault="0088121A" w:rsidP="0088121A">
            <w:pPr>
              <w:rPr>
                <w:rFonts w:cs="Times New Roman"/>
                <w:b/>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4ADB04D" w14:textId="77777777" w:rsidR="0088121A" w:rsidRPr="00795885" w:rsidRDefault="00584AFC" w:rsidP="0088121A">
            <w:pPr>
              <w:spacing w:line="256" w:lineRule="auto"/>
              <w:jc w:val="center"/>
              <w:rPr>
                <w:rFonts w:eastAsia="Times New Roman" w:cs="Times New Roman"/>
                <w:szCs w:val="24"/>
                <w:lang w:val="kk-KZ" w:eastAsia="ru-RU"/>
              </w:rPr>
            </w:pPr>
            <m:oMath>
              <m:sSub>
                <m:sSubPr>
                  <m:ctrlPr>
                    <w:rPr>
                      <w:rFonts w:ascii="Cambria Math" w:eastAsia="Times New Roman" w:hAnsi="Cambria Math" w:cs="Times New Roman"/>
                      <w:sz w:val="22"/>
                      <w:szCs w:val="24"/>
                      <w:lang w:val="en-US"/>
                    </w:rPr>
                  </m:ctrlPr>
                </m:sSubPr>
                <m:e>
                  <m:r>
                    <m:rPr>
                      <m:sty m:val="p"/>
                    </m:rPr>
                    <w:rPr>
                      <w:rFonts w:ascii="Cambria Math" w:eastAsia="Times New Roman" w:hAnsi="Cambria Math" w:cs="Times New Roman"/>
                      <w:szCs w:val="24"/>
                      <w:lang w:val="en-US" w:eastAsia="ru-RU"/>
                    </w:rPr>
                    <m:t>C</m:t>
                  </m:r>
                </m:e>
                <m:sub>
                  <m:sSub>
                    <m:sSubPr>
                      <m:ctrlPr>
                        <w:rPr>
                          <w:rFonts w:ascii="Cambria Math" w:eastAsia="Times New Roman" w:hAnsi="Cambria Math" w:cs="Times New Roman"/>
                          <w:sz w:val="22"/>
                          <w:szCs w:val="24"/>
                          <w:lang w:val="en-US"/>
                        </w:rPr>
                      </m:ctrlPr>
                    </m:sSubPr>
                    <m:e>
                      <m:r>
                        <m:rPr>
                          <m:sty m:val="p"/>
                        </m:rPr>
                        <w:rPr>
                          <w:rFonts w:ascii="Cambria Math" w:eastAsia="Times New Roman" w:hAnsi="Cambria Math" w:cs="Times New Roman"/>
                          <w:szCs w:val="24"/>
                          <w:lang w:val="en-US" w:eastAsia="ru-RU"/>
                        </w:rPr>
                        <m:t>NO</m:t>
                      </m:r>
                    </m:e>
                    <m:sub>
                      <m:r>
                        <m:rPr>
                          <m:sty m:val="p"/>
                        </m:rPr>
                        <w:rPr>
                          <w:rFonts w:ascii="Cambria Math" w:eastAsia="Times New Roman" w:hAnsi="Cambria Math" w:cs="Times New Roman"/>
                          <w:szCs w:val="24"/>
                          <w:lang w:val="en-US" w:eastAsia="ru-RU"/>
                        </w:rPr>
                        <m:t>x</m:t>
                      </m:r>
                    </m:sub>
                  </m:sSub>
                </m:sub>
              </m:sSub>
            </m:oMath>
            <w:r w:rsidR="0088121A" w:rsidRPr="00795885">
              <w:rPr>
                <w:rFonts w:eastAsia="Times New Roman" w:cs="Times New Roman"/>
                <w:szCs w:val="24"/>
                <w:lang w:val="en-US" w:eastAsia="ru-RU"/>
              </w:rPr>
              <w:t>, ppm</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51553B" w14:textId="77777777" w:rsidR="0088121A" w:rsidRPr="00795885" w:rsidRDefault="00584AFC" w:rsidP="0088121A">
            <w:pPr>
              <w:spacing w:line="256" w:lineRule="auto"/>
              <w:jc w:val="center"/>
              <w:rPr>
                <w:rFonts w:eastAsia="Times New Roman" w:cs="Times New Roman"/>
                <w:szCs w:val="24"/>
                <w:lang w:val="kk-KZ" w:eastAsia="ru-RU"/>
              </w:rPr>
            </w:pPr>
            <m:oMath>
              <m:sSub>
                <m:sSubPr>
                  <m:ctrlPr>
                    <w:rPr>
                      <w:rFonts w:ascii="Cambria Math" w:eastAsia="Times New Roman" w:hAnsi="Cambria Math" w:cs="Times New Roman"/>
                      <w:sz w:val="22"/>
                      <w:szCs w:val="24"/>
                      <w:lang w:val="en-US"/>
                    </w:rPr>
                  </m:ctrlPr>
                </m:sSubPr>
                <m:e>
                  <m:r>
                    <m:rPr>
                      <m:sty m:val="p"/>
                    </m:rPr>
                    <w:rPr>
                      <w:rFonts w:ascii="Cambria Math" w:eastAsia="Times New Roman" w:hAnsi="Cambria Math" w:cs="Times New Roman"/>
                      <w:szCs w:val="24"/>
                      <w:lang w:val="en-US" w:eastAsia="ru-RU"/>
                    </w:rPr>
                    <m:t>C</m:t>
                  </m:r>
                </m:e>
                <m:sub>
                  <m:r>
                    <w:rPr>
                      <w:rFonts w:ascii="Cambria Math" w:eastAsia="Times New Roman" w:hAnsi="Cambria Math" w:cs="Times New Roman"/>
                      <w:szCs w:val="24"/>
                      <w:lang w:val="en-US" w:eastAsia="ru-RU"/>
                    </w:rPr>
                    <m:t>CO</m:t>
                  </m:r>
                </m:sub>
              </m:sSub>
            </m:oMath>
            <w:r w:rsidR="0088121A" w:rsidRPr="00795885">
              <w:rPr>
                <w:rFonts w:eastAsia="Times New Roman" w:cs="Times New Roman"/>
                <w:szCs w:val="24"/>
                <w:lang w:eastAsia="ru-RU"/>
              </w:rPr>
              <w:t xml:space="preserve">, </w:t>
            </w:r>
            <w:r w:rsidR="0088121A" w:rsidRPr="00795885">
              <w:rPr>
                <w:rFonts w:eastAsia="Times New Roman" w:cs="Times New Roman"/>
                <w:szCs w:val="24"/>
                <w:lang w:val="en-US" w:eastAsia="ru-RU"/>
              </w:rPr>
              <w:t>ppm</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93FC1C7" w14:textId="77777777" w:rsidR="0088121A" w:rsidRPr="00795885" w:rsidRDefault="0088121A" w:rsidP="0088121A">
            <w:pPr>
              <w:spacing w:line="256" w:lineRule="auto"/>
              <w:jc w:val="center"/>
              <w:rPr>
                <w:rFonts w:eastAsia="Times New Roman" w:cs="Times New Roman"/>
                <w:szCs w:val="24"/>
                <w:lang w:val="kk-KZ" w:eastAsia="ru-RU"/>
              </w:rPr>
            </w:pPr>
            <w:r w:rsidRPr="00795885">
              <w:rPr>
                <w:rFonts w:eastAsia="Times New Roman" w:cs="Times New Roman"/>
                <w:szCs w:val="24"/>
                <w:lang w:eastAsia="ru-RU"/>
              </w:rPr>
              <w:t>Статистическая температура (</w:t>
            </w:r>
            <w:r w:rsidRPr="00795885">
              <w:rPr>
                <w:rFonts w:eastAsia="Times New Roman" w:cs="Times New Roman"/>
                <w:szCs w:val="24"/>
                <w:lang w:val="en-US" w:eastAsia="ru-RU"/>
              </w:rPr>
              <w:t>K</w:t>
            </w:r>
            <w:r w:rsidRPr="00795885">
              <w:rPr>
                <w:rFonts w:eastAsia="Times New Roman" w:cs="Times New Roman"/>
                <w:szCs w:val="24"/>
                <w:lang w:eastAsia="ru-RU"/>
              </w:rPr>
              <w:t>)</w:t>
            </w:r>
          </w:p>
        </w:tc>
      </w:tr>
      <w:tr w:rsidR="0088121A" w:rsidRPr="00795885" w14:paraId="3A0955EA" w14:textId="77777777" w:rsidTr="0088121A">
        <w:tc>
          <w:tcPr>
            <w:tcW w:w="2376" w:type="dxa"/>
            <w:tcBorders>
              <w:top w:val="single" w:sz="4" w:space="0" w:color="auto"/>
              <w:left w:val="single" w:sz="4" w:space="0" w:color="auto"/>
              <w:bottom w:val="single" w:sz="4" w:space="0" w:color="auto"/>
              <w:right w:val="single" w:sz="4" w:space="0" w:color="auto"/>
            </w:tcBorders>
            <w:hideMark/>
          </w:tcPr>
          <w:p w14:paraId="425B3263" w14:textId="7D721E6D" w:rsidR="0088121A" w:rsidRPr="00955E24" w:rsidRDefault="0088121A" w:rsidP="0088121A">
            <w:pPr>
              <w:spacing w:line="256" w:lineRule="auto"/>
              <w:jc w:val="center"/>
              <w:rPr>
                <w:rFonts w:cs="Times New Roman"/>
                <w:b/>
                <w:szCs w:val="24"/>
                <w:lang w:val="kk-KZ"/>
              </w:rPr>
            </w:pPr>
            <w:r w:rsidRPr="00955E24">
              <w:rPr>
                <w:rFonts w:cs="Times New Roman"/>
                <w:b/>
                <w:szCs w:val="24"/>
              </w:rPr>
              <w:t>30</w:t>
            </w:r>
            <w:r w:rsidRPr="00955E24">
              <w:rPr>
                <w:rFonts w:ascii="Courier New" w:hAnsi="Courier New" w:cs="Courier New"/>
                <w:b/>
                <w:szCs w:val="24"/>
              </w:rPr>
              <w:t>º</w:t>
            </w:r>
            <w:r w:rsidRPr="00955E24">
              <w:rPr>
                <w:rFonts w:cs="Times New Roman"/>
                <w:b/>
                <w:szCs w:val="24"/>
              </w:rPr>
              <w:t>/30</w:t>
            </w:r>
            <w:r w:rsidRPr="00955E24">
              <w:rPr>
                <w:rFonts w:ascii="Cambria Math" w:hAnsi="Cambria Math" w:cs="Cambria Math"/>
                <w:b/>
                <w:szCs w:val="24"/>
                <w:lang w:val="kk-KZ"/>
              </w:rPr>
              <w:t>⁰</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FA8D16A" w14:textId="77777777" w:rsidR="0088121A" w:rsidRPr="00795885" w:rsidRDefault="0088121A" w:rsidP="0088121A">
            <w:pPr>
              <w:spacing w:line="256" w:lineRule="auto"/>
              <w:jc w:val="center"/>
              <w:rPr>
                <w:rFonts w:cs="Times New Roman"/>
                <w:b/>
                <w:szCs w:val="24"/>
              </w:rPr>
            </w:pPr>
            <w:r w:rsidRPr="00795885">
              <w:rPr>
                <w:rFonts w:eastAsia="Times New Roman" w:cs="Times New Roman"/>
                <w:szCs w:val="24"/>
                <w:lang w:eastAsia="ru-RU"/>
              </w:rPr>
              <w:t>7.3045449</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7693FE" w14:textId="77777777" w:rsidR="0088121A" w:rsidRPr="00795885" w:rsidRDefault="0088121A" w:rsidP="0088121A">
            <w:pPr>
              <w:spacing w:line="256" w:lineRule="auto"/>
              <w:jc w:val="center"/>
              <w:rPr>
                <w:rFonts w:cs="Times New Roman"/>
                <w:b/>
                <w:szCs w:val="24"/>
              </w:rPr>
            </w:pPr>
            <w:r w:rsidRPr="00795885">
              <w:rPr>
                <w:rFonts w:eastAsia="Times New Roman" w:cs="Times New Roman"/>
                <w:szCs w:val="24"/>
                <w:lang w:eastAsia="ru-RU"/>
              </w:rPr>
              <w:t>0.54361848</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21851DD" w14:textId="77777777" w:rsidR="0088121A" w:rsidRPr="00795885" w:rsidRDefault="0088121A" w:rsidP="0088121A">
            <w:pPr>
              <w:spacing w:line="256" w:lineRule="auto"/>
              <w:jc w:val="center"/>
              <w:rPr>
                <w:rFonts w:cs="Times New Roman"/>
                <w:b/>
                <w:szCs w:val="24"/>
              </w:rPr>
            </w:pPr>
            <w:r w:rsidRPr="00795885">
              <w:rPr>
                <w:rFonts w:eastAsia="Times New Roman" w:cs="Times New Roman"/>
                <w:szCs w:val="24"/>
                <w:lang w:eastAsia="ru-RU"/>
              </w:rPr>
              <w:t>1037.0983</w:t>
            </w:r>
          </w:p>
        </w:tc>
      </w:tr>
      <w:tr w:rsidR="0088121A" w:rsidRPr="00795885" w14:paraId="70FDE57D" w14:textId="77777777" w:rsidTr="0088121A">
        <w:tc>
          <w:tcPr>
            <w:tcW w:w="2376" w:type="dxa"/>
            <w:tcBorders>
              <w:top w:val="single" w:sz="4" w:space="0" w:color="auto"/>
              <w:left w:val="single" w:sz="4" w:space="0" w:color="auto"/>
              <w:bottom w:val="single" w:sz="4" w:space="0" w:color="auto"/>
              <w:right w:val="single" w:sz="4" w:space="0" w:color="auto"/>
            </w:tcBorders>
            <w:hideMark/>
          </w:tcPr>
          <w:p w14:paraId="1331C88E" w14:textId="7BB8AC9B" w:rsidR="0088121A" w:rsidRPr="00955E24" w:rsidRDefault="0088121A" w:rsidP="0088121A">
            <w:pPr>
              <w:spacing w:line="256" w:lineRule="auto"/>
              <w:jc w:val="center"/>
              <w:rPr>
                <w:rFonts w:cs="Times New Roman"/>
                <w:b/>
                <w:szCs w:val="24"/>
              </w:rPr>
            </w:pPr>
            <w:r w:rsidRPr="00955E24">
              <w:rPr>
                <w:rFonts w:eastAsia="Times New Roman" w:cs="Times New Roman"/>
                <w:b/>
                <w:szCs w:val="24"/>
                <w:lang w:eastAsia="ru-RU"/>
              </w:rPr>
              <w:t>30</w:t>
            </w:r>
            <w:r w:rsidRPr="00955E24">
              <w:rPr>
                <w:rFonts w:ascii="Courier New" w:hAnsi="Courier New" w:cs="Courier New"/>
                <w:b/>
                <w:szCs w:val="24"/>
              </w:rPr>
              <w:t>º</w:t>
            </w:r>
            <w:r w:rsidRPr="00955E24">
              <w:rPr>
                <w:rFonts w:cs="Times New Roman"/>
                <w:b/>
                <w:szCs w:val="24"/>
              </w:rPr>
              <w:t>/</w:t>
            </w:r>
            <w:r w:rsidRPr="00955E24">
              <w:rPr>
                <w:rFonts w:eastAsia="Times New Roman" w:cs="Times New Roman"/>
                <w:b/>
                <w:szCs w:val="24"/>
                <w:lang w:eastAsia="ru-RU"/>
              </w:rPr>
              <w:t>45</w:t>
            </w:r>
            <w:r w:rsidRPr="00955E24">
              <w:rPr>
                <w:rFonts w:ascii="Cambria Math" w:hAnsi="Cambria Math" w:cs="Cambria Math"/>
                <w:b/>
                <w:szCs w:val="24"/>
                <w:lang w:val="kk-KZ"/>
              </w:rPr>
              <w:t>⁰</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7E79B31" w14:textId="77777777" w:rsidR="0088121A" w:rsidRPr="00795885" w:rsidRDefault="0088121A" w:rsidP="0088121A">
            <w:pPr>
              <w:spacing w:line="256" w:lineRule="auto"/>
              <w:jc w:val="center"/>
              <w:rPr>
                <w:rFonts w:cs="Times New Roman"/>
                <w:b/>
                <w:szCs w:val="24"/>
              </w:rPr>
            </w:pPr>
            <w:r w:rsidRPr="00795885">
              <w:rPr>
                <w:rFonts w:eastAsia="Times New Roman" w:cs="Times New Roman"/>
                <w:szCs w:val="24"/>
                <w:lang w:eastAsia="ru-RU"/>
              </w:rPr>
              <w:t>11.191727</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B399C11" w14:textId="77777777" w:rsidR="0088121A" w:rsidRPr="00795885" w:rsidRDefault="0088121A" w:rsidP="0088121A">
            <w:pPr>
              <w:spacing w:line="256" w:lineRule="auto"/>
              <w:jc w:val="center"/>
              <w:rPr>
                <w:rFonts w:cs="Times New Roman"/>
                <w:b/>
                <w:szCs w:val="24"/>
              </w:rPr>
            </w:pPr>
            <w:r w:rsidRPr="00795885">
              <w:rPr>
                <w:rFonts w:eastAsia="Times New Roman" w:cs="Times New Roman"/>
                <w:szCs w:val="24"/>
                <w:lang w:eastAsia="ru-RU"/>
              </w:rPr>
              <w:t>0.0056578085</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C24F5FE" w14:textId="77777777" w:rsidR="0088121A" w:rsidRPr="00795885" w:rsidRDefault="0088121A" w:rsidP="0088121A">
            <w:pPr>
              <w:spacing w:line="256" w:lineRule="auto"/>
              <w:jc w:val="center"/>
              <w:rPr>
                <w:rFonts w:cs="Times New Roman"/>
                <w:b/>
                <w:szCs w:val="24"/>
              </w:rPr>
            </w:pPr>
            <w:r w:rsidRPr="00795885">
              <w:rPr>
                <w:rFonts w:eastAsia="Times New Roman" w:cs="Times New Roman"/>
                <w:szCs w:val="24"/>
                <w:lang w:eastAsia="ru-RU"/>
              </w:rPr>
              <w:t>1043.0746</w:t>
            </w:r>
          </w:p>
        </w:tc>
      </w:tr>
      <w:tr w:rsidR="0088121A" w:rsidRPr="00795885" w14:paraId="6924A112" w14:textId="77777777" w:rsidTr="0088121A">
        <w:tc>
          <w:tcPr>
            <w:tcW w:w="2376" w:type="dxa"/>
            <w:tcBorders>
              <w:top w:val="single" w:sz="4" w:space="0" w:color="auto"/>
              <w:left w:val="single" w:sz="4" w:space="0" w:color="auto"/>
              <w:bottom w:val="single" w:sz="4" w:space="0" w:color="auto"/>
              <w:right w:val="single" w:sz="4" w:space="0" w:color="auto"/>
            </w:tcBorders>
            <w:hideMark/>
          </w:tcPr>
          <w:p w14:paraId="5759F2E8" w14:textId="18669965" w:rsidR="0088121A" w:rsidRPr="00955E24" w:rsidRDefault="0088121A" w:rsidP="00955E24">
            <w:pPr>
              <w:spacing w:line="256" w:lineRule="auto"/>
              <w:jc w:val="center"/>
              <w:rPr>
                <w:rFonts w:cs="Times New Roman"/>
                <w:b/>
                <w:szCs w:val="24"/>
                <w:lang w:val="kk-KZ"/>
              </w:rPr>
            </w:pPr>
            <w:r w:rsidRPr="00955E24">
              <w:rPr>
                <w:rFonts w:cs="Times New Roman"/>
                <w:b/>
                <w:szCs w:val="24"/>
              </w:rPr>
              <w:t>45</w:t>
            </w:r>
            <w:r w:rsidRPr="00955E24">
              <w:rPr>
                <w:rFonts w:ascii="Cambria Math" w:hAnsi="Cambria Math" w:cs="Cambria Math"/>
                <w:b/>
                <w:szCs w:val="24"/>
                <w:lang w:val="kk-KZ"/>
              </w:rPr>
              <w:t>⁰</w:t>
            </w:r>
            <w:r w:rsidRPr="00955E24">
              <w:rPr>
                <w:rFonts w:cs="Times New Roman"/>
                <w:b/>
                <w:szCs w:val="24"/>
              </w:rPr>
              <w:t>/30</w:t>
            </w:r>
            <w:r w:rsidRPr="00955E24">
              <w:rPr>
                <w:rFonts w:ascii="Courier New" w:hAnsi="Courier New" w:cs="Courier New"/>
                <w:b/>
                <w:szCs w:val="24"/>
              </w:rPr>
              <w:t>º</w:t>
            </w:r>
            <w:r w:rsidRPr="00955E24">
              <w:rPr>
                <w:rFonts w:cs="Times New Roman"/>
                <w:b/>
                <w:szCs w:val="24"/>
                <w:lang w:val="kk-KZ"/>
              </w:rPr>
              <w:t xml:space="preserve"> </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0C889EB" w14:textId="77777777" w:rsidR="0088121A" w:rsidRPr="00795885" w:rsidRDefault="0088121A" w:rsidP="0088121A">
            <w:pPr>
              <w:spacing w:line="256" w:lineRule="auto"/>
              <w:jc w:val="center"/>
              <w:rPr>
                <w:rFonts w:cs="Times New Roman"/>
                <w:szCs w:val="24"/>
                <w:lang w:val="en-US"/>
              </w:rPr>
            </w:pPr>
            <w:r w:rsidRPr="00795885">
              <w:rPr>
                <w:rFonts w:cs="Times New Roman"/>
                <w:szCs w:val="24"/>
              </w:rPr>
              <w:t>19.804627</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5FDBD5"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1.9652161</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0813D97"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1041.3074</w:t>
            </w:r>
          </w:p>
        </w:tc>
      </w:tr>
      <w:tr w:rsidR="0088121A" w:rsidRPr="00795885" w14:paraId="2B81F2F1" w14:textId="77777777" w:rsidTr="0088121A">
        <w:tc>
          <w:tcPr>
            <w:tcW w:w="2376" w:type="dxa"/>
            <w:tcBorders>
              <w:top w:val="single" w:sz="4" w:space="0" w:color="auto"/>
              <w:left w:val="single" w:sz="4" w:space="0" w:color="auto"/>
              <w:bottom w:val="single" w:sz="4" w:space="0" w:color="auto"/>
              <w:right w:val="single" w:sz="4" w:space="0" w:color="auto"/>
            </w:tcBorders>
            <w:hideMark/>
          </w:tcPr>
          <w:p w14:paraId="3D4419DD" w14:textId="5CFB7DA7" w:rsidR="0088121A" w:rsidRPr="00955E24" w:rsidRDefault="0088121A" w:rsidP="00955E24">
            <w:pPr>
              <w:spacing w:line="256" w:lineRule="auto"/>
              <w:jc w:val="center"/>
              <w:rPr>
                <w:rFonts w:cs="Times New Roman"/>
                <w:b/>
                <w:szCs w:val="24"/>
                <w:lang w:val="kk-KZ"/>
              </w:rPr>
            </w:pPr>
            <w:r w:rsidRPr="00955E24">
              <w:rPr>
                <w:rFonts w:cs="Times New Roman"/>
                <w:b/>
                <w:szCs w:val="24"/>
                <w:lang w:val="en-US"/>
              </w:rPr>
              <w:t>45</w:t>
            </w:r>
            <w:r w:rsidR="00955E24" w:rsidRPr="00955E24">
              <w:rPr>
                <w:rFonts w:ascii="Courier New" w:hAnsi="Courier New" w:cs="Courier New"/>
                <w:b/>
                <w:szCs w:val="24"/>
              </w:rPr>
              <w:t>º</w:t>
            </w:r>
            <w:r w:rsidR="00955E24" w:rsidRPr="00955E24">
              <w:rPr>
                <w:rFonts w:cs="Times New Roman"/>
                <w:b/>
                <w:szCs w:val="24"/>
                <w:lang w:val="kk-KZ"/>
              </w:rPr>
              <w:t xml:space="preserve"> </w:t>
            </w:r>
            <w:r w:rsidRPr="00955E24">
              <w:rPr>
                <w:rFonts w:cs="Times New Roman"/>
                <w:b/>
                <w:szCs w:val="24"/>
              </w:rPr>
              <w:t>/</w:t>
            </w:r>
            <w:r w:rsidRPr="00955E24">
              <w:rPr>
                <w:rFonts w:cs="Times New Roman"/>
                <w:b/>
                <w:szCs w:val="24"/>
                <w:lang w:val="en-US"/>
              </w:rPr>
              <w:t>45</w:t>
            </w:r>
            <w:r w:rsidRPr="00955E24">
              <w:rPr>
                <w:rFonts w:ascii="Cambria Math" w:hAnsi="Cambria Math" w:cs="Cambria Math"/>
                <w:b/>
                <w:szCs w:val="24"/>
                <w:lang w:val="kk-KZ"/>
              </w:rPr>
              <w:t>⁰</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8A10375"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val="en-US" w:eastAsia="ru-RU"/>
              </w:rPr>
              <w:t>3.8940556</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0E86FB"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val="en-US" w:eastAsia="ru-RU"/>
              </w:rPr>
              <w:t>0.0028665281</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C5D1F2E"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eastAsia="ru-RU"/>
              </w:rPr>
              <w:t>1043.6268</w:t>
            </w:r>
          </w:p>
        </w:tc>
      </w:tr>
      <w:tr w:rsidR="0088121A" w:rsidRPr="00795885" w14:paraId="52CBF9C8" w14:textId="77777777" w:rsidTr="0088121A">
        <w:trPr>
          <w:trHeight w:val="70"/>
        </w:trPr>
        <w:tc>
          <w:tcPr>
            <w:tcW w:w="2376" w:type="dxa"/>
            <w:tcBorders>
              <w:top w:val="single" w:sz="4" w:space="0" w:color="auto"/>
              <w:left w:val="single" w:sz="4" w:space="0" w:color="auto"/>
              <w:bottom w:val="single" w:sz="4" w:space="0" w:color="auto"/>
              <w:right w:val="single" w:sz="4" w:space="0" w:color="auto"/>
            </w:tcBorders>
            <w:hideMark/>
          </w:tcPr>
          <w:p w14:paraId="3351C91D" w14:textId="2F9D4AD3" w:rsidR="0088121A" w:rsidRPr="00955E24" w:rsidRDefault="0088121A" w:rsidP="00955E24">
            <w:pPr>
              <w:spacing w:line="256" w:lineRule="auto"/>
              <w:jc w:val="center"/>
              <w:rPr>
                <w:rFonts w:eastAsia="Times New Roman" w:cs="Times New Roman"/>
                <w:b/>
                <w:szCs w:val="24"/>
                <w:lang w:val="kk-KZ" w:eastAsia="ru-RU"/>
              </w:rPr>
            </w:pPr>
            <w:r w:rsidRPr="00955E24">
              <w:rPr>
                <w:rFonts w:eastAsia="Times New Roman" w:cs="Times New Roman"/>
                <w:b/>
                <w:szCs w:val="24"/>
                <w:lang w:val="en-US" w:eastAsia="ru-RU"/>
              </w:rPr>
              <w:t>60</w:t>
            </w:r>
            <w:r w:rsidR="00955E24" w:rsidRPr="00955E24">
              <w:rPr>
                <w:rFonts w:ascii="Courier New" w:hAnsi="Courier New" w:cs="Courier New"/>
                <w:b/>
                <w:szCs w:val="24"/>
              </w:rPr>
              <w:t>º</w:t>
            </w:r>
            <w:r w:rsidRPr="00955E24">
              <w:rPr>
                <w:rFonts w:cs="Times New Roman"/>
                <w:b/>
                <w:szCs w:val="24"/>
              </w:rPr>
              <w:t>/</w:t>
            </w:r>
            <w:r w:rsidRPr="00955E24">
              <w:rPr>
                <w:rFonts w:eastAsia="Times New Roman" w:cs="Times New Roman"/>
                <w:b/>
                <w:szCs w:val="24"/>
                <w:lang w:val="en-US" w:eastAsia="ru-RU"/>
              </w:rPr>
              <w:t>30</w:t>
            </w:r>
            <w:r w:rsidRPr="00955E24">
              <w:rPr>
                <w:rFonts w:ascii="Cambria Math" w:hAnsi="Cambria Math" w:cs="Cambria Math"/>
                <w:b/>
                <w:szCs w:val="24"/>
                <w:lang w:val="kk-KZ"/>
              </w:rPr>
              <w:t>⁰</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39D34E6"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val="en-US" w:eastAsia="ru-RU"/>
              </w:rPr>
              <w:t>8.5767603</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10353D1"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val="en-US" w:eastAsia="ru-RU"/>
              </w:rPr>
              <w:t>24.818512</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7B340DC"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eastAsia="ru-RU"/>
              </w:rPr>
              <w:t>1034.1566</w:t>
            </w:r>
          </w:p>
        </w:tc>
      </w:tr>
      <w:tr w:rsidR="0088121A" w:rsidRPr="00795885" w14:paraId="6550625C" w14:textId="77777777" w:rsidTr="0088121A">
        <w:trPr>
          <w:trHeight w:val="70"/>
        </w:trPr>
        <w:tc>
          <w:tcPr>
            <w:tcW w:w="2376" w:type="dxa"/>
            <w:tcBorders>
              <w:top w:val="single" w:sz="4" w:space="0" w:color="auto"/>
              <w:left w:val="single" w:sz="4" w:space="0" w:color="auto"/>
              <w:bottom w:val="single" w:sz="4" w:space="0" w:color="auto"/>
              <w:right w:val="single" w:sz="4" w:space="0" w:color="auto"/>
            </w:tcBorders>
            <w:hideMark/>
          </w:tcPr>
          <w:p w14:paraId="763A60E5" w14:textId="661A1836" w:rsidR="0088121A" w:rsidRPr="00955E24" w:rsidRDefault="0088121A" w:rsidP="00955E24">
            <w:pPr>
              <w:spacing w:line="256" w:lineRule="auto"/>
              <w:jc w:val="center"/>
              <w:rPr>
                <w:rFonts w:eastAsia="Times New Roman" w:cs="Times New Roman"/>
                <w:b/>
                <w:szCs w:val="24"/>
                <w:lang w:val="kk-KZ" w:eastAsia="ru-RU"/>
              </w:rPr>
            </w:pPr>
            <w:r w:rsidRPr="00955E24">
              <w:rPr>
                <w:rFonts w:eastAsia="Times New Roman" w:cs="Times New Roman"/>
                <w:b/>
                <w:szCs w:val="24"/>
                <w:lang w:val="en-US" w:eastAsia="ru-RU"/>
              </w:rPr>
              <w:t>60</w:t>
            </w:r>
            <w:r w:rsidR="00955E24" w:rsidRPr="00955E24">
              <w:rPr>
                <w:rFonts w:ascii="Courier New" w:hAnsi="Courier New" w:cs="Courier New"/>
                <w:b/>
                <w:szCs w:val="24"/>
              </w:rPr>
              <w:t>º</w:t>
            </w:r>
            <w:r w:rsidRPr="00955E24">
              <w:rPr>
                <w:rFonts w:cs="Times New Roman"/>
                <w:b/>
                <w:szCs w:val="24"/>
              </w:rPr>
              <w:t>/</w:t>
            </w:r>
            <w:r w:rsidRPr="00955E24">
              <w:rPr>
                <w:rFonts w:eastAsia="Times New Roman" w:cs="Times New Roman"/>
                <w:b/>
                <w:szCs w:val="24"/>
                <w:lang w:val="en-US" w:eastAsia="ru-RU"/>
              </w:rPr>
              <w:t>45</w:t>
            </w:r>
            <w:r w:rsidRPr="00955E24">
              <w:rPr>
                <w:rFonts w:ascii="Cambria Math" w:hAnsi="Cambria Math" w:cs="Cambria Math"/>
                <w:b/>
                <w:szCs w:val="24"/>
                <w:lang w:val="kk-KZ"/>
              </w:rPr>
              <w:t>⁰</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8A418F8"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val="en-US" w:eastAsia="ru-RU"/>
              </w:rPr>
              <w:t>15.596619</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5EAB9A"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val="en-US" w:eastAsia="ru-RU"/>
              </w:rPr>
              <w:t>20.176928</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CE9EDB0" w14:textId="77777777" w:rsidR="0088121A" w:rsidRPr="00795885" w:rsidRDefault="0088121A" w:rsidP="0088121A">
            <w:pPr>
              <w:spacing w:line="256" w:lineRule="auto"/>
              <w:jc w:val="center"/>
              <w:rPr>
                <w:rFonts w:cs="Times New Roman"/>
                <w:b/>
                <w:szCs w:val="24"/>
                <w:lang w:val="en-US"/>
              </w:rPr>
            </w:pPr>
            <w:r w:rsidRPr="00795885">
              <w:rPr>
                <w:rFonts w:eastAsia="Times New Roman" w:cs="Times New Roman"/>
                <w:szCs w:val="24"/>
                <w:lang w:eastAsia="ru-RU"/>
              </w:rPr>
              <w:t>1038.0461</w:t>
            </w:r>
          </w:p>
        </w:tc>
      </w:tr>
    </w:tbl>
    <w:p w14:paraId="57DA5324" w14:textId="400A59C5" w:rsidR="0088121A" w:rsidRPr="00795885" w:rsidRDefault="0088121A" w:rsidP="0088121A">
      <w:pPr>
        <w:spacing w:after="0"/>
        <w:ind w:firstLine="567"/>
        <w:jc w:val="center"/>
        <w:rPr>
          <w:rFonts w:ascii="Times New Roman" w:hAnsi="Times New Roman" w:cs="Times New Roman"/>
          <w:sz w:val="28"/>
          <w:szCs w:val="28"/>
        </w:rPr>
      </w:pPr>
    </w:p>
    <w:p w14:paraId="40C48A3E" w14:textId="4224EAAC" w:rsidR="009C19B3" w:rsidRDefault="009C19B3" w:rsidP="0088121A">
      <w:pPr>
        <w:ind w:firstLine="567"/>
        <w:jc w:val="center"/>
        <w:rPr>
          <w:rFonts w:ascii="Times New Roman" w:hAnsi="Times New Roman" w:cs="Times New Roman"/>
          <w:sz w:val="28"/>
          <w:szCs w:val="28"/>
        </w:rPr>
      </w:pPr>
      <w:r>
        <w:rPr>
          <w:noProof/>
          <w:lang w:eastAsia="ru-RU"/>
        </w:rPr>
        <w:drawing>
          <wp:inline distT="0" distB="0" distL="0" distR="0" wp14:anchorId="1D4B9810" wp14:editId="3C793411">
            <wp:extent cx="4743450" cy="2962275"/>
            <wp:effectExtent l="0" t="0" r="19050"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6DB45F3F" w14:textId="2470EF25" w:rsidR="0088121A" w:rsidRPr="00795885" w:rsidRDefault="0088121A" w:rsidP="0088121A">
      <w:pPr>
        <w:ind w:firstLine="567"/>
        <w:jc w:val="center"/>
        <w:rPr>
          <w:rFonts w:ascii="Times New Roman" w:hAnsi="Times New Roman" w:cs="Times New Roman"/>
          <w:sz w:val="28"/>
          <w:szCs w:val="28"/>
        </w:rPr>
      </w:pPr>
      <w:r w:rsidRPr="00795885">
        <w:rPr>
          <w:rFonts w:ascii="Times New Roman" w:hAnsi="Times New Roman" w:cs="Times New Roman"/>
          <w:sz w:val="28"/>
          <w:szCs w:val="28"/>
        </w:rPr>
        <w:t>Рисунок 3</w:t>
      </w:r>
      <w:r w:rsidR="00B21FC7">
        <w:rPr>
          <w:rFonts w:ascii="Times New Roman" w:hAnsi="Times New Roman" w:cs="Times New Roman"/>
          <w:sz w:val="28"/>
          <w:szCs w:val="28"/>
        </w:rPr>
        <w:t xml:space="preserve">.2 </w:t>
      </w:r>
      <w:r w:rsidR="00B21FC7" w:rsidRPr="00795885">
        <w:rPr>
          <w:rFonts w:ascii="Times New Roman" w:hAnsi="Times New Roman" w:cs="Times New Roman"/>
          <w:sz w:val="28"/>
          <w:szCs w:val="28"/>
        </w:rPr>
        <w:t>–</w:t>
      </w:r>
      <w:r w:rsidRPr="00795885">
        <w:rPr>
          <w:rFonts w:ascii="Times New Roman" w:hAnsi="Times New Roman" w:cs="Times New Roman"/>
          <w:sz w:val="28"/>
          <w:szCs w:val="28"/>
        </w:rPr>
        <w:t xml:space="preserve"> Зависимости концентрации оксидов азота от угла лопаточного аппарата</w:t>
      </w:r>
    </w:p>
    <w:p w14:paraId="3EC3AB88" w14:textId="77777777" w:rsidR="00291F79" w:rsidRDefault="00291F79" w:rsidP="0088121A">
      <w:pPr>
        <w:spacing w:after="0"/>
        <w:ind w:firstLine="567"/>
        <w:jc w:val="both"/>
        <w:rPr>
          <w:rFonts w:ascii="Times New Roman" w:hAnsi="Times New Roman" w:cs="Times New Roman"/>
          <w:sz w:val="28"/>
          <w:szCs w:val="28"/>
          <w:lang w:val="kk-KZ"/>
        </w:rPr>
      </w:pPr>
    </w:p>
    <w:p w14:paraId="3BB6E58E" w14:textId="00EED4FD" w:rsidR="0088121A" w:rsidRPr="00795885" w:rsidRDefault="0088121A" w:rsidP="0088121A">
      <w:pPr>
        <w:spacing w:after="0"/>
        <w:ind w:firstLine="567"/>
        <w:jc w:val="both"/>
        <w:rPr>
          <w:rFonts w:ascii="Times New Roman" w:hAnsi="Times New Roman" w:cs="Times New Roman"/>
          <w:sz w:val="28"/>
          <w:szCs w:val="28"/>
          <w:lang w:val="kk-KZ"/>
        </w:rPr>
      </w:pPr>
      <w:r w:rsidRPr="00B0714C">
        <w:rPr>
          <w:rFonts w:ascii="Times New Roman" w:hAnsi="Times New Roman" w:cs="Times New Roman"/>
          <w:sz w:val="28"/>
          <w:szCs w:val="28"/>
          <w:lang w:val="kk-KZ"/>
        </w:rPr>
        <w:lastRenderedPageBreak/>
        <w:t>Температурные поля.</w:t>
      </w:r>
      <w:r w:rsidRPr="00795885">
        <w:rPr>
          <w:rFonts w:ascii="Times New Roman" w:hAnsi="Times New Roman" w:cs="Times New Roman"/>
          <w:sz w:val="28"/>
          <w:szCs w:val="28"/>
          <w:lang w:val="kk-KZ"/>
        </w:rPr>
        <w:t xml:space="preserve"> На рисунке </w:t>
      </w:r>
      <w:r w:rsidR="00B21FC7">
        <w:rPr>
          <w:rFonts w:ascii="Times New Roman" w:hAnsi="Times New Roman" w:cs="Times New Roman"/>
          <w:sz w:val="28"/>
          <w:szCs w:val="28"/>
          <w:lang w:val="kk-KZ"/>
        </w:rPr>
        <w:t>3.3</w:t>
      </w:r>
      <w:r w:rsidRPr="00795885">
        <w:rPr>
          <w:rFonts w:ascii="Times New Roman" w:hAnsi="Times New Roman" w:cs="Times New Roman"/>
          <w:sz w:val="28"/>
          <w:szCs w:val="28"/>
          <w:lang w:val="kk-KZ"/>
        </w:rPr>
        <w:t xml:space="preserve"> представлены контуры температур при различных вариантах </w:t>
      </w:r>
      <w:r w:rsidRPr="00795885">
        <w:rPr>
          <w:rFonts w:ascii="Times New Roman" w:hAnsi="Times New Roman" w:cs="Times New Roman"/>
          <w:sz w:val="28"/>
          <w:szCs w:val="28"/>
        </w:rPr>
        <w:t>углов  наружного и внутреннего завихрителей</w:t>
      </w:r>
      <w:r w:rsidRPr="00795885">
        <w:rPr>
          <w:rFonts w:ascii="Times New Roman" w:hAnsi="Times New Roman" w:cs="Times New Roman"/>
          <w:sz w:val="28"/>
          <w:szCs w:val="28"/>
          <w:lang w:val="kk-KZ"/>
        </w:rPr>
        <w:t>. Полученные результаты показывают, что температура в камере сгорания достигает до 2240 К.  Наивысшие значения достигаются, когда угол наклона лопаточных завихритей равно внутренняя 60º и наружняя 30º, следовательно здесь наивысшие показатели выбросов оксида азота, что объясняется с долгим пребыванием газов в высокотемпературной зоне.</w:t>
      </w:r>
    </w:p>
    <w:p w14:paraId="72914130" w14:textId="77777777" w:rsidR="0088121A" w:rsidRPr="00795885" w:rsidRDefault="0088121A" w:rsidP="006C36E6">
      <w:pPr>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drawing>
          <wp:inline distT="0" distB="0" distL="0" distR="0" wp14:anchorId="1B793744" wp14:editId="41284E15">
            <wp:extent cx="6289420" cy="3688985"/>
            <wp:effectExtent l="0" t="0" r="0" b="6985"/>
            <wp:docPr id="1032" name="Рисунок 103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descr="111"/>
                    <pic:cNvPicPr>
                      <a:picLocks noChangeAspect="1" noChangeArrowheads="1"/>
                    </pic:cNvPicPr>
                  </pic:nvPicPr>
                  <pic:blipFill rotWithShape="1">
                    <a:blip r:embed="rId312">
                      <a:extLst>
                        <a:ext uri="{28A0092B-C50C-407E-A947-70E740481C1C}">
                          <a14:useLocalDpi xmlns:a14="http://schemas.microsoft.com/office/drawing/2010/main" val="0"/>
                        </a:ext>
                      </a:extLst>
                    </a:blip>
                    <a:srcRect t="7074" b="3658"/>
                    <a:stretch/>
                  </pic:blipFill>
                  <pic:spPr bwMode="auto">
                    <a:xfrm>
                      <a:off x="0" y="0"/>
                      <a:ext cx="6300795" cy="3695657"/>
                    </a:xfrm>
                    <a:prstGeom prst="rect">
                      <a:avLst/>
                    </a:prstGeom>
                    <a:noFill/>
                    <a:ln>
                      <a:noFill/>
                    </a:ln>
                    <a:extLst>
                      <a:ext uri="{53640926-AAD7-44D8-BBD7-CCE9431645EC}">
                        <a14:shadowObscured xmlns:a14="http://schemas.microsoft.com/office/drawing/2010/main"/>
                      </a:ext>
                    </a:extLst>
                  </pic:spPr>
                </pic:pic>
              </a:graphicData>
            </a:graphic>
          </wp:inline>
        </w:drawing>
      </w:r>
    </w:p>
    <w:p w14:paraId="497ECF04" w14:textId="35F8F66D" w:rsidR="0088121A" w:rsidRPr="00795885" w:rsidRDefault="0088121A" w:rsidP="00291F79">
      <w:pPr>
        <w:ind w:firstLine="567"/>
        <w:jc w:val="center"/>
        <w:rPr>
          <w:rFonts w:ascii="Times New Roman" w:hAnsi="Times New Roman" w:cs="Times New Roman"/>
          <w:sz w:val="28"/>
          <w:szCs w:val="28"/>
        </w:rPr>
      </w:pPr>
      <w:r w:rsidRPr="00795885">
        <w:rPr>
          <w:rFonts w:ascii="Times New Roman" w:hAnsi="Times New Roman" w:cs="Times New Roman"/>
          <w:sz w:val="28"/>
          <w:szCs w:val="28"/>
        </w:rPr>
        <w:t xml:space="preserve">Рисунок </w:t>
      </w:r>
      <w:r w:rsidR="00B21FC7">
        <w:rPr>
          <w:rFonts w:ascii="Times New Roman" w:hAnsi="Times New Roman" w:cs="Times New Roman"/>
          <w:sz w:val="28"/>
          <w:szCs w:val="28"/>
        </w:rPr>
        <w:t xml:space="preserve"> 3.3 </w:t>
      </w:r>
      <w:r w:rsidR="00B21FC7" w:rsidRPr="00795885">
        <w:rPr>
          <w:rFonts w:ascii="Times New Roman" w:hAnsi="Times New Roman" w:cs="Times New Roman"/>
          <w:sz w:val="28"/>
          <w:szCs w:val="28"/>
        </w:rPr>
        <w:t>–</w:t>
      </w:r>
      <w:r w:rsidRPr="00795885">
        <w:rPr>
          <w:rFonts w:ascii="Times New Roman" w:hAnsi="Times New Roman" w:cs="Times New Roman"/>
          <w:sz w:val="28"/>
          <w:szCs w:val="28"/>
        </w:rPr>
        <w:t xml:space="preserve"> Температурные поля горелочного устройства при разных углах лопатки</w:t>
      </w:r>
    </w:p>
    <w:p w14:paraId="30AFF118" w14:textId="1ADCA6FD" w:rsidR="0088121A" w:rsidRDefault="0088121A" w:rsidP="00F84308">
      <w:pPr>
        <w:spacing w:after="0"/>
        <w:ind w:firstLine="630"/>
        <w:jc w:val="both"/>
        <w:rPr>
          <w:rFonts w:ascii="Times New Roman" w:hAnsi="Times New Roman" w:cs="Times New Roman"/>
          <w:sz w:val="28"/>
          <w:szCs w:val="28"/>
          <w:lang w:val="kk-KZ"/>
        </w:rPr>
      </w:pPr>
      <w:r w:rsidRPr="00BD5457">
        <w:rPr>
          <w:rFonts w:ascii="Times New Roman" w:hAnsi="Times New Roman" w:cs="Times New Roman"/>
          <w:sz w:val="28"/>
          <w:szCs w:val="28"/>
          <w:lang w:val="kk-KZ"/>
        </w:rPr>
        <w:t xml:space="preserve">На рисунке </w:t>
      </w:r>
      <w:r w:rsidR="00B21FC7">
        <w:rPr>
          <w:rFonts w:ascii="Times New Roman" w:hAnsi="Times New Roman" w:cs="Times New Roman"/>
          <w:sz w:val="28"/>
          <w:szCs w:val="28"/>
          <w:lang w:val="kk-KZ"/>
        </w:rPr>
        <w:t>3.4</w:t>
      </w:r>
      <w:r w:rsidRPr="00BD5457">
        <w:rPr>
          <w:rFonts w:ascii="Times New Roman" w:hAnsi="Times New Roman" w:cs="Times New Roman"/>
          <w:sz w:val="28"/>
          <w:szCs w:val="28"/>
          <w:lang w:val="kk-KZ"/>
        </w:rPr>
        <w:t xml:space="preserve"> представлены изометрический и поперечные виды на горелочное устройства при различных расстояниях от устья горелочного устройства.</w:t>
      </w:r>
      <w:r>
        <w:rPr>
          <w:rFonts w:ascii="Times New Roman" w:hAnsi="Times New Roman" w:cs="Times New Roman"/>
          <w:sz w:val="28"/>
          <w:szCs w:val="28"/>
          <w:lang w:val="kk-KZ"/>
        </w:rPr>
        <w:t xml:space="preserve"> Как видно из рисунка, высокотемпературная зона находится в пристеточной области, а также в центральной части горелки. Как видно из рисунка, максимальные температуры соответствуют расстоянию 300 мм от устья горелки, что говорит о том, что горение идет равномерно по длине фронтового устройства.</w:t>
      </w:r>
    </w:p>
    <w:p w14:paraId="224F05A7" w14:textId="35FCB365" w:rsidR="00F84308" w:rsidRPr="0096780E" w:rsidRDefault="00F84308" w:rsidP="00F84308">
      <w:pPr>
        <w:spacing w:after="0"/>
        <w:ind w:firstLine="720"/>
        <w:jc w:val="both"/>
        <w:rPr>
          <w:rFonts w:ascii="Times New Roman" w:hAnsi="Times New Roman" w:cs="Times New Roman"/>
          <w:sz w:val="28"/>
          <w:szCs w:val="28"/>
          <w:lang w:val="kk-KZ"/>
        </w:rPr>
      </w:pPr>
      <w:r w:rsidRPr="0096780E">
        <w:rPr>
          <w:rFonts w:ascii="Times New Roman" w:hAnsi="Times New Roman" w:cs="Times New Roman"/>
          <w:sz w:val="28"/>
          <w:szCs w:val="28"/>
          <w:lang w:val="kk-KZ"/>
        </w:rPr>
        <w:t xml:space="preserve">На рисунке </w:t>
      </w:r>
      <w:r w:rsidR="00B21FC7">
        <w:rPr>
          <w:rFonts w:ascii="Times New Roman" w:hAnsi="Times New Roman" w:cs="Times New Roman"/>
          <w:sz w:val="28"/>
          <w:szCs w:val="28"/>
          <w:lang w:val="kk-KZ"/>
        </w:rPr>
        <w:t>3.5</w:t>
      </w:r>
      <w:r>
        <w:rPr>
          <w:rFonts w:ascii="Times New Roman" w:hAnsi="Times New Roman" w:cs="Times New Roman"/>
          <w:sz w:val="28"/>
          <w:szCs w:val="28"/>
          <w:lang w:val="kk-KZ"/>
        </w:rPr>
        <w:t xml:space="preserve"> представлены контуры температур при сжигании природного газа. Как видно из рисунка, при сжигании газа, в целом температурные уровни ниже в сравнии с предыдущими результатами. Все остальные параметры в целом похожи на предыдущие исследования.</w:t>
      </w:r>
    </w:p>
    <w:p w14:paraId="35233257" w14:textId="77777777" w:rsidR="00F84308" w:rsidRPr="00BD5457" w:rsidRDefault="00F84308" w:rsidP="0088121A">
      <w:pPr>
        <w:ind w:firstLine="630"/>
        <w:jc w:val="both"/>
        <w:rPr>
          <w:rFonts w:ascii="Times New Roman" w:hAnsi="Times New Roman" w:cs="Times New Roman"/>
          <w:sz w:val="28"/>
          <w:szCs w:val="28"/>
          <w:lang w:val="kk-KZ"/>
        </w:rPr>
      </w:pPr>
    </w:p>
    <w:p w14:paraId="68C0F5D1" w14:textId="77777777" w:rsidR="0088121A" w:rsidRPr="00795885" w:rsidRDefault="0088121A" w:rsidP="0088121A">
      <w:pPr>
        <w:rPr>
          <w:rFonts w:ascii="Times New Roman" w:hAnsi="Times New Roman" w:cs="Times New Roman"/>
        </w:rPr>
      </w:pPr>
    </w:p>
    <w:p w14:paraId="4DA3336F" w14:textId="77777777" w:rsidR="0088121A" w:rsidRPr="00795885" w:rsidRDefault="0088121A" w:rsidP="0088121A">
      <w:pPr>
        <w:rPr>
          <w:rFonts w:ascii="Times New Roman" w:hAnsi="Times New Roman" w:cs="Times New Roman"/>
        </w:rPr>
      </w:pPr>
    </w:p>
    <w:p w14:paraId="6FE704EB" w14:textId="77777777" w:rsidR="0088121A" w:rsidRPr="00795885" w:rsidRDefault="0088121A" w:rsidP="00F84308">
      <w:pPr>
        <w:spacing w:after="0"/>
        <w:jc w:val="center"/>
        <w:rPr>
          <w:rFonts w:ascii="Times New Roman" w:hAnsi="Times New Roman" w:cs="Times New Roman"/>
        </w:rPr>
      </w:pPr>
      <w:r w:rsidRPr="00795885">
        <w:rPr>
          <w:rFonts w:ascii="Times New Roman" w:hAnsi="Times New Roman" w:cs="Times New Roman"/>
          <w:noProof/>
          <w:lang w:eastAsia="ru-RU"/>
        </w:rPr>
        <w:lastRenderedPageBreak/>
        <w:drawing>
          <wp:inline distT="0" distB="0" distL="0" distR="0" wp14:anchorId="740904FA" wp14:editId="7DE54298">
            <wp:extent cx="3987209" cy="2424223"/>
            <wp:effectExtent l="0" t="0" r="0" b="0"/>
            <wp:docPr id="1033" name="Рисунок 1033" descr="C:\Users\Bumerang\Desktop\111\222222\33333\user_files\tepmerature 45.45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umerang\Desktop\111\222222\33333\user_files\tepmerature 45.45 all.png"/>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b="12262"/>
                    <a:stretch/>
                  </pic:blipFill>
                  <pic:spPr bwMode="auto">
                    <a:xfrm>
                      <a:off x="0" y="0"/>
                      <a:ext cx="3996095" cy="2429626"/>
                    </a:xfrm>
                    <a:prstGeom prst="rect">
                      <a:avLst/>
                    </a:prstGeom>
                    <a:noFill/>
                    <a:ln>
                      <a:noFill/>
                    </a:ln>
                    <a:extLst>
                      <a:ext uri="{53640926-AAD7-44D8-BBD7-CCE9431645EC}">
                        <a14:shadowObscured xmlns:a14="http://schemas.microsoft.com/office/drawing/2010/main"/>
                      </a:ext>
                    </a:extLst>
                  </pic:spPr>
                </pic:pic>
              </a:graphicData>
            </a:graphic>
          </wp:inline>
        </w:drawing>
      </w:r>
    </w:p>
    <w:p w14:paraId="085B0CD8" w14:textId="169BD981" w:rsidR="0088121A" w:rsidRPr="00795885" w:rsidRDefault="0088121A" w:rsidP="00F84308">
      <w:pPr>
        <w:jc w:val="center"/>
        <w:rPr>
          <w:rFonts w:ascii="Times New Roman" w:hAnsi="Times New Roman" w:cs="Times New Roman"/>
          <w:noProof/>
          <w:lang w:eastAsia="ru-RU"/>
        </w:rPr>
      </w:pPr>
      <w:r w:rsidRPr="00795885">
        <w:rPr>
          <w:rFonts w:ascii="Times New Roman" w:hAnsi="Times New Roman" w:cs="Times New Roman"/>
          <w:noProof/>
          <w:lang w:eastAsia="ru-RU"/>
        </w:rPr>
        <w:drawing>
          <wp:inline distT="0" distB="0" distL="0" distR="0" wp14:anchorId="38E43933" wp14:editId="6059B410">
            <wp:extent cx="1853152" cy="1284176"/>
            <wp:effectExtent l="0" t="0" r="0" b="0"/>
            <wp:docPr id="1034" name="Рисунок 1034" descr="C:\Users\Bumerang\Desktop\111\222222\33333\user_files\tepmerature 45.45 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merang\Desktop\111\222222\33333\user_files\tepmerature 45.45 0.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46795" cy="1279771"/>
                    </a:xfrm>
                    <a:prstGeom prst="rect">
                      <a:avLst/>
                    </a:prstGeom>
                    <a:noFill/>
                    <a:ln>
                      <a:noFill/>
                    </a:ln>
                  </pic:spPr>
                </pic:pic>
              </a:graphicData>
            </a:graphic>
          </wp:inline>
        </w:drawing>
      </w:r>
      <w:r w:rsidR="00F84308">
        <w:rPr>
          <w:rFonts w:ascii="Times New Roman" w:hAnsi="Times New Roman" w:cs="Times New Roman"/>
          <w:noProof/>
          <w:lang w:eastAsia="ru-RU"/>
        </w:rPr>
        <w:t xml:space="preserve"> </w:t>
      </w:r>
      <w:r w:rsidRPr="00795885">
        <w:rPr>
          <w:rFonts w:ascii="Times New Roman" w:hAnsi="Times New Roman" w:cs="Times New Roman"/>
          <w:noProof/>
          <w:lang w:eastAsia="ru-RU"/>
        </w:rPr>
        <w:drawing>
          <wp:inline distT="0" distB="0" distL="0" distR="0" wp14:anchorId="2D8C030E" wp14:editId="33B62BA9">
            <wp:extent cx="1839182" cy="1274494"/>
            <wp:effectExtent l="0" t="0" r="8890" b="1905"/>
            <wp:docPr id="143" name="Рисунок 143" descr="C:\Users\Bumerang\Desktop\111\222222\33333\user_files\tepmerature 45.45 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merang\Desktop\111\222222\33333\user_files\tepmerature 45.45 150.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850488" cy="1282329"/>
                    </a:xfrm>
                    <a:prstGeom prst="rect">
                      <a:avLst/>
                    </a:prstGeom>
                    <a:noFill/>
                    <a:ln>
                      <a:noFill/>
                    </a:ln>
                  </pic:spPr>
                </pic:pic>
              </a:graphicData>
            </a:graphic>
          </wp:inline>
        </w:drawing>
      </w:r>
      <w:r w:rsidRPr="00795885">
        <w:rPr>
          <w:rFonts w:ascii="Times New Roman" w:hAnsi="Times New Roman" w:cs="Times New Roman"/>
          <w:noProof/>
          <w:lang w:eastAsia="ru-RU"/>
        </w:rPr>
        <w:drawing>
          <wp:inline distT="0" distB="0" distL="0" distR="0" wp14:anchorId="01292EE4" wp14:editId="75D8988F">
            <wp:extent cx="1967509" cy="1277007"/>
            <wp:effectExtent l="0" t="0" r="0" b="0"/>
            <wp:docPr id="144" name="Рисунок 144" descr="C:\Users\Bumerang\Desktop\111\222222\33333\user_files\tepmerature 45.45 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umerang\Desktop\111\222222\33333\user_files\tepmerature 45.45 300.png"/>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t="1" b="6338"/>
                    <a:stretch/>
                  </pic:blipFill>
                  <pic:spPr bwMode="auto">
                    <a:xfrm flipV="1">
                      <a:off x="0" y="0"/>
                      <a:ext cx="1984659" cy="1288138"/>
                    </a:xfrm>
                    <a:prstGeom prst="rect">
                      <a:avLst/>
                    </a:prstGeom>
                    <a:noFill/>
                    <a:ln>
                      <a:noFill/>
                    </a:ln>
                    <a:extLst>
                      <a:ext uri="{53640926-AAD7-44D8-BBD7-CCE9431645EC}">
                        <a14:shadowObscured xmlns:a14="http://schemas.microsoft.com/office/drawing/2010/main"/>
                      </a:ext>
                    </a:extLst>
                  </pic:spPr>
                </pic:pic>
              </a:graphicData>
            </a:graphic>
          </wp:inline>
        </w:drawing>
      </w:r>
    </w:p>
    <w:p w14:paraId="28087BA8" w14:textId="77777777" w:rsidR="0088121A" w:rsidRPr="00795885" w:rsidRDefault="0088121A" w:rsidP="00F84308">
      <w:pPr>
        <w:spacing w:after="0"/>
        <w:rPr>
          <w:rFonts w:ascii="Times New Roman" w:hAnsi="Times New Roman" w:cs="Times New Roman"/>
        </w:rPr>
      </w:pPr>
      <w:r w:rsidRPr="00795885">
        <w:rPr>
          <w:rFonts w:ascii="Times New Roman" w:hAnsi="Times New Roman" w:cs="Times New Roman"/>
        </w:rPr>
        <w:t xml:space="preserve">                            0 мм                                                  150 мм                                                  300мм</w:t>
      </w:r>
    </w:p>
    <w:p w14:paraId="687CB6EB" w14:textId="2D2112E1" w:rsidR="0088121A" w:rsidRDefault="00B21FC7" w:rsidP="0088121A">
      <w:pPr>
        <w:jc w:val="center"/>
        <w:rPr>
          <w:rFonts w:ascii="Times New Roman" w:hAnsi="Times New Roman" w:cs="Times New Roman"/>
          <w:sz w:val="28"/>
        </w:rPr>
      </w:pPr>
      <w:r>
        <w:rPr>
          <w:rFonts w:ascii="Times New Roman" w:hAnsi="Times New Roman" w:cs="Times New Roman"/>
          <w:sz w:val="28"/>
          <w:lang w:val="kk-KZ"/>
        </w:rPr>
        <w:t>Рисунок 3.4</w:t>
      </w:r>
      <w:r w:rsidR="0088121A" w:rsidRPr="00795885">
        <w:rPr>
          <w:rFonts w:ascii="Times New Roman" w:hAnsi="Times New Roman" w:cs="Times New Roman"/>
          <w:sz w:val="28"/>
          <w:lang w:val="kk-KZ"/>
        </w:rPr>
        <w:t xml:space="preserve"> - </w:t>
      </w:r>
      <w:r w:rsidR="0088121A" w:rsidRPr="00795885">
        <w:rPr>
          <w:rFonts w:ascii="Times New Roman" w:hAnsi="Times New Roman" w:cs="Times New Roman"/>
          <w:sz w:val="28"/>
        </w:rPr>
        <w:t>Сечение на разных расстояниях</w:t>
      </w:r>
      <w:r w:rsidR="00F84308">
        <w:rPr>
          <w:rFonts w:ascii="Times New Roman" w:hAnsi="Times New Roman" w:cs="Times New Roman"/>
          <w:sz w:val="28"/>
        </w:rPr>
        <w:t xml:space="preserve"> (топливо - пропан)</w:t>
      </w:r>
    </w:p>
    <w:p w14:paraId="5AAC6BE6" w14:textId="77777777" w:rsidR="00F84308" w:rsidRPr="00795885" w:rsidRDefault="00F84308" w:rsidP="0088121A">
      <w:pPr>
        <w:jc w:val="center"/>
        <w:rPr>
          <w:rFonts w:ascii="Times New Roman" w:hAnsi="Times New Roman" w:cs="Times New Roman"/>
          <w:sz w:val="28"/>
        </w:rPr>
      </w:pPr>
    </w:p>
    <w:p w14:paraId="13D9B939" w14:textId="77777777" w:rsidR="0088121A" w:rsidRPr="00795885" w:rsidRDefault="0088121A" w:rsidP="00F84308">
      <w:pPr>
        <w:spacing w:after="0"/>
        <w:jc w:val="center"/>
        <w:rPr>
          <w:rFonts w:ascii="Times New Roman" w:hAnsi="Times New Roman" w:cs="Times New Roman"/>
        </w:rPr>
      </w:pPr>
      <w:r w:rsidRPr="00795885">
        <w:rPr>
          <w:rFonts w:ascii="Times New Roman" w:hAnsi="Times New Roman" w:cs="Times New Roman"/>
          <w:noProof/>
          <w:lang w:eastAsia="ru-RU"/>
        </w:rPr>
        <w:drawing>
          <wp:inline distT="0" distB="0" distL="0" distR="0" wp14:anchorId="13FC3364" wp14:editId="7E7DE60C">
            <wp:extent cx="4204116" cy="2668772"/>
            <wp:effectExtent l="0" t="0" r="6350" b="0"/>
            <wp:docPr id="145" name="Рисунок 145" descr="C:\Users\Bumerang\Desktop\111\222222\33333\user_files\temperature 45.45 nuture gas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umerang\Desktop\111\222222\33333\user_files\temperature 45.45 nuture gas all.png"/>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b="8394"/>
                    <a:stretch/>
                  </pic:blipFill>
                  <pic:spPr bwMode="auto">
                    <a:xfrm>
                      <a:off x="0" y="0"/>
                      <a:ext cx="4216757" cy="2676797"/>
                    </a:xfrm>
                    <a:prstGeom prst="rect">
                      <a:avLst/>
                    </a:prstGeom>
                    <a:noFill/>
                    <a:ln>
                      <a:noFill/>
                    </a:ln>
                    <a:extLst>
                      <a:ext uri="{53640926-AAD7-44D8-BBD7-CCE9431645EC}">
                        <a14:shadowObscured xmlns:a14="http://schemas.microsoft.com/office/drawing/2010/main"/>
                      </a:ext>
                    </a:extLst>
                  </pic:spPr>
                </pic:pic>
              </a:graphicData>
            </a:graphic>
          </wp:inline>
        </w:drawing>
      </w:r>
    </w:p>
    <w:p w14:paraId="72CEAC05" w14:textId="046E9BE6" w:rsidR="0088121A" w:rsidRPr="00795885" w:rsidRDefault="0088121A" w:rsidP="00F84308">
      <w:pPr>
        <w:jc w:val="center"/>
        <w:rPr>
          <w:rFonts w:ascii="Times New Roman" w:hAnsi="Times New Roman" w:cs="Times New Roman"/>
        </w:rPr>
      </w:pPr>
      <w:r w:rsidRPr="00795885">
        <w:rPr>
          <w:rFonts w:ascii="Times New Roman" w:hAnsi="Times New Roman" w:cs="Times New Roman"/>
          <w:noProof/>
          <w:lang w:eastAsia="ru-RU"/>
        </w:rPr>
        <w:drawing>
          <wp:inline distT="0" distB="0" distL="0" distR="0" wp14:anchorId="7ED56A78" wp14:editId="5C6267B1">
            <wp:extent cx="1885950" cy="1306904"/>
            <wp:effectExtent l="0" t="0" r="0" b="7620"/>
            <wp:docPr id="146" name="Рисунок 146" descr="C:\Users\Bumerang\Desktop\111\222222\33333\user_files\temperature 45.45 nuture gas 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umerang\Desktop\111\222222\33333\user_files\temperature 45.45 nuture gas 0.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886742" cy="1307453"/>
                    </a:xfrm>
                    <a:prstGeom prst="rect">
                      <a:avLst/>
                    </a:prstGeom>
                    <a:noFill/>
                    <a:ln>
                      <a:noFill/>
                    </a:ln>
                  </pic:spPr>
                </pic:pic>
              </a:graphicData>
            </a:graphic>
          </wp:inline>
        </w:drawing>
      </w:r>
      <w:r w:rsidR="004F66A9">
        <w:rPr>
          <w:rFonts w:ascii="Times New Roman" w:hAnsi="Times New Roman" w:cs="Times New Roman"/>
        </w:rPr>
        <w:t xml:space="preserve"> </w:t>
      </w:r>
      <w:r w:rsidRPr="00795885">
        <w:rPr>
          <w:rFonts w:ascii="Times New Roman" w:hAnsi="Times New Roman" w:cs="Times New Roman"/>
          <w:noProof/>
          <w:lang w:eastAsia="ru-RU"/>
        </w:rPr>
        <w:drawing>
          <wp:inline distT="0" distB="0" distL="0" distR="0" wp14:anchorId="4630D2EF" wp14:editId="5A18E84C">
            <wp:extent cx="1883095" cy="1304925"/>
            <wp:effectExtent l="0" t="0" r="3175" b="0"/>
            <wp:docPr id="147" name="Рисунок 147" descr="C:\Users\Bumerang\Desktop\111\222222\33333\user_files\temperature 45.45 nuture gas 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umerang\Desktop\111\222222\33333\user_files\temperature 45.45 nuture gas 150.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892096" cy="1311162"/>
                    </a:xfrm>
                    <a:prstGeom prst="rect">
                      <a:avLst/>
                    </a:prstGeom>
                    <a:noFill/>
                    <a:ln>
                      <a:noFill/>
                    </a:ln>
                  </pic:spPr>
                </pic:pic>
              </a:graphicData>
            </a:graphic>
          </wp:inline>
        </w:drawing>
      </w:r>
      <w:r w:rsidR="004F66A9">
        <w:rPr>
          <w:rFonts w:ascii="Times New Roman" w:hAnsi="Times New Roman" w:cs="Times New Roman"/>
        </w:rPr>
        <w:t xml:space="preserve"> </w:t>
      </w:r>
      <w:r w:rsidRPr="00795885">
        <w:rPr>
          <w:rFonts w:ascii="Times New Roman" w:hAnsi="Times New Roman" w:cs="Times New Roman"/>
          <w:noProof/>
          <w:lang w:eastAsia="ru-RU"/>
        </w:rPr>
        <w:drawing>
          <wp:inline distT="0" distB="0" distL="0" distR="0" wp14:anchorId="0894A4C6" wp14:editId="4981E864">
            <wp:extent cx="1869348" cy="1295400"/>
            <wp:effectExtent l="0" t="0" r="0" b="0"/>
            <wp:docPr id="148" name="Рисунок 148" descr="C:\Users\Bumerang\Desktop\111\222222\33333\user_files\temperature 45.45 nuture gas 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umerang\Desktop\111\222222\33333\user_files\temperature 45.45 nuture gas 300.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882171" cy="1304286"/>
                    </a:xfrm>
                    <a:prstGeom prst="rect">
                      <a:avLst/>
                    </a:prstGeom>
                    <a:noFill/>
                    <a:ln>
                      <a:noFill/>
                    </a:ln>
                  </pic:spPr>
                </pic:pic>
              </a:graphicData>
            </a:graphic>
          </wp:inline>
        </w:drawing>
      </w:r>
    </w:p>
    <w:p w14:paraId="7DAA36C5" w14:textId="77777777" w:rsidR="0088121A" w:rsidRPr="00795885" w:rsidRDefault="0088121A" w:rsidP="00F84308">
      <w:pPr>
        <w:spacing w:after="0"/>
        <w:rPr>
          <w:rFonts w:ascii="Times New Roman" w:hAnsi="Times New Roman" w:cs="Times New Roman"/>
          <w:sz w:val="28"/>
        </w:rPr>
      </w:pPr>
      <w:r w:rsidRPr="00795885">
        <w:rPr>
          <w:rFonts w:ascii="Times New Roman" w:hAnsi="Times New Roman" w:cs="Times New Roman"/>
          <w:sz w:val="28"/>
        </w:rPr>
        <w:t xml:space="preserve">                0 мм                                      150 мм                                   300 мм</w:t>
      </w:r>
    </w:p>
    <w:p w14:paraId="0604269F" w14:textId="0E6C0040" w:rsidR="0088121A" w:rsidRPr="00795885" w:rsidRDefault="0088121A" w:rsidP="0088121A">
      <w:pPr>
        <w:jc w:val="center"/>
        <w:rPr>
          <w:rFonts w:ascii="Times New Roman" w:hAnsi="Times New Roman" w:cs="Times New Roman"/>
          <w:sz w:val="28"/>
        </w:rPr>
      </w:pPr>
      <w:r>
        <w:rPr>
          <w:rFonts w:ascii="Times New Roman" w:hAnsi="Times New Roman" w:cs="Times New Roman"/>
          <w:sz w:val="28"/>
          <w:lang w:val="kk-KZ"/>
        </w:rPr>
        <w:t xml:space="preserve">Рисунок </w:t>
      </w:r>
      <w:r w:rsidR="00B21FC7">
        <w:rPr>
          <w:rFonts w:ascii="Times New Roman" w:hAnsi="Times New Roman" w:cs="Times New Roman"/>
          <w:sz w:val="28"/>
          <w:lang w:val="kk-KZ"/>
        </w:rPr>
        <w:t>3.5</w:t>
      </w:r>
      <w:r>
        <w:rPr>
          <w:rFonts w:ascii="Times New Roman" w:hAnsi="Times New Roman" w:cs="Times New Roman"/>
          <w:sz w:val="28"/>
          <w:lang w:val="kk-KZ"/>
        </w:rPr>
        <w:t xml:space="preserve"> - </w:t>
      </w:r>
      <w:r w:rsidRPr="00795885">
        <w:rPr>
          <w:rFonts w:ascii="Times New Roman" w:hAnsi="Times New Roman" w:cs="Times New Roman"/>
          <w:sz w:val="28"/>
        </w:rPr>
        <w:t xml:space="preserve">Сечение на разных расстояниях </w:t>
      </w:r>
      <w:r w:rsidR="00F84308">
        <w:rPr>
          <w:rFonts w:ascii="Times New Roman" w:hAnsi="Times New Roman" w:cs="Times New Roman"/>
          <w:sz w:val="28"/>
        </w:rPr>
        <w:t>(топливо – природный газ)</w:t>
      </w:r>
    </w:p>
    <w:p w14:paraId="04EEAB45" w14:textId="14ADDEB9" w:rsidR="0088121A" w:rsidRPr="00795885" w:rsidRDefault="0088121A" w:rsidP="0088121A">
      <w:pPr>
        <w:spacing w:after="0"/>
        <w:ind w:firstLine="567"/>
        <w:jc w:val="both"/>
        <w:rPr>
          <w:rFonts w:ascii="Times New Roman" w:hAnsi="Times New Roman" w:cs="Times New Roman"/>
          <w:sz w:val="28"/>
          <w:szCs w:val="28"/>
        </w:rPr>
      </w:pPr>
      <w:r w:rsidRPr="0088121A">
        <w:rPr>
          <w:rFonts w:ascii="Times New Roman" w:hAnsi="Times New Roman" w:cs="Times New Roman"/>
          <w:bCs/>
          <w:sz w:val="28"/>
          <w:szCs w:val="28"/>
        </w:rPr>
        <w:lastRenderedPageBreak/>
        <w:t>Контуры скоростей.</w:t>
      </w:r>
      <w:r w:rsidRPr="00795885">
        <w:rPr>
          <w:rFonts w:ascii="Times New Roman" w:hAnsi="Times New Roman" w:cs="Times New Roman"/>
          <w:b/>
          <w:bCs/>
          <w:sz w:val="28"/>
          <w:szCs w:val="28"/>
        </w:rPr>
        <w:t xml:space="preserve"> </w:t>
      </w:r>
      <w:r w:rsidRPr="00795885">
        <w:rPr>
          <w:rFonts w:ascii="Times New Roman" w:hAnsi="Times New Roman" w:cs="Times New Roman"/>
          <w:sz w:val="28"/>
          <w:szCs w:val="28"/>
        </w:rPr>
        <w:t xml:space="preserve">На рисунке </w:t>
      </w:r>
      <w:r w:rsidR="00B21FC7">
        <w:rPr>
          <w:rFonts w:ascii="Times New Roman" w:hAnsi="Times New Roman" w:cs="Times New Roman"/>
          <w:sz w:val="28"/>
          <w:szCs w:val="28"/>
        </w:rPr>
        <w:t>3.6</w:t>
      </w:r>
      <w:r w:rsidRPr="00795885">
        <w:rPr>
          <w:rFonts w:ascii="Times New Roman" w:hAnsi="Times New Roman" w:cs="Times New Roman"/>
          <w:sz w:val="28"/>
          <w:szCs w:val="28"/>
        </w:rPr>
        <w:t xml:space="preserve"> представлены контуры скоростей при различных углах лопатки. Как видно из рисунка, максимальная скорость равно 36 м/</w:t>
      </w:r>
      <w:proofErr w:type="gramStart"/>
      <w:r w:rsidRPr="00795885">
        <w:rPr>
          <w:rFonts w:ascii="Times New Roman" w:hAnsi="Times New Roman" w:cs="Times New Roman"/>
          <w:sz w:val="28"/>
          <w:szCs w:val="28"/>
        </w:rPr>
        <w:t>с</w:t>
      </w:r>
      <w:proofErr w:type="gramEnd"/>
      <w:r w:rsidRPr="00795885">
        <w:rPr>
          <w:rFonts w:ascii="Times New Roman" w:hAnsi="Times New Roman" w:cs="Times New Roman"/>
          <w:sz w:val="28"/>
          <w:szCs w:val="28"/>
        </w:rPr>
        <w:t>.</w:t>
      </w:r>
    </w:p>
    <w:p w14:paraId="532D280B" w14:textId="6BCB976D" w:rsidR="0088121A" w:rsidRDefault="0088121A" w:rsidP="00AB0FC2">
      <w:pPr>
        <w:ind w:firstLine="567"/>
        <w:jc w:val="both"/>
        <w:rPr>
          <w:rFonts w:ascii="Times New Roman" w:hAnsi="Times New Roman" w:cs="Times New Roman"/>
          <w:sz w:val="28"/>
          <w:szCs w:val="28"/>
          <w:lang w:val="kk-KZ"/>
        </w:rPr>
      </w:pPr>
      <w:r w:rsidRPr="00795885">
        <w:rPr>
          <w:rFonts w:ascii="Times New Roman" w:hAnsi="Times New Roman" w:cs="Times New Roman"/>
          <w:sz w:val="28"/>
          <w:szCs w:val="28"/>
        </w:rPr>
        <w:t xml:space="preserve">Можно заметить, что чем больше угол наклона внутреннего яруса лопатки, тем больше завихрении. </w:t>
      </w:r>
      <w:r>
        <w:rPr>
          <w:rFonts w:ascii="Times New Roman" w:hAnsi="Times New Roman" w:cs="Times New Roman"/>
          <w:sz w:val="28"/>
          <w:szCs w:val="28"/>
          <w:lang w:val="kk-KZ"/>
        </w:rPr>
        <w:t>На рисунке представлены контуры скосротей при различных углах в горелочном устройства. Как видно из рисунков, при угле 60°,45° видно, что рециркуляционная зона менее развито, а при углах 45°,45° происходит наиболее эффективное закручивание потоков.</w:t>
      </w:r>
    </w:p>
    <w:p w14:paraId="142A8433" w14:textId="6344F084" w:rsidR="0088121A" w:rsidRPr="00795885" w:rsidRDefault="0088121A" w:rsidP="00AB0FC2">
      <w:pPr>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drawing>
          <wp:inline distT="0" distB="0" distL="0" distR="0" wp14:anchorId="17BD2177" wp14:editId="43FE4D8E">
            <wp:extent cx="6056129" cy="4483865"/>
            <wp:effectExtent l="0" t="0" r="1905" b="0"/>
            <wp:docPr id="149" name="Рисунок 149" descr="Скор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8" descr="Скорости"/>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062770" cy="4488782"/>
                    </a:xfrm>
                    <a:prstGeom prst="rect">
                      <a:avLst/>
                    </a:prstGeom>
                    <a:noFill/>
                    <a:ln>
                      <a:noFill/>
                    </a:ln>
                  </pic:spPr>
                </pic:pic>
              </a:graphicData>
            </a:graphic>
          </wp:inline>
        </w:drawing>
      </w:r>
      <w:r w:rsidRPr="00795885">
        <w:rPr>
          <w:rFonts w:ascii="Times New Roman" w:hAnsi="Times New Roman" w:cs="Times New Roman"/>
          <w:sz w:val="28"/>
          <w:szCs w:val="28"/>
        </w:rPr>
        <w:t xml:space="preserve"> Рисунок  </w:t>
      </w:r>
      <w:r w:rsidR="00B21FC7">
        <w:rPr>
          <w:rFonts w:ascii="Times New Roman" w:hAnsi="Times New Roman" w:cs="Times New Roman"/>
          <w:sz w:val="28"/>
          <w:szCs w:val="28"/>
        </w:rPr>
        <w:t xml:space="preserve">3.6 </w:t>
      </w:r>
      <w:r w:rsidR="00B21FC7" w:rsidRPr="00795885">
        <w:rPr>
          <w:rFonts w:ascii="Times New Roman" w:hAnsi="Times New Roman" w:cs="Times New Roman"/>
          <w:sz w:val="28"/>
          <w:szCs w:val="28"/>
        </w:rPr>
        <w:t>–</w:t>
      </w:r>
      <w:r w:rsidRPr="00795885">
        <w:rPr>
          <w:rFonts w:ascii="Times New Roman" w:hAnsi="Times New Roman" w:cs="Times New Roman"/>
          <w:sz w:val="28"/>
          <w:szCs w:val="28"/>
        </w:rPr>
        <w:t xml:space="preserve"> Поля скоростей горелочного устройства при разных углах лопатки</w:t>
      </w:r>
    </w:p>
    <w:p w14:paraId="2E3952CD" w14:textId="77777777" w:rsidR="0088121A" w:rsidRPr="00795885" w:rsidRDefault="0088121A" w:rsidP="0088121A">
      <w:pPr>
        <w:spacing w:after="0"/>
        <w:ind w:firstLine="708"/>
        <w:jc w:val="both"/>
        <w:rPr>
          <w:rFonts w:ascii="Times New Roman" w:hAnsi="Times New Roman" w:cs="Times New Roman"/>
          <w:sz w:val="28"/>
          <w:szCs w:val="28"/>
        </w:rPr>
      </w:pPr>
      <w:r w:rsidRPr="00795885">
        <w:rPr>
          <w:rFonts w:ascii="Times New Roman" w:hAnsi="Times New Roman" w:cs="Times New Roman"/>
          <w:sz w:val="28"/>
          <w:szCs w:val="28"/>
        </w:rPr>
        <w:t xml:space="preserve">По результатам численного моделирования угла наклона лопаточного аппарата наименьшие выбросы оксидов азота достигаются при значениях 45º </w:t>
      </w:r>
      <w:proofErr w:type="gramStart"/>
      <w:r w:rsidRPr="00795885">
        <w:rPr>
          <w:rFonts w:ascii="Times New Roman" w:hAnsi="Times New Roman" w:cs="Times New Roman"/>
          <w:sz w:val="28"/>
          <w:szCs w:val="28"/>
        </w:rPr>
        <w:t>наружная</w:t>
      </w:r>
      <w:proofErr w:type="gramEnd"/>
      <w:r w:rsidRPr="00795885">
        <w:rPr>
          <w:rFonts w:ascii="Times New Roman" w:hAnsi="Times New Roman" w:cs="Times New Roman"/>
          <w:sz w:val="28"/>
          <w:szCs w:val="28"/>
        </w:rPr>
        <w:t xml:space="preserve"> и 45º внутренняя. Так как двухъярусная горелка работает при разных диапазонах нагрузки, далее исследовалась выбросы оксидов азота при подаче топлива на внутренний ярус и отдельно на наружный ярус. </w:t>
      </w:r>
    </w:p>
    <w:p w14:paraId="4093A072" w14:textId="03E98B95" w:rsidR="0088121A" w:rsidRPr="008E5EFD" w:rsidRDefault="0088121A" w:rsidP="00BF32A0">
      <w:pPr>
        <w:ind w:firstLine="567"/>
        <w:jc w:val="both"/>
        <w:rPr>
          <w:rFonts w:ascii="Times New Roman" w:hAnsi="Times New Roman" w:cs="Times New Roman"/>
          <w:sz w:val="28"/>
          <w:szCs w:val="24"/>
          <w:lang w:val="kk-KZ"/>
        </w:rPr>
      </w:pPr>
      <w:r w:rsidRPr="00795885">
        <w:rPr>
          <w:rFonts w:ascii="Times New Roman" w:hAnsi="Times New Roman" w:cs="Times New Roman"/>
          <w:sz w:val="28"/>
          <w:szCs w:val="24"/>
        </w:rPr>
        <w:t>Результаты численного моделирования при подаче топлива отдельно на наружный и внутренни</w:t>
      </w:r>
      <w:r w:rsidR="00874FF8">
        <w:rPr>
          <w:rFonts w:ascii="Times New Roman" w:hAnsi="Times New Roman" w:cs="Times New Roman"/>
          <w:sz w:val="28"/>
          <w:szCs w:val="24"/>
        </w:rPr>
        <w:t>й ярус горелки приведены ниже в</w:t>
      </w:r>
      <w:r w:rsidRPr="00795885">
        <w:rPr>
          <w:rFonts w:ascii="Times New Roman" w:hAnsi="Times New Roman" w:cs="Times New Roman"/>
          <w:sz w:val="28"/>
          <w:szCs w:val="24"/>
        </w:rPr>
        <w:t xml:space="preserve"> таблице </w:t>
      </w:r>
      <w:r w:rsidR="00874FF8">
        <w:rPr>
          <w:rFonts w:ascii="Times New Roman" w:hAnsi="Times New Roman" w:cs="Times New Roman"/>
          <w:sz w:val="28"/>
          <w:szCs w:val="24"/>
        </w:rPr>
        <w:t>3.</w:t>
      </w:r>
      <w:r w:rsidRPr="00795885">
        <w:rPr>
          <w:rFonts w:ascii="Times New Roman" w:hAnsi="Times New Roman" w:cs="Times New Roman"/>
          <w:sz w:val="28"/>
          <w:szCs w:val="24"/>
        </w:rPr>
        <w:t xml:space="preserve">3 и на рисунках </w:t>
      </w:r>
      <w:r w:rsidR="00874FF8">
        <w:rPr>
          <w:rFonts w:ascii="Times New Roman" w:hAnsi="Times New Roman" w:cs="Times New Roman"/>
          <w:sz w:val="28"/>
          <w:szCs w:val="24"/>
        </w:rPr>
        <w:t>3.7</w:t>
      </w:r>
      <w:r w:rsidRPr="00795885">
        <w:rPr>
          <w:rFonts w:ascii="Times New Roman" w:hAnsi="Times New Roman" w:cs="Times New Roman"/>
          <w:sz w:val="28"/>
          <w:szCs w:val="24"/>
        </w:rPr>
        <w:t>,</w:t>
      </w:r>
      <w:r w:rsidR="00874FF8">
        <w:rPr>
          <w:rFonts w:ascii="Times New Roman" w:hAnsi="Times New Roman" w:cs="Times New Roman"/>
          <w:sz w:val="28"/>
          <w:szCs w:val="24"/>
        </w:rPr>
        <w:t xml:space="preserve"> 3.8</w:t>
      </w:r>
      <w:r w:rsidRPr="00795885">
        <w:rPr>
          <w:rFonts w:ascii="Times New Roman" w:hAnsi="Times New Roman" w:cs="Times New Roman"/>
          <w:sz w:val="28"/>
          <w:szCs w:val="24"/>
        </w:rPr>
        <w:t>.</w:t>
      </w:r>
      <w:r>
        <w:rPr>
          <w:rFonts w:ascii="Times New Roman" w:hAnsi="Times New Roman" w:cs="Times New Roman"/>
          <w:sz w:val="28"/>
          <w:szCs w:val="24"/>
          <w:lang w:val="kk-KZ"/>
        </w:rPr>
        <w:t xml:space="preserve"> Как видно из таблицы </w:t>
      </w:r>
      <w:r w:rsidR="00874FF8">
        <w:rPr>
          <w:rFonts w:ascii="Times New Roman" w:hAnsi="Times New Roman" w:cs="Times New Roman"/>
          <w:sz w:val="28"/>
          <w:szCs w:val="24"/>
          <w:lang w:val="kk-KZ"/>
        </w:rPr>
        <w:t>3.</w:t>
      </w:r>
      <w:r>
        <w:rPr>
          <w:rFonts w:ascii="Times New Roman" w:hAnsi="Times New Roman" w:cs="Times New Roman"/>
          <w:sz w:val="28"/>
          <w:szCs w:val="24"/>
          <w:lang w:val="kk-KZ"/>
        </w:rPr>
        <w:t xml:space="preserve">3, максимальные концентрации оксидов азота имеются во внутреннем ярусе, а минимальные в наружном. В случае же монооксида углерода ситуация противоположная, в виду </w:t>
      </w:r>
      <w:r>
        <w:rPr>
          <w:rFonts w:ascii="Times New Roman" w:hAnsi="Times New Roman" w:cs="Times New Roman"/>
          <w:sz w:val="28"/>
          <w:szCs w:val="24"/>
          <w:lang w:val="kk-KZ"/>
        </w:rPr>
        <w:lastRenderedPageBreak/>
        <w:t>относительно низких температур. Аналогичные картины можно наблюдать на рисунке</w:t>
      </w:r>
      <w:r w:rsidR="00874FF8">
        <w:rPr>
          <w:rFonts w:ascii="Times New Roman" w:hAnsi="Times New Roman" w:cs="Times New Roman"/>
          <w:sz w:val="28"/>
          <w:szCs w:val="24"/>
          <w:lang w:val="kk-KZ"/>
        </w:rPr>
        <w:t xml:space="preserve"> ниже.</w:t>
      </w:r>
      <w:r>
        <w:rPr>
          <w:rFonts w:ascii="Times New Roman" w:hAnsi="Times New Roman" w:cs="Times New Roman"/>
          <w:sz w:val="28"/>
          <w:szCs w:val="24"/>
          <w:lang w:val="kk-KZ"/>
        </w:rPr>
        <w:t xml:space="preserve"> Как видно из рисунка во внутреннем ярусе происходит более интенсивное горение, в отличии от внешнего за счет большего расхода окислителя.</w:t>
      </w:r>
    </w:p>
    <w:p w14:paraId="7A7EFD1E" w14:textId="57FD3866" w:rsidR="0088121A" w:rsidRPr="00795885" w:rsidRDefault="0088121A" w:rsidP="0088121A">
      <w:pPr>
        <w:spacing w:after="0"/>
        <w:ind w:firstLine="567"/>
        <w:jc w:val="right"/>
        <w:rPr>
          <w:rFonts w:ascii="Times New Roman" w:hAnsi="Times New Roman" w:cs="Times New Roman"/>
          <w:sz w:val="28"/>
          <w:szCs w:val="28"/>
        </w:rPr>
      </w:pPr>
      <w:r w:rsidRPr="00795885">
        <w:rPr>
          <w:rFonts w:ascii="Times New Roman" w:hAnsi="Times New Roman" w:cs="Times New Roman"/>
          <w:sz w:val="28"/>
          <w:szCs w:val="28"/>
        </w:rPr>
        <w:t xml:space="preserve">Таблица  </w:t>
      </w:r>
      <w:r w:rsidR="00874FF8">
        <w:rPr>
          <w:rFonts w:ascii="Times New Roman" w:hAnsi="Times New Roman" w:cs="Times New Roman"/>
          <w:sz w:val="28"/>
          <w:szCs w:val="28"/>
        </w:rPr>
        <w:t>3.</w:t>
      </w:r>
      <w:r w:rsidRPr="00795885">
        <w:rPr>
          <w:rFonts w:ascii="Times New Roman" w:hAnsi="Times New Roman" w:cs="Times New Roman"/>
          <w:sz w:val="28"/>
          <w:szCs w:val="28"/>
        </w:rPr>
        <w:t>3</w:t>
      </w:r>
      <w:r w:rsidR="00874FF8">
        <w:rPr>
          <w:rFonts w:ascii="Times New Roman" w:hAnsi="Times New Roman" w:cs="Times New Roman"/>
          <w:sz w:val="28"/>
          <w:szCs w:val="28"/>
        </w:rPr>
        <w:t xml:space="preserve"> </w:t>
      </w:r>
      <w:r w:rsidR="00874FF8" w:rsidRPr="00795885">
        <w:rPr>
          <w:rFonts w:ascii="Times New Roman" w:hAnsi="Times New Roman" w:cs="Times New Roman"/>
          <w:sz w:val="28"/>
          <w:szCs w:val="28"/>
        </w:rPr>
        <w:t>–</w:t>
      </w:r>
      <w:r w:rsidR="00874FF8">
        <w:rPr>
          <w:rFonts w:ascii="Times New Roman" w:hAnsi="Times New Roman" w:cs="Times New Roman"/>
          <w:sz w:val="28"/>
          <w:szCs w:val="28"/>
        </w:rPr>
        <w:t xml:space="preserve"> </w:t>
      </w:r>
      <w:r w:rsidRPr="00795885">
        <w:rPr>
          <w:rFonts w:ascii="Times New Roman" w:hAnsi="Times New Roman" w:cs="Times New Roman"/>
          <w:sz w:val="28"/>
          <w:szCs w:val="28"/>
        </w:rPr>
        <w:t xml:space="preserve">Выбросы в продуктах сгорания </w:t>
      </w:r>
    </w:p>
    <w:tbl>
      <w:tblPr>
        <w:tblStyle w:val="a5"/>
        <w:tblW w:w="0" w:type="auto"/>
        <w:tblLook w:val="04A0" w:firstRow="1" w:lastRow="0" w:firstColumn="1" w:lastColumn="0" w:noHBand="0" w:noVBand="1"/>
      </w:tblPr>
      <w:tblGrid>
        <w:gridCol w:w="2376"/>
        <w:gridCol w:w="2409"/>
        <w:gridCol w:w="2393"/>
        <w:gridCol w:w="2393"/>
      </w:tblGrid>
      <w:tr w:rsidR="0088121A" w:rsidRPr="00795885" w14:paraId="7F027EDF" w14:textId="77777777" w:rsidTr="0088121A">
        <w:tc>
          <w:tcPr>
            <w:tcW w:w="2376" w:type="dxa"/>
            <w:vMerge w:val="restart"/>
            <w:tcBorders>
              <w:top w:val="single" w:sz="4" w:space="0" w:color="auto"/>
              <w:left w:val="single" w:sz="4" w:space="0" w:color="auto"/>
              <w:bottom w:val="single" w:sz="4" w:space="0" w:color="auto"/>
              <w:right w:val="single" w:sz="4" w:space="0" w:color="auto"/>
            </w:tcBorders>
            <w:vAlign w:val="center"/>
            <w:hideMark/>
          </w:tcPr>
          <w:p w14:paraId="74C16194" w14:textId="4A14EADD" w:rsidR="0088121A" w:rsidRPr="00795885" w:rsidRDefault="0088121A" w:rsidP="0088121A">
            <w:pPr>
              <w:spacing w:line="256" w:lineRule="auto"/>
              <w:jc w:val="center"/>
              <w:rPr>
                <w:rFonts w:cs="Times New Roman"/>
                <w:b/>
                <w:szCs w:val="24"/>
              </w:rPr>
            </w:pPr>
            <w:r w:rsidRPr="00795885">
              <w:rPr>
                <w:rFonts w:cs="Times New Roman"/>
                <w:b/>
                <w:szCs w:val="24"/>
                <w:lang w:val="kk-KZ"/>
              </w:rPr>
              <w:t>Угл</w:t>
            </w:r>
            <w:r w:rsidRPr="00795885">
              <w:rPr>
                <w:rFonts w:cs="Times New Roman"/>
                <w:b/>
                <w:szCs w:val="24"/>
              </w:rPr>
              <w:t xml:space="preserve"> лопатки </w:t>
            </w:r>
            <w:r w:rsidRPr="00874FF8">
              <w:rPr>
                <w:rFonts w:cs="Times New Roman"/>
                <w:b/>
                <w:szCs w:val="24"/>
              </w:rPr>
              <w:t>45</w:t>
            </w:r>
            <w:r w:rsidRPr="00874FF8">
              <w:rPr>
                <w:rFonts w:ascii="Courier New" w:hAnsi="Courier New" w:cs="Courier New"/>
                <w:b/>
                <w:szCs w:val="24"/>
              </w:rPr>
              <w:t>º</w:t>
            </w:r>
          </w:p>
        </w:tc>
        <w:tc>
          <w:tcPr>
            <w:tcW w:w="7195" w:type="dxa"/>
            <w:gridSpan w:val="3"/>
            <w:tcBorders>
              <w:top w:val="single" w:sz="4" w:space="0" w:color="auto"/>
              <w:left w:val="single" w:sz="4" w:space="0" w:color="auto"/>
              <w:bottom w:val="single" w:sz="4" w:space="0" w:color="auto"/>
              <w:right w:val="single" w:sz="4" w:space="0" w:color="auto"/>
            </w:tcBorders>
            <w:hideMark/>
          </w:tcPr>
          <w:p w14:paraId="39C96A5F" w14:textId="77777777" w:rsidR="0088121A" w:rsidRPr="00795885" w:rsidRDefault="0088121A" w:rsidP="0088121A">
            <w:pPr>
              <w:spacing w:line="256" w:lineRule="auto"/>
              <w:jc w:val="center"/>
              <w:rPr>
                <w:rFonts w:eastAsia="Times New Roman" w:cs="Times New Roman"/>
                <w:szCs w:val="24"/>
                <w:lang w:eastAsia="ru-RU"/>
              </w:rPr>
            </w:pPr>
            <w:r w:rsidRPr="00795885">
              <w:rPr>
                <w:rFonts w:eastAsia="Times New Roman" w:cs="Times New Roman"/>
                <w:szCs w:val="24"/>
                <w:lang w:eastAsia="ru-RU"/>
              </w:rPr>
              <w:t>Концентрация оксидов азота и углеродов в продуктах сгорания</w:t>
            </w:r>
          </w:p>
        </w:tc>
      </w:tr>
      <w:tr w:rsidR="0088121A" w:rsidRPr="00795885" w14:paraId="209E9C49" w14:textId="77777777" w:rsidTr="0088121A">
        <w:tc>
          <w:tcPr>
            <w:tcW w:w="0" w:type="auto"/>
            <w:vMerge/>
            <w:tcBorders>
              <w:top w:val="single" w:sz="4" w:space="0" w:color="auto"/>
              <w:left w:val="single" w:sz="4" w:space="0" w:color="auto"/>
              <w:bottom w:val="single" w:sz="4" w:space="0" w:color="auto"/>
              <w:right w:val="single" w:sz="4" w:space="0" w:color="auto"/>
            </w:tcBorders>
            <w:vAlign w:val="center"/>
            <w:hideMark/>
          </w:tcPr>
          <w:p w14:paraId="1DCA3257" w14:textId="77777777" w:rsidR="0088121A" w:rsidRPr="00795885" w:rsidRDefault="0088121A" w:rsidP="0088121A">
            <w:pPr>
              <w:rPr>
                <w:rFonts w:cs="Times New Roman"/>
                <w:b/>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0F9FADC" w14:textId="77777777" w:rsidR="0088121A" w:rsidRPr="00795885" w:rsidRDefault="00584AFC" w:rsidP="0088121A">
            <w:pPr>
              <w:spacing w:line="256" w:lineRule="auto"/>
              <w:jc w:val="center"/>
              <w:rPr>
                <w:rFonts w:eastAsia="Times New Roman" w:cs="Times New Roman"/>
                <w:szCs w:val="24"/>
                <w:lang w:val="kk-KZ" w:eastAsia="ru-RU"/>
              </w:rPr>
            </w:pPr>
            <m:oMath>
              <m:sSub>
                <m:sSubPr>
                  <m:ctrlPr>
                    <w:rPr>
                      <w:rFonts w:ascii="Cambria Math" w:eastAsia="Times New Roman" w:hAnsi="Cambria Math" w:cs="Times New Roman"/>
                      <w:sz w:val="22"/>
                      <w:szCs w:val="24"/>
                      <w:lang w:val="en-US"/>
                    </w:rPr>
                  </m:ctrlPr>
                </m:sSubPr>
                <m:e>
                  <m:r>
                    <m:rPr>
                      <m:sty m:val="p"/>
                    </m:rPr>
                    <w:rPr>
                      <w:rFonts w:ascii="Cambria Math" w:eastAsia="Times New Roman" w:hAnsi="Cambria Math" w:cs="Times New Roman"/>
                      <w:szCs w:val="24"/>
                      <w:lang w:val="en-US" w:eastAsia="ru-RU"/>
                    </w:rPr>
                    <m:t>C</m:t>
                  </m:r>
                </m:e>
                <m:sub>
                  <m:sSub>
                    <m:sSubPr>
                      <m:ctrlPr>
                        <w:rPr>
                          <w:rFonts w:ascii="Cambria Math" w:eastAsia="Times New Roman" w:hAnsi="Cambria Math" w:cs="Times New Roman"/>
                          <w:sz w:val="22"/>
                          <w:szCs w:val="24"/>
                          <w:lang w:val="en-US"/>
                        </w:rPr>
                      </m:ctrlPr>
                    </m:sSubPr>
                    <m:e>
                      <m:r>
                        <m:rPr>
                          <m:sty m:val="p"/>
                        </m:rPr>
                        <w:rPr>
                          <w:rFonts w:ascii="Cambria Math" w:eastAsia="Times New Roman" w:hAnsi="Cambria Math" w:cs="Times New Roman"/>
                          <w:szCs w:val="24"/>
                          <w:lang w:val="en-US" w:eastAsia="ru-RU"/>
                        </w:rPr>
                        <m:t>NO</m:t>
                      </m:r>
                    </m:e>
                    <m:sub>
                      <m:r>
                        <m:rPr>
                          <m:sty m:val="p"/>
                        </m:rPr>
                        <w:rPr>
                          <w:rFonts w:ascii="Cambria Math" w:eastAsia="Times New Roman" w:hAnsi="Cambria Math" w:cs="Times New Roman"/>
                          <w:szCs w:val="24"/>
                          <w:lang w:val="en-US" w:eastAsia="ru-RU"/>
                        </w:rPr>
                        <m:t>x</m:t>
                      </m:r>
                    </m:sub>
                  </m:sSub>
                </m:sub>
              </m:sSub>
            </m:oMath>
            <w:r w:rsidR="0088121A" w:rsidRPr="00795885">
              <w:rPr>
                <w:rFonts w:eastAsia="Times New Roman" w:cs="Times New Roman"/>
                <w:szCs w:val="24"/>
                <w:lang w:val="en-US" w:eastAsia="ru-RU"/>
              </w:rPr>
              <w:t>, ppm</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119C029" w14:textId="77777777" w:rsidR="0088121A" w:rsidRPr="00795885" w:rsidRDefault="00584AFC" w:rsidP="0088121A">
            <w:pPr>
              <w:spacing w:line="256" w:lineRule="auto"/>
              <w:jc w:val="center"/>
              <w:rPr>
                <w:rFonts w:eastAsia="Times New Roman" w:cs="Times New Roman"/>
                <w:szCs w:val="24"/>
                <w:lang w:val="kk-KZ" w:eastAsia="ru-RU"/>
              </w:rPr>
            </w:pPr>
            <m:oMath>
              <m:sSub>
                <m:sSubPr>
                  <m:ctrlPr>
                    <w:rPr>
                      <w:rFonts w:ascii="Cambria Math" w:eastAsia="Times New Roman" w:hAnsi="Cambria Math" w:cs="Times New Roman"/>
                      <w:sz w:val="22"/>
                      <w:szCs w:val="24"/>
                      <w:lang w:val="en-US"/>
                    </w:rPr>
                  </m:ctrlPr>
                </m:sSubPr>
                <m:e>
                  <m:r>
                    <m:rPr>
                      <m:sty m:val="p"/>
                    </m:rPr>
                    <w:rPr>
                      <w:rFonts w:ascii="Cambria Math" w:eastAsia="Times New Roman" w:hAnsi="Cambria Math" w:cs="Times New Roman"/>
                      <w:szCs w:val="24"/>
                      <w:lang w:val="en-US" w:eastAsia="ru-RU"/>
                    </w:rPr>
                    <m:t>C</m:t>
                  </m:r>
                </m:e>
                <m:sub>
                  <m:r>
                    <w:rPr>
                      <w:rFonts w:ascii="Cambria Math" w:eastAsia="Times New Roman" w:hAnsi="Cambria Math" w:cs="Times New Roman"/>
                      <w:szCs w:val="24"/>
                      <w:lang w:val="en-US" w:eastAsia="ru-RU"/>
                    </w:rPr>
                    <m:t>CO</m:t>
                  </m:r>
                </m:sub>
              </m:sSub>
            </m:oMath>
            <w:r w:rsidR="0088121A" w:rsidRPr="00795885">
              <w:rPr>
                <w:rFonts w:eastAsia="Times New Roman" w:cs="Times New Roman"/>
                <w:szCs w:val="24"/>
                <w:lang w:eastAsia="ru-RU"/>
              </w:rPr>
              <w:t xml:space="preserve">, </w:t>
            </w:r>
            <w:r w:rsidR="0088121A" w:rsidRPr="00795885">
              <w:rPr>
                <w:rFonts w:eastAsia="Times New Roman" w:cs="Times New Roman"/>
                <w:szCs w:val="24"/>
                <w:lang w:val="en-US" w:eastAsia="ru-RU"/>
              </w:rPr>
              <w:t xml:space="preserve">ppm </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3EDB0A6" w14:textId="77777777" w:rsidR="0088121A" w:rsidRPr="00795885" w:rsidRDefault="0088121A" w:rsidP="0088121A">
            <w:pPr>
              <w:spacing w:line="256" w:lineRule="auto"/>
              <w:jc w:val="center"/>
              <w:rPr>
                <w:rFonts w:eastAsia="Times New Roman" w:cs="Times New Roman"/>
                <w:szCs w:val="24"/>
                <w:lang w:val="kk-KZ" w:eastAsia="ru-RU"/>
              </w:rPr>
            </w:pPr>
            <w:r w:rsidRPr="00795885">
              <w:rPr>
                <w:rFonts w:eastAsia="Times New Roman" w:cs="Times New Roman"/>
                <w:szCs w:val="24"/>
                <w:lang w:val="en-US" w:eastAsia="ru-RU"/>
              </w:rPr>
              <w:t>Static Temperature (k)</w:t>
            </w:r>
          </w:p>
        </w:tc>
      </w:tr>
      <w:tr w:rsidR="0088121A" w:rsidRPr="00795885" w14:paraId="4D724B91" w14:textId="77777777" w:rsidTr="0088121A">
        <w:tc>
          <w:tcPr>
            <w:tcW w:w="2376" w:type="dxa"/>
            <w:tcBorders>
              <w:top w:val="single" w:sz="4" w:space="0" w:color="auto"/>
              <w:left w:val="single" w:sz="4" w:space="0" w:color="auto"/>
              <w:bottom w:val="single" w:sz="4" w:space="0" w:color="auto"/>
              <w:right w:val="single" w:sz="4" w:space="0" w:color="auto"/>
            </w:tcBorders>
            <w:hideMark/>
          </w:tcPr>
          <w:p w14:paraId="7FDE5709" w14:textId="77777777" w:rsidR="0088121A" w:rsidRPr="00795885" w:rsidRDefault="0088121A" w:rsidP="0088121A">
            <w:pPr>
              <w:spacing w:line="256" w:lineRule="auto"/>
              <w:rPr>
                <w:rFonts w:cs="Times New Roman"/>
                <w:b/>
                <w:szCs w:val="24"/>
              </w:rPr>
            </w:pPr>
            <w:r w:rsidRPr="00795885">
              <w:rPr>
                <w:rFonts w:cs="Times New Roman"/>
                <w:b/>
                <w:szCs w:val="24"/>
              </w:rPr>
              <w:t>Наружный</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FBDEF28"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1.654249</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48C80D1"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4.285789</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D3676A5"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585.6309</w:t>
            </w:r>
          </w:p>
        </w:tc>
      </w:tr>
      <w:tr w:rsidR="0088121A" w:rsidRPr="00795885" w14:paraId="7E14E0DF" w14:textId="77777777" w:rsidTr="0088121A">
        <w:tc>
          <w:tcPr>
            <w:tcW w:w="2376" w:type="dxa"/>
            <w:tcBorders>
              <w:top w:val="single" w:sz="4" w:space="0" w:color="auto"/>
              <w:left w:val="single" w:sz="4" w:space="0" w:color="auto"/>
              <w:bottom w:val="single" w:sz="4" w:space="0" w:color="auto"/>
              <w:right w:val="single" w:sz="4" w:space="0" w:color="auto"/>
            </w:tcBorders>
            <w:hideMark/>
          </w:tcPr>
          <w:p w14:paraId="34C9D949" w14:textId="77777777" w:rsidR="0088121A" w:rsidRPr="00795885" w:rsidRDefault="0088121A" w:rsidP="0088121A">
            <w:pPr>
              <w:spacing w:line="256" w:lineRule="auto"/>
              <w:rPr>
                <w:rFonts w:cs="Times New Roman"/>
                <w:b/>
                <w:szCs w:val="24"/>
              </w:rPr>
            </w:pPr>
            <w:r w:rsidRPr="00795885">
              <w:rPr>
                <w:rFonts w:cs="Times New Roman"/>
                <w:b/>
                <w:szCs w:val="24"/>
              </w:rPr>
              <w:t>Внутренний</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EA196AB"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8.874486</w:t>
            </w:r>
          </w:p>
        </w:tc>
        <w:tc>
          <w:tcPr>
            <w:tcW w:w="239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81DED18"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3.3</w:t>
            </w:r>
          </w:p>
        </w:tc>
        <w:tc>
          <w:tcPr>
            <w:tcW w:w="23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F1D9CCB" w14:textId="77777777" w:rsidR="0088121A" w:rsidRPr="00795885" w:rsidRDefault="0088121A" w:rsidP="0088121A">
            <w:pPr>
              <w:spacing w:line="256" w:lineRule="auto"/>
              <w:jc w:val="center"/>
              <w:rPr>
                <w:rFonts w:cs="Times New Roman"/>
                <w:szCs w:val="24"/>
                <w:lang w:val="en-US"/>
              </w:rPr>
            </w:pPr>
            <w:r w:rsidRPr="00795885">
              <w:rPr>
                <w:rFonts w:cs="Times New Roman"/>
                <w:szCs w:val="24"/>
                <w:lang w:val="en-US"/>
              </w:rPr>
              <w:t>863.3814</w:t>
            </w:r>
          </w:p>
        </w:tc>
      </w:tr>
    </w:tbl>
    <w:p w14:paraId="0203D602" w14:textId="77777777" w:rsidR="0088121A" w:rsidRDefault="0088121A" w:rsidP="0088121A">
      <w:pPr>
        <w:spacing w:after="0"/>
        <w:ind w:firstLine="567"/>
        <w:jc w:val="both"/>
        <w:rPr>
          <w:rFonts w:ascii="Times New Roman" w:hAnsi="Times New Roman" w:cs="Times New Roman"/>
          <w:sz w:val="28"/>
          <w:szCs w:val="28"/>
        </w:rPr>
      </w:pPr>
    </w:p>
    <w:p w14:paraId="4E619823" w14:textId="77777777" w:rsidR="00BF32A0" w:rsidRPr="00795885" w:rsidRDefault="00BF32A0" w:rsidP="0088121A">
      <w:pPr>
        <w:spacing w:after="0"/>
        <w:ind w:firstLine="567"/>
        <w:jc w:val="both"/>
        <w:rPr>
          <w:rFonts w:ascii="Times New Roman" w:hAnsi="Times New Roman" w:cs="Times New Roman"/>
          <w:sz w:val="28"/>
          <w:szCs w:val="28"/>
        </w:rPr>
      </w:pPr>
    </w:p>
    <w:p w14:paraId="6835BC1A" w14:textId="77777777" w:rsidR="0088121A" w:rsidRDefault="0088121A" w:rsidP="0088121A">
      <w:pPr>
        <w:spacing w:after="0"/>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drawing>
          <wp:inline distT="0" distB="0" distL="0" distR="0" wp14:anchorId="65C62ED3" wp14:editId="7EFF335C">
            <wp:extent cx="4191000" cy="2162175"/>
            <wp:effectExtent l="0" t="0" r="0" b="9525"/>
            <wp:docPr id="150" name="Рисунок 150" descr="temperature 45.45 ver.ya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9" descr="temperature 45.45 ver.yarus"/>
                    <pic:cNvPicPr>
                      <a:picLocks noChangeAspect="1" noChangeArrowheads="1"/>
                    </pic:cNvPicPr>
                  </pic:nvPicPr>
                  <pic:blipFill>
                    <a:blip r:embed="rId322" cstate="print">
                      <a:extLst>
                        <a:ext uri="{28A0092B-C50C-407E-A947-70E740481C1C}">
                          <a14:useLocalDpi xmlns:a14="http://schemas.microsoft.com/office/drawing/2010/main" val="0"/>
                        </a:ext>
                      </a:extLst>
                    </a:blip>
                    <a:srcRect t="5473" b="21533"/>
                    <a:stretch>
                      <a:fillRect/>
                    </a:stretch>
                  </pic:blipFill>
                  <pic:spPr bwMode="auto">
                    <a:xfrm>
                      <a:off x="0" y="0"/>
                      <a:ext cx="4191000" cy="2162175"/>
                    </a:xfrm>
                    <a:prstGeom prst="rect">
                      <a:avLst/>
                    </a:prstGeom>
                    <a:noFill/>
                    <a:ln>
                      <a:noFill/>
                    </a:ln>
                  </pic:spPr>
                </pic:pic>
              </a:graphicData>
            </a:graphic>
          </wp:inline>
        </w:drawing>
      </w:r>
    </w:p>
    <w:p w14:paraId="4EE55102" w14:textId="77777777" w:rsidR="00BF32A0" w:rsidRPr="00795885" w:rsidRDefault="00BF32A0" w:rsidP="0088121A">
      <w:pPr>
        <w:spacing w:after="0"/>
        <w:jc w:val="center"/>
        <w:rPr>
          <w:rFonts w:ascii="Times New Roman" w:hAnsi="Times New Roman" w:cs="Times New Roman"/>
          <w:sz w:val="28"/>
          <w:szCs w:val="28"/>
        </w:rPr>
      </w:pPr>
    </w:p>
    <w:p w14:paraId="707E262F" w14:textId="77777777" w:rsidR="0088121A" w:rsidRPr="00795885" w:rsidRDefault="0088121A" w:rsidP="0088121A">
      <w:pPr>
        <w:spacing w:after="0"/>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drawing>
          <wp:inline distT="0" distB="0" distL="0" distR="0" wp14:anchorId="1F62410B" wp14:editId="1765F6C6">
            <wp:extent cx="4191000" cy="2209800"/>
            <wp:effectExtent l="0" t="0" r="0" b="0"/>
            <wp:docPr id="151" name="Рисунок 151" descr="temperature 45.45.nizh.y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descr="temperature 45.45.nizh.yaruspng"/>
                    <pic:cNvPicPr>
                      <a:picLocks noChangeAspect="1" noChangeArrowheads="1"/>
                    </pic:cNvPicPr>
                  </pic:nvPicPr>
                  <pic:blipFill>
                    <a:blip r:embed="rId323" cstate="print">
                      <a:extLst>
                        <a:ext uri="{28A0092B-C50C-407E-A947-70E740481C1C}">
                          <a14:useLocalDpi xmlns:a14="http://schemas.microsoft.com/office/drawing/2010/main" val="0"/>
                        </a:ext>
                      </a:extLst>
                    </a:blip>
                    <a:srcRect t="5556" r="-44" b="20113"/>
                    <a:stretch>
                      <a:fillRect/>
                    </a:stretch>
                  </pic:blipFill>
                  <pic:spPr bwMode="auto">
                    <a:xfrm>
                      <a:off x="0" y="0"/>
                      <a:ext cx="4191000" cy="2209800"/>
                    </a:xfrm>
                    <a:prstGeom prst="rect">
                      <a:avLst/>
                    </a:prstGeom>
                    <a:noFill/>
                    <a:ln>
                      <a:noFill/>
                    </a:ln>
                  </pic:spPr>
                </pic:pic>
              </a:graphicData>
            </a:graphic>
          </wp:inline>
        </w:drawing>
      </w:r>
    </w:p>
    <w:p w14:paraId="328BC9C4" w14:textId="0E6DB160" w:rsidR="0088121A" w:rsidRPr="00795885" w:rsidRDefault="0088121A" w:rsidP="0088121A">
      <w:pPr>
        <w:spacing w:after="0"/>
        <w:ind w:firstLine="567"/>
        <w:jc w:val="center"/>
        <w:rPr>
          <w:rFonts w:ascii="Times New Roman" w:hAnsi="Times New Roman" w:cs="Times New Roman"/>
          <w:sz w:val="28"/>
          <w:szCs w:val="28"/>
        </w:rPr>
      </w:pPr>
      <w:r w:rsidRPr="00795885">
        <w:rPr>
          <w:rFonts w:ascii="Times New Roman" w:hAnsi="Times New Roman" w:cs="Times New Roman"/>
          <w:sz w:val="28"/>
          <w:szCs w:val="28"/>
        </w:rPr>
        <w:t xml:space="preserve">Рисунок  </w:t>
      </w:r>
      <w:r w:rsidR="00874FF8">
        <w:rPr>
          <w:rFonts w:ascii="Times New Roman" w:hAnsi="Times New Roman" w:cs="Times New Roman"/>
          <w:sz w:val="28"/>
          <w:szCs w:val="28"/>
        </w:rPr>
        <w:t>3.7</w:t>
      </w:r>
      <w:r w:rsidR="00874FF8">
        <w:rPr>
          <w:rFonts w:ascii="Times New Roman" w:hAnsi="Times New Roman" w:cs="Times New Roman"/>
          <w:sz w:val="28"/>
          <w:szCs w:val="28"/>
          <w:lang w:val="kk-KZ"/>
        </w:rPr>
        <w:t xml:space="preserve"> </w:t>
      </w:r>
      <w:r w:rsidR="00874FF8" w:rsidRPr="00795885">
        <w:rPr>
          <w:rFonts w:ascii="Times New Roman" w:hAnsi="Times New Roman" w:cs="Times New Roman"/>
          <w:sz w:val="28"/>
          <w:szCs w:val="28"/>
        </w:rPr>
        <w:t>–</w:t>
      </w:r>
      <w:r w:rsidRPr="00795885">
        <w:rPr>
          <w:rFonts w:ascii="Times New Roman" w:hAnsi="Times New Roman" w:cs="Times New Roman"/>
          <w:sz w:val="28"/>
          <w:szCs w:val="28"/>
        </w:rPr>
        <w:t xml:space="preserve"> Температурные поля</w:t>
      </w:r>
    </w:p>
    <w:p w14:paraId="37C8453C" w14:textId="445418CF" w:rsidR="0088121A" w:rsidRPr="00362316"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рисунке </w:t>
      </w:r>
      <w:r w:rsidR="00874FF8">
        <w:rPr>
          <w:rFonts w:ascii="Times New Roman" w:hAnsi="Times New Roman" w:cs="Times New Roman"/>
          <w:sz w:val="28"/>
          <w:szCs w:val="28"/>
          <w:lang w:val="kk-KZ"/>
        </w:rPr>
        <w:t>3.8</w:t>
      </w:r>
      <w:r>
        <w:rPr>
          <w:rFonts w:ascii="Times New Roman" w:hAnsi="Times New Roman" w:cs="Times New Roman"/>
          <w:sz w:val="28"/>
          <w:szCs w:val="28"/>
          <w:lang w:val="kk-KZ"/>
        </w:rPr>
        <w:t xml:space="preserve"> представлены к</w:t>
      </w:r>
      <w:r w:rsidRPr="00795885">
        <w:rPr>
          <w:rFonts w:ascii="Times New Roman" w:hAnsi="Times New Roman" w:cs="Times New Roman"/>
          <w:sz w:val="28"/>
          <w:szCs w:val="28"/>
        </w:rPr>
        <w:t>онтуры скоростей наружного и внутреннего яруса</w:t>
      </w:r>
      <w:r>
        <w:rPr>
          <w:rFonts w:ascii="Times New Roman" w:hAnsi="Times New Roman" w:cs="Times New Roman"/>
          <w:sz w:val="28"/>
          <w:szCs w:val="28"/>
          <w:lang w:val="kk-KZ"/>
        </w:rPr>
        <w:t>. Как видно из рисунка, контуры скоростей имеют симметричную форму, а также видно, что максимальные скорости достигаются в пристеночной области за счет большого потока воздуха проходяшего через внешнний ярус.</w:t>
      </w:r>
    </w:p>
    <w:p w14:paraId="1914F141" w14:textId="77777777" w:rsidR="0088121A" w:rsidRPr="00795885" w:rsidRDefault="0088121A" w:rsidP="0088121A">
      <w:pPr>
        <w:spacing w:after="0"/>
        <w:ind w:firstLine="567"/>
        <w:jc w:val="both"/>
        <w:rPr>
          <w:rFonts w:ascii="Times New Roman" w:hAnsi="Times New Roman" w:cs="Times New Roman"/>
          <w:noProof/>
          <w:sz w:val="28"/>
          <w:szCs w:val="28"/>
          <w:lang w:eastAsia="ru-RU"/>
        </w:rPr>
      </w:pPr>
    </w:p>
    <w:p w14:paraId="53781803" w14:textId="77777777" w:rsidR="0088121A" w:rsidRPr="00795885" w:rsidRDefault="0088121A" w:rsidP="0088121A">
      <w:pPr>
        <w:spacing w:after="0"/>
        <w:ind w:firstLine="567"/>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lastRenderedPageBreak/>
        <w:drawing>
          <wp:inline distT="0" distB="0" distL="0" distR="0" wp14:anchorId="3DB8D11D" wp14:editId="763B0E70">
            <wp:extent cx="5286375" cy="2876550"/>
            <wp:effectExtent l="0" t="0" r="9525" b="0"/>
            <wp:docPr id="152" name="Рисунок 152" descr="velocity 45.45 ver.ya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descr="velocity 45.45 ver.yarus"/>
                    <pic:cNvPicPr>
                      <a:picLocks noChangeAspect="1" noChangeArrowheads="1"/>
                    </pic:cNvPicPr>
                  </pic:nvPicPr>
                  <pic:blipFill>
                    <a:blip r:embed="rId324">
                      <a:extLst>
                        <a:ext uri="{28A0092B-C50C-407E-A947-70E740481C1C}">
                          <a14:useLocalDpi xmlns:a14="http://schemas.microsoft.com/office/drawing/2010/main" val="0"/>
                        </a:ext>
                      </a:extLst>
                    </a:blip>
                    <a:srcRect t="5865" b="17523"/>
                    <a:stretch>
                      <a:fillRect/>
                    </a:stretch>
                  </pic:blipFill>
                  <pic:spPr bwMode="auto">
                    <a:xfrm>
                      <a:off x="0" y="0"/>
                      <a:ext cx="5286375" cy="2876550"/>
                    </a:xfrm>
                    <a:prstGeom prst="rect">
                      <a:avLst/>
                    </a:prstGeom>
                    <a:noFill/>
                    <a:ln>
                      <a:noFill/>
                    </a:ln>
                  </pic:spPr>
                </pic:pic>
              </a:graphicData>
            </a:graphic>
          </wp:inline>
        </w:drawing>
      </w:r>
    </w:p>
    <w:p w14:paraId="413E1D48" w14:textId="77777777" w:rsidR="0088121A" w:rsidRPr="00795885" w:rsidRDefault="0088121A" w:rsidP="0088121A">
      <w:pPr>
        <w:spacing w:after="0"/>
        <w:ind w:firstLine="567"/>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drawing>
          <wp:inline distT="0" distB="0" distL="0" distR="0" wp14:anchorId="52A5D4C6" wp14:editId="3EE093F6">
            <wp:extent cx="5257800" cy="2886075"/>
            <wp:effectExtent l="0" t="0" r="0" b="9525"/>
            <wp:docPr id="153" name="Рисунок 153" descr="velocity 45.45.nizh.y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descr="velocity 45.45.nizh.yaruspng"/>
                    <pic:cNvPicPr>
                      <a:picLocks noChangeAspect="1" noChangeArrowheads="1"/>
                    </pic:cNvPicPr>
                  </pic:nvPicPr>
                  <pic:blipFill>
                    <a:blip r:embed="rId325">
                      <a:extLst>
                        <a:ext uri="{28A0092B-C50C-407E-A947-70E740481C1C}">
                          <a14:useLocalDpi xmlns:a14="http://schemas.microsoft.com/office/drawing/2010/main" val="0"/>
                        </a:ext>
                      </a:extLst>
                    </a:blip>
                    <a:srcRect t="5556" b="16919"/>
                    <a:stretch>
                      <a:fillRect/>
                    </a:stretch>
                  </pic:blipFill>
                  <pic:spPr bwMode="auto">
                    <a:xfrm>
                      <a:off x="0" y="0"/>
                      <a:ext cx="5257800" cy="2886075"/>
                    </a:xfrm>
                    <a:prstGeom prst="rect">
                      <a:avLst/>
                    </a:prstGeom>
                    <a:noFill/>
                    <a:ln>
                      <a:noFill/>
                    </a:ln>
                  </pic:spPr>
                </pic:pic>
              </a:graphicData>
            </a:graphic>
          </wp:inline>
        </w:drawing>
      </w:r>
    </w:p>
    <w:p w14:paraId="06F6261B" w14:textId="4F5ECDF7" w:rsidR="0088121A" w:rsidRPr="00795885" w:rsidRDefault="0088121A" w:rsidP="0088121A">
      <w:pPr>
        <w:spacing w:after="0"/>
        <w:ind w:firstLine="567"/>
        <w:jc w:val="center"/>
        <w:rPr>
          <w:rFonts w:ascii="Times New Roman" w:hAnsi="Times New Roman" w:cs="Times New Roman"/>
          <w:sz w:val="28"/>
          <w:szCs w:val="28"/>
        </w:rPr>
      </w:pPr>
      <w:r w:rsidRPr="00795885">
        <w:rPr>
          <w:rFonts w:ascii="Times New Roman" w:hAnsi="Times New Roman" w:cs="Times New Roman"/>
          <w:sz w:val="28"/>
          <w:szCs w:val="28"/>
        </w:rPr>
        <w:t xml:space="preserve">Рисунок  </w:t>
      </w:r>
      <w:r w:rsidR="00874FF8">
        <w:rPr>
          <w:rFonts w:ascii="Times New Roman" w:hAnsi="Times New Roman" w:cs="Times New Roman"/>
          <w:sz w:val="28"/>
          <w:szCs w:val="28"/>
        </w:rPr>
        <w:t xml:space="preserve">3.8 </w:t>
      </w:r>
      <w:r w:rsidR="00874FF8" w:rsidRPr="00795885">
        <w:rPr>
          <w:rFonts w:ascii="Times New Roman" w:hAnsi="Times New Roman" w:cs="Times New Roman"/>
          <w:sz w:val="28"/>
          <w:szCs w:val="28"/>
        </w:rPr>
        <w:t>–</w:t>
      </w:r>
      <w:r w:rsidRPr="00795885">
        <w:rPr>
          <w:rFonts w:ascii="Times New Roman" w:hAnsi="Times New Roman" w:cs="Times New Roman"/>
          <w:sz w:val="28"/>
          <w:szCs w:val="28"/>
        </w:rPr>
        <w:t xml:space="preserve"> Контуры скоростей наружного и внутреннего яруса</w:t>
      </w:r>
    </w:p>
    <w:p w14:paraId="78491625" w14:textId="77777777" w:rsidR="0088121A" w:rsidRPr="00795885" w:rsidRDefault="0088121A" w:rsidP="0088121A">
      <w:pPr>
        <w:spacing w:after="0"/>
        <w:ind w:firstLine="567"/>
        <w:jc w:val="both"/>
        <w:rPr>
          <w:rFonts w:ascii="Times New Roman" w:hAnsi="Times New Roman" w:cs="Times New Roman"/>
          <w:sz w:val="28"/>
          <w:szCs w:val="28"/>
        </w:rPr>
      </w:pPr>
    </w:p>
    <w:p w14:paraId="26E381EE" w14:textId="77777777" w:rsidR="0088121A" w:rsidRDefault="0088121A" w:rsidP="0088121A">
      <w:pPr>
        <w:spacing w:after="0"/>
        <w:ind w:firstLine="567"/>
        <w:jc w:val="both"/>
        <w:rPr>
          <w:rFonts w:ascii="Times New Roman" w:hAnsi="Times New Roman" w:cs="Times New Roman"/>
          <w:sz w:val="28"/>
          <w:szCs w:val="28"/>
          <w:lang w:val="kk-KZ"/>
        </w:rPr>
      </w:pPr>
      <w:r w:rsidRPr="00BF32A0">
        <w:rPr>
          <w:rFonts w:ascii="Times New Roman" w:hAnsi="Times New Roman" w:cs="Times New Roman"/>
          <w:b/>
          <w:sz w:val="28"/>
          <w:szCs w:val="28"/>
        </w:rPr>
        <w:t xml:space="preserve">Теоретическое исследование на </w:t>
      </w:r>
      <w:r w:rsidRPr="00BF32A0">
        <w:rPr>
          <w:rFonts w:ascii="Times New Roman" w:hAnsi="Times New Roman" w:cs="Times New Roman"/>
          <w:b/>
          <w:sz w:val="28"/>
          <w:szCs w:val="28"/>
          <w:lang w:val="en-US"/>
        </w:rPr>
        <w:t>Ansys</w:t>
      </w:r>
      <w:r w:rsidRPr="00BF32A0">
        <w:rPr>
          <w:rFonts w:ascii="Times New Roman" w:hAnsi="Times New Roman" w:cs="Times New Roman"/>
          <w:b/>
          <w:sz w:val="28"/>
          <w:szCs w:val="28"/>
        </w:rPr>
        <w:t xml:space="preserve"> </w:t>
      </w:r>
      <w:r w:rsidRPr="00BF32A0">
        <w:rPr>
          <w:rFonts w:ascii="Times New Roman" w:hAnsi="Times New Roman" w:cs="Times New Roman"/>
          <w:b/>
          <w:sz w:val="28"/>
          <w:szCs w:val="28"/>
          <w:lang w:val="en-US"/>
        </w:rPr>
        <w:t>Fluent</w:t>
      </w:r>
      <w:r w:rsidRPr="00BF32A0">
        <w:rPr>
          <w:rFonts w:ascii="Times New Roman" w:hAnsi="Times New Roman" w:cs="Times New Roman"/>
          <w:b/>
          <w:sz w:val="28"/>
          <w:szCs w:val="28"/>
        </w:rPr>
        <w:t xml:space="preserve"> уголковых стабилизаторов, расположенных эшелонированно.</w:t>
      </w:r>
      <w:r w:rsidRPr="00795885">
        <w:rPr>
          <w:rFonts w:ascii="Times New Roman" w:hAnsi="Times New Roman" w:cs="Times New Roman"/>
          <w:b/>
          <w:sz w:val="28"/>
          <w:szCs w:val="28"/>
        </w:rPr>
        <w:t xml:space="preserve"> </w:t>
      </w:r>
      <w:r w:rsidRPr="00795885">
        <w:rPr>
          <w:rFonts w:ascii="Times New Roman" w:hAnsi="Times New Roman" w:cs="Times New Roman"/>
          <w:sz w:val="28"/>
          <w:szCs w:val="28"/>
          <w:lang w:val="kk-KZ"/>
        </w:rPr>
        <w:t xml:space="preserve">В разделе представлены результаты численного моделирования процесса горения метановой смеси за группой уголковых стабилизаторов, причем уголки расположены в два ряда, в первом ряду три уголка, во втором два уголка. Изучалось влиния расстояния между рядами уголков на процессы образования токсичных веществ и на образование закрученных течений. Проведенное исследование показало, что с точки зрения снижения оксидов азота наиболее оптимальным расстоянием является 100 мм. Результаты моделирования эмиссии оксидов азота показали, что наиболее высокие концентрации оксидов азота образуются при  расстоянии 140 мм и расходе топлива 0,1 кг/с. Для вариантов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 xml:space="preserve">=80 </w:t>
      </w:r>
      <w:r w:rsidRPr="00795885">
        <w:rPr>
          <w:rFonts w:ascii="Times New Roman" w:hAnsi="Times New Roman" w:cs="Times New Roman"/>
          <w:sz w:val="28"/>
          <w:szCs w:val="28"/>
          <w:lang w:val="kk-KZ"/>
        </w:rPr>
        <w:t xml:space="preserve">мм,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w:t>
      </w:r>
      <w:r w:rsidRPr="00795885">
        <w:rPr>
          <w:rFonts w:ascii="Times New Roman" w:hAnsi="Times New Roman" w:cs="Times New Roman"/>
          <w:sz w:val="28"/>
          <w:szCs w:val="28"/>
          <w:lang w:val="kk-KZ"/>
        </w:rPr>
        <w:t>10</w:t>
      </w:r>
      <w:r w:rsidRPr="00795885">
        <w:rPr>
          <w:rFonts w:ascii="Times New Roman" w:hAnsi="Times New Roman" w:cs="Times New Roman"/>
          <w:sz w:val="28"/>
          <w:szCs w:val="28"/>
        </w:rPr>
        <w:t xml:space="preserve">0 </w:t>
      </w:r>
      <w:r w:rsidRPr="00795885">
        <w:rPr>
          <w:rFonts w:ascii="Times New Roman" w:hAnsi="Times New Roman" w:cs="Times New Roman"/>
          <w:sz w:val="28"/>
          <w:szCs w:val="28"/>
          <w:lang w:val="kk-KZ"/>
        </w:rPr>
        <w:t xml:space="preserve">мм,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w:t>
      </w:r>
      <w:r w:rsidRPr="00795885">
        <w:rPr>
          <w:rFonts w:ascii="Times New Roman" w:hAnsi="Times New Roman" w:cs="Times New Roman"/>
          <w:sz w:val="28"/>
          <w:szCs w:val="28"/>
          <w:lang w:val="kk-KZ"/>
        </w:rPr>
        <w:t xml:space="preserve">140 мм концентрации оксидов при расходе 0,1 кг/с были равны 10, 60, 109 </w:t>
      </w:r>
      <w:r w:rsidRPr="00795885">
        <w:rPr>
          <w:rFonts w:ascii="Times New Roman" w:hAnsi="Times New Roman" w:cs="Times New Roman"/>
          <w:sz w:val="28"/>
          <w:szCs w:val="28"/>
          <w:lang w:val="en-US"/>
        </w:rPr>
        <w:t>ppm</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соотвественно.</w:t>
      </w:r>
    </w:p>
    <w:p w14:paraId="00FC3DF0" w14:textId="77777777" w:rsidR="0088121A"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В газотурбинных двигателей горение просходит в турбулентных следах за плохообтекаемыми телами, т.е. за стабилизаторами пламени. Само турбулентное горение зависит от достаточно больших факторов, к которым относятся химически, аэродинамические параметры. </w:t>
      </w:r>
    </w:p>
    <w:p w14:paraId="67E0D5AF" w14:textId="77777777" w:rsidR="0088121A"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Особенностью горения за плохообтекаемыми телами является в том, что измерения интенсивности турбулентности в потоке без горения увеличивается по длинне, а также в поперечных проекция следа, причем удлинение достигает 1/3 значений от тех же при горении.</w:t>
      </w:r>
    </w:p>
    <w:p w14:paraId="37728EF1" w14:textId="77777777" w:rsidR="0088121A"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случае использования форсажных камер, горение осуществляется за группой плохообтекаемых тел, и определяется положением и размерами этих тел. При равномерном и симметричном распределении плохообтекаемых тел, сам факел становится равномерно распределенным по оси жаровой трубы или фронтового устройства.</w:t>
      </w:r>
    </w:p>
    <w:p w14:paraId="40E275DD" w14:textId="38B785DA" w:rsidR="0088121A"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Достаточно много работ посвященно вопросам исследования процессов горения за плохообтекаемыми телами. Известны работы </w:t>
      </w:r>
      <w:r w:rsidRPr="00A26394">
        <w:rPr>
          <w:rFonts w:ascii="Times New Roman" w:hAnsi="Times New Roman" w:cs="Times New Roman"/>
          <w:sz w:val="28"/>
          <w:szCs w:val="28"/>
          <w:lang w:val="kk-KZ"/>
        </w:rPr>
        <w:t xml:space="preserve"> [</w:t>
      </w:r>
      <w:r w:rsidR="004F66A9">
        <w:rPr>
          <w:rFonts w:ascii="Times New Roman" w:hAnsi="Times New Roman" w:cs="Times New Roman"/>
          <w:sz w:val="28"/>
          <w:szCs w:val="28"/>
          <w:lang w:val="kk-KZ"/>
        </w:rPr>
        <w:t>77</w:t>
      </w:r>
      <w:r w:rsidRPr="00A26394">
        <w:rPr>
          <w:rFonts w:ascii="Times New Roman" w:hAnsi="Times New Roman" w:cs="Times New Roman"/>
          <w:sz w:val="28"/>
          <w:szCs w:val="28"/>
          <w:lang w:val="kk-KZ"/>
        </w:rPr>
        <w:t>,</w:t>
      </w:r>
      <w:r w:rsidR="004F66A9">
        <w:rPr>
          <w:rFonts w:ascii="Times New Roman" w:hAnsi="Times New Roman" w:cs="Times New Roman"/>
          <w:sz w:val="28"/>
          <w:szCs w:val="28"/>
          <w:lang w:val="kk-KZ"/>
        </w:rPr>
        <w:t xml:space="preserve"> 78</w:t>
      </w:r>
      <w:r w:rsidRPr="00A26394">
        <w:rPr>
          <w:rFonts w:ascii="Times New Roman" w:hAnsi="Times New Roman" w:cs="Times New Roman"/>
          <w:sz w:val="28"/>
          <w:szCs w:val="28"/>
          <w:lang w:val="kk-KZ"/>
        </w:rPr>
        <w:t>] в которых исследовалось влияние добавления водорода в качестве топлива, в которых было показано, что само тело стабилизирует пламени и повышает стабильность горения. Есть работы где исследовались размеры стабилизаторов и их влияние на розжиг.</w:t>
      </w:r>
      <w:r>
        <w:rPr>
          <w:rFonts w:ascii="Times New Roman" w:hAnsi="Times New Roman" w:cs="Times New Roman"/>
          <w:sz w:val="28"/>
          <w:szCs w:val="28"/>
          <w:lang w:val="kk-KZ"/>
        </w:rPr>
        <w:t xml:space="preserve"> Исследования водорода </w:t>
      </w:r>
      <w:r w:rsidRPr="00582900">
        <w:rPr>
          <w:rFonts w:ascii="Times New Roman" w:hAnsi="Times New Roman" w:cs="Times New Roman"/>
          <w:sz w:val="28"/>
          <w:szCs w:val="28"/>
          <w:lang w:val="kk-KZ"/>
        </w:rPr>
        <w:t>[</w:t>
      </w:r>
      <w:r w:rsidR="004F66A9">
        <w:rPr>
          <w:rFonts w:ascii="Times New Roman" w:hAnsi="Times New Roman" w:cs="Times New Roman"/>
          <w:sz w:val="28"/>
          <w:szCs w:val="28"/>
          <w:lang w:val="kk-KZ"/>
        </w:rPr>
        <w:t>79</w:t>
      </w:r>
      <w:r w:rsidRPr="00582900">
        <w:rPr>
          <w:rFonts w:ascii="Times New Roman" w:hAnsi="Times New Roman" w:cs="Times New Roman"/>
          <w:sz w:val="28"/>
          <w:szCs w:val="28"/>
          <w:lang w:val="kk-KZ"/>
        </w:rPr>
        <w:t>,</w:t>
      </w:r>
      <w:r w:rsidR="004F66A9">
        <w:rPr>
          <w:rFonts w:ascii="Times New Roman" w:hAnsi="Times New Roman" w:cs="Times New Roman"/>
          <w:sz w:val="28"/>
          <w:szCs w:val="28"/>
          <w:lang w:val="kk-KZ"/>
        </w:rPr>
        <w:t xml:space="preserve"> 80</w:t>
      </w:r>
      <w:r w:rsidRPr="00582900">
        <w:rPr>
          <w:rFonts w:ascii="Times New Roman" w:hAnsi="Times New Roman" w:cs="Times New Roman"/>
          <w:sz w:val="28"/>
          <w:szCs w:val="28"/>
          <w:lang w:val="kk-KZ"/>
        </w:rPr>
        <w:t>] показало, что использование водородного топлива позволяет повысить стабилизацию факела в 2,5 раза, что достаточно эффективно. В работах [</w:t>
      </w:r>
      <w:r w:rsidR="004F66A9">
        <w:rPr>
          <w:rFonts w:ascii="Times New Roman" w:hAnsi="Times New Roman" w:cs="Times New Roman"/>
          <w:sz w:val="28"/>
          <w:szCs w:val="28"/>
          <w:lang w:val="kk-KZ"/>
        </w:rPr>
        <w:t>81</w:t>
      </w:r>
      <w:r w:rsidRPr="00582900">
        <w:rPr>
          <w:rFonts w:ascii="Times New Roman" w:hAnsi="Times New Roman" w:cs="Times New Roman"/>
          <w:sz w:val="28"/>
          <w:szCs w:val="28"/>
          <w:lang w:val="kk-KZ"/>
        </w:rPr>
        <w:t>-</w:t>
      </w:r>
      <w:r w:rsidR="004F66A9">
        <w:rPr>
          <w:rFonts w:ascii="Times New Roman" w:hAnsi="Times New Roman" w:cs="Times New Roman"/>
          <w:sz w:val="28"/>
          <w:szCs w:val="28"/>
          <w:lang w:val="kk-KZ"/>
        </w:rPr>
        <w:t>84</w:t>
      </w:r>
      <w:r w:rsidRPr="00582900">
        <w:rPr>
          <w:rFonts w:ascii="Times New Roman" w:hAnsi="Times New Roman" w:cs="Times New Roman"/>
          <w:sz w:val="28"/>
          <w:szCs w:val="28"/>
          <w:lang w:val="kk-KZ"/>
        </w:rPr>
        <w:t>] показали, что стабилизаторы в виде плохообтекаемых тел значительно повышают границы стабильного горения и обеспеченивают пониженные концентрации оксидов азота.</w:t>
      </w:r>
    </w:p>
    <w:p w14:paraId="395682B9" w14:textId="77777777" w:rsidR="0088121A"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Исследования показали, </w:t>
      </w:r>
      <w:r w:rsidRPr="00582900">
        <w:rPr>
          <w:rFonts w:ascii="Times New Roman" w:hAnsi="Times New Roman" w:cs="Times New Roman"/>
          <w:sz w:val="28"/>
          <w:szCs w:val="28"/>
          <w:lang w:val="kk-KZ"/>
        </w:rPr>
        <w:t>что скорость распространения турбулентного фронта</w:t>
      </w:r>
      <w:r w:rsidRPr="0088121A">
        <w:rPr>
          <w:rFonts w:ascii="Times New Roman" w:hAnsi="Times New Roman" w:cs="Times New Roman"/>
          <w:spacing w:val="-2"/>
          <w:sz w:val="28"/>
          <w:szCs w:val="28"/>
        </w:rPr>
        <w:t xml:space="preserve"> </w:t>
      </w:r>
      <w:r w:rsidRPr="00582900">
        <w:rPr>
          <w:rFonts w:ascii="Times New Roman" w:hAnsi="Times New Roman" w:cs="Times New Roman"/>
          <w:sz w:val="28"/>
          <w:szCs w:val="28"/>
          <w:lang w:val="kk-KZ"/>
        </w:rPr>
        <w:t>пламени за уголковыми стабилизаторами примерно прямо пропорциональна пульсационной состав</w:t>
      </w:r>
      <w:r w:rsidRPr="00582900">
        <w:rPr>
          <w:rFonts w:ascii="Times New Roman" w:hAnsi="Times New Roman" w:cs="Times New Roman"/>
          <w:sz w:val="28"/>
          <w:szCs w:val="28"/>
          <w:lang w:val="kk-KZ"/>
        </w:rPr>
        <w:softHyphen/>
        <w:t>ляющей скорости потока и почти не зависит от средней частоты турбулентных пульсаций, а, следовательно, от масштаба турбулентности.</w:t>
      </w:r>
      <w:r>
        <w:rPr>
          <w:rFonts w:ascii="Times New Roman" w:hAnsi="Times New Roman" w:cs="Times New Roman"/>
          <w:sz w:val="28"/>
          <w:szCs w:val="28"/>
          <w:lang w:val="kk-KZ"/>
        </w:rPr>
        <w:t xml:space="preserve"> Увеличение угла раскрытия позволяет повысить интенсивность турбулентности, что повышает уровень сгорания топлива и увеличению теплового напряжения вдоль жаровой трубы.</w:t>
      </w:r>
    </w:p>
    <w:p w14:paraId="5D64CF79" w14:textId="77777777" w:rsidR="0088121A" w:rsidRDefault="0088121A" w:rsidP="0088121A">
      <w:pPr>
        <w:spacing w:after="0"/>
        <w:ind w:firstLine="567"/>
        <w:jc w:val="both"/>
        <w:rPr>
          <w:rFonts w:ascii="Times New Roman" w:hAnsi="Times New Roman" w:cs="Times New Roman"/>
          <w:sz w:val="28"/>
          <w:szCs w:val="28"/>
          <w:lang w:val="kk-KZ"/>
        </w:rPr>
      </w:pPr>
      <w:r w:rsidRPr="008102AE">
        <w:rPr>
          <w:rFonts w:ascii="Times New Roman" w:hAnsi="Times New Roman" w:cs="Times New Roman"/>
          <w:sz w:val="28"/>
          <w:szCs w:val="28"/>
          <w:lang w:val="kk-KZ"/>
        </w:rPr>
        <w:t>Известны работы, где уголковые стабилизаторы применялись в форсажных двигателях, где слой пламени у кромок уголков расширался до очень широких по мере отдаления от уголковых стабилизаторов. Скорость распространения фронта пламени в направлении, перпендикулярном к течению основного потока, характеризуемая углом, зависит от нескольких факторов и в первую очередь от размера стабилизатора</w:t>
      </w:r>
      <w:r>
        <w:rPr>
          <w:rFonts w:ascii="Times New Roman" w:hAnsi="Times New Roman" w:cs="Times New Roman"/>
          <w:sz w:val="28"/>
          <w:szCs w:val="28"/>
          <w:lang w:val="kk-KZ"/>
        </w:rPr>
        <w:t>. Следует также отметить, что повышенная турбулентность снижает порог бедного срыва. Особенно это заметно при ширине стабилизатора меньше 30-40 мм.</w:t>
      </w:r>
    </w:p>
    <w:p w14:paraId="7F7839F5" w14:textId="77777777" w:rsidR="0088121A" w:rsidRDefault="0088121A" w:rsidP="0088121A">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Другими факторами влияющими на стабилизацию, является давление и температуры, причем повышение давления и температуры влияет меньше чем размер стабилизаторами. Следует иметь в виду, что на стабилизацию влияет </w:t>
      </w:r>
      <w:r>
        <w:rPr>
          <w:rFonts w:ascii="Times New Roman" w:hAnsi="Times New Roman" w:cs="Times New Roman"/>
          <w:sz w:val="28"/>
          <w:szCs w:val="28"/>
          <w:lang w:val="kk-KZ"/>
        </w:rPr>
        <w:lastRenderedPageBreak/>
        <w:t>подогрев стабилизатора. Исследования показали, что на стабилизацию влияет акустика горения, а также пограничный слой граничащий со следом за стабилизаторами.</w:t>
      </w:r>
    </w:p>
    <w:p w14:paraId="42546683" w14:textId="77777777" w:rsidR="0088121A" w:rsidRPr="00795885" w:rsidRDefault="0088121A" w:rsidP="0088121A">
      <w:pPr>
        <w:spacing w:after="0"/>
        <w:ind w:firstLine="567"/>
        <w:jc w:val="both"/>
        <w:rPr>
          <w:rFonts w:ascii="Times New Roman" w:hAnsi="Times New Roman" w:cs="Times New Roman"/>
          <w:sz w:val="28"/>
          <w:szCs w:val="28"/>
          <w:highlight w:val="yellow"/>
        </w:rPr>
      </w:pPr>
      <w:r>
        <w:rPr>
          <w:rFonts w:ascii="Times New Roman" w:hAnsi="Times New Roman" w:cs="Times New Roman"/>
          <w:sz w:val="28"/>
          <w:szCs w:val="28"/>
          <w:lang w:val="kk-KZ"/>
        </w:rPr>
        <w:t xml:space="preserve">Известно, что при исследовании уголковых стабилизаторов целесообразней всего устанавливать стабилизаторы рассредоточено по сечению, причем лучше использовать стабилизаторы малых размеров. Причем следует отметить, что стабилизаторы лучше устанавливать последовательно, т.е. так называемым способов эшелонирования. </w:t>
      </w:r>
      <w:r w:rsidRPr="00926032">
        <w:rPr>
          <w:rFonts w:ascii="Times New Roman" w:hAnsi="Times New Roman" w:cs="Times New Roman"/>
          <w:sz w:val="28"/>
          <w:szCs w:val="28"/>
          <w:lang w:val="kk-KZ"/>
        </w:rPr>
        <w:t>Полученный так называемый эшелонированный стабилизатор будет обладать меньшим суммарным сопротивлением при той же эффективности процесса стабилизации.</w:t>
      </w:r>
      <w:r w:rsidRPr="00795885">
        <w:rPr>
          <w:rFonts w:ascii="Times New Roman" w:hAnsi="Times New Roman" w:cs="Times New Roman"/>
          <w:spacing w:val="-2"/>
          <w:sz w:val="28"/>
          <w:szCs w:val="28"/>
          <w:highlight w:val="yellow"/>
        </w:rPr>
        <w:t xml:space="preserve"> </w:t>
      </w:r>
    </w:p>
    <w:p w14:paraId="3AED88D4" w14:textId="281311D4" w:rsidR="0088121A" w:rsidRPr="00926032" w:rsidRDefault="0088121A" w:rsidP="0088121A">
      <w:pPr>
        <w:spacing w:after="0"/>
        <w:ind w:firstLine="567"/>
        <w:jc w:val="both"/>
        <w:rPr>
          <w:rFonts w:ascii="Times New Roman" w:hAnsi="Times New Roman" w:cs="Times New Roman"/>
          <w:sz w:val="28"/>
          <w:szCs w:val="28"/>
          <w:lang w:val="kk-KZ"/>
        </w:rPr>
      </w:pPr>
      <w:r w:rsidRPr="00926032">
        <w:rPr>
          <w:rFonts w:ascii="Times New Roman" w:hAnsi="Times New Roman" w:cs="Times New Roman"/>
          <w:sz w:val="28"/>
          <w:szCs w:val="28"/>
          <w:lang w:val="kk-KZ"/>
        </w:rPr>
        <w:t>Для снижения потерь давления и ускорения раскрытие фронта распространения пламени в поперечном направлении целесообразно использовать не один стабилизатор больших размеров, а несколько рассредоточенных по длине камеры (эшелонированных) стабилизаторов 1 – 3 (рис.</w:t>
      </w:r>
      <w:r w:rsidR="00874FF8">
        <w:rPr>
          <w:rFonts w:ascii="Times New Roman" w:hAnsi="Times New Roman" w:cs="Times New Roman"/>
          <w:sz w:val="28"/>
          <w:szCs w:val="28"/>
          <w:lang w:val="kk-KZ"/>
        </w:rPr>
        <w:t>3.9</w:t>
      </w:r>
      <w:r w:rsidRPr="00926032">
        <w:rPr>
          <w:rFonts w:ascii="Times New Roman" w:hAnsi="Times New Roman" w:cs="Times New Roman"/>
          <w:sz w:val="28"/>
          <w:szCs w:val="28"/>
          <w:lang w:val="kk-KZ"/>
        </w:rPr>
        <w:t>). Такая расстановка стабилизаторов позволяет факелу более полно занять поперечное сечение канала при меньшей его длине, при этом снижается коэффициент загромождения сечения, а, следовательно, и потери давления. Это удобно при размещении стабилизаторов в камере дожигания котла утилизатора ПГУ.</w:t>
      </w:r>
    </w:p>
    <w:p w14:paraId="45A713AB" w14:textId="77777777" w:rsidR="0088121A" w:rsidRPr="00926032" w:rsidRDefault="0088121A" w:rsidP="0088121A">
      <w:pPr>
        <w:spacing w:after="0"/>
        <w:ind w:firstLine="567"/>
        <w:jc w:val="both"/>
        <w:rPr>
          <w:rFonts w:ascii="Times New Roman" w:hAnsi="Times New Roman" w:cs="Times New Roman"/>
          <w:sz w:val="28"/>
          <w:szCs w:val="28"/>
          <w:lang w:val="kk-KZ"/>
        </w:rPr>
      </w:pPr>
      <w:r w:rsidRPr="00926032">
        <w:rPr>
          <w:rFonts w:ascii="Times New Roman" w:hAnsi="Times New Roman" w:cs="Times New Roman"/>
          <w:sz w:val="28"/>
          <w:szCs w:val="28"/>
          <w:lang w:val="kk-KZ"/>
        </w:rPr>
        <w:t>Каждый стабилизатор системы, естественно, влияет на поток за другим стабилизатором. Так, например, передние границы фронта пламени отдельных стабилизаторов вместо положения 4 в общей системе займут положение 5. Это объясняется в частности изменением конфузорности течения при конкретных значениях Lи r. Отмечено, что взаимодействие двух турбулентных следов, один из которых имеет большие размеры масштаба и интенсивности турбулентности, приводит к росту этих характеристик во втором следе.</w:t>
      </w:r>
    </w:p>
    <w:p w14:paraId="35AA5B1E" w14:textId="77777777" w:rsidR="0088121A" w:rsidRPr="00795885" w:rsidRDefault="0088121A" w:rsidP="0088121A">
      <w:pPr>
        <w:shd w:val="clear" w:color="auto" w:fill="FFFFFF"/>
        <w:spacing w:after="0" w:line="240" w:lineRule="auto"/>
        <w:ind w:firstLine="709"/>
        <w:jc w:val="both"/>
        <w:rPr>
          <w:rFonts w:ascii="Times New Roman" w:hAnsi="Times New Roman" w:cs="Times New Roman"/>
          <w:sz w:val="28"/>
          <w:szCs w:val="28"/>
          <w:highlight w:val="yellow"/>
        </w:rPr>
      </w:pPr>
    </w:p>
    <w:p w14:paraId="63765920" w14:textId="77777777" w:rsidR="0088121A" w:rsidRPr="00795885" w:rsidRDefault="0088121A" w:rsidP="0088121A">
      <w:pPr>
        <w:shd w:val="clear" w:color="auto" w:fill="FFFFFF"/>
        <w:spacing w:after="0" w:line="240" w:lineRule="auto"/>
        <w:jc w:val="center"/>
        <w:rPr>
          <w:rFonts w:ascii="Times New Roman" w:hAnsi="Times New Roman" w:cs="Times New Roman"/>
          <w:sz w:val="28"/>
          <w:szCs w:val="28"/>
          <w:highlight w:val="yellow"/>
        </w:rPr>
      </w:pPr>
      <w:r w:rsidRPr="00795885">
        <w:rPr>
          <w:rFonts w:ascii="Times New Roman" w:hAnsi="Times New Roman" w:cs="Times New Roman"/>
          <w:noProof/>
          <w:sz w:val="28"/>
          <w:szCs w:val="28"/>
          <w:highlight w:val="yellow"/>
          <w:lang w:eastAsia="ru-RU"/>
        </w:rPr>
        <w:drawing>
          <wp:inline distT="0" distB="0" distL="0" distR="0" wp14:anchorId="48990AA6" wp14:editId="1E8AA822">
            <wp:extent cx="3568147" cy="240527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3"/>
                    <pic:cNvPicPr>
                      <a:picLocks noChangeAspect="1" noChangeArrowheads="1"/>
                    </pic:cNvPicPr>
                  </pic:nvPicPr>
                  <pic:blipFill rotWithShape="1">
                    <a:blip r:embed="rId326">
                      <a:extLst>
                        <a:ext uri="{28A0092B-C50C-407E-A947-70E740481C1C}">
                          <a14:useLocalDpi xmlns:a14="http://schemas.microsoft.com/office/drawing/2010/main" val="0"/>
                        </a:ext>
                      </a:extLst>
                    </a:blip>
                    <a:srcRect r="1232"/>
                    <a:stretch/>
                  </pic:blipFill>
                  <pic:spPr bwMode="auto">
                    <a:xfrm>
                      <a:off x="0" y="0"/>
                      <a:ext cx="3574904"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4E46088D" w14:textId="77777777" w:rsidR="0088121A" w:rsidRPr="00795885" w:rsidRDefault="0088121A" w:rsidP="0088121A">
      <w:pPr>
        <w:shd w:val="clear" w:color="auto" w:fill="FFFFFF"/>
        <w:spacing w:after="0" w:line="240" w:lineRule="auto"/>
        <w:jc w:val="center"/>
        <w:rPr>
          <w:rFonts w:ascii="Times New Roman" w:hAnsi="Times New Roman" w:cs="Times New Roman"/>
          <w:sz w:val="28"/>
          <w:szCs w:val="28"/>
          <w:highlight w:val="yellow"/>
        </w:rPr>
      </w:pPr>
    </w:p>
    <w:p w14:paraId="6FC2E096" w14:textId="5E82A75B" w:rsidR="0088121A" w:rsidRPr="00795885" w:rsidRDefault="0088121A" w:rsidP="0088121A">
      <w:pPr>
        <w:shd w:val="clear" w:color="auto" w:fill="FFFFFF"/>
        <w:spacing w:after="0" w:line="240" w:lineRule="auto"/>
        <w:jc w:val="center"/>
        <w:outlineLvl w:val="0"/>
        <w:rPr>
          <w:rFonts w:ascii="Times New Roman" w:hAnsi="Times New Roman" w:cs="Times New Roman"/>
          <w:sz w:val="28"/>
          <w:szCs w:val="28"/>
        </w:rPr>
      </w:pPr>
      <w:r w:rsidRPr="0088121A">
        <w:rPr>
          <w:rFonts w:ascii="Times New Roman" w:hAnsi="Times New Roman" w:cs="Times New Roman"/>
          <w:sz w:val="28"/>
          <w:szCs w:val="28"/>
        </w:rPr>
        <w:t xml:space="preserve">Рисунок </w:t>
      </w:r>
      <w:r w:rsidR="00874FF8">
        <w:rPr>
          <w:rFonts w:ascii="Times New Roman" w:hAnsi="Times New Roman" w:cs="Times New Roman"/>
          <w:sz w:val="28"/>
          <w:szCs w:val="28"/>
        </w:rPr>
        <w:t>3.9</w:t>
      </w:r>
      <w:r w:rsidRPr="0088121A">
        <w:rPr>
          <w:rFonts w:ascii="Times New Roman" w:hAnsi="Times New Roman" w:cs="Times New Roman"/>
          <w:sz w:val="28"/>
          <w:szCs w:val="28"/>
        </w:rPr>
        <w:t xml:space="preserve"> - Схема рассредоточенного (эшелонированного) стабилизатора</w:t>
      </w:r>
    </w:p>
    <w:p w14:paraId="222ED2C1" w14:textId="77777777" w:rsidR="0088121A" w:rsidRPr="00795885" w:rsidRDefault="0088121A" w:rsidP="0088121A">
      <w:pPr>
        <w:spacing w:after="0" w:line="240" w:lineRule="auto"/>
        <w:ind w:firstLine="567"/>
        <w:jc w:val="both"/>
        <w:rPr>
          <w:rFonts w:ascii="Times New Roman" w:hAnsi="Times New Roman" w:cs="Times New Roman"/>
          <w:sz w:val="28"/>
          <w:szCs w:val="28"/>
        </w:rPr>
      </w:pPr>
    </w:p>
    <w:p w14:paraId="7957FE1E" w14:textId="0482577F" w:rsidR="0088121A" w:rsidRDefault="0088121A" w:rsidP="0088121A">
      <w:pPr>
        <w:spacing w:after="0" w:line="240" w:lineRule="auto"/>
        <w:ind w:firstLine="567"/>
        <w:jc w:val="both"/>
        <w:rPr>
          <w:rFonts w:ascii="Times New Roman" w:hAnsi="Times New Roman" w:cs="Times New Roman"/>
          <w:sz w:val="28"/>
          <w:szCs w:val="28"/>
          <w:lang w:bidi="en-US"/>
        </w:rPr>
      </w:pPr>
      <w:r w:rsidRPr="00795885">
        <w:rPr>
          <w:rFonts w:ascii="Times New Roman" w:hAnsi="Times New Roman" w:cs="Times New Roman"/>
          <w:sz w:val="28"/>
          <w:szCs w:val="28"/>
          <w:lang w:val="kk-KZ"/>
        </w:rPr>
        <w:lastRenderedPageBreak/>
        <w:t xml:space="preserve">Учитывая предыдущий опыт исследования уголковых стабилизаторов, авторы провели численное моделирование процессов горения за группой </w:t>
      </w:r>
      <w:r w:rsidRPr="00795885">
        <w:rPr>
          <w:rFonts w:ascii="Times New Roman" w:hAnsi="Times New Roman" w:cs="Times New Roman"/>
          <w:sz w:val="28"/>
          <w:szCs w:val="28"/>
        </w:rPr>
        <w:t>эшелонированного стабилизатора</w:t>
      </w:r>
      <w:r w:rsidRPr="00795885">
        <w:rPr>
          <w:rFonts w:ascii="Times New Roman" w:hAnsi="Times New Roman" w:cs="Times New Roman"/>
          <w:sz w:val="28"/>
          <w:szCs w:val="28"/>
          <w:lang w:val="kk-KZ"/>
        </w:rPr>
        <w:t xml:space="preserve">. Данный способ сжигания сегодня часто применяется в системах дожигания газов, к примеру в парогазовых установках с дожиганием  </w:t>
      </w:r>
      <w:r w:rsidRPr="00795885">
        <w:rPr>
          <w:rFonts w:ascii="Times New Roman" w:hAnsi="Times New Roman" w:cs="Times New Roman"/>
          <w:sz w:val="28"/>
          <w:szCs w:val="28"/>
        </w:rPr>
        <w:t>[</w:t>
      </w:r>
      <w:r w:rsidR="004F66A9">
        <w:rPr>
          <w:rFonts w:ascii="Times New Roman" w:hAnsi="Times New Roman" w:cs="Times New Roman"/>
          <w:sz w:val="28"/>
          <w:szCs w:val="28"/>
        </w:rPr>
        <w:t>85, 86</w:t>
      </w:r>
      <w:r w:rsidRPr="00795885">
        <w:rPr>
          <w:rFonts w:ascii="Times New Roman" w:hAnsi="Times New Roman" w:cs="Times New Roman"/>
          <w:sz w:val="28"/>
          <w:szCs w:val="28"/>
        </w:rPr>
        <w:t>]</w:t>
      </w:r>
      <w:r w:rsidRPr="00795885">
        <w:rPr>
          <w:rFonts w:ascii="Times New Roman" w:hAnsi="Times New Roman" w:cs="Times New Roman"/>
          <w:sz w:val="28"/>
          <w:szCs w:val="28"/>
          <w:lang w:val="kk-KZ"/>
        </w:rPr>
        <w:t xml:space="preserve">. Но вместе с тем такое размещение стабилизаторов может обеспечить высокую полноту горения природного газа, малое гидравлическое сопротивление и снижение </w:t>
      </w:r>
      <w:r w:rsidRPr="00795885">
        <w:rPr>
          <w:rFonts w:ascii="Times New Roman" w:hAnsi="Times New Roman" w:cs="Times New Roman"/>
          <w:sz w:val="28"/>
          <w:szCs w:val="28"/>
          <w:lang w:val="en-US" w:bidi="en-US"/>
        </w:rPr>
        <w:t>NOx</w:t>
      </w:r>
      <w:r w:rsidRPr="00795885">
        <w:rPr>
          <w:rFonts w:ascii="Times New Roman" w:hAnsi="Times New Roman" w:cs="Times New Roman"/>
          <w:sz w:val="28"/>
          <w:szCs w:val="28"/>
          <w:lang w:bidi="en-US"/>
        </w:rPr>
        <w:t xml:space="preserve">.  </w:t>
      </w:r>
    </w:p>
    <w:p w14:paraId="06859B1C" w14:textId="1CC76109" w:rsidR="0088121A" w:rsidRPr="00795885" w:rsidRDefault="0088121A" w:rsidP="006C36E6">
      <w:pPr>
        <w:spacing w:line="240" w:lineRule="auto"/>
        <w:ind w:firstLine="567"/>
        <w:jc w:val="both"/>
        <w:rPr>
          <w:rFonts w:ascii="Times New Roman" w:hAnsi="Times New Roman" w:cs="Times New Roman"/>
          <w:sz w:val="28"/>
          <w:szCs w:val="28"/>
          <w:lang w:val="kk-KZ"/>
        </w:rPr>
      </w:pPr>
      <w:r w:rsidRPr="00B0714C">
        <w:rPr>
          <w:rFonts w:ascii="Times New Roman" w:hAnsi="Times New Roman" w:cs="Times New Roman"/>
          <w:sz w:val="28"/>
          <w:szCs w:val="28"/>
          <w:lang w:val="kk-KZ"/>
        </w:rPr>
        <w:t xml:space="preserve">Общие данные о процессе моделирования. </w:t>
      </w:r>
      <w:r w:rsidRPr="00795885">
        <w:rPr>
          <w:rFonts w:ascii="Times New Roman" w:hAnsi="Times New Roman" w:cs="Times New Roman"/>
          <w:sz w:val="28"/>
          <w:szCs w:val="28"/>
          <w:lang w:val="kk-KZ"/>
        </w:rPr>
        <w:t xml:space="preserve">На рисунке </w:t>
      </w:r>
      <w:r w:rsidR="00874FF8">
        <w:rPr>
          <w:rFonts w:ascii="Times New Roman" w:hAnsi="Times New Roman" w:cs="Times New Roman"/>
          <w:sz w:val="28"/>
          <w:szCs w:val="28"/>
          <w:lang w:val="kk-KZ"/>
        </w:rPr>
        <w:t>3.10</w:t>
      </w:r>
      <w:r w:rsidRPr="00795885">
        <w:rPr>
          <w:rFonts w:ascii="Times New Roman" w:hAnsi="Times New Roman" w:cs="Times New Roman"/>
          <w:sz w:val="28"/>
          <w:szCs w:val="28"/>
          <w:lang w:val="kk-KZ"/>
        </w:rPr>
        <w:t xml:space="preserve"> представлены общие виды на моделируемые уголковые стабилизаторы.</w:t>
      </w:r>
    </w:p>
    <w:p w14:paraId="5C5FB629" w14:textId="4FFE0907" w:rsidR="0088121A" w:rsidRPr="00795885" w:rsidRDefault="0088121A" w:rsidP="0088121A">
      <w:pPr>
        <w:spacing w:line="240" w:lineRule="auto"/>
        <w:jc w:val="center"/>
        <w:rPr>
          <w:rFonts w:ascii="Times New Roman" w:hAnsi="Times New Roman" w:cs="Times New Roman"/>
          <w:sz w:val="28"/>
          <w:szCs w:val="28"/>
          <w:lang w:val="kk-KZ"/>
        </w:rPr>
      </w:pPr>
      <w:r w:rsidRPr="00795885">
        <w:rPr>
          <w:rFonts w:ascii="Times New Roman" w:hAnsi="Times New Roman" w:cs="Times New Roman"/>
          <w:noProof/>
          <w:lang w:eastAsia="ru-RU"/>
        </w:rPr>
        <w:drawing>
          <wp:anchor distT="0" distB="0" distL="114300" distR="114300" simplePos="0" relativeHeight="251694080" behindDoc="0" locked="0" layoutInCell="1" allowOverlap="1" wp14:anchorId="061B7007" wp14:editId="45FEF4AD">
            <wp:simplePos x="0" y="0"/>
            <wp:positionH relativeFrom="column">
              <wp:posOffset>632460</wp:posOffset>
            </wp:positionH>
            <wp:positionV relativeFrom="paragraph">
              <wp:posOffset>83185</wp:posOffset>
            </wp:positionV>
            <wp:extent cx="4478020" cy="3654425"/>
            <wp:effectExtent l="0" t="0" r="0" b="3175"/>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478020" cy="3654425"/>
                    </a:xfrm>
                    <a:prstGeom prst="rect">
                      <a:avLst/>
                    </a:prstGeom>
                    <a:noFill/>
                  </pic:spPr>
                </pic:pic>
              </a:graphicData>
            </a:graphic>
            <wp14:sizeRelH relativeFrom="page">
              <wp14:pctWidth>0</wp14:pctWidth>
            </wp14:sizeRelH>
            <wp14:sizeRelV relativeFrom="page">
              <wp14:pctHeight>0</wp14:pctHeight>
            </wp14:sizeRelV>
          </wp:anchor>
        </w:drawing>
      </w:r>
      <w:r w:rsidRPr="00795885">
        <w:rPr>
          <w:rFonts w:ascii="Times New Roman" w:hAnsi="Times New Roman" w:cs="Times New Roman"/>
          <w:sz w:val="28"/>
          <w:szCs w:val="28"/>
          <w:lang w:val="kk-KZ"/>
        </w:rPr>
        <w:t xml:space="preserve">Рисунок </w:t>
      </w:r>
      <w:r w:rsidR="00874FF8">
        <w:rPr>
          <w:rFonts w:ascii="Times New Roman" w:hAnsi="Times New Roman" w:cs="Times New Roman"/>
          <w:sz w:val="28"/>
          <w:szCs w:val="28"/>
          <w:lang w:val="kk-KZ"/>
        </w:rPr>
        <w:t>3.10</w:t>
      </w:r>
      <w:r w:rsidRPr="00795885">
        <w:rPr>
          <w:rFonts w:ascii="Times New Roman" w:hAnsi="Times New Roman" w:cs="Times New Roman"/>
          <w:sz w:val="28"/>
          <w:szCs w:val="28"/>
          <w:lang w:val="kk-KZ"/>
        </w:rPr>
        <w:t xml:space="preserve"> – Варианты установки уголковых стабилизаторов</w:t>
      </w:r>
    </w:p>
    <w:p w14:paraId="5EDC3250" w14:textId="3125C24F" w:rsidR="0088121A" w:rsidRDefault="0088121A" w:rsidP="0088121A">
      <w:pPr>
        <w:spacing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В таблице </w:t>
      </w:r>
      <w:r w:rsidR="00874FF8">
        <w:rPr>
          <w:rFonts w:ascii="Times New Roman" w:hAnsi="Times New Roman" w:cs="Times New Roman"/>
          <w:sz w:val="28"/>
          <w:szCs w:val="28"/>
          <w:lang w:val="kk-KZ"/>
        </w:rPr>
        <w:t>3.4</w:t>
      </w:r>
      <w:r w:rsidRPr="00795885">
        <w:rPr>
          <w:rFonts w:ascii="Times New Roman" w:hAnsi="Times New Roman" w:cs="Times New Roman"/>
          <w:sz w:val="28"/>
          <w:szCs w:val="28"/>
          <w:lang w:val="kk-KZ"/>
        </w:rPr>
        <w:t xml:space="preserve"> предсталены начальные условия моделирования. При моделировании расход воздуха был постоянным и равным 10 м/с.</w:t>
      </w:r>
    </w:p>
    <w:p w14:paraId="77A9D879" w14:textId="5EFB118D" w:rsidR="00B46BEB" w:rsidRPr="00795885" w:rsidRDefault="00B46BEB" w:rsidP="00B46BEB">
      <w:pPr>
        <w:spacing w:after="0" w:line="240" w:lineRule="auto"/>
        <w:ind w:firstLine="567"/>
        <w:jc w:val="right"/>
        <w:rPr>
          <w:rFonts w:ascii="Times New Roman" w:hAnsi="Times New Roman" w:cs="Times New Roman"/>
          <w:sz w:val="28"/>
          <w:szCs w:val="28"/>
          <w:lang w:val="kk-KZ"/>
        </w:rPr>
      </w:pPr>
      <w:r w:rsidRPr="00795885">
        <w:rPr>
          <w:rFonts w:ascii="Times New Roman" w:hAnsi="Times New Roman" w:cs="Times New Roman"/>
          <w:sz w:val="28"/>
          <w:szCs w:val="28"/>
        </w:rPr>
        <w:t xml:space="preserve">Таблица  </w:t>
      </w:r>
      <w:r w:rsidR="00874FF8">
        <w:rPr>
          <w:rFonts w:ascii="Times New Roman" w:hAnsi="Times New Roman" w:cs="Times New Roman"/>
          <w:sz w:val="28"/>
          <w:szCs w:val="28"/>
        </w:rPr>
        <w:t>3.</w:t>
      </w:r>
      <w:r>
        <w:rPr>
          <w:rFonts w:ascii="Times New Roman" w:hAnsi="Times New Roman" w:cs="Times New Roman"/>
          <w:sz w:val="28"/>
          <w:szCs w:val="28"/>
        </w:rPr>
        <w:t>4</w:t>
      </w:r>
      <w:r w:rsidR="00874FF8">
        <w:rPr>
          <w:rFonts w:ascii="Times New Roman" w:hAnsi="Times New Roman" w:cs="Times New Roman"/>
          <w:sz w:val="28"/>
          <w:szCs w:val="28"/>
        </w:rPr>
        <w:t xml:space="preserve"> </w:t>
      </w:r>
      <w:r w:rsidR="00874FF8" w:rsidRPr="00795885">
        <w:rPr>
          <w:rFonts w:ascii="Times New Roman" w:hAnsi="Times New Roman" w:cs="Times New Roman"/>
          <w:sz w:val="28"/>
          <w:szCs w:val="28"/>
        </w:rPr>
        <w:t>–</w:t>
      </w:r>
      <w:r w:rsidR="00874FF8">
        <w:rPr>
          <w:rFonts w:ascii="Times New Roman" w:hAnsi="Times New Roman" w:cs="Times New Roman"/>
          <w:sz w:val="28"/>
          <w:szCs w:val="28"/>
        </w:rPr>
        <w:t xml:space="preserve"> </w:t>
      </w:r>
      <w:r>
        <w:rPr>
          <w:rFonts w:ascii="Times New Roman" w:hAnsi="Times New Roman" w:cs="Times New Roman"/>
          <w:sz w:val="28"/>
          <w:szCs w:val="28"/>
        </w:rPr>
        <w:t>Начальные условия</w:t>
      </w:r>
    </w:p>
    <w:tbl>
      <w:tblPr>
        <w:tblStyle w:val="a5"/>
        <w:tblW w:w="5000" w:type="pct"/>
        <w:tblLook w:val="04A0" w:firstRow="1" w:lastRow="0" w:firstColumn="1" w:lastColumn="0" w:noHBand="0" w:noVBand="1"/>
      </w:tblPr>
      <w:tblGrid>
        <w:gridCol w:w="1351"/>
        <w:gridCol w:w="3021"/>
        <w:gridCol w:w="2871"/>
        <w:gridCol w:w="2611"/>
      </w:tblGrid>
      <w:tr w:rsidR="0088121A" w:rsidRPr="00795885" w14:paraId="0B0FE41C" w14:textId="77777777" w:rsidTr="0088121A">
        <w:tc>
          <w:tcPr>
            <w:tcW w:w="685" w:type="pct"/>
            <w:tcBorders>
              <w:top w:val="single" w:sz="4" w:space="0" w:color="auto"/>
              <w:left w:val="single" w:sz="4" w:space="0" w:color="auto"/>
              <w:bottom w:val="single" w:sz="4" w:space="0" w:color="auto"/>
              <w:right w:val="single" w:sz="4" w:space="0" w:color="auto"/>
            </w:tcBorders>
            <w:hideMark/>
          </w:tcPr>
          <w:p w14:paraId="408304B9"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Расход воздуха через сопла, кг/ч</w:t>
            </w:r>
          </w:p>
        </w:tc>
        <w:tc>
          <w:tcPr>
            <w:tcW w:w="1533" w:type="pct"/>
            <w:tcBorders>
              <w:top w:val="single" w:sz="4" w:space="0" w:color="auto"/>
              <w:left w:val="single" w:sz="4" w:space="0" w:color="auto"/>
              <w:bottom w:val="single" w:sz="4" w:space="0" w:color="auto"/>
              <w:right w:val="single" w:sz="4" w:space="0" w:color="auto"/>
            </w:tcBorders>
            <w:hideMark/>
          </w:tcPr>
          <w:p w14:paraId="7D5908FE"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Скорость воздуха, м/с (бралась согласно экспериментальной установке)</w:t>
            </w:r>
          </w:p>
        </w:tc>
        <w:tc>
          <w:tcPr>
            <w:tcW w:w="1457" w:type="pct"/>
            <w:tcBorders>
              <w:top w:val="single" w:sz="4" w:space="0" w:color="auto"/>
              <w:left w:val="single" w:sz="4" w:space="0" w:color="auto"/>
              <w:bottom w:val="single" w:sz="4" w:space="0" w:color="auto"/>
              <w:right w:val="single" w:sz="4" w:space="0" w:color="auto"/>
            </w:tcBorders>
            <w:hideMark/>
          </w:tcPr>
          <w:p w14:paraId="5BBAE5AB"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Начальная температура окислителя (воздуха)/топлива, К</w:t>
            </w:r>
          </w:p>
        </w:tc>
        <w:tc>
          <w:tcPr>
            <w:tcW w:w="1325" w:type="pct"/>
            <w:tcBorders>
              <w:top w:val="single" w:sz="4" w:space="0" w:color="auto"/>
              <w:left w:val="single" w:sz="4" w:space="0" w:color="auto"/>
              <w:bottom w:val="single" w:sz="4" w:space="0" w:color="auto"/>
              <w:right w:val="single" w:sz="4" w:space="0" w:color="auto"/>
            </w:tcBorders>
            <w:hideMark/>
          </w:tcPr>
          <w:p w14:paraId="2C09B274"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Количество тетраэдрических элементов  в моделируемой области</w:t>
            </w:r>
          </w:p>
        </w:tc>
      </w:tr>
      <w:tr w:rsidR="0088121A" w:rsidRPr="00795885" w14:paraId="419889A9" w14:textId="77777777" w:rsidTr="0088121A">
        <w:trPr>
          <w:trHeight w:val="213"/>
        </w:trPr>
        <w:tc>
          <w:tcPr>
            <w:tcW w:w="685" w:type="pct"/>
            <w:tcBorders>
              <w:top w:val="single" w:sz="4" w:space="0" w:color="auto"/>
              <w:left w:val="single" w:sz="4" w:space="0" w:color="auto"/>
              <w:bottom w:val="single" w:sz="4" w:space="0" w:color="auto"/>
              <w:right w:val="single" w:sz="4" w:space="0" w:color="auto"/>
            </w:tcBorders>
            <w:hideMark/>
          </w:tcPr>
          <w:p w14:paraId="7BAEC316" w14:textId="77777777" w:rsidR="0088121A" w:rsidRPr="00795885" w:rsidRDefault="0088121A" w:rsidP="0088121A">
            <w:pPr>
              <w:jc w:val="center"/>
              <w:rPr>
                <w:rFonts w:cs="Times New Roman"/>
                <w:sz w:val="28"/>
                <w:szCs w:val="28"/>
                <w:lang w:val="en-US"/>
              </w:rPr>
            </w:pPr>
            <w:r w:rsidRPr="00795885">
              <w:rPr>
                <w:rFonts w:cs="Times New Roman"/>
                <w:sz w:val="28"/>
                <w:szCs w:val="28"/>
                <w:lang w:val="kk-KZ"/>
              </w:rPr>
              <w:t>36</w:t>
            </w:r>
          </w:p>
        </w:tc>
        <w:tc>
          <w:tcPr>
            <w:tcW w:w="1533" w:type="pct"/>
            <w:tcBorders>
              <w:top w:val="single" w:sz="4" w:space="0" w:color="auto"/>
              <w:left w:val="single" w:sz="4" w:space="0" w:color="auto"/>
              <w:bottom w:val="single" w:sz="4" w:space="0" w:color="auto"/>
              <w:right w:val="single" w:sz="4" w:space="0" w:color="auto"/>
            </w:tcBorders>
            <w:hideMark/>
          </w:tcPr>
          <w:p w14:paraId="7A7F16AE"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20</w:t>
            </w:r>
          </w:p>
        </w:tc>
        <w:tc>
          <w:tcPr>
            <w:tcW w:w="1457" w:type="pct"/>
            <w:tcBorders>
              <w:top w:val="single" w:sz="4" w:space="0" w:color="auto"/>
              <w:left w:val="single" w:sz="4" w:space="0" w:color="auto"/>
              <w:bottom w:val="single" w:sz="4" w:space="0" w:color="auto"/>
              <w:right w:val="single" w:sz="4" w:space="0" w:color="auto"/>
            </w:tcBorders>
            <w:hideMark/>
          </w:tcPr>
          <w:p w14:paraId="7895FC6E"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300</w:t>
            </w:r>
          </w:p>
        </w:tc>
        <w:tc>
          <w:tcPr>
            <w:tcW w:w="1325" w:type="pct"/>
            <w:tcBorders>
              <w:top w:val="single" w:sz="4" w:space="0" w:color="auto"/>
              <w:left w:val="single" w:sz="4" w:space="0" w:color="auto"/>
              <w:bottom w:val="single" w:sz="4" w:space="0" w:color="auto"/>
              <w:right w:val="single" w:sz="4" w:space="0" w:color="auto"/>
            </w:tcBorders>
            <w:hideMark/>
          </w:tcPr>
          <w:p w14:paraId="2D020578" w14:textId="77777777" w:rsidR="0088121A" w:rsidRPr="00795885" w:rsidRDefault="0088121A" w:rsidP="0088121A">
            <w:pPr>
              <w:jc w:val="center"/>
              <w:rPr>
                <w:rFonts w:cs="Times New Roman"/>
                <w:sz w:val="28"/>
                <w:szCs w:val="28"/>
                <w:lang w:val="kk-KZ"/>
              </w:rPr>
            </w:pPr>
            <w:r w:rsidRPr="00795885">
              <w:rPr>
                <w:rFonts w:cs="Times New Roman"/>
                <w:sz w:val="28"/>
                <w:szCs w:val="28"/>
                <w:lang w:val="kk-KZ"/>
              </w:rPr>
              <w:t>1135456</w:t>
            </w:r>
          </w:p>
        </w:tc>
      </w:tr>
    </w:tbl>
    <w:p w14:paraId="13E5F3A9" w14:textId="77777777" w:rsidR="0088121A" w:rsidRPr="00795885" w:rsidRDefault="0088121A" w:rsidP="0088121A">
      <w:pPr>
        <w:spacing w:line="240" w:lineRule="auto"/>
        <w:jc w:val="center"/>
        <w:rPr>
          <w:rFonts w:ascii="Times New Roman" w:hAnsi="Times New Roman" w:cs="Times New Roman"/>
          <w:sz w:val="28"/>
          <w:szCs w:val="28"/>
          <w:lang w:val="kk-KZ"/>
        </w:rPr>
      </w:pPr>
    </w:p>
    <w:p w14:paraId="77C15702" w14:textId="52C53A0B" w:rsidR="0088121A" w:rsidRPr="00795885" w:rsidRDefault="0088121A" w:rsidP="0088121A">
      <w:pPr>
        <w:spacing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На рисунке 3</w:t>
      </w:r>
      <w:r w:rsidR="00874FF8">
        <w:rPr>
          <w:rFonts w:ascii="Times New Roman" w:hAnsi="Times New Roman" w:cs="Times New Roman"/>
          <w:sz w:val="28"/>
          <w:szCs w:val="28"/>
          <w:lang w:val="kk-KZ"/>
        </w:rPr>
        <w:t>.11</w:t>
      </w:r>
      <w:r w:rsidRPr="00795885">
        <w:rPr>
          <w:rFonts w:ascii="Times New Roman" w:hAnsi="Times New Roman" w:cs="Times New Roman"/>
          <w:sz w:val="28"/>
          <w:szCs w:val="28"/>
          <w:lang w:val="kk-KZ"/>
        </w:rPr>
        <w:t xml:space="preserve"> представлена моделируемая область моделирования, состоящая из источника воздуха 1, уголковых стабилизаторов 2 с системой раздачи топлива – соплами 3 и выходной области 4.</w:t>
      </w:r>
    </w:p>
    <w:p w14:paraId="4F33E5E8" w14:textId="77777777" w:rsidR="0088121A" w:rsidRPr="00795885" w:rsidRDefault="0088121A" w:rsidP="0088121A">
      <w:pPr>
        <w:spacing w:line="240" w:lineRule="auto"/>
        <w:jc w:val="center"/>
        <w:rPr>
          <w:rFonts w:ascii="Times New Roman" w:hAnsi="Times New Roman" w:cs="Times New Roman"/>
          <w:sz w:val="28"/>
          <w:szCs w:val="28"/>
          <w:lang w:val="kk-KZ"/>
        </w:rPr>
      </w:pPr>
      <w:r w:rsidRPr="00795885">
        <w:rPr>
          <w:rFonts w:ascii="Times New Roman" w:hAnsi="Times New Roman" w:cs="Times New Roman"/>
          <w:noProof/>
          <w:sz w:val="28"/>
          <w:szCs w:val="28"/>
          <w:lang w:eastAsia="ru-RU"/>
        </w:rPr>
        <w:lastRenderedPageBreak/>
        <w:drawing>
          <wp:inline distT="0" distB="0" distL="0" distR="0" wp14:anchorId="17A1B7AA" wp14:editId="320FA17E">
            <wp:extent cx="6143625" cy="22574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43625" cy="2257425"/>
                    </a:xfrm>
                    <a:prstGeom prst="rect">
                      <a:avLst/>
                    </a:prstGeom>
                    <a:noFill/>
                    <a:ln>
                      <a:noFill/>
                    </a:ln>
                  </pic:spPr>
                </pic:pic>
              </a:graphicData>
            </a:graphic>
          </wp:inline>
        </w:drawing>
      </w:r>
    </w:p>
    <w:p w14:paraId="1507CAA1" w14:textId="7816AC75" w:rsidR="0088121A" w:rsidRPr="00795885" w:rsidRDefault="0088121A" w:rsidP="0088121A">
      <w:pPr>
        <w:spacing w:line="240" w:lineRule="auto"/>
        <w:jc w:val="center"/>
        <w:rPr>
          <w:rFonts w:ascii="Times New Roman" w:hAnsi="Times New Roman" w:cs="Times New Roman"/>
          <w:sz w:val="28"/>
          <w:szCs w:val="28"/>
          <w:lang w:val="kk-KZ"/>
        </w:rPr>
      </w:pPr>
      <w:r w:rsidRPr="00795885">
        <w:rPr>
          <w:rFonts w:ascii="Times New Roman" w:hAnsi="Times New Roman" w:cs="Times New Roman"/>
          <w:sz w:val="28"/>
          <w:szCs w:val="28"/>
          <w:lang w:val="kk-KZ"/>
        </w:rPr>
        <w:t>Рисунок 3</w:t>
      </w:r>
      <w:r w:rsidR="00874FF8">
        <w:rPr>
          <w:rFonts w:ascii="Times New Roman" w:hAnsi="Times New Roman" w:cs="Times New Roman"/>
          <w:sz w:val="28"/>
          <w:szCs w:val="28"/>
          <w:lang w:val="kk-KZ"/>
        </w:rPr>
        <w:t>.11</w:t>
      </w:r>
      <w:r w:rsidRPr="00795885">
        <w:rPr>
          <w:rFonts w:ascii="Times New Roman" w:hAnsi="Times New Roman" w:cs="Times New Roman"/>
          <w:sz w:val="28"/>
          <w:szCs w:val="28"/>
          <w:lang w:val="kk-KZ"/>
        </w:rPr>
        <w:t xml:space="preserve"> – Изометрический вид на область моделирования.</w:t>
      </w:r>
    </w:p>
    <w:p w14:paraId="66F531B1" w14:textId="6733CDF3"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На рисунке </w:t>
      </w:r>
      <w:r w:rsidR="00874FF8">
        <w:rPr>
          <w:rFonts w:ascii="Times New Roman" w:hAnsi="Times New Roman" w:cs="Times New Roman"/>
          <w:sz w:val="28"/>
          <w:szCs w:val="28"/>
          <w:lang w:val="kk-KZ"/>
        </w:rPr>
        <w:t>3.12</w:t>
      </w:r>
      <w:r w:rsidRPr="00795885">
        <w:rPr>
          <w:rFonts w:ascii="Times New Roman" w:hAnsi="Times New Roman" w:cs="Times New Roman"/>
          <w:sz w:val="28"/>
          <w:szCs w:val="28"/>
          <w:lang w:val="kk-KZ"/>
        </w:rPr>
        <w:t xml:space="preserve"> представлена сетка модели, в которой верхняя часть сделана с большим количеством элементов в сравнении с остальными частями. Это связано с тем, что течение и реакции имеют строгую направленность по оси </w:t>
      </w:r>
      <w:r w:rsidRPr="00795885">
        <w:rPr>
          <w:rFonts w:ascii="Times New Roman" w:hAnsi="Times New Roman" w:cs="Times New Roman"/>
          <w:sz w:val="28"/>
          <w:szCs w:val="28"/>
          <w:lang w:val="en-US"/>
        </w:rPr>
        <w:t>z</w:t>
      </w:r>
      <w:r w:rsidRPr="00795885">
        <w:rPr>
          <w:rFonts w:ascii="Times New Roman" w:hAnsi="Times New Roman" w:cs="Times New Roman"/>
          <w:sz w:val="28"/>
          <w:szCs w:val="28"/>
          <w:lang w:val="kk-KZ"/>
        </w:rPr>
        <w:t>.</w:t>
      </w:r>
    </w:p>
    <w:p w14:paraId="67803DC6" w14:textId="0E5D463F" w:rsidR="0088121A" w:rsidRDefault="0088121A" w:rsidP="0088121A">
      <w:pPr>
        <w:spacing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При моделировании использовалась модель турбулентности </w:t>
      </w:r>
      <w:r w:rsidRPr="00795885">
        <w:rPr>
          <w:rFonts w:ascii="Times New Roman" w:hAnsi="Times New Roman" w:cs="Times New Roman"/>
          <w:sz w:val="28"/>
          <w:szCs w:val="28"/>
          <w:lang w:val="en-US"/>
        </w:rPr>
        <w:t>k</w:t>
      </w:r>
      <w:r w:rsidRPr="00795885">
        <w:rPr>
          <w:rFonts w:ascii="Times New Roman" w:hAnsi="Times New Roman" w:cs="Times New Roman"/>
          <w:sz w:val="28"/>
          <w:szCs w:val="28"/>
        </w:rPr>
        <w:t xml:space="preserve">-ε </w:t>
      </w:r>
      <w:r w:rsidRPr="00795885">
        <w:rPr>
          <w:rFonts w:ascii="Times New Roman" w:hAnsi="Times New Roman" w:cs="Times New Roman"/>
          <w:sz w:val="28"/>
          <w:szCs w:val="28"/>
          <w:lang w:val="en-US"/>
        </w:rPr>
        <w:t>realizable</w:t>
      </w:r>
      <w:r w:rsidRPr="00795885">
        <w:rPr>
          <w:rFonts w:ascii="Times New Roman" w:hAnsi="Times New Roman" w:cs="Times New Roman"/>
          <w:sz w:val="28"/>
          <w:szCs w:val="28"/>
          <w:lang w:val="kk-KZ"/>
        </w:rPr>
        <w:t xml:space="preserve">, которая согласно </w:t>
      </w:r>
      <w:r w:rsidRPr="00795885">
        <w:rPr>
          <w:rFonts w:ascii="Times New Roman" w:hAnsi="Times New Roman" w:cs="Times New Roman"/>
          <w:sz w:val="28"/>
          <w:szCs w:val="28"/>
        </w:rPr>
        <w:t>[</w:t>
      </w:r>
      <w:r w:rsidR="004F66A9">
        <w:rPr>
          <w:rFonts w:ascii="Times New Roman" w:hAnsi="Times New Roman" w:cs="Times New Roman"/>
          <w:sz w:val="28"/>
          <w:szCs w:val="28"/>
        </w:rPr>
        <w:t>76</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является наиболее оптимальным решением.</w:t>
      </w:r>
    </w:p>
    <w:p w14:paraId="3DCEB30A" w14:textId="77777777" w:rsidR="0088121A" w:rsidRPr="00795885" w:rsidRDefault="0088121A" w:rsidP="0088121A">
      <w:pPr>
        <w:spacing w:line="240" w:lineRule="auto"/>
        <w:ind w:firstLine="567"/>
        <w:jc w:val="both"/>
        <w:rPr>
          <w:rFonts w:ascii="Times New Roman" w:hAnsi="Times New Roman" w:cs="Times New Roman"/>
          <w:sz w:val="28"/>
          <w:szCs w:val="28"/>
          <w:lang w:val="kk-KZ"/>
        </w:rPr>
      </w:pPr>
    </w:p>
    <w:p w14:paraId="3DB765DE" w14:textId="77777777" w:rsidR="0088121A" w:rsidRPr="00795885" w:rsidRDefault="0088121A" w:rsidP="0088121A">
      <w:pPr>
        <w:spacing w:line="240" w:lineRule="auto"/>
        <w:jc w:val="center"/>
        <w:rPr>
          <w:rFonts w:ascii="Times New Roman" w:hAnsi="Times New Roman" w:cs="Times New Roman"/>
          <w:sz w:val="28"/>
          <w:szCs w:val="28"/>
          <w:lang w:val="kk-KZ"/>
        </w:rPr>
      </w:pPr>
      <w:r w:rsidRPr="00795885">
        <w:rPr>
          <w:rFonts w:ascii="Times New Roman" w:hAnsi="Times New Roman" w:cs="Times New Roman"/>
          <w:noProof/>
          <w:sz w:val="28"/>
          <w:szCs w:val="28"/>
          <w:lang w:eastAsia="ru-RU"/>
        </w:rPr>
        <w:drawing>
          <wp:inline distT="0" distB="0" distL="0" distR="0" wp14:anchorId="1CB3231C" wp14:editId="1F56B5D3">
            <wp:extent cx="5343525" cy="286702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343525" cy="2867025"/>
                    </a:xfrm>
                    <a:prstGeom prst="rect">
                      <a:avLst/>
                    </a:prstGeom>
                    <a:noFill/>
                    <a:ln>
                      <a:noFill/>
                    </a:ln>
                  </pic:spPr>
                </pic:pic>
              </a:graphicData>
            </a:graphic>
          </wp:inline>
        </w:drawing>
      </w:r>
    </w:p>
    <w:p w14:paraId="3FCBCA51" w14:textId="183538DD" w:rsidR="0088121A" w:rsidRPr="00795885" w:rsidRDefault="0088121A" w:rsidP="0088121A">
      <w:pPr>
        <w:spacing w:line="240" w:lineRule="auto"/>
        <w:jc w:val="center"/>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Рисунок </w:t>
      </w:r>
      <w:r w:rsidR="00874FF8">
        <w:rPr>
          <w:rFonts w:ascii="Times New Roman" w:hAnsi="Times New Roman" w:cs="Times New Roman"/>
          <w:sz w:val="28"/>
          <w:szCs w:val="28"/>
          <w:lang w:val="kk-KZ"/>
        </w:rPr>
        <w:t>3.12</w:t>
      </w:r>
      <w:r w:rsidRPr="00795885">
        <w:rPr>
          <w:rFonts w:ascii="Times New Roman" w:hAnsi="Times New Roman" w:cs="Times New Roman"/>
          <w:sz w:val="28"/>
          <w:szCs w:val="28"/>
          <w:lang w:val="kk-KZ"/>
        </w:rPr>
        <w:t xml:space="preserve"> – Сетка модели</w:t>
      </w:r>
    </w:p>
    <w:p w14:paraId="6B52348F" w14:textId="03CA4DD3"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B0714C">
        <w:rPr>
          <w:rFonts w:ascii="Times New Roman" w:hAnsi="Times New Roman" w:cs="Times New Roman"/>
          <w:sz w:val="28"/>
          <w:szCs w:val="28"/>
          <w:lang w:val="kk-KZ"/>
        </w:rPr>
        <w:t>Температурные контуры.</w:t>
      </w:r>
      <w:r w:rsidRPr="00795885">
        <w:rPr>
          <w:rFonts w:ascii="Times New Roman" w:hAnsi="Times New Roman" w:cs="Times New Roman"/>
          <w:b/>
          <w:sz w:val="28"/>
          <w:szCs w:val="28"/>
          <w:lang w:val="kk-KZ"/>
        </w:rPr>
        <w:t xml:space="preserve"> </w:t>
      </w:r>
      <w:r w:rsidRPr="00795885">
        <w:rPr>
          <w:rFonts w:ascii="Times New Roman" w:hAnsi="Times New Roman" w:cs="Times New Roman"/>
          <w:sz w:val="28"/>
          <w:szCs w:val="28"/>
          <w:lang w:val="kk-KZ"/>
        </w:rPr>
        <w:t xml:space="preserve">На </w:t>
      </w:r>
      <w:r w:rsidRPr="004F66A9">
        <w:rPr>
          <w:rFonts w:ascii="Times New Roman" w:hAnsi="Times New Roman" w:cs="Times New Roman"/>
          <w:sz w:val="28"/>
          <w:szCs w:val="28"/>
          <w:lang w:val="kk-KZ"/>
        </w:rPr>
        <w:t xml:space="preserve">рисунке </w:t>
      </w:r>
      <w:r w:rsidR="00874FF8">
        <w:rPr>
          <w:rFonts w:ascii="Times New Roman" w:hAnsi="Times New Roman" w:cs="Times New Roman"/>
          <w:sz w:val="28"/>
          <w:szCs w:val="28"/>
          <w:lang w:val="kk-KZ"/>
        </w:rPr>
        <w:t>3.13</w:t>
      </w:r>
      <w:r w:rsidRPr="00795885">
        <w:rPr>
          <w:rFonts w:ascii="Times New Roman" w:hAnsi="Times New Roman" w:cs="Times New Roman"/>
          <w:sz w:val="28"/>
          <w:szCs w:val="28"/>
          <w:lang w:val="kk-KZ"/>
        </w:rPr>
        <w:t xml:space="preserve"> представлены контуры температур при различных расходах топлива.</w:t>
      </w:r>
    </w:p>
    <w:p w14:paraId="4BB7530D" w14:textId="03185D31"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Как видно из </w:t>
      </w:r>
      <w:r w:rsidRPr="004F66A9">
        <w:rPr>
          <w:rFonts w:ascii="Times New Roman" w:hAnsi="Times New Roman" w:cs="Times New Roman"/>
          <w:sz w:val="28"/>
          <w:szCs w:val="28"/>
          <w:lang w:val="kk-KZ"/>
        </w:rPr>
        <w:t>рисунка</w:t>
      </w:r>
      <w:r w:rsidR="00874FF8">
        <w:rPr>
          <w:rFonts w:ascii="Times New Roman" w:hAnsi="Times New Roman" w:cs="Times New Roman"/>
          <w:sz w:val="28"/>
          <w:szCs w:val="28"/>
        </w:rPr>
        <w:t xml:space="preserve"> 3.13</w:t>
      </w:r>
      <w:r w:rsidRPr="00795885">
        <w:rPr>
          <w:rFonts w:ascii="Times New Roman" w:hAnsi="Times New Roman" w:cs="Times New Roman"/>
          <w:sz w:val="28"/>
          <w:szCs w:val="28"/>
          <w:lang w:val="kk-KZ"/>
        </w:rPr>
        <w:t xml:space="preserve">, горение топлива начинается в области между уголковыми стабилизаторами. Причем снижение расхода топлива приводит к более полному выгоранию, за счет оптимального соотношения топливо/воздуха в зоне горения. Несмотря на то, что горение происходит в области максимальной турбулентности находящейся между уголковыми </w:t>
      </w:r>
      <w:r w:rsidRPr="00795885">
        <w:rPr>
          <w:rFonts w:ascii="Times New Roman" w:hAnsi="Times New Roman" w:cs="Times New Roman"/>
          <w:sz w:val="28"/>
          <w:szCs w:val="28"/>
          <w:lang w:val="kk-KZ"/>
        </w:rPr>
        <w:lastRenderedPageBreak/>
        <w:t>стабилизаторами, максимальные температуры достигаются в хвосте факела, это особеннос заметно при расходе топлива 0,03 кг/с.</w:t>
      </w:r>
    </w:p>
    <w:p w14:paraId="52F9F25D" w14:textId="77777777"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Минимальное расстояние между уголками 80 мм, обеспечивает однородное пламя, за счет </w:t>
      </w:r>
      <w:r w:rsidRPr="00795885">
        <w:rPr>
          <w:rFonts w:ascii="Times New Roman" w:hAnsi="Times New Roman" w:cs="Times New Roman"/>
          <w:sz w:val="28"/>
          <w:szCs w:val="28"/>
        </w:rPr>
        <w:t xml:space="preserve">«перекидывания» </w:t>
      </w:r>
      <w:r w:rsidRPr="00795885">
        <w:rPr>
          <w:rFonts w:ascii="Times New Roman" w:hAnsi="Times New Roman" w:cs="Times New Roman"/>
          <w:sz w:val="28"/>
          <w:szCs w:val="28"/>
          <w:lang w:val="kk-KZ"/>
        </w:rPr>
        <w:t xml:space="preserve">факела на ближайшие. В других вариантах, особенно при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 xml:space="preserve">=140 </w:t>
      </w:r>
      <w:r w:rsidRPr="00795885">
        <w:rPr>
          <w:rFonts w:ascii="Times New Roman" w:hAnsi="Times New Roman" w:cs="Times New Roman"/>
          <w:sz w:val="28"/>
          <w:szCs w:val="28"/>
          <w:lang w:val="kk-KZ"/>
        </w:rPr>
        <w:t>мм, заметно, что горение происходит независимо, причем обратная часть уголка подвергается тепловому напряжению от горячих газов горящих за уголками первого ряда.</w:t>
      </w:r>
    </w:p>
    <w:p w14:paraId="59D3AF0D" w14:textId="77777777"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При значительном увеличении расхода топлива, заметно, что пламя недогорает, в виду высокой концентрации топлива и большой скорости вытекания из сопел для раздачи топлива. Такой очевидно нежелателен, в виду большого недожога топлива и соответсвенно большего его расхода.</w:t>
      </w:r>
    </w:p>
    <w:p w14:paraId="28EF7AB0" w14:textId="77777777" w:rsidR="0088121A" w:rsidRPr="00795885" w:rsidRDefault="0088121A" w:rsidP="006C36E6">
      <w:pPr>
        <w:spacing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Также заметно, что во внутренней части уголка температуры не столь высокие, по сравнению с хвостой частью, однако при увеличении расстояния горение начинается в области между уголками, что с одной стороны говорит о высокой полноте сжигания газов, т.к. газы будут дополнительно гореть в зоне рециркуляции, с другой стороны это накладывает некоторые требования к жаропрочности материалов из которых можно делать уголки.</w:t>
      </w:r>
    </w:p>
    <w:p w14:paraId="531C02D0" w14:textId="77777777" w:rsidR="0088121A" w:rsidRPr="00795885" w:rsidRDefault="0088121A" w:rsidP="006C36E6">
      <w:pPr>
        <w:spacing w:after="0" w:line="240" w:lineRule="auto"/>
        <w:jc w:val="center"/>
        <w:rPr>
          <w:rFonts w:ascii="Times New Roman" w:hAnsi="Times New Roman" w:cs="Times New Roman"/>
          <w:b/>
          <w:sz w:val="28"/>
          <w:szCs w:val="28"/>
          <w:lang w:val="kk-KZ"/>
        </w:rPr>
      </w:pPr>
      <w:r w:rsidRPr="00795885">
        <w:rPr>
          <w:rFonts w:ascii="Times New Roman" w:hAnsi="Times New Roman" w:cs="Times New Roman"/>
          <w:b/>
          <w:noProof/>
          <w:sz w:val="28"/>
          <w:szCs w:val="28"/>
          <w:lang w:eastAsia="ru-RU"/>
        </w:rPr>
        <w:drawing>
          <wp:inline distT="0" distB="0" distL="0" distR="0" wp14:anchorId="5C8A3286" wp14:editId="68A8C60C">
            <wp:extent cx="4365902" cy="4921684"/>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369125" cy="4925317"/>
                    </a:xfrm>
                    <a:prstGeom prst="rect">
                      <a:avLst/>
                    </a:prstGeom>
                    <a:noFill/>
                    <a:ln>
                      <a:noFill/>
                    </a:ln>
                  </pic:spPr>
                </pic:pic>
              </a:graphicData>
            </a:graphic>
          </wp:inline>
        </w:drawing>
      </w:r>
    </w:p>
    <w:p w14:paraId="74A4CED5" w14:textId="3AE123DD" w:rsidR="0088121A" w:rsidRPr="00795885" w:rsidRDefault="00874FF8" w:rsidP="008812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3.13</w:t>
      </w:r>
      <w:r w:rsidR="0088121A" w:rsidRPr="00795885">
        <w:rPr>
          <w:rFonts w:ascii="Times New Roman" w:hAnsi="Times New Roman" w:cs="Times New Roman"/>
          <w:sz w:val="28"/>
          <w:szCs w:val="28"/>
          <w:lang w:val="kk-KZ"/>
        </w:rPr>
        <w:t xml:space="preserve"> – Контуры температур при различных расстояниях</w:t>
      </w:r>
    </w:p>
    <w:p w14:paraId="719FC972" w14:textId="77777777" w:rsidR="0088121A" w:rsidRPr="00795885" w:rsidRDefault="0088121A" w:rsidP="0088121A">
      <w:pPr>
        <w:spacing w:after="0" w:line="240" w:lineRule="auto"/>
        <w:ind w:firstLine="567"/>
        <w:jc w:val="both"/>
        <w:rPr>
          <w:rFonts w:ascii="Times New Roman" w:hAnsi="Times New Roman" w:cs="Times New Roman"/>
          <w:sz w:val="28"/>
          <w:szCs w:val="28"/>
          <w:lang w:val="kk-KZ"/>
        </w:rPr>
      </w:pPr>
    </w:p>
    <w:p w14:paraId="3ACE4737" w14:textId="77777777" w:rsidR="006C36E6" w:rsidRPr="00795885" w:rsidRDefault="006C36E6" w:rsidP="006C36E6">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lastRenderedPageBreak/>
        <w:t>Если рассмотреть схему камеры сгорания, внутри которой установлены в одной плоскости стабилизаторы одинаковой формы и размера, то станет очевидным, что независимо от диаметра камеры и количества установленных в ней стабилизаторов, весь процесс горения топлива по существу определяется только закономерностями выгорания в плоскости симметрии между двумя смежными стабилизаторами и между стенкой и соседним с ней стабилизатором. Следовательно, группу из двух стабилизаторов можно рассматривать как основной элемент камеры сгорания, а закономерности горения в промежутке между этими стабилизаторами можно распространить на камеру сгорания любых размеров с любым числом стабилизаторов.</w:t>
      </w:r>
    </w:p>
    <w:p w14:paraId="1A001539" w14:textId="78D10636"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На рисунке </w:t>
      </w:r>
      <w:r w:rsidR="00874FF8">
        <w:rPr>
          <w:rFonts w:ascii="Times New Roman" w:hAnsi="Times New Roman" w:cs="Times New Roman"/>
          <w:sz w:val="28"/>
          <w:szCs w:val="28"/>
          <w:lang w:val="kk-KZ"/>
        </w:rPr>
        <w:t>3.14</w:t>
      </w:r>
      <w:r w:rsidRPr="00795885">
        <w:rPr>
          <w:rFonts w:ascii="Times New Roman" w:hAnsi="Times New Roman" w:cs="Times New Roman"/>
          <w:sz w:val="28"/>
          <w:szCs w:val="28"/>
          <w:lang w:val="kk-KZ"/>
        </w:rPr>
        <w:t xml:space="preserve"> представлены контуры закручивающихся течений в зависимости от расстояния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 xml:space="preserve">и расхода топлива. Как видно из рисунка, увеличение расхода топлива приводит к значительным завихрения вокруг уголковых стабилизаторов. Однако учитывая зависимости </w:t>
      </w:r>
      <w:r w:rsidRPr="00795885">
        <w:rPr>
          <w:rFonts w:ascii="Times New Roman" w:hAnsi="Times New Roman" w:cs="Times New Roman"/>
          <w:sz w:val="28"/>
          <w:szCs w:val="28"/>
          <w:lang w:val="en-US"/>
        </w:rPr>
        <w:t>NOx</w:t>
      </w:r>
      <w:r w:rsidRPr="00795885">
        <w:rPr>
          <w:rFonts w:ascii="Times New Roman" w:hAnsi="Times New Roman" w:cs="Times New Roman"/>
          <w:sz w:val="28"/>
          <w:szCs w:val="28"/>
        </w:rPr>
        <w:t xml:space="preserve"> </w:t>
      </w:r>
      <w:r w:rsidR="006C36E6">
        <w:rPr>
          <w:rFonts w:ascii="Times New Roman" w:hAnsi="Times New Roman" w:cs="Times New Roman"/>
          <w:sz w:val="28"/>
          <w:szCs w:val="28"/>
          <w:lang w:val="kk-KZ"/>
        </w:rPr>
        <w:t xml:space="preserve"> и температуры (см. рисунки </w:t>
      </w:r>
      <w:r w:rsidR="00874FF8">
        <w:rPr>
          <w:rFonts w:ascii="Times New Roman" w:hAnsi="Times New Roman" w:cs="Times New Roman"/>
          <w:sz w:val="28"/>
          <w:szCs w:val="28"/>
          <w:lang w:val="kk-KZ"/>
        </w:rPr>
        <w:t>3.15</w:t>
      </w:r>
      <w:r w:rsidRPr="00795885">
        <w:rPr>
          <w:rFonts w:ascii="Times New Roman" w:hAnsi="Times New Roman" w:cs="Times New Roman"/>
          <w:sz w:val="28"/>
          <w:szCs w:val="28"/>
          <w:lang w:val="kk-KZ"/>
        </w:rPr>
        <w:t>,</w:t>
      </w:r>
      <w:r w:rsidR="00874FF8">
        <w:rPr>
          <w:rFonts w:ascii="Times New Roman" w:hAnsi="Times New Roman" w:cs="Times New Roman"/>
          <w:sz w:val="28"/>
          <w:szCs w:val="28"/>
          <w:lang w:val="kk-KZ"/>
        </w:rPr>
        <w:t xml:space="preserve"> 3.16</w:t>
      </w:r>
      <w:r w:rsidRPr="00795885">
        <w:rPr>
          <w:rFonts w:ascii="Times New Roman" w:hAnsi="Times New Roman" w:cs="Times New Roman"/>
          <w:sz w:val="28"/>
          <w:szCs w:val="28"/>
          <w:lang w:val="kk-KZ"/>
        </w:rPr>
        <w:t>) можно говорить о том, что несмотря на высокие закручивающиеся потоки, концентрация оксидов азота маленькая в виду большого недожога топлива, возникающего из-из недостаточной перемешанности топлива с воздухом.</w:t>
      </w:r>
    </w:p>
    <w:p w14:paraId="103AFA76" w14:textId="77777777"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Наиболее высокие концентрации оксидов азота наблюдаются при расходе топлива 0,03 кг/с, что объясняется соотношением топливо/воздух близким к стехиометрическим. Как известно, на образование оксидов азота главным образом влияют: температура в зоне горения, эффективность перемешивания топлива с воздухом и время нахождения газов в зоне высоких температур. Учитывая, что наибольшее время нахождения газов приходится на расход топлива 0,3 кг/с, то можно сделать вывод, что наиболее влиятельным фактором является температура в зоне горения. А как известно, она максимальная в стехиометрическом соотношении топливо/воздух.</w:t>
      </w:r>
    </w:p>
    <w:p w14:paraId="41A730AC" w14:textId="77777777"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Взаимное влияние факелов сказывается не только в том, что изменяются условия теплового расширения и деформируется потоком их форма, но и в том, что изменяются турбулентные характеристики потока по длине и поперечным сечениям камеры сгорания. Очевидно, чем меньше расстояние между стабилизаторами, тем на той же длине будет выше общий уровень интенсивности турбулентности в промежутке между стабилизаторами и тем выше будет скорость горения топлива в этом промежутке. При горении за решеткой стабилизаторов возрастают градиенты скорости потока по сечениям трубы, которые вызывают дополнительную турбулизацию потока, а это также приводит к увеличению скорости горения. </w:t>
      </w:r>
    </w:p>
    <w:p w14:paraId="46030BFA" w14:textId="77777777"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Высказанное соображение, разумеется, справедливо только в том случае, если горение в промежутке между двумя смежными стабилизаторами действительно не зависит от общего числа стабилизаторов, установленных в камере, или взаимное влияние их мало и им можно пренебречь. Характерное изменение интенсивности турбулентности за каждым стабилизатором с максимумом интенсивности на оси следа как бы создает два барьера, мешающих проникновению пульсаций скоростей, генерируемых за другими </w:t>
      </w:r>
      <w:r w:rsidRPr="00795885">
        <w:rPr>
          <w:rFonts w:ascii="Times New Roman" w:hAnsi="Times New Roman" w:cs="Times New Roman"/>
          <w:sz w:val="28"/>
          <w:szCs w:val="28"/>
          <w:lang w:val="kk-KZ"/>
        </w:rPr>
        <w:lastRenderedPageBreak/>
        <w:t>стабилизаторами, в пространство между рассматриваемыми двумя смежными стабилизаторами и, следовательно, влияние других стабилизаторов в этом отношении должно быть незначительным. Но увеличение количества стабилизаторов приведет к росту тепловыделения и при том же расходе воздуха увеличится средняя скорость потока по длине камеры сгорания; кроме того, изменятся условия теплового расширения.</w:t>
      </w:r>
    </w:p>
    <w:p w14:paraId="7DEF5952" w14:textId="77777777" w:rsidR="0088121A" w:rsidRPr="00795885" w:rsidRDefault="0088121A" w:rsidP="0088121A">
      <w:pPr>
        <w:spacing w:after="0" w:line="240" w:lineRule="auto"/>
        <w:ind w:firstLine="567"/>
        <w:jc w:val="both"/>
        <w:rPr>
          <w:rFonts w:ascii="Times New Roman" w:hAnsi="Times New Roman" w:cs="Times New Roman"/>
          <w:sz w:val="28"/>
          <w:szCs w:val="28"/>
        </w:rPr>
      </w:pPr>
    </w:p>
    <w:p w14:paraId="6242A762" w14:textId="77777777" w:rsidR="0088121A" w:rsidRPr="00795885" w:rsidRDefault="0088121A" w:rsidP="006C36E6">
      <w:pPr>
        <w:spacing w:after="0" w:line="240" w:lineRule="auto"/>
        <w:jc w:val="right"/>
        <w:rPr>
          <w:rFonts w:ascii="Times New Roman" w:hAnsi="Times New Roman" w:cs="Times New Roman"/>
          <w:sz w:val="28"/>
          <w:szCs w:val="28"/>
          <w:lang w:val="en-US"/>
        </w:rPr>
      </w:pPr>
      <w:r w:rsidRPr="00795885">
        <w:rPr>
          <w:rFonts w:ascii="Times New Roman" w:hAnsi="Times New Roman" w:cs="Times New Roman"/>
          <w:noProof/>
          <w:sz w:val="28"/>
          <w:szCs w:val="28"/>
          <w:lang w:eastAsia="ru-RU"/>
        </w:rPr>
        <w:drawing>
          <wp:inline distT="0" distB="0" distL="0" distR="0" wp14:anchorId="563B3EF9" wp14:editId="167C797C">
            <wp:extent cx="6149172" cy="4395730"/>
            <wp:effectExtent l="0" t="0" r="4445" b="5080"/>
            <wp:docPr id="159" name="Рисунок 159" descr="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descr="3333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6167148" cy="4408580"/>
                    </a:xfrm>
                    <a:prstGeom prst="rect">
                      <a:avLst/>
                    </a:prstGeom>
                    <a:noFill/>
                    <a:ln>
                      <a:noFill/>
                    </a:ln>
                  </pic:spPr>
                </pic:pic>
              </a:graphicData>
            </a:graphic>
          </wp:inline>
        </w:drawing>
      </w:r>
    </w:p>
    <w:p w14:paraId="321C3989" w14:textId="3CE333D2" w:rsidR="0088121A" w:rsidRPr="00795885" w:rsidRDefault="00874FF8" w:rsidP="008812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3.14</w:t>
      </w:r>
      <w:r w:rsidR="0088121A" w:rsidRPr="00795885">
        <w:rPr>
          <w:rFonts w:ascii="Times New Roman" w:hAnsi="Times New Roman" w:cs="Times New Roman"/>
          <w:sz w:val="28"/>
          <w:szCs w:val="28"/>
          <w:lang w:val="kk-KZ"/>
        </w:rPr>
        <w:t xml:space="preserve"> – Закрутка потока в зависимости от расстояния и расхода топлива</w:t>
      </w:r>
    </w:p>
    <w:p w14:paraId="7FD81BED" w14:textId="77777777" w:rsidR="0088121A" w:rsidRPr="00795885" w:rsidRDefault="0088121A" w:rsidP="0088121A">
      <w:pPr>
        <w:spacing w:after="0" w:line="240" w:lineRule="auto"/>
        <w:jc w:val="right"/>
        <w:rPr>
          <w:rFonts w:ascii="Times New Roman" w:hAnsi="Times New Roman" w:cs="Times New Roman"/>
          <w:sz w:val="28"/>
          <w:szCs w:val="28"/>
          <w:lang w:val="kk-KZ"/>
        </w:rPr>
      </w:pPr>
    </w:p>
    <w:p w14:paraId="20B4472A" w14:textId="1AC738C7"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B0714C">
        <w:rPr>
          <w:rFonts w:ascii="Times New Roman" w:hAnsi="Times New Roman" w:cs="Times New Roman"/>
          <w:sz w:val="28"/>
          <w:szCs w:val="28"/>
          <w:lang w:val="kk-KZ"/>
        </w:rPr>
        <w:t xml:space="preserve">Концентрации </w:t>
      </w:r>
      <w:r w:rsidRPr="00B0714C">
        <w:rPr>
          <w:rFonts w:ascii="Times New Roman" w:hAnsi="Times New Roman" w:cs="Times New Roman"/>
          <w:sz w:val="28"/>
          <w:szCs w:val="28"/>
          <w:lang w:val="en-US"/>
        </w:rPr>
        <w:t>NO</w:t>
      </w:r>
      <w:r w:rsidRPr="006C36E6">
        <w:rPr>
          <w:rFonts w:ascii="Times New Roman" w:hAnsi="Times New Roman" w:cs="Times New Roman"/>
          <w:sz w:val="28"/>
          <w:szCs w:val="28"/>
          <w:vertAlign w:val="subscript"/>
          <w:lang w:val="en-US"/>
        </w:rPr>
        <w:t>x</w:t>
      </w:r>
      <w:r w:rsidRPr="00B0714C">
        <w:rPr>
          <w:rFonts w:ascii="Times New Roman" w:hAnsi="Times New Roman" w:cs="Times New Roman"/>
          <w:sz w:val="28"/>
          <w:szCs w:val="28"/>
          <w:lang w:val="kk-KZ"/>
        </w:rPr>
        <w:t xml:space="preserve"> и температуры</w:t>
      </w:r>
      <w:r w:rsidRPr="00B0714C">
        <w:rPr>
          <w:rFonts w:ascii="Times New Roman" w:hAnsi="Times New Roman" w:cs="Times New Roman"/>
          <w:sz w:val="28"/>
          <w:szCs w:val="28"/>
        </w:rPr>
        <w:t>.</w:t>
      </w:r>
      <w:r w:rsidRPr="00795885">
        <w:rPr>
          <w:rFonts w:ascii="Times New Roman" w:hAnsi="Times New Roman" w:cs="Times New Roman"/>
          <w:b/>
          <w:sz w:val="28"/>
          <w:szCs w:val="28"/>
          <w:lang w:val="kk-KZ"/>
        </w:rPr>
        <w:t xml:space="preserve"> </w:t>
      </w:r>
      <w:r w:rsidRPr="00795885">
        <w:rPr>
          <w:rFonts w:ascii="Times New Roman" w:hAnsi="Times New Roman" w:cs="Times New Roman"/>
          <w:sz w:val="28"/>
          <w:szCs w:val="28"/>
          <w:lang w:val="kk-KZ"/>
        </w:rPr>
        <w:t xml:space="preserve">На рисунке </w:t>
      </w:r>
      <w:r w:rsidR="006C36E6">
        <w:rPr>
          <w:rFonts w:ascii="Times New Roman" w:hAnsi="Times New Roman" w:cs="Times New Roman"/>
          <w:sz w:val="28"/>
          <w:szCs w:val="28"/>
        </w:rPr>
        <w:t>ниже</w:t>
      </w:r>
      <w:r w:rsidRPr="00795885">
        <w:rPr>
          <w:rFonts w:ascii="Times New Roman" w:hAnsi="Times New Roman" w:cs="Times New Roman"/>
          <w:sz w:val="28"/>
          <w:szCs w:val="28"/>
          <w:lang w:val="kk-KZ"/>
        </w:rPr>
        <w:t xml:space="preserve"> представлены зависимости концентрации оксидов азота от расхода топлива при различных расстояниях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Как видно из рисунка, максимальные концентрации достигаются при расходе топлива 0,03 кг/с, как уже было отмечено выше, в виду того, что соотношении топливо/воздуха близко к стехиометрическому. Минимальные концентрации достигаются при расходе топлива 0,3 кг/с, в виду большого недожога топлива.</w:t>
      </w:r>
    </w:p>
    <w:p w14:paraId="3F1AD7AC" w14:textId="77777777" w:rsidR="0088121A" w:rsidRPr="00795885" w:rsidRDefault="0088121A" w:rsidP="0088121A">
      <w:pPr>
        <w:spacing w:after="0" w:line="240" w:lineRule="auto"/>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lastRenderedPageBreak/>
        <w:drawing>
          <wp:inline distT="0" distB="0" distL="0" distR="0" wp14:anchorId="20A0B340" wp14:editId="5009685A">
            <wp:extent cx="5686425" cy="3705225"/>
            <wp:effectExtent l="0" t="0" r="9525"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86425" cy="3705225"/>
                    </a:xfrm>
                    <a:prstGeom prst="rect">
                      <a:avLst/>
                    </a:prstGeom>
                    <a:noFill/>
                    <a:ln>
                      <a:noFill/>
                    </a:ln>
                  </pic:spPr>
                </pic:pic>
              </a:graphicData>
            </a:graphic>
          </wp:inline>
        </w:drawing>
      </w:r>
    </w:p>
    <w:p w14:paraId="03D0AAEB" w14:textId="06C942EB" w:rsidR="0088121A" w:rsidRPr="00795885" w:rsidRDefault="00874FF8" w:rsidP="008812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3.15</w:t>
      </w:r>
      <w:r w:rsidR="0088121A" w:rsidRPr="00795885">
        <w:rPr>
          <w:rFonts w:ascii="Times New Roman" w:hAnsi="Times New Roman" w:cs="Times New Roman"/>
          <w:sz w:val="28"/>
          <w:szCs w:val="28"/>
          <w:lang w:val="kk-KZ"/>
        </w:rPr>
        <w:t xml:space="preserve"> – Концентрации оксидов азота на выходе из зоны моделирования</w:t>
      </w:r>
    </w:p>
    <w:p w14:paraId="7739AD25" w14:textId="77777777" w:rsidR="0088121A" w:rsidRPr="00795885" w:rsidRDefault="0088121A" w:rsidP="0088121A">
      <w:pPr>
        <w:spacing w:after="0" w:line="240" w:lineRule="auto"/>
        <w:jc w:val="center"/>
        <w:rPr>
          <w:rFonts w:ascii="Times New Roman" w:hAnsi="Times New Roman" w:cs="Times New Roman"/>
          <w:sz w:val="28"/>
          <w:szCs w:val="28"/>
          <w:lang w:val="kk-KZ"/>
        </w:rPr>
      </w:pPr>
    </w:p>
    <w:p w14:paraId="7AB451FC" w14:textId="40186E08"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На рисунке </w:t>
      </w:r>
      <w:r w:rsidR="00874FF8">
        <w:rPr>
          <w:rFonts w:ascii="Times New Roman" w:hAnsi="Times New Roman" w:cs="Times New Roman"/>
          <w:sz w:val="28"/>
          <w:szCs w:val="28"/>
          <w:lang w:val="kk-KZ"/>
        </w:rPr>
        <w:t>3.16</w:t>
      </w:r>
      <w:r w:rsidRPr="00795885">
        <w:rPr>
          <w:rFonts w:ascii="Times New Roman" w:hAnsi="Times New Roman" w:cs="Times New Roman"/>
          <w:sz w:val="28"/>
          <w:szCs w:val="28"/>
          <w:lang w:val="kk-KZ"/>
        </w:rPr>
        <w:t xml:space="preserve"> представлены зависимости температуры на выходном участке области моделирования от расхода топлива и расстояний между уголками. Данные температур соответсвуют данным по оксидам азота, максимальные температуры соответствуют минимальному расходу топлива. Как видно из рисунка, температурные уровни приблизительно равны, однако существует значительная разница в оксидах азота, это объясняется влияением времени нахождения высокотемпературных газов в зоне горения.</w:t>
      </w:r>
    </w:p>
    <w:p w14:paraId="72BA1FF6" w14:textId="77777777" w:rsidR="0088121A" w:rsidRPr="00795885" w:rsidRDefault="0088121A" w:rsidP="0088121A">
      <w:pPr>
        <w:spacing w:after="0" w:line="240" w:lineRule="auto"/>
        <w:jc w:val="center"/>
        <w:rPr>
          <w:rFonts w:ascii="Times New Roman" w:hAnsi="Times New Roman" w:cs="Times New Roman"/>
          <w:sz w:val="28"/>
          <w:szCs w:val="28"/>
        </w:rPr>
      </w:pPr>
      <w:r w:rsidRPr="00795885">
        <w:rPr>
          <w:rFonts w:ascii="Times New Roman" w:hAnsi="Times New Roman" w:cs="Times New Roman"/>
          <w:noProof/>
          <w:sz w:val="28"/>
          <w:szCs w:val="28"/>
          <w:lang w:eastAsia="ru-RU"/>
        </w:rPr>
        <w:drawing>
          <wp:inline distT="0" distB="0" distL="0" distR="0" wp14:anchorId="13F53730" wp14:editId="4152F4E5">
            <wp:extent cx="5219700" cy="34099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219700" cy="3409950"/>
                    </a:xfrm>
                    <a:prstGeom prst="rect">
                      <a:avLst/>
                    </a:prstGeom>
                    <a:noFill/>
                    <a:ln>
                      <a:noFill/>
                    </a:ln>
                  </pic:spPr>
                </pic:pic>
              </a:graphicData>
            </a:graphic>
          </wp:inline>
        </w:drawing>
      </w:r>
    </w:p>
    <w:p w14:paraId="69692477" w14:textId="17851FFB" w:rsidR="0088121A" w:rsidRPr="00795885" w:rsidRDefault="0088121A" w:rsidP="0088121A">
      <w:pPr>
        <w:spacing w:after="0" w:line="240" w:lineRule="auto"/>
        <w:jc w:val="center"/>
        <w:rPr>
          <w:rFonts w:ascii="Times New Roman" w:hAnsi="Times New Roman" w:cs="Times New Roman"/>
          <w:sz w:val="28"/>
          <w:szCs w:val="28"/>
          <w:lang w:val="kk-KZ"/>
        </w:rPr>
      </w:pPr>
      <w:r w:rsidRPr="00795885">
        <w:rPr>
          <w:rFonts w:ascii="Times New Roman" w:hAnsi="Times New Roman" w:cs="Times New Roman"/>
          <w:sz w:val="28"/>
          <w:szCs w:val="28"/>
          <w:lang w:val="kk-KZ"/>
        </w:rPr>
        <w:t xml:space="preserve"> Рисунок </w:t>
      </w:r>
      <w:r w:rsidR="00874FF8">
        <w:rPr>
          <w:rFonts w:ascii="Times New Roman" w:hAnsi="Times New Roman" w:cs="Times New Roman"/>
          <w:sz w:val="28"/>
          <w:szCs w:val="28"/>
        </w:rPr>
        <w:t>3.16</w:t>
      </w:r>
      <w:r w:rsidRPr="00795885">
        <w:rPr>
          <w:rFonts w:ascii="Times New Roman" w:hAnsi="Times New Roman" w:cs="Times New Roman"/>
          <w:sz w:val="28"/>
          <w:szCs w:val="28"/>
          <w:lang w:val="kk-KZ"/>
        </w:rPr>
        <w:t xml:space="preserve"> – Концентрации оксидов азота на выходе из зоны моделирования</w:t>
      </w:r>
    </w:p>
    <w:p w14:paraId="01A8CC11" w14:textId="67D9EEB3" w:rsidR="0088121A" w:rsidRPr="00795885" w:rsidRDefault="0088121A" w:rsidP="0088121A">
      <w:pPr>
        <w:spacing w:after="0" w:line="240" w:lineRule="auto"/>
        <w:ind w:firstLine="567"/>
        <w:jc w:val="both"/>
        <w:rPr>
          <w:rFonts w:ascii="Times New Roman" w:hAnsi="Times New Roman" w:cs="Times New Roman"/>
          <w:sz w:val="28"/>
          <w:szCs w:val="28"/>
          <w:lang w:val="kk-KZ"/>
        </w:rPr>
      </w:pPr>
      <w:r w:rsidRPr="00795885">
        <w:rPr>
          <w:rFonts w:ascii="Times New Roman" w:hAnsi="Times New Roman" w:cs="Times New Roman"/>
          <w:sz w:val="28"/>
          <w:szCs w:val="28"/>
          <w:lang w:val="kk-KZ"/>
        </w:rPr>
        <w:lastRenderedPageBreak/>
        <w:t xml:space="preserve">Проведенное исследование показывает, что уголковые профили являются эффективным способом стабилизации горения. Правильный выбор геометрии и их разиональное взаиморасположение в камере можно подобрать используя численное моделирование.  Из проведенного моделирования можно сделать вывод, что с точки зрения вредных веществ и устойчивой стабилизации пламени наиболее оптимальным является использования рядов уголков с расстоянием 100 мм. Наиболее высокие концентрации оксидов азота образуются при  расстоянии 140 мм и расходе топлива 0,1 кг/с. Для вариантов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 xml:space="preserve">=80 </w:t>
      </w:r>
      <w:r w:rsidRPr="00795885">
        <w:rPr>
          <w:rFonts w:ascii="Times New Roman" w:hAnsi="Times New Roman" w:cs="Times New Roman"/>
          <w:sz w:val="28"/>
          <w:szCs w:val="28"/>
          <w:lang w:val="kk-KZ"/>
        </w:rPr>
        <w:t xml:space="preserve">мм,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w:t>
      </w:r>
      <w:r w:rsidRPr="00795885">
        <w:rPr>
          <w:rFonts w:ascii="Times New Roman" w:hAnsi="Times New Roman" w:cs="Times New Roman"/>
          <w:sz w:val="28"/>
          <w:szCs w:val="28"/>
          <w:lang w:val="kk-KZ"/>
        </w:rPr>
        <w:t>10</w:t>
      </w:r>
      <w:r w:rsidRPr="00795885">
        <w:rPr>
          <w:rFonts w:ascii="Times New Roman" w:hAnsi="Times New Roman" w:cs="Times New Roman"/>
          <w:sz w:val="28"/>
          <w:szCs w:val="28"/>
        </w:rPr>
        <w:t xml:space="preserve">0 </w:t>
      </w:r>
      <w:r w:rsidRPr="00795885">
        <w:rPr>
          <w:rFonts w:ascii="Times New Roman" w:hAnsi="Times New Roman" w:cs="Times New Roman"/>
          <w:sz w:val="28"/>
          <w:szCs w:val="28"/>
          <w:lang w:val="kk-KZ"/>
        </w:rPr>
        <w:t xml:space="preserve">мм, </w:t>
      </w:r>
      <w:r w:rsidRPr="00795885">
        <w:rPr>
          <w:rFonts w:ascii="Times New Roman" w:hAnsi="Times New Roman" w:cs="Times New Roman"/>
          <w:sz w:val="28"/>
          <w:szCs w:val="28"/>
          <w:lang w:val="en-US"/>
        </w:rPr>
        <w:t>L</w:t>
      </w:r>
      <w:r w:rsidRPr="00795885">
        <w:rPr>
          <w:rFonts w:ascii="Times New Roman" w:hAnsi="Times New Roman" w:cs="Times New Roman"/>
          <w:sz w:val="28"/>
          <w:szCs w:val="28"/>
        </w:rPr>
        <w:t>=</w:t>
      </w:r>
      <w:r w:rsidRPr="00795885">
        <w:rPr>
          <w:rFonts w:ascii="Times New Roman" w:hAnsi="Times New Roman" w:cs="Times New Roman"/>
          <w:sz w:val="28"/>
          <w:szCs w:val="28"/>
          <w:lang w:val="kk-KZ"/>
        </w:rPr>
        <w:t xml:space="preserve">140 мм концентрации оксидов при расходе 0,1 кг/с были равны 10, 60, 109 </w:t>
      </w:r>
      <w:r w:rsidRPr="00795885">
        <w:rPr>
          <w:rFonts w:ascii="Times New Roman" w:hAnsi="Times New Roman" w:cs="Times New Roman"/>
          <w:sz w:val="28"/>
          <w:szCs w:val="28"/>
          <w:lang w:val="en-US"/>
        </w:rPr>
        <w:t>ppm</w:t>
      </w:r>
      <w:r w:rsidRPr="00795885">
        <w:rPr>
          <w:rFonts w:ascii="Times New Roman" w:hAnsi="Times New Roman" w:cs="Times New Roman"/>
          <w:sz w:val="28"/>
          <w:szCs w:val="28"/>
        </w:rPr>
        <w:t xml:space="preserve"> </w:t>
      </w:r>
      <w:r w:rsidRPr="00795885">
        <w:rPr>
          <w:rFonts w:ascii="Times New Roman" w:hAnsi="Times New Roman" w:cs="Times New Roman"/>
          <w:sz w:val="28"/>
          <w:szCs w:val="28"/>
          <w:lang w:val="kk-KZ"/>
        </w:rPr>
        <w:t>соотвественно.</w:t>
      </w:r>
    </w:p>
    <w:p w14:paraId="50C9A2E3" w14:textId="77777777" w:rsidR="0088121A" w:rsidRPr="0088121A" w:rsidRDefault="0088121A" w:rsidP="0088121A">
      <w:pPr>
        <w:pStyle w:val="af0"/>
        <w:jc w:val="both"/>
        <w:rPr>
          <w:rFonts w:eastAsiaTheme="minorHAnsi"/>
          <w:b/>
          <w:sz w:val="28"/>
        </w:rPr>
      </w:pPr>
      <w:r w:rsidRPr="0088121A">
        <w:rPr>
          <w:rFonts w:eastAsiaTheme="minorHAnsi"/>
          <w:b/>
          <w:sz w:val="28"/>
          <w:lang w:val="kk-KZ"/>
        </w:rPr>
        <w:t xml:space="preserve"> </w:t>
      </w:r>
      <w:r w:rsidRPr="0088121A">
        <w:rPr>
          <w:rFonts w:eastAsiaTheme="minorHAnsi"/>
          <w:b/>
          <w:sz w:val="28"/>
        </w:rPr>
        <w:t xml:space="preserve">3.3 Аналитический расчет </w:t>
      </w:r>
      <w:r w:rsidRPr="0088121A">
        <w:rPr>
          <w:rFonts w:eastAsiaTheme="minorHAnsi"/>
          <w:b/>
          <w:sz w:val="28"/>
          <w:lang w:val="en-US"/>
        </w:rPr>
        <w:t>NO</w:t>
      </w:r>
      <w:r w:rsidRPr="0088121A">
        <w:rPr>
          <w:rFonts w:eastAsiaTheme="minorHAnsi"/>
          <w:b/>
          <w:sz w:val="28"/>
          <w:vertAlign w:val="subscript"/>
          <w:lang w:val="en-US"/>
        </w:rPr>
        <w:t>x</w:t>
      </w:r>
      <w:r w:rsidRPr="0088121A">
        <w:rPr>
          <w:rFonts w:eastAsiaTheme="minorHAnsi"/>
          <w:b/>
          <w:sz w:val="28"/>
        </w:rPr>
        <w:t xml:space="preserve"> в камере сгорания ГТУ при микрофакельном сжигании бедной топливовоздушной смеси</w:t>
      </w:r>
    </w:p>
    <w:p w14:paraId="627ABEBF" w14:textId="77777777" w:rsidR="0088121A" w:rsidRPr="00AA5B69" w:rsidRDefault="0088121A" w:rsidP="0088121A">
      <w:pPr>
        <w:spacing w:line="240" w:lineRule="auto"/>
        <w:ind w:firstLine="567"/>
        <w:jc w:val="both"/>
        <w:rPr>
          <w:rFonts w:ascii="Times New Roman" w:hAnsi="Times New Roman" w:cs="Times New Roman"/>
          <w:sz w:val="28"/>
          <w:szCs w:val="28"/>
          <w:lang w:val="kk-KZ"/>
        </w:rPr>
      </w:pPr>
      <w:r w:rsidRPr="00AA5B69">
        <w:rPr>
          <w:rFonts w:ascii="Times New Roman" w:hAnsi="Times New Roman" w:cs="Times New Roman"/>
          <w:sz w:val="28"/>
          <w:szCs w:val="28"/>
          <w:lang w:val="kk-KZ"/>
        </w:rPr>
        <w:t>Полное время горения топлива может определятся формулой:</w:t>
      </w:r>
    </w:p>
    <w:p w14:paraId="19F48EE3" w14:textId="6D48A60D" w:rsidR="0088121A" w:rsidRPr="00AA5B69" w:rsidRDefault="0088121A" w:rsidP="00B52F34">
      <w:pPr>
        <w:spacing w:after="0" w:line="240" w:lineRule="auto"/>
        <w:ind w:firstLine="567"/>
        <w:jc w:val="right"/>
        <w:rPr>
          <w:rFonts w:ascii="Times New Roman" w:hAnsi="Times New Roman" w:cs="Times New Roman"/>
          <w:sz w:val="28"/>
          <w:szCs w:val="28"/>
          <w:lang w:val="kk-KZ"/>
        </w:rPr>
      </w:pPr>
      <w:r w:rsidRPr="00AA5B69">
        <w:rPr>
          <w:rFonts w:ascii="Times New Roman" w:hAnsi="Times New Roman" w:cs="Times New Roman"/>
          <w:sz w:val="28"/>
          <w:szCs w:val="28"/>
          <w:lang w:val="kk-KZ"/>
        </w:rPr>
        <w:sym w:font="Symbol" w:char="F074"/>
      </w:r>
      <w:r w:rsidRPr="00B52F34">
        <w:rPr>
          <w:rFonts w:ascii="Times New Roman" w:hAnsi="Times New Roman" w:cs="Times New Roman"/>
          <w:sz w:val="28"/>
          <w:szCs w:val="28"/>
          <w:vertAlign w:val="subscript"/>
          <w:lang w:val="kk-KZ"/>
        </w:rPr>
        <w:t>гор</w:t>
      </w:r>
      <w:r w:rsidRPr="00AA5B69">
        <w:rPr>
          <w:rFonts w:ascii="Times New Roman" w:hAnsi="Times New Roman" w:cs="Times New Roman"/>
          <w:sz w:val="28"/>
          <w:szCs w:val="28"/>
          <w:lang w:val="kk-KZ"/>
        </w:rPr>
        <w:t xml:space="preserve"> = А(</w:t>
      </w:r>
      <w:r w:rsidRPr="00AA5B69">
        <w:rPr>
          <w:rFonts w:ascii="Times New Roman" w:hAnsi="Times New Roman" w:cs="Times New Roman"/>
          <w:sz w:val="28"/>
          <w:szCs w:val="28"/>
          <w:lang w:val="kk-KZ"/>
        </w:rPr>
        <w:sym w:font="Symbol" w:char="F074"/>
      </w:r>
      <w:r w:rsidRPr="00B52F34">
        <w:rPr>
          <w:rFonts w:ascii="Times New Roman" w:hAnsi="Times New Roman" w:cs="Times New Roman"/>
          <w:sz w:val="28"/>
          <w:szCs w:val="28"/>
          <w:vertAlign w:val="subscript"/>
          <w:lang w:val="kk-KZ"/>
        </w:rPr>
        <w:t>см</w:t>
      </w:r>
      <w:r w:rsidRPr="00AA5B69">
        <w:rPr>
          <w:rFonts w:ascii="Times New Roman" w:hAnsi="Times New Roman" w:cs="Times New Roman"/>
          <w:sz w:val="28"/>
          <w:szCs w:val="28"/>
          <w:lang w:val="kk-KZ"/>
        </w:rPr>
        <w:t xml:space="preserve"> + </w:t>
      </w:r>
      <w:r w:rsidRPr="00AA5B69">
        <w:rPr>
          <w:rFonts w:ascii="Times New Roman" w:hAnsi="Times New Roman" w:cs="Times New Roman"/>
          <w:sz w:val="28"/>
          <w:szCs w:val="28"/>
          <w:lang w:val="kk-KZ"/>
        </w:rPr>
        <w:sym w:font="Symbol" w:char="F074"/>
      </w:r>
      <w:r w:rsidRPr="00B52F34">
        <w:rPr>
          <w:rFonts w:ascii="Times New Roman" w:hAnsi="Times New Roman" w:cs="Times New Roman"/>
          <w:sz w:val="28"/>
          <w:szCs w:val="28"/>
          <w:vertAlign w:val="subscript"/>
          <w:lang w:val="kk-KZ"/>
        </w:rPr>
        <w:t>хим</w:t>
      </w:r>
      <w:r w:rsidRPr="00AA5B69">
        <w:rPr>
          <w:rFonts w:ascii="Times New Roman" w:hAnsi="Times New Roman" w:cs="Times New Roman"/>
          <w:sz w:val="28"/>
          <w:szCs w:val="28"/>
          <w:lang w:val="kk-KZ"/>
        </w:rPr>
        <w:t>),</w:t>
      </w:r>
      <w:r w:rsidR="00B52F34">
        <w:rPr>
          <w:rFonts w:ascii="Times New Roman" w:hAnsi="Times New Roman" w:cs="Times New Roman"/>
          <w:sz w:val="28"/>
          <w:szCs w:val="28"/>
          <w:lang w:val="kk-KZ"/>
        </w:rPr>
        <w:t xml:space="preserve">                                                      ()</w:t>
      </w:r>
    </w:p>
    <w:p w14:paraId="561A6AB6" w14:textId="77777777" w:rsidR="0088121A" w:rsidRDefault="0088121A" w:rsidP="0088121A">
      <w:pPr>
        <w:shd w:val="clear" w:color="auto" w:fill="FFFFFF"/>
        <w:spacing w:after="0"/>
        <w:ind w:firstLine="709"/>
        <w:jc w:val="both"/>
        <w:rPr>
          <w:rFonts w:ascii="Times New Roman" w:hAnsi="Times New Roman" w:cs="Times New Roman"/>
          <w:color w:val="000000"/>
          <w:sz w:val="28"/>
          <w:szCs w:val="28"/>
          <w:highlight w:val="yellow"/>
        </w:rPr>
      </w:pPr>
    </w:p>
    <w:p w14:paraId="4E7CB690" w14:textId="77777777" w:rsidR="0088121A" w:rsidRPr="005F0ADB" w:rsidRDefault="0088121A" w:rsidP="0088121A">
      <w:pPr>
        <w:spacing w:after="0" w:line="240" w:lineRule="auto"/>
        <w:ind w:firstLine="567"/>
        <w:jc w:val="both"/>
        <w:rPr>
          <w:rFonts w:ascii="Times New Roman" w:hAnsi="Times New Roman" w:cs="Times New Roman"/>
          <w:sz w:val="28"/>
          <w:szCs w:val="28"/>
          <w:lang w:val="kk-KZ"/>
        </w:rPr>
      </w:pPr>
      <w:r w:rsidRPr="005F0ADB">
        <w:rPr>
          <w:rFonts w:ascii="Times New Roman" w:hAnsi="Times New Roman" w:cs="Times New Roman"/>
          <w:sz w:val="28"/>
          <w:szCs w:val="28"/>
          <w:lang w:val="kk-KZ"/>
        </w:rPr>
        <w:t>где А – опытный множитель (А&lt;1), учитывающий одновременность протекания процессов смешения и химического реагирования компонентов горючей смеси.</w:t>
      </w:r>
    </w:p>
    <w:p w14:paraId="2174821D" w14:textId="77777777" w:rsidR="0088121A" w:rsidRDefault="0088121A" w:rsidP="0088121A">
      <w:pPr>
        <w:spacing w:after="0" w:line="240" w:lineRule="auto"/>
        <w:ind w:firstLine="567"/>
        <w:jc w:val="both"/>
        <w:rPr>
          <w:rFonts w:ascii="Times New Roman" w:hAnsi="Times New Roman" w:cs="Times New Roman"/>
          <w:sz w:val="28"/>
          <w:szCs w:val="28"/>
          <w:lang w:val="kk-KZ"/>
        </w:rPr>
      </w:pPr>
      <w:r w:rsidRPr="000010E9">
        <w:rPr>
          <w:rFonts w:ascii="Times New Roman" w:hAnsi="Times New Roman" w:cs="Times New Roman"/>
          <w:sz w:val="28"/>
          <w:szCs w:val="28"/>
          <w:lang w:val="kk-KZ"/>
        </w:rPr>
        <w:t xml:space="preserve">Согласно принятому уровню работы МФУ время смешения ТВС может быть не учитано. Само же время выгорения ТВС определяется временем химической реакции окисления, также в это время следует включить и время предварительного смешения и подогрева ТВС. Суммарное же время следует рассматривать как </w:t>
      </w:r>
      <w:r w:rsidRPr="000010E9">
        <w:rPr>
          <w:rFonts w:ascii="Times New Roman" w:hAnsi="Times New Roman" w:cs="Times New Roman"/>
          <w:sz w:val="28"/>
          <w:szCs w:val="28"/>
          <w:lang w:val="kk-KZ"/>
        </w:rPr>
        <w:sym w:font="Symbol" w:char="F074"/>
      </w:r>
      <w:r w:rsidRPr="00D90D28">
        <w:rPr>
          <w:rFonts w:ascii="Times New Roman" w:hAnsi="Times New Roman" w:cs="Times New Roman"/>
          <w:sz w:val="28"/>
          <w:szCs w:val="28"/>
          <w:vertAlign w:val="subscript"/>
          <w:lang w:val="kk-KZ"/>
        </w:rPr>
        <w:t>гор</w:t>
      </w:r>
      <w:r w:rsidRPr="000010E9">
        <w:rPr>
          <w:rFonts w:ascii="Times New Roman" w:hAnsi="Times New Roman" w:cs="Times New Roman"/>
          <w:sz w:val="28"/>
          <w:szCs w:val="28"/>
          <w:lang w:val="kk-KZ"/>
        </w:rPr>
        <w:t xml:space="preserve"> = </w:t>
      </w:r>
      <w:r w:rsidRPr="000010E9">
        <w:rPr>
          <w:rFonts w:ascii="Times New Roman" w:hAnsi="Times New Roman" w:cs="Times New Roman"/>
          <w:sz w:val="28"/>
          <w:szCs w:val="28"/>
          <w:lang w:val="kk-KZ"/>
        </w:rPr>
        <w:sym w:font="Symbol" w:char="F074"/>
      </w:r>
      <w:r w:rsidRPr="00D90D28">
        <w:rPr>
          <w:rFonts w:ascii="Times New Roman" w:hAnsi="Times New Roman" w:cs="Times New Roman"/>
          <w:sz w:val="28"/>
          <w:szCs w:val="28"/>
          <w:vertAlign w:val="subscript"/>
          <w:lang w:val="kk-KZ"/>
        </w:rPr>
        <w:t>пр</w:t>
      </w:r>
      <w:r w:rsidRPr="000010E9">
        <w:rPr>
          <w:rFonts w:ascii="Times New Roman" w:hAnsi="Times New Roman" w:cs="Times New Roman"/>
          <w:sz w:val="28"/>
          <w:szCs w:val="28"/>
          <w:lang w:val="kk-KZ"/>
        </w:rPr>
        <w:t xml:space="preserve">. </w:t>
      </w:r>
    </w:p>
    <w:p w14:paraId="0DB0572C" w14:textId="77777777" w:rsidR="0088121A" w:rsidRPr="000010E9" w:rsidRDefault="0088121A" w:rsidP="0088121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При использовании микрофакельного сжигания, обеспечивается высокаая температурная равномерность, что позволяет говорить о том, что все реакции происходит при температуре соответствующей </w:t>
      </w:r>
      <w:r w:rsidRPr="00C628CE">
        <w:rPr>
          <w:rFonts w:ascii="Times New Roman" w:hAnsi="Times New Roman" w:cs="Times New Roman"/>
          <w:sz w:val="28"/>
          <w:szCs w:val="28"/>
          <w:lang w:val="kk-KZ"/>
        </w:rPr>
        <w:sym w:font="Symbol" w:char="F061"/>
      </w:r>
      <w:r w:rsidRPr="00C628CE">
        <w:rPr>
          <w:rFonts w:ascii="Times New Roman" w:hAnsi="Times New Roman" w:cs="Times New Roman"/>
          <w:sz w:val="28"/>
          <w:szCs w:val="28"/>
          <w:lang w:val="kk-KZ"/>
        </w:rPr>
        <w:t>г  (коэффициент избытка воздуха в зоне горения)</w:t>
      </w:r>
    </w:p>
    <w:p w14:paraId="410CF525" w14:textId="77777777" w:rsidR="0088121A" w:rsidRPr="00C628CE" w:rsidRDefault="0088121A" w:rsidP="0088121A">
      <w:pPr>
        <w:spacing w:after="0" w:line="240" w:lineRule="auto"/>
        <w:ind w:firstLine="567"/>
        <w:jc w:val="both"/>
        <w:rPr>
          <w:rFonts w:ascii="Times New Roman" w:hAnsi="Times New Roman" w:cs="Times New Roman"/>
          <w:sz w:val="28"/>
          <w:szCs w:val="28"/>
          <w:lang w:val="kk-KZ"/>
        </w:rPr>
      </w:pPr>
      <w:r w:rsidRPr="00C628CE">
        <w:rPr>
          <w:rFonts w:ascii="Times New Roman" w:hAnsi="Times New Roman" w:cs="Times New Roman"/>
          <w:sz w:val="28"/>
          <w:szCs w:val="28"/>
          <w:lang w:val="kk-KZ"/>
        </w:rPr>
        <w:t xml:space="preserve">Рассмотрим образование окиси азота в зависимости от времени реакции, считая, что  </w:t>
      </w:r>
      <w:r w:rsidRPr="00C628CE">
        <w:rPr>
          <w:rFonts w:ascii="Times New Roman" w:hAnsi="Times New Roman" w:cs="Times New Roman"/>
          <w:sz w:val="28"/>
          <w:szCs w:val="28"/>
          <w:lang w:val="kk-KZ"/>
        </w:rPr>
        <w:sym w:font="Symbol" w:char="F074"/>
      </w:r>
      <w:r w:rsidRPr="00C628CE">
        <w:rPr>
          <w:rFonts w:ascii="Times New Roman" w:hAnsi="Times New Roman" w:cs="Times New Roman"/>
          <w:sz w:val="28"/>
          <w:szCs w:val="28"/>
          <w:vertAlign w:val="subscript"/>
          <w:lang w:val="kk-KZ"/>
        </w:rPr>
        <w:t>NO</w:t>
      </w:r>
      <w:r w:rsidRPr="00C628CE">
        <w:rPr>
          <w:rFonts w:ascii="Times New Roman" w:hAnsi="Times New Roman" w:cs="Times New Roman"/>
          <w:sz w:val="28"/>
          <w:szCs w:val="28"/>
          <w:lang w:val="kk-KZ"/>
        </w:rPr>
        <w:t xml:space="preserve"> </w:t>
      </w:r>
      <w:r w:rsidRPr="00C628CE">
        <w:rPr>
          <w:rFonts w:ascii="Times New Roman" w:hAnsi="Times New Roman" w:cs="Times New Roman"/>
          <w:sz w:val="28"/>
          <w:szCs w:val="28"/>
          <w:lang w:val="kk-KZ"/>
        </w:rPr>
        <w:sym w:font="Symbol" w:char="F0BB"/>
      </w:r>
      <w:r w:rsidRPr="00C628CE">
        <w:rPr>
          <w:rFonts w:ascii="Times New Roman" w:hAnsi="Times New Roman" w:cs="Times New Roman"/>
          <w:sz w:val="28"/>
          <w:szCs w:val="28"/>
          <w:lang w:val="kk-KZ"/>
        </w:rPr>
        <w:t xml:space="preserve"> </w:t>
      </w:r>
      <w:r w:rsidRPr="00C628CE">
        <w:rPr>
          <w:rFonts w:ascii="Times New Roman" w:hAnsi="Times New Roman" w:cs="Times New Roman"/>
          <w:sz w:val="28"/>
          <w:szCs w:val="28"/>
          <w:lang w:val="kk-KZ"/>
        </w:rPr>
        <w:sym w:font="Symbol" w:char="F074"/>
      </w:r>
      <w:r w:rsidRPr="00C628CE">
        <w:rPr>
          <w:rFonts w:ascii="Times New Roman" w:hAnsi="Times New Roman" w:cs="Times New Roman"/>
          <w:sz w:val="28"/>
          <w:szCs w:val="28"/>
          <w:lang w:val="kk-KZ"/>
        </w:rPr>
        <w:t>пр.</w:t>
      </w:r>
    </w:p>
    <w:p w14:paraId="29257531" w14:textId="77777777" w:rsidR="0088121A" w:rsidRPr="005764FD" w:rsidRDefault="0088121A" w:rsidP="0088121A">
      <w:pPr>
        <w:shd w:val="clear" w:color="auto" w:fill="FFFFFF"/>
        <w:spacing w:after="0"/>
        <w:ind w:firstLine="709"/>
        <w:jc w:val="both"/>
        <w:rPr>
          <w:rFonts w:ascii="Times New Roman" w:hAnsi="Times New Roman" w:cs="Times New Roman"/>
          <w:sz w:val="28"/>
          <w:szCs w:val="28"/>
        </w:rPr>
      </w:pPr>
      <w:r w:rsidRPr="005764FD">
        <w:rPr>
          <w:rFonts w:ascii="Times New Roman" w:hAnsi="Times New Roman" w:cs="Times New Roman"/>
          <w:color w:val="000000"/>
          <w:sz w:val="28"/>
          <w:szCs w:val="28"/>
        </w:rPr>
        <w:t>При сжигании бедных смесей газового топлива</w:t>
      </w:r>
      <w:r w:rsidRPr="005764FD">
        <w:rPr>
          <w:rFonts w:ascii="Times New Roman" w:hAnsi="Times New Roman" w:cs="Times New Roman"/>
          <w:color w:val="000000"/>
          <w:sz w:val="28"/>
          <w:szCs w:val="28"/>
          <w:lang w:val="kk-KZ"/>
        </w:rPr>
        <w:t xml:space="preserve"> </w:t>
      </w:r>
      <w:r w:rsidRPr="005764FD">
        <w:rPr>
          <w:rFonts w:ascii="Times New Roman" w:hAnsi="Times New Roman" w:cs="Times New Roman"/>
          <w:color w:val="000000"/>
          <w:sz w:val="28"/>
          <w:szCs w:val="28"/>
        </w:rPr>
        <w:t>(</w:t>
      </w:r>
      <w:r w:rsidRPr="005764FD">
        <w:rPr>
          <w:rFonts w:ascii="Times New Roman" w:hAnsi="Times New Roman" w:cs="Times New Roman"/>
          <w:color w:val="000000"/>
          <w:sz w:val="28"/>
          <w:szCs w:val="28"/>
        </w:rPr>
        <w:sym w:font="Symbol" w:char="F061"/>
      </w:r>
      <w:proofErr w:type="gramStart"/>
      <w:r w:rsidRPr="005764FD">
        <w:rPr>
          <w:rFonts w:ascii="Times New Roman" w:hAnsi="Times New Roman" w:cs="Times New Roman"/>
          <w:color w:val="000000"/>
          <w:sz w:val="28"/>
          <w:szCs w:val="28"/>
          <w:vertAlign w:val="subscript"/>
        </w:rPr>
        <w:t>г</w:t>
      </w:r>
      <w:proofErr w:type="gramEnd"/>
      <w:r w:rsidRPr="005764FD">
        <w:rPr>
          <w:rFonts w:ascii="Times New Roman" w:hAnsi="Times New Roman" w:cs="Times New Roman"/>
          <w:color w:val="000000"/>
          <w:sz w:val="28"/>
          <w:szCs w:val="28"/>
        </w:rPr>
        <w:t xml:space="preserve"> &gt;1,2), существенное значение </w:t>
      </w:r>
      <w:r w:rsidRPr="005764FD">
        <w:rPr>
          <w:rFonts w:ascii="Times New Roman" w:eastAsia="Batang" w:hAnsi="Times New Roman" w:cs="Times New Roman"/>
          <w:color w:val="000000"/>
          <w:sz w:val="28"/>
          <w:szCs w:val="28"/>
          <w:lang w:eastAsia="ko-KR"/>
        </w:rPr>
        <w:t xml:space="preserve">для </w:t>
      </w:r>
      <w:r w:rsidRPr="005764FD">
        <w:rPr>
          <w:rFonts w:ascii="Times New Roman" w:hAnsi="Times New Roman" w:cs="Times New Roman"/>
          <w:color w:val="000000"/>
          <w:sz w:val="28"/>
          <w:szCs w:val="28"/>
        </w:rPr>
        <w:t>образования NО имеет только цепная реакция, предложенная Зельдовичем.</w:t>
      </w:r>
    </w:p>
    <w:p w14:paraId="1D0DB018" w14:textId="77777777" w:rsidR="0088121A" w:rsidRPr="005764FD" w:rsidRDefault="0088121A" w:rsidP="0088121A">
      <w:pPr>
        <w:shd w:val="clear" w:color="auto" w:fill="FFFFFF"/>
        <w:spacing w:after="0"/>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Тогда общее уравнение скорости выхода  можно записать следующим образом:</w:t>
      </w:r>
    </w:p>
    <w:p w14:paraId="312953A6" w14:textId="77777777" w:rsidR="0088121A" w:rsidRPr="005764FD" w:rsidRDefault="00584AFC" w:rsidP="00B52F34">
      <w:pPr>
        <w:tabs>
          <w:tab w:val="left" w:pos="8805"/>
        </w:tabs>
        <w:ind w:firstLine="709"/>
        <w:jc w:val="center"/>
        <w:rPr>
          <w:rFonts w:ascii="Times New Roman" w:hAnsi="Times New Roman" w:cs="Times New Roman"/>
          <w:sz w:val="28"/>
          <w:szCs w:val="28"/>
        </w:rPr>
      </w:pPr>
      <m:oMath>
        <m:f>
          <m:fPr>
            <m:ctrlPr>
              <w:rPr>
                <w:rFonts w:ascii="Cambria Math" w:hAnsi="Times New Roman" w:cs="Times New Roman"/>
                <w:i/>
                <w:sz w:val="28"/>
                <w:szCs w:val="28"/>
              </w:rPr>
            </m:ctrlPr>
          </m:fPr>
          <m:num>
            <m:r>
              <w:rPr>
                <w:rFonts w:ascii="Cambria Math" w:hAnsi="Times New Roman" w:cs="Times New Roman"/>
                <w:sz w:val="28"/>
                <w:szCs w:val="28"/>
              </w:rPr>
              <m:t>d(NO)</m:t>
            </m:r>
          </m:num>
          <m:den>
            <m:r>
              <w:rPr>
                <w:rFonts w:ascii="Cambria Math" w:hAnsi="Times New Roman" w:cs="Times New Roman"/>
                <w:sz w:val="28"/>
                <w:szCs w:val="28"/>
              </w:rPr>
              <m:t>dτ</m:t>
            </m:r>
          </m:den>
        </m:f>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1</m:t>
            </m:r>
          </m:sub>
        </m:sSub>
        <m:r>
          <w:rPr>
            <w:rFonts w:ascii="Cambria Math" w:hAnsi="Times New Roman" w:cs="Times New Roman"/>
            <w:sz w:val="28"/>
            <w:szCs w:val="28"/>
          </w:rPr>
          <m:t>O</m:t>
        </m:r>
        <m:r>
          <w:rPr>
            <w:rFonts w:ascii="Cambria Math" w:hAnsi="Cambria Math" w:cs="Cambria Math"/>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1</m:t>
            </m:r>
          </m:sub>
        </m:sSub>
        <m:r>
          <w:rPr>
            <w:rFonts w:ascii="Cambria Math" w:hAnsi="Times New Roman" w:cs="Times New Roman"/>
            <w:sz w:val="28"/>
            <w:szCs w:val="28"/>
          </w:rPr>
          <m:t>N</m:t>
        </m:r>
        <m:r>
          <w:rPr>
            <w:rFonts w:ascii="Cambria Math" w:hAnsi="Cambria Math" w:cs="Cambria Math"/>
            <w:sz w:val="28"/>
            <w:szCs w:val="28"/>
          </w:rPr>
          <m:t>⋅</m:t>
        </m:r>
        <m:r>
          <w:rPr>
            <w:rFonts w:ascii="Cambria Math" w:hAnsi="Times New Roman" w:cs="Times New Roman"/>
            <w:sz w:val="28"/>
            <w:szCs w:val="28"/>
          </w:rPr>
          <m:t>NO+</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2</m:t>
            </m:r>
          </m:sub>
        </m:sSub>
        <m:r>
          <w:rPr>
            <w:rFonts w:ascii="Cambria Math" w:hAnsi="Times New Roman" w:cs="Times New Roman"/>
            <w:sz w:val="28"/>
            <w:szCs w:val="28"/>
          </w:rPr>
          <m:t>N</m:t>
        </m:r>
        <m:r>
          <w:rPr>
            <w:rFonts w:ascii="Cambria Math" w:hAnsi="Cambria Math" w:cs="Cambria Math"/>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2</m:t>
            </m:r>
          </m:sub>
        </m:sSub>
        <m:r>
          <w:rPr>
            <w:rFonts w:ascii="Cambria Math" w:hAnsi="Times New Roman" w:cs="Times New Roman"/>
            <w:sz w:val="28"/>
            <w:szCs w:val="28"/>
          </w:rPr>
          <m:t>O</m:t>
        </m:r>
        <m:r>
          <w:rPr>
            <w:rFonts w:ascii="Cambria Math" w:hAnsi="Cambria Math" w:cs="Cambria Math"/>
            <w:sz w:val="28"/>
            <w:szCs w:val="28"/>
          </w:rPr>
          <m:t>⋅</m:t>
        </m:r>
        <m:r>
          <w:rPr>
            <w:rFonts w:ascii="Cambria Math" w:hAnsi="Times New Roman" w:cs="Times New Roman"/>
            <w:sz w:val="28"/>
            <w:szCs w:val="28"/>
          </w:rPr>
          <m:t>NO</m:t>
        </m:r>
      </m:oMath>
      <w:r w:rsidR="0088121A" w:rsidRPr="005764FD">
        <w:rPr>
          <w:rFonts w:ascii="Times New Roman" w:hAnsi="Times New Roman" w:cs="Times New Roman"/>
          <w:sz w:val="28"/>
          <w:szCs w:val="28"/>
          <w:lang w:val="kk-KZ"/>
        </w:rPr>
        <w:t xml:space="preserve">          </w:t>
      </w:r>
      <w:r w:rsidR="0088121A" w:rsidRPr="005764FD">
        <w:rPr>
          <w:rFonts w:ascii="Times New Roman" w:hAnsi="Times New Roman" w:cs="Times New Roman"/>
          <w:sz w:val="28"/>
          <w:szCs w:val="28"/>
        </w:rPr>
        <w:t>(2.31)</w:t>
      </w:r>
    </w:p>
    <w:p w14:paraId="197AD35C" w14:textId="77777777" w:rsidR="0088121A" w:rsidRPr="005764FD" w:rsidRDefault="0088121A" w:rsidP="0088121A">
      <w:pPr>
        <w:shd w:val="clear" w:color="auto" w:fill="FFFFFF"/>
        <w:spacing w:after="0"/>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 xml:space="preserve">Полагая </w:t>
      </w:r>
      <w:r w:rsidRPr="005764FD">
        <w:rPr>
          <w:rFonts w:ascii="Times New Roman" w:hAnsi="Times New Roman" w:cs="Times New Roman"/>
          <w:i/>
          <w:iCs/>
          <w:color w:val="000000"/>
          <w:sz w:val="28"/>
          <w:szCs w:val="28"/>
          <w:lang w:val="en-US"/>
        </w:rPr>
        <w:t>dN</w:t>
      </w:r>
      <w:r w:rsidRPr="005764FD">
        <w:rPr>
          <w:rFonts w:ascii="Times New Roman" w:hAnsi="Times New Roman" w:cs="Times New Roman"/>
          <w:color w:val="000000"/>
          <w:sz w:val="28"/>
          <w:szCs w:val="28"/>
        </w:rPr>
        <w:t>/</w:t>
      </w:r>
      <w:r w:rsidRPr="005764FD">
        <w:rPr>
          <w:rFonts w:ascii="Times New Roman" w:hAnsi="Times New Roman" w:cs="Times New Roman"/>
          <w:i/>
          <w:iCs/>
          <w:color w:val="000000"/>
          <w:sz w:val="28"/>
          <w:szCs w:val="28"/>
        </w:rPr>
        <w:t>d</w:t>
      </w:r>
      <w:r w:rsidRPr="005764FD">
        <w:rPr>
          <w:rFonts w:ascii="Times New Roman" w:hAnsi="Times New Roman" w:cs="Times New Roman"/>
          <w:i/>
          <w:iCs/>
          <w:color w:val="000000"/>
          <w:sz w:val="28"/>
          <w:szCs w:val="28"/>
        </w:rPr>
        <w:sym w:font="Symbol" w:char="F074"/>
      </w:r>
      <w:r w:rsidRPr="005764FD">
        <w:rPr>
          <w:rFonts w:ascii="Times New Roman" w:hAnsi="Times New Roman" w:cs="Times New Roman"/>
          <w:color w:val="000000"/>
          <w:sz w:val="28"/>
          <w:szCs w:val="28"/>
        </w:rPr>
        <w:t xml:space="preserve"> =0 (для случая камер сгорания ГТД – когда диапазон температур в зоне горения составляет 1600-2000 °С), имеем:</w:t>
      </w:r>
    </w:p>
    <w:p w14:paraId="180B31E9" w14:textId="77777777" w:rsidR="0088121A" w:rsidRPr="005764FD" w:rsidRDefault="0088121A" w:rsidP="0088121A">
      <w:pPr>
        <w:shd w:val="clear" w:color="auto" w:fill="FFFFFF"/>
        <w:spacing w:after="0"/>
        <w:ind w:firstLine="709"/>
        <w:jc w:val="both"/>
        <w:rPr>
          <w:rFonts w:ascii="Times New Roman" w:hAnsi="Times New Roman" w:cs="Times New Roman"/>
          <w:sz w:val="28"/>
          <w:szCs w:val="28"/>
        </w:rPr>
      </w:pPr>
    </w:p>
    <w:p w14:paraId="0086880C" w14:textId="77777777" w:rsidR="0088121A" w:rsidRPr="005764FD" w:rsidRDefault="00584AFC" w:rsidP="0088121A">
      <w:pPr>
        <w:shd w:val="clear" w:color="auto" w:fill="FFFFFF"/>
        <w:tabs>
          <w:tab w:val="left" w:pos="8805"/>
        </w:tabs>
        <w:spacing w:after="0"/>
        <w:ind w:firstLine="709"/>
        <w:jc w:val="center"/>
        <w:rPr>
          <w:rFonts w:ascii="Times New Roman" w:hAnsi="Times New Roman" w:cs="Times New Roman"/>
          <w:sz w:val="28"/>
          <w:szCs w:val="28"/>
        </w:rPr>
      </w:pPr>
      <m:oMath>
        <m:f>
          <m:fPr>
            <m:ctrlPr>
              <w:rPr>
                <w:rFonts w:ascii="Cambria Math" w:hAnsi="Times New Roman" w:cs="Times New Roman"/>
                <w:i/>
                <w:sz w:val="28"/>
                <w:szCs w:val="28"/>
              </w:rPr>
            </m:ctrlPr>
          </m:fPr>
          <m:num>
            <m:r>
              <w:rPr>
                <w:rFonts w:ascii="Cambria Math" w:hAnsi="Times New Roman" w:cs="Times New Roman"/>
                <w:sz w:val="28"/>
                <w:szCs w:val="28"/>
              </w:rPr>
              <m:t>d(NO)</m:t>
            </m:r>
          </m:num>
          <m:den>
            <m:r>
              <w:rPr>
                <w:rFonts w:ascii="Cambria Math" w:hAnsi="Times New Roman" w:cs="Times New Roman"/>
                <w:sz w:val="28"/>
                <w:szCs w:val="28"/>
              </w:rPr>
              <m:t>dτ</m:t>
            </m:r>
          </m:den>
        </m:f>
        <m:r>
          <w:rPr>
            <w:rFonts w:ascii="Cambria Math" w:hAnsi="Times New Roman" w:cs="Times New Roman"/>
            <w:sz w:val="28"/>
            <w:szCs w:val="28"/>
          </w:rPr>
          <m:t>=2O</m:t>
        </m:r>
        <m:d>
          <m:dPr>
            <m:begChr m:val="["/>
            <m:endChr m:val="]"/>
            <m:ctrlPr>
              <w:rPr>
                <w:rFonts w:ascii="Cambria Math" w:hAnsi="Times New Roman" w:cs="Times New Roman"/>
                <w:i/>
                <w:sz w:val="28"/>
                <w:szCs w:val="28"/>
              </w:rPr>
            </m:ctrlPr>
          </m:dPr>
          <m:e>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1</m:t>
                    </m:r>
                  </m:sub>
                </m:sSub>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1</m:t>
                    </m:r>
                  </m:sub>
                </m:sSub>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2</m:t>
                    </m:r>
                  </m:sub>
                </m:sSub>
                <m:r>
                  <w:rPr>
                    <w:rFonts w:ascii="Cambria Math" w:hAnsi="Times New Roman" w:cs="Times New Roman"/>
                    <w:sz w:val="28"/>
                    <w:szCs w:val="28"/>
                  </w:rPr>
                  <m:t>N</m:t>
                </m:r>
                <m:sSup>
                  <m:sSupPr>
                    <m:ctrlPr>
                      <w:rPr>
                        <w:rFonts w:ascii="Cambria Math" w:hAnsi="Times New Roman" w:cs="Times New Roman"/>
                        <w:i/>
                        <w:sz w:val="28"/>
                        <w:szCs w:val="28"/>
                      </w:rPr>
                    </m:ctrlPr>
                  </m:sSupPr>
                  <m:e>
                    <m:r>
                      <w:rPr>
                        <w:rFonts w:ascii="Cambria Math" w:hAnsi="Times New Roman" w:cs="Times New Roman"/>
                        <w:sz w:val="28"/>
                        <w:szCs w:val="28"/>
                      </w:rPr>
                      <m:t>O</m:t>
                    </m:r>
                  </m:e>
                  <m:sup>
                    <m:r>
                      <w:rPr>
                        <w:rFonts w:ascii="Cambria Math" w:hAnsi="Times New Roman" w:cs="Times New Roman"/>
                        <w:sz w:val="28"/>
                        <w:szCs w:val="28"/>
                      </w:rPr>
                      <m:t>2</m:t>
                    </m:r>
                  </m:sup>
                </m:sSup>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2</m:t>
                    </m:r>
                  </m:sub>
                </m:sSub>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num>
              <m:den>
                <m:r>
                  <w:rPr>
                    <w:rFonts w:ascii="Cambria Math" w:hAnsi="Times New Roman" w:cs="Times New Roman"/>
                    <w:sz w:val="28"/>
                    <w:szCs w:val="28"/>
                  </w:rPr>
                  <m:t>1+</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1</m:t>
                    </m:r>
                  </m:sub>
                </m:sSub>
                <m:r>
                  <w:rPr>
                    <w:rFonts w:ascii="Cambria Math" w:hAnsi="Times New Roman" w:cs="Times New Roman"/>
                    <w:sz w:val="28"/>
                    <w:szCs w:val="28"/>
                  </w:rPr>
                  <m:t>NO/</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2</m:t>
                    </m:r>
                  </m:sub>
                </m:sSub>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ctrlPr>
                  <w:rPr>
                    <w:rFonts w:ascii="Cambria Math" w:hAnsi="Cambria Math" w:cs="Times New Roman"/>
                    <w:i/>
                    <w:sz w:val="28"/>
                    <w:szCs w:val="28"/>
                  </w:rPr>
                </m:ctrlPr>
              </m:den>
            </m:f>
            <m:ctrlPr>
              <w:rPr>
                <w:rFonts w:ascii="Cambria Math" w:hAnsi="Cambria Math" w:cs="Times New Roman"/>
                <w:i/>
                <w:sz w:val="28"/>
                <w:szCs w:val="28"/>
              </w:rPr>
            </m:ctrlPr>
          </m:e>
        </m:d>
      </m:oMath>
      <w:r w:rsidR="0088121A" w:rsidRPr="005764FD">
        <w:rPr>
          <w:rFonts w:ascii="Times New Roman" w:hAnsi="Times New Roman" w:cs="Times New Roman"/>
          <w:sz w:val="28"/>
          <w:szCs w:val="28"/>
          <w:lang w:val="kk-KZ"/>
        </w:rPr>
        <w:t xml:space="preserve">          </w:t>
      </w:r>
      <w:r w:rsidR="0088121A" w:rsidRPr="005764FD">
        <w:rPr>
          <w:rFonts w:ascii="Times New Roman" w:hAnsi="Times New Roman" w:cs="Times New Roman"/>
          <w:sz w:val="28"/>
          <w:szCs w:val="28"/>
        </w:rPr>
        <w:t>(2.32)</w:t>
      </w:r>
    </w:p>
    <w:p w14:paraId="441DE404" w14:textId="77777777" w:rsidR="0088121A" w:rsidRPr="005764FD" w:rsidRDefault="0088121A" w:rsidP="0088121A">
      <w:pPr>
        <w:shd w:val="clear" w:color="auto" w:fill="FFFFFF"/>
        <w:spacing w:after="0"/>
        <w:ind w:firstLine="709"/>
        <w:jc w:val="both"/>
        <w:rPr>
          <w:rFonts w:ascii="Times New Roman" w:hAnsi="Times New Roman" w:cs="Times New Roman"/>
          <w:sz w:val="28"/>
          <w:szCs w:val="28"/>
        </w:rPr>
      </w:pPr>
      <w:r w:rsidRPr="005764FD">
        <w:rPr>
          <w:rFonts w:ascii="Times New Roman" w:hAnsi="Times New Roman" w:cs="Times New Roman"/>
          <w:color w:val="000000"/>
          <w:sz w:val="28"/>
          <w:szCs w:val="28"/>
        </w:rPr>
        <w:lastRenderedPageBreak/>
        <w:t xml:space="preserve">Для реакции горения в воздухе при  </w:t>
      </w:r>
      <w:r w:rsidRPr="005764FD">
        <w:rPr>
          <w:rFonts w:ascii="Times New Roman" w:hAnsi="Times New Roman" w:cs="Times New Roman"/>
          <w:color w:val="000000"/>
          <w:sz w:val="28"/>
          <w:szCs w:val="28"/>
        </w:rPr>
        <w:sym w:font="Symbol" w:char="F061"/>
      </w:r>
      <w:proofErr w:type="gramStart"/>
      <w:r w:rsidRPr="005764FD">
        <w:rPr>
          <w:rFonts w:ascii="Times New Roman" w:hAnsi="Times New Roman" w:cs="Times New Roman"/>
          <w:color w:val="000000"/>
          <w:sz w:val="28"/>
          <w:szCs w:val="28"/>
          <w:vertAlign w:val="subscript"/>
        </w:rPr>
        <w:t>г</w:t>
      </w:r>
      <w:proofErr w:type="gramEnd"/>
      <w:r w:rsidRPr="005764FD">
        <w:rPr>
          <w:rFonts w:ascii="Times New Roman" w:hAnsi="Times New Roman" w:cs="Times New Roman"/>
          <w:color w:val="000000"/>
          <w:sz w:val="28"/>
          <w:szCs w:val="28"/>
        </w:rPr>
        <w:t xml:space="preserve"> &gt;1,2 можно принять при постоянной температуре </w:t>
      </w:r>
      <w:r w:rsidRPr="005764FD">
        <w:rPr>
          <w:rFonts w:ascii="Times New Roman" w:hAnsi="Times New Roman" w:cs="Times New Roman"/>
          <w:color w:val="000000"/>
          <w:sz w:val="28"/>
          <w:szCs w:val="28"/>
          <w:lang w:val="en-US"/>
        </w:rPr>
        <w:t>N</w:t>
      </w:r>
      <w:r w:rsidRPr="005764FD">
        <w:rPr>
          <w:rFonts w:ascii="Times New Roman" w:hAnsi="Times New Roman" w:cs="Times New Roman"/>
          <w:color w:val="000000"/>
          <w:sz w:val="28"/>
          <w:szCs w:val="28"/>
          <w:vertAlign w:val="subscript"/>
        </w:rPr>
        <w:t>2</w:t>
      </w:r>
      <w:r w:rsidRPr="005764FD">
        <w:rPr>
          <w:rFonts w:ascii="Times New Roman" w:hAnsi="Times New Roman" w:cs="Times New Roman"/>
          <w:color w:val="000000"/>
          <w:sz w:val="28"/>
          <w:szCs w:val="28"/>
        </w:rPr>
        <w:t xml:space="preserve">= </w:t>
      </w:r>
      <w:r w:rsidRPr="005764FD">
        <w:rPr>
          <w:rFonts w:ascii="Times New Roman" w:hAnsi="Times New Roman" w:cs="Times New Roman"/>
          <w:color w:val="000000"/>
          <w:sz w:val="28"/>
          <w:szCs w:val="28"/>
          <w:lang w:val="en-US"/>
        </w:rPr>
        <w:t>N</w:t>
      </w:r>
      <w:r w:rsidRPr="005764FD">
        <w:rPr>
          <w:rFonts w:ascii="Times New Roman" w:hAnsi="Times New Roman" w:cs="Times New Roman"/>
          <w:color w:val="000000"/>
          <w:sz w:val="28"/>
          <w:szCs w:val="28"/>
          <w:vertAlign w:val="subscript"/>
        </w:rPr>
        <w:t>2</w:t>
      </w:r>
      <w:r w:rsidRPr="005764FD">
        <w:rPr>
          <w:rFonts w:ascii="Times New Roman" w:hAnsi="Times New Roman" w:cs="Times New Roman"/>
          <w:color w:val="000000"/>
          <w:sz w:val="28"/>
          <w:szCs w:val="28"/>
          <w:vertAlign w:val="subscript"/>
          <w:lang w:val="en-US"/>
        </w:rPr>
        <w:t>e</w:t>
      </w:r>
      <w:r w:rsidRPr="005764FD">
        <w:rPr>
          <w:rFonts w:ascii="Times New Roman" w:hAnsi="Times New Roman" w:cs="Times New Roman"/>
          <w:color w:val="000000"/>
          <w:sz w:val="28"/>
          <w:szCs w:val="28"/>
        </w:rPr>
        <w:t xml:space="preserve"> и </w:t>
      </w:r>
      <w:r w:rsidRPr="005764FD">
        <w:rPr>
          <w:rFonts w:ascii="Times New Roman" w:hAnsi="Times New Roman" w:cs="Times New Roman"/>
          <w:color w:val="000000"/>
          <w:sz w:val="28"/>
          <w:szCs w:val="28"/>
          <w:lang w:val="en-US"/>
        </w:rPr>
        <w:t>O</w:t>
      </w:r>
      <w:r w:rsidRPr="005764FD">
        <w:rPr>
          <w:rFonts w:ascii="Times New Roman" w:hAnsi="Times New Roman" w:cs="Times New Roman"/>
          <w:color w:val="000000"/>
          <w:sz w:val="28"/>
          <w:szCs w:val="28"/>
          <w:vertAlign w:val="subscript"/>
        </w:rPr>
        <w:t>2</w:t>
      </w:r>
      <w:r w:rsidRPr="005764FD">
        <w:rPr>
          <w:rFonts w:ascii="Times New Roman" w:hAnsi="Times New Roman" w:cs="Times New Roman"/>
          <w:color w:val="000000"/>
          <w:sz w:val="28"/>
          <w:szCs w:val="28"/>
        </w:rPr>
        <w:t xml:space="preserve">= </w:t>
      </w:r>
      <w:r w:rsidRPr="005764FD">
        <w:rPr>
          <w:rFonts w:ascii="Times New Roman" w:hAnsi="Times New Roman" w:cs="Times New Roman"/>
          <w:color w:val="000000"/>
          <w:sz w:val="28"/>
          <w:szCs w:val="28"/>
          <w:lang w:val="en-US"/>
        </w:rPr>
        <w:t>O</w:t>
      </w:r>
      <w:r w:rsidRPr="005764FD">
        <w:rPr>
          <w:rFonts w:ascii="Times New Roman" w:hAnsi="Times New Roman" w:cs="Times New Roman"/>
          <w:color w:val="000000"/>
          <w:sz w:val="28"/>
          <w:szCs w:val="28"/>
          <w:vertAlign w:val="subscript"/>
        </w:rPr>
        <w:t>2</w:t>
      </w:r>
      <w:r w:rsidRPr="005764FD">
        <w:rPr>
          <w:rFonts w:ascii="Times New Roman" w:hAnsi="Times New Roman" w:cs="Times New Roman"/>
          <w:color w:val="000000"/>
          <w:sz w:val="28"/>
          <w:szCs w:val="28"/>
          <w:vertAlign w:val="subscript"/>
          <w:lang w:val="en-US"/>
        </w:rPr>
        <w:t>e</w:t>
      </w:r>
      <w:r w:rsidRPr="005764FD">
        <w:rPr>
          <w:rFonts w:ascii="Times New Roman" w:hAnsi="Times New Roman" w:cs="Times New Roman"/>
          <w:color w:val="000000"/>
          <w:sz w:val="28"/>
          <w:szCs w:val="28"/>
        </w:rPr>
        <w:t xml:space="preserve"> (индексом "е" обозначено здесь конечное равновесие). При конечно</w:t>
      </w:r>
      <w:r w:rsidRPr="005764FD">
        <w:rPr>
          <w:rFonts w:ascii="Times New Roman" w:eastAsia="Batang" w:hAnsi="Times New Roman" w:cs="Times New Roman"/>
          <w:color w:val="000000"/>
          <w:sz w:val="28"/>
          <w:szCs w:val="28"/>
          <w:lang w:eastAsia="ko-KR"/>
        </w:rPr>
        <w:t>м</w:t>
      </w:r>
      <w:r w:rsidRPr="005764FD">
        <w:rPr>
          <w:rFonts w:ascii="Times New Roman" w:hAnsi="Times New Roman" w:cs="Times New Roman"/>
          <w:color w:val="000000"/>
          <w:sz w:val="28"/>
          <w:szCs w:val="28"/>
        </w:rPr>
        <w:t xml:space="preserve"> равновесии реакции образования N0 будут равновесными и тогда</w:t>
      </w:r>
    </w:p>
    <w:p w14:paraId="49C13503" w14:textId="77777777" w:rsidR="0088121A" w:rsidRPr="005764FD" w:rsidRDefault="00584AFC" w:rsidP="00B52F34">
      <w:pPr>
        <w:ind w:firstLine="709"/>
        <w:jc w:val="center"/>
        <w:rPr>
          <w:rFonts w:ascii="Times New Roman" w:hAnsi="Times New Roman" w:cs="Times New Roman"/>
          <w:sz w:val="28"/>
          <w:szCs w:val="28"/>
        </w:rPr>
      </w:pPr>
      <m:oMath>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1</m:t>
                </m:r>
              </m:sub>
            </m:sSub>
          </m:num>
          <m:den>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1</m:t>
                </m:r>
              </m:sub>
            </m:sSub>
            <m:ctrlPr>
              <w:rPr>
                <w:rFonts w:ascii="Cambria Math" w:hAnsi="Cambria Math" w:cs="Times New Roman"/>
                <w:i/>
                <w:sz w:val="28"/>
                <w:szCs w:val="28"/>
              </w:rPr>
            </m:ctrlPr>
          </m:den>
        </m:f>
        <m:r>
          <w:rPr>
            <w:rFonts w:ascii="Cambria Math" w:hAnsi="Cambria Math" w:cs="Cambria Math"/>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2</m:t>
                </m:r>
              </m:sub>
            </m:sSub>
          </m:num>
          <m:den>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2</m:t>
                </m:r>
              </m:sub>
            </m:sSub>
            <m:ctrlPr>
              <w:rPr>
                <w:rFonts w:ascii="Cambria Math" w:hAnsi="Cambria Math" w:cs="Times New Roman"/>
                <w:i/>
                <w:sz w:val="28"/>
                <w:szCs w:val="28"/>
              </w:rPr>
            </m:ctrlPr>
          </m:den>
        </m:f>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(NO</m:t>
            </m:r>
            <m:sSubSup>
              <m:sSubSupPr>
                <m:ctrlPr>
                  <w:rPr>
                    <w:rFonts w:ascii="Cambria Math" w:hAnsi="Times New Roman" w:cs="Times New Roman"/>
                    <w:i/>
                    <w:sz w:val="28"/>
                    <w:szCs w:val="28"/>
                  </w:rPr>
                </m:ctrlPr>
              </m:sSubSupPr>
              <m:e>
                <m:r>
                  <w:rPr>
                    <w:rFonts w:ascii="Cambria Math" w:hAnsi="Times New Roman" w:cs="Times New Roman"/>
                    <w:sz w:val="28"/>
                    <w:szCs w:val="28"/>
                  </w:rPr>
                  <m:t>)</m:t>
                </m:r>
              </m:e>
              <m:sub>
                <m:r>
                  <w:rPr>
                    <w:rFonts w:ascii="Cambria Math" w:hAnsi="Times New Roman" w:cs="Times New Roman"/>
                    <w:sz w:val="28"/>
                    <w:szCs w:val="28"/>
                  </w:rPr>
                  <m:t>e</m:t>
                </m:r>
              </m:sub>
              <m:sup>
                <m:r>
                  <w:rPr>
                    <w:rFonts w:ascii="Cambria Math" w:hAnsi="Times New Roman" w:cs="Times New Roman"/>
                    <w:sz w:val="28"/>
                    <w:szCs w:val="28"/>
                  </w:rPr>
                  <m:t>2</m:t>
                </m:r>
              </m:sup>
            </m:sSubSup>
          </m:num>
          <m:den>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ctrlPr>
              <w:rPr>
                <w:rFonts w:ascii="Cambria Math" w:hAnsi="Cambria Math" w:cs="Times New Roman"/>
                <w:i/>
                <w:sz w:val="28"/>
                <w:szCs w:val="28"/>
              </w:rPr>
            </m:ctrlPr>
          </m:den>
        </m:f>
        <m:r>
          <w:rPr>
            <w:rFonts w:ascii="Cambria Math" w:hAnsi="Times New Roman" w:cs="Times New Roman"/>
            <w:sz w:val="28"/>
            <w:szCs w:val="28"/>
          </w:rPr>
          <m:t>=</m:t>
        </m:r>
        <m:sSubSup>
          <m:sSubSupPr>
            <m:ctrlPr>
              <w:rPr>
                <w:rFonts w:ascii="Cambria Math" w:hAnsi="Times New Roman" w:cs="Times New Roman"/>
                <w:i/>
                <w:sz w:val="28"/>
                <w:szCs w:val="28"/>
              </w:rPr>
            </m:ctrlPr>
          </m:sSubSupPr>
          <m:e>
            <m:r>
              <w:rPr>
                <w:rFonts w:ascii="Cambria Math" w:hAnsi="Times New Roman" w:cs="Times New Roman"/>
                <w:sz w:val="28"/>
                <w:szCs w:val="28"/>
              </w:rPr>
              <m:t>K</m:t>
            </m:r>
          </m:e>
          <m:sub>
            <m:r>
              <w:rPr>
                <w:rFonts w:ascii="Cambria Math" w:hAnsi="Times New Roman" w:cs="Times New Roman"/>
                <w:sz w:val="28"/>
                <w:szCs w:val="28"/>
              </w:rPr>
              <m:t>NO</m:t>
            </m:r>
          </m:sub>
          <m:sup>
            <m:r>
              <w:rPr>
                <w:rFonts w:ascii="Cambria Math" w:hAnsi="Times New Roman" w:cs="Times New Roman"/>
                <w:sz w:val="28"/>
                <w:szCs w:val="28"/>
              </w:rPr>
              <m:t>2</m:t>
            </m:r>
          </m:sup>
        </m:sSubSup>
      </m:oMath>
      <w:r w:rsidR="0088121A" w:rsidRPr="005764FD">
        <w:rPr>
          <w:rFonts w:ascii="Times New Roman" w:hAnsi="Times New Roman" w:cs="Times New Roman"/>
          <w:sz w:val="28"/>
          <w:szCs w:val="28"/>
        </w:rPr>
        <w:t>.</w:t>
      </w:r>
    </w:p>
    <w:p w14:paraId="141B84F1" w14:textId="77777777" w:rsidR="0088121A" w:rsidRPr="005764FD" w:rsidRDefault="0088121A" w:rsidP="0088121A">
      <w:pPr>
        <w:shd w:val="clear" w:color="auto" w:fill="FFFFFF"/>
        <w:spacing w:after="0"/>
        <w:ind w:firstLine="709"/>
        <w:jc w:val="both"/>
        <w:rPr>
          <w:rFonts w:ascii="Times New Roman" w:hAnsi="Times New Roman" w:cs="Times New Roman"/>
          <w:sz w:val="28"/>
          <w:szCs w:val="28"/>
        </w:rPr>
      </w:pPr>
      <w:r w:rsidRPr="005764FD">
        <w:rPr>
          <w:rFonts w:ascii="Times New Roman" w:hAnsi="Times New Roman" w:cs="Times New Roman"/>
          <w:color w:val="000000"/>
          <w:sz w:val="28"/>
          <w:szCs w:val="28"/>
        </w:rPr>
        <w:t>Допустим,  что количество (О) приближенно разно его величине при конечном равновесии, т.е.</w:t>
      </w:r>
    </w:p>
    <w:p w14:paraId="7EC7C4A6" w14:textId="77777777" w:rsidR="0088121A" w:rsidRPr="005764FD" w:rsidRDefault="0088121A" w:rsidP="00B52F34">
      <w:pPr>
        <w:ind w:firstLine="709"/>
        <w:jc w:val="center"/>
        <w:rPr>
          <w:rFonts w:ascii="Times New Roman" w:hAnsi="Times New Roman" w:cs="Times New Roman"/>
          <w:sz w:val="28"/>
          <w:szCs w:val="28"/>
        </w:rPr>
      </w:pPr>
      <m:oMath>
        <m:r>
          <w:rPr>
            <w:rFonts w:ascii="Cambria Math" w:hAnsi="Times New Roman" w:cs="Times New Roman"/>
            <w:sz w:val="28"/>
            <w:szCs w:val="28"/>
          </w:rPr>
          <m:t>(O</m:t>
        </m:r>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sSubSup>
          <m:sSubSupPr>
            <m:ctrlPr>
              <w:rPr>
                <w:rFonts w:ascii="Cambria Math" w:hAnsi="Times New Roman" w:cs="Times New Roman"/>
                <w:i/>
                <w:sz w:val="28"/>
                <w:szCs w:val="28"/>
              </w:rPr>
            </m:ctrlPr>
          </m:sSubSupPr>
          <m:e>
            <m:r>
              <w:rPr>
                <w:rFonts w:ascii="Cambria Math" w:hAnsi="Times New Roman" w:cs="Times New Roman"/>
                <w:sz w:val="28"/>
                <w:szCs w:val="28"/>
              </w:rPr>
              <m:t>)</m:t>
            </m:r>
          </m:e>
          <m:sub>
            <m:r>
              <w:rPr>
                <w:rFonts w:ascii="Cambria Math" w:hAnsi="Times New Roman" w:cs="Times New Roman"/>
                <w:sz w:val="28"/>
                <w:szCs w:val="28"/>
              </w:rPr>
              <m:t>e</m:t>
            </m:r>
          </m:sub>
          <m:sup>
            <m:r>
              <w:rPr>
                <w:rFonts w:ascii="Cambria Math" w:hAnsi="Times New Roman" w:cs="Times New Roman"/>
                <w:sz w:val="28"/>
                <w:szCs w:val="28"/>
              </w:rPr>
              <m:t>0,5</m:t>
            </m:r>
          </m:sup>
        </m:sSubSup>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0</m:t>
                </m:r>
              </m:sub>
            </m:sSub>
          </m:num>
          <m:den>
            <m:rad>
              <m:radPr>
                <m:degHide m:val="1"/>
                <m:ctrlPr>
                  <w:rPr>
                    <w:rFonts w:ascii="Cambria Math" w:hAnsi="Times New Roman" w:cs="Times New Roman"/>
                    <w:i/>
                    <w:sz w:val="28"/>
                    <w:szCs w:val="28"/>
                  </w:rPr>
                </m:ctrlPr>
              </m:radPr>
              <m:deg/>
              <m:e>
                <m:r>
                  <w:rPr>
                    <w:rFonts w:ascii="Cambria Math" w:hAnsi="Times New Roman" w:cs="Times New Roman"/>
                    <w:sz w:val="28"/>
                    <w:szCs w:val="28"/>
                  </w:rPr>
                  <m:t>RT</m:t>
                </m:r>
              </m:e>
            </m:rad>
            <m:ctrlPr>
              <w:rPr>
                <w:rFonts w:ascii="Cambria Math" w:hAnsi="Cambria Math" w:cs="Times New Roman"/>
                <w:i/>
                <w:sz w:val="28"/>
                <w:szCs w:val="28"/>
              </w:rPr>
            </m:ctrlPr>
          </m:den>
        </m:f>
      </m:oMath>
      <w:r w:rsidRPr="005764FD">
        <w:rPr>
          <w:rFonts w:ascii="Times New Roman" w:hAnsi="Times New Roman" w:cs="Times New Roman"/>
          <w:sz w:val="28"/>
          <w:szCs w:val="28"/>
        </w:rPr>
        <w:t>.</w:t>
      </w:r>
    </w:p>
    <w:p w14:paraId="50D00FDC" w14:textId="77777777" w:rsidR="0088121A" w:rsidRPr="005764FD" w:rsidRDefault="0088121A" w:rsidP="00B52F34">
      <w:pPr>
        <w:shd w:val="clear" w:color="auto" w:fill="FFFFFF"/>
        <w:ind w:firstLine="709"/>
        <w:jc w:val="both"/>
        <w:rPr>
          <w:rFonts w:ascii="Times New Roman" w:hAnsi="Times New Roman" w:cs="Times New Roman"/>
          <w:sz w:val="28"/>
          <w:szCs w:val="28"/>
        </w:rPr>
      </w:pPr>
      <w:r w:rsidRPr="005764FD">
        <w:rPr>
          <w:rFonts w:ascii="Times New Roman" w:hAnsi="Times New Roman" w:cs="Times New Roman"/>
          <w:color w:val="000000"/>
          <w:sz w:val="28"/>
          <w:szCs w:val="28"/>
        </w:rPr>
        <w:t>Тогда выражение (2.32) преобразуется в следующий вид:</w:t>
      </w:r>
    </w:p>
    <w:p w14:paraId="58FD58FE" w14:textId="77777777" w:rsidR="0088121A" w:rsidRPr="005764FD" w:rsidRDefault="00584AFC" w:rsidP="00B52F34">
      <w:pPr>
        <w:tabs>
          <w:tab w:val="left" w:pos="8819"/>
        </w:tabs>
        <w:ind w:firstLine="709"/>
        <w:jc w:val="right"/>
        <w:rPr>
          <w:rFonts w:ascii="Times New Roman" w:hAnsi="Times New Roman" w:cs="Times New Roman"/>
          <w:sz w:val="28"/>
          <w:szCs w:val="28"/>
        </w:rPr>
      </w:pPr>
      <m:oMath>
        <m:f>
          <m:fPr>
            <m:ctrlPr>
              <w:rPr>
                <w:rFonts w:ascii="Cambria Math" w:hAnsi="Times New Roman" w:cs="Times New Roman"/>
                <w:i/>
                <w:sz w:val="28"/>
                <w:szCs w:val="28"/>
              </w:rPr>
            </m:ctrlPr>
          </m:fPr>
          <m:num>
            <m:r>
              <w:rPr>
                <w:rFonts w:ascii="Cambria Math" w:hAnsi="Times New Roman" w:cs="Times New Roman"/>
                <w:sz w:val="28"/>
                <w:szCs w:val="28"/>
              </w:rPr>
              <m:t>d</m:t>
            </m:r>
            <m:d>
              <m:dPr>
                <m:begChr m:val="["/>
                <m:endChr m:val="]"/>
                <m:ctrlPr>
                  <w:rPr>
                    <w:rFonts w:ascii="Cambria Math" w:hAnsi="Times New Roman" w:cs="Times New Roman"/>
                    <w:i/>
                    <w:sz w:val="28"/>
                    <w:szCs w:val="28"/>
                  </w:rPr>
                </m:ctrlPr>
              </m:dPr>
              <m:e>
                <m:r>
                  <w:rPr>
                    <w:rFonts w:ascii="Cambria Math" w:hAnsi="Times New Roman" w:cs="Times New Roman"/>
                    <w:sz w:val="28"/>
                    <w:szCs w:val="28"/>
                  </w:rPr>
                  <m:t>NO/(NO</m:t>
                </m:r>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ctrlPr>
                  <w:rPr>
                    <w:rFonts w:ascii="Cambria Math" w:hAnsi="Cambria Math" w:cs="Times New Roman"/>
                    <w:i/>
                    <w:sz w:val="28"/>
                    <w:szCs w:val="28"/>
                  </w:rPr>
                </m:ctrlPr>
              </m:e>
            </m:d>
          </m:num>
          <m:den>
            <m:r>
              <w:rPr>
                <w:rFonts w:ascii="Cambria Math" w:hAnsi="Times New Roman" w:cs="Times New Roman"/>
                <w:sz w:val="28"/>
                <w:szCs w:val="28"/>
              </w:rPr>
              <m:t>dτ</m:t>
            </m:r>
          </m:den>
        </m:f>
        <m:r>
          <w:rPr>
            <w:rFonts w:ascii="Cambria Math" w:hAnsi="Times New Roman" w:cs="Times New Roman"/>
            <w:sz w:val="28"/>
            <w:szCs w:val="28"/>
          </w:rPr>
          <m:t>=2</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1</m:t>
            </m:r>
          </m:sub>
        </m:sSub>
        <m:r>
          <w:rPr>
            <w:rFonts w:ascii="Cambria Math" w:hAnsi="Times New Roman" w:cs="Times New Roman"/>
            <w:sz w:val="28"/>
            <w:szCs w:val="28"/>
          </w:rPr>
          <m:t>O</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num>
          <m:den>
            <m:r>
              <w:rPr>
                <w:rFonts w:ascii="Cambria Math" w:hAnsi="Times New Roman" w:cs="Times New Roman"/>
                <w:sz w:val="28"/>
                <w:szCs w:val="28"/>
              </w:rPr>
              <m:t>(NO</m:t>
            </m:r>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ctrlPr>
              <w:rPr>
                <w:rFonts w:ascii="Cambria Math" w:hAnsi="Cambria Math" w:cs="Times New Roman"/>
                <w:i/>
                <w:sz w:val="28"/>
                <w:szCs w:val="28"/>
              </w:rPr>
            </m:ctrlPr>
          </m:den>
        </m:f>
        <m:d>
          <m:dPr>
            <m:begChr m:val="["/>
            <m:endChr m:val="]"/>
            <m:ctrlPr>
              <w:rPr>
                <w:rFonts w:ascii="Cambria Math" w:hAnsi="Times New Roman" w:cs="Times New Roman"/>
                <w:i/>
                <w:sz w:val="28"/>
                <w:szCs w:val="28"/>
              </w:rPr>
            </m:ctrlPr>
          </m:dPr>
          <m:e>
            <m:f>
              <m:fPr>
                <m:ctrlPr>
                  <w:rPr>
                    <w:rFonts w:ascii="Cambria Math" w:hAnsi="Times New Roman" w:cs="Times New Roman"/>
                    <w:i/>
                    <w:sz w:val="28"/>
                    <w:szCs w:val="28"/>
                  </w:rPr>
                </m:ctrlPr>
              </m:fPr>
              <m:num>
                <m:r>
                  <w:rPr>
                    <w:rFonts w:ascii="Cambria Math" w:hAnsi="Times New Roman" w:cs="Times New Roman"/>
                    <w:sz w:val="28"/>
                    <w:szCs w:val="28"/>
                  </w:rPr>
                  <m:t>1</m:t>
                </m:r>
                <m:r>
                  <w:rPr>
                    <w:rFonts w:ascii="Cambria Math" w:hAnsi="Times New Roman" w:cs="Times New Roman"/>
                    <w:sz w:val="28"/>
                    <w:szCs w:val="28"/>
                  </w:rPr>
                  <m:t>-</m:t>
                </m:r>
                <m:r>
                  <w:rPr>
                    <w:rFonts w:ascii="Cambria Math" w:hAnsi="Times New Roman" w:cs="Times New Roman"/>
                    <w:sz w:val="28"/>
                    <w:szCs w:val="28"/>
                  </w:rPr>
                  <m:t>N</m:t>
                </m:r>
                <m:sSup>
                  <m:sSupPr>
                    <m:ctrlPr>
                      <w:rPr>
                        <w:rFonts w:ascii="Cambria Math" w:hAnsi="Times New Roman" w:cs="Times New Roman"/>
                        <w:i/>
                        <w:sz w:val="28"/>
                        <w:szCs w:val="28"/>
                      </w:rPr>
                    </m:ctrlPr>
                  </m:sSupPr>
                  <m:e>
                    <m:r>
                      <w:rPr>
                        <w:rFonts w:ascii="Cambria Math" w:hAnsi="Times New Roman" w:cs="Times New Roman"/>
                        <w:sz w:val="28"/>
                        <w:szCs w:val="28"/>
                      </w:rPr>
                      <m:t>O</m:t>
                    </m:r>
                  </m:e>
                  <m:sup>
                    <m:r>
                      <w:rPr>
                        <w:rFonts w:ascii="Cambria Math" w:hAnsi="Times New Roman" w:cs="Times New Roman"/>
                        <w:sz w:val="28"/>
                        <w:szCs w:val="28"/>
                      </w:rPr>
                      <m:t>2</m:t>
                    </m:r>
                  </m:sup>
                </m:sSup>
                <m:r>
                  <w:rPr>
                    <w:rFonts w:ascii="Cambria Math" w:hAnsi="Times New Roman" w:cs="Times New Roman"/>
                    <w:sz w:val="28"/>
                    <w:szCs w:val="28"/>
                  </w:rPr>
                  <m:t>/(NO</m:t>
                </m:r>
                <m:sSubSup>
                  <m:sSubSupPr>
                    <m:ctrlPr>
                      <w:rPr>
                        <w:rFonts w:ascii="Cambria Math" w:hAnsi="Times New Roman" w:cs="Times New Roman"/>
                        <w:i/>
                        <w:sz w:val="28"/>
                        <w:szCs w:val="28"/>
                      </w:rPr>
                    </m:ctrlPr>
                  </m:sSubSupPr>
                  <m:e>
                    <m:r>
                      <w:rPr>
                        <w:rFonts w:ascii="Cambria Math" w:hAnsi="Times New Roman" w:cs="Times New Roman"/>
                        <w:sz w:val="28"/>
                        <w:szCs w:val="28"/>
                      </w:rPr>
                      <m:t>)</m:t>
                    </m:r>
                  </m:e>
                  <m:sub>
                    <m:r>
                      <w:rPr>
                        <w:rFonts w:ascii="Cambria Math" w:hAnsi="Times New Roman" w:cs="Times New Roman"/>
                        <w:sz w:val="28"/>
                        <w:szCs w:val="28"/>
                      </w:rPr>
                      <m:t>e</m:t>
                    </m:r>
                  </m:sub>
                  <m:sup>
                    <m:r>
                      <w:rPr>
                        <w:rFonts w:ascii="Cambria Math" w:hAnsi="Times New Roman" w:cs="Times New Roman"/>
                        <w:sz w:val="28"/>
                        <w:szCs w:val="28"/>
                      </w:rPr>
                      <m:t>2</m:t>
                    </m:r>
                  </m:sup>
                </m:sSubSup>
              </m:num>
              <m:den>
                <m:r>
                  <w:rPr>
                    <w:rFonts w:ascii="Cambria Math" w:hAnsi="Times New Roman" w:cs="Times New Roman"/>
                    <w:sz w:val="28"/>
                    <w:szCs w:val="28"/>
                  </w:rPr>
                  <m:t>1+</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1</m:t>
                        </m:r>
                      </m:sub>
                    </m:sSub>
                  </m:num>
                  <m:den>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2</m:t>
                        </m:r>
                      </m:sub>
                    </m:sSub>
                    <m:ctrlPr>
                      <w:rPr>
                        <w:rFonts w:ascii="Cambria Math" w:hAnsi="Cambria Math" w:cs="Times New Roman"/>
                        <w:i/>
                        <w:sz w:val="28"/>
                        <w:szCs w:val="28"/>
                      </w:rPr>
                    </m:ctrlPr>
                  </m:den>
                </m:f>
                <m:f>
                  <m:fPr>
                    <m:ctrlPr>
                      <w:rPr>
                        <w:rFonts w:ascii="Cambria Math" w:hAnsi="Times New Roman" w:cs="Times New Roman"/>
                        <w:i/>
                        <w:sz w:val="28"/>
                        <w:szCs w:val="28"/>
                      </w:rPr>
                    </m:ctrlPr>
                  </m:fPr>
                  <m:num>
                    <m:r>
                      <w:rPr>
                        <w:rFonts w:ascii="Cambria Math" w:hAnsi="Times New Roman" w:cs="Times New Roman"/>
                        <w:sz w:val="28"/>
                        <w:szCs w:val="28"/>
                      </w:rPr>
                      <m:t>(NO</m:t>
                    </m:r>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num>
                  <m:den>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ctrlPr>
                      <w:rPr>
                        <w:rFonts w:ascii="Cambria Math" w:hAnsi="Cambria Math" w:cs="Times New Roman"/>
                        <w:i/>
                        <w:sz w:val="28"/>
                        <w:szCs w:val="28"/>
                      </w:rPr>
                    </m:ctrlPr>
                  </m:den>
                </m:f>
                <m:f>
                  <m:fPr>
                    <m:ctrlPr>
                      <w:rPr>
                        <w:rFonts w:ascii="Cambria Math" w:hAnsi="Times New Roman" w:cs="Times New Roman"/>
                        <w:i/>
                        <w:sz w:val="28"/>
                        <w:szCs w:val="28"/>
                      </w:rPr>
                    </m:ctrlPr>
                  </m:fPr>
                  <m:num>
                    <m:r>
                      <w:rPr>
                        <w:rFonts w:ascii="Cambria Math" w:hAnsi="Times New Roman" w:cs="Times New Roman"/>
                        <w:sz w:val="28"/>
                        <w:szCs w:val="28"/>
                      </w:rPr>
                      <m:t>NO</m:t>
                    </m:r>
                  </m:num>
                  <m:den>
                    <m:r>
                      <w:rPr>
                        <w:rFonts w:ascii="Cambria Math" w:hAnsi="Times New Roman" w:cs="Times New Roman"/>
                        <w:sz w:val="28"/>
                        <w:szCs w:val="28"/>
                      </w:rPr>
                      <m:t>(NO</m:t>
                    </m:r>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ctrlPr>
                      <w:rPr>
                        <w:rFonts w:ascii="Cambria Math" w:hAnsi="Cambria Math" w:cs="Times New Roman"/>
                        <w:i/>
                        <w:sz w:val="28"/>
                        <w:szCs w:val="28"/>
                      </w:rPr>
                    </m:ctrlPr>
                  </m:den>
                </m:f>
                <m:ctrlPr>
                  <w:rPr>
                    <w:rFonts w:ascii="Cambria Math" w:hAnsi="Cambria Math" w:cs="Times New Roman"/>
                    <w:i/>
                    <w:sz w:val="28"/>
                    <w:szCs w:val="28"/>
                  </w:rPr>
                </m:ctrlPr>
              </m:den>
            </m:f>
            <m:ctrlPr>
              <w:rPr>
                <w:rFonts w:ascii="Cambria Math" w:hAnsi="Cambria Math" w:cs="Times New Roman"/>
                <w:i/>
                <w:sz w:val="28"/>
                <w:szCs w:val="28"/>
              </w:rPr>
            </m:ctrlPr>
          </m:e>
        </m:d>
      </m:oMath>
      <w:r w:rsidR="0088121A" w:rsidRPr="005764FD">
        <w:rPr>
          <w:rFonts w:ascii="Times New Roman" w:hAnsi="Times New Roman" w:cs="Times New Roman"/>
          <w:sz w:val="28"/>
          <w:szCs w:val="28"/>
        </w:rPr>
        <w:t>.                         (2.33)</w:t>
      </w:r>
    </w:p>
    <w:p w14:paraId="0A4BDB99" w14:textId="77777777" w:rsidR="0088121A" w:rsidRPr="005764FD" w:rsidRDefault="0088121A" w:rsidP="00B52F34">
      <w:pPr>
        <w:shd w:val="clear" w:color="auto" w:fill="FFFFFF"/>
        <w:ind w:firstLine="709"/>
        <w:jc w:val="both"/>
        <w:rPr>
          <w:rFonts w:ascii="Times New Roman" w:hAnsi="Times New Roman" w:cs="Times New Roman"/>
          <w:sz w:val="28"/>
          <w:szCs w:val="28"/>
        </w:rPr>
      </w:pPr>
      <w:r w:rsidRPr="005764FD">
        <w:rPr>
          <w:rFonts w:ascii="Times New Roman" w:hAnsi="Times New Roman" w:cs="Times New Roman"/>
          <w:color w:val="000000"/>
          <w:sz w:val="28"/>
          <w:szCs w:val="28"/>
        </w:rPr>
        <w:t>Если ввести следующие обозначения:</w:t>
      </w:r>
    </w:p>
    <w:p w14:paraId="1B342F76" w14:textId="77777777" w:rsidR="0088121A" w:rsidRPr="005764FD" w:rsidRDefault="0088121A" w:rsidP="00B52F34">
      <w:pPr>
        <w:ind w:firstLine="709"/>
        <w:jc w:val="center"/>
        <w:rPr>
          <w:rFonts w:ascii="Times New Roman" w:hAnsi="Times New Roman" w:cs="Times New Roman"/>
          <w:sz w:val="28"/>
          <w:szCs w:val="28"/>
        </w:rPr>
      </w:pPr>
      <m:oMath>
        <m:r>
          <w:rPr>
            <w:rFonts w:ascii="Cambria Math" w:hAnsi="Times New Roman" w:cs="Times New Roman"/>
            <w:sz w:val="28"/>
            <w:szCs w:val="28"/>
          </w:rPr>
          <m:t>y=</m:t>
        </m:r>
        <m:f>
          <m:fPr>
            <m:ctrlPr>
              <w:rPr>
                <w:rFonts w:ascii="Cambria Math" w:hAnsi="Times New Roman" w:cs="Times New Roman"/>
                <w:i/>
                <w:sz w:val="28"/>
                <w:szCs w:val="28"/>
              </w:rPr>
            </m:ctrlPr>
          </m:fPr>
          <m:num>
            <m:r>
              <w:rPr>
                <w:rFonts w:ascii="Cambria Math" w:hAnsi="Times New Roman" w:cs="Times New Roman"/>
                <w:sz w:val="28"/>
                <w:szCs w:val="28"/>
              </w:rPr>
              <m:t>NO</m:t>
            </m:r>
          </m:num>
          <m:den>
            <m:r>
              <w:rPr>
                <w:rFonts w:ascii="Cambria Math" w:hAnsi="Times New Roman" w:cs="Times New Roman"/>
                <w:sz w:val="28"/>
                <w:szCs w:val="28"/>
              </w:rPr>
              <m:t>(NO</m:t>
            </m:r>
            <m:sSub>
              <m:sSubPr>
                <m:ctrlPr>
                  <w:rPr>
                    <w:rFonts w:ascii="Cambria Math" w:hAnsi="Times New Roman" w:cs="Times New Roman"/>
                    <w:i/>
                    <w:sz w:val="28"/>
                    <w:szCs w:val="28"/>
                  </w:rPr>
                </m:ctrlPr>
              </m:sSubPr>
              <m:e>
                <m:r>
                  <w:rPr>
                    <w:rFonts w:ascii="Cambria Math" w:hAnsi="Times New Roman" w:cs="Times New Roman"/>
                    <w:sz w:val="28"/>
                    <w:szCs w:val="28"/>
                  </w:rPr>
                  <m:t>)</m:t>
                </m:r>
              </m:e>
              <m:sub>
                <m:r>
                  <w:rPr>
                    <w:rFonts w:ascii="Cambria Math" w:hAnsi="Times New Roman" w:cs="Times New Roman"/>
                    <w:sz w:val="28"/>
                    <w:szCs w:val="28"/>
                  </w:rPr>
                  <m:t>e</m:t>
                </m:r>
              </m:sub>
            </m:sSub>
            <m:ctrlPr>
              <w:rPr>
                <w:rFonts w:ascii="Cambria Math" w:hAnsi="Cambria Math" w:cs="Times New Roman"/>
                <w:i/>
                <w:sz w:val="28"/>
                <w:szCs w:val="28"/>
              </w:rPr>
            </m:ctrlPr>
          </m:den>
        </m:f>
        <m:r>
          <w:rPr>
            <w:rFonts w:ascii="Cambria Math" w:hAnsi="Times New Roman" w:cs="Times New Roman"/>
            <w:sz w:val="28"/>
            <w:szCs w:val="28"/>
          </w:rPr>
          <m:t>;</m:t>
        </m:r>
        <m:r>
          <w:rPr>
            <w:rFonts w:ascii="Cambria Math" w:hAnsi="Times New Roman" w:cs="Times New Roman"/>
            <w:i/>
            <w:sz w:val="28"/>
            <w:szCs w:val="28"/>
          </w:rPr>
          <m:t> </m:t>
        </m:r>
        <m:r>
          <w:rPr>
            <w:rFonts w:ascii="Cambria Math" w:hAnsi="Times New Roman" w:cs="Times New Roman"/>
            <w:sz w:val="28"/>
            <w:szCs w:val="28"/>
          </w:rPr>
          <m:t>A=</m:t>
        </m:r>
        <m:f>
          <m:fPr>
            <m:ctrlPr>
              <w:rPr>
                <w:rFonts w:ascii="Cambria Math" w:hAnsi="Times New Roman" w:cs="Times New Roman"/>
                <w:i/>
                <w:sz w:val="28"/>
                <w:szCs w:val="28"/>
              </w:rPr>
            </m:ctrlPr>
          </m:fPr>
          <m:num>
            <m:r>
              <w:rPr>
                <w:rFonts w:ascii="Cambria Math" w:hAnsi="Times New Roman" w:cs="Times New Roman"/>
                <w:sz w:val="28"/>
                <w:szCs w:val="28"/>
              </w:rPr>
              <m:t>4</m:t>
            </m:r>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1</m:t>
                </m:r>
              </m:sub>
            </m:sSub>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0</m:t>
                </m:r>
              </m:sub>
            </m:sSub>
            <m:rad>
              <m:radPr>
                <m:degHide m:val="1"/>
                <m:ctrlPr>
                  <w:rPr>
                    <w:rFonts w:ascii="Cambria Math" w:hAnsi="Times New Roman" w:cs="Times New Roman"/>
                    <w:i/>
                    <w:sz w:val="28"/>
                    <w:szCs w:val="28"/>
                  </w:rPr>
                </m:ctrlPr>
              </m:radPr>
              <m:deg/>
              <m:e>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ctrlPr>
                  <w:rPr>
                    <w:rFonts w:ascii="Cambria Math" w:hAnsi="Cambria Math" w:cs="Times New Roman"/>
                    <w:i/>
                    <w:sz w:val="28"/>
                    <w:szCs w:val="28"/>
                  </w:rPr>
                </m:ctrlPr>
              </m:e>
            </m:rad>
            <m:ctrlPr>
              <w:rPr>
                <w:rFonts w:ascii="Cambria Math" w:hAnsi="Cambria Math" w:cs="Times New Roman"/>
                <w:i/>
                <w:sz w:val="28"/>
                <w:szCs w:val="28"/>
              </w:rPr>
            </m:ctrlPr>
          </m:num>
          <m:den>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NO</m:t>
                </m:r>
              </m:sub>
            </m:sSub>
            <m:rad>
              <m:radPr>
                <m:degHide m:val="1"/>
                <m:ctrlPr>
                  <w:rPr>
                    <w:rFonts w:ascii="Cambria Math" w:hAnsi="Times New Roman" w:cs="Times New Roman"/>
                    <w:i/>
                    <w:sz w:val="28"/>
                    <w:szCs w:val="28"/>
                  </w:rPr>
                </m:ctrlPr>
              </m:radPr>
              <m:deg/>
              <m:e>
                <m:r>
                  <w:rPr>
                    <w:rFonts w:ascii="Cambria Math" w:hAnsi="Times New Roman" w:cs="Times New Roman"/>
                    <w:sz w:val="28"/>
                    <w:szCs w:val="28"/>
                  </w:rPr>
                  <m:t>RT</m:t>
                </m:r>
              </m:e>
            </m:rad>
            <m:ctrlPr>
              <w:rPr>
                <w:rFonts w:ascii="Cambria Math" w:hAnsi="Cambria Math" w:cs="Times New Roman"/>
                <w:i/>
                <w:sz w:val="28"/>
                <w:szCs w:val="28"/>
              </w:rPr>
            </m:ctrlPr>
          </m:den>
        </m:f>
        <m:r>
          <w:rPr>
            <w:rFonts w:ascii="Cambria Math" w:hAnsi="Times New Roman" w:cs="Times New Roman"/>
            <w:sz w:val="28"/>
            <w:szCs w:val="28"/>
          </w:rPr>
          <m:t>;</m:t>
        </m:r>
        <m:r>
          <w:rPr>
            <w:rFonts w:ascii="Cambria Math" w:hAnsi="Times New Roman" w:cs="Times New Roman"/>
            <w:i/>
            <w:sz w:val="28"/>
            <w:szCs w:val="28"/>
          </w:rPr>
          <m:t> </m:t>
        </m:r>
        <m:r>
          <w:rPr>
            <w:rFonts w:ascii="Cambria Math" w:hAnsi="Times New Roman" w:cs="Times New Roman"/>
            <w:sz w:val="28"/>
            <w:szCs w:val="28"/>
          </w:rPr>
          <m:t>B=</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m:t>
                </m:r>
                <m:r>
                  <w:rPr>
                    <w:rFonts w:ascii="Cambria Math" w:hAnsi="Times New Roman" w:cs="Times New Roman"/>
                    <w:sz w:val="28"/>
                    <w:szCs w:val="28"/>
                  </w:rPr>
                  <m:t>1</m:t>
                </m:r>
              </m:sub>
            </m:sSub>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NO</m:t>
                </m:r>
              </m:sub>
            </m:sSub>
            <m:rad>
              <m:radPr>
                <m:degHide m:val="1"/>
                <m:ctrlPr>
                  <w:rPr>
                    <w:rFonts w:ascii="Cambria Math" w:hAnsi="Times New Roman" w:cs="Times New Roman"/>
                    <w:i/>
                    <w:sz w:val="28"/>
                    <w:szCs w:val="28"/>
                  </w:rPr>
                </m:ctrlPr>
              </m:radPr>
              <m:deg/>
              <m:e>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ctrlPr>
                  <w:rPr>
                    <w:rFonts w:ascii="Cambria Math" w:hAnsi="Cambria Math" w:cs="Times New Roman"/>
                    <w:i/>
                    <w:sz w:val="28"/>
                    <w:szCs w:val="28"/>
                  </w:rPr>
                </m:ctrlPr>
              </m:e>
            </m:rad>
            <m:ctrlPr>
              <w:rPr>
                <w:rFonts w:ascii="Cambria Math" w:hAnsi="Cambria Math" w:cs="Times New Roman"/>
                <w:i/>
                <w:sz w:val="28"/>
                <w:szCs w:val="28"/>
              </w:rPr>
            </m:ctrlPr>
          </m:num>
          <m:den>
            <m:sSub>
              <m:sSubPr>
                <m:ctrlPr>
                  <w:rPr>
                    <w:rFonts w:ascii="Cambria Math" w:hAnsi="Times New Roman" w:cs="Times New Roman"/>
                    <w:i/>
                    <w:sz w:val="28"/>
                    <w:szCs w:val="28"/>
                  </w:rPr>
                </m:ctrlPr>
              </m:sSubPr>
              <m:e>
                <m:r>
                  <w:rPr>
                    <w:rFonts w:ascii="Cambria Math" w:hAnsi="Times New Roman" w:cs="Times New Roman"/>
                    <w:sz w:val="28"/>
                    <w:szCs w:val="28"/>
                  </w:rPr>
                  <m:t>k</m:t>
                </m:r>
              </m:e>
              <m:sub>
                <m:r>
                  <w:rPr>
                    <w:rFonts w:ascii="Cambria Math" w:hAnsi="Times New Roman" w:cs="Times New Roman"/>
                    <w:sz w:val="28"/>
                    <w:szCs w:val="28"/>
                  </w:rPr>
                  <m:t>2</m:t>
                </m:r>
              </m:sub>
            </m:sSub>
            <m:rad>
              <m:radPr>
                <m:degHide m:val="1"/>
                <m:ctrlPr>
                  <w:rPr>
                    <w:rFonts w:ascii="Cambria Math" w:hAnsi="Times New Roman" w:cs="Times New Roman"/>
                    <w:i/>
                    <w:sz w:val="28"/>
                    <w:szCs w:val="28"/>
                  </w:rPr>
                </m:ctrlPr>
              </m:radPr>
              <m:deg/>
              <m:e>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2</m:t>
                    </m:r>
                  </m:sub>
                </m:sSub>
                <m:ctrlPr>
                  <w:rPr>
                    <w:rFonts w:ascii="Cambria Math" w:hAnsi="Cambria Math" w:cs="Times New Roman"/>
                    <w:i/>
                    <w:sz w:val="28"/>
                    <w:szCs w:val="28"/>
                  </w:rPr>
                </m:ctrlPr>
              </m:e>
            </m:rad>
            <m:ctrlPr>
              <w:rPr>
                <w:rFonts w:ascii="Cambria Math" w:hAnsi="Cambria Math" w:cs="Times New Roman"/>
                <w:i/>
                <w:sz w:val="28"/>
                <w:szCs w:val="28"/>
              </w:rPr>
            </m:ctrlPr>
          </m:den>
        </m:f>
      </m:oMath>
      <w:r w:rsidRPr="005764FD">
        <w:rPr>
          <w:rFonts w:ascii="Times New Roman" w:hAnsi="Times New Roman" w:cs="Times New Roman"/>
          <w:sz w:val="28"/>
          <w:szCs w:val="28"/>
        </w:rPr>
        <w:t>,</w:t>
      </w:r>
    </w:p>
    <w:p w14:paraId="3C0D8228" w14:textId="77777777" w:rsidR="0088121A" w:rsidRPr="005764FD" w:rsidRDefault="0088121A" w:rsidP="00B52F34">
      <w:pPr>
        <w:shd w:val="clear" w:color="auto" w:fill="FFFFFF"/>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то уравнение (2.33) принимает вид:</w:t>
      </w:r>
    </w:p>
    <w:p w14:paraId="6D470C86" w14:textId="77777777" w:rsidR="0088121A" w:rsidRPr="005764FD" w:rsidRDefault="00584AFC" w:rsidP="00B52F34">
      <w:pPr>
        <w:shd w:val="clear" w:color="auto" w:fill="FFFFFF"/>
        <w:tabs>
          <w:tab w:val="left" w:pos="8805"/>
        </w:tabs>
        <w:ind w:firstLine="709"/>
        <w:jc w:val="right"/>
        <w:rPr>
          <w:rFonts w:ascii="Times New Roman" w:hAnsi="Times New Roman" w:cs="Times New Roman"/>
          <w:sz w:val="28"/>
          <w:szCs w:val="28"/>
        </w:rPr>
      </w:pPr>
      <m:oMath>
        <m:f>
          <m:fPr>
            <m:ctrlPr>
              <w:rPr>
                <w:rFonts w:ascii="Cambria Math" w:hAnsi="Times New Roman" w:cs="Times New Roman"/>
                <w:i/>
                <w:sz w:val="28"/>
                <w:szCs w:val="28"/>
              </w:rPr>
            </m:ctrlPr>
          </m:fPr>
          <m:num>
            <m:r>
              <w:rPr>
                <w:rFonts w:ascii="Cambria Math" w:hAnsi="Times New Roman" w:cs="Times New Roman"/>
                <w:sz w:val="28"/>
                <w:szCs w:val="28"/>
              </w:rPr>
              <m:t>dy</m:t>
            </m:r>
          </m:num>
          <m:den>
            <m:r>
              <w:rPr>
                <w:rFonts w:ascii="Cambria Math" w:hAnsi="Times New Roman" w:cs="Times New Roman"/>
                <w:sz w:val="28"/>
                <w:szCs w:val="28"/>
              </w:rPr>
              <m:t>dτ</m:t>
            </m:r>
          </m:den>
        </m:f>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A</m:t>
            </m:r>
          </m:num>
          <m:den>
            <m:r>
              <w:rPr>
                <w:rFonts w:ascii="Cambria Math" w:hAnsi="Times New Roman" w:cs="Times New Roman"/>
                <w:sz w:val="28"/>
                <w:szCs w:val="28"/>
              </w:rPr>
              <m:t>2</m:t>
            </m:r>
          </m:den>
        </m:f>
        <m:d>
          <m:dPr>
            <m:begChr m:val="["/>
            <m:endChr m:val="]"/>
            <m:ctrlPr>
              <w:rPr>
                <w:rFonts w:ascii="Cambria Math" w:hAnsi="Times New Roman" w:cs="Times New Roman"/>
                <w:i/>
                <w:sz w:val="28"/>
                <w:szCs w:val="28"/>
              </w:rPr>
            </m:ctrlPr>
          </m:dPr>
          <m:e>
            <m:f>
              <m:fPr>
                <m:ctrlPr>
                  <w:rPr>
                    <w:rFonts w:ascii="Cambria Math" w:hAnsi="Times New Roman" w:cs="Times New Roman"/>
                    <w:i/>
                    <w:sz w:val="28"/>
                    <w:szCs w:val="28"/>
                  </w:rPr>
                </m:ctrlPr>
              </m:fPr>
              <m:num>
                <m:r>
                  <w:rPr>
                    <w:rFonts w:ascii="Cambria Math" w:hAnsi="Times New Roman" w:cs="Times New Roman"/>
                    <w:sz w:val="28"/>
                    <w:szCs w:val="28"/>
                  </w:rPr>
                  <m:t>1</m:t>
                </m:r>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Times New Roman" w:cs="Times New Roman"/>
                        <w:sz w:val="28"/>
                        <w:szCs w:val="28"/>
                      </w:rPr>
                      <m:t>y</m:t>
                    </m:r>
                  </m:e>
                  <m:sup>
                    <m:r>
                      <w:rPr>
                        <w:rFonts w:ascii="Cambria Math" w:hAnsi="Times New Roman" w:cs="Times New Roman"/>
                        <w:sz w:val="28"/>
                        <w:szCs w:val="28"/>
                      </w:rPr>
                      <m:t>2</m:t>
                    </m:r>
                  </m:sup>
                </m:sSup>
              </m:num>
              <m:den>
                <m:r>
                  <w:rPr>
                    <w:rFonts w:ascii="Cambria Math" w:hAnsi="Times New Roman" w:cs="Times New Roman"/>
                    <w:sz w:val="28"/>
                    <w:szCs w:val="28"/>
                  </w:rPr>
                  <m:t>1+By</m:t>
                </m:r>
              </m:den>
            </m:f>
            <m:ctrlPr>
              <w:rPr>
                <w:rFonts w:ascii="Cambria Math" w:hAnsi="Cambria Math" w:cs="Times New Roman"/>
                <w:i/>
                <w:sz w:val="28"/>
                <w:szCs w:val="28"/>
              </w:rPr>
            </m:ctrlPr>
          </m:e>
        </m:d>
      </m:oMath>
      <w:r w:rsidR="0088121A" w:rsidRPr="005764FD">
        <w:rPr>
          <w:rFonts w:ascii="Times New Roman" w:hAnsi="Times New Roman" w:cs="Times New Roman"/>
          <w:sz w:val="28"/>
          <w:szCs w:val="28"/>
        </w:rPr>
        <w:t>.                                                  (2.34)</w:t>
      </w:r>
    </w:p>
    <w:p w14:paraId="59B86245" w14:textId="77777777" w:rsidR="0088121A" w:rsidRPr="005764FD" w:rsidRDefault="0088121A" w:rsidP="00B52F34">
      <w:pPr>
        <w:shd w:val="clear" w:color="auto" w:fill="FFFFFF"/>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Разделяя переменные и интегрируя выражение (2.34) получим:</w:t>
      </w:r>
    </w:p>
    <w:p w14:paraId="119ED8FF" w14:textId="77777777" w:rsidR="0088121A" w:rsidRPr="005764FD" w:rsidRDefault="00584AFC" w:rsidP="00B52F34">
      <w:pPr>
        <w:shd w:val="clear" w:color="auto" w:fill="FFFFFF"/>
        <w:ind w:firstLine="709"/>
        <w:jc w:val="center"/>
        <w:rPr>
          <w:rFonts w:ascii="Times New Roman" w:hAnsi="Times New Roman" w:cs="Times New Roman"/>
          <w:sz w:val="28"/>
          <w:szCs w:val="28"/>
        </w:rPr>
      </w:pPr>
      <m:oMath>
        <m:f>
          <m:fPr>
            <m:ctrlPr>
              <w:rPr>
                <w:rFonts w:ascii="Cambria Math" w:hAnsi="Times New Roman" w:cs="Times New Roman"/>
                <w:i/>
                <w:sz w:val="28"/>
                <w:szCs w:val="28"/>
              </w:rPr>
            </m:ctrlPr>
          </m:fPr>
          <m:num>
            <m:r>
              <w:rPr>
                <w:rFonts w:ascii="Cambria Math" w:hAnsi="Times New Roman" w:cs="Times New Roman"/>
                <w:sz w:val="28"/>
                <w:szCs w:val="28"/>
              </w:rPr>
              <m:t>2(1+</m:t>
            </m:r>
            <m:r>
              <w:rPr>
                <w:rFonts w:ascii="Cambria Math" w:hAnsi="Times New Roman" w:cs="Times New Roman"/>
                <w:sz w:val="28"/>
                <w:szCs w:val="28"/>
              </w:rPr>
              <m:t>В</m:t>
            </m:r>
            <m:r>
              <w:rPr>
                <w:rFonts w:ascii="Cambria Math" w:hAnsi="Times New Roman" w:cs="Times New Roman"/>
                <w:sz w:val="28"/>
                <w:szCs w:val="28"/>
              </w:rPr>
              <m:t>y)dy</m:t>
            </m:r>
          </m:num>
          <m:den>
            <m:r>
              <w:rPr>
                <w:rFonts w:ascii="Cambria Math" w:hAnsi="Times New Roman" w:cs="Times New Roman"/>
                <w:sz w:val="28"/>
                <w:szCs w:val="28"/>
              </w:rPr>
              <m:t>1</m:t>
            </m:r>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Times New Roman" w:cs="Times New Roman"/>
                    <w:sz w:val="28"/>
                    <w:szCs w:val="28"/>
                  </w:rPr>
                  <m:t>y</m:t>
                </m:r>
              </m:e>
              <m:sup>
                <m:r>
                  <w:rPr>
                    <w:rFonts w:ascii="Cambria Math" w:hAnsi="Times New Roman" w:cs="Times New Roman"/>
                    <w:sz w:val="28"/>
                    <w:szCs w:val="28"/>
                  </w:rPr>
                  <m:t>2</m:t>
                </m:r>
              </m:sup>
            </m:sSup>
            <m:ctrlPr>
              <w:rPr>
                <w:rFonts w:ascii="Cambria Math" w:hAnsi="Cambria Math" w:cs="Times New Roman"/>
                <w:i/>
                <w:sz w:val="28"/>
                <w:szCs w:val="28"/>
              </w:rPr>
            </m:ctrlPr>
          </m:den>
        </m:f>
        <m:r>
          <w:rPr>
            <w:rFonts w:ascii="Cambria Math" w:hAnsi="Times New Roman" w:cs="Times New Roman"/>
            <w:sz w:val="28"/>
            <w:szCs w:val="28"/>
          </w:rPr>
          <m:t>=Adτ</m:t>
        </m:r>
      </m:oMath>
      <w:r w:rsidR="0088121A" w:rsidRPr="005764FD">
        <w:rPr>
          <w:rFonts w:ascii="Times New Roman" w:hAnsi="Times New Roman" w:cs="Times New Roman"/>
          <w:sz w:val="28"/>
          <w:szCs w:val="28"/>
        </w:rPr>
        <w:t>;</w:t>
      </w:r>
    </w:p>
    <w:p w14:paraId="15F75FA5" w14:textId="77777777" w:rsidR="0088121A" w:rsidRPr="005764FD" w:rsidRDefault="0088121A" w:rsidP="00B52F34">
      <w:pPr>
        <w:shd w:val="clear" w:color="auto" w:fill="FFFFFF"/>
        <w:ind w:firstLine="709"/>
        <w:jc w:val="both"/>
        <w:rPr>
          <w:rFonts w:ascii="Times New Roman" w:hAnsi="Times New Roman" w:cs="Times New Roman"/>
          <w:sz w:val="4"/>
          <w:szCs w:val="4"/>
        </w:rPr>
      </w:pPr>
    </w:p>
    <w:p w14:paraId="4E1CE879" w14:textId="77777777" w:rsidR="0088121A" w:rsidRPr="005764FD" w:rsidRDefault="00584AFC" w:rsidP="00B52F34">
      <w:pPr>
        <w:shd w:val="clear" w:color="auto" w:fill="FFFFFF"/>
        <w:ind w:firstLine="709"/>
        <w:jc w:val="center"/>
        <w:rPr>
          <w:rFonts w:ascii="Times New Roman" w:hAnsi="Times New Roman" w:cs="Times New Roman"/>
          <w:sz w:val="28"/>
          <w:szCs w:val="28"/>
        </w:rPr>
      </w:pPr>
      <m:oMath>
        <m:nary>
          <m:naryPr>
            <m:subHide m:val="1"/>
            <m:supHide m:val="1"/>
            <m:ctrlPr>
              <w:rPr>
                <w:rFonts w:ascii="Cambria Math" w:hAnsi="Times New Roman" w:cs="Times New Roman"/>
                <w:i/>
                <w:sz w:val="28"/>
                <w:szCs w:val="28"/>
              </w:rPr>
            </m:ctrlPr>
          </m:naryPr>
          <m:sub/>
          <m:sup/>
          <m:e>
            <m:f>
              <m:fPr>
                <m:ctrlPr>
                  <w:rPr>
                    <w:rFonts w:ascii="Cambria Math" w:hAnsi="Times New Roman" w:cs="Times New Roman"/>
                    <w:i/>
                    <w:sz w:val="28"/>
                    <w:szCs w:val="28"/>
                  </w:rPr>
                </m:ctrlPr>
              </m:fPr>
              <m:num>
                <m:r>
                  <w:rPr>
                    <w:rFonts w:ascii="Cambria Math" w:hAnsi="Times New Roman" w:cs="Times New Roman"/>
                    <w:sz w:val="28"/>
                    <w:szCs w:val="28"/>
                  </w:rPr>
                  <m:t>2dy</m:t>
                </m:r>
              </m:num>
              <m:den>
                <m:r>
                  <w:rPr>
                    <w:rFonts w:ascii="Cambria Math" w:hAnsi="Times New Roman" w:cs="Times New Roman"/>
                    <w:sz w:val="28"/>
                    <w:szCs w:val="28"/>
                  </w:rPr>
                  <m:t>1</m:t>
                </m:r>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Times New Roman" w:cs="Times New Roman"/>
                        <w:sz w:val="28"/>
                        <w:szCs w:val="28"/>
                      </w:rPr>
                      <m:t>y</m:t>
                    </m:r>
                  </m:e>
                  <m:sup>
                    <m:r>
                      <w:rPr>
                        <w:rFonts w:ascii="Cambria Math" w:hAnsi="Times New Roman" w:cs="Times New Roman"/>
                        <w:sz w:val="28"/>
                        <w:szCs w:val="28"/>
                      </w:rPr>
                      <m:t>2</m:t>
                    </m:r>
                  </m:sup>
                </m:sSup>
                <m:ctrlPr>
                  <w:rPr>
                    <w:rFonts w:ascii="Cambria Math" w:hAnsi="Cambria Math" w:cs="Times New Roman"/>
                    <w:i/>
                    <w:sz w:val="28"/>
                    <w:szCs w:val="28"/>
                  </w:rPr>
                </m:ctrlPr>
              </m:den>
            </m:f>
            <m:ctrlPr>
              <w:rPr>
                <w:rFonts w:ascii="Cambria Math" w:hAnsi="Cambria Math" w:cs="Times New Roman"/>
                <w:i/>
                <w:sz w:val="28"/>
                <w:szCs w:val="28"/>
              </w:rPr>
            </m:ctrlPr>
          </m:e>
        </m:nary>
        <m:r>
          <w:rPr>
            <w:rFonts w:ascii="Cambria Math" w:hAnsi="Times New Roman" w:cs="Times New Roman"/>
            <w:sz w:val="28"/>
            <w:szCs w:val="28"/>
          </w:rPr>
          <m:t>+</m:t>
        </m:r>
        <m:nary>
          <m:naryPr>
            <m:subHide m:val="1"/>
            <m:supHide m:val="1"/>
            <m:ctrlPr>
              <w:rPr>
                <w:rFonts w:ascii="Cambria Math" w:hAnsi="Times New Roman" w:cs="Times New Roman"/>
                <w:i/>
                <w:sz w:val="28"/>
                <w:szCs w:val="28"/>
              </w:rPr>
            </m:ctrlPr>
          </m:naryPr>
          <m:sub/>
          <m:sup/>
          <m:e>
            <m:f>
              <m:fPr>
                <m:ctrlPr>
                  <w:rPr>
                    <w:rFonts w:ascii="Cambria Math" w:hAnsi="Times New Roman" w:cs="Times New Roman"/>
                    <w:i/>
                    <w:sz w:val="28"/>
                    <w:szCs w:val="28"/>
                  </w:rPr>
                </m:ctrlPr>
              </m:fPr>
              <m:num>
                <m:r>
                  <w:rPr>
                    <w:rFonts w:ascii="Cambria Math" w:hAnsi="Times New Roman" w:cs="Times New Roman"/>
                    <w:sz w:val="28"/>
                    <w:szCs w:val="28"/>
                  </w:rPr>
                  <m:t>2Bydy</m:t>
                </m:r>
              </m:num>
              <m:den>
                <m:r>
                  <w:rPr>
                    <w:rFonts w:ascii="Cambria Math" w:hAnsi="Times New Roman" w:cs="Times New Roman"/>
                    <w:sz w:val="28"/>
                    <w:szCs w:val="28"/>
                  </w:rPr>
                  <m:t>1</m:t>
                </m:r>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Times New Roman" w:cs="Times New Roman"/>
                        <w:sz w:val="28"/>
                        <w:szCs w:val="28"/>
                      </w:rPr>
                      <m:t>y</m:t>
                    </m:r>
                  </m:e>
                  <m:sup>
                    <m:r>
                      <w:rPr>
                        <w:rFonts w:ascii="Cambria Math" w:hAnsi="Times New Roman" w:cs="Times New Roman"/>
                        <w:sz w:val="28"/>
                        <w:szCs w:val="28"/>
                      </w:rPr>
                      <m:t>2</m:t>
                    </m:r>
                  </m:sup>
                </m:sSup>
                <m:ctrlPr>
                  <w:rPr>
                    <w:rFonts w:ascii="Cambria Math" w:hAnsi="Cambria Math" w:cs="Times New Roman"/>
                    <w:i/>
                    <w:sz w:val="28"/>
                    <w:szCs w:val="28"/>
                  </w:rPr>
                </m:ctrlPr>
              </m:den>
            </m:f>
            <m:ctrlPr>
              <w:rPr>
                <w:rFonts w:ascii="Cambria Math" w:hAnsi="Cambria Math" w:cs="Times New Roman"/>
                <w:i/>
                <w:sz w:val="28"/>
                <w:szCs w:val="28"/>
              </w:rPr>
            </m:ctrlPr>
          </m:e>
        </m:nary>
        <m:r>
          <w:rPr>
            <w:rFonts w:ascii="Cambria Math" w:hAnsi="Times New Roman" w:cs="Times New Roman"/>
            <w:sz w:val="28"/>
            <w:szCs w:val="28"/>
          </w:rPr>
          <m:t>=</m:t>
        </m:r>
        <m:nary>
          <m:naryPr>
            <m:subHide m:val="1"/>
            <m:supHide m:val="1"/>
            <m:ctrlPr>
              <w:rPr>
                <w:rFonts w:ascii="Cambria Math" w:hAnsi="Times New Roman" w:cs="Times New Roman"/>
                <w:i/>
                <w:sz w:val="28"/>
                <w:szCs w:val="28"/>
              </w:rPr>
            </m:ctrlPr>
          </m:naryPr>
          <m:sub/>
          <m:sup/>
          <m:e>
            <m:r>
              <w:rPr>
                <w:rFonts w:ascii="Cambria Math" w:hAnsi="Times New Roman" w:cs="Times New Roman"/>
                <w:sz w:val="28"/>
                <w:szCs w:val="28"/>
              </w:rPr>
              <m:t>Adτ</m:t>
            </m:r>
          </m:e>
        </m:nary>
      </m:oMath>
      <w:r w:rsidR="0088121A" w:rsidRPr="005764FD">
        <w:rPr>
          <w:rFonts w:ascii="Times New Roman" w:hAnsi="Times New Roman" w:cs="Times New Roman"/>
          <w:sz w:val="28"/>
          <w:szCs w:val="28"/>
        </w:rPr>
        <w:t>;</w:t>
      </w:r>
    </w:p>
    <w:p w14:paraId="460F5840" w14:textId="77777777" w:rsidR="0088121A" w:rsidRPr="005764FD" w:rsidRDefault="00584AFC" w:rsidP="00B52F34">
      <w:pPr>
        <w:shd w:val="clear" w:color="auto" w:fill="FFFFFF"/>
        <w:tabs>
          <w:tab w:val="left" w:pos="8861"/>
        </w:tabs>
        <w:ind w:firstLine="709"/>
        <w:jc w:val="right"/>
        <w:rPr>
          <w:rFonts w:ascii="Times New Roman" w:hAnsi="Times New Roman" w:cs="Times New Roman"/>
          <w:sz w:val="28"/>
          <w:szCs w:val="28"/>
        </w:rPr>
      </w:pPr>
      <m:oMath>
        <m:func>
          <m:funcPr>
            <m:ctrlPr>
              <w:rPr>
                <w:rFonts w:ascii="Cambria Math" w:hAnsi="Times New Roman" w:cs="Times New Roman"/>
                <w:i/>
                <w:sz w:val="28"/>
                <w:szCs w:val="28"/>
              </w:rPr>
            </m:ctrlPr>
          </m:funcPr>
          <m:fName>
            <m:r>
              <w:rPr>
                <w:rFonts w:ascii="Cambria Math" w:hAnsi="Times New Roman" w:cs="Times New Roman"/>
                <w:sz w:val="28"/>
                <w:szCs w:val="28"/>
              </w:rPr>
              <m:t>ln</m:t>
            </m:r>
          </m:fName>
          <m:e>
            <m:d>
              <m:dPr>
                <m:begChr m:val="|"/>
                <m:endChr m:val="|"/>
                <m:ctrlPr>
                  <w:rPr>
                    <w:rFonts w:ascii="Cambria Math" w:hAnsi="Times New Roman" w:cs="Times New Roman"/>
                    <w:i/>
                    <w:sz w:val="28"/>
                    <w:szCs w:val="28"/>
                  </w:rPr>
                </m:ctrlPr>
              </m:dPr>
              <m:e>
                <m:f>
                  <m:fPr>
                    <m:ctrlPr>
                      <w:rPr>
                        <w:rFonts w:ascii="Cambria Math" w:hAnsi="Times New Roman" w:cs="Times New Roman"/>
                        <w:i/>
                        <w:sz w:val="28"/>
                        <w:szCs w:val="28"/>
                      </w:rPr>
                    </m:ctrlPr>
                  </m:fPr>
                  <m:num>
                    <m:r>
                      <w:rPr>
                        <w:rFonts w:ascii="Cambria Math" w:hAnsi="Times New Roman" w:cs="Times New Roman"/>
                        <w:sz w:val="28"/>
                        <w:szCs w:val="28"/>
                      </w:rPr>
                      <m:t>1+y</m:t>
                    </m:r>
                  </m:num>
                  <m:den>
                    <m:r>
                      <w:rPr>
                        <w:rFonts w:ascii="Cambria Math" w:hAnsi="Times New Roman" w:cs="Times New Roman"/>
                        <w:sz w:val="28"/>
                        <w:szCs w:val="28"/>
                      </w:rPr>
                      <m:t>1</m:t>
                    </m:r>
                    <m:r>
                      <w:rPr>
                        <w:rFonts w:ascii="Cambria Math" w:hAnsi="Times New Roman" w:cs="Times New Roman"/>
                        <w:sz w:val="28"/>
                        <w:szCs w:val="28"/>
                      </w:rPr>
                      <m:t>-</m:t>
                    </m:r>
                    <m:r>
                      <w:rPr>
                        <w:rFonts w:ascii="Cambria Math" w:hAnsi="Times New Roman" w:cs="Times New Roman"/>
                        <w:sz w:val="28"/>
                        <w:szCs w:val="28"/>
                      </w:rPr>
                      <m:t>y</m:t>
                    </m:r>
                  </m:den>
                </m:f>
                <m:ctrlPr>
                  <w:rPr>
                    <w:rFonts w:ascii="Cambria Math" w:hAnsi="Cambria Math" w:cs="Times New Roman"/>
                    <w:i/>
                    <w:sz w:val="28"/>
                    <w:szCs w:val="28"/>
                  </w:rPr>
                </m:ctrlPr>
              </m:e>
            </m:d>
            <m:ctrlPr>
              <w:rPr>
                <w:rFonts w:ascii="Cambria Math" w:hAnsi="Cambria Math" w:cs="Times New Roman"/>
                <w:i/>
                <w:sz w:val="28"/>
                <w:szCs w:val="28"/>
              </w:rPr>
            </m:ctrlPr>
          </m:e>
        </m:func>
        <m:r>
          <w:rPr>
            <w:rFonts w:ascii="Cambria Math" w:hAnsi="Times New Roman" w:cs="Times New Roman"/>
            <w:sz w:val="28"/>
            <w:szCs w:val="28"/>
          </w:rPr>
          <m:t>-</m:t>
        </m:r>
        <m:d>
          <m:dPr>
            <m:begChr m:val="["/>
            <m:endChr m:val="]"/>
            <m:ctrlPr>
              <w:rPr>
                <w:rFonts w:ascii="Cambria Math" w:hAnsi="Times New Roman" w:cs="Times New Roman"/>
                <w:i/>
                <w:sz w:val="28"/>
                <w:szCs w:val="28"/>
              </w:rPr>
            </m:ctrlPr>
          </m:dPr>
          <m:e>
            <m:func>
              <m:funcPr>
                <m:ctrlPr>
                  <w:rPr>
                    <w:rFonts w:ascii="Cambria Math" w:hAnsi="Times New Roman" w:cs="Times New Roman"/>
                    <w:i/>
                    <w:sz w:val="28"/>
                    <w:szCs w:val="28"/>
                  </w:rPr>
                </m:ctrlPr>
              </m:funcPr>
              <m:fName>
                <m:r>
                  <w:rPr>
                    <w:rFonts w:ascii="Cambria Math" w:hAnsi="Times New Roman" w:cs="Times New Roman"/>
                    <w:sz w:val="28"/>
                    <w:szCs w:val="28"/>
                  </w:rPr>
                  <m:t>ln</m:t>
                </m:r>
              </m:fName>
              <m:e>
                <m:r>
                  <w:rPr>
                    <w:rFonts w:ascii="Cambria Math" w:hAnsi="Times New Roman" w:cs="Times New Roman"/>
                    <w:sz w:val="28"/>
                    <w:szCs w:val="28"/>
                  </w:rPr>
                  <m:t>(</m:t>
                </m:r>
              </m:e>
            </m:func>
            <m:r>
              <w:rPr>
                <w:rFonts w:ascii="Cambria Math" w:hAnsi="Times New Roman" w:cs="Times New Roman"/>
                <w:sz w:val="28"/>
                <w:szCs w:val="28"/>
              </w:rPr>
              <m:t>1</m:t>
            </m:r>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Times New Roman" w:cs="Times New Roman"/>
                    <w:sz w:val="28"/>
                    <w:szCs w:val="28"/>
                  </w:rPr>
                  <m:t>y</m:t>
                </m:r>
              </m:e>
              <m:sup>
                <m:r>
                  <w:rPr>
                    <w:rFonts w:ascii="Cambria Math" w:hAnsi="Times New Roman" w:cs="Times New Roman"/>
                    <w:sz w:val="28"/>
                    <w:szCs w:val="28"/>
                  </w:rPr>
                  <m:t>2</m:t>
                </m:r>
              </m:sup>
            </m:sSup>
            <m:r>
              <w:rPr>
                <w:rFonts w:ascii="Cambria Math" w:hAnsi="Times New Roman" w:cs="Times New Roman"/>
                <w:sz w:val="28"/>
                <w:szCs w:val="28"/>
              </w:rPr>
              <m:t>)</m:t>
            </m:r>
          </m:e>
        </m:d>
        <m:r>
          <w:rPr>
            <w:rFonts w:ascii="Cambria Math" w:hAnsi="Cambria Math" w:cs="Cambria Math"/>
            <w:sz w:val="28"/>
            <w:szCs w:val="28"/>
          </w:rPr>
          <m:t>⋅</m:t>
        </m:r>
        <m:r>
          <w:rPr>
            <w:rFonts w:ascii="Cambria Math" w:hAnsi="Times New Roman" w:cs="Times New Roman"/>
            <w:sz w:val="28"/>
            <w:szCs w:val="28"/>
          </w:rPr>
          <m:t>B=Aτ</m:t>
        </m:r>
      </m:oMath>
      <w:r w:rsidR="0088121A" w:rsidRPr="005764FD">
        <w:rPr>
          <w:rFonts w:ascii="Times New Roman" w:hAnsi="Times New Roman" w:cs="Times New Roman"/>
          <w:sz w:val="28"/>
          <w:szCs w:val="28"/>
        </w:rPr>
        <w:t xml:space="preserve">                                      (2.35)</w:t>
      </w:r>
    </w:p>
    <w:p w14:paraId="55B97779" w14:textId="77777777" w:rsidR="0088121A" w:rsidRPr="005764FD" w:rsidRDefault="0088121A" w:rsidP="0088121A">
      <w:pPr>
        <w:shd w:val="clear" w:color="auto" w:fill="FFFFFF"/>
        <w:spacing w:after="0"/>
        <w:ind w:firstLine="709"/>
        <w:jc w:val="both"/>
        <w:rPr>
          <w:rFonts w:ascii="Times New Roman" w:hAnsi="Times New Roman" w:cs="Times New Roman"/>
          <w:color w:val="000000"/>
          <w:sz w:val="28"/>
          <w:szCs w:val="28"/>
        </w:rPr>
      </w:pPr>
      <w:r w:rsidRPr="005764FD">
        <w:rPr>
          <w:rFonts w:ascii="Times New Roman" w:hAnsi="Times New Roman" w:cs="Times New Roman"/>
          <w:sz w:val="28"/>
          <w:szCs w:val="28"/>
        </w:rPr>
        <w:t>или</w:t>
      </w:r>
    </w:p>
    <w:p w14:paraId="47295032" w14:textId="77777777" w:rsidR="0088121A" w:rsidRPr="005764FD" w:rsidRDefault="00584AFC" w:rsidP="00B52F34">
      <w:pPr>
        <w:shd w:val="clear" w:color="auto" w:fill="FFFFFF"/>
        <w:tabs>
          <w:tab w:val="left" w:pos="8833"/>
        </w:tabs>
        <w:ind w:firstLine="709"/>
        <w:jc w:val="right"/>
        <w:rPr>
          <w:rFonts w:ascii="Times New Roman" w:hAnsi="Times New Roman" w:cs="Times New Roman"/>
          <w:color w:val="000000"/>
          <w:sz w:val="28"/>
          <w:szCs w:val="28"/>
        </w:rPr>
      </w:pPr>
      <m:oMath>
        <m:func>
          <m:funcPr>
            <m:ctrlPr>
              <w:rPr>
                <w:rFonts w:ascii="Cambria Math" w:hAnsi="Times New Roman" w:cs="Times New Roman"/>
                <w:i/>
                <w:color w:val="000000"/>
                <w:sz w:val="28"/>
                <w:szCs w:val="28"/>
              </w:rPr>
            </m:ctrlPr>
          </m:funcPr>
          <m:fName>
            <m:r>
              <w:rPr>
                <w:rFonts w:ascii="Cambria Math" w:hAnsi="Times New Roman" w:cs="Times New Roman"/>
                <w:color w:val="000000"/>
                <w:sz w:val="28"/>
                <w:szCs w:val="28"/>
              </w:rPr>
              <m:t>ln</m:t>
            </m:r>
          </m:fName>
          <m:e>
            <m:r>
              <w:rPr>
                <w:rFonts w:ascii="Cambria Math" w:hAnsi="Times New Roman" w:cs="Times New Roman"/>
                <w:color w:val="000000"/>
                <w:sz w:val="28"/>
                <w:szCs w:val="28"/>
              </w:rPr>
              <m:t>(</m:t>
            </m:r>
          </m:e>
        </m:func>
        <m:r>
          <w:rPr>
            <w:rFonts w:ascii="Cambria Math" w:hAnsi="Times New Roman" w:cs="Times New Roman"/>
            <w:color w:val="000000"/>
            <w:sz w:val="28"/>
            <w:szCs w:val="28"/>
          </w:rPr>
          <m:t>1+y)</m:t>
        </m:r>
        <m:r>
          <w:rPr>
            <w:rFonts w:ascii="Cambria Math" w:hAnsi="Times New Roman" w:cs="Times New Roman"/>
            <w:color w:val="000000"/>
            <w:sz w:val="28"/>
            <w:szCs w:val="28"/>
          </w:rPr>
          <m:t>-</m:t>
        </m:r>
        <m:func>
          <m:funcPr>
            <m:ctrlPr>
              <w:rPr>
                <w:rFonts w:ascii="Cambria Math" w:hAnsi="Times New Roman" w:cs="Times New Roman"/>
                <w:i/>
                <w:color w:val="000000"/>
                <w:sz w:val="28"/>
                <w:szCs w:val="28"/>
              </w:rPr>
            </m:ctrlPr>
          </m:funcPr>
          <m:fName>
            <m:r>
              <w:rPr>
                <w:rFonts w:ascii="Cambria Math" w:hAnsi="Times New Roman" w:cs="Times New Roman"/>
                <w:color w:val="000000"/>
                <w:sz w:val="28"/>
                <w:szCs w:val="28"/>
              </w:rPr>
              <m:t>ln</m:t>
            </m:r>
          </m:fName>
          <m:e>
            <m:r>
              <w:rPr>
                <w:rFonts w:ascii="Cambria Math" w:hAnsi="Times New Roman" w:cs="Times New Roman"/>
                <w:color w:val="000000"/>
                <w:sz w:val="28"/>
                <w:szCs w:val="28"/>
              </w:rPr>
              <m:t>(</m:t>
            </m:r>
          </m:e>
        </m:func>
        <m:r>
          <w:rPr>
            <w:rFonts w:ascii="Cambria Math" w:hAnsi="Times New Roman" w:cs="Times New Roman"/>
            <w:color w:val="000000"/>
            <w:sz w:val="28"/>
            <w:szCs w:val="28"/>
          </w:rPr>
          <m:t>1</m:t>
        </m:r>
        <m:r>
          <w:rPr>
            <w:rFonts w:ascii="Cambria Math" w:hAnsi="Times New Roman" w:cs="Times New Roman"/>
            <w:color w:val="000000"/>
            <w:sz w:val="28"/>
            <w:szCs w:val="28"/>
          </w:rPr>
          <m:t>-</m:t>
        </m:r>
        <m:r>
          <w:rPr>
            <w:rFonts w:ascii="Cambria Math" w:hAnsi="Times New Roman" w:cs="Times New Roman"/>
            <w:color w:val="000000"/>
            <w:sz w:val="28"/>
            <w:szCs w:val="28"/>
          </w:rPr>
          <m:t>y)</m:t>
        </m:r>
        <m:r>
          <w:rPr>
            <w:rFonts w:ascii="Cambria Math" w:hAnsi="Times New Roman" w:cs="Times New Roman"/>
            <w:color w:val="000000"/>
            <w:sz w:val="28"/>
            <w:szCs w:val="28"/>
          </w:rPr>
          <m:t>-</m:t>
        </m:r>
        <m:r>
          <w:rPr>
            <w:rFonts w:ascii="Cambria Math" w:hAnsi="Times New Roman" w:cs="Times New Roman"/>
            <w:color w:val="000000"/>
            <w:sz w:val="28"/>
            <w:szCs w:val="28"/>
          </w:rPr>
          <m:t>B</m:t>
        </m:r>
        <m:func>
          <m:funcPr>
            <m:ctrlPr>
              <w:rPr>
                <w:rFonts w:ascii="Cambria Math" w:hAnsi="Times New Roman" w:cs="Times New Roman"/>
                <w:i/>
                <w:color w:val="000000"/>
                <w:sz w:val="28"/>
                <w:szCs w:val="28"/>
              </w:rPr>
            </m:ctrlPr>
          </m:funcPr>
          <m:fName>
            <m:r>
              <w:rPr>
                <w:rFonts w:ascii="Cambria Math" w:hAnsi="Times New Roman" w:cs="Times New Roman"/>
                <w:color w:val="000000"/>
                <w:sz w:val="28"/>
                <w:szCs w:val="28"/>
              </w:rPr>
              <m:t>ln</m:t>
            </m:r>
          </m:fName>
          <m:e>
            <m:r>
              <w:rPr>
                <w:rFonts w:ascii="Cambria Math" w:hAnsi="Times New Roman" w:cs="Times New Roman"/>
                <w:color w:val="000000"/>
                <w:sz w:val="28"/>
                <w:szCs w:val="28"/>
              </w:rPr>
              <m:t>(</m:t>
            </m:r>
          </m:e>
        </m:func>
        <m:r>
          <w:rPr>
            <w:rFonts w:ascii="Cambria Math" w:hAnsi="Times New Roman" w:cs="Times New Roman"/>
            <w:color w:val="000000"/>
            <w:sz w:val="28"/>
            <w:szCs w:val="28"/>
          </w:rPr>
          <m:t>1+y)</m:t>
        </m:r>
        <m:r>
          <w:rPr>
            <w:rFonts w:ascii="Cambria Math" w:hAnsi="Times New Roman" w:cs="Times New Roman"/>
            <w:color w:val="000000"/>
            <w:sz w:val="28"/>
            <w:szCs w:val="28"/>
          </w:rPr>
          <m:t>-</m:t>
        </m:r>
        <m:r>
          <w:rPr>
            <w:rFonts w:ascii="Cambria Math" w:hAnsi="Times New Roman" w:cs="Times New Roman"/>
            <w:color w:val="000000"/>
            <w:sz w:val="28"/>
            <w:szCs w:val="28"/>
          </w:rPr>
          <m:t>B</m:t>
        </m:r>
        <m:func>
          <m:funcPr>
            <m:ctrlPr>
              <w:rPr>
                <w:rFonts w:ascii="Cambria Math" w:hAnsi="Times New Roman" w:cs="Times New Roman"/>
                <w:i/>
                <w:color w:val="000000"/>
                <w:sz w:val="28"/>
                <w:szCs w:val="28"/>
              </w:rPr>
            </m:ctrlPr>
          </m:funcPr>
          <m:fName>
            <m:r>
              <w:rPr>
                <w:rFonts w:ascii="Cambria Math" w:hAnsi="Times New Roman" w:cs="Times New Roman"/>
                <w:color w:val="000000"/>
                <w:sz w:val="28"/>
                <w:szCs w:val="28"/>
              </w:rPr>
              <m:t>ln</m:t>
            </m:r>
          </m:fName>
          <m:e>
            <m:r>
              <w:rPr>
                <w:rFonts w:ascii="Cambria Math" w:hAnsi="Times New Roman" w:cs="Times New Roman"/>
                <w:color w:val="000000"/>
                <w:sz w:val="28"/>
                <w:szCs w:val="28"/>
              </w:rPr>
              <m:t>(</m:t>
            </m:r>
          </m:e>
        </m:func>
        <m:r>
          <w:rPr>
            <w:rFonts w:ascii="Cambria Math" w:hAnsi="Times New Roman" w:cs="Times New Roman"/>
            <w:color w:val="000000"/>
            <w:sz w:val="28"/>
            <w:szCs w:val="28"/>
          </w:rPr>
          <m:t>1</m:t>
        </m:r>
        <m:r>
          <w:rPr>
            <w:rFonts w:ascii="Cambria Math" w:hAnsi="Times New Roman" w:cs="Times New Roman"/>
            <w:color w:val="000000"/>
            <w:sz w:val="28"/>
            <w:szCs w:val="28"/>
          </w:rPr>
          <m:t>-</m:t>
        </m:r>
        <m:r>
          <w:rPr>
            <w:rFonts w:ascii="Cambria Math" w:hAnsi="Times New Roman" w:cs="Times New Roman"/>
            <w:color w:val="000000"/>
            <w:sz w:val="28"/>
            <w:szCs w:val="28"/>
          </w:rPr>
          <m:t>y)=A</m:t>
        </m:r>
      </m:oMath>
      <w:r w:rsidR="0088121A" w:rsidRPr="005764FD">
        <w:rPr>
          <w:rFonts w:ascii="Times New Roman" w:hAnsi="Times New Roman" w:cs="Times New Roman"/>
          <w:color w:val="000000"/>
          <w:sz w:val="28"/>
          <w:szCs w:val="28"/>
        </w:rPr>
        <w:t>.                 (2.36)</w:t>
      </w:r>
    </w:p>
    <w:p w14:paraId="16F675F1" w14:textId="77777777" w:rsidR="0088121A" w:rsidRPr="005764FD" w:rsidRDefault="0088121A" w:rsidP="00B52F34">
      <w:pPr>
        <w:shd w:val="clear" w:color="auto" w:fill="FFFFFF"/>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Откуда окончательно получаем следующее уравнение:</w:t>
      </w:r>
    </w:p>
    <w:p w14:paraId="081767FC" w14:textId="77777777" w:rsidR="0088121A" w:rsidRPr="005764FD" w:rsidRDefault="0088121A" w:rsidP="00B52F34">
      <w:pPr>
        <w:tabs>
          <w:tab w:val="left" w:pos="8777"/>
        </w:tabs>
        <w:ind w:firstLine="709"/>
        <w:jc w:val="right"/>
        <w:rPr>
          <w:rFonts w:ascii="Times New Roman" w:hAnsi="Times New Roman" w:cs="Times New Roman"/>
          <w:sz w:val="28"/>
          <w:szCs w:val="28"/>
        </w:rPr>
      </w:pPr>
      <m:oMath>
        <m:r>
          <w:rPr>
            <w:rFonts w:ascii="Cambria Math" w:hAnsi="Times New Roman" w:cs="Times New Roman"/>
            <w:sz w:val="28"/>
            <w:szCs w:val="28"/>
          </w:rPr>
          <m:t>(1+y</m:t>
        </m:r>
        <m:sSup>
          <m:sSupPr>
            <m:ctrlPr>
              <w:rPr>
                <w:rFonts w:ascii="Cambria Math" w:hAnsi="Times New Roman" w:cs="Times New Roman"/>
                <w:i/>
                <w:sz w:val="28"/>
                <w:szCs w:val="28"/>
              </w:rPr>
            </m:ctrlPr>
          </m:sSupPr>
          <m:e>
            <m:r>
              <w:rPr>
                <w:rFonts w:ascii="Cambria Math" w:hAnsi="Times New Roman" w:cs="Times New Roman"/>
                <w:sz w:val="28"/>
                <w:szCs w:val="28"/>
              </w:rPr>
              <m:t>)</m:t>
            </m:r>
          </m:e>
          <m:sup>
            <m:r>
              <w:rPr>
                <w:rFonts w:ascii="Cambria Math" w:hAnsi="Times New Roman" w:cs="Times New Roman"/>
                <w:sz w:val="28"/>
                <w:szCs w:val="28"/>
              </w:rPr>
              <m:t>B</m:t>
            </m:r>
            <m:r>
              <w:rPr>
                <w:rFonts w:ascii="Cambria Math" w:hAnsi="Times New Roman" w:cs="Times New Roman"/>
                <w:sz w:val="28"/>
                <w:szCs w:val="28"/>
              </w:rPr>
              <m:t>-</m:t>
            </m:r>
            <m:r>
              <w:rPr>
                <w:rFonts w:ascii="Cambria Math" w:hAnsi="Times New Roman" w:cs="Times New Roman"/>
                <w:sz w:val="28"/>
                <w:szCs w:val="28"/>
              </w:rPr>
              <m:t>1</m:t>
            </m:r>
          </m:sup>
        </m:sSup>
        <m:r>
          <w:rPr>
            <w:rFonts w:ascii="Cambria Math" w:hAnsi="Cambria Math" w:cs="Cambria Math"/>
            <w:sz w:val="28"/>
            <w:szCs w:val="28"/>
          </w:rPr>
          <m:t>⋅</m:t>
        </m:r>
        <m:r>
          <w:rPr>
            <w:rFonts w:ascii="Cambria Math" w:hAnsi="Times New Roman" w:cs="Times New Roman"/>
            <w:sz w:val="28"/>
            <w:szCs w:val="28"/>
          </w:rPr>
          <m:t>(1</m:t>
        </m:r>
        <m:r>
          <w:rPr>
            <w:rFonts w:ascii="Cambria Math" w:hAnsi="Times New Roman" w:cs="Times New Roman"/>
            <w:sz w:val="28"/>
            <w:szCs w:val="28"/>
          </w:rPr>
          <m:t>-</m:t>
        </m:r>
        <m:r>
          <w:rPr>
            <w:rFonts w:ascii="Cambria Math" w:hAnsi="Times New Roman" w:cs="Times New Roman"/>
            <w:sz w:val="28"/>
            <w:szCs w:val="28"/>
          </w:rPr>
          <m:t>y</m:t>
        </m:r>
        <m:sSup>
          <m:sSupPr>
            <m:ctrlPr>
              <w:rPr>
                <w:rFonts w:ascii="Cambria Math" w:hAnsi="Times New Roman" w:cs="Times New Roman"/>
                <w:i/>
                <w:sz w:val="28"/>
                <w:szCs w:val="28"/>
              </w:rPr>
            </m:ctrlPr>
          </m:sSupPr>
          <m:e>
            <m:r>
              <w:rPr>
                <w:rFonts w:ascii="Cambria Math" w:hAnsi="Times New Roman" w:cs="Times New Roman"/>
                <w:sz w:val="28"/>
                <w:szCs w:val="28"/>
              </w:rPr>
              <m:t>)</m:t>
            </m:r>
          </m:e>
          <m:sup>
            <m:r>
              <w:rPr>
                <w:rFonts w:ascii="Cambria Math" w:hAnsi="Times New Roman" w:cs="Times New Roman"/>
                <w:sz w:val="28"/>
                <w:szCs w:val="28"/>
              </w:rPr>
              <m:t>B+1</m:t>
            </m:r>
          </m:sup>
        </m:sSup>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Times New Roman" w:cs="Times New Roman"/>
                <w:sz w:val="28"/>
                <w:szCs w:val="28"/>
              </w:rPr>
              <m:t>e</m:t>
            </m:r>
          </m:e>
          <m:sup>
            <m:r>
              <w:rPr>
                <w:rFonts w:ascii="Cambria Math" w:hAnsi="Times New Roman" w:cs="Times New Roman"/>
                <w:sz w:val="28"/>
                <w:szCs w:val="28"/>
              </w:rPr>
              <m:t>-</m:t>
            </m:r>
            <m:r>
              <w:rPr>
                <w:rFonts w:ascii="Cambria Math" w:hAnsi="Times New Roman" w:cs="Times New Roman"/>
                <w:sz w:val="28"/>
                <w:szCs w:val="28"/>
              </w:rPr>
              <m:t>Aτ</m:t>
            </m:r>
          </m:sup>
        </m:sSup>
      </m:oMath>
      <w:r w:rsidRPr="005764FD">
        <w:rPr>
          <w:rFonts w:ascii="Times New Roman" w:hAnsi="Times New Roman" w:cs="Times New Roman"/>
          <w:sz w:val="28"/>
          <w:szCs w:val="28"/>
        </w:rPr>
        <w:t>.                                   (2.37)</w:t>
      </w:r>
    </w:p>
    <w:p w14:paraId="04FCE254" w14:textId="77777777" w:rsidR="0088121A" w:rsidRPr="005764FD" w:rsidRDefault="0088121A" w:rsidP="00B52F34">
      <w:pPr>
        <w:shd w:val="clear" w:color="auto" w:fill="FFFFFF"/>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 xml:space="preserve">Данное уравнение показывает зависимость величины безразмерного выхода </w:t>
      </w:r>
      <w:r w:rsidRPr="005764FD">
        <w:rPr>
          <w:rFonts w:ascii="Times New Roman" w:hAnsi="Times New Roman" w:cs="Times New Roman"/>
          <w:color w:val="000000"/>
          <w:sz w:val="28"/>
          <w:szCs w:val="28"/>
          <w:lang w:val="en-US"/>
        </w:rPr>
        <w:t>NO</w:t>
      </w:r>
      <w:r w:rsidRPr="005764FD">
        <w:rPr>
          <w:rFonts w:ascii="Times New Roman" w:hAnsi="Times New Roman" w:cs="Times New Roman"/>
          <w:color w:val="000000"/>
          <w:sz w:val="28"/>
          <w:szCs w:val="28"/>
          <w:vertAlign w:val="subscript"/>
          <w:lang w:val="en-US"/>
        </w:rPr>
        <w:t>x</w:t>
      </w:r>
      <w:r w:rsidRPr="005764FD">
        <w:rPr>
          <w:rFonts w:ascii="Times New Roman" w:hAnsi="Times New Roman" w:cs="Times New Roman"/>
          <w:color w:val="000000"/>
          <w:sz w:val="28"/>
          <w:szCs w:val="28"/>
        </w:rPr>
        <w:t xml:space="preserve"> от времени пребывания продуктов сгорания в высокотемпературной зоне. Параметры</w:t>
      </w:r>
      <w:proofErr w:type="gramStart"/>
      <w:r w:rsidRPr="005764FD">
        <w:rPr>
          <w:rFonts w:ascii="Times New Roman" w:hAnsi="Times New Roman" w:cs="Times New Roman"/>
          <w:color w:val="000000"/>
          <w:sz w:val="28"/>
          <w:szCs w:val="28"/>
        </w:rPr>
        <w:t xml:space="preserve"> </w:t>
      </w:r>
      <w:r w:rsidRPr="005764FD">
        <w:rPr>
          <w:rFonts w:ascii="Times New Roman" w:hAnsi="Times New Roman" w:cs="Times New Roman"/>
          <w:i/>
          <w:iCs/>
          <w:color w:val="000000"/>
          <w:sz w:val="28"/>
          <w:szCs w:val="28"/>
        </w:rPr>
        <w:t>А</w:t>
      </w:r>
      <w:proofErr w:type="gramEnd"/>
      <w:r w:rsidRPr="005764FD">
        <w:rPr>
          <w:rFonts w:ascii="Times New Roman" w:hAnsi="Times New Roman" w:cs="Times New Roman"/>
          <w:color w:val="000000"/>
          <w:sz w:val="28"/>
          <w:szCs w:val="28"/>
        </w:rPr>
        <w:t xml:space="preserve"> и </w:t>
      </w:r>
      <w:r w:rsidRPr="005764FD">
        <w:rPr>
          <w:rFonts w:ascii="Times New Roman" w:hAnsi="Times New Roman" w:cs="Times New Roman"/>
          <w:i/>
          <w:iCs/>
          <w:color w:val="000000"/>
          <w:sz w:val="28"/>
          <w:szCs w:val="28"/>
        </w:rPr>
        <w:t>В</w:t>
      </w:r>
      <w:r w:rsidRPr="005764FD">
        <w:rPr>
          <w:rFonts w:ascii="Times New Roman" w:hAnsi="Times New Roman" w:cs="Times New Roman"/>
          <w:color w:val="000000"/>
          <w:sz w:val="28"/>
          <w:szCs w:val="28"/>
        </w:rPr>
        <w:t xml:space="preserve"> выражаются через факторы </w:t>
      </w:r>
      <w:r w:rsidRPr="005764FD">
        <w:rPr>
          <w:rFonts w:ascii="Times New Roman" w:hAnsi="Times New Roman" w:cs="Times New Roman"/>
          <w:i/>
          <w:iCs/>
          <w:color w:val="000000"/>
          <w:sz w:val="28"/>
          <w:szCs w:val="28"/>
        </w:rPr>
        <w:t>Р</w:t>
      </w:r>
      <w:r w:rsidRPr="005764FD">
        <w:rPr>
          <w:rFonts w:ascii="Times New Roman" w:hAnsi="Times New Roman" w:cs="Times New Roman"/>
          <w:color w:val="000000"/>
          <w:sz w:val="28"/>
          <w:szCs w:val="28"/>
          <w:vertAlign w:val="subscript"/>
        </w:rPr>
        <w:t>в</w:t>
      </w:r>
      <w:r w:rsidRPr="005764FD">
        <w:rPr>
          <w:rFonts w:ascii="Times New Roman" w:hAnsi="Times New Roman" w:cs="Times New Roman"/>
          <w:color w:val="000000"/>
          <w:sz w:val="28"/>
          <w:szCs w:val="28"/>
        </w:rPr>
        <w:t xml:space="preserve">, </w:t>
      </w:r>
      <w:r w:rsidRPr="005764FD">
        <w:rPr>
          <w:rFonts w:ascii="Times New Roman" w:hAnsi="Times New Roman" w:cs="Times New Roman"/>
          <w:i/>
          <w:iCs/>
          <w:color w:val="000000"/>
          <w:sz w:val="28"/>
          <w:szCs w:val="28"/>
        </w:rPr>
        <w:t>Т</w:t>
      </w:r>
      <w:r w:rsidRPr="005764FD">
        <w:rPr>
          <w:rFonts w:ascii="Times New Roman" w:hAnsi="Times New Roman" w:cs="Times New Roman"/>
          <w:color w:val="000000"/>
          <w:sz w:val="28"/>
          <w:szCs w:val="28"/>
          <w:vertAlign w:val="subscript"/>
        </w:rPr>
        <w:t>г</w:t>
      </w:r>
      <w:r w:rsidRPr="005764FD">
        <w:rPr>
          <w:rFonts w:ascii="Times New Roman" w:hAnsi="Times New Roman" w:cs="Times New Roman"/>
          <w:color w:val="000000"/>
          <w:sz w:val="28"/>
          <w:szCs w:val="28"/>
        </w:rPr>
        <w:t xml:space="preserve"> и концентрации О</w:t>
      </w:r>
      <w:r w:rsidRPr="005764FD">
        <w:rPr>
          <w:rFonts w:ascii="Times New Roman" w:hAnsi="Times New Roman" w:cs="Times New Roman"/>
          <w:color w:val="000000"/>
          <w:sz w:val="28"/>
          <w:szCs w:val="28"/>
          <w:vertAlign w:val="subscript"/>
        </w:rPr>
        <w:t>2</w:t>
      </w:r>
      <w:r w:rsidRPr="005764FD">
        <w:rPr>
          <w:rFonts w:ascii="Times New Roman" w:hAnsi="Times New Roman" w:cs="Times New Roman"/>
          <w:color w:val="000000"/>
          <w:sz w:val="28"/>
          <w:szCs w:val="28"/>
        </w:rPr>
        <w:t xml:space="preserve"> и </w:t>
      </w:r>
      <w:r w:rsidRPr="005764FD">
        <w:rPr>
          <w:rFonts w:ascii="Times New Roman" w:hAnsi="Times New Roman" w:cs="Times New Roman"/>
          <w:color w:val="000000"/>
          <w:sz w:val="28"/>
          <w:szCs w:val="28"/>
          <w:lang w:val="en-US"/>
        </w:rPr>
        <w:t>N</w:t>
      </w:r>
      <w:r w:rsidRPr="005764FD">
        <w:rPr>
          <w:rFonts w:ascii="Times New Roman" w:hAnsi="Times New Roman" w:cs="Times New Roman"/>
          <w:color w:val="000000"/>
          <w:sz w:val="28"/>
          <w:szCs w:val="28"/>
          <w:vertAlign w:val="subscript"/>
        </w:rPr>
        <w:t>2</w:t>
      </w:r>
      <w:r w:rsidRPr="005764FD">
        <w:rPr>
          <w:rFonts w:ascii="Times New Roman" w:hAnsi="Times New Roman" w:cs="Times New Roman"/>
          <w:color w:val="000000"/>
          <w:sz w:val="28"/>
          <w:szCs w:val="28"/>
        </w:rPr>
        <w:t xml:space="preserve"> в  мольных долях:</w:t>
      </w:r>
    </w:p>
    <w:p w14:paraId="74835155" w14:textId="77777777" w:rsidR="0088121A" w:rsidRPr="005764FD" w:rsidRDefault="0088121A" w:rsidP="0088121A">
      <w:pPr>
        <w:shd w:val="clear" w:color="auto" w:fill="FFFFFF"/>
        <w:spacing w:after="0"/>
        <w:ind w:firstLine="709"/>
        <w:jc w:val="center"/>
        <w:rPr>
          <w:rFonts w:ascii="Times New Roman" w:hAnsi="Times New Roman" w:cs="Times New Roman"/>
          <w:sz w:val="28"/>
          <w:szCs w:val="28"/>
        </w:rPr>
      </w:pPr>
      <m:oMath>
        <m:r>
          <w:rPr>
            <w:rFonts w:ascii="Cambria Math" w:hAnsi="Times New Roman" w:cs="Times New Roman"/>
            <w:sz w:val="28"/>
            <w:szCs w:val="28"/>
          </w:rPr>
          <m:t>А</m:t>
        </m:r>
        <m:r>
          <w:rPr>
            <w:rFonts w:ascii="Cambria Math" w:hAnsi="Times New Roman" w:cs="Times New Roman"/>
            <w:sz w:val="28"/>
            <w:szCs w:val="28"/>
          </w:rPr>
          <m:t>=5,4</m:t>
        </m:r>
        <m:r>
          <w:rPr>
            <w:rFonts w:ascii="Cambria Math" w:hAnsi="Cambria Math" w:cs="Cambria Math"/>
            <w:sz w:val="28"/>
            <w:szCs w:val="28"/>
          </w:rPr>
          <m:t>⋅</m:t>
        </m:r>
        <m:r>
          <w:rPr>
            <w:rFonts w:ascii="Cambria Math" w:hAnsi="Times New Roman" w:cs="Times New Roman"/>
            <w:sz w:val="28"/>
            <w:szCs w:val="28"/>
          </w:rPr>
          <m:t>1</m:t>
        </m:r>
        <m:sSup>
          <m:sSupPr>
            <m:ctrlPr>
              <w:rPr>
                <w:rFonts w:ascii="Cambria Math" w:hAnsi="Times New Roman" w:cs="Times New Roman"/>
                <w:i/>
                <w:sz w:val="28"/>
                <w:szCs w:val="28"/>
              </w:rPr>
            </m:ctrlPr>
          </m:sSupPr>
          <m:e>
            <m:r>
              <w:rPr>
                <w:rFonts w:ascii="Cambria Math" w:hAnsi="Times New Roman" w:cs="Times New Roman"/>
                <w:sz w:val="28"/>
                <w:szCs w:val="28"/>
              </w:rPr>
              <m:t>0</m:t>
            </m:r>
          </m:e>
          <m:sup>
            <m:r>
              <w:rPr>
                <w:rFonts w:ascii="Cambria Math" w:hAnsi="Times New Roman" w:cs="Times New Roman"/>
                <w:sz w:val="28"/>
                <w:szCs w:val="28"/>
              </w:rPr>
              <m:t>15</m:t>
            </m:r>
          </m:sup>
        </m:sSup>
        <m:f>
          <m:fPr>
            <m:ctrlPr>
              <w:rPr>
                <w:rFonts w:ascii="Cambria Math" w:hAnsi="Cambria Math" w:cs="Times New Roman"/>
                <w:i/>
                <w:sz w:val="28"/>
                <w:szCs w:val="28"/>
              </w:rPr>
            </m:ctrlPr>
          </m:fPr>
          <m:num>
            <m:rad>
              <m:radPr>
                <m:degHide m:val="1"/>
                <m:ctrlPr>
                  <w:rPr>
                    <w:rFonts w:ascii="Cambria Math" w:hAnsi="Cambria Math" w:cs="Times New Roman"/>
                    <w:i/>
                    <w:sz w:val="28"/>
                    <w:szCs w:val="28"/>
                  </w:rPr>
                </m:ctrlPr>
              </m:radPr>
              <m:deg/>
              <m:e>
                <m:r>
                  <w:rPr>
                    <w:rFonts w:ascii="Cambria Math" w:hAnsi="Times New Roman" w:cs="Times New Roman"/>
                    <w:sz w:val="28"/>
                    <w:szCs w:val="28"/>
                  </w:rPr>
                  <m:t>Р</m:t>
                </m:r>
              </m:e>
            </m:rad>
          </m:num>
          <m:den>
            <m:sSub>
              <m:sSubPr>
                <m:ctrlPr>
                  <w:rPr>
                    <w:rFonts w:ascii="Cambria Math" w:hAnsi="Cambria Math" w:cs="Times New Roman"/>
                    <w:i/>
                    <w:sz w:val="28"/>
                    <w:szCs w:val="28"/>
                  </w:rPr>
                </m:ctrlPr>
              </m:sSubPr>
              <m:e>
                <m:r>
                  <w:rPr>
                    <w:rFonts w:ascii="Cambria Math" w:hAnsi="Times New Roman" w:cs="Times New Roman"/>
                    <w:sz w:val="28"/>
                    <w:szCs w:val="28"/>
                  </w:rPr>
                  <m:t>Т</m:t>
                </m:r>
              </m:e>
              <m:sub>
                <m:r>
                  <w:rPr>
                    <w:rFonts w:ascii="Cambria Math" w:hAnsi="Times New Roman" w:cs="Times New Roman"/>
                    <w:sz w:val="28"/>
                    <w:szCs w:val="28"/>
                  </w:rPr>
                  <m:t>г</m:t>
                </m:r>
              </m:sub>
            </m:sSub>
          </m:den>
        </m:f>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Times New Roman" w:cs="Times New Roman"/>
                    <w:sz w:val="28"/>
                    <w:szCs w:val="28"/>
                  </w:rPr>
                  <m:t>С</m:t>
                </m:r>
              </m:e>
              <m:sub>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2</m:t>
                    </m:r>
                  </m:sub>
                </m:sSub>
              </m:sub>
            </m:sSub>
          </m:e>
        </m:rad>
        <m:r>
          <w:rPr>
            <w:rFonts w:ascii="Cambria Math" w:hAnsi="Cambria Math" w:cs="Cambria Math"/>
            <w:sz w:val="28"/>
            <w:szCs w:val="28"/>
          </w:rPr>
          <m:t>⋅</m:t>
        </m:r>
        <m:func>
          <m:funcPr>
            <m:ctrlPr>
              <w:rPr>
                <w:rFonts w:ascii="Cambria Math" w:hAnsi="Times New Roman" w:cs="Times New Roman"/>
                <w:i/>
                <w:sz w:val="28"/>
                <w:szCs w:val="28"/>
              </w:rPr>
            </m:ctrlPr>
          </m:funcPr>
          <m:fName>
            <m:r>
              <w:rPr>
                <w:rFonts w:ascii="Cambria Math" w:hAnsi="Times New Roman" w:cs="Times New Roman"/>
                <w:sz w:val="28"/>
                <w:szCs w:val="28"/>
              </w:rPr>
              <m:t>exp</m:t>
            </m:r>
          </m:fName>
          <m:e>
            <m:r>
              <w:rPr>
                <w:rFonts w:ascii="Cambria Math" w:hAnsi="Times New Roman" w:cs="Times New Roman"/>
                <w:sz w:val="28"/>
                <w:szCs w:val="28"/>
              </w:rPr>
              <m:t>(</m:t>
            </m:r>
          </m:e>
        </m:func>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57900</m:t>
            </m:r>
          </m:num>
          <m:den>
            <m:sSub>
              <m:sSubPr>
                <m:ctrlPr>
                  <w:rPr>
                    <w:rFonts w:ascii="Cambria Math" w:hAnsi="Times New Roman" w:cs="Times New Roman"/>
                    <w:i/>
                    <w:sz w:val="28"/>
                    <w:szCs w:val="28"/>
                  </w:rPr>
                </m:ctrlPr>
              </m:sSubPr>
              <m:e>
                <m:r>
                  <w:rPr>
                    <w:rFonts w:ascii="Cambria Math" w:hAnsi="Times New Roman" w:cs="Times New Roman"/>
                    <w:sz w:val="28"/>
                    <w:szCs w:val="28"/>
                  </w:rPr>
                  <m:t>T</m:t>
                </m:r>
              </m:e>
              <m:sub>
                <m:r>
                  <w:rPr>
                    <w:rFonts w:ascii="Cambria Math" w:hAnsi="Times New Roman" w:cs="Times New Roman"/>
                    <w:sz w:val="28"/>
                    <w:szCs w:val="28"/>
                  </w:rPr>
                  <m:t>г</m:t>
                </m:r>
                <m:ctrlPr>
                  <w:rPr>
                    <w:rFonts w:ascii="Cambria Math" w:hAnsi="Cambria Math" w:cs="Times New Roman"/>
                    <w:i/>
                    <w:sz w:val="28"/>
                    <w:szCs w:val="28"/>
                  </w:rPr>
                </m:ctrlPr>
              </m:sub>
            </m:sSub>
            <m:ctrlPr>
              <w:rPr>
                <w:rFonts w:ascii="Cambria Math" w:hAnsi="Cambria Math" w:cs="Times New Roman"/>
                <w:i/>
                <w:sz w:val="28"/>
                <w:szCs w:val="28"/>
              </w:rPr>
            </m:ctrlPr>
          </m:den>
        </m:f>
        <m:r>
          <w:rPr>
            <w:rFonts w:ascii="Cambria Math" w:hAnsi="Times New Roman" w:cs="Times New Roman"/>
            <w:sz w:val="28"/>
            <w:szCs w:val="28"/>
          </w:rPr>
          <m:t>)</m:t>
        </m:r>
      </m:oMath>
      <w:r w:rsidRPr="005764FD">
        <w:rPr>
          <w:rFonts w:ascii="Times New Roman" w:hAnsi="Times New Roman" w:cs="Times New Roman"/>
          <w:sz w:val="28"/>
          <w:szCs w:val="28"/>
        </w:rPr>
        <w:t>;</w:t>
      </w:r>
    </w:p>
    <w:p w14:paraId="6CD41925" w14:textId="77777777" w:rsidR="0088121A" w:rsidRPr="005764FD" w:rsidRDefault="0088121A" w:rsidP="00B52F34">
      <w:pPr>
        <w:shd w:val="clear" w:color="auto" w:fill="FFFFFF"/>
        <w:ind w:firstLine="709"/>
        <w:jc w:val="center"/>
        <w:rPr>
          <w:rFonts w:ascii="Times New Roman" w:hAnsi="Times New Roman" w:cs="Times New Roman"/>
          <w:color w:val="000000"/>
          <w:sz w:val="28"/>
          <w:szCs w:val="28"/>
        </w:rPr>
      </w:pPr>
      <m:oMath>
        <m:r>
          <w:rPr>
            <w:rFonts w:ascii="Cambria Math" w:hAnsi="Times New Roman" w:cs="Times New Roman"/>
            <w:color w:val="000000"/>
            <w:sz w:val="28"/>
            <w:szCs w:val="28"/>
          </w:rPr>
          <w:lastRenderedPageBreak/>
          <m:t>В</m:t>
        </m:r>
        <m:r>
          <w:rPr>
            <w:rFonts w:ascii="Cambria Math" w:hAnsi="Times New Roman" w:cs="Times New Roman"/>
            <w:color w:val="000000"/>
            <w:sz w:val="28"/>
            <w:szCs w:val="28"/>
          </w:rPr>
          <m:t>=2,08</m:t>
        </m:r>
        <m:r>
          <w:rPr>
            <w:rFonts w:ascii="Cambria Math" w:hAnsi="Cambria Math" w:cs="Cambria Math"/>
            <w:color w:val="000000"/>
            <w:sz w:val="28"/>
            <w:szCs w:val="28"/>
          </w:rPr>
          <m:t>⋅</m:t>
        </m:r>
        <m:r>
          <w:rPr>
            <w:rFonts w:ascii="Cambria Math" w:hAnsi="Times New Roman" w:cs="Times New Roman"/>
            <w:color w:val="000000"/>
            <w:sz w:val="28"/>
            <w:szCs w:val="28"/>
          </w:rPr>
          <m:t>1</m:t>
        </m:r>
        <m:sSup>
          <m:sSupPr>
            <m:ctrlPr>
              <w:rPr>
                <w:rFonts w:ascii="Cambria Math" w:hAnsi="Times New Roman" w:cs="Times New Roman"/>
                <w:i/>
                <w:color w:val="000000"/>
                <w:sz w:val="28"/>
                <w:szCs w:val="28"/>
              </w:rPr>
            </m:ctrlPr>
          </m:sSupPr>
          <m:e>
            <m:r>
              <w:rPr>
                <w:rFonts w:ascii="Cambria Math" w:hAnsi="Times New Roman" w:cs="Times New Roman"/>
                <w:color w:val="000000"/>
                <w:sz w:val="28"/>
                <w:szCs w:val="28"/>
              </w:rPr>
              <m:t>0</m:t>
            </m:r>
          </m:e>
          <m:sup>
            <m:r>
              <w:rPr>
                <w:rFonts w:ascii="Cambria Math" w:hAnsi="Times New Roman" w:cs="Times New Roman"/>
                <w:color w:val="000000"/>
                <w:sz w:val="28"/>
                <w:szCs w:val="28"/>
              </w:rPr>
              <m:t>4</m:t>
            </m:r>
          </m:sup>
        </m:sSup>
        <m:rad>
          <m:radPr>
            <m:degHide m:val="1"/>
            <m:ctrlPr>
              <w:rPr>
                <w:rFonts w:ascii="Cambria Math" w:hAnsi="Cambria Math" w:cs="Times New Roman"/>
                <w:i/>
                <w:color w:val="000000"/>
                <w:sz w:val="28"/>
                <w:szCs w:val="28"/>
              </w:rPr>
            </m:ctrlPr>
          </m:radPr>
          <m:deg/>
          <m:e>
            <m:f>
              <m:fPr>
                <m:ctrlPr>
                  <w:rPr>
                    <w:rFonts w:ascii="Cambria Math" w:hAnsi="Cambria Math" w:cs="Times New Roman"/>
                    <w:i/>
                    <w:color w:val="000000"/>
                    <w:sz w:val="28"/>
                    <w:szCs w:val="28"/>
                  </w:rPr>
                </m:ctrlPr>
              </m:fPr>
              <m:num>
                <m:sSub>
                  <m:sSubPr>
                    <m:ctrlPr>
                      <w:rPr>
                        <w:rFonts w:ascii="Cambria Math" w:hAnsi="Cambria Math" w:cs="Times New Roman"/>
                        <w:i/>
                        <w:color w:val="000000"/>
                        <w:sz w:val="28"/>
                        <w:szCs w:val="28"/>
                      </w:rPr>
                    </m:ctrlPr>
                  </m:sSubPr>
                  <m:e>
                    <m:r>
                      <w:rPr>
                        <w:rFonts w:ascii="Cambria Math" w:hAnsi="Times New Roman" w:cs="Times New Roman"/>
                        <w:color w:val="000000"/>
                        <w:sz w:val="28"/>
                        <w:szCs w:val="28"/>
                      </w:rPr>
                      <m:t>С</m:t>
                    </m:r>
                  </m:e>
                  <m:sub>
                    <m:sSub>
                      <m:sSubPr>
                        <m:ctrlPr>
                          <w:rPr>
                            <w:rFonts w:ascii="Cambria Math" w:hAnsi="Times New Roman" w:cs="Times New Roman"/>
                            <w:i/>
                            <w:color w:val="000000"/>
                            <w:sz w:val="28"/>
                            <w:szCs w:val="28"/>
                          </w:rPr>
                        </m:ctrlPr>
                      </m:sSubPr>
                      <m:e>
                        <m:r>
                          <w:rPr>
                            <w:rFonts w:ascii="Cambria Math" w:hAnsi="Times New Roman" w:cs="Times New Roman"/>
                            <w:color w:val="000000"/>
                            <w:sz w:val="28"/>
                            <w:szCs w:val="28"/>
                          </w:rPr>
                          <m:t>N</m:t>
                        </m:r>
                      </m:e>
                      <m:sub>
                        <m:r>
                          <w:rPr>
                            <w:rFonts w:ascii="Cambria Math" w:hAnsi="Times New Roman" w:cs="Times New Roman"/>
                            <w:color w:val="000000"/>
                            <w:sz w:val="28"/>
                            <w:szCs w:val="28"/>
                          </w:rPr>
                          <m:t>2</m:t>
                        </m:r>
                      </m:sub>
                    </m:sSub>
                  </m:sub>
                </m:sSub>
              </m:num>
              <m:den>
                <m:sSub>
                  <m:sSubPr>
                    <m:ctrlPr>
                      <w:rPr>
                        <w:rFonts w:ascii="Cambria Math" w:hAnsi="Times New Roman" w:cs="Times New Roman"/>
                        <w:i/>
                        <w:color w:val="000000"/>
                        <w:sz w:val="28"/>
                        <w:szCs w:val="28"/>
                      </w:rPr>
                    </m:ctrlPr>
                  </m:sSubPr>
                  <m:e>
                    <m:r>
                      <w:rPr>
                        <w:rFonts w:ascii="Cambria Math" w:hAnsi="Times New Roman" w:cs="Times New Roman"/>
                        <w:color w:val="000000"/>
                        <w:sz w:val="28"/>
                        <w:szCs w:val="28"/>
                      </w:rPr>
                      <m:t>C</m:t>
                    </m:r>
                  </m:e>
                  <m:sub>
                    <m:sSub>
                      <m:sSubPr>
                        <m:ctrlPr>
                          <w:rPr>
                            <w:rFonts w:ascii="Cambria Math" w:hAnsi="Times New Roman" w:cs="Times New Roman"/>
                            <w:i/>
                            <w:color w:val="000000"/>
                            <w:sz w:val="28"/>
                            <w:szCs w:val="28"/>
                          </w:rPr>
                        </m:ctrlPr>
                      </m:sSubPr>
                      <m:e>
                        <m:r>
                          <w:rPr>
                            <w:rFonts w:ascii="Cambria Math" w:hAnsi="Times New Roman" w:cs="Times New Roman"/>
                            <w:color w:val="000000"/>
                            <w:sz w:val="28"/>
                            <w:szCs w:val="28"/>
                          </w:rPr>
                          <m:t>O</m:t>
                        </m:r>
                      </m:e>
                      <m:sub>
                        <m:r>
                          <w:rPr>
                            <w:rFonts w:ascii="Cambria Math" w:hAnsi="Times New Roman" w:cs="Times New Roman"/>
                            <w:color w:val="000000"/>
                            <w:sz w:val="28"/>
                            <w:szCs w:val="28"/>
                          </w:rPr>
                          <m:t>2</m:t>
                        </m:r>
                      </m:sub>
                    </m:sSub>
                    <m:ctrlPr>
                      <w:rPr>
                        <w:rFonts w:ascii="Cambria Math" w:hAnsi="Cambria Math" w:cs="Times New Roman"/>
                        <w:i/>
                        <w:color w:val="000000"/>
                        <w:sz w:val="28"/>
                        <w:szCs w:val="28"/>
                      </w:rPr>
                    </m:ctrlPr>
                  </m:sub>
                </m:sSub>
              </m:den>
            </m:f>
          </m:e>
        </m:rad>
        <m:f>
          <m:fPr>
            <m:ctrlPr>
              <w:rPr>
                <w:rFonts w:ascii="Cambria Math" w:hAnsi="Times New Roman" w:cs="Times New Roman"/>
                <w:i/>
                <w:color w:val="000000"/>
                <w:sz w:val="28"/>
                <w:szCs w:val="28"/>
              </w:rPr>
            </m:ctrlPr>
          </m:fPr>
          <m:num>
            <m:r>
              <w:rPr>
                <w:rFonts w:ascii="Cambria Math" w:hAnsi="Times New Roman" w:cs="Times New Roman"/>
                <w:color w:val="000000"/>
                <w:sz w:val="28"/>
                <w:szCs w:val="28"/>
              </w:rPr>
              <m:t>1</m:t>
            </m:r>
          </m:num>
          <m:den>
            <m:sSub>
              <m:sSubPr>
                <m:ctrlPr>
                  <w:rPr>
                    <w:rFonts w:ascii="Cambria Math" w:hAnsi="Times New Roman" w:cs="Times New Roman"/>
                    <w:i/>
                    <w:color w:val="000000"/>
                    <w:sz w:val="28"/>
                    <w:szCs w:val="28"/>
                  </w:rPr>
                </m:ctrlPr>
              </m:sSubPr>
              <m:e>
                <m:r>
                  <w:rPr>
                    <w:rFonts w:ascii="Cambria Math" w:hAnsi="Times New Roman" w:cs="Times New Roman"/>
                    <w:color w:val="000000"/>
                    <w:sz w:val="28"/>
                    <w:szCs w:val="28"/>
                  </w:rPr>
                  <m:t>T</m:t>
                </m:r>
              </m:e>
              <m:sub>
                <m:r>
                  <w:rPr>
                    <w:rFonts w:ascii="Cambria Math" w:hAnsi="Times New Roman" w:cs="Times New Roman"/>
                    <w:color w:val="000000"/>
                    <w:sz w:val="28"/>
                    <w:szCs w:val="28"/>
                  </w:rPr>
                  <m:t>г</m:t>
                </m:r>
                <m:ctrlPr>
                  <w:rPr>
                    <w:rFonts w:ascii="Cambria Math" w:hAnsi="Cambria Math" w:cs="Times New Roman"/>
                    <w:i/>
                    <w:color w:val="000000"/>
                    <w:sz w:val="28"/>
                    <w:szCs w:val="28"/>
                  </w:rPr>
                </m:ctrlPr>
              </m:sub>
            </m:sSub>
            <m:ctrlPr>
              <w:rPr>
                <w:rFonts w:ascii="Cambria Math" w:hAnsi="Cambria Math" w:cs="Times New Roman"/>
                <w:i/>
                <w:color w:val="000000"/>
                <w:sz w:val="28"/>
                <w:szCs w:val="28"/>
              </w:rPr>
            </m:ctrlPr>
          </m:den>
        </m:f>
        <m:func>
          <m:funcPr>
            <m:ctrlPr>
              <w:rPr>
                <w:rFonts w:ascii="Cambria Math" w:hAnsi="Times New Roman" w:cs="Times New Roman"/>
                <w:i/>
                <w:color w:val="000000"/>
                <w:sz w:val="28"/>
                <w:szCs w:val="28"/>
              </w:rPr>
            </m:ctrlPr>
          </m:funcPr>
          <m:fName>
            <m:r>
              <w:rPr>
                <w:rFonts w:ascii="Cambria Math" w:hAnsi="Times New Roman" w:cs="Times New Roman"/>
                <w:color w:val="000000"/>
                <w:sz w:val="28"/>
                <w:szCs w:val="28"/>
              </w:rPr>
              <m:t>exp</m:t>
            </m:r>
          </m:fName>
          <m:e>
            <m:r>
              <w:rPr>
                <w:rFonts w:ascii="Cambria Math" w:hAnsi="Times New Roman" w:cs="Times New Roman"/>
                <w:color w:val="000000"/>
                <w:sz w:val="28"/>
                <w:szCs w:val="28"/>
              </w:rPr>
              <m:t>(</m:t>
            </m:r>
          </m:e>
        </m:func>
        <m:r>
          <w:rPr>
            <w:rFonts w:ascii="Cambria Math" w:hAnsi="Times New Roman" w:cs="Times New Roman"/>
            <w:color w:val="000000"/>
            <w:sz w:val="28"/>
            <w:szCs w:val="28"/>
          </w:rPr>
          <m:t>-</m:t>
        </m:r>
        <m:f>
          <m:fPr>
            <m:ctrlPr>
              <w:rPr>
                <w:rFonts w:ascii="Cambria Math" w:hAnsi="Times New Roman" w:cs="Times New Roman"/>
                <w:i/>
                <w:color w:val="000000"/>
                <w:sz w:val="28"/>
                <w:szCs w:val="28"/>
              </w:rPr>
            </m:ctrlPr>
          </m:fPr>
          <m:num>
            <m:r>
              <w:rPr>
                <w:rFonts w:ascii="Cambria Math" w:hAnsi="Times New Roman" w:cs="Times New Roman"/>
                <w:color w:val="000000"/>
                <w:sz w:val="28"/>
                <w:szCs w:val="28"/>
              </w:rPr>
              <m:t>7690</m:t>
            </m:r>
          </m:num>
          <m:den>
            <m:sSub>
              <m:sSubPr>
                <m:ctrlPr>
                  <w:rPr>
                    <w:rFonts w:ascii="Cambria Math" w:hAnsi="Times New Roman" w:cs="Times New Roman"/>
                    <w:i/>
                    <w:color w:val="000000"/>
                    <w:sz w:val="28"/>
                    <w:szCs w:val="28"/>
                  </w:rPr>
                </m:ctrlPr>
              </m:sSubPr>
              <m:e>
                <m:r>
                  <w:rPr>
                    <w:rFonts w:ascii="Cambria Math" w:hAnsi="Times New Roman" w:cs="Times New Roman"/>
                    <w:color w:val="000000"/>
                    <w:sz w:val="28"/>
                    <w:szCs w:val="28"/>
                  </w:rPr>
                  <m:t>T</m:t>
                </m:r>
              </m:e>
              <m:sub>
                <m:r>
                  <w:rPr>
                    <w:rFonts w:ascii="Cambria Math" w:hAnsi="Times New Roman" w:cs="Times New Roman"/>
                    <w:color w:val="000000"/>
                    <w:sz w:val="28"/>
                    <w:szCs w:val="28"/>
                  </w:rPr>
                  <m:t>г</m:t>
                </m:r>
                <m:ctrlPr>
                  <w:rPr>
                    <w:rFonts w:ascii="Cambria Math" w:hAnsi="Cambria Math" w:cs="Times New Roman"/>
                    <w:i/>
                    <w:color w:val="000000"/>
                    <w:sz w:val="28"/>
                    <w:szCs w:val="28"/>
                  </w:rPr>
                </m:ctrlPr>
              </m:sub>
            </m:sSub>
            <m:ctrlPr>
              <w:rPr>
                <w:rFonts w:ascii="Cambria Math" w:hAnsi="Cambria Math" w:cs="Times New Roman"/>
                <w:i/>
                <w:color w:val="000000"/>
                <w:sz w:val="28"/>
                <w:szCs w:val="28"/>
              </w:rPr>
            </m:ctrlPr>
          </m:den>
        </m:f>
        <m:r>
          <w:rPr>
            <w:rFonts w:ascii="Cambria Math" w:hAnsi="Times New Roman" w:cs="Times New Roman"/>
            <w:color w:val="000000"/>
            <w:sz w:val="28"/>
            <w:szCs w:val="28"/>
          </w:rPr>
          <m:t>)</m:t>
        </m:r>
      </m:oMath>
      <w:r w:rsidRPr="005764FD">
        <w:rPr>
          <w:rFonts w:ascii="Times New Roman" w:hAnsi="Times New Roman" w:cs="Times New Roman"/>
          <w:color w:val="000000"/>
          <w:sz w:val="28"/>
          <w:szCs w:val="28"/>
        </w:rPr>
        <w:t>.</w:t>
      </w:r>
    </w:p>
    <w:p w14:paraId="1FD5969B" w14:textId="77777777" w:rsidR="0088121A" w:rsidRPr="005764FD" w:rsidRDefault="0088121A" w:rsidP="0088121A">
      <w:pPr>
        <w:shd w:val="clear" w:color="auto" w:fill="FFFFFF"/>
        <w:spacing w:after="0"/>
        <w:ind w:firstLine="709"/>
        <w:jc w:val="both"/>
        <w:rPr>
          <w:rFonts w:ascii="Times New Roman" w:hAnsi="Times New Roman" w:cs="Times New Roman"/>
          <w:sz w:val="28"/>
          <w:szCs w:val="28"/>
        </w:rPr>
      </w:pPr>
      <w:r w:rsidRPr="005764FD">
        <w:rPr>
          <w:rFonts w:ascii="Times New Roman" w:hAnsi="Times New Roman" w:cs="Times New Roman"/>
          <w:color w:val="000000"/>
          <w:sz w:val="28"/>
          <w:szCs w:val="28"/>
        </w:rPr>
        <w:t>Существенное влияние на образование окислов азота оказывает температура в зоне горения и, естественно, для снижения скорости образования N</w:t>
      </w:r>
      <w:r w:rsidRPr="005764FD">
        <w:rPr>
          <w:rFonts w:ascii="Times New Roman" w:hAnsi="Times New Roman" w:cs="Times New Roman"/>
          <w:color w:val="000000"/>
          <w:sz w:val="28"/>
          <w:szCs w:val="28"/>
          <w:lang w:val="en-US"/>
        </w:rPr>
        <w:t>O</w:t>
      </w:r>
      <w:r w:rsidRPr="005764FD">
        <w:rPr>
          <w:rFonts w:ascii="Times New Roman" w:hAnsi="Times New Roman" w:cs="Times New Roman"/>
          <w:color w:val="000000"/>
          <w:sz w:val="28"/>
          <w:szCs w:val="28"/>
        </w:rPr>
        <w:t xml:space="preserve"> очевидно необходимо сохранение наименьшей допустимой конечной температуры. Это возможно за счет оптимального соотношения между низкой температурой на входе, отвечающей устойчивому горению и увеличением  значения </w:t>
      </w:r>
      <w:r w:rsidRPr="005764FD">
        <w:rPr>
          <w:rFonts w:ascii="Times New Roman" w:hAnsi="Times New Roman" w:cs="Times New Roman"/>
          <w:color w:val="000000"/>
          <w:sz w:val="28"/>
          <w:szCs w:val="28"/>
        </w:rPr>
        <w:sym w:font="Symbol" w:char="F061"/>
      </w:r>
      <w:proofErr w:type="gramStart"/>
      <w:r w:rsidRPr="005764FD">
        <w:rPr>
          <w:rFonts w:ascii="Times New Roman" w:hAnsi="Times New Roman" w:cs="Times New Roman"/>
          <w:color w:val="000000"/>
          <w:sz w:val="28"/>
          <w:szCs w:val="28"/>
          <w:vertAlign w:val="subscript"/>
        </w:rPr>
        <w:t>г</w:t>
      </w:r>
      <w:proofErr w:type="gramEnd"/>
      <w:r w:rsidRPr="005764FD">
        <w:rPr>
          <w:rFonts w:ascii="Times New Roman" w:hAnsi="Times New Roman" w:cs="Times New Roman"/>
          <w:color w:val="000000"/>
          <w:sz w:val="28"/>
          <w:szCs w:val="28"/>
        </w:rPr>
        <w:t xml:space="preserve"> в зоне горения.</w:t>
      </w:r>
    </w:p>
    <w:p w14:paraId="5FFF7D04" w14:textId="77777777" w:rsidR="0088121A" w:rsidRPr="005764FD" w:rsidRDefault="0088121A" w:rsidP="0088121A">
      <w:pPr>
        <w:shd w:val="clear" w:color="auto" w:fill="FFFFFF"/>
        <w:spacing w:after="0"/>
        <w:ind w:firstLine="709"/>
        <w:jc w:val="both"/>
        <w:rPr>
          <w:rFonts w:ascii="Times New Roman" w:hAnsi="Times New Roman" w:cs="Times New Roman"/>
          <w:sz w:val="28"/>
          <w:szCs w:val="28"/>
        </w:rPr>
      </w:pPr>
      <w:r w:rsidRPr="005764FD">
        <w:rPr>
          <w:rFonts w:ascii="Times New Roman" w:hAnsi="Times New Roman" w:cs="Times New Roman"/>
          <w:color w:val="000000"/>
          <w:spacing w:val="-2"/>
          <w:sz w:val="28"/>
          <w:szCs w:val="28"/>
        </w:rPr>
        <w:t>Но в случае, когда имеем ГТД с регенерацией, где Т</w:t>
      </w:r>
      <w:r w:rsidRPr="005764FD">
        <w:rPr>
          <w:rFonts w:ascii="Times New Roman" w:hAnsi="Times New Roman" w:cs="Times New Roman"/>
          <w:color w:val="000000"/>
          <w:spacing w:val="-2"/>
          <w:sz w:val="28"/>
          <w:szCs w:val="28"/>
          <w:vertAlign w:val="subscript"/>
        </w:rPr>
        <w:t>в</w:t>
      </w:r>
      <w:r w:rsidRPr="005764FD">
        <w:rPr>
          <w:rFonts w:ascii="Times New Roman" w:hAnsi="Times New Roman" w:cs="Times New Roman"/>
          <w:color w:val="000000"/>
          <w:spacing w:val="-2"/>
          <w:sz w:val="28"/>
          <w:szCs w:val="28"/>
        </w:rPr>
        <w:t xml:space="preserve"> достигает 600-800</w:t>
      </w:r>
      <w:proofErr w:type="gramStart"/>
      <w:r w:rsidRPr="005764FD">
        <w:rPr>
          <w:rFonts w:ascii="Times New Roman" w:hAnsi="Times New Roman" w:cs="Times New Roman"/>
          <w:color w:val="000000"/>
          <w:spacing w:val="-2"/>
          <w:sz w:val="28"/>
          <w:szCs w:val="28"/>
        </w:rPr>
        <w:t xml:space="preserve"> К</w:t>
      </w:r>
      <w:proofErr w:type="gramEnd"/>
      <w:r w:rsidRPr="005764FD">
        <w:rPr>
          <w:rFonts w:ascii="Times New Roman" w:hAnsi="Times New Roman" w:cs="Times New Roman"/>
          <w:color w:val="000000"/>
          <w:spacing w:val="-2"/>
          <w:sz w:val="28"/>
          <w:szCs w:val="28"/>
        </w:rPr>
        <w:t>, следует максимально уменьшить время пребывания в зоне высоких</w:t>
      </w:r>
      <w:r w:rsidRPr="005764FD">
        <w:rPr>
          <w:rFonts w:ascii="Times New Roman" w:hAnsi="Times New Roman" w:cs="Times New Roman"/>
          <w:color w:val="000000"/>
          <w:sz w:val="28"/>
          <w:szCs w:val="28"/>
        </w:rPr>
        <w:t xml:space="preserve"> температур за счет оптимальной конструкции жаровой грубы и прежде всего геометрии фронта. Влияние конструктивных особенностей камер сгорания на выход </w:t>
      </w:r>
      <w:r w:rsidRPr="005764FD">
        <w:rPr>
          <w:rFonts w:ascii="Times New Roman" w:hAnsi="Times New Roman" w:cs="Times New Roman"/>
          <w:color w:val="000000"/>
          <w:sz w:val="28"/>
          <w:szCs w:val="28"/>
          <w:lang w:val="en-US"/>
        </w:rPr>
        <w:t>NO</w:t>
      </w:r>
      <w:r w:rsidRPr="005764FD">
        <w:rPr>
          <w:rFonts w:ascii="Times New Roman" w:hAnsi="Times New Roman" w:cs="Times New Roman"/>
          <w:color w:val="000000"/>
          <w:sz w:val="28"/>
          <w:szCs w:val="28"/>
          <w:vertAlign w:val="subscript"/>
          <w:lang w:val="en-US"/>
        </w:rPr>
        <w:t>X</w:t>
      </w:r>
      <w:r w:rsidRPr="005764FD">
        <w:rPr>
          <w:rFonts w:ascii="Times New Roman" w:hAnsi="Times New Roman" w:cs="Times New Roman"/>
          <w:color w:val="000000"/>
          <w:sz w:val="28"/>
          <w:szCs w:val="28"/>
        </w:rPr>
        <w:t xml:space="preserve"> отмечены во многих работах.</w:t>
      </w:r>
    </w:p>
    <w:p w14:paraId="676BF1F2" w14:textId="3A1A1E2E" w:rsidR="0088121A" w:rsidRPr="005764FD" w:rsidRDefault="0088121A" w:rsidP="00B52F34">
      <w:pPr>
        <w:shd w:val="clear" w:color="auto" w:fill="FFFFFF"/>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Для диффузионного пламени средний состав</w:t>
      </w:r>
      <w:r w:rsidRPr="005764FD">
        <w:rPr>
          <w:rFonts w:ascii="Times New Roman" w:hAnsi="Times New Roman" w:cs="Times New Roman"/>
          <w:smallCaps/>
          <w:color w:val="000000"/>
          <w:sz w:val="28"/>
          <w:szCs w:val="28"/>
        </w:rPr>
        <w:t xml:space="preserve"> </w:t>
      </w:r>
      <w:r w:rsidRPr="005764FD">
        <w:rPr>
          <w:rFonts w:ascii="Times New Roman" w:hAnsi="Times New Roman" w:cs="Times New Roman"/>
          <w:color w:val="000000"/>
          <w:sz w:val="28"/>
          <w:szCs w:val="28"/>
        </w:rPr>
        <w:t>смеси в первичной зоне не являемся существенным конструктивным параметром, однако, для фронтовых устрой</w:t>
      </w:r>
      <w:proofErr w:type="gramStart"/>
      <w:r w:rsidRPr="005764FD">
        <w:rPr>
          <w:rFonts w:ascii="Times New Roman" w:hAnsi="Times New Roman" w:cs="Times New Roman"/>
          <w:color w:val="000000"/>
          <w:sz w:val="28"/>
          <w:szCs w:val="28"/>
        </w:rPr>
        <w:t>ств с пр</w:t>
      </w:r>
      <w:proofErr w:type="gramEnd"/>
      <w:r w:rsidRPr="005764FD">
        <w:rPr>
          <w:rFonts w:ascii="Times New Roman" w:hAnsi="Times New Roman" w:cs="Times New Roman"/>
          <w:color w:val="000000"/>
          <w:sz w:val="28"/>
          <w:szCs w:val="28"/>
        </w:rPr>
        <w:t xml:space="preserve">едварительным перемешиванием топливовоздушной смеси коэффициент избытка воздуха приобретает </w:t>
      </w:r>
      <w:r w:rsidR="00874FF8">
        <w:rPr>
          <w:rFonts w:ascii="Times New Roman" w:hAnsi="Times New Roman" w:cs="Times New Roman"/>
          <w:color w:val="000000"/>
          <w:sz w:val="28"/>
          <w:szCs w:val="28"/>
        </w:rPr>
        <w:t>существенное значение (рисунок 3</w:t>
      </w:r>
      <w:r w:rsidRPr="005764FD">
        <w:rPr>
          <w:rFonts w:ascii="Times New Roman" w:hAnsi="Times New Roman" w:cs="Times New Roman"/>
          <w:color w:val="000000"/>
          <w:sz w:val="28"/>
          <w:szCs w:val="28"/>
        </w:rPr>
        <w:t>.1</w:t>
      </w:r>
      <w:r w:rsidR="00874FF8">
        <w:rPr>
          <w:rFonts w:ascii="Times New Roman" w:hAnsi="Times New Roman" w:cs="Times New Roman"/>
          <w:color w:val="000000"/>
          <w:sz w:val="28"/>
          <w:szCs w:val="28"/>
        </w:rPr>
        <w:t>7</w:t>
      </w:r>
      <w:r w:rsidRPr="005764FD">
        <w:rPr>
          <w:rFonts w:ascii="Times New Roman" w:hAnsi="Times New Roman" w:cs="Times New Roman"/>
          <w:color w:val="000000"/>
          <w:sz w:val="28"/>
          <w:szCs w:val="28"/>
        </w:rPr>
        <w:t>). При этом в этих камерах обычная зона обратных токов может существовать для стабилизации пламени.</w:t>
      </w:r>
    </w:p>
    <w:p w14:paraId="332DB58B" w14:textId="77777777" w:rsidR="0088121A" w:rsidRPr="005764FD" w:rsidRDefault="0088121A" w:rsidP="0088121A">
      <w:pPr>
        <w:shd w:val="clear" w:color="auto" w:fill="FFFFFF"/>
        <w:spacing w:after="0"/>
        <w:ind w:firstLine="709"/>
        <w:jc w:val="center"/>
        <w:rPr>
          <w:rFonts w:ascii="Times New Roman" w:hAnsi="Times New Roman" w:cs="Times New Roman"/>
          <w:sz w:val="28"/>
          <w:szCs w:val="28"/>
        </w:rPr>
      </w:pPr>
      <w:r w:rsidRPr="005764FD">
        <w:rPr>
          <w:rFonts w:ascii="Times New Roman" w:hAnsi="Times New Roman" w:cs="Times New Roman"/>
          <w:noProof/>
          <w:sz w:val="28"/>
          <w:szCs w:val="28"/>
          <w:lang w:eastAsia="ru-RU"/>
        </w:rPr>
        <w:drawing>
          <wp:inline distT="0" distB="0" distL="0" distR="0" wp14:anchorId="2689C178" wp14:editId="0DCFEEFD">
            <wp:extent cx="3829050" cy="28384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34">
                      <a:lum bright="-36000" contrast="72000"/>
                      <a:extLst>
                        <a:ext uri="{28A0092B-C50C-407E-A947-70E740481C1C}">
                          <a14:useLocalDpi xmlns:a14="http://schemas.microsoft.com/office/drawing/2010/main" val="0"/>
                        </a:ext>
                      </a:extLst>
                    </a:blip>
                    <a:srcRect t="5296" b="21339"/>
                    <a:stretch>
                      <a:fillRect/>
                    </a:stretch>
                  </pic:blipFill>
                  <pic:spPr bwMode="auto">
                    <a:xfrm>
                      <a:off x="0" y="0"/>
                      <a:ext cx="3829050" cy="2838450"/>
                    </a:xfrm>
                    <a:prstGeom prst="rect">
                      <a:avLst/>
                    </a:prstGeom>
                    <a:noFill/>
                    <a:ln>
                      <a:noFill/>
                    </a:ln>
                  </pic:spPr>
                </pic:pic>
              </a:graphicData>
            </a:graphic>
          </wp:inline>
        </w:drawing>
      </w:r>
    </w:p>
    <w:p w14:paraId="7B9A6D29" w14:textId="02351622" w:rsidR="0088121A" w:rsidRPr="005764FD" w:rsidRDefault="0088121A" w:rsidP="0088121A">
      <w:pPr>
        <w:spacing w:after="0"/>
        <w:ind w:firstLine="709"/>
        <w:jc w:val="center"/>
        <w:rPr>
          <w:rFonts w:ascii="Times New Roman" w:eastAsia="Batang" w:hAnsi="Times New Roman" w:cs="Times New Roman"/>
          <w:sz w:val="28"/>
          <w:szCs w:val="28"/>
          <w:lang w:eastAsia="ko-KR"/>
        </w:rPr>
      </w:pPr>
      <w:r w:rsidRPr="005764FD">
        <w:rPr>
          <w:rFonts w:ascii="Times New Roman" w:hAnsi="Times New Roman" w:cs="Times New Roman"/>
          <w:sz w:val="28"/>
          <w:szCs w:val="28"/>
        </w:rPr>
        <w:t xml:space="preserve">Рисунок </w:t>
      </w:r>
      <w:r w:rsidR="00874FF8">
        <w:rPr>
          <w:rFonts w:ascii="Times New Roman" w:hAnsi="Times New Roman" w:cs="Times New Roman"/>
          <w:sz w:val="28"/>
          <w:szCs w:val="28"/>
        </w:rPr>
        <w:t>3</w:t>
      </w:r>
      <w:r w:rsidRPr="005764FD">
        <w:rPr>
          <w:rFonts w:ascii="Times New Roman" w:hAnsi="Times New Roman" w:cs="Times New Roman"/>
          <w:sz w:val="28"/>
          <w:szCs w:val="28"/>
        </w:rPr>
        <w:t>.1</w:t>
      </w:r>
      <w:r w:rsidR="00874FF8">
        <w:rPr>
          <w:rFonts w:ascii="Times New Roman" w:hAnsi="Times New Roman" w:cs="Times New Roman"/>
          <w:sz w:val="28"/>
          <w:szCs w:val="28"/>
        </w:rPr>
        <w:t>7</w:t>
      </w:r>
      <w:r w:rsidRPr="005764FD">
        <w:rPr>
          <w:rFonts w:ascii="Times New Roman" w:hAnsi="Times New Roman" w:cs="Times New Roman"/>
          <w:sz w:val="28"/>
          <w:szCs w:val="28"/>
        </w:rPr>
        <w:t xml:space="preserve"> – Зависимость относительной концентрации </w:t>
      </w:r>
      <w:r w:rsidRPr="005764FD">
        <w:rPr>
          <w:rFonts w:ascii="Times New Roman" w:hAnsi="Times New Roman" w:cs="Times New Roman"/>
          <w:sz w:val="28"/>
          <w:szCs w:val="28"/>
          <w:lang w:val="en-US"/>
        </w:rPr>
        <w:t>N</w:t>
      </w:r>
      <w:proofErr w:type="gramStart"/>
      <w:r w:rsidRPr="005764FD">
        <w:rPr>
          <w:rFonts w:ascii="Times New Roman" w:hAnsi="Times New Roman" w:cs="Times New Roman"/>
          <w:sz w:val="28"/>
          <w:szCs w:val="28"/>
        </w:rPr>
        <w:t>О</w:t>
      </w:r>
      <w:proofErr w:type="gramEnd"/>
      <w:r w:rsidRPr="005764FD">
        <w:rPr>
          <w:rFonts w:ascii="Times New Roman" w:hAnsi="Times New Roman" w:cs="Times New Roman"/>
          <w:sz w:val="28"/>
          <w:szCs w:val="28"/>
          <w:vertAlign w:val="subscript"/>
          <w:lang w:val="en-US"/>
        </w:rPr>
        <w:t>x</w:t>
      </w:r>
    </w:p>
    <w:p w14:paraId="6E5AABA9" w14:textId="77777777" w:rsidR="0088121A" w:rsidRPr="005764FD" w:rsidRDefault="0088121A" w:rsidP="0088121A">
      <w:pPr>
        <w:ind w:firstLine="709"/>
        <w:jc w:val="center"/>
        <w:rPr>
          <w:rFonts w:ascii="Times New Roman" w:eastAsia="Batang" w:hAnsi="Times New Roman" w:cs="Times New Roman"/>
          <w:sz w:val="28"/>
          <w:szCs w:val="28"/>
          <w:lang w:eastAsia="ko-KR"/>
        </w:rPr>
      </w:pPr>
      <w:r w:rsidRPr="005764FD">
        <w:rPr>
          <w:rFonts w:ascii="Times New Roman" w:eastAsia="Batang" w:hAnsi="Times New Roman" w:cs="Times New Roman"/>
          <w:sz w:val="28"/>
          <w:szCs w:val="28"/>
          <w:lang w:eastAsia="ko-KR"/>
        </w:rPr>
        <w:t>от времени пребывания</w:t>
      </w:r>
    </w:p>
    <w:p w14:paraId="277876A5" w14:textId="77777777" w:rsidR="0088121A" w:rsidRPr="005764FD" w:rsidRDefault="0088121A" w:rsidP="0088121A">
      <w:pPr>
        <w:shd w:val="clear" w:color="auto" w:fill="FFFFFF"/>
        <w:spacing w:after="0"/>
        <w:ind w:firstLine="709"/>
        <w:jc w:val="both"/>
        <w:rPr>
          <w:rFonts w:ascii="Times New Roman" w:hAnsi="Times New Roman" w:cs="Times New Roman"/>
          <w:color w:val="000000"/>
          <w:sz w:val="28"/>
          <w:szCs w:val="28"/>
        </w:rPr>
      </w:pPr>
      <w:r w:rsidRPr="005764FD">
        <w:rPr>
          <w:rFonts w:ascii="Times New Roman" w:hAnsi="Times New Roman" w:cs="Times New Roman"/>
          <w:color w:val="000000"/>
          <w:sz w:val="28"/>
          <w:szCs w:val="28"/>
        </w:rPr>
        <w:t xml:space="preserve">Таким образом, при создания инженерной методики по оценке выбросов </w:t>
      </w:r>
      <w:r w:rsidRPr="005764FD">
        <w:rPr>
          <w:rFonts w:ascii="Times New Roman" w:hAnsi="Times New Roman" w:cs="Times New Roman"/>
          <w:color w:val="000000"/>
          <w:sz w:val="28"/>
          <w:szCs w:val="28"/>
          <w:lang w:val="en-US"/>
        </w:rPr>
        <w:t>NO</w:t>
      </w:r>
      <w:r w:rsidRPr="005764FD">
        <w:rPr>
          <w:rFonts w:ascii="Times New Roman" w:hAnsi="Times New Roman" w:cs="Times New Roman"/>
          <w:color w:val="000000"/>
          <w:sz w:val="28"/>
          <w:szCs w:val="28"/>
          <w:vertAlign w:val="subscript"/>
          <w:lang w:val="en-US"/>
        </w:rPr>
        <w:t>X</w:t>
      </w:r>
      <w:r w:rsidRPr="005764FD">
        <w:rPr>
          <w:rFonts w:ascii="Times New Roman" w:hAnsi="Times New Roman" w:cs="Times New Roman"/>
          <w:color w:val="000000"/>
          <w:sz w:val="28"/>
          <w:szCs w:val="28"/>
        </w:rPr>
        <w:t xml:space="preserve"> следует установить явную зависимость </w:t>
      </w:r>
      <w:r w:rsidRPr="005764FD">
        <w:rPr>
          <w:rFonts w:ascii="Times New Roman" w:hAnsi="Times New Roman" w:cs="Times New Roman"/>
          <w:color w:val="000000"/>
          <w:sz w:val="28"/>
          <w:szCs w:val="28"/>
        </w:rPr>
        <w:sym w:font="Symbol" w:char="F074"/>
      </w:r>
      <w:proofErr w:type="gramStart"/>
      <w:r w:rsidRPr="005764FD">
        <w:rPr>
          <w:rFonts w:ascii="Times New Roman" w:hAnsi="Times New Roman" w:cs="Times New Roman"/>
          <w:color w:val="000000"/>
          <w:sz w:val="28"/>
          <w:szCs w:val="28"/>
          <w:vertAlign w:val="subscript"/>
        </w:rPr>
        <w:t>пр</w:t>
      </w:r>
      <w:proofErr w:type="gramEnd"/>
      <w:r w:rsidRPr="005764FD">
        <w:rPr>
          <w:rFonts w:ascii="Times New Roman" w:hAnsi="Times New Roman" w:cs="Times New Roman"/>
          <w:color w:val="000000"/>
          <w:sz w:val="28"/>
          <w:szCs w:val="28"/>
        </w:rPr>
        <w:t xml:space="preserve"> от геометрии микрофакельного устройства и условий распределения воздуха в зоне горения с тем, чтобы давать окончательную зависимость </w:t>
      </w:r>
      <w:r w:rsidRPr="005764FD">
        <w:rPr>
          <w:rFonts w:ascii="Times New Roman" w:hAnsi="Times New Roman" w:cs="Times New Roman"/>
          <w:color w:val="000000"/>
          <w:sz w:val="28"/>
          <w:szCs w:val="28"/>
          <w:lang w:val="en-US"/>
        </w:rPr>
        <w:t>N</w:t>
      </w:r>
      <w:r w:rsidRPr="005764FD">
        <w:rPr>
          <w:rFonts w:ascii="Times New Roman" w:hAnsi="Times New Roman" w:cs="Times New Roman"/>
          <w:color w:val="000000"/>
          <w:sz w:val="28"/>
          <w:szCs w:val="28"/>
        </w:rPr>
        <w:t>О</w:t>
      </w:r>
      <w:r w:rsidRPr="005764FD">
        <w:rPr>
          <w:rFonts w:ascii="Times New Roman" w:hAnsi="Times New Roman" w:cs="Times New Roman"/>
          <w:color w:val="000000"/>
          <w:sz w:val="28"/>
          <w:szCs w:val="28"/>
          <w:vertAlign w:val="subscript"/>
        </w:rPr>
        <w:t>х</w:t>
      </w:r>
      <w:r w:rsidRPr="005764FD">
        <w:rPr>
          <w:rFonts w:ascii="Times New Roman" w:hAnsi="Times New Roman" w:cs="Times New Roman"/>
          <w:color w:val="000000"/>
          <w:sz w:val="28"/>
          <w:szCs w:val="28"/>
        </w:rPr>
        <w:t>.</w:t>
      </w:r>
    </w:p>
    <w:p w14:paraId="536C6258" w14:textId="77777777" w:rsidR="0088121A" w:rsidRPr="005764FD" w:rsidRDefault="0088121A" w:rsidP="0088121A">
      <w:pPr>
        <w:spacing w:after="0"/>
        <w:ind w:firstLine="709"/>
        <w:jc w:val="both"/>
        <w:rPr>
          <w:rFonts w:ascii="Times New Roman" w:hAnsi="Times New Roman" w:cs="Times New Roman"/>
          <w:sz w:val="28"/>
          <w:szCs w:val="28"/>
        </w:rPr>
      </w:pPr>
    </w:p>
    <w:p w14:paraId="0005B1F9" w14:textId="77777777" w:rsidR="0088121A" w:rsidRPr="005764FD" w:rsidRDefault="0088121A" w:rsidP="0088121A">
      <w:pPr>
        <w:ind w:firstLine="708"/>
        <w:jc w:val="both"/>
        <w:rPr>
          <w:rFonts w:ascii="Times New Roman" w:hAnsi="Times New Roman" w:cs="Times New Roman"/>
          <w:b/>
          <w:sz w:val="28"/>
        </w:rPr>
      </w:pPr>
      <w:r w:rsidRPr="005764FD">
        <w:rPr>
          <w:rFonts w:ascii="Times New Roman" w:hAnsi="Times New Roman" w:cs="Times New Roman"/>
          <w:b/>
          <w:sz w:val="28"/>
        </w:rPr>
        <w:lastRenderedPageBreak/>
        <w:t xml:space="preserve">3.4 Методика расчета камеры дожигания КУ ПГУ с определением </w:t>
      </w:r>
      <w:r w:rsidRPr="005764FD">
        <w:rPr>
          <w:rFonts w:ascii="Times New Roman" w:hAnsi="Times New Roman" w:cs="Times New Roman"/>
          <w:b/>
          <w:sz w:val="28"/>
          <w:lang w:val="en-US"/>
        </w:rPr>
        <w:t>C</w:t>
      </w:r>
      <w:r w:rsidRPr="005764FD">
        <w:rPr>
          <w:rFonts w:ascii="Times New Roman" w:hAnsi="Times New Roman" w:cs="Times New Roman"/>
          <w:b/>
          <w:sz w:val="28"/>
          <w:vertAlign w:val="subscript"/>
          <w:lang w:val="en-US"/>
        </w:rPr>
        <w:t>NOx</w:t>
      </w:r>
      <w:r w:rsidRPr="005764FD">
        <w:rPr>
          <w:rFonts w:ascii="Times New Roman" w:hAnsi="Times New Roman" w:cs="Times New Roman"/>
          <w:b/>
          <w:sz w:val="28"/>
        </w:rPr>
        <w:t xml:space="preserve"> </w:t>
      </w:r>
    </w:p>
    <w:p w14:paraId="7589556D" w14:textId="415FB1CE" w:rsidR="0088121A" w:rsidRPr="005764FD" w:rsidRDefault="0088121A" w:rsidP="0088121A">
      <w:pPr>
        <w:spacing w:after="0"/>
        <w:ind w:firstLine="708"/>
        <w:jc w:val="both"/>
        <w:rPr>
          <w:rFonts w:ascii="Times New Roman" w:hAnsi="Times New Roman" w:cs="Times New Roman"/>
          <w:sz w:val="28"/>
        </w:rPr>
      </w:pPr>
      <w:r w:rsidRPr="005764FD">
        <w:rPr>
          <w:rFonts w:ascii="Times New Roman" w:hAnsi="Times New Roman" w:cs="Times New Roman"/>
          <w:sz w:val="28"/>
        </w:rPr>
        <w:t>В настоящее время значительное внимание уделяется развитию схемы ПГУ с котлом утилизатором [</w:t>
      </w:r>
      <w:r w:rsidR="004F66A9">
        <w:rPr>
          <w:rFonts w:ascii="Times New Roman" w:hAnsi="Times New Roman" w:cs="Times New Roman"/>
          <w:sz w:val="28"/>
        </w:rPr>
        <w:t>87, 88</w:t>
      </w:r>
      <w:r w:rsidRPr="005764FD">
        <w:rPr>
          <w:rFonts w:ascii="Times New Roman" w:hAnsi="Times New Roman" w:cs="Times New Roman"/>
          <w:sz w:val="28"/>
        </w:rPr>
        <w:t xml:space="preserve">]. Для увеличения мощности в таких схемах применяют дожигание топлива в среде продуктов сгорания газотурбинной установки. Т.е. выходные газы ГТУ представляют собой горячий воздух, забаластированный продуктами сгорания топлива. Объемная концентрация окислителя </w:t>
      </w:r>
      <w:r w:rsidRPr="005764FD">
        <w:rPr>
          <w:rFonts w:ascii="Times New Roman" w:hAnsi="Times New Roman" w:cs="Times New Roman"/>
          <w:sz w:val="28"/>
          <w:lang w:val="en-US"/>
        </w:rPr>
        <w:t>O</w:t>
      </w:r>
      <w:r w:rsidRPr="005764FD">
        <w:rPr>
          <w:rFonts w:ascii="Times New Roman" w:hAnsi="Times New Roman" w:cs="Times New Roman"/>
          <w:sz w:val="28"/>
          <w:vertAlign w:val="subscript"/>
        </w:rPr>
        <w:t>2</w:t>
      </w:r>
      <w:r w:rsidRPr="005764FD">
        <w:rPr>
          <w:rFonts w:ascii="Times New Roman" w:hAnsi="Times New Roman" w:cs="Times New Roman"/>
          <w:sz w:val="28"/>
        </w:rPr>
        <w:t xml:space="preserve"> в выхлопных газах можно посчитать и она составляет примерно 12÷17 % в работающих ПГУ. Дожигания топлива в среде выходных газов ГТУ связано с жесткими требованиями к горелочным ус</w:t>
      </w:r>
      <w:r>
        <w:rPr>
          <w:rFonts w:ascii="Times New Roman" w:hAnsi="Times New Roman" w:cs="Times New Roman"/>
          <w:sz w:val="28"/>
        </w:rPr>
        <w:t>тройствам камеры дожигания [</w:t>
      </w:r>
      <w:r w:rsidR="004F66A9">
        <w:rPr>
          <w:rFonts w:ascii="Times New Roman" w:hAnsi="Times New Roman" w:cs="Times New Roman"/>
          <w:sz w:val="28"/>
        </w:rPr>
        <w:t>89</w:t>
      </w:r>
      <w:r w:rsidRPr="005764FD">
        <w:rPr>
          <w:rFonts w:ascii="Times New Roman" w:hAnsi="Times New Roman" w:cs="Times New Roman"/>
          <w:sz w:val="28"/>
        </w:rPr>
        <w:t xml:space="preserve">]. </w:t>
      </w:r>
      <w:proofErr w:type="gramStart"/>
      <w:r w:rsidRPr="005764FD">
        <w:rPr>
          <w:rFonts w:ascii="Times New Roman" w:hAnsi="Times New Roman" w:cs="Times New Roman"/>
          <w:sz w:val="28"/>
        </w:rPr>
        <w:t>Во</w:t>
      </w:r>
      <w:proofErr w:type="gramEnd"/>
      <w:r w:rsidRPr="005764FD">
        <w:rPr>
          <w:rFonts w:ascii="Times New Roman" w:hAnsi="Times New Roman" w:cs="Times New Roman"/>
          <w:sz w:val="28"/>
        </w:rPr>
        <w:t xml:space="preserve"> первых полнота сгорания должна быть высокой при устойчивом горении при высоких скоростях набегающего потока выходных газов ГТУ. Во вторых необходимо создание равномерного температурного поля после горелок. В третьих нужно добиться высоких экологических показателей, т.е. достичь минимальных уровней оксида азота. Вышеуказанных требований можно добиться за счет установки в переходном газоходе КУ уголковых дифузионно-стабилизаторных горелок, причем </w:t>
      </w:r>
      <w:r>
        <w:rPr>
          <w:rFonts w:ascii="Times New Roman" w:hAnsi="Times New Roman" w:cs="Times New Roman"/>
          <w:sz w:val="28"/>
        </w:rPr>
        <w:t>обеспечивая их эшелонирование</w:t>
      </w:r>
      <w:r w:rsidRPr="005764FD">
        <w:rPr>
          <w:rFonts w:ascii="Times New Roman" w:hAnsi="Times New Roman" w:cs="Times New Roman"/>
          <w:sz w:val="28"/>
        </w:rPr>
        <w:t xml:space="preserve">. Важным является создание методики расчета камеры дожигание с вычислением суммарного коэффициента избытка воздуха  </w:t>
      </w:r>
      <m:oMath>
        <m:sSub>
          <m:sSubPr>
            <m:ctrlPr>
              <w:rPr>
                <w:rFonts w:ascii="Cambria Math" w:hAnsi="Cambria Math" w:cs="Times New Roman"/>
                <w:i/>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vertAlign w:val="subscript"/>
              </w:rPr>
              <m:t>c.КУ</m:t>
            </m:r>
          </m:sub>
        </m:sSub>
      </m:oMath>
      <w:r w:rsidRPr="005764FD">
        <w:rPr>
          <w:rFonts w:ascii="Times New Roman" w:eastAsiaTheme="minorEastAsia" w:hAnsi="Times New Roman" w:cs="Times New Roman"/>
          <w:sz w:val="28"/>
          <w:szCs w:val="28"/>
        </w:rPr>
        <w:t>.</w:t>
      </w:r>
      <w:r w:rsidRPr="005764FD">
        <w:rPr>
          <w:rFonts w:ascii="Times New Roman" w:hAnsi="Times New Roman" w:cs="Times New Roman"/>
          <w:sz w:val="28"/>
        </w:rPr>
        <w:t xml:space="preserve">  </w:t>
      </w:r>
    </w:p>
    <w:p w14:paraId="13C75A5F" w14:textId="683F60AC" w:rsidR="0088121A" w:rsidRPr="005764FD" w:rsidRDefault="0088121A" w:rsidP="0088121A">
      <w:pPr>
        <w:spacing w:after="0"/>
        <w:ind w:firstLine="705"/>
        <w:jc w:val="both"/>
        <w:rPr>
          <w:rFonts w:ascii="Times New Roman" w:hAnsi="Times New Roman" w:cs="Times New Roman"/>
          <w:sz w:val="28"/>
        </w:rPr>
      </w:pPr>
      <w:r w:rsidRPr="005764FD">
        <w:rPr>
          <w:rFonts w:ascii="Times New Roman" w:hAnsi="Times New Roman" w:cs="Times New Roman"/>
          <w:sz w:val="28"/>
        </w:rPr>
        <w:t>Для прост</w:t>
      </w:r>
      <w:r>
        <w:rPr>
          <w:rFonts w:ascii="Times New Roman" w:hAnsi="Times New Roman" w:cs="Times New Roman"/>
          <w:sz w:val="28"/>
        </w:rPr>
        <w:t>о</w:t>
      </w:r>
      <w:r w:rsidRPr="005764FD">
        <w:rPr>
          <w:rFonts w:ascii="Times New Roman" w:hAnsi="Times New Roman" w:cs="Times New Roman"/>
          <w:sz w:val="28"/>
        </w:rPr>
        <w:t xml:space="preserve">ты будем рассматривать ГТУ с одной камерой сгорания ГТУ и одним котлом утилизатором с микрофакельной камерой дожигания в переходном газоходе. </w:t>
      </w:r>
    </w:p>
    <w:p w14:paraId="61E2A37C" w14:textId="77777777" w:rsidR="0088121A" w:rsidRPr="005764FD" w:rsidRDefault="0088121A" w:rsidP="0088121A">
      <w:pPr>
        <w:spacing w:after="0"/>
        <w:ind w:firstLine="705"/>
        <w:jc w:val="both"/>
        <w:rPr>
          <w:rFonts w:ascii="Times New Roman" w:hAnsi="Times New Roman" w:cs="Times New Roman"/>
          <w:sz w:val="28"/>
        </w:rPr>
      </w:pPr>
      <w:r w:rsidRPr="005764FD">
        <w:rPr>
          <w:rFonts w:ascii="Times New Roman" w:hAnsi="Times New Roman" w:cs="Times New Roman"/>
          <w:sz w:val="28"/>
        </w:rPr>
        <w:t>Для проведения расчета должно быть задано следующее:</w:t>
      </w:r>
    </w:p>
    <w:p w14:paraId="4EA6B5FF" w14:textId="77777777" w:rsidR="0088121A" w:rsidRPr="0088121A" w:rsidRDefault="0088121A" w:rsidP="0088121A">
      <w:pPr>
        <w:pStyle w:val="af0"/>
        <w:keepNext/>
        <w:numPr>
          <w:ilvl w:val="0"/>
          <w:numId w:val="29"/>
        </w:numPr>
        <w:tabs>
          <w:tab w:val="left" w:pos="8880"/>
        </w:tabs>
        <w:suppressAutoHyphens w:val="0"/>
        <w:spacing w:before="0" w:after="0" w:line="276" w:lineRule="auto"/>
        <w:jc w:val="both"/>
        <w:rPr>
          <w:rFonts w:eastAsiaTheme="minorHAnsi"/>
          <w:sz w:val="28"/>
        </w:rPr>
      </w:pPr>
      <w:r w:rsidRPr="0088121A">
        <w:rPr>
          <w:rFonts w:eastAsiaTheme="minorHAnsi"/>
          <w:sz w:val="28"/>
        </w:rPr>
        <w:t xml:space="preserve">суммарный расход газа ГТД </w:t>
      </w:r>
      <w:proofErr w:type="gramStart"/>
      <w:r w:rsidRPr="0088121A">
        <w:rPr>
          <w:rFonts w:eastAsiaTheme="minorHAnsi"/>
          <w:i/>
          <w:sz w:val="28"/>
          <w:lang w:val="en-US"/>
        </w:rPr>
        <w:t>G</w:t>
      </w:r>
      <w:proofErr w:type="gramEnd"/>
      <w:r w:rsidRPr="0088121A">
        <w:rPr>
          <w:rFonts w:eastAsiaTheme="minorHAnsi"/>
          <w:sz w:val="28"/>
          <w:vertAlign w:val="subscript"/>
        </w:rPr>
        <w:t>г</w:t>
      </w:r>
      <w:r w:rsidRPr="0088121A">
        <w:rPr>
          <w:rFonts w:eastAsiaTheme="minorHAnsi"/>
          <w:sz w:val="18"/>
          <w:vertAlign w:val="subscript"/>
        </w:rPr>
        <w:t>∑</w:t>
      </w:r>
      <w:r w:rsidRPr="0088121A">
        <w:rPr>
          <w:rFonts w:eastAsiaTheme="minorHAnsi"/>
          <w:sz w:val="28"/>
        </w:rPr>
        <w:t>;</w:t>
      </w:r>
    </w:p>
    <w:p w14:paraId="6CA0CB54" w14:textId="77777777" w:rsidR="0088121A" w:rsidRPr="0088121A" w:rsidRDefault="0088121A" w:rsidP="0088121A">
      <w:pPr>
        <w:pStyle w:val="af0"/>
        <w:keepNext/>
        <w:numPr>
          <w:ilvl w:val="0"/>
          <w:numId w:val="29"/>
        </w:numPr>
        <w:tabs>
          <w:tab w:val="left" w:pos="8880"/>
        </w:tabs>
        <w:suppressAutoHyphens w:val="0"/>
        <w:spacing w:before="0" w:after="0" w:line="276" w:lineRule="auto"/>
        <w:jc w:val="both"/>
        <w:rPr>
          <w:rFonts w:eastAsiaTheme="minorHAnsi"/>
          <w:sz w:val="28"/>
        </w:rPr>
      </w:pPr>
      <w:r w:rsidRPr="0088121A">
        <w:rPr>
          <w:rFonts w:eastAsiaTheme="minorHAnsi"/>
          <w:sz w:val="28"/>
        </w:rPr>
        <w:t xml:space="preserve">температура газа на входе в камеру </w:t>
      </w:r>
      <w:proofErr w:type="gramStart"/>
      <w:r w:rsidRPr="0088121A">
        <w:rPr>
          <w:rFonts w:eastAsiaTheme="minorHAnsi"/>
          <w:i/>
          <w:sz w:val="28"/>
          <w:lang w:val="en-US"/>
        </w:rPr>
        <w:t>T</w:t>
      </w:r>
      <w:proofErr w:type="gramEnd"/>
      <w:r w:rsidRPr="0088121A">
        <w:rPr>
          <w:rFonts w:eastAsiaTheme="minorHAnsi"/>
          <w:sz w:val="28"/>
          <w:vertAlign w:val="subscript"/>
        </w:rPr>
        <w:t>г</w:t>
      </w:r>
      <w:r w:rsidRPr="0088121A">
        <w:rPr>
          <w:rFonts w:eastAsiaTheme="minorHAnsi"/>
          <w:sz w:val="28"/>
        </w:rPr>
        <w:t>;</w:t>
      </w:r>
    </w:p>
    <w:p w14:paraId="6FA55198" w14:textId="77777777" w:rsidR="0088121A" w:rsidRPr="0088121A" w:rsidRDefault="0088121A" w:rsidP="0088121A">
      <w:pPr>
        <w:pStyle w:val="af0"/>
        <w:keepNext/>
        <w:numPr>
          <w:ilvl w:val="0"/>
          <w:numId w:val="29"/>
        </w:numPr>
        <w:tabs>
          <w:tab w:val="left" w:pos="8880"/>
        </w:tabs>
        <w:suppressAutoHyphens w:val="0"/>
        <w:spacing w:before="0" w:after="0" w:line="276" w:lineRule="auto"/>
        <w:jc w:val="both"/>
        <w:rPr>
          <w:rFonts w:eastAsiaTheme="minorHAnsi"/>
          <w:sz w:val="28"/>
        </w:rPr>
      </w:pPr>
      <w:r w:rsidRPr="0088121A">
        <w:rPr>
          <w:rFonts w:eastAsiaTheme="minorHAnsi"/>
          <w:sz w:val="28"/>
        </w:rPr>
        <w:t xml:space="preserve">давление газа на входе в камеру </w:t>
      </w:r>
      <w:proofErr w:type="gramStart"/>
      <w:r w:rsidRPr="0088121A">
        <w:rPr>
          <w:rFonts w:eastAsiaTheme="minorHAnsi"/>
          <w:i/>
          <w:sz w:val="28"/>
          <w:lang w:val="en-US"/>
        </w:rPr>
        <w:t>p</w:t>
      </w:r>
      <w:proofErr w:type="gramEnd"/>
      <w:r w:rsidRPr="0088121A">
        <w:rPr>
          <w:rFonts w:eastAsiaTheme="minorHAnsi"/>
          <w:sz w:val="28"/>
          <w:vertAlign w:val="subscript"/>
        </w:rPr>
        <w:t>г</w:t>
      </w:r>
      <w:r w:rsidRPr="0088121A">
        <w:rPr>
          <w:rFonts w:eastAsiaTheme="minorHAnsi"/>
          <w:sz w:val="28"/>
        </w:rPr>
        <w:t>;</w:t>
      </w:r>
    </w:p>
    <w:p w14:paraId="34382CA1" w14:textId="77777777" w:rsidR="0088121A" w:rsidRPr="0088121A" w:rsidRDefault="0088121A" w:rsidP="0088121A">
      <w:pPr>
        <w:pStyle w:val="af0"/>
        <w:keepNext/>
        <w:numPr>
          <w:ilvl w:val="0"/>
          <w:numId w:val="29"/>
        </w:numPr>
        <w:tabs>
          <w:tab w:val="left" w:pos="8880"/>
        </w:tabs>
        <w:suppressAutoHyphens w:val="0"/>
        <w:spacing w:before="0" w:after="0" w:line="276" w:lineRule="auto"/>
        <w:jc w:val="both"/>
        <w:rPr>
          <w:rFonts w:eastAsiaTheme="minorHAnsi"/>
          <w:sz w:val="28"/>
        </w:rPr>
      </w:pPr>
      <w:r w:rsidRPr="0088121A">
        <w:rPr>
          <w:rFonts w:eastAsiaTheme="minorHAnsi"/>
          <w:sz w:val="28"/>
        </w:rPr>
        <w:t xml:space="preserve">температура газа на выходе из камеры </w:t>
      </w:r>
      <w:r w:rsidRPr="0088121A">
        <w:rPr>
          <w:rFonts w:eastAsiaTheme="minorHAnsi"/>
          <w:i/>
          <w:sz w:val="28"/>
          <w:lang w:val="en-US"/>
        </w:rPr>
        <w:t>T</w:t>
      </w:r>
      <w:r w:rsidRPr="0088121A">
        <w:rPr>
          <w:rFonts w:eastAsiaTheme="minorHAnsi"/>
          <w:sz w:val="28"/>
          <w:vertAlign w:val="subscript"/>
        </w:rPr>
        <w:t>г1</w:t>
      </w:r>
      <w:r w:rsidRPr="0088121A">
        <w:rPr>
          <w:rFonts w:eastAsiaTheme="minorHAnsi"/>
          <w:sz w:val="28"/>
        </w:rPr>
        <w:t xml:space="preserve">; </w:t>
      </w:r>
    </w:p>
    <w:p w14:paraId="6A14F26E" w14:textId="77777777" w:rsidR="0088121A" w:rsidRPr="0088121A" w:rsidRDefault="0088121A" w:rsidP="0088121A">
      <w:pPr>
        <w:pStyle w:val="af0"/>
        <w:keepNext/>
        <w:numPr>
          <w:ilvl w:val="0"/>
          <w:numId w:val="29"/>
        </w:numPr>
        <w:tabs>
          <w:tab w:val="left" w:pos="8880"/>
        </w:tabs>
        <w:suppressAutoHyphens w:val="0"/>
        <w:spacing w:before="0" w:after="0" w:line="276" w:lineRule="auto"/>
        <w:jc w:val="both"/>
        <w:rPr>
          <w:rFonts w:eastAsiaTheme="minorHAnsi"/>
          <w:sz w:val="28"/>
        </w:rPr>
      </w:pPr>
      <w:r w:rsidRPr="0088121A">
        <w:rPr>
          <w:rFonts w:eastAsiaTheme="minorHAnsi"/>
          <w:sz w:val="28"/>
        </w:rPr>
        <w:t xml:space="preserve">топливо и его характеристики </w:t>
      </w:r>
      <m:oMath>
        <m:sSubSup>
          <m:sSubSupPr>
            <m:ctrlPr>
              <w:rPr>
                <w:rFonts w:ascii="Cambria Math" w:hAnsi="Cambria Math"/>
                <w:i/>
                <w:sz w:val="28"/>
              </w:rPr>
            </m:ctrlPr>
          </m:sSubSupPr>
          <m:e>
            <m:r>
              <w:rPr>
                <w:rFonts w:ascii="Cambria Math" w:eastAsiaTheme="minorHAnsi" w:hAnsi="Cambria Math"/>
                <w:sz w:val="28"/>
              </w:rPr>
              <m:t>Q</m:t>
            </m:r>
          </m:e>
          <m:sub>
            <m:r>
              <w:rPr>
                <w:rFonts w:ascii="Cambria Math" w:eastAsiaTheme="minorHAnsi" w:hAnsi="Cambria Math"/>
                <w:sz w:val="28"/>
              </w:rPr>
              <m:t>н</m:t>
            </m:r>
          </m:sub>
          <m:sup>
            <m:r>
              <w:rPr>
                <w:rFonts w:ascii="Cambria Math" w:eastAsiaTheme="minorHAnsi" w:hAnsi="Cambria Math"/>
                <w:sz w:val="28"/>
              </w:rPr>
              <m:t>р</m:t>
            </m:r>
          </m:sup>
        </m:sSubSup>
      </m:oMath>
      <w:r w:rsidRPr="0088121A">
        <w:rPr>
          <w:rFonts w:eastAsiaTheme="minorEastAsia"/>
          <w:sz w:val="28"/>
        </w:rPr>
        <w:t xml:space="preserve">, </w:t>
      </w:r>
      <m:oMath>
        <m:sSub>
          <m:sSubPr>
            <m:ctrlPr>
              <w:rPr>
                <w:rFonts w:ascii="Cambria Math" w:hAnsi="Cambria Math"/>
                <w:i/>
                <w:sz w:val="28"/>
              </w:rPr>
            </m:ctrlPr>
          </m:sSubPr>
          <m:e>
            <m:r>
              <w:rPr>
                <w:rFonts w:ascii="Cambria Math" w:eastAsiaTheme="minorHAnsi" w:hAnsi="Cambria Math"/>
                <w:sz w:val="28"/>
                <w:lang w:val="en-US"/>
              </w:rPr>
              <m:t>L</m:t>
            </m:r>
          </m:e>
          <m:sub>
            <m:r>
              <w:rPr>
                <w:rFonts w:ascii="Cambria Math" w:eastAsiaTheme="minorHAnsi" w:hAnsi="Cambria Math"/>
                <w:sz w:val="28"/>
              </w:rPr>
              <m:t>0</m:t>
            </m:r>
          </m:sub>
        </m:sSub>
      </m:oMath>
      <w:r w:rsidRPr="0088121A">
        <w:rPr>
          <w:rFonts w:eastAsiaTheme="minorEastAsia"/>
          <w:sz w:val="28"/>
        </w:rPr>
        <w:t xml:space="preserve">, </w:t>
      </w:r>
      <w:r w:rsidRPr="0088121A">
        <w:rPr>
          <w:rFonts w:eastAsiaTheme="minorEastAsia"/>
          <w:i/>
          <w:sz w:val="28"/>
        </w:rPr>
        <w:t>Т</w:t>
      </w:r>
      <w:r w:rsidRPr="0088121A">
        <w:rPr>
          <w:rFonts w:eastAsiaTheme="minorEastAsia"/>
          <w:sz w:val="28"/>
          <w:vertAlign w:val="subscript"/>
        </w:rPr>
        <w:t>т</w:t>
      </w:r>
      <w:r w:rsidRPr="0088121A">
        <w:rPr>
          <w:rFonts w:eastAsiaTheme="minorEastAsia"/>
          <w:sz w:val="28"/>
        </w:rPr>
        <w:t xml:space="preserve">; </w:t>
      </w:r>
    </w:p>
    <w:p w14:paraId="40A54CEA" w14:textId="77777777" w:rsidR="0088121A" w:rsidRPr="0088121A" w:rsidRDefault="0088121A" w:rsidP="0088121A">
      <w:pPr>
        <w:pStyle w:val="af0"/>
        <w:keepNext/>
        <w:numPr>
          <w:ilvl w:val="0"/>
          <w:numId w:val="29"/>
        </w:numPr>
        <w:tabs>
          <w:tab w:val="left" w:pos="8880"/>
        </w:tabs>
        <w:suppressAutoHyphens w:val="0"/>
        <w:spacing w:before="0" w:after="0" w:line="276" w:lineRule="auto"/>
        <w:jc w:val="both"/>
        <w:rPr>
          <w:rFonts w:eastAsiaTheme="minorHAnsi"/>
          <w:sz w:val="28"/>
        </w:rPr>
      </w:pPr>
      <w:r w:rsidRPr="0088121A">
        <w:rPr>
          <w:rFonts w:eastAsiaTheme="minorEastAsia"/>
          <w:sz w:val="28"/>
        </w:rPr>
        <w:t>класс (назначение) двигателя.</w:t>
      </w:r>
    </w:p>
    <w:p w14:paraId="20847684"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 xml:space="preserve">Полное количество газов </w:t>
      </w:r>
      <m:oMath>
        <m:sSub>
          <m:sSubPr>
            <m:ctrlPr>
              <w:rPr>
                <w:rFonts w:ascii="Cambria Math" w:hAnsi="Cambria Math" w:cs="Times New Roman"/>
                <w:i/>
                <w:sz w:val="28"/>
                <w:szCs w:val="28"/>
              </w:rPr>
            </m:ctrlPr>
          </m:sSubPr>
          <m:e>
            <m:r>
              <w:rPr>
                <w:rFonts w:ascii="Cambria Math" w:hAnsi="Cambria Math" w:cs="Times New Roman"/>
                <w:sz w:val="28"/>
                <w:lang w:val="en-US"/>
              </w:rPr>
              <m:t>G</m:t>
            </m:r>
          </m:e>
          <m:sub>
            <m:r>
              <w:rPr>
                <w:rFonts w:ascii="Cambria Math" w:hAnsi="Cambria Math" w:cs="Times New Roman"/>
                <w:sz w:val="28"/>
              </w:rPr>
              <m:t>г</m:t>
            </m:r>
          </m:sub>
        </m:sSub>
      </m:oMath>
      <w:r w:rsidRPr="005764FD">
        <w:rPr>
          <w:rFonts w:ascii="Times New Roman" w:eastAsiaTheme="minorEastAsia" w:hAnsi="Times New Roman" w:cs="Times New Roman"/>
          <w:sz w:val="28"/>
        </w:rPr>
        <w:t xml:space="preserve">, входящих в камеру дожигания КУ, содержит чистые продукты сгорания топлива камеры сгорания ГТУ </w:t>
      </w:r>
      <m:oMath>
        <m:sSub>
          <m:sSubPr>
            <m:ctrlPr>
              <w:rPr>
                <w:rFonts w:ascii="Cambria Math" w:hAnsi="Cambria Math" w:cs="Times New Roman"/>
                <w:i/>
                <w:sz w:val="28"/>
                <w:szCs w:val="28"/>
              </w:rPr>
            </m:ctrlPr>
          </m:sSubPr>
          <m:e>
            <m:r>
              <w:rPr>
                <w:rFonts w:ascii="Cambria Math" w:hAnsi="Cambria Math" w:cs="Times New Roman"/>
                <w:sz w:val="28"/>
                <w:lang w:val="en-US"/>
              </w:rPr>
              <m:t>G</m:t>
            </m:r>
          </m:e>
          <m:sub>
            <m:r>
              <w:rPr>
                <w:rFonts w:ascii="Cambria Math" w:hAnsi="Cambria Math" w:cs="Times New Roman"/>
                <w:sz w:val="28"/>
              </w:rPr>
              <m:t>ч.п</m:t>
            </m:r>
          </m:sub>
        </m:sSub>
      </m:oMath>
      <w:r w:rsidRPr="005764FD">
        <w:rPr>
          <w:rFonts w:ascii="Times New Roman" w:eastAsiaTheme="minorEastAsia" w:hAnsi="Times New Roman" w:cs="Times New Roman"/>
          <w:sz w:val="28"/>
        </w:rPr>
        <w:t xml:space="preserve"> и оставшийся не вступившие в реакцию воздух </w:t>
      </w:r>
      <m:oMath>
        <m:sSub>
          <m:sSubPr>
            <m:ctrlPr>
              <w:rPr>
                <w:rFonts w:ascii="Cambria Math" w:hAnsi="Cambria Math" w:cs="Times New Roman"/>
                <w:i/>
                <w:sz w:val="28"/>
                <w:szCs w:val="28"/>
              </w:rPr>
            </m:ctrlPr>
          </m:sSubPr>
          <m:e>
            <m:r>
              <w:rPr>
                <w:rFonts w:ascii="Cambria Math" w:hAnsi="Cambria Math" w:cs="Times New Roman"/>
                <w:sz w:val="28"/>
                <w:lang w:val="en-US"/>
              </w:rPr>
              <m:t>G</m:t>
            </m:r>
          </m:e>
          <m:sub>
            <m:r>
              <w:rPr>
                <w:rFonts w:ascii="Cambria Math" w:hAnsi="Cambria Math" w:cs="Times New Roman"/>
                <w:sz w:val="28"/>
              </w:rPr>
              <m:t>о.в</m:t>
            </m:r>
          </m:sub>
        </m:sSub>
      </m:oMath>
      <w:r w:rsidRPr="005764FD">
        <w:rPr>
          <w:rFonts w:ascii="Times New Roman" w:eastAsiaTheme="minorEastAsia" w:hAnsi="Times New Roman" w:cs="Times New Roman"/>
          <w:sz w:val="28"/>
        </w:rPr>
        <w:t xml:space="preserve">. Считаем η ≈ 1 </w:t>
      </w:r>
      <w:r w:rsidRPr="005764FD">
        <w:rPr>
          <w:rFonts w:ascii="Times New Roman" w:hAnsi="Times New Roman" w:cs="Times New Roman"/>
          <w:sz w:val="28"/>
        </w:rPr>
        <w:t>[7]</w:t>
      </w:r>
      <w:r w:rsidRPr="005764FD">
        <w:rPr>
          <w:rFonts w:ascii="Times New Roman" w:eastAsiaTheme="minorEastAsia" w:hAnsi="Times New Roman" w:cs="Times New Roman"/>
          <w:sz w:val="28"/>
        </w:rPr>
        <w:t>, тогда количество чистых продуктов сгорания:</w:t>
      </w:r>
    </w:p>
    <w:p w14:paraId="14C360B3" w14:textId="77777777" w:rsidR="0088121A" w:rsidRPr="005764FD" w:rsidRDefault="00584AFC" w:rsidP="00B52F34">
      <w:pPr>
        <w:ind w:firstLine="708"/>
        <w:jc w:val="right"/>
        <w:rPr>
          <w:rFonts w:ascii="Times New Roman" w:eastAsiaTheme="minorEastAsia" w:hAnsi="Times New Roman" w:cs="Times New Roman"/>
          <w:sz w:val="28"/>
        </w:rPr>
      </w:pP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ч.п</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oMath>
      <w:r w:rsidR="0088121A" w:rsidRPr="005764FD">
        <w:rPr>
          <w:rFonts w:ascii="Times New Roman" w:eastAsiaTheme="minorEastAsia" w:hAnsi="Times New Roman" w:cs="Times New Roman"/>
          <w:sz w:val="28"/>
        </w:rPr>
        <w:t>.                                              (1)</w:t>
      </w:r>
    </w:p>
    <w:p w14:paraId="26617617"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 xml:space="preserve">Количество оставшегося воздуха </w:t>
      </w:r>
    </w:p>
    <w:p w14:paraId="03FC19A4" w14:textId="77777777" w:rsidR="0088121A" w:rsidRPr="005764FD" w:rsidRDefault="00584AFC" w:rsidP="00B52F34">
      <w:pPr>
        <w:ind w:firstLine="708"/>
        <w:jc w:val="right"/>
        <w:rPr>
          <w:rFonts w:ascii="Times New Roman" w:eastAsiaTheme="minorEastAsia" w:hAnsi="Times New Roman" w:cs="Times New Roman"/>
          <w:sz w:val="28"/>
        </w:rPr>
      </w:pP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о.в</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в</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oMath>
      <w:r w:rsidR="0088121A" w:rsidRPr="005764FD">
        <w:rPr>
          <w:rFonts w:ascii="Times New Roman" w:eastAsiaTheme="minorEastAsia" w:hAnsi="Times New Roman" w:cs="Times New Roman"/>
          <w:sz w:val="28"/>
        </w:rPr>
        <w:t>.              (2)</w:t>
      </w:r>
    </w:p>
    <w:p w14:paraId="79704E6A"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 xml:space="preserve">В камере дожигания КУ для повышения температуры газов от </w:t>
      </w:r>
      <m:oMath>
        <m:sSub>
          <m:sSubPr>
            <m:ctrlPr>
              <w:rPr>
                <w:rFonts w:ascii="Cambria Math" w:hAnsi="Cambria Math" w:cs="Times New Roman"/>
                <w:i/>
                <w:sz w:val="28"/>
                <w:szCs w:val="28"/>
              </w:rPr>
            </m:ctrlPr>
          </m:sSubPr>
          <m:e>
            <m:r>
              <w:rPr>
                <w:rFonts w:ascii="Cambria Math" w:hAnsi="Cambria Math" w:cs="Times New Roman"/>
                <w:sz w:val="28"/>
                <w:lang w:val="en-US"/>
              </w:rPr>
              <m:t>T</m:t>
            </m:r>
          </m:e>
          <m:sub>
            <m:r>
              <w:rPr>
                <w:rFonts w:ascii="Cambria Math" w:hAnsi="Cambria Math" w:cs="Times New Roman"/>
                <w:sz w:val="28"/>
              </w:rPr>
              <m:t>г</m:t>
            </m:r>
          </m:sub>
        </m:sSub>
      </m:oMath>
      <w:r w:rsidRPr="005764FD">
        <w:rPr>
          <w:rFonts w:ascii="Times New Roman" w:eastAsiaTheme="minorEastAsia" w:hAnsi="Times New Roman" w:cs="Times New Roman"/>
          <w:sz w:val="28"/>
        </w:rPr>
        <w:t xml:space="preserve"> до </w:t>
      </w:r>
      <m:oMath>
        <m:sSub>
          <m:sSubPr>
            <m:ctrlPr>
              <w:rPr>
                <w:rFonts w:ascii="Cambria Math" w:hAnsi="Cambria Math" w:cs="Times New Roman"/>
                <w:i/>
                <w:sz w:val="28"/>
                <w:szCs w:val="28"/>
              </w:rPr>
            </m:ctrlPr>
          </m:sSubPr>
          <m:e>
            <m:r>
              <w:rPr>
                <w:rFonts w:ascii="Cambria Math" w:hAnsi="Cambria Math" w:cs="Times New Roman"/>
                <w:sz w:val="28"/>
                <w:lang w:val="en-US"/>
              </w:rPr>
              <m:t>T</m:t>
            </m:r>
          </m:e>
          <m:sub>
            <m:r>
              <w:rPr>
                <w:rFonts w:ascii="Cambria Math" w:hAnsi="Cambria Math" w:cs="Times New Roman"/>
                <w:sz w:val="28"/>
              </w:rPr>
              <m:t>г1</m:t>
            </m:r>
          </m:sub>
        </m:sSub>
      </m:oMath>
      <w:r w:rsidRPr="005764FD">
        <w:rPr>
          <w:rFonts w:ascii="Times New Roman" w:eastAsiaTheme="minorEastAsia" w:hAnsi="Times New Roman" w:cs="Times New Roman"/>
          <w:sz w:val="28"/>
        </w:rPr>
        <w:t xml:space="preserve"> требуется пока неизвестное количество топлива </w:t>
      </w:r>
      <m:oMath>
        <m:sSub>
          <m:sSubPr>
            <m:ctrlPr>
              <w:rPr>
                <w:rFonts w:ascii="Cambria Math" w:hAnsi="Cambria Math" w:cs="Times New Roman"/>
                <w:i/>
                <w:sz w:val="28"/>
                <w:szCs w:val="28"/>
              </w:rPr>
            </m:ctrlPr>
          </m:sSubPr>
          <m:e>
            <m:r>
              <w:rPr>
                <w:rFonts w:ascii="Cambria Math" w:hAnsi="Cambria Math" w:cs="Times New Roman"/>
                <w:sz w:val="28"/>
                <w:lang w:val="en-US"/>
              </w:rPr>
              <m:t>G</m:t>
            </m:r>
          </m:e>
          <m:sub>
            <m:r>
              <w:rPr>
                <w:rFonts w:ascii="Cambria Math" w:hAnsi="Cambria Math" w:cs="Times New Roman"/>
                <w:sz w:val="28"/>
              </w:rPr>
              <m:t>т1</m:t>
            </m:r>
          </m:sub>
        </m:sSub>
      </m:oMath>
      <w:r w:rsidRPr="005764FD">
        <w:rPr>
          <w:rFonts w:ascii="Times New Roman" w:eastAsiaTheme="minorEastAsia" w:hAnsi="Times New Roman" w:cs="Times New Roman"/>
          <w:sz w:val="28"/>
        </w:rPr>
        <w:t xml:space="preserve">. Для сжигания 1 кг топлива теоретически необходимо количество воздуха </w:t>
      </w:r>
      <m:oMath>
        <m:sSub>
          <m:sSubPr>
            <m:ctrlPr>
              <w:rPr>
                <w:rFonts w:ascii="Cambria Math" w:hAnsi="Cambria Math" w:cs="Times New Roman"/>
                <w:i/>
                <w:sz w:val="28"/>
                <w:szCs w:val="28"/>
              </w:rPr>
            </m:ctrlPr>
          </m:sSubPr>
          <m:e>
            <m:r>
              <w:rPr>
                <w:rFonts w:ascii="Cambria Math" w:hAnsi="Cambria Math" w:cs="Times New Roman"/>
                <w:sz w:val="28"/>
                <w:lang w:val="en-US"/>
              </w:rPr>
              <m:t>L</m:t>
            </m:r>
          </m:e>
          <m:sub>
            <m:r>
              <w:rPr>
                <w:rFonts w:ascii="Cambria Math" w:hAnsi="Cambria Math" w:cs="Times New Roman"/>
                <w:sz w:val="28"/>
              </w:rPr>
              <m:t>0</m:t>
            </m:r>
          </m:sub>
        </m:sSub>
      </m:oMath>
      <w:r w:rsidRPr="005764FD">
        <w:rPr>
          <w:rFonts w:ascii="Times New Roman" w:eastAsiaTheme="minorEastAsia" w:hAnsi="Times New Roman" w:cs="Times New Roman"/>
          <w:sz w:val="28"/>
        </w:rPr>
        <w:t xml:space="preserve"> (в кг). Но в камеру дожигания </w:t>
      </w:r>
      <w:r w:rsidRPr="005764FD">
        <w:rPr>
          <w:rFonts w:ascii="Times New Roman" w:eastAsiaTheme="minorEastAsia" w:hAnsi="Times New Roman" w:cs="Times New Roman"/>
          <w:sz w:val="28"/>
        </w:rPr>
        <w:lastRenderedPageBreak/>
        <w:t xml:space="preserve">КУ поступает не воздух, а газ с меньшим содержанием кислорода, так что для окисления 1 кг топлива его потребуется в количестве </w:t>
      </w:r>
      <m:oMath>
        <m:sSub>
          <m:sSubPr>
            <m:ctrlPr>
              <w:rPr>
                <w:rFonts w:ascii="Cambria Math" w:hAnsi="Cambria Math" w:cs="Times New Roman"/>
                <w:i/>
                <w:sz w:val="28"/>
                <w:szCs w:val="28"/>
              </w:rPr>
            </m:ctrlPr>
          </m:sSubPr>
          <m:e>
            <m:r>
              <w:rPr>
                <w:rFonts w:ascii="Cambria Math" w:hAnsi="Cambria Math" w:cs="Times New Roman"/>
                <w:sz w:val="28"/>
                <w:lang w:val="en-US"/>
              </w:rPr>
              <m:t>L</m:t>
            </m:r>
          </m:e>
          <m:sub>
            <m:r>
              <w:rPr>
                <w:rFonts w:ascii="Cambria Math" w:hAnsi="Cambria Math" w:cs="Times New Roman"/>
                <w:sz w:val="28"/>
              </w:rPr>
              <m:t>01</m:t>
            </m:r>
          </m:sub>
        </m:sSub>
      </m:oMath>
      <w:r w:rsidRPr="005764FD">
        <w:rPr>
          <w:rFonts w:ascii="Times New Roman" w:eastAsiaTheme="minorEastAsia" w:hAnsi="Times New Roman" w:cs="Times New Roman"/>
          <w:sz w:val="28"/>
        </w:rPr>
        <w:t xml:space="preserve">. Величину </w:t>
      </w:r>
      <m:oMath>
        <m:sSub>
          <m:sSubPr>
            <m:ctrlPr>
              <w:rPr>
                <w:rFonts w:ascii="Cambria Math" w:hAnsi="Cambria Math" w:cs="Times New Roman"/>
                <w:i/>
                <w:sz w:val="28"/>
                <w:szCs w:val="28"/>
              </w:rPr>
            </m:ctrlPr>
          </m:sSubPr>
          <m:e>
            <m:r>
              <w:rPr>
                <w:rFonts w:ascii="Cambria Math" w:hAnsi="Cambria Math" w:cs="Times New Roman"/>
                <w:sz w:val="28"/>
                <w:lang w:val="en-US"/>
              </w:rPr>
              <m:t>L</m:t>
            </m:r>
          </m:e>
          <m:sub>
            <m:r>
              <w:rPr>
                <w:rFonts w:ascii="Cambria Math" w:hAnsi="Cambria Math" w:cs="Times New Roman"/>
                <w:sz w:val="28"/>
              </w:rPr>
              <m:t>01</m:t>
            </m:r>
          </m:sub>
        </m:sSub>
      </m:oMath>
      <w:r w:rsidRPr="005764FD">
        <w:rPr>
          <w:rFonts w:ascii="Times New Roman" w:eastAsiaTheme="minorEastAsia" w:hAnsi="Times New Roman" w:cs="Times New Roman"/>
          <w:sz w:val="28"/>
        </w:rPr>
        <w:t xml:space="preserve"> определим следующим образом. В потоке газа </w:t>
      </w:r>
      <m:oMath>
        <m:sSub>
          <m:sSubPr>
            <m:ctrlPr>
              <w:rPr>
                <w:rFonts w:ascii="Cambria Math" w:hAnsi="Cambria Math" w:cs="Times New Roman"/>
                <w:i/>
                <w:sz w:val="28"/>
                <w:szCs w:val="28"/>
              </w:rPr>
            </m:ctrlPr>
          </m:sSubPr>
          <m:e>
            <m:r>
              <w:rPr>
                <w:rFonts w:ascii="Cambria Math" w:hAnsi="Cambria Math" w:cs="Times New Roman"/>
                <w:sz w:val="28"/>
                <w:lang w:val="en-US"/>
              </w:rPr>
              <m:t>G</m:t>
            </m:r>
          </m:e>
          <m:sub>
            <m:r>
              <w:rPr>
                <w:rFonts w:ascii="Cambria Math" w:hAnsi="Cambria Math" w:cs="Times New Roman"/>
                <w:sz w:val="28"/>
              </w:rPr>
              <m:t>г</m:t>
            </m:r>
          </m:sub>
        </m:sSub>
      </m:oMath>
      <w:r w:rsidRPr="005764FD">
        <w:rPr>
          <w:rFonts w:ascii="Times New Roman" w:eastAsiaTheme="minorEastAsia" w:hAnsi="Times New Roman" w:cs="Times New Roman"/>
          <w:sz w:val="28"/>
        </w:rPr>
        <w:t xml:space="preserve"> на 1 кг оставшегося воздуха приходится чистых продуктов сгорания </w:t>
      </w:r>
    </w:p>
    <w:p w14:paraId="647D2E4B" w14:textId="77777777" w:rsidR="0088121A" w:rsidRPr="005764FD" w:rsidRDefault="00584AFC" w:rsidP="00B52F34">
      <w:pPr>
        <w:ind w:firstLine="708"/>
        <w:jc w:val="center"/>
        <w:rPr>
          <w:rFonts w:ascii="Times New Roman" w:eastAsiaTheme="minorEastAsia" w:hAnsi="Times New Roman" w:cs="Times New Roman"/>
          <w:sz w:val="28"/>
        </w:rPr>
      </w:pP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ч.п</m:t>
                </m:r>
              </m:sub>
            </m:sSub>
          </m:num>
          <m:den>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о.в</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num>
          <m:den>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den>
        </m:f>
      </m:oMath>
      <w:r w:rsidR="0088121A" w:rsidRPr="005764FD">
        <w:rPr>
          <w:rFonts w:ascii="Times New Roman" w:hAnsi="Times New Roman" w:cs="Times New Roman"/>
        </w:rPr>
        <w:t>.</w:t>
      </w:r>
    </w:p>
    <w:p w14:paraId="3165E1C4"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Следовательно,</w:t>
      </w:r>
    </w:p>
    <w:p w14:paraId="2C92F2F9" w14:textId="77777777" w:rsidR="0088121A" w:rsidRPr="005764FD" w:rsidRDefault="00584AFC" w:rsidP="00B52F34">
      <w:pPr>
        <w:ind w:firstLine="708"/>
        <w:jc w:val="right"/>
        <w:rPr>
          <w:rFonts w:ascii="Times New Roman" w:eastAsiaTheme="minorEastAsia" w:hAnsi="Times New Roman" w:cs="Times New Roman"/>
          <w:sz w:val="28"/>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d>
          <m:dPr>
            <m:begChr m:val="["/>
            <m:endChr m:val="]"/>
            <m:ctrlPr>
              <w:rPr>
                <w:rFonts w:ascii="Cambria Math" w:hAnsi="Cambria Math" w:cs="Times New Roman"/>
                <w:i/>
              </w:rPr>
            </m:ctrlPr>
          </m:dPr>
          <m:e>
            <m:r>
              <w:rPr>
                <w:rFonts w:ascii="Cambria Math" w:hAnsi="Cambria Math" w:cs="Times New Roman"/>
              </w:rPr>
              <m:t>1+</m:t>
            </m:r>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den>
            </m:f>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den>
        </m:f>
      </m:oMath>
      <w:r w:rsidR="0088121A" w:rsidRPr="005764FD">
        <w:rPr>
          <w:rFonts w:ascii="Times New Roman" w:eastAsiaTheme="minorEastAsia" w:hAnsi="Times New Roman" w:cs="Times New Roman"/>
          <w:sz w:val="28"/>
        </w:rPr>
        <w:t>.                               (3)</w:t>
      </w:r>
    </w:p>
    <w:p w14:paraId="1C7FFAF9"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Общий коэффициент избытка газа в камере дожигания КУ</w:t>
      </w:r>
    </w:p>
    <w:p w14:paraId="74CBE4FE" w14:textId="77777777" w:rsidR="0088121A" w:rsidRPr="005764FD" w:rsidRDefault="00584AFC" w:rsidP="00B52F34">
      <w:pPr>
        <w:ind w:firstLine="708"/>
        <w:jc w:val="right"/>
        <w:rPr>
          <w:rFonts w:ascii="Times New Roman" w:eastAsiaTheme="minorEastAsia" w:hAnsi="Times New Roman" w:cs="Times New Roman"/>
          <w:sz w:val="28"/>
        </w:rPr>
      </w:pPr>
      <m:oMath>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Г</m:t>
                </m:r>
              </m:sub>
            </m:sSub>
          </m:num>
          <m:den>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num>
          <m:den>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Т1</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m:t>
                </m:r>
              </m:sub>
            </m:sSub>
          </m:num>
          <m:den>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Т1</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oMath>
      <w:r w:rsidR="0088121A" w:rsidRPr="005764FD">
        <w:rPr>
          <w:rFonts w:ascii="Times New Roman" w:hAnsi="Times New Roman" w:cs="Times New Roman"/>
        </w:rPr>
        <w:t>.</w:t>
      </w:r>
      <w:r w:rsidR="0088121A" w:rsidRPr="005764FD">
        <w:rPr>
          <w:rFonts w:ascii="Times New Roman" w:eastAsiaTheme="minorEastAsia" w:hAnsi="Times New Roman" w:cs="Times New Roman"/>
          <w:sz w:val="28"/>
        </w:rPr>
        <w:t xml:space="preserve">                    (4)</w:t>
      </w:r>
    </w:p>
    <w:p w14:paraId="4D1CC980" w14:textId="77777777" w:rsidR="0088121A" w:rsidRPr="005764FD" w:rsidRDefault="0088121A" w:rsidP="00B52F34">
      <w:pPr>
        <w:spacing w:after="0"/>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rPr>
        <w:t xml:space="preserve">Так как в этом выражении неизвестны </w:t>
      </w:r>
      <w:r w:rsidRPr="005764FD">
        <w:rPr>
          <w:rFonts w:ascii="Times New Roman" w:hAnsi="Times New Roman" w:cs="Times New Roman"/>
          <w:position w:val="-12"/>
        </w:rPr>
        <w:object w:dxaOrig="375" w:dyaOrig="375" w14:anchorId="1DCDDEBC">
          <v:shape id="_x0000_i1148" type="#_x0000_t75" style="width:20.1pt;height:20.1pt" o:ole="">
            <v:imagedata r:id="rId335" o:title=""/>
          </v:shape>
          <o:OLEObject Type="Embed" ProgID="Equation.DSMT4" ShapeID="_x0000_i1148" DrawAspect="Content" ObjectID="_1726022290" r:id="rId336"/>
        </w:object>
      </w:r>
      <w:r w:rsidRPr="005764FD">
        <w:rPr>
          <w:rFonts w:ascii="Times New Roman" w:hAnsi="Times New Roman" w:cs="Times New Roman"/>
        </w:rPr>
        <w:t xml:space="preserve"> </w:t>
      </w:r>
      <w:r w:rsidRPr="005764FD">
        <w:rPr>
          <w:rFonts w:ascii="Times New Roman" w:eastAsiaTheme="minorEastAsia" w:hAnsi="Times New Roman" w:cs="Times New Roman"/>
          <w:sz w:val="32"/>
        </w:rPr>
        <w:t xml:space="preserve">и </w:t>
      </w:r>
      <w:r w:rsidRPr="005764FD">
        <w:rPr>
          <w:rFonts w:ascii="Times New Roman" w:hAnsi="Times New Roman" w:cs="Times New Roman"/>
          <w:position w:val="-12"/>
        </w:rPr>
        <w:object w:dxaOrig="375" w:dyaOrig="375" w14:anchorId="7DE69CEC">
          <v:shape id="_x0000_i1149" type="#_x0000_t75" style="width:20.1pt;height:20.1pt" o:ole="">
            <v:imagedata r:id="rId337" o:title=""/>
          </v:shape>
          <o:OLEObject Type="Embed" ProgID="Equation.DSMT4" ShapeID="_x0000_i1149" DrawAspect="Content" ObjectID="_1726022291" r:id="rId338"/>
        </w:object>
      </w:r>
      <w:r w:rsidRPr="005764FD">
        <w:rPr>
          <w:rFonts w:ascii="Times New Roman" w:eastAsiaTheme="minorEastAsia" w:hAnsi="Times New Roman" w:cs="Times New Roman"/>
          <w:sz w:val="28"/>
        </w:rPr>
        <w:t xml:space="preserve">, следует составить уравнение теплового баланса, с помощью которого можно определить </w:t>
      </w:r>
      <w:r w:rsidRPr="005764FD">
        <w:rPr>
          <w:rFonts w:ascii="Times New Roman" w:hAnsi="Times New Roman" w:cs="Times New Roman"/>
          <w:position w:val="-12"/>
        </w:rPr>
        <w:object w:dxaOrig="375" w:dyaOrig="375" w14:anchorId="131F06A5">
          <v:shape id="_x0000_i1150" type="#_x0000_t75" style="width:20.1pt;height:20.1pt" o:ole="">
            <v:imagedata r:id="rId337" o:title=""/>
          </v:shape>
          <o:OLEObject Type="Embed" ProgID="Equation.DSMT4" ShapeID="_x0000_i1150" DrawAspect="Content" ObjectID="_1726022292" r:id="rId339"/>
        </w:object>
      </w:r>
      <w:r w:rsidRPr="005764FD">
        <w:rPr>
          <w:rFonts w:ascii="Times New Roman" w:eastAsiaTheme="minorEastAsia" w:hAnsi="Times New Roman" w:cs="Times New Roman"/>
          <w:sz w:val="28"/>
          <w:szCs w:val="28"/>
        </w:rPr>
        <w:t xml:space="preserve">. Уравнение теплового баланса камеры </w:t>
      </w:r>
      <w:r w:rsidRPr="005764FD">
        <w:rPr>
          <w:rFonts w:ascii="Times New Roman" w:eastAsiaTheme="minorEastAsia" w:hAnsi="Times New Roman" w:cs="Times New Roman"/>
          <w:sz w:val="28"/>
        </w:rPr>
        <w:t>дожигания КУ</w:t>
      </w:r>
      <w:r w:rsidRPr="005764FD">
        <w:rPr>
          <w:rFonts w:ascii="Times New Roman" w:eastAsiaTheme="minorEastAsia" w:hAnsi="Times New Roman" w:cs="Times New Roman"/>
          <w:sz w:val="28"/>
          <w:szCs w:val="28"/>
        </w:rPr>
        <w:t xml:space="preserve">, отнесенное к 1 кг сжигаемого топлива, при использовании шкалы Цельсия,  </w:t>
      </w:r>
    </w:p>
    <w:p w14:paraId="646B1C9F" w14:textId="77777777" w:rsidR="0088121A" w:rsidRPr="005764FD" w:rsidRDefault="00584AFC" w:rsidP="00B52F34">
      <w:pPr>
        <w:ind w:firstLine="708"/>
        <w:jc w:val="right"/>
        <w:rPr>
          <w:rFonts w:ascii="Times New Roman" w:eastAsiaTheme="minorEastAsia" w:hAnsi="Times New Roman" w:cs="Times New Roman"/>
          <w:sz w:val="28"/>
          <w:szCs w:val="28"/>
        </w:rPr>
      </w:pPr>
      <m:oMath>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Т</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Т</m:t>
                    </m:r>
                  </m:sub>
                  <m:sup>
                    <m:r>
                      <w:rPr>
                        <w:rFonts w:ascii="Cambria Math" w:hAnsi="Cambria Math" w:cs="Times New Roman"/>
                      </w:rPr>
                      <m:t>*</m:t>
                    </m:r>
                  </m:sup>
                </m:sSubSup>
              </m:lim>
            </m:limLow>
          </m:lim>
        </m:limUp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Г</m:t>
                    </m:r>
                  </m:sub>
                  <m:sup>
                    <m:r>
                      <w:rPr>
                        <w:rFonts w:ascii="Cambria Math" w:hAnsi="Cambria Math" w:cs="Times New Roman"/>
                      </w:rPr>
                      <m:t>*</m:t>
                    </m:r>
                  </m:sup>
                </m:sSubSup>
              </m:lim>
            </m:limLow>
          </m:lim>
        </m:limUpp>
        <m:r>
          <w:rPr>
            <w:rFonts w:ascii="Cambria Math" w:hAnsi="Cambria Math" w:cs="Times New Roman"/>
          </w:rPr>
          <m:t>+Q=(1+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Г1</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Г1</m:t>
                    </m:r>
                  </m:sub>
                  <m:sup>
                    <m:r>
                      <w:rPr>
                        <w:rFonts w:ascii="Cambria Math" w:hAnsi="Cambria Math" w:cs="Times New Roman"/>
                      </w:rPr>
                      <m:t>*</m:t>
                    </m:r>
                  </m:sup>
                </m:sSubSup>
              </m:lim>
            </m:limLow>
          </m:lim>
        </m:limUpp>
      </m:oMath>
      <w:r w:rsidR="0088121A" w:rsidRPr="005764FD">
        <w:rPr>
          <w:rFonts w:ascii="Times New Roman" w:eastAsiaTheme="minorEastAsia" w:hAnsi="Times New Roman" w:cs="Times New Roman"/>
          <w:i/>
          <w:sz w:val="28"/>
        </w:rPr>
        <w:t xml:space="preserve">.                             </w:t>
      </w:r>
      <w:r w:rsidR="0088121A" w:rsidRPr="005764FD">
        <w:rPr>
          <w:rFonts w:ascii="Times New Roman" w:eastAsiaTheme="minorEastAsia" w:hAnsi="Times New Roman" w:cs="Times New Roman"/>
          <w:sz w:val="28"/>
        </w:rPr>
        <w:t>(5)</w:t>
      </w:r>
    </w:p>
    <w:p w14:paraId="7C35F9E4"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Первая часть равенства выражает теплосодержание смеси газов на выходе из камеры при температуре</w:t>
      </w:r>
      <w:proofErr w:type="gramStart"/>
      <w:r w:rsidRPr="005764FD">
        <w:rPr>
          <w:rFonts w:ascii="Times New Roman" w:eastAsiaTheme="minorEastAsia" w:hAnsi="Times New Roman" w:cs="Times New Roman"/>
          <w:sz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lang w:val="kk-KZ"/>
              </w:rPr>
              <m:t>Т</m:t>
            </m:r>
            <w:proofErr w:type="gramEnd"/>
          </m:e>
          <m:sub>
            <m:r>
              <w:rPr>
                <w:rFonts w:ascii="Cambria Math" w:eastAsiaTheme="minorEastAsia" w:hAnsi="Cambria Math" w:cs="Times New Roman"/>
                <w:sz w:val="28"/>
              </w:rPr>
              <m:t>г1</m:t>
            </m:r>
          </m:sub>
          <m:sup>
            <m:r>
              <w:rPr>
                <w:rFonts w:ascii="Cambria Math" w:eastAsiaTheme="minorEastAsia" w:hAnsi="Cambria Math" w:cs="Times New Roman"/>
                <w:sz w:val="28"/>
              </w:rPr>
              <m:t>*</m:t>
            </m:r>
          </m:sup>
        </m:sSubSup>
      </m:oMath>
      <w:r w:rsidRPr="005764FD">
        <w:rPr>
          <w:rFonts w:ascii="Times New Roman" w:eastAsiaTheme="minorEastAsia" w:hAnsi="Times New Roman" w:cs="Times New Roman"/>
          <w:sz w:val="28"/>
        </w:rPr>
        <w:t xml:space="preserve">. Первый член левой части – теплосодержание 1 кг топлива при его температуре на входе в камеру, второй – теплосодержание поступающего в камеру газа в количестве, приходящемся на 1 кг топлива. Величина </w:t>
      </w:r>
      <w:r w:rsidRPr="005764FD">
        <w:rPr>
          <w:rFonts w:ascii="Times New Roman" w:eastAsiaTheme="minorEastAsia" w:hAnsi="Times New Roman" w:cs="Times New Roman"/>
          <w:sz w:val="28"/>
          <w:lang w:val="en-US"/>
        </w:rPr>
        <w:t>Q</w:t>
      </w:r>
      <w:r w:rsidRPr="005764FD">
        <w:rPr>
          <w:rFonts w:ascii="Times New Roman" w:eastAsiaTheme="minorEastAsia" w:hAnsi="Times New Roman" w:cs="Times New Roman"/>
          <w:sz w:val="28"/>
        </w:rPr>
        <w:t xml:space="preserve"> – часть теплоты, выделившейся при сгорании 1 кг топлива, которая пошла на нагревание рабочего тела. Она определяется так же, как и основной камеры сгорания:</w:t>
      </w:r>
    </w:p>
    <w:p w14:paraId="3DC0A2E1" w14:textId="77777777" w:rsidR="0088121A" w:rsidRPr="005764FD" w:rsidRDefault="0088121A" w:rsidP="00B52F34">
      <w:pPr>
        <w:ind w:firstLine="708"/>
        <w:jc w:val="right"/>
        <w:rPr>
          <w:rFonts w:ascii="Times New Roman" w:eastAsiaTheme="minorEastAsia" w:hAnsi="Times New Roman" w:cs="Times New Roman"/>
          <w:sz w:val="28"/>
        </w:rPr>
      </w:pPr>
      <m:oMath>
        <m:r>
          <w:rPr>
            <w:rFonts w:ascii="Cambria Math" w:hAnsi="Cambria Math" w:cs="Times New Roman"/>
          </w:rPr>
          <m:t>Q=</m:t>
        </m:r>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в0</m:t>
            </m:r>
          </m:sub>
          <m:sup>
            <m:r>
              <w:rPr>
                <w:rFonts w:ascii="Cambria Math" w:hAnsi="Cambria Math" w:cs="Times New Roman"/>
              </w:rPr>
              <m:t>р</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O</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окр</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нед</m:t>
            </m:r>
          </m:sub>
        </m:sSub>
      </m:oMath>
      <w:r w:rsidRPr="005764FD">
        <w:rPr>
          <w:rFonts w:ascii="Times New Roman" w:eastAsiaTheme="minorEastAsia" w:hAnsi="Times New Roman" w:cs="Times New Roman"/>
          <w:sz w:val="28"/>
        </w:rPr>
        <w:t>,                                         (6)</w:t>
      </w:r>
    </w:p>
    <w:p w14:paraId="22355FBE"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rPr>
              <m:t>Q</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rPr>
                  <m:t>H</m:t>
                </m:r>
              </m:e>
              <m:sub>
                <m:r>
                  <w:rPr>
                    <w:rFonts w:ascii="Cambria Math" w:eastAsiaTheme="minorEastAsia" w:hAnsi="Cambria Math" w:cs="Times New Roman"/>
                    <w:sz w:val="28"/>
                  </w:rPr>
                  <m:t>2</m:t>
                </m:r>
              </m:sub>
            </m:sSub>
            <m:r>
              <w:rPr>
                <w:rFonts w:ascii="Cambria Math" w:eastAsiaTheme="minorEastAsia" w:hAnsi="Cambria Math" w:cs="Times New Roman"/>
                <w:sz w:val="28"/>
              </w:rPr>
              <m:t>O</m:t>
            </m:r>
          </m:sub>
        </m:sSub>
      </m:oMath>
      <w:r w:rsidRPr="005764FD">
        <w:rPr>
          <w:rFonts w:ascii="Times New Roman" w:eastAsiaTheme="minorEastAsia" w:hAnsi="Times New Roman" w:cs="Times New Roman"/>
          <w:sz w:val="28"/>
        </w:rPr>
        <w:t xml:space="preserve"> – теплота парообразования в продуктах сгорания;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rPr>
              <m:t>Q</m:t>
            </m:r>
          </m:e>
          <m:sub>
            <m:r>
              <w:rPr>
                <w:rFonts w:ascii="Cambria Math" w:eastAsiaTheme="minorEastAsia" w:hAnsi="Cambria Math" w:cs="Times New Roman"/>
                <w:sz w:val="28"/>
              </w:rPr>
              <m:t>окр</m:t>
            </m:r>
          </m:sub>
        </m:sSub>
      </m:oMath>
      <w:r w:rsidRPr="005764FD">
        <w:rPr>
          <w:rFonts w:ascii="Times New Roman" w:eastAsiaTheme="minorEastAsia" w:hAnsi="Times New Roman" w:cs="Times New Roman"/>
          <w:sz w:val="28"/>
        </w:rPr>
        <w:t xml:space="preserve"> – теплота, отданная камерой в окружающую среду;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rPr>
              <m:t>Q</m:t>
            </m:r>
          </m:e>
          <m:sub>
            <m:r>
              <w:rPr>
                <w:rFonts w:ascii="Cambria Math" w:eastAsiaTheme="minorEastAsia" w:hAnsi="Cambria Math" w:cs="Times New Roman"/>
                <w:sz w:val="28"/>
              </w:rPr>
              <m:t>нед</m:t>
            </m:r>
          </m:sub>
        </m:sSub>
      </m:oMath>
      <w:r w:rsidRPr="005764FD">
        <w:rPr>
          <w:rFonts w:ascii="Times New Roman" w:eastAsiaTheme="minorEastAsia" w:hAnsi="Times New Roman" w:cs="Times New Roman"/>
          <w:sz w:val="28"/>
        </w:rPr>
        <w:t xml:space="preserve"> – теплота, потерянная вследствие химического, механического недожога топлива и диссоциации.</w:t>
      </w:r>
    </w:p>
    <w:p w14:paraId="74A6B2DE"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 xml:space="preserve">Здесь теплота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rPr>
              <m:t>Q</m:t>
            </m:r>
          </m:e>
          <m:sub>
            <m:r>
              <w:rPr>
                <w:rFonts w:ascii="Cambria Math" w:eastAsiaTheme="minorEastAsia" w:hAnsi="Cambria Math" w:cs="Times New Roman"/>
                <w:sz w:val="28"/>
              </w:rPr>
              <m:t>в0</m:t>
            </m:r>
          </m:sub>
          <m:sup>
            <m:r>
              <w:rPr>
                <w:rFonts w:ascii="Cambria Math" w:eastAsiaTheme="minorEastAsia" w:hAnsi="Cambria Math" w:cs="Times New Roman"/>
                <w:sz w:val="28"/>
              </w:rPr>
              <m:t>р</m:t>
            </m:r>
          </m:sup>
        </m:sSubSup>
      </m:oMath>
      <w:r w:rsidRPr="005764FD">
        <w:rPr>
          <w:rFonts w:ascii="Times New Roman" w:eastAsiaTheme="minorEastAsia" w:hAnsi="Times New Roman" w:cs="Times New Roman"/>
          <w:sz w:val="28"/>
        </w:rPr>
        <w:t xml:space="preserve"> должна быть высшей теплотой сгорания 1 кг топлива при 0</w:t>
      </w:r>
      <w:proofErr w:type="gramStart"/>
      <w:r w:rsidRPr="005764FD">
        <w:rPr>
          <w:rFonts w:ascii="Times New Roman" w:eastAsiaTheme="minorEastAsia" w:hAnsi="Times New Roman" w:cs="Times New Roman"/>
          <w:sz w:val="28"/>
        </w:rPr>
        <w:t>ºС</w:t>
      </w:r>
      <w:proofErr w:type="gramEnd"/>
      <w:r w:rsidRPr="005764FD">
        <w:rPr>
          <w:rFonts w:ascii="Times New Roman" w:eastAsiaTheme="minorEastAsia" w:hAnsi="Times New Roman" w:cs="Times New Roman"/>
          <w:sz w:val="28"/>
        </w:rPr>
        <w:t xml:space="preserve"> в смеси, аналогичной по составу смеси, имеющейся в камере промежуточного подогрева газов. Но, как и раньше, допустимо определение этой величины при горении в чистом воздухе. Тогда</w:t>
      </w:r>
    </w:p>
    <w:p w14:paraId="3A28ED5A" w14:textId="77777777" w:rsidR="0088121A" w:rsidRPr="005764FD" w:rsidRDefault="00584AFC" w:rsidP="00B52F34">
      <w:pPr>
        <w:ind w:firstLine="708"/>
        <w:jc w:val="right"/>
        <w:rPr>
          <w:rFonts w:ascii="Times New Roman" w:eastAsiaTheme="minorEastAsia" w:hAnsi="Times New Roman" w:cs="Times New Roman"/>
          <w:sz w:val="28"/>
        </w:rPr>
      </w:pPr>
      <m:oMath>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в0</m:t>
            </m:r>
          </m:sub>
          <m:sup>
            <m:r>
              <w:rPr>
                <w:rFonts w:ascii="Cambria Math" w:hAnsi="Cambria Math" w:cs="Times New Roman"/>
              </w:rPr>
              <m:t>р</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н</m:t>
            </m:r>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sub>
          <m:sup>
            <m:r>
              <w:rPr>
                <w:rFonts w:ascii="Cambria Math" w:hAnsi="Cambria Math" w:cs="Times New Roman"/>
              </w:rPr>
              <m:t>р</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O</m:t>
            </m:r>
          </m:sub>
        </m:sSub>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m:t>
            </m:r>
          </m:e>
        </m:d>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Г1</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lim>
            </m:limLow>
          </m:lim>
        </m:limUp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lim>
            </m:limLow>
          </m:lim>
        </m:limUp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Т</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lim>
            </m:limLow>
          </m:lim>
        </m:limUpp>
      </m:oMath>
      <w:r w:rsidR="0088121A" w:rsidRPr="005764FD">
        <w:rPr>
          <w:rFonts w:ascii="Times New Roman" w:hAnsi="Times New Roman" w:cs="Times New Roman"/>
        </w:rPr>
        <w:t xml:space="preserve"> </w:t>
      </w:r>
      <w:r w:rsidR="0088121A" w:rsidRPr="005764FD">
        <w:rPr>
          <w:rFonts w:ascii="Times New Roman" w:eastAsiaTheme="minorEastAsia" w:hAnsi="Times New Roman" w:cs="Times New Roman"/>
          <w:i/>
          <w:sz w:val="28"/>
        </w:rPr>
        <w:t xml:space="preserve">.              </w:t>
      </w:r>
      <w:r w:rsidR="0088121A" w:rsidRPr="005764FD">
        <w:rPr>
          <w:rFonts w:ascii="Times New Roman" w:eastAsiaTheme="minorEastAsia" w:hAnsi="Times New Roman" w:cs="Times New Roman"/>
          <w:sz w:val="28"/>
        </w:rPr>
        <w:t xml:space="preserve">       (7)</w:t>
      </w:r>
    </w:p>
    <w:p w14:paraId="4F267587"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В дальнейшем индекс стандартный</w:t>
      </w:r>
      <w:proofErr w:type="gramStart"/>
      <w:r w:rsidRPr="005764FD">
        <w:rPr>
          <w:rFonts w:ascii="Times New Roman" w:eastAsiaTheme="minorEastAsia" w:hAnsi="Times New Roman" w:cs="Times New Roman"/>
          <w:sz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lang w:val="kk-KZ"/>
              </w:rPr>
              <m:t>Т</m:t>
            </m:r>
            <w:proofErr w:type="gramEnd"/>
          </m:e>
          <m:sub>
            <m:r>
              <w:rPr>
                <w:rFonts w:ascii="Cambria Math" w:eastAsiaTheme="minorEastAsia" w:hAnsi="Cambria Math" w:cs="Times New Roman"/>
                <w:sz w:val="28"/>
              </w:rPr>
              <m:t>0</m:t>
            </m:r>
          </m:sub>
          <m:sup>
            <m:r>
              <w:rPr>
                <w:rFonts w:ascii="Cambria Math" w:eastAsiaTheme="minorEastAsia" w:hAnsi="Cambria Math" w:cs="Times New Roman"/>
                <w:sz w:val="28"/>
              </w:rPr>
              <m:t>*</m:t>
            </m:r>
          </m:sup>
        </m:sSubSup>
      </m:oMath>
      <w:r w:rsidRPr="005764FD">
        <w:rPr>
          <w:rFonts w:ascii="Times New Roman" w:eastAsiaTheme="minorEastAsia" w:hAnsi="Times New Roman" w:cs="Times New Roman"/>
          <w:sz w:val="28"/>
        </w:rPr>
        <w:t>, при которой определяется теплота сгорания топлива, для упрощения будет опущен. Обозначим</w:t>
      </w:r>
    </w:p>
    <w:p w14:paraId="1177A219" w14:textId="77777777" w:rsidR="0088121A" w:rsidRPr="005764FD" w:rsidRDefault="00584AFC" w:rsidP="0088121A">
      <w:pPr>
        <w:spacing w:after="0"/>
        <w:ind w:firstLine="708"/>
        <w:jc w:val="center"/>
        <w:rPr>
          <w:rFonts w:ascii="Times New Roman" w:eastAsiaTheme="minorEastAsia" w:hAnsi="Times New Roman" w:cs="Times New Roman"/>
          <w:sz w:val="28"/>
        </w:rPr>
      </w:pPr>
      <m:oMath>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н</m:t>
            </m:r>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sub>
          <m:sup>
            <m:r>
              <w:rPr>
                <w:rFonts w:ascii="Cambria Math" w:hAnsi="Cambria Math" w:cs="Times New Roman"/>
              </w:rPr>
              <m:t>р</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окр</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нед</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н</m:t>
            </m:r>
          </m:sub>
          <m:sup>
            <m:r>
              <w:rPr>
                <w:rFonts w:ascii="Cambria Math" w:hAnsi="Cambria Math" w:cs="Times New Roman"/>
              </w:rPr>
              <m:t>р</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окр</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нед</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η</m:t>
            </m:r>
          </m:e>
          <m:sub>
            <m:r>
              <w:rPr>
                <w:rFonts w:ascii="Cambria Math" w:hAnsi="Cambria Math" w:cs="Times New Roman"/>
              </w:rPr>
              <m:t>Г1</m:t>
            </m:r>
          </m:sub>
        </m:sSub>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н</m:t>
            </m:r>
          </m:sub>
          <m:sup>
            <m:r>
              <w:rPr>
                <w:rFonts w:ascii="Cambria Math" w:hAnsi="Cambria Math" w:cs="Times New Roman"/>
              </w:rPr>
              <m:t>р</m:t>
            </m:r>
          </m:sup>
        </m:sSubSup>
      </m:oMath>
      <w:r w:rsidR="0088121A" w:rsidRPr="005764FD">
        <w:rPr>
          <w:rFonts w:ascii="Times New Roman" w:eastAsiaTheme="minorEastAsia" w:hAnsi="Times New Roman" w:cs="Times New Roman"/>
          <w:sz w:val="28"/>
        </w:rPr>
        <w:t>,</w:t>
      </w:r>
    </w:p>
    <w:p w14:paraId="35925BB2"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lastRenderedPageBreak/>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rPr>
              <m:t>η</m:t>
            </m:r>
          </m:e>
          <m:sub>
            <m:r>
              <w:rPr>
                <w:rFonts w:ascii="Cambria Math" w:eastAsiaTheme="minorEastAsia" w:hAnsi="Cambria Math" w:cs="Times New Roman"/>
                <w:sz w:val="28"/>
              </w:rPr>
              <m:t>г1</m:t>
            </m:r>
          </m:sub>
        </m:sSub>
      </m:oMath>
      <w:r w:rsidRPr="005764FD">
        <w:rPr>
          <w:rFonts w:ascii="Times New Roman" w:eastAsiaTheme="minorEastAsia" w:hAnsi="Times New Roman" w:cs="Times New Roman"/>
          <w:sz w:val="28"/>
        </w:rPr>
        <w:t xml:space="preserve"> – коэффициент полноты сгорания топлива в камере сгорания промежуточного подогрева газов.</w:t>
      </w:r>
    </w:p>
    <w:p w14:paraId="4AD4817F"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Теперь, подставляя выражение (7) в (5), получим уравнение теплового баланса</w:t>
      </w:r>
    </w:p>
    <w:p w14:paraId="5578CA10" w14:textId="77777777" w:rsidR="0088121A" w:rsidRPr="005764FD" w:rsidRDefault="00584AFC" w:rsidP="00B52F34">
      <w:pPr>
        <w:ind w:firstLine="708"/>
        <w:jc w:val="both"/>
        <w:rPr>
          <w:rFonts w:ascii="Times New Roman" w:eastAsiaTheme="minorEastAsia" w:hAnsi="Times New Roman" w:cs="Times New Roman"/>
          <w:sz w:val="28"/>
        </w:rPr>
      </w:pPr>
      <m:oMath>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Т</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Т</m:t>
                    </m:r>
                  </m:sub>
                  <m:sup>
                    <m:r>
                      <w:rPr>
                        <w:rFonts w:ascii="Cambria Math" w:hAnsi="Cambria Math" w:cs="Times New Roman"/>
                      </w:rPr>
                      <m:t>*</m:t>
                    </m:r>
                  </m:sup>
                </m:sSubSup>
              </m:lim>
            </m:limLow>
          </m:lim>
        </m:limUp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Г</m:t>
                    </m:r>
                  </m:sub>
                  <m:sup>
                    <m:r>
                      <w:rPr>
                        <w:rFonts w:ascii="Cambria Math" w:hAnsi="Cambria Math" w:cs="Times New Roman"/>
                      </w:rPr>
                      <m:t>*</m:t>
                    </m:r>
                  </m:sup>
                </m:sSubSup>
              </m:lim>
            </m:limLow>
          </m:lim>
        </m:limUp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η</m:t>
            </m:r>
          </m:e>
          <m:sub>
            <m:r>
              <w:rPr>
                <w:rFonts w:ascii="Cambria Math" w:hAnsi="Cambria Math" w:cs="Times New Roman"/>
              </w:rPr>
              <m:t>Г1</m:t>
            </m:r>
          </m:sub>
        </m:sSub>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н</m:t>
            </m:r>
          </m:sub>
          <m:sup>
            <m:r>
              <w:rPr>
                <w:rFonts w:ascii="Cambria Math" w:hAnsi="Cambria Math" w:cs="Times New Roman"/>
              </w:rPr>
              <m:t>р</m:t>
            </m:r>
          </m:sup>
        </m:sSubSup>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Г1</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lim>
            </m:limLow>
          </m:lim>
        </m:limUp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lim>
            </m:limLow>
          </m:lim>
        </m:limUp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Т</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lim>
            </m:limLow>
          </m:lim>
        </m:limUpp>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Г1</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r>
                  <w:rPr>
                    <w:rFonts w:ascii="Cambria Math" w:hAnsi="Cambria Math" w:cs="Times New Roman"/>
                  </w:rPr>
                  <m:t>0</m:t>
                </m:r>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Г1</m:t>
                    </m:r>
                  </m:sub>
                  <m:sup>
                    <m:r>
                      <w:rPr>
                        <w:rFonts w:ascii="Cambria Math" w:hAnsi="Cambria Math" w:cs="Times New Roman"/>
                      </w:rPr>
                      <m:t>*</m:t>
                    </m:r>
                  </m:sup>
                </m:sSubSup>
              </m:lim>
            </m:limLow>
          </m:lim>
        </m:limUpp>
      </m:oMath>
      <w:r w:rsidR="0088121A" w:rsidRPr="005764FD">
        <w:rPr>
          <w:rFonts w:ascii="Times New Roman" w:hAnsi="Times New Roman" w:cs="Times New Roman"/>
        </w:rPr>
        <w:t>.</w:t>
      </w:r>
    </w:p>
    <w:p w14:paraId="15ECBB5B"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Суммируя соответствующие члены уравнения, получим</w:t>
      </w:r>
    </w:p>
    <w:p w14:paraId="35DC48FB" w14:textId="77777777" w:rsidR="0088121A" w:rsidRPr="005764FD" w:rsidRDefault="00584AFC" w:rsidP="00B52F34">
      <w:pPr>
        <w:ind w:firstLine="708"/>
        <w:jc w:val="right"/>
        <w:rPr>
          <w:rFonts w:ascii="Times New Roman" w:eastAsiaTheme="minorEastAsia" w:hAnsi="Times New Roman" w:cs="Times New Roman"/>
          <w:sz w:val="28"/>
        </w:rPr>
      </w:pPr>
      <m:oMath>
        <m:sSub>
          <m:sSubPr>
            <m:ctrlPr>
              <w:rPr>
                <w:rFonts w:ascii="Cambria Math" w:hAnsi="Cambria Math" w:cs="Times New Roman"/>
                <w:i/>
              </w:rPr>
            </m:ctrlPr>
          </m:sSubPr>
          <m:e>
            <m:r>
              <w:rPr>
                <w:rFonts w:ascii="Cambria Math" w:hAnsi="Cambria Math" w:cs="Times New Roman"/>
              </w:rPr>
              <m:t>η</m:t>
            </m:r>
          </m:e>
          <m:sub>
            <m:r>
              <w:rPr>
                <w:rFonts w:ascii="Cambria Math" w:hAnsi="Cambria Math" w:cs="Times New Roman"/>
              </w:rPr>
              <m:t>Г1</m:t>
            </m:r>
          </m:sub>
        </m:sSub>
        <m:sSubSup>
          <m:sSubSupPr>
            <m:ctrlPr>
              <w:rPr>
                <w:rFonts w:ascii="Cambria Math" w:hAnsi="Cambria Math" w:cs="Times New Roman"/>
                <w:i/>
              </w:rPr>
            </m:ctrlPr>
          </m:sSubSupPr>
          <m:e>
            <m:r>
              <w:rPr>
                <w:rFonts w:ascii="Cambria Math" w:hAnsi="Cambria Math" w:cs="Times New Roman"/>
              </w:rPr>
              <m:t>Q</m:t>
            </m:r>
          </m:e>
          <m:sub>
            <m:r>
              <w:rPr>
                <w:rFonts w:ascii="Cambria Math" w:hAnsi="Cambria Math" w:cs="Times New Roman"/>
              </w:rPr>
              <m:t>н</m:t>
            </m:r>
          </m:sub>
          <m:sup>
            <m:r>
              <w:rPr>
                <w:rFonts w:ascii="Cambria Math" w:hAnsi="Cambria Math" w:cs="Times New Roman"/>
              </w:rPr>
              <m:t>р</m:t>
            </m:r>
          </m:sup>
        </m:sSubSup>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Г1</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Г1</m:t>
                    </m:r>
                  </m:sub>
                  <m:sup>
                    <m:r>
                      <w:rPr>
                        <w:rFonts w:ascii="Cambria Math" w:hAnsi="Cambria Math" w:cs="Times New Roman"/>
                      </w:rPr>
                      <m:t>*</m:t>
                    </m:r>
                  </m:sup>
                </m:sSubSup>
              </m:lim>
            </m:limLow>
          </m:lim>
        </m:limUp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Г</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Г</m:t>
                    </m:r>
                  </m:sub>
                  <m:sup>
                    <m:r>
                      <w:rPr>
                        <w:rFonts w:ascii="Cambria Math" w:hAnsi="Cambria Math" w:cs="Times New Roman"/>
                      </w:rPr>
                      <m:t>*</m:t>
                    </m:r>
                  </m:sup>
                </m:sSubSup>
              </m:lim>
            </m:limLow>
          </m:lim>
        </m:limUp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Т</m:t>
            </m:r>
          </m:sub>
          <m:sup>
            <m:r>
              <w:rPr>
                <w:rFonts w:ascii="Cambria Math" w:hAnsi="Cambria Math" w:cs="Times New Roman"/>
              </w:rPr>
              <m:t>*</m:t>
            </m:r>
          </m:sup>
        </m:sSubSup>
        <m:limUpp>
          <m:limUppPr>
            <m:ctrlPr>
              <w:rPr>
                <w:rFonts w:ascii="Cambria Math" w:hAnsi="Cambria Math" w:cs="Times New Roman"/>
                <w:i/>
              </w:rPr>
            </m:ctrlPr>
          </m:limUppPr>
          <m:e>
            <m:r>
              <w:rPr>
                <w:rFonts w:ascii="Cambria Math" w:hAnsi="Cambria Math" w:cs="Times New Roman"/>
              </w:rPr>
              <m:t>|</m:t>
            </m:r>
          </m:e>
          <m:lim>
            <m:limLow>
              <m:limLowPr>
                <m:ctrlPr>
                  <w:rPr>
                    <w:rFonts w:ascii="Cambria Math" w:hAnsi="Cambria Math" w:cs="Times New Roman"/>
                    <w:i/>
                  </w:rPr>
                </m:ctrlPr>
              </m:limLowPr>
              <m:e>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0</m:t>
                    </m:r>
                  </m:sub>
                  <m:sup>
                    <m:r>
                      <w:rPr>
                        <w:rFonts w:ascii="Cambria Math" w:hAnsi="Cambria Math" w:cs="Times New Roman"/>
                      </w:rPr>
                      <m:t>*</m:t>
                    </m:r>
                  </m:sup>
                </m:sSubSup>
              </m:e>
              <m:lim>
                <m:sSubSup>
                  <m:sSubSupPr>
                    <m:ctrlPr>
                      <w:rPr>
                        <w:rFonts w:ascii="Cambria Math" w:hAnsi="Cambria Math" w:cs="Times New Roman"/>
                        <w:i/>
                      </w:rPr>
                    </m:ctrlPr>
                  </m:sSubSupPr>
                  <m:e>
                    <m:r>
                      <w:rPr>
                        <w:rFonts w:ascii="Cambria Math" w:hAnsi="Cambria Math" w:cs="Times New Roman"/>
                      </w:rPr>
                      <m:t>Т</m:t>
                    </m:r>
                  </m:e>
                  <m:sub>
                    <m:r>
                      <w:rPr>
                        <w:rFonts w:ascii="Cambria Math" w:hAnsi="Cambria Math" w:cs="Times New Roman"/>
                      </w:rPr>
                      <m:t>Т</m:t>
                    </m:r>
                  </m:sub>
                  <m:sup>
                    <m:r>
                      <w:rPr>
                        <w:rFonts w:ascii="Cambria Math" w:hAnsi="Cambria Math" w:cs="Times New Roman"/>
                      </w:rPr>
                      <m:t>*</m:t>
                    </m:r>
                  </m:sup>
                </m:sSubSup>
              </m:lim>
            </m:limLow>
          </m:lim>
        </m:limUpp>
      </m:oMath>
      <w:r w:rsidR="0088121A" w:rsidRPr="005764FD">
        <w:rPr>
          <w:rFonts w:ascii="Times New Roman" w:eastAsiaTheme="minorEastAsia" w:hAnsi="Times New Roman" w:cs="Times New Roman"/>
          <w:sz w:val="28"/>
        </w:rPr>
        <w:t>.                           (8)</w:t>
      </w:r>
    </w:p>
    <w:p w14:paraId="5EE8A47E"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rPr>
        <w:t xml:space="preserve">Из этого уравнения непосредственно, не прибегая к методу последовательных приближений, получить </w:t>
      </w:r>
      <w:r w:rsidRPr="005764FD">
        <w:rPr>
          <w:rFonts w:ascii="Times New Roman" w:hAnsi="Times New Roman" w:cs="Times New Roman"/>
          <w:position w:val="-12"/>
        </w:rPr>
        <w:object w:dxaOrig="375" w:dyaOrig="375" w14:anchorId="284E93A0">
          <v:shape id="_x0000_i1151" type="#_x0000_t75" style="width:18.4pt;height:18.4pt" o:ole="">
            <v:imagedata r:id="rId340" o:title=""/>
          </v:shape>
          <o:OLEObject Type="Embed" ProgID="Equation.DSMT4" ShapeID="_x0000_i1151" DrawAspect="Content" ObjectID="_1726022293" r:id="rId341"/>
        </w:object>
      </w:r>
      <w:r w:rsidRPr="005764FD">
        <w:rPr>
          <w:rFonts w:ascii="Times New Roman" w:hAnsi="Times New Roman" w:cs="Times New Roman"/>
        </w:rPr>
        <w:t xml:space="preserve"> </w:t>
      </w:r>
      <w:r w:rsidRPr="005764FD">
        <w:rPr>
          <w:rFonts w:ascii="Times New Roman" w:eastAsiaTheme="minorEastAsia" w:hAnsi="Times New Roman" w:cs="Times New Roman"/>
          <w:sz w:val="28"/>
          <w:szCs w:val="28"/>
        </w:rPr>
        <w:t xml:space="preserve">нельзя, так как неизвестна теплоемкость смеси газов на выходе из камеры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г</m:t>
                </m:r>
                <w:proofErr w:type="gramStart"/>
                <m:r>
                  <w:rPr>
                    <w:rFonts w:ascii="Cambria Math" w:eastAsiaTheme="minorEastAsia" w:hAnsi="Cambria Math" w:cs="Times New Roman"/>
                    <w:sz w:val="28"/>
                    <w:szCs w:val="28"/>
                  </w:rPr>
                  <m:t>1</m:t>
                </m:r>
                <w:proofErr w:type="gramEnd"/>
              </m:sub>
            </m:sSub>
          </m:sub>
        </m:sSub>
      </m:oMath>
      <w:r w:rsidRPr="005764FD">
        <w:rPr>
          <w:rFonts w:ascii="Times New Roman" w:eastAsiaTheme="minorEastAsia" w:hAnsi="Times New Roman" w:cs="Times New Roman"/>
          <w:sz w:val="28"/>
          <w:szCs w:val="28"/>
        </w:rPr>
        <w:t xml:space="preserve">. Поэтому сначала определим отдельно количество чистых продуктов сгорания и воздуха в газах за камерой дожигания. </w:t>
      </w:r>
      <w:proofErr w:type="gramStart"/>
      <w:r w:rsidRPr="005764FD">
        <w:rPr>
          <w:rFonts w:ascii="Times New Roman" w:eastAsiaTheme="minorEastAsia" w:hAnsi="Times New Roman" w:cs="Times New Roman"/>
          <w:sz w:val="28"/>
          <w:szCs w:val="28"/>
        </w:rPr>
        <w:t xml:space="preserve">Известно, что на входе в камеру в составе каждых </w:t>
      </w:r>
      <w:r w:rsidRPr="005764FD">
        <w:rPr>
          <w:rFonts w:ascii="Times New Roman" w:hAnsi="Times New Roman" w:cs="Times New Roman"/>
          <w:position w:val="-12"/>
        </w:rPr>
        <w:object w:dxaOrig="840" w:dyaOrig="375" w14:anchorId="698236FE">
          <v:shape id="_x0000_i1152" type="#_x0000_t75" style="width:42.7pt;height:18.4pt" o:ole="">
            <v:imagedata r:id="rId342" o:title=""/>
          </v:shape>
          <o:OLEObject Type="Embed" ProgID="Equation.DSMT4" ShapeID="_x0000_i1152" DrawAspect="Content" ObjectID="_1726022294" r:id="rId343"/>
        </w:object>
      </w:r>
      <w:r w:rsidRPr="005764FD">
        <w:rPr>
          <w:rFonts w:ascii="Times New Roman" w:eastAsiaTheme="minorEastAsia" w:hAnsi="Times New Roman" w:cs="Times New Roman"/>
          <w:sz w:val="28"/>
          <w:szCs w:val="28"/>
        </w:rPr>
        <w:t xml:space="preserve"> газа содержится </w:t>
      </w:r>
      <w:r w:rsidRPr="005764FD">
        <w:rPr>
          <w:rFonts w:ascii="Times New Roman" w:hAnsi="Times New Roman" w:cs="Times New Roman"/>
          <w:position w:val="-12"/>
        </w:rPr>
        <w:object w:dxaOrig="1020" w:dyaOrig="375" w14:anchorId="43848E42">
          <v:shape id="_x0000_i1153" type="#_x0000_t75" style="width:51.05pt;height:18.4pt" o:ole="">
            <v:imagedata r:id="rId344" o:title=""/>
          </v:shape>
          <o:OLEObject Type="Embed" ProgID="Equation.DSMT4" ShapeID="_x0000_i1153" DrawAspect="Content" ObjectID="_1726022295" r:id="rId345"/>
        </w:object>
      </w:r>
      <w:r w:rsidRPr="005764FD">
        <w:rPr>
          <w:rFonts w:ascii="Times New Roman" w:eastAsiaTheme="minorEastAsia" w:hAnsi="Times New Roman" w:cs="Times New Roman"/>
          <w:sz w:val="28"/>
          <w:szCs w:val="28"/>
        </w:rPr>
        <w:t xml:space="preserve"> (воздуха (в кг).</w:t>
      </w:r>
      <w:proofErr w:type="gramEnd"/>
      <w:r w:rsidRPr="005764FD">
        <w:rPr>
          <w:rFonts w:ascii="Times New Roman" w:eastAsiaTheme="minorEastAsia" w:hAnsi="Times New Roman" w:cs="Times New Roman"/>
          <w:sz w:val="28"/>
          <w:szCs w:val="28"/>
        </w:rPr>
        <w:t xml:space="preserve"> Значит </w:t>
      </w:r>
      <w:proofErr w:type="gramStart"/>
      <w:r w:rsidRPr="005764FD">
        <w:rPr>
          <w:rFonts w:ascii="Times New Roman" w:eastAsiaTheme="minorEastAsia" w:hAnsi="Times New Roman" w:cs="Times New Roman"/>
          <w:sz w:val="28"/>
          <w:szCs w:val="28"/>
        </w:rPr>
        <w:t>в</w:t>
      </w:r>
      <w:proofErr w:type="gramEnd"/>
      <w:r w:rsidRPr="005764FD">
        <w:rPr>
          <w:rFonts w:ascii="Times New Roman" w:eastAsiaTheme="minorEastAsia" w:hAnsi="Times New Roman" w:cs="Times New Roman"/>
          <w:sz w:val="28"/>
          <w:szCs w:val="28"/>
        </w:rPr>
        <w:t xml:space="preserve"> </w:t>
      </w:r>
      <w:r w:rsidRPr="005764FD">
        <w:rPr>
          <w:rFonts w:ascii="Times New Roman" w:hAnsi="Times New Roman" w:cs="Times New Roman"/>
          <w:position w:val="-12"/>
        </w:rPr>
        <w:object w:dxaOrig="600" w:dyaOrig="375" w14:anchorId="4F52479A">
          <v:shape id="_x0000_i1154" type="#_x0000_t75" style="width:29.3pt;height:18.4pt" o:ole="">
            <v:imagedata r:id="rId346" o:title=""/>
          </v:shape>
          <o:OLEObject Type="Embed" ProgID="Equation.DSMT4" ShapeID="_x0000_i1154" DrawAspect="Content" ObjectID="_1726022296" r:id="rId347"/>
        </w:object>
      </w:r>
      <w:r w:rsidRPr="005764FD">
        <w:rPr>
          <w:rFonts w:ascii="Times New Roman" w:eastAsiaTheme="minorEastAsia" w:hAnsi="Times New Roman" w:cs="Times New Roman"/>
          <w:sz w:val="28"/>
          <w:szCs w:val="28"/>
        </w:rPr>
        <w:t xml:space="preserve"> </w:t>
      </w:r>
      <w:proofErr w:type="gramStart"/>
      <w:r w:rsidRPr="005764FD">
        <w:rPr>
          <w:rFonts w:ascii="Times New Roman" w:eastAsiaTheme="minorEastAsia" w:hAnsi="Times New Roman" w:cs="Times New Roman"/>
          <w:sz w:val="28"/>
          <w:szCs w:val="28"/>
        </w:rPr>
        <w:t>газа</w:t>
      </w:r>
      <w:proofErr w:type="gramEnd"/>
      <w:r w:rsidRPr="005764FD">
        <w:rPr>
          <w:rFonts w:ascii="Times New Roman" w:eastAsiaTheme="minorEastAsia" w:hAnsi="Times New Roman" w:cs="Times New Roman"/>
          <w:sz w:val="28"/>
          <w:szCs w:val="28"/>
        </w:rPr>
        <w:t>, приходящегося на 1 кг поступающего в камеру топлива, воздуха будет</w:t>
      </w:r>
    </w:p>
    <w:p w14:paraId="1DFB516A" w14:textId="77777777" w:rsidR="0088121A" w:rsidRPr="005764FD" w:rsidRDefault="00584AFC" w:rsidP="00B52F34">
      <w:pPr>
        <w:ind w:firstLine="708"/>
        <w:jc w:val="right"/>
        <w:rPr>
          <w:rFonts w:ascii="Times New Roman" w:eastAsiaTheme="minorEastAsia" w:hAnsi="Times New Roman" w:cs="Times New Roman"/>
          <w:sz w:val="28"/>
          <w:szCs w:val="28"/>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oMath>
      <w:r w:rsidR="0088121A" w:rsidRPr="005764FD">
        <w:rPr>
          <w:rFonts w:ascii="Times New Roman" w:eastAsiaTheme="minorEastAsia" w:hAnsi="Times New Roman" w:cs="Times New Roman"/>
          <w:sz w:val="28"/>
          <w:szCs w:val="28"/>
        </w:rPr>
        <w:t>.                                      (9)</w:t>
      </w:r>
    </w:p>
    <w:p w14:paraId="4D6F089A"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szCs w:val="28"/>
        </w:rPr>
        <w:t xml:space="preserve">В газе за камерой промежуточного подогрева на 1 кг сгоревшего в ней топлива останется воздуха </w:t>
      </w:r>
    </w:p>
    <w:p w14:paraId="37A9E585" w14:textId="77777777" w:rsidR="0088121A" w:rsidRPr="005764FD" w:rsidRDefault="00584AFC" w:rsidP="00B52F34">
      <w:pPr>
        <w:ind w:firstLine="708"/>
        <w:jc w:val="center"/>
        <w:rPr>
          <w:rFonts w:ascii="Times New Roman" w:eastAsiaTheme="minorEastAsia" w:hAnsi="Times New Roman" w:cs="Times New Roman"/>
          <w:sz w:val="28"/>
          <w:szCs w:val="28"/>
        </w:rPr>
      </w:pPr>
      <m:oMath>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e>
        </m:d>
      </m:oMath>
      <w:r w:rsidR="0088121A" w:rsidRPr="005764FD">
        <w:rPr>
          <w:rFonts w:ascii="Times New Roman" w:eastAsiaTheme="minorEastAsia" w:hAnsi="Times New Roman" w:cs="Times New Roman"/>
          <w:sz w:val="28"/>
        </w:rPr>
        <w:t>.</w:t>
      </w:r>
    </w:p>
    <w:p w14:paraId="0BD6F689"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rPr>
        <w:t xml:space="preserve">Аналогично этому чистых продуктов сгорания на входе в камеру промежуточного подогрева на каждые </w:t>
      </w:r>
      <w:r w:rsidRPr="005764FD">
        <w:rPr>
          <w:rFonts w:ascii="Times New Roman" w:hAnsi="Times New Roman" w:cs="Times New Roman"/>
          <w:position w:val="-12"/>
        </w:rPr>
        <w:object w:dxaOrig="840" w:dyaOrig="375" w14:anchorId="2291BFAE">
          <v:shape id="_x0000_i1155" type="#_x0000_t75" style="width:42.7pt;height:18.4pt" o:ole="">
            <v:imagedata r:id="rId348" o:title=""/>
          </v:shape>
          <o:OLEObject Type="Embed" ProgID="Equation.DSMT4" ShapeID="_x0000_i1155" DrawAspect="Content" ObjectID="_1726022297" r:id="rId349"/>
        </w:object>
      </w:r>
      <w:r w:rsidRPr="005764FD">
        <w:rPr>
          <w:rFonts w:ascii="Times New Roman" w:eastAsiaTheme="minorEastAsia" w:hAnsi="Times New Roman" w:cs="Times New Roman"/>
          <w:sz w:val="28"/>
        </w:rPr>
        <w:t xml:space="preserve"> </w:t>
      </w:r>
      <w:r w:rsidRPr="005764FD">
        <w:rPr>
          <w:rFonts w:ascii="Times New Roman" w:eastAsiaTheme="minorEastAsia" w:hAnsi="Times New Roman" w:cs="Times New Roman"/>
          <w:sz w:val="28"/>
          <w:szCs w:val="28"/>
        </w:rPr>
        <w:t xml:space="preserve">газа приходится </w:t>
      </w:r>
      <w:r w:rsidRPr="005764FD">
        <w:rPr>
          <w:rFonts w:ascii="Times New Roman" w:hAnsi="Times New Roman" w:cs="Times New Roman"/>
          <w:position w:val="-12"/>
        </w:rPr>
        <w:object w:dxaOrig="555" w:dyaOrig="375" w14:anchorId="4C733CCB">
          <v:shape id="_x0000_i1156" type="#_x0000_t75" style="width:27.65pt;height:18.4pt" o:ole="">
            <v:imagedata r:id="rId350" o:title=""/>
          </v:shape>
          <o:OLEObject Type="Embed" ProgID="Equation.DSMT4" ShapeID="_x0000_i1156" DrawAspect="Content" ObjectID="_1726022298" r:id="rId351"/>
        </w:object>
      </w:r>
      <w:r w:rsidRPr="005764FD">
        <w:rPr>
          <w:rFonts w:ascii="Times New Roman" w:eastAsiaTheme="minorEastAsia" w:hAnsi="Times New Roman" w:cs="Times New Roman"/>
          <w:sz w:val="28"/>
          <w:szCs w:val="28"/>
        </w:rPr>
        <w:t xml:space="preserve"> </w:t>
      </w:r>
      <w:proofErr w:type="gramStart"/>
      <w:r w:rsidRPr="005764FD">
        <w:rPr>
          <w:rFonts w:ascii="Times New Roman" w:eastAsiaTheme="minorEastAsia" w:hAnsi="Times New Roman" w:cs="Times New Roman"/>
          <w:sz w:val="28"/>
          <w:szCs w:val="28"/>
        </w:rPr>
        <w:t>кг</w:t>
      </w:r>
      <w:proofErr w:type="gramEnd"/>
      <w:r w:rsidRPr="005764FD">
        <w:rPr>
          <w:rFonts w:ascii="Times New Roman" w:eastAsiaTheme="minorEastAsia" w:hAnsi="Times New Roman" w:cs="Times New Roman"/>
          <w:sz w:val="28"/>
          <w:szCs w:val="28"/>
        </w:rPr>
        <w:t xml:space="preserve">. Тогда </w:t>
      </w:r>
      <w:proofErr w:type="gramStart"/>
      <w:r w:rsidRPr="005764FD">
        <w:rPr>
          <w:rFonts w:ascii="Times New Roman" w:eastAsiaTheme="minorEastAsia" w:hAnsi="Times New Roman" w:cs="Times New Roman"/>
          <w:sz w:val="28"/>
          <w:szCs w:val="28"/>
        </w:rPr>
        <w:t>на</w:t>
      </w:r>
      <w:proofErr w:type="gramEnd"/>
      <w:r w:rsidRPr="005764FD">
        <w:rPr>
          <w:rFonts w:ascii="Times New Roman" w:eastAsiaTheme="minorEastAsia" w:hAnsi="Times New Roman" w:cs="Times New Roman"/>
          <w:sz w:val="28"/>
          <w:szCs w:val="28"/>
        </w:rPr>
        <w:t xml:space="preserve"> </w:t>
      </w:r>
      <w:r w:rsidRPr="005764FD">
        <w:rPr>
          <w:rFonts w:ascii="Times New Roman" w:hAnsi="Times New Roman" w:cs="Times New Roman"/>
          <w:position w:val="-12"/>
        </w:rPr>
        <w:object w:dxaOrig="600" w:dyaOrig="375" w14:anchorId="7BF015A1">
          <v:shape id="_x0000_i1157" type="#_x0000_t75" style="width:29.3pt;height:18.4pt" o:ole="">
            <v:imagedata r:id="rId352" o:title=""/>
          </v:shape>
          <o:OLEObject Type="Embed" ProgID="Equation.DSMT4" ShapeID="_x0000_i1157" DrawAspect="Content" ObjectID="_1726022299" r:id="rId353"/>
        </w:object>
      </w:r>
      <w:r w:rsidRPr="005764FD">
        <w:rPr>
          <w:rFonts w:ascii="Times New Roman" w:eastAsiaTheme="minorEastAsia" w:hAnsi="Times New Roman" w:cs="Times New Roman"/>
          <w:sz w:val="28"/>
          <w:szCs w:val="28"/>
        </w:rPr>
        <w:t xml:space="preserve"> </w:t>
      </w:r>
      <w:proofErr w:type="gramStart"/>
      <w:r w:rsidRPr="005764FD">
        <w:rPr>
          <w:rFonts w:ascii="Times New Roman" w:eastAsiaTheme="minorEastAsia" w:hAnsi="Times New Roman" w:cs="Times New Roman"/>
          <w:sz w:val="28"/>
          <w:szCs w:val="28"/>
        </w:rPr>
        <w:t>газа</w:t>
      </w:r>
      <w:proofErr w:type="gramEnd"/>
      <w:r w:rsidRPr="005764FD">
        <w:rPr>
          <w:rFonts w:ascii="Times New Roman" w:eastAsiaTheme="minorEastAsia" w:hAnsi="Times New Roman" w:cs="Times New Roman"/>
          <w:sz w:val="28"/>
          <w:szCs w:val="28"/>
        </w:rPr>
        <w:t xml:space="preserve"> этих продуктов будет</w:t>
      </w:r>
    </w:p>
    <w:p w14:paraId="50BCA9BB" w14:textId="77777777" w:rsidR="0088121A" w:rsidRPr="005764FD" w:rsidRDefault="00584AFC" w:rsidP="00B52F34">
      <w:pPr>
        <w:ind w:firstLine="708"/>
        <w:jc w:val="center"/>
        <w:rPr>
          <w:rFonts w:ascii="Times New Roman" w:eastAsiaTheme="minorEastAsia" w:hAnsi="Times New Roman" w:cs="Times New Roman"/>
          <w:sz w:val="28"/>
          <w:szCs w:val="28"/>
        </w:rPr>
      </w:pPr>
      <m:oMath>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den>
        </m:f>
      </m:oMath>
      <w:r w:rsidR="0088121A" w:rsidRPr="005764FD">
        <w:rPr>
          <w:rFonts w:ascii="Times New Roman" w:eastAsiaTheme="minorEastAsia" w:hAnsi="Times New Roman" w:cs="Times New Roman"/>
          <w:sz w:val="28"/>
        </w:rPr>
        <w:t>.</w:t>
      </w:r>
    </w:p>
    <w:p w14:paraId="70C83B1B"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 xml:space="preserve">После сгорания топлива на каждый 1 кг его будет чистых продуктов сгорания </w:t>
      </w:r>
    </w:p>
    <w:p w14:paraId="4C906249" w14:textId="77777777" w:rsidR="0088121A" w:rsidRPr="005764FD" w:rsidRDefault="00584AFC" w:rsidP="00B52F34">
      <w:pPr>
        <w:ind w:firstLine="708"/>
        <w:jc w:val="right"/>
        <w:rPr>
          <w:rFonts w:ascii="Times New Roman" w:eastAsiaTheme="minorEastAsia" w:hAnsi="Times New Roman" w:cs="Times New Roman"/>
          <w:sz w:val="28"/>
        </w:rPr>
      </w:pPr>
      <m:oMath>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den>
            </m:f>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e>
        </m:d>
      </m:oMath>
      <w:r w:rsidR="0088121A" w:rsidRPr="005764FD">
        <w:rPr>
          <w:rFonts w:ascii="Times New Roman" w:eastAsiaTheme="minorEastAsia" w:hAnsi="Times New Roman" w:cs="Times New Roman"/>
          <w:sz w:val="28"/>
        </w:rPr>
        <w:t>.                                   (10)</w:t>
      </w:r>
    </w:p>
    <w:p w14:paraId="5A175E83"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rPr>
        <w:t xml:space="preserve">Очевидно, что сумма этих составляющих рабочего тела на выходе из камеры, подсчитанных по выражениям (9) и (10), должна дать общее количество газа, приходящего на 1 кг дополнительного сжигаемого в КСПП топлива. Это количество газа </w:t>
      </w:r>
      <w:r w:rsidRPr="005764FD">
        <w:rPr>
          <w:rFonts w:ascii="Times New Roman" w:hAnsi="Times New Roman" w:cs="Times New Roman"/>
          <w:position w:val="-12"/>
        </w:rPr>
        <w:object w:dxaOrig="975" w:dyaOrig="375" w14:anchorId="447AB22E">
          <v:shape id="_x0000_i1158" type="#_x0000_t75" style="width:48.55pt;height:18.4pt" o:ole="">
            <v:imagedata r:id="rId354" o:title=""/>
          </v:shape>
          <o:OLEObject Type="Embed" ProgID="Equation.DSMT4" ShapeID="_x0000_i1158" DrawAspect="Content" ObjectID="_1726022300" r:id="rId355"/>
        </w:object>
      </w:r>
      <w:r w:rsidRPr="005764FD">
        <w:rPr>
          <w:rFonts w:ascii="Times New Roman" w:eastAsiaTheme="minorEastAsia" w:hAnsi="Times New Roman" w:cs="Times New Roman"/>
          <w:sz w:val="28"/>
          <w:szCs w:val="28"/>
        </w:rPr>
        <w:t xml:space="preserve">. Следовательно, </w:t>
      </w:r>
    </w:p>
    <w:p w14:paraId="4D91B92E" w14:textId="77777777" w:rsidR="0088121A" w:rsidRPr="005764FD" w:rsidRDefault="00584AFC" w:rsidP="00B52F34">
      <w:pPr>
        <w:ind w:firstLine="708"/>
        <w:jc w:val="center"/>
        <w:rPr>
          <w:rFonts w:ascii="Times New Roman" w:eastAsiaTheme="minorEastAsia" w:hAnsi="Times New Roman" w:cs="Times New Roman"/>
          <w:sz w:val="28"/>
          <w:szCs w:val="28"/>
        </w:rPr>
      </w:pPr>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den>
        </m:f>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01</m:t>
            </m:r>
          </m:sub>
        </m:sSub>
      </m:oMath>
      <w:r w:rsidR="0088121A" w:rsidRPr="005764FD">
        <w:rPr>
          <w:rFonts w:ascii="Times New Roman" w:eastAsiaTheme="minorEastAsia" w:hAnsi="Times New Roman" w:cs="Times New Roman"/>
          <w:sz w:val="28"/>
          <w:szCs w:val="28"/>
        </w:rPr>
        <w:t>.</w:t>
      </w:r>
    </w:p>
    <w:p w14:paraId="6A7A01A2"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szCs w:val="28"/>
        </w:rPr>
        <w:t>Теперь уравнение (8) можно представить в виде</w:t>
      </w:r>
    </w:p>
    <w:p w14:paraId="659DA194" w14:textId="77777777" w:rsidR="0088121A" w:rsidRPr="005764FD" w:rsidRDefault="00584AFC" w:rsidP="00B52F34">
      <w:pPr>
        <w:jc w:val="right"/>
        <w:rPr>
          <w:rFonts w:ascii="Times New Roman" w:eastAsiaTheme="minorEastAsia" w:hAnsi="Times New Roman" w:cs="Times New Roman"/>
          <w:sz w:val="28"/>
          <w:szCs w:val="28"/>
        </w:rPr>
      </w:pPr>
      <m:oMath>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Г</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lim>
            </m:limLow>
          </m:lim>
        </m:limUp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Т</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Т</m:t>
                    </m:r>
                  </m:sub>
                  <m:sup>
                    <m:r>
                      <w:rPr>
                        <w:rFonts w:ascii="Cambria Math" w:hAnsi="Cambria Math" w:cs="Times New Roman"/>
                        <w:szCs w:val="28"/>
                      </w:rPr>
                      <m:t>*</m:t>
                    </m:r>
                  </m:sup>
                </m:sSubSup>
              </m:lim>
            </m:limLow>
          </m:lim>
        </m:limUpp>
      </m:oMath>
      <w:r w:rsidR="0088121A" w:rsidRPr="005764FD">
        <w:rPr>
          <w:rFonts w:ascii="Times New Roman" w:eastAsiaTheme="minorEastAsia" w:hAnsi="Times New Roman" w:cs="Times New Roman"/>
          <w:sz w:val="28"/>
          <w:szCs w:val="28"/>
        </w:rPr>
        <w:t xml:space="preserve"> (11)</w:t>
      </w:r>
    </w:p>
    <w:p w14:paraId="6B4CA306"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rPr>
        <w:t xml:space="preserve">При составлении выражений (9) и (10) уже рассматривалось, в каком количестве воздух и чистые продукты сгорания содержатся в </w:t>
      </w:r>
      <w:r w:rsidRPr="005764FD">
        <w:rPr>
          <w:rFonts w:ascii="Times New Roman" w:hAnsi="Times New Roman" w:cs="Times New Roman"/>
          <w:position w:val="-12"/>
        </w:rPr>
        <w:object w:dxaOrig="600" w:dyaOrig="375" w14:anchorId="32126FBF">
          <v:shape id="_x0000_i1159" type="#_x0000_t75" style="width:29.3pt;height:18.4pt" o:ole="">
            <v:imagedata r:id="rId356" o:title=""/>
          </v:shape>
          <o:OLEObject Type="Embed" ProgID="Equation.DSMT4" ShapeID="_x0000_i1159" DrawAspect="Content" ObjectID="_1726022301" r:id="rId357"/>
        </w:object>
      </w:r>
      <w:r w:rsidRPr="005764FD">
        <w:rPr>
          <w:rFonts w:ascii="Times New Roman" w:eastAsiaTheme="minorEastAsia" w:hAnsi="Times New Roman" w:cs="Times New Roman"/>
          <w:sz w:val="28"/>
        </w:rPr>
        <w:t xml:space="preserve"> </w:t>
      </w:r>
      <w:proofErr w:type="gramStart"/>
      <w:r w:rsidRPr="005764FD">
        <w:rPr>
          <w:rFonts w:ascii="Times New Roman" w:eastAsiaTheme="minorEastAsia" w:hAnsi="Times New Roman" w:cs="Times New Roman"/>
          <w:sz w:val="28"/>
          <w:szCs w:val="28"/>
        </w:rPr>
        <w:t>кг</w:t>
      </w:r>
      <w:proofErr w:type="gramEnd"/>
      <w:r w:rsidRPr="005764FD">
        <w:rPr>
          <w:rFonts w:ascii="Times New Roman" w:eastAsiaTheme="minorEastAsia" w:hAnsi="Times New Roman" w:cs="Times New Roman"/>
          <w:sz w:val="28"/>
          <w:szCs w:val="28"/>
        </w:rPr>
        <w:t xml:space="preserve"> рабочего тела на входе в камеру промежуточного подогрева газов. Учитывая это, можно предпоследний член правой части уравнения (11) выразить суммой количества воздуха и чистых продуктов сгорания. Уравнение (11) примет вид</w:t>
      </w:r>
    </w:p>
    <w:p w14:paraId="76170B79" w14:textId="77777777" w:rsidR="0088121A" w:rsidRPr="005764FD" w:rsidRDefault="00584AFC" w:rsidP="0088121A">
      <w:pPr>
        <w:spacing w:after="0"/>
        <w:jc w:val="center"/>
        <w:rPr>
          <w:rFonts w:ascii="Times New Roman" w:eastAsiaTheme="minorEastAsia" w:hAnsi="Times New Roman" w:cs="Times New Roman"/>
          <w:sz w:val="28"/>
          <w:szCs w:val="28"/>
        </w:rPr>
      </w:pPr>
      <m:oMath>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lim>
            </m:limLow>
          </m:lim>
        </m:limUp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lim>
            </m:limLow>
          </m:lim>
        </m:limUp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Т</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oMath>
      <w:r w:rsidR="0088121A" w:rsidRPr="005764FD">
        <w:rPr>
          <w:rFonts w:ascii="Times New Roman" w:eastAsiaTheme="minorEastAsia" w:hAnsi="Times New Roman" w:cs="Times New Roman"/>
          <w:sz w:val="28"/>
        </w:rPr>
        <w:t>.</w:t>
      </w:r>
    </w:p>
    <w:p w14:paraId="6D20092E"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Суммируя, получим</w:t>
      </w:r>
    </w:p>
    <w:p w14:paraId="010D1D08" w14:textId="77777777" w:rsidR="0088121A" w:rsidRPr="005764FD" w:rsidRDefault="00584AFC" w:rsidP="00B52F34">
      <w:pPr>
        <w:ind w:firstLine="709"/>
        <w:jc w:val="right"/>
        <w:rPr>
          <w:rFonts w:ascii="Times New Roman" w:eastAsiaTheme="minorEastAsia" w:hAnsi="Times New Roman" w:cs="Times New Roman"/>
          <w:sz w:val="28"/>
        </w:rPr>
      </w:pPr>
      <m:oMath>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Т</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Т</m:t>
                    </m:r>
                  </m:sub>
                  <m:sup>
                    <m:r>
                      <w:rPr>
                        <w:rFonts w:ascii="Cambria Math" w:hAnsi="Cambria Math" w:cs="Times New Roman"/>
                        <w:szCs w:val="28"/>
                      </w:rPr>
                      <m:t>*</m:t>
                    </m:r>
                  </m:sup>
                </m:sSubSup>
              </m:lim>
            </m:limLow>
          </m:lim>
        </m:limUpp>
      </m:oMath>
      <w:r w:rsidR="0088121A" w:rsidRPr="005764FD">
        <w:rPr>
          <w:rFonts w:ascii="Times New Roman" w:eastAsiaTheme="minorEastAsia" w:hAnsi="Times New Roman" w:cs="Times New Roman"/>
          <w:sz w:val="28"/>
        </w:rPr>
        <w:t>.   (12)</w:t>
      </w:r>
    </w:p>
    <w:p w14:paraId="6F1F5DFF" w14:textId="77777777" w:rsidR="0088121A" w:rsidRPr="005764FD" w:rsidRDefault="0088121A" w:rsidP="00B52F34">
      <w:pPr>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После преобразований</w:t>
      </w:r>
    </w:p>
    <w:p w14:paraId="2165F248" w14:textId="77777777" w:rsidR="0088121A" w:rsidRPr="005764FD" w:rsidRDefault="00584AFC" w:rsidP="0088121A">
      <w:pPr>
        <w:spacing w:after="0"/>
        <w:ind w:firstLine="708"/>
        <w:jc w:val="center"/>
        <w:rPr>
          <w:rFonts w:ascii="Times New Roman" w:eastAsiaTheme="minorEastAsia" w:hAnsi="Times New Roman" w:cs="Times New Roman"/>
          <w:sz w:val="28"/>
        </w:rPr>
      </w:pPr>
      <m:oMath>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Т</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Т</m:t>
                    </m:r>
                  </m:sub>
                  <m:sup>
                    <m:r>
                      <w:rPr>
                        <w:rFonts w:ascii="Cambria Math" w:hAnsi="Cambria Math" w:cs="Times New Roman"/>
                        <w:szCs w:val="28"/>
                      </w:rPr>
                      <m:t>*</m:t>
                    </m:r>
                  </m:sup>
                </m:sSubSup>
              </m:lim>
            </m:limLow>
          </m:lim>
        </m:limUp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den>
        </m:f>
        <m:d>
          <m:dPr>
            <m:begChr m:val="["/>
            <m:endChr m:val="]"/>
            <m:ctrlPr>
              <w:rPr>
                <w:rFonts w:ascii="Cambria Math" w:hAnsi="Cambria Math" w:cs="Times New Roman"/>
                <w:i/>
                <w:szCs w:val="28"/>
              </w:rPr>
            </m:ctrlPr>
          </m:dPr>
          <m:e>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e>
        </m:d>
      </m:oMath>
      <w:r w:rsidR="0088121A" w:rsidRPr="005764FD">
        <w:rPr>
          <w:rFonts w:ascii="Times New Roman" w:eastAsiaTheme="minorEastAsia" w:hAnsi="Times New Roman" w:cs="Times New Roman"/>
          <w:sz w:val="28"/>
        </w:rPr>
        <w:t>.</w:t>
      </w:r>
    </w:p>
    <w:p w14:paraId="5F0C6FB9" w14:textId="77777777" w:rsidR="0088121A" w:rsidRPr="005764FD" w:rsidRDefault="0088121A" w:rsidP="0088121A">
      <w:pPr>
        <w:spacing w:after="0"/>
        <w:ind w:firstLine="708"/>
        <w:jc w:val="both"/>
        <w:rPr>
          <w:rFonts w:ascii="Times New Roman" w:eastAsiaTheme="minorEastAsia" w:hAnsi="Times New Roman" w:cs="Times New Roman"/>
          <w:sz w:val="28"/>
        </w:rPr>
      </w:pPr>
      <w:r w:rsidRPr="005764FD">
        <w:rPr>
          <w:rFonts w:ascii="Times New Roman" w:eastAsiaTheme="minorEastAsia" w:hAnsi="Times New Roman" w:cs="Times New Roman"/>
          <w:sz w:val="28"/>
        </w:rPr>
        <w:t>Откуда</w:t>
      </w:r>
    </w:p>
    <w:p w14:paraId="7B26F58E" w14:textId="77777777" w:rsidR="0088121A" w:rsidRPr="005764FD" w:rsidRDefault="00584AFC" w:rsidP="00B52F34">
      <w:pPr>
        <w:ind w:firstLine="708"/>
        <w:jc w:val="right"/>
        <w:rPr>
          <w:rFonts w:ascii="Times New Roman" w:eastAsiaTheme="minorEastAsia" w:hAnsi="Times New Roman" w:cs="Times New Roman"/>
          <w:sz w:val="28"/>
        </w:rPr>
      </w:pP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num>
          <m:den>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den>
        </m:f>
        <m:d>
          <m:dPr>
            <m:begChr m:val="["/>
            <m:endChr m:val="]"/>
            <m:ctrlPr>
              <w:rPr>
                <w:rFonts w:ascii="Cambria Math" w:hAnsi="Cambria Math" w:cs="Times New Roman"/>
                <w:i/>
                <w:szCs w:val="28"/>
              </w:rPr>
            </m:ctrlPr>
          </m:dPr>
          <m:e>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Т</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Т</m:t>
                            </m:r>
                          </m:sub>
                          <m:sup>
                            <m:r>
                              <w:rPr>
                                <w:rFonts w:ascii="Cambria Math" w:hAnsi="Cambria Math" w:cs="Times New Roman"/>
                                <w:szCs w:val="28"/>
                              </w:rPr>
                              <m:t>*</m:t>
                            </m:r>
                          </m:sup>
                        </m:sSubSup>
                      </m:lim>
                    </m:limLow>
                  </m:lim>
                </m:limUpp>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ч.п</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sSubSup>
                  <m:sSubSupPr>
                    <m:ctrlPr>
                      <w:rPr>
                        <w:rFonts w:ascii="Cambria Math" w:hAnsi="Cambria Math" w:cs="Times New Roman"/>
                        <w:i/>
                        <w:szCs w:val="28"/>
                      </w:rPr>
                    </m:ctrlPr>
                  </m:sSubSupPr>
                  <m:e>
                    <m:r>
                      <w:rPr>
                        <w:rFonts w:ascii="Cambria Math" w:hAnsi="Cambria Math" w:cs="Times New Roman"/>
                        <w:szCs w:val="28"/>
                      </w:rPr>
                      <m:t>I</m:t>
                    </m:r>
                  </m:e>
                  <m:sub>
                    <m:r>
                      <w:rPr>
                        <w:rFonts w:ascii="Cambria Math" w:hAnsi="Cambria Math" w:cs="Times New Roman"/>
                        <w:szCs w:val="28"/>
                      </w:rPr>
                      <m:t>в</m:t>
                    </m:r>
                  </m:sub>
                  <m:sup>
                    <m:r>
                      <w:rPr>
                        <w:rFonts w:ascii="Cambria Math" w:hAnsi="Cambria Math" w:cs="Times New Roman"/>
                        <w:szCs w:val="28"/>
                      </w:rPr>
                      <m:t>*</m:t>
                    </m:r>
                  </m:sup>
                </m:sSubSup>
                <m:limUpp>
                  <m:limUppPr>
                    <m:ctrlPr>
                      <w:rPr>
                        <w:rFonts w:ascii="Cambria Math" w:hAnsi="Cambria Math" w:cs="Times New Roman"/>
                        <w:i/>
                        <w:szCs w:val="28"/>
                      </w:rPr>
                    </m:ctrlPr>
                  </m:limUppPr>
                  <m:e>
                    <m:r>
                      <w:rPr>
                        <w:rFonts w:ascii="Cambria Math" w:hAnsi="Cambria Math" w:cs="Times New Roman"/>
                        <w:szCs w:val="28"/>
                      </w:rPr>
                      <m:t>|</m:t>
                    </m:r>
                  </m:e>
                  <m:lim>
                    <m:limLow>
                      <m:limLowPr>
                        <m:ctrlPr>
                          <w:rPr>
                            <w:rFonts w:ascii="Cambria Math" w:hAnsi="Cambria Math" w:cs="Times New Roman"/>
                            <w:i/>
                            <w:szCs w:val="28"/>
                          </w:rPr>
                        </m:ctrlPr>
                      </m:limLowPr>
                      <m:e>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e>
                      <m:lim>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lim>
                    </m:limLow>
                  </m:lim>
                </m:limUpp>
              </m:den>
            </m:f>
          </m:e>
        </m:d>
      </m:oMath>
      <w:r w:rsidR="0088121A" w:rsidRPr="005764FD">
        <w:rPr>
          <w:rFonts w:ascii="Times New Roman" w:eastAsiaTheme="minorEastAsia" w:hAnsi="Times New Roman" w:cs="Times New Roman"/>
          <w:sz w:val="28"/>
          <w:szCs w:val="28"/>
        </w:rPr>
        <w:t>.                    (13)</w:t>
      </w:r>
    </w:p>
    <w:p w14:paraId="20A73143" w14:textId="77777777" w:rsidR="0088121A" w:rsidRPr="005764FD" w:rsidRDefault="0088121A" w:rsidP="00B52F34">
      <w:pPr>
        <w:ind w:firstLine="708"/>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szCs w:val="28"/>
        </w:rPr>
        <w:t>В развернутом виде, используя средние массовые теплоемкости, получим</w:t>
      </w:r>
    </w:p>
    <w:p w14:paraId="4919A7BD" w14:textId="77777777" w:rsidR="0088121A" w:rsidRPr="005764FD" w:rsidRDefault="00584AFC" w:rsidP="00B52F34">
      <w:pPr>
        <w:jc w:val="right"/>
        <w:rPr>
          <w:rFonts w:ascii="Times New Roman" w:eastAsiaTheme="minorEastAsia" w:hAnsi="Times New Roman" w:cs="Times New Roman"/>
          <w:sz w:val="28"/>
          <w:szCs w:val="28"/>
        </w:rPr>
      </w:pP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num>
          <m:den>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den>
        </m:f>
        <m:d>
          <m:dPr>
            <m:begChr m:val="["/>
            <m:endChr m:val="]"/>
            <m:ctrlPr>
              <w:rPr>
                <w:rFonts w:ascii="Cambria Math" w:hAnsi="Cambria Math" w:cs="Times New Roman"/>
                <w:i/>
                <w:szCs w:val="28"/>
              </w:rPr>
            </m:ctrlPr>
          </m:dPr>
          <m:e>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Т</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Т</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Т</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r>
                  <w:rPr>
                    <w:rFonts w:ascii="Cambria Math" w:hAnsi="Cambria Math" w:cs="Times New Roman"/>
                    <w:szCs w:val="28"/>
                  </w:rPr>
                  <m:t>)</m:t>
                </m:r>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r>
                  <w:rPr>
                    <w:rFonts w:ascii="Cambria Math" w:hAnsi="Cambria Math" w:cs="Times New Roman"/>
                    <w:szCs w:val="28"/>
                  </w:rPr>
                  <m:t>)</m:t>
                </m:r>
              </m:den>
            </m:f>
          </m:e>
        </m:d>
      </m:oMath>
      <w:r w:rsidR="0088121A" w:rsidRPr="005764FD">
        <w:rPr>
          <w:rFonts w:ascii="Times New Roman" w:hAnsi="Times New Roman" w:cs="Times New Roman"/>
          <w:sz w:val="28"/>
          <w:szCs w:val="28"/>
        </w:rPr>
        <w:t xml:space="preserve">.  </w:t>
      </w:r>
      <w:r w:rsidR="0088121A" w:rsidRPr="005764FD">
        <w:rPr>
          <w:rFonts w:ascii="Times New Roman" w:eastAsiaTheme="minorEastAsia" w:hAnsi="Times New Roman" w:cs="Times New Roman"/>
          <w:sz w:val="28"/>
          <w:szCs w:val="28"/>
        </w:rPr>
        <w:t>(14)</w:t>
      </w:r>
    </w:p>
    <w:p w14:paraId="7844D3AD" w14:textId="77777777" w:rsidR="0088121A" w:rsidRPr="00795885" w:rsidRDefault="0088121A" w:rsidP="00A07F2E">
      <w:pPr>
        <w:spacing w:after="0"/>
        <w:jc w:val="both"/>
        <w:rPr>
          <w:rFonts w:ascii="Times New Roman" w:eastAsiaTheme="minorEastAsia" w:hAnsi="Times New Roman" w:cs="Times New Roman"/>
          <w:sz w:val="28"/>
          <w:szCs w:val="28"/>
        </w:rPr>
      </w:pPr>
      <w:r w:rsidRPr="005764FD">
        <w:rPr>
          <w:rFonts w:ascii="Times New Roman" w:eastAsiaTheme="minorEastAsia" w:hAnsi="Times New Roman" w:cs="Times New Roman"/>
          <w:sz w:val="28"/>
          <w:szCs w:val="28"/>
        </w:rPr>
        <w:tab/>
        <w:t xml:space="preserve">Значения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в</m:t>
                </m:r>
              </m:sub>
            </m:sSub>
          </m:sub>
        </m:sSub>
      </m:oMath>
      <w:r w:rsidRPr="005764FD">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ч.п</m:t>
                </m:r>
              </m:sub>
            </m:sSub>
          </m:sub>
        </m:sSub>
      </m:oMath>
      <w:r w:rsidRPr="005764FD">
        <w:rPr>
          <w:rFonts w:ascii="Times New Roman" w:eastAsiaTheme="minorEastAsia" w:hAnsi="Times New Roman" w:cs="Times New Roman"/>
          <w:sz w:val="28"/>
          <w:szCs w:val="28"/>
        </w:rPr>
        <w:t xml:space="preserve"> уже определялись в общем виде выше. Найдем </w:t>
      </w:r>
      <w:r w:rsidRPr="005764FD">
        <w:rPr>
          <w:rFonts w:ascii="Times New Roman" w:hAnsi="Times New Roman" w:cs="Times New Roman"/>
          <w:position w:val="-12"/>
        </w:rPr>
        <w:object w:dxaOrig="375" w:dyaOrig="375" w14:anchorId="0855AE7C">
          <v:shape id="_x0000_i1160" type="#_x0000_t75" style="width:18.4pt;height:18.4pt" o:ole="">
            <v:imagedata r:id="rId358" o:title=""/>
          </v:shape>
          <o:OLEObject Type="Embed" ProgID="Equation.DSMT4" ShapeID="_x0000_i1160" DrawAspect="Content" ObjectID="_1726022302" r:id="rId359"/>
        </w:object>
      </w:r>
      <w:r w:rsidRPr="005764FD">
        <w:rPr>
          <w:rFonts w:ascii="Times New Roman" w:eastAsiaTheme="minorEastAsia" w:hAnsi="Times New Roman" w:cs="Times New Roman"/>
          <w:sz w:val="28"/>
          <w:szCs w:val="28"/>
        </w:rPr>
        <w:t xml:space="preserve"> и  проведем расчет камеры дожигания КУ.</w:t>
      </w:r>
      <w:r w:rsidRPr="00795885">
        <w:rPr>
          <w:rFonts w:ascii="Times New Roman" w:eastAsiaTheme="minorEastAsia" w:hAnsi="Times New Roman" w:cs="Times New Roman"/>
          <w:sz w:val="28"/>
          <w:szCs w:val="28"/>
        </w:rPr>
        <w:t xml:space="preserve"> </w:t>
      </w:r>
    </w:p>
    <w:p w14:paraId="59EAC2F9" w14:textId="5DFEF7E9" w:rsidR="001A4839" w:rsidRDefault="001A4839" w:rsidP="00A07F2E">
      <w:pPr>
        <w:shd w:val="clear" w:color="auto" w:fill="FFFFFF"/>
        <w:spacing w:after="0" w:line="240" w:lineRule="auto"/>
        <w:ind w:firstLine="709"/>
        <w:contextualSpacing/>
        <w:jc w:val="both"/>
        <w:rPr>
          <w:rFonts w:ascii="Times New Roman" w:eastAsiaTheme="minorEastAsia" w:hAnsi="Times New Roman" w:cs="Times New Roman"/>
          <w:sz w:val="28"/>
          <w:szCs w:val="28"/>
        </w:rPr>
      </w:pPr>
      <w:r w:rsidRPr="00AD21FF">
        <w:rPr>
          <w:rFonts w:ascii="Times New Roman" w:hAnsi="Times New Roman" w:cs="Times New Roman"/>
          <w:sz w:val="28"/>
          <w:szCs w:val="28"/>
        </w:rPr>
        <w:t xml:space="preserve">Образование </w:t>
      </w:r>
      <m:oMath>
        <m:r>
          <w:rPr>
            <w:rFonts w:ascii="Cambria Math" w:hAnsi="Cambria Math" w:cs="Times New Roman"/>
            <w:sz w:val="28"/>
            <w:szCs w:val="28"/>
          </w:rPr>
          <m:t>NO</m:t>
        </m:r>
      </m:oMath>
      <w:r w:rsidRPr="00AD21FF">
        <w:rPr>
          <w:rFonts w:ascii="Times New Roman" w:hAnsi="Times New Roman" w:cs="Times New Roman"/>
          <w:sz w:val="28"/>
          <w:szCs w:val="28"/>
        </w:rPr>
        <w:t xml:space="preserve"> из азота</w:t>
      </w:r>
      <w:r>
        <w:rPr>
          <w:rFonts w:ascii="Times New Roman" w:hAnsi="Times New Roman" w:cs="Times New Roman"/>
          <w:sz w:val="28"/>
          <w:szCs w:val="28"/>
        </w:rPr>
        <w:t xml:space="preserve"> и кислорода можно описать исходя из последовательности цепных реакций, впервые предложенных </w:t>
      </w:r>
      <w:r w:rsidR="00441FF7">
        <w:rPr>
          <w:rFonts w:ascii="Times New Roman" w:hAnsi="Times New Roman" w:cs="Times New Roman"/>
          <w:sz w:val="28"/>
          <w:szCs w:val="28"/>
        </w:rPr>
        <w:t>академиком Я.Б. Зельдовичем</w:t>
      </w:r>
      <w:r>
        <w:rPr>
          <w:rFonts w:ascii="Times New Roman" w:hAnsi="Times New Roman" w:cs="Times New Roman"/>
          <w:sz w:val="28"/>
          <w:szCs w:val="28"/>
        </w:rPr>
        <w:t xml:space="preserve"> для системы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oMath>
      <w:r>
        <w:rPr>
          <w:rFonts w:ascii="Times New Roman" w:eastAsiaTheme="minorEastAsia" w:hAnsi="Times New Roman" w:cs="Times New Roman"/>
          <w:sz w:val="28"/>
          <w:szCs w:val="28"/>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665"/>
      </w:tblGrid>
      <w:tr w:rsidR="001A4839" w14:paraId="7AE36D05" w14:textId="77777777" w:rsidTr="001B074E">
        <w:tc>
          <w:tcPr>
            <w:tcW w:w="7905" w:type="dxa"/>
          </w:tcPr>
          <w:p w14:paraId="1E46BD66" w14:textId="77777777" w:rsidR="001A4839" w:rsidRDefault="00584AFC" w:rsidP="00A07F2E">
            <w:pPr>
              <w:shd w:val="clear" w:color="auto" w:fill="FFFFFF"/>
              <w:ind w:firstLine="709"/>
              <w:contextualSpacing/>
              <w:jc w:val="both"/>
              <w:rPr>
                <w:rFonts w:eastAsiaTheme="minorEastAsia"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M</m:t>
                </m:r>
                <m:r>
                  <w:rPr>
                    <w:rFonts w:ascii="Cambria Math" w:hAnsi="Cambria Math" w:cs="Times New Roman"/>
                    <w:sz w:val="28"/>
                    <w:szCs w:val="28"/>
                  </w:rPr>
                  <m:t>↔</m:t>
                </m:r>
                <m:r>
                  <w:rPr>
                    <w:rFonts w:ascii="Cambria Math" w:hAnsi="Cambria Math" w:cs="Times New Roman"/>
                    <w:sz w:val="28"/>
                    <w:szCs w:val="28"/>
                    <w:lang w:val="en-US"/>
                  </w:rPr>
                  <m:t xml:space="preserve">O+O+M-118 </m:t>
                </m:r>
                <m:r>
                  <w:rPr>
                    <w:rFonts w:ascii="Cambria Math" w:hAnsi="Cambria Math" w:cs="Times New Roman"/>
                    <w:sz w:val="28"/>
                    <w:szCs w:val="28"/>
                  </w:rPr>
                  <m:t>ккла/моль</m:t>
                </m:r>
              </m:oMath>
            </m:oMathPara>
          </w:p>
          <w:p w14:paraId="1ADCBDF6" w14:textId="77777777" w:rsidR="001A4839" w:rsidRDefault="00584AFC" w:rsidP="00A07F2E">
            <w:pPr>
              <w:shd w:val="clear" w:color="auto" w:fill="FFFFFF"/>
              <w:ind w:firstLine="709"/>
              <w:contextualSpacing/>
              <w:jc w:val="both"/>
              <w:rPr>
                <w:rFonts w:eastAsiaTheme="minorEastAsia"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O+N</m:t>
                    </m:r>
                  </m:e>
                  <m:sub>
                    <m:r>
                      <w:rPr>
                        <w:rFonts w:ascii="Cambria Math" w:hAnsi="Cambria Math" w:cs="Times New Roman"/>
                        <w:sz w:val="28"/>
                        <w:szCs w:val="28"/>
                      </w:rPr>
                      <m:t>2</m:t>
                    </m:r>
                  </m:sub>
                </m:sSub>
                <m:r>
                  <w:rPr>
                    <w:rFonts w:ascii="Cambria Math" w:hAnsi="Cambria Math" w:cs="Times New Roman"/>
                    <w:sz w:val="28"/>
                    <w:szCs w:val="28"/>
                  </w:rPr>
                  <m:t>↔N</m:t>
                </m:r>
                <m:r>
                  <w:rPr>
                    <w:rFonts w:ascii="Cambria Math" w:hAnsi="Cambria Math" w:cs="Times New Roman"/>
                    <w:sz w:val="28"/>
                    <w:szCs w:val="28"/>
                    <w:lang w:val="en-US"/>
                  </w:rPr>
                  <m:t xml:space="preserve">O+N-75 </m:t>
                </m:r>
                <m:r>
                  <w:rPr>
                    <w:rFonts w:ascii="Cambria Math" w:hAnsi="Cambria Math" w:cs="Times New Roman"/>
                    <w:sz w:val="28"/>
                    <w:szCs w:val="28"/>
                  </w:rPr>
                  <m:t>ккла/моль</m:t>
                </m:r>
              </m:oMath>
            </m:oMathPara>
          </w:p>
          <w:p w14:paraId="217039EC" w14:textId="77777777" w:rsidR="001A4839" w:rsidRDefault="00584AFC" w:rsidP="00A07F2E">
            <w:pPr>
              <w:shd w:val="clear" w:color="auto" w:fill="FFFFFF"/>
              <w:ind w:firstLine="709"/>
              <w:contextualSpacing/>
              <w:jc w:val="both"/>
              <w:rPr>
                <w:rFonts w:cs="Times New Roman"/>
                <w:i/>
                <w:sz w:val="28"/>
                <w:szCs w:val="28"/>
              </w:rPr>
            </w:pPr>
            <m:oMathPara>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r>
                      <w:rPr>
                        <w:rFonts w:ascii="Cambria Math" w:hAnsi="Cambria Math" w:cs="Times New Roman"/>
                        <w:sz w:val="28"/>
                        <w:szCs w:val="28"/>
                        <w:lang w:val="en-US"/>
                      </w:rPr>
                      <m:t>+O</m:t>
                    </m:r>
                  </m:e>
                  <m:sub>
                    <m:r>
                      <w:rPr>
                        <w:rFonts w:ascii="Cambria Math" w:hAnsi="Cambria Math" w:cs="Times New Roman"/>
                        <w:sz w:val="28"/>
                        <w:szCs w:val="28"/>
                      </w:rPr>
                      <m:t>2</m:t>
                    </m:r>
                  </m:sub>
                </m:sSub>
                <m:r>
                  <w:rPr>
                    <w:rFonts w:ascii="Cambria Math" w:hAnsi="Cambria Math" w:cs="Times New Roman"/>
                    <w:sz w:val="28"/>
                    <w:szCs w:val="28"/>
                  </w:rPr>
                  <m:t>↔N</m:t>
                </m:r>
                <m:r>
                  <w:rPr>
                    <w:rFonts w:ascii="Cambria Math" w:hAnsi="Cambria Math" w:cs="Times New Roman"/>
                    <w:sz w:val="28"/>
                    <w:szCs w:val="28"/>
                    <w:lang w:val="en-US"/>
                  </w:rPr>
                  <m:t xml:space="preserve">O+O+32 </m:t>
                </m:r>
                <m:r>
                  <w:rPr>
                    <w:rFonts w:ascii="Cambria Math" w:hAnsi="Cambria Math" w:cs="Times New Roman"/>
                    <w:sz w:val="28"/>
                    <w:szCs w:val="28"/>
                  </w:rPr>
                  <m:t>ккла/моль</m:t>
                </m:r>
              </m:oMath>
            </m:oMathPara>
          </w:p>
        </w:tc>
        <w:tc>
          <w:tcPr>
            <w:tcW w:w="1665" w:type="dxa"/>
          </w:tcPr>
          <w:p w14:paraId="696AC502" w14:textId="77777777" w:rsidR="001A4839" w:rsidRDefault="001A4839" w:rsidP="00A07F2E">
            <w:pPr>
              <w:contextualSpacing/>
              <w:jc w:val="both"/>
              <w:rPr>
                <w:rFonts w:cs="Times New Roman"/>
                <w:i/>
                <w:sz w:val="28"/>
                <w:szCs w:val="28"/>
                <w:lang w:val="en-US"/>
              </w:rPr>
            </w:pPr>
          </w:p>
          <w:p w14:paraId="4014D95C" w14:textId="77777777" w:rsidR="001A4839" w:rsidRPr="00242023" w:rsidRDefault="001A4839" w:rsidP="00A07F2E">
            <w:pPr>
              <w:contextualSpacing/>
              <w:jc w:val="right"/>
              <w:rPr>
                <w:rFonts w:cs="Times New Roman"/>
                <w:sz w:val="28"/>
                <w:szCs w:val="28"/>
                <w:lang w:val="en-US"/>
              </w:rPr>
            </w:pPr>
            <w:r w:rsidRPr="00242023">
              <w:rPr>
                <w:rFonts w:cs="Times New Roman"/>
                <w:sz w:val="28"/>
                <w:szCs w:val="28"/>
                <w:lang w:val="en-US"/>
              </w:rPr>
              <w:t>(1)</w:t>
            </w:r>
          </w:p>
        </w:tc>
      </w:tr>
    </w:tbl>
    <w:p w14:paraId="01DA476A" w14:textId="77777777" w:rsidR="001A4839" w:rsidRDefault="001A4839" w:rsidP="00A07F2E">
      <w:pPr>
        <w:shd w:val="clear" w:color="auto" w:fill="FFFFFF"/>
        <w:spacing w:line="240" w:lineRule="auto"/>
        <w:ind w:firstLine="709"/>
        <w:contextualSpacing/>
        <w:jc w:val="both"/>
        <w:rPr>
          <w:rFonts w:ascii="Times New Roman" w:hAnsi="Times New Roman" w:cs="Times New Roman"/>
          <w:i/>
          <w:sz w:val="28"/>
          <w:szCs w:val="28"/>
        </w:rPr>
      </w:pPr>
      <w:r w:rsidRPr="00242023">
        <w:rPr>
          <w:rFonts w:ascii="Times New Roman" w:hAnsi="Times New Roman" w:cs="Times New Roman"/>
          <w:sz w:val="28"/>
          <w:szCs w:val="28"/>
        </w:rPr>
        <w:t xml:space="preserve">Тогда уравнение </w:t>
      </w:r>
      <w:r>
        <w:rPr>
          <w:rFonts w:ascii="Times New Roman" w:hAnsi="Times New Roman" w:cs="Times New Roman"/>
          <w:sz w:val="28"/>
          <w:szCs w:val="28"/>
        </w:rPr>
        <w:t xml:space="preserve">кинетики </w:t>
      </w:r>
      <w:r w:rsidRPr="00242023">
        <w:rPr>
          <w:rFonts w:ascii="Times New Roman" w:hAnsi="Times New Roman" w:cs="Times New Roman"/>
          <w:sz w:val="28"/>
          <w:szCs w:val="28"/>
        </w:rPr>
        <w:t>для окиси азота имеет следующий ви</w:t>
      </w:r>
      <w:r>
        <w:rPr>
          <w:rFonts w:ascii="Times New Roman" w:hAnsi="Times New Roman" w:cs="Times New Roman"/>
          <w:i/>
          <w:sz w:val="28"/>
          <w:szCs w:val="28"/>
        </w:rPr>
        <w:t>д:</w:t>
      </w:r>
    </w:p>
    <w:p w14:paraId="688E6767" w14:textId="77777777" w:rsidR="00A07F2E" w:rsidRDefault="00A07F2E" w:rsidP="00A07F2E">
      <w:pPr>
        <w:shd w:val="clear" w:color="auto" w:fill="FFFFFF"/>
        <w:spacing w:line="240" w:lineRule="auto"/>
        <w:ind w:firstLine="709"/>
        <w:contextualSpacing/>
        <w:jc w:val="both"/>
        <w:rPr>
          <w:rFonts w:ascii="Times New Roman" w:hAnsi="Times New Roman" w:cs="Times New Roman"/>
          <w:i/>
          <w:sz w:val="28"/>
          <w:szCs w:val="28"/>
        </w:rPr>
      </w:pPr>
    </w:p>
    <w:p w14:paraId="2DF264E2" w14:textId="77777777" w:rsidR="001A4839" w:rsidRDefault="00584AFC" w:rsidP="00A07F2E">
      <w:pPr>
        <w:shd w:val="clear" w:color="auto" w:fill="FFFFFF"/>
        <w:spacing w:line="240" w:lineRule="auto"/>
        <w:contextualSpacing/>
        <w:jc w:val="both"/>
        <w:rPr>
          <w:rFonts w:ascii="Times New Roman" w:eastAsiaTheme="minorEastAsia" w:hAnsi="Times New Roman" w:cs="Times New Roman"/>
          <w:i/>
          <w:sz w:val="28"/>
          <w:szCs w:val="28"/>
        </w:rPr>
      </w:pPr>
      <m:oMathPara>
        <m:oMathParaPr>
          <m:jc m:val="center"/>
        </m:oMathParaPr>
        <m:oMath>
          <m:f>
            <m:fPr>
              <m:ctrlPr>
                <w:rPr>
                  <w:rFonts w:ascii="Cambria Math" w:hAnsi="Cambria Math" w:cs="Times New Roman"/>
                  <w:i/>
                  <w:sz w:val="28"/>
                  <w:szCs w:val="28"/>
                </w:rPr>
              </m:ctrlPr>
            </m:fPr>
            <m:num>
              <m:r>
                <w:rPr>
                  <w:rFonts w:ascii="Cambria Math" w:hAnsi="Cambria Math" w:cs="Times New Roman"/>
                  <w:sz w:val="28"/>
                  <w:szCs w:val="28"/>
                  <w:lang w:val="en-US"/>
                </w:rPr>
                <m:t>d</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m:t>
                  </m:r>
                </m:sub>
              </m:sSub>
            </m:num>
            <m:den>
              <m:r>
                <w:rPr>
                  <w:rFonts w:ascii="Cambria Math" w:hAnsi="Cambria Math" w:cs="Times New Roman"/>
                  <w:sz w:val="28"/>
                  <w:szCs w:val="28"/>
                </w:rPr>
                <m:t>dτ</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num>
            <m:den>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2</m:t>
                          </m:r>
                        </m:sub>
                      </m:sSub>
                    </m:sub>
                  </m:sSub>
                </m:e>
              </m:rad>
            </m:den>
          </m:f>
          <m:r>
            <m:rPr>
              <m:sty m:val="p"/>
            </m:rPr>
            <w:rPr>
              <w:rFonts w:ascii="Cambria Math" w:hAnsi="Cambria Math" w:cs="Times New Roman"/>
              <w:sz w:val="28"/>
              <w:szCs w:val="28"/>
            </w:rPr>
            <m:t>exp⁡</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86000</m:t>
              </m:r>
            </m:num>
            <m:den>
              <m:r>
                <w:rPr>
                  <w:rFonts w:ascii="Cambria Math" w:hAnsi="Cambria Math" w:cs="Times New Roman"/>
                  <w:sz w:val="28"/>
                  <w:szCs w:val="28"/>
                </w:rPr>
                <m:t>RT</m:t>
              </m:r>
            </m:den>
          </m:f>
          <m:r>
            <w:rPr>
              <w:rFonts w:ascii="Cambria Math" w:hAnsi="Cambria Math" w:cs="Times New Roman"/>
              <w:sz w:val="28"/>
              <w:szCs w:val="28"/>
            </w:rPr>
            <m:t>)</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64</m:t>
                  </m:r>
                </m:num>
                <m:den>
                  <m:r>
                    <w:rPr>
                      <w:rFonts w:ascii="Cambria Math" w:hAnsi="Cambria Math" w:cs="Times New Roman"/>
                      <w:sz w:val="28"/>
                      <w:szCs w:val="28"/>
                    </w:rPr>
                    <m:t>3</m:t>
                  </m:r>
                </m:den>
              </m:f>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2</m:t>
                      </m:r>
                    </m:sub>
                  </m:sSub>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2</m:t>
                      </m:r>
                    </m:sub>
                  </m:sSub>
                </m:sub>
              </m:sSub>
              <m:func>
                <m:funcPr>
                  <m:ctrlPr>
                    <w:rPr>
                      <w:rFonts w:ascii="Cambria Math" w:hAnsi="Cambria Math" w:cs="Times New Roman"/>
                      <w:sz w:val="28"/>
                      <w:szCs w:val="28"/>
                    </w:rPr>
                  </m:ctrlPr>
                </m:funcPr>
                <m:fName>
                  <m:r>
                    <m:rPr>
                      <m:sty m:val="p"/>
                    </m:rPr>
                    <w:rPr>
                      <w:rFonts w:ascii="Cambria Math" w:hAnsi="Cambria Math" w:cs="Times New Roman"/>
                      <w:sz w:val="28"/>
                      <w:szCs w:val="28"/>
                    </w:rPr>
                    <m:t>exp</m:t>
                  </m:r>
                </m:fName>
                <m:e>
                  <m:d>
                    <m:dPr>
                      <m:ctrlPr>
                        <w:rPr>
                          <w:rFonts w:ascii="Cambria Math" w:hAnsi="Cambria Math" w:cs="Times New Roman"/>
                          <w:i/>
                          <w:sz w:val="28"/>
                          <w:szCs w:val="28"/>
                        </w:rPr>
                      </m:ctrlPr>
                    </m:dPr>
                    <m:e>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43000</m:t>
                          </m:r>
                        </m:num>
                        <m:den>
                          <m:r>
                            <w:rPr>
                              <w:rFonts w:ascii="Cambria Math" w:hAnsi="Cambria Math" w:cs="Times New Roman"/>
                              <w:sz w:val="28"/>
                              <w:szCs w:val="28"/>
                            </w:rPr>
                            <m:t>RT</m:t>
                          </m:r>
                        </m:den>
                      </m:f>
                    </m:e>
                  </m:d>
                  <m:ctrlPr>
                    <w:rPr>
                      <w:rFonts w:ascii="Cambria Math" w:hAnsi="Cambria Math" w:cs="Times New Roman"/>
                      <w:i/>
                      <w:sz w:val="28"/>
                      <w:szCs w:val="28"/>
                    </w:rPr>
                  </m:ctrlPr>
                </m:e>
              </m:fun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(N</m:t>
                  </m:r>
                  <m:r>
                    <w:rPr>
                      <w:rFonts w:ascii="Cambria Math" w:hAnsi="Cambria Math" w:cs="Times New Roman"/>
                      <w:sz w:val="28"/>
                      <w:szCs w:val="28"/>
                    </w:rPr>
                    <m:t>O)</m:t>
                  </m:r>
                </m:e>
                <m:sup>
                  <m:r>
                    <w:rPr>
                      <w:rFonts w:ascii="Cambria Math" w:hAnsi="Cambria Math" w:cs="Times New Roman"/>
                      <w:sz w:val="28"/>
                      <w:szCs w:val="28"/>
                    </w:rPr>
                    <m:t>2</m:t>
                  </m:r>
                </m:sup>
              </m:sSup>
            </m:e>
          </m:d>
        </m:oMath>
      </m:oMathPara>
    </w:p>
    <w:p w14:paraId="0654C35E" w14:textId="4E8248E8"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hAnsi="Times New Roman" w:cs="Times New Roman"/>
          <w:sz w:val="28"/>
          <w:szCs w:val="28"/>
          <w:lang w:val="kk-KZ"/>
        </w:rPr>
        <w:lastRenderedPageBreak/>
        <w:t xml:space="preserve">где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m:t>
            </m:r>
          </m:sub>
        </m:sSub>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sub>
        </m:sSub>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sub>
        </m:sSub>
      </m:oMath>
      <w:r>
        <w:rPr>
          <w:rFonts w:ascii="Times New Roman" w:eastAsiaTheme="minorEastAsia" w:hAnsi="Times New Roman" w:cs="Times New Roman"/>
          <w:sz w:val="28"/>
          <w:szCs w:val="28"/>
        </w:rPr>
        <w:t xml:space="preserve"> – концентрации компонентов, моль/л;</w:t>
      </w:r>
      <w:r w:rsidR="00441FF7">
        <w:rPr>
          <w:rFonts w:ascii="Times New Roman" w:eastAsiaTheme="minorEastAsia" w:hAnsi="Times New Roman" w:cs="Times New Roman"/>
          <w:sz w:val="28"/>
          <w:szCs w:val="28"/>
        </w:rPr>
        <w:t xml:space="preserve"> </w:t>
      </w:r>
      <m:oMath>
        <m:r>
          <w:rPr>
            <w:rFonts w:ascii="Cambria Math" w:hAnsi="Cambria Math" w:cs="Times New Roman"/>
            <w:sz w:val="28"/>
            <w:szCs w:val="28"/>
          </w:rPr>
          <m:t>τ</m:t>
        </m:r>
      </m:oMath>
      <w:r>
        <w:rPr>
          <w:rFonts w:ascii="Times New Roman" w:eastAsiaTheme="minorEastAsia" w:hAnsi="Times New Roman" w:cs="Times New Roman"/>
          <w:sz w:val="28"/>
          <w:szCs w:val="28"/>
        </w:rPr>
        <w:t xml:space="preserve"> – время, в с;</w:t>
      </w:r>
      <w:r w:rsidR="00441FF7">
        <w:rPr>
          <w:rFonts w:ascii="Times New Roman" w:eastAsiaTheme="minorEastAsia" w:hAnsi="Times New Roman" w:cs="Times New Roman"/>
          <w:sz w:val="28"/>
          <w:szCs w:val="28"/>
        </w:rPr>
        <w:t xml:space="preserve"> </w:t>
      </w:r>
      <m:oMath>
        <m:r>
          <w:rPr>
            <w:rFonts w:ascii="Cambria Math" w:hAnsi="Cambria Math" w:cs="Times New Roman"/>
            <w:sz w:val="28"/>
            <w:szCs w:val="28"/>
          </w:rPr>
          <m:t>T</m:t>
        </m:r>
      </m:oMath>
      <w:r>
        <w:rPr>
          <w:rFonts w:ascii="Times New Roman" w:eastAsiaTheme="minorEastAsia" w:hAnsi="Times New Roman" w:cs="Times New Roman"/>
          <w:sz w:val="28"/>
          <w:szCs w:val="28"/>
        </w:rPr>
        <w:t xml:space="preserve"> – температура в зоне реакции, </w:t>
      </w:r>
      <w:proofErr w:type="gramStart"/>
      <w:r>
        <w:rPr>
          <w:rFonts w:ascii="Times New Roman" w:eastAsiaTheme="minorEastAsia" w:hAnsi="Times New Roman" w:cs="Times New Roman"/>
          <w:sz w:val="28"/>
          <w:szCs w:val="28"/>
        </w:rPr>
        <w:t>К</w:t>
      </w:r>
      <w:proofErr w:type="gramEnd"/>
      <w:r>
        <w:rPr>
          <w:rFonts w:ascii="Times New Roman" w:eastAsiaTheme="minorEastAsia" w:hAnsi="Times New Roman" w:cs="Times New Roman"/>
          <w:sz w:val="28"/>
          <w:szCs w:val="28"/>
        </w:rPr>
        <w:t>;</w:t>
      </w:r>
    </w:p>
    <w:p w14:paraId="7CD79C0D" w14:textId="74A13CC7" w:rsidR="001A4839" w:rsidRDefault="001A4839" w:rsidP="00A07F2E">
      <w:pPr>
        <w:shd w:val="clear" w:color="auto" w:fill="FFFFFF"/>
        <w:spacing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 работе [</w:t>
      </w:r>
      <w:r w:rsidR="00441FF7">
        <w:rPr>
          <w:rFonts w:ascii="Times New Roman" w:eastAsiaTheme="minorEastAsia" w:hAnsi="Times New Roman" w:cs="Times New Roman"/>
          <w:sz w:val="28"/>
          <w:szCs w:val="28"/>
        </w:rPr>
        <w:t>90</w:t>
      </w:r>
      <w:r>
        <w:rPr>
          <w:rFonts w:ascii="Times New Roman" w:eastAsiaTheme="minorEastAsia" w:hAnsi="Times New Roman" w:cs="Times New Roman"/>
          <w:sz w:val="28"/>
          <w:szCs w:val="28"/>
        </w:rPr>
        <w:t xml:space="preserve">] для лучшего согласования с экспериментом привлекают дополнительно реакцию </w:t>
      </w:r>
      <m:oMath>
        <m:r>
          <w:rPr>
            <w:rFonts w:ascii="Cambria Math" w:hAnsi="Cambria Math" w:cs="Times New Roman"/>
            <w:sz w:val="28"/>
            <w:szCs w:val="28"/>
          </w:rPr>
          <m:t>N+OH↔N</m:t>
        </m:r>
        <m:r>
          <w:rPr>
            <w:rFonts w:ascii="Cambria Math" w:hAnsi="Cambria Math" w:cs="Times New Roman"/>
            <w:sz w:val="28"/>
            <w:szCs w:val="28"/>
            <w:lang w:val="en-US"/>
          </w:rPr>
          <m:t>O</m:t>
        </m:r>
        <m:r>
          <w:rPr>
            <w:rFonts w:ascii="Cambria Math" w:hAnsi="Cambria Math" w:cs="Times New Roman"/>
            <w:sz w:val="28"/>
            <w:szCs w:val="28"/>
          </w:rPr>
          <m:t>+</m:t>
        </m:r>
        <m:r>
          <w:rPr>
            <w:rFonts w:ascii="Cambria Math" w:hAnsi="Cambria Math" w:cs="Times New Roman"/>
            <w:sz w:val="28"/>
            <w:szCs w:val="28"/>
            <w:lang w:val="en-US"/>
          </w:rPr>
          <m:t>H</m:t>
        </m:r>
      </m:oMath>
      <w:r>
        <w:rPr>
          <w:rFonts w:ascii="Times New Roman" w:eastAsiaTheme="minorEastAsia" w:hAnsi="Times New Roman" w:cs="Times New Roman"/>
          <w:sz w:val="28"/>
          <w:szCs w:val="28"/>
        </w:rPr>
        <w:t>, но отмечено, что эта реакция становится существенной, когда низкая концентрация кислорода уменьшает скорость реакции:</w:t>
      </w:r>
    </w:p>
    <w:p w14:paraId="768A93AF" w14:textId="77777777" w:rsidR="001A4839" w:rsidRDefault="00584AFC" w:rsidP="00A07F2E">
      <w:pPr>
        <w:shd w:val="clear" w:color="auto" w:fill="FFFFFF"/>
        <w:spacing w:line="240" w:lineRule="auto"/>
        <w:ind w:firstLine="709"/>
        <w:contextualSpacing/>
        <w:jc w:val="both"/>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N+O</m:t>
              </m:r>
            </m:e>
            <m:sub>
              <m:r>
                <w:rPr>
                  <w:rFonts w:ascii="Cambria Math" w:hAnsi="Cambria Math" w:cs="Times New Roman"/>
                  <w:sz w:val="28"/>
                  <w:szCs w:val="28"/>
                </w:rPr>
                <m:t>2</m:t>
              </m:r>
            </m:sub>
          </m:sSub>
          <m:r>
            <w:rPr>
              <w:rFonts w:ascii="Cambria Math" w:hAnsi="Cambria Math" w:cs="Times New Roman"/>
              <w:sz w:val="28"/>
              <w:szCs w:val="28"/>
            </w:rPr>
            <m:t>↔N</m:t>
          </m:r>
          <m:r>
            <w:rPr>
              <w:rFonts w:ascii="Cambria Math" w:hAnsi="Cambria Math" w:cs="Times New Roman"/>
              <w:sz w:val="28"/>
              <w:szCs w:val="28"/>
              <w:lang w:val="en-US"/>
            </w:rPr>
            <m:t>O+O</m:t>
          </m:r>
        </m:oMath>
      </m:oMathPara>
    </w:p>
    <w:p w14:paraId="3D508F3E" w14:textId="72907DEC" w:rsidR="001A4839" w:rsidRDefault="001A4839" w:rsidP="00A07F2E">
      <w:pPr>
        <w:shd w:val="clear" w:color="auto" w:fill="FFFFFF"/>
        <w:spacing w:before="240"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Эксперименты [</w:t>
      </w:r>
      <w:r w:rsidR="00441FF7">
        <w:rPr>
          <w:rFonts w:ascii="Times New Roman" w:eastAsiaTheme="minorEastAsia" w:hAnsi="Times New Roman" w:cs="Times New Roman"/>
          <w:sz w:val="28"/>
          <w:szCs w:val="28"/>
        </w:rPr>
        <w:t>91-92</w:t>
      </w:r>
      <w:r>
        <w:rPr>
          <w:rFonts w:ascii="Times New Roman" w:eastAsiaTheme="minorEastAsia" w:hAnsi="Times New Roman" w:cs="Times New Roman"/>
          <w:sz w:val="28"/>
          <w:szCs w:val="28"/>
        </w:rPr>
        <w:t xml:space="preserve">] показывают возможность образования </w:t>
      </w:r>
      <m:oMath>
        <m:r>
          <w:rPr>
            <w:rFonts w:ascii="Cambria Math" w:hAnsi="Cambria Math" w:cs="Times New Roman"/>
            <w:sz w:val="28"/>
            <w:szCs w:val="28"/>
          </w:rPr>
          <m:t>N</m:t>
        </m:r>
        <m:r>
          <w:rPr>
            <w:rFonts w:ascii="Cambria Math" w:hAnsi="Cambria Math" w:cs="Times New Roman"/>
            <w:sz w:val="28"/>
            <w:szCs w:val="28"/>
            <w:lang w:val="en-US"/>
          </w:rPr>
          <m:t>O</m:t>
        </m:r>
      </m:oMath>
      <w:r>
        <w:rPr>
          <w:rFonts w:ascii="Times New Roman" w:eastAsiaTheme="minorEastAsia" w:hAnsi="Times New Roman" w:cs="Times New Roman"/>
          <w:sz w:val="28"/>
          <w:szCs w:val="28"/>
        </w:rPr>
        <w:t xml:space="preserve"> со скоростями, </w:t>
      </w:r>
      <w:proofErr w:type="gramStart"/>
      <w:r>
        <w:rPr>
          <w:rFonts w:ascii="Times New Roman" w:eastAsiaTheme="minorEastAsia" w:hAnsi="Times New Roman" w:cs="Times New Roman"/>
          <w:sz w:val="28"/>
          <w:szCs w:val="28"/>
        </w:rPr>
        <w:t>значительно большими</w:t>
      </w:r>
      <w:proofErr w:type="gramEnd"/>
      <w:r>
        <w:rPr>
          <w:rFonts w:ascii="Times New Roman" w:eastAsiaTheme="minorEastAsia" w:hAnsi="Times New Roman" w:cs="Times New Roman"/>
          <w:sz w:val="28"/>
          <w:szCs w:val="28"/>
        </w:rPr>
        <w:t xml:space="preserve">, чем это следует из вышеизложенных механизмов. Автор высказывает предложение, что подобное высокоскоростное образование окиси азота обусловлено взаимодействием углерода или углеводородных радикалов с молекулами азота. В результате могут образоваться </w:t>
      </w:r>
      <m:oMath>
        <m:r>
          <w:rPr>
            <w:rFonts w:ascii="Cambria Math" w:eastAsiaTheme="minorEastAsia" w:hAnsi="Cambria Math" w:cs="Times New Roman"/>
            <w:sz w:val="28"/>
            <w:szCs w:val="28"/>
          </w:rPr>
          <m:t>HCN</m:t>
        </m:r>
      </m:oMath>
      <w:r w:rsidRPr="00DF30CA">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и </w:t>
      </w:r>
      <w:r>
        <w:rPr>
          <w:rFonts w:ascii="Times New Roman" w:eastAsiaTheme="minorEastAsia" w:hAnsi="Times New Roman" w:cs="Times New Roman"/>
          <w:sz w:val="28"/>
          <w:szCs w:val="28"/>
        </w:rPr>
        <w:t xml:space="preserve">атомарный азот по схеме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2</m:t>
            </m:r>
          </m:sub>
        </m:sSub>
        <m:r>
          <w:rPr>
            <w:rFonts w:ascii="Cambria Math" w:hAnsi="Cambria Math" w:cs="Times New Roman"/>
            <w:sz w:val="28"/>
            <w:szCs w:val="28"/>
          </w:rPr>
          <m:t>+CN↔HCN+N</m:t>
        </m:r>
      </m:oMath>
      <w:r>
        <w:rPr>
          <w:rFonts w:ascii="Times New Roman" w:eastAsiaTheme="minorEastAsia" w:hAnsi="Times New Roman" w:cs="Times New Roman"/>
          <w:sz w:val="28"/>
          <w:szCs w:val="28"/>
        </w:rPr>
        <w:t xml:space="preserve">, что в конечном итоге ведет к образованию </w:t>
      </w:r>
      <m:oMath>
        <m:r>
          <w:rPr>
            <w:rFonts w:ascii="Cambria Math" w:hAnsi="Cambria Math" w:cs="Times New Roman"/>
            <w:sz w:val="28"/>
            <w:szCs w:val="28"/>
          </w:rPr>
          <m:t>N</m:t>
        </m:r>
        <m:r>
          <w:rPr>
            <w:rFonts w:ascii="Cambria Math" w:hAnsi="Cambria Math" w:cs="Times New Roman"/>
            <w:sz w:val="28"/>
            <w:szCs w:val="28"/>
            <w:lang w:val="en-US"/>
          </w:rPr>
          <m:t>O</m:t>
        </m:r>
      </m:oMath>
      <w:r w:rsidRPr="00DF30CA">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с большой скоростью.</w:t>
      </w:r>
    </w:p>
    <w:p w14:paraId="5694224D" w14:textId="10A94138"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Другие авторы [</w:t>
      </w:r>
      <w:r w:rsidR="00441FF7">
        <w:rPr>
          <w:rFonts w:ascii="Times New Roman" w:eastAsiaTheme="minorEastAsia" w:hAnsi="Times New Roman" w:cs="Times New Roman"/>
          <w:sz w:val="28"/>
          <w:szCs w:val="28"/>
        </w:rPr>
        <w:t>93-95</w:t>
      </w:r>
      <w:r>
        <w:rPr>
          <w:rFonts w:ascii="Times New Roman" w:eastAsiaTheme="minorEastAsia" w:hAnsi="Times New Roman" w:cs="Times New Roman"/>
          <w:sz w:val="28"/>
          <w:szCs w:val="28"/>
        </w:rPr>
        <w:t>] также для согласования с экспериментом при окислении углеводородных смесей вносят в рассмотрение, кроме уже приведенного соединения:</w:t>
      </w:r>
    </w:p>
    <w:p w14:paraId="48E5F1EE" w14:textId="5F33F8E7" w:rsidR="001A4839" w:rsidRDefault="00584AFC" w:rsidP="001A4839">
      <w:pPr>
        <w:shd w:val="clear" w:color="auto" w:fill="FFFFFF"/>
        <w:spacing w:after="0" w:line="240" w:lineRule="auto"/>
        <w:ind w:firstLine="709"/>
        <w:contextualSpacing/>
        <w:jc w:val="both"/>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2</m:t>
              </m:r>
            </m:sub>
          </m:sSub>
          <m:r>
            <w:rPr>
              <w:rFonts w:ascii="Cambria Math" w:hAnsi="Cambria Math" w:cs="Times New Roman"/>
              <w:sz w:val="28"/>
              <w:szCs w:val="28"/>
            </w:rPr>
            <m:t>↔CN+C</m:t>
          </m:r>
          <m:r>
            <w:rPr>
              <w:rFonts w:ascii="Cambria Math" w:hAnsi="Cambria Math" w:cs="Times New Roman"/>
              <w:sz w:val="28"/>
              <w:szCs w:val="28"/>
            </w:rPr>
            <m:t>N,           C+</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2</m:t>
              </m:r>
            </m:sub>
          </m:sSub>
          <m:r>
            <w:rPr>
              <w:rFonts w:ascii="Cambria Math" w:hAnsi="Cambria Math" w:cs="Times New Roman"/>
              <w:sz w:val="28"/>
              <w:szCs w:val="28"/>
            </w:rPr>
            <m:t>↔CN+N</m:t>
          </m:r>
        </m:oMath>
      </m:oMathPara>
    </w:p>
    <w:p w14:paraId="387F1605" w14:textId="7BBCECE0"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sidRPr="00282C40">
        <w:rPr>
          <w:rFonts w:ascii="Times New Roman" w:eastAsiaTheme="minorEastAsia" w:hAnsi="Times New Roman" w:cs="Times New Roman"/>
          <w:sz w:val="28"/>
          <w:szCs w:val="28"/>
        </w:rPr>
        <w:t xml:space="preserve">Однако фактическое содержание радикалов </w:t>
      </w:r>
      <m:oMath>
        <m:r>
          <w:rPr>
            <w:rFonts w:ascii="Cambria Math" w:eastAsiaTheme="minorEastAsia" w:hAnsi="Cambria Math" w:cs="Times New Roman"/>
            <w:sz w:val="28"/>
            <w:szCs w:val="28"/>
          </w:rPr>
          <m:t>HCN</m:t>
        </m:r>
      </m:oMath>
      <w:r>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CN</m:t>
        </m:r>
      </m:oMath>
      <w:r>
        <w:rPr>
          <w:rFonts w:ascii="Times New Roman" w:eastAsiaTheme="minorEastAsia" w:hAnsi="Times New Roman" w:cs="Times New Roman"/>
          <w:sz w:val="28"/>
          <w:szCs w:val="28"/>
        </w:rPr>
        <w:t xml:space="preserve"> не было определено. </w:t>
      </w:r>
      <w:proofErr w:type="gramStart"/>
      <w:r>
        <w:rPr>
          <w:rFonts w:ascii="Times New Roman" w:eastAsiaTheme="minorEastAsia" w:hAnsi="Times New Roman" w:cs="Times New Roman"/>
          <w:sz w:val="28"/>
          <w:szCs w:val="28"/>
        </w:rPr>
        <w:t>Как видно из вышеизложенного, возможный механизм образования окислов азота многообразен.</w:t>
      </w:r>
      <w:proofErr w:type="gramEnd"/>
      <w:r>
        <w:rPr>
          <w:rFonts w:ascii="Times New Roman" w:eastAsiaTheme="minorEastAsia" w:hAnsi="Times New Roman" w:cs="Times New Roman"/>
          <w:sz w:val="28"/>
          <w:szCs w:val="28"/>
        </w:rPr>
        <w:t xml:space="preserve"> Причем здесь отмечены далеко еще не все имеющиеся в литературе [</w:t>
      </w:r>
      <w:r w:rsidR="00441FF7">
        <w:rPr>
          <w:rFonts w:ascii="Times New Roman" w:eastAsiaTheme="minorEastAsia" w:hAnsi="Times New Roman" w:cs="Times New Roman"/>
          <w:sz w:val="28"/>
          <w:szCs w:val="28"/>
        </w:rPr>
        <w:t>93-96</w:t>
      </w:r>
      <w:r>
        <w:rPr>
          <w:rFonts w:ascii="Times New Roman" w:eastAsiaTheme="minorEastAsia" w:hAnsi="Times New Roman" w:cs="Times New Roman"/>
          <w:sz w:val="28"/>
          <w:szCs w:val="28"/>
        </w:rPr>
        <w:t>] схемы, а лишь наиболее часто встречающиеся.</w:t>
      </w:r>
    </w:p>
    <w:p w14:paraId="7E7CA07E" w14:textId="391AF4C2"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условиях камер сгорания топливосжигающих установок при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=1,1</m:t>
        </m:r>
      </m:oMath>
      <w:r>
        <w:rPr>
          <w:rFonts w:ascii="Times New Roman" w:eastAsiaTheme="minorEastAsia" w:hAnsi="Times New Roman" w:cs="Times New Roman"/>
          <w:sz w:val="28"/>
          <w:szCs w:val="28"/>
        </w:rPr>
        <w:t xml:space="preserve"> кинетика образования </w:t>
      </w:r>
      <m:oMath>
        <m:r>
          <w:rPr>
            <w:rFonts w:ascii="Cambria Math" w:hAnsi="Cambria Math" w:cs="Times New Roman"/>
            <w:sz w:val="28"/>
            <w:szCs w:val="28"/>
          </w:rPr>
          <m:t>N</m:t>
        </m:r>
        <m:r>
          <w:rPr>
            <w:rFonts w:ascii="Cambria Math" w:hAnsi="Cambria Math" w:cs="Times New Roman"/>
            <w:sz w:val="28"/>
            <w:szCs w:val="28"/>
            <w:lang w:val="en-US"/>
          </w:rPr>
          <m:t>O</m:t>
        </m:r>
      </m:oMath>
      <w:r>
        <w:rPr>
          <w:rFonts w:ascii="Times New Roman" w:eastAsiaTheme="minorEastAsia" w:hAnsi="Times New Roman" w:cs="Times New Roman"/>
          <w:sz w:val="28"/>
          <w:szCs w:val="28"/>
        </w:rPr>
        <w:t xml:space="preserve"> по механизму Я.В. Зельдовича вполне удовлетворительно согласовывается экспериментальными данными работ [</w:t>
      </w:r>
      <w:r w:rsidR="00441FF7">
        <w:rPr>
          <w:rFonts w:ascii="Times New Roman" w:eastAsiaTheme="minorEastAsia" w:hAnsi="Times New Roman" w:cs="Times New Roman"/>
          <w:sz w:val="28"/>
          <w:szCs w:val="28"/>
        </w:rPr>
        <w:t>97</w:t>
      </w:r>
      <w:r w:rsidRPr="00946332">
        <w:rPr>
          <w:rFonts w:ascii="Times New Roman" w:eastAsiaTheme="minorEastAsia" w:hAnsi="Times New Roman" w:cs="Times New Roman"/>
          <w:sz w:val="28"/>
          <w:szCs w:val="28"/>
        </w:rPr>
        <w:t>-</w:t>
      </w:r>
      <w:r w:rsidR="00441FF7">
        <w:rPr>
          <w:rFonts w:ascii="Times New Roman" w:eastAsiaTheme="minorEastAsia" w:hAnsi="Times New Roman" w:cs="Times New Roman"/>
          <w:sz w:val="28"/>
          <w:szCs w:val="28"/>
        </w:rPr>
        <w:t>98</w:t>
      </w:r>
      <w:r w:rsidRPr="00DF30CA">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r w:rsidRPr="002D2368">
        <w:rPr>
          <w:rFonts w:ascii="Times New Roman" w:eastAsiaTheme="minorEastAsia" w:hAnsi="Times New Roman" w:cs="Times New Roman"/>
          <w:sz w:val="28"/>
          <w:szCs w:val="28"/>
        </w:rPr>
        <w:t>При микрофакельным процессе сжигания топлива, можно иметь в первичной зоне</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≥1,5</m:t>
        </m:r>
      </m:oMath>
      <w:r>
        <w:rPr>
          <w:rFonts w:ascii="Times New Roman" w:eastAsiaTheme="minorEastAsia" w:hAnsi="Times New Roman" w:cs="Times New Roman"/>
          <w:sz w:val="28"/>
          <w:szCs w:val="28"/>
        </w:rPr>
        <w:t xml:space="preserve">. Поэтому мы вправе за основу взять кинетику образования </w:t>
      </w:r>
      <m:oMath>
        <m:r>
          <w:rPr>
            <w:rFonts w:ascii="Cambria Math" w:hAnsi="Cambria Math" w:cs="Times New Roman"/>
            <w:sz w:val="28"/>
            <w:szCs w:val="28"/>
          </w:rPr>
          <m:t>N</m:t>
        </m:r>
        <m:r>
          <w:rPr>
            <w:rFonts w:ascii="Cambria Math" w:hAnsi="Cambria Math" w:cs="Times New Roman"/>
            <w:sz w:val="28"/>
            <w:szCs w:val="28"/>
            <w:lang w:val="en-US"/>
          </w:rPr>
          <m:t>O</m:t>
        </m:r>
      </m:oMath>
      <w:r>
        <w:rPr>
          <w:rFonts w:ascii="Times New Roman" w:eastAsiaTheme="minorEastAsia" w:hAnsi="Times New Roman" w:cs="Times New Roman"/>
          <w:sz w:val="28"/>
          <w:szCs w:val="28"/>
        </w:rPr>
        <w:t xml:space="preserve"> по механизму Я.В. Зельдовича.</w:t>
      </w:r>
    </w:p>
    <w:p w14:paraId="0E260A72"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ходе экспериментов в зоне горения </w:t>
      </w:r>
      <m:oMath>
        <m:r>
          <w:rPr>
            <w:rFonts w:ascii="Cambria Math" w:eastAsiaTheme="minorEastAsia" w:hAnsi="Cambria Math" w:cs="Times New Roman"/>
            <w:sz w:val="28"/>
            <w:szCs w:val="28"/>
          </w:rPr>
          <m:t>α</m:t>
        </m:r>
      </m:oMath>
      <w:r>
        <w:rPr>
          <w:rFonts w:ascii="Times New Roman" w:eastAsiaTheme="minorEastAsia" w:hAnsi="Times New Roman" w:cs="Times New Roman"/>
          <w:sz w:val="28"/>
          <w:szCs w:val="28"/>
        </w:rPr>
        <w:t xml:space="preserve"> всегда было больше </w:t>
      </w:r>
      <m:oMath>
        <m:r>
          <w:rPr>
            <w:rFonts w:ascii="Cambria Math" w:eastAsiaTheme="minorEastAsia" w:hAnsi="Cambria Math" w:cs="Times New Roman"/>
            <w:sz w:val="28"/>
            <w:szCs w:val="28"/>
          </w:rPr>
          <m:t>≥1,2</m:t>
        </m:r>
      </m:oMath>
      <w:r>
        <w:rPr>
          <w:rFonts w:ascii="Times New Roman" w:eastAsiaTheme="minorEastAsia" w:hAnsi="Times New Roman" w:cs="Times New Roman"/>
          <w:sz w:val="28"/>
          <w:szCs w:val="28"/>
        </w:rPr>
        <w:t xml:space="preserve">, т.е. мы имели в теплогенераторе благодаря воздушной форсунке и </w:t>
      </w:r>
      <w:proofErr w:type="gramStart"/>
      <w:r>
        <w:rPr>
          <w:rFonts w:ascii="Times New Roman" w:eastAsiaTheme="minorEastAsia" w:hAnsi="Times New Roman" w:cs="Times New Roman"/>
          <w:sz w:val="28"/>
          <w:szCs w:val="28"/>
        </w:rPr>
        <w:t>конусному</w:t>
      </w:r>
      <w:proofErr w:type="gramEnd"/>
      <w:r>
        <w:rPr>
          <w:rFonts w:ascii="Times New Roman" w:eastAsiaTheme="minorEastAsia" w:hAnsi="Times New Roman" w:cs="Times New Roman"/>
          <w:sz w:val="28"/>
          <w:szCs w:val="28"/>
        </w:rPr>
        <w:t xml:space="preserve"> фронтовому устройстве сжигание будет предварительно перемешенной топливовоздушной смеси (ТВС). Учитывая, что в зоне горения теплогенератора невысокое (не более 1000 </w:t>
      </w:r>
      <w:r>
        <w:rPr>
          <w:rFonts w:ascii="Times New Roman" w:eastAsiaTheme="minorEastAsia" w:hAnsi="Times New Roman" w:cs="Times New Roman"/>
          <w:sz w:val="28"/>
          <w:szCs w:val="28"/>
          <w:vertAlign w:val="superscript"/>
        </w:rPr>
        <w:t>0</w:t>
      </w:r>
      <w:r>
        <w:rPr>
          <w:rFonts w:ascii="Times New Roman" w:eastAsiaTheme="minorEastAsia" w:hAnsi="Times New Roman" w:cs="Times New Roman"/>
          <w:sz w:val="28"/>
          <w:szCs w:val="28"/>
        </w:rPr>
        <w:t xml:space="preserve">С) в уравнение (1) пренебрегаем вторым членом из-за малости действительной концентрации окиси азота. Тогда получим выражение (2) </w:t>
      </w:r>
      <w:proofErr w:type="gramStart"/>
      <w:r>
        <w:rPr>
          <w:rFonts w:ascii="Times New Roman" w:eastAsiaTheme="minorEastAsia" w:hAnsi="Times New Roman" w:cs="Times New Roman"/>
          <w:sz w:val="28"/>
          <w:szCs w:val="28"/>
        </w:rPr>
        <w:t>в</w:t>
      </w:r>
      <w:proofErr w:type="gramEnd"/>
      <w:r>
        <w:rPr>
          <w:rFonts w:ascii="Times New Roman" w:eastAsiaTheme="minorEastAsia" w:hAnsi="Times New Roman" w:cs="Times New Roman"/>
          <w:sz w:val="28"/>
          <w:szCs w:val="28"/>
        </w:rPr>
        <w:t xml:space="preserve"> об.%:</w:t>
      </w:r>
    </w:p>
    <w:p w14:paraId="646B76E0" w14:textId="77777777" w:rsidR="001A4839" w:rsidRPr="00D021CD" w:rsidRDefault="00584AFC" w:rsidP="001A4839">
      <w:pPr>
        <w:shd w:val="clear" w:color="auto" w:fill="FFFFFF"/>
        <w:spacing w:after="0" w:line="240" w:lineRule="auto"/>
        <w:ind w:firstLine="709"/>
        <w:contextualSpacing/>
        <w:jc w:val="right"/>
        <w:rPr>
          <w:rFonts w:ascii="Times New Roman" w:hAnsi="Times New Roman" w:cs="Times New Roman"/>
          <w:i/>
          <w:sz w:val="28"/>
          <w:szCs w:val="28"/>
        </w:rPr>
      </w:pPr>
      <m:oMath>
        <m:f>
          <m:fPr>
            <m:ctrlPr>
              <w:rPr>
                <w:rFonts w:ascii="Cambria Math" w:hAnsi="Cambria Math" w:cs="Times New Roman"/>
                <w:i/>
                <w:sz w:val="28"/>
                <w:szCs w:val="28"/>
              </w:rPr>
            </m:ctrlPr>
          </m:fPr>
          <m:num>
            <m:r>
              <w:rPr>
                <w:rFonts w:ascii="Cambria Math" w:hAnsi="Cambria Math" w:cs="Times New Roman"/>
                <w:sz w:val="28"/>
                <w:szCs w:val="28"/>
                <w:lang w:val="en-US"/>
              </w:rPr>
              <m:t>d</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m:t>
                </m:r>
              </m:sub>
            </m:sSub>
          </m:num>
          <m:den>
            <m:r>
              <w:rPr>
                <w:rFonts w:ascii="Cambria Math" w:hAnsi="Cambria Math" w:cs="Times New Roman"/>
                <w:sz w:val="28"/>
                <w:szCs w:val="28"/>
              </w:rPr>
              <m:t>dτ</m:t>
            </m:r>
          </m:den>
        </m:f>
        <m:r>
          <w:rPr>
            <w:rFonts w:ascii="Cambria Math" w:hAnsi="Cambria Math" w:cs="Times New Roman"/>
            <w:sz w:val="28"/>
            <w:szCs w:val="28"/>
          </w:rPr>
          <m:t>=37∙</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sub>
            </m:sSub>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sub>
        </m:sSub>
        <m:sSup>
          <m:sSupPr>
            <m:ctrlPr>
              <w:rPr>
                <w:rFonts w:ascii="Cambria Math" w:hAnsi="Cambria Math" w:cs="Times New Roman"/>
                <w:sz w:val="28"/>
                <w:szCs w:val="28"/>
              </w:rPr>
            </m:ctrlPr>
          </m:sSupPr>
          <m:e>
            <m:r>
              <m:rPr>
                <m:sty m:val="p"/>
              </m:rPr>
              <w:rPr>
                <w:rFonts w:ascii="Cambria Math" w:hAnsi="Cambria Math" w:cs="Times New Roman"/>
                <w:sz w:val="28"/>
                <w:szCs w:val="28"/>
              </w:rPr>
              <m:t>e</m:t>
            </m:r>
          </m:e>
          <m: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129000</m:t>
                </m:r>
              </m:num>
              <m:den>
                <m:r>
                  <w:rPr>
                    <w:rFonts w:ascii="Cambria Math" w:hAnsi="Cambria Math" w:cs="Times New Roman"/>
                    <w:sz w:val="28"/>
                    <w:szCs w:val="28"/>
                  </w:rPr>
                  <m:t>RT</m:t>
                </m:r>
              </m:den>
            </m:f>
          </m:sup>
        </m:sSup>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r>
                  <w:rPr>
                    <w:rFonts w:ascii="Cambria Math" w:hAnsi="Cambria Math" w:cs="Times New Roman"/>
                    <w:sz w:val="28"/>
                    <w:szCs w:val="28"/>
                    <w:lang w:val="en-US"/>
                  </w:rPr>
                  <m:t>P</m:t>
                </m:r>
              </m:num>
              <m:den>
                <m:r>
                  <m:rPr>
                    <m:sty m:val="p"/>
                  </m:rPr>
                  <w:rPr>
                    <w:rFonts w:ascii="Cambria Math" w:hAnsi="Cambria Math" w:cs="Times New Roman"/>
                    <w:sz w:val="28"/>
                    <w:szCs w:val="28"/>
                  </w:rPr>
                  <m:t>T</m:t>
                </m:r>
              </m:den>
            </m:f>
          </m:e>
        </m:rad>
      </m:oMath>
      <w:r w:rsidR="001A4839" w:rsidRPr="00207FBF">
        <w:rPr>
          <w:rFonts w:ascii="Times New Roman" w:eastAsiaTheme="minorEastAsia" w:hAnsi="Times New Roman" w:cs="Times New Roman"/>
          <w:i/>
          <w:sz w:val="28"/>
          <w:szCs w:val="28"/>
        </w:rPr>
        <w:tab/>
      </w:r>
      <w:r w:rsidR="001A4839" w:rsidRPr="00207FBF">
        <w:rPr>
          <w:rFonts w:ascii="Times New Roman" w:eastAsiaTheme="minorEastAsia" w:hAnsi="Times New Roman" w:cs="Times New Roman"/>
          <w:i/>
          <w:sz w:val="28"/>
          <w:szCs w:val="28"/>
        </w:rPr>
        <w:tab/>
      </w:r>
      <w:r w:rsidR="001A4839" w:rsidRPr="00207FBF">
        <w:rPr>
          <w:rFonts w:ascii="Times New Roman" w:eastAsiaTheme="minorEastAsia" w:hAnsi="Times New Roman" w:cs="Times New Roman"/>
          <w:i/>
          <w:sz w:val="28"/>
          <w:szCs w:val="28"/>
        </w:rPr>
        <w:tab/>
      </w:r>
      <w:r w:rsidR="001A4839" w:rsidRPr="00207FBF">
        <w:rPr>
          <w:rFonts w:ascii="Times New Roman" w:eastAsiaTheme="minorEastAsia" w:hAnsi="Times New Roman" w:cs="Times New Roman"/>
          <w:i/>
          <w:sz w:val="28"/>
          <w:szCs w:val="28"/>
        </w:rPr>
        <w:tab/>
      </w:r>
      <w:r w:rsidR="001A4839" w:rsidRPr="00D021CD">
        <w:rPr>
          <w:rFonts w:ascii="Times New Roman" w:eastAsiaTheme="minorEastAsia" w:hAnsi="Times New Roman" w:cs="Times New Roman"/>
          <w:sz w:val="28"/>
          <w:szCs w:val="28"/>
        </w:rPr>
        <w:t>(2)</w:t>
      </w:r>
    </w:p>
    <w:p w14:paraId="09BC69D0"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Большая часть окиси азота образуется после завершения </w:t>
      </w:r>
      <w:proofErr w:type="gramStart"/>
      <w:r>
        <w:rPr>
          <w:rFonts w:ascii="Times New Roman" w:eastAsiaTheme="minorEastAsia" w:hAnsi="Times New Roman" w:cs="Times New Roman"/>
          <w:sz w:val="28"/>
          <w:szCs w:val="28"/>
        </w:rPr>
        <w:t>горения</w:t>
      </w:r>
      <w:proofErr w:type="gramEnd"/>
      <w:r>
        <w:rPr>
          <w:rFonts w:ascii="Times New Roman" w:eastAsiaTheme="minorEastAsia" w:hAnsi="Times New Roman" w:cs="Times New Roman"/>
          <w:sz w:val="28"/>
          <w:szCs w:val="28"/>
        </w:rPr>
        <w:t xml:space="preserve"> и скорость образования </w:t>
      </w:r>
      <m:oMath>
        <m:r>
          <w:rPr>
            <w:rFonts w:ascii="Cambria Math" w:hAnsi="Cambria Math" w:cs="Times New Roman"/>
            <w:sz w:val="28"/>
            <w:szCs w:val="28"/>
          </w:rPr>
          <m:t>N</m:t>
        </m:r>
        <m:r>
          <w:rPr>
            <w:rFonts w:ascii="Cambria Math" w:hAnsi="Cambria Math" w:cs="Times New Roman"/>
            <w:sz w:val="28"/>
            <w:szCs w:val="28"/>
            <w:lang w:val="en-US"/>
          </w:rPr>
          <m:t>O</m:t>
        </m:r>
      </m:oMath>
      <w:r>
        <w:rPr>
          <w:rFonts w:ascii="Times New Roman" w:eastAsiaTheme="minorEastAsia" w:hAnsi="Times New Roman" w:cs="Times New Roman"/>
          <w:sz w:val="28"/>
          <w:szCs w:val="28"/>
        </w:rPr>
        <w:t xml:space="preserve"> определяется изменением температуры горения, концентрацией избыточного кислорода.</w:t>
      </w:r>
    </w:p>
    <w:p w14:paraId="1C33FC66"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Конечный выход окиси азота для камера сгорания быть представлен через эффективную температуру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Т</m:t>
            </m:r>
          </m:e>
          <m:sub>
            <m:r>
              <w:rPr>
                <w:rFonts w:ascii="Cambria Math" w:eastAsiaTheme="minorEastAsia" w:hAnsi="Cambria Math" w:cs="Times New Roman"/>
                <w:sz w:val="28"/>
                <w:szCs w:val="28"/>
              </w:rPr>
              <m:t>эф</m:t>
            </m:r>
          </m:sub>
        </m:sSub>
      </m:oMath>
      <w:r>
        <w:rPr>
          <w:rFonts w:ascii="Times New Roman" w:eastAsiaTheme="minorEastAsia" w:hAnsi="Times New Roman" w:cs="Times New Roman"/>
          <w:sz w:val="28"/>
          <w:szCs w:val="28"/>
        </w:rPr>
        <w:t>) и усредненное время нахождения продуктов сгорания в высокотемпературной зоне камеры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пр</m:t>
            </m:r>
          </m:sub>
        </m:sSub>
      </m:oMath>
      <w:r>
        <w:rPr>
          <w:rFonts w:ascii="Times New Roman" w:eastAsiaTheme="minorEastAsia" w:hAnsi="Times New Roman" w:cs="Times New Roman"/>
          <w:sz w:val="28"/>
          <w:szCs w:val="28"/>
        </w:rPr>
        <w:t>):</w:t>
      </w:r>
    </w:p>
    <w:p w14:paraId="11669280" w14:textId="77777777" w:rsidR="001A4839" w:rsidRPr="00D021CD" w:rsidRDefault="00584AFC" w:rsidP="001A4839">
      <w:pPr>
        <w:shd w:val="clear" w:color="auto" w:fill="FFFFFF"/>
        <w:spacing w:after="0" w:line="240" w:lineRule="auto"/>
        <w:ind w:firstLine="709"/>
        <w:contextualSpacing/>
        <w:jc w:val="right"/>
        <w:rPr>
          <w:rFonts w:ascii="Times New Roman" w:hAnsi="Times New Roman" w:cs="Times New Roman"/>
          <w:i/>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m:t>
            </m:r>
          </m:sub>
        </m:sSub>
        <m:r>
          <w:rPr>
            <w:rFonts w:ascii="Cambria Math" w:hAnsi="Cambria Math" w:cs="Times New Roman"/>
            <w:sz w:val="28"/>
            <w:szCs w:val="28"/>
          </w:rPr>
          <m:t>=37∙</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sub>
            </m:sSub>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sub>
        </m:sSub>
        <m:func>
          <m:funcPr>
            <m:ctrlPr>
              <w:rPr>
                <w:rFonts w:ascii="Cambria Math" w:hAnsi="Cambria Math" w:cs="Times New Roman"/>
                <w:sz w:val="28"/>
                <w:szCs w:val="28"/>
              </w:rPr>
            </m:ctrlPr>
          </m:funcPr>
          <m:fName>
            <m:r>
              <m:rPr>
                <m:sty m:val="p"/>
              </m:rPr>
              <w:rPr>
                <w:rFonts w:ascii="Cambria Math" w:hAnsi="Cambria Math" w:cs="Times New Roman"/>
                <w:sz w:val="28"/>
                <w:szCs w:val="28"/>
              </w:rPr>
              <m:t>exp</m:t>
            </m:r>
          </m:fName>
          <m:e>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65000</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Т</m:t>
                    </m:r>
                  </m:e>
                  <m:sub>
                    <m:r>
                      <w:rPr>
                        <w:rFonts w:ascii="Cambria Math" w:eastAsiaTheme="minorEastAsia" w:hAnsi="Cambria Math" w:cs="Times New Roman"/>
                        <w:sz w:val="28"/>
                        <w:szCs w:val="28"/>
                      </w:rPr>
                      <m:t>эф</m:t>
                    </m:r>
                  </m:sub>
                </m:sSub>
              </m:den>
            </m:f>
            <m:r>
              <w:rPr>
                <w:rFonts w:ascii="Cambria Math" w:hAnsi="Cambria Math" w:cs="Times New Roman"/>
                <w:sz w:val="28"/>
                <w:szCs w:val="28"/>
              </w:rPr>
              <m:t>)</m:t>
            </m:r>
          </m:e>
        </m:func>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r>
                  <w:rPr>
                    <w:rFonts w:ascii="Cambria Math" w:hAnsi="Cambria Math" w:cs="Times New Roman"/>
                    <w:sz w:val="28"/>
                    <w:szCs w:val="28"/>
                    <w:lang w:val="en-US"/>
                  </w:rPr>
                  <m:t>P</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Т</m:t>
                    </m:r>
                  </m:e>
                  <m:sub>
                    <m:r>
                      <w:rPr>
                        <w:rFonts w:ascii="Cambria Math" w:eastAsiaTheme="minorEastAsia" w:hAnsi="Cambria Math" w:cs="Times New Roman"/>
                        <w:sz w:val="28"/>
                        <w:szCs w:val="28"/>
                      </w:rPr>
                      <m:t>эф</m:t>
                    </m:r>
                  </m:sub>
                </m:sSub>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пр</m:t>
                </m:r>
              </m:sub>
            </m:sSub>
          </m:e>
        </m:rad>
      </m:oMath>
      <w:r w:rsidR="001A4839">
        <w:rPr>
          <w:rFonts w:ascii="Times New Roman" w:eastAsiaTheme="minorEastAsia" w:hAnsi="Times New Roman" w:cs="Times New Roman"/>
          <w:i/>
          <w:sz w:val="28"/>
          <w:szCs w:val="28"/>
        </w:rPr>
        <w:tab/>
      </w:r>
      <w:r w:rsidR="001A4839">
        <w:rPr>
          <w:rFonts w:ascii="Times New Roman" w:eastAsiaTheme="minorEastAsia" w:hAnsi="Times New Roman" w:cs="Times New Roman"/>
          <w:i/>
          <w:sz w:val="28"/>
          <w:szCs w:val="28"/>
        </w:rPr>
        <w:tab/>
      </w:r>
      <w:r w:rsidR="001A4839" w:rsidRPr="00F4072A">
        <w:rPr>
          <w:rFonts w:ascii="Times New Roman" w:eastAsiaTheme="minorEastAsia" w:hAnsi="Times New Roman" w:cs="Times New Roman"/>
          <w:i/>
          <w:sz w:val="28"/>
          <w:szCs w:val="28"/>
        </w:rPr>
        <w:tab/>
      </w:r>
      <w:r w:rsidR="001A4839" w:rsidRPr="00D021CD">
        <w:rPr>
          <w:rFonts w:ascii="Times New Roman" w:eastAsiaTheme="minorEastAsia" w:hAnsi="Times New Roman" w:cs="Times New Roman"/>
          <w:sz w:val="28"/>
          <w:szCs w:val="28"/>
        </w:rPr>
        <w:t>(</w:t>
      </w:r>
      <w:r w:rsidR="001A4839" w:rsidRPr="00F4072A">
        <w:rPr>
          <w:rFonts w:ascii="Times New Roman" w:eastAsiaTheme="minorEastAsia" w:hAnsi="Times New Roman" w:cs="Times New Roman"/>
          <w:sz w:val="28"/>
          <w:szCs w:val="28"/>
        </w:rPr>
        <w:t>3</w:t>
      </w:r>
      <w:r w:rsidR="001A4839" w:rsidRPr="00D021CD">
        <w:rPr>
          <w:rFonts w:ascii="Times New Roman" w:eastAsiaTheme="minorEastAsia" w:hAnsi="Times New Roman" w:cs="Times New Roman"/>
          <w:sz w:val="28"/>
          <w:szCs w:val="28"/>
        </w:rPr>
        <w:t>)</w:t>
      </w:r>
    </w:p>
    <w:p w14:paraId="270EE9E1"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Таким </w:t>
      </w:r>
      <w:proofErr w:type="gramStart"/>
      <w:r>
        <w:rPr>
          <w:rFonts w:ascii="Times New Roman" w:eastAsiaTheme="minorEastAsia" w:hAnsi="Times New Roman" w:cs="Times New Roman"/>
          <w:sz w:val="28"/>
          <w:szCs w:val="28"/>
        </w:rPr>
        <w:t>образом</w:t>
      </w:r>
      <w:proofErr w:type="gramEnd"/>
      <w:r>
        <w:rPr>
          <w:rFonts w:ascii="Times New Roman" w:eastAsiaTheme="minorEastAsia" w:hAnsi="Times New Roman" w:cs="Times New Roman"/>
          <w:sz w:val="28"/>
          <w:szCs w:val="28"/>
        </w:rPr>
        <w:t xml:space="preserve"> основными факторами, определяющими образование окиси азота при сжигании топлива являются характерная температура в зоне горения, концентрации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oMath>
      <w:r>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oMath>
      <w:r>
        <w:rPr>
          <w:rFonts w:ascii="Times New Roman" w:eastAsiaTheme="minorEastAsia" w:hAnsi="Times New Roman" w:cs="Times New Roman"/>
          <w:sz w:val="28"/>
          <w:szCs w:val="28"/>
        </w:rPr>
        <w:t>, время пребывания продуктов сгорания в зоне высоких температур и давление в камере сгорания. И, конечно, любой метод уменьшения образования окислов азота есть прямое или косвенное влияние на один или одновременно на несколько из перечисленных факторов.</w:t>
      </w:r>
    </w:p>
    <w:p w14:paraId="022F2B1E"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При сжигании предварительно подготовленной бедной топливовоздушной смеси в камере сгорания с воздушной форсункой, оставим в основе образования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NO</m:t>
            </m:r>
          </m:e>
          <m:sub>
            <m:r>
              <w:rPr>
                <w:rFonts w:ascii="Cambria Math" w:hAnsi="Cambria Math" w:cs="Times New Roman"/>
                <w:sz w:val="28"/>
                <w:szCs w:val="28"/>
              </w:rPr>
              <m:t>x</m:t>
            </m:r>
          </m:sub>
        </m:sSub>
      </m:oMath>
      <w:r>
        <w:rPr>
          <w:rFonts w:ascii="Times New Roman" w:eastAsiaTheme="minorEastAsia" w:hAnsi="Times New Roman" w:cs="Times New Roman"/>
          <w:sz w:val="28"/>
          <w:szCs w:val="28"/>
        </w:rPr>
        <w:t xml:space="preserve"> механизм и кинетику Я.Б. Зельдовича. При этом уравнении Зельдовича Я.Б. в об</w:t>
      </w:r>
      <w:proofErr w:type="gramStart"/>
      <w:r>
        <w:rPr>
          <w:rFonts w:ascii="Times New Roman" w:eastAsiaTheme="minorEastAsia" w:hAnsi="Times New Roman" w:cs="Times New Roman"/>
          <w:sz w:val="28"/>
          <w:szCs w:val="28"/>
        </w:rPr>
        <w:t>.</w:t>
      </w:r>
      <w:proofErr w:type="gramEnd"/>
      <w:r>
        <w:rPr>
          <w:rFonts w:ascii="Times New Roman" w:eastAsiaTheme="minorEastAsia" w:hAnsi="Times New Roman" w:cs="Times New Roman"/>
          <w:sz w:val="28"/>
          <w:szCs w:val="28"/>
        </w:rPr>
        <w:t xml:space="preserve"> % </w:t>
      </w:r>
      <w:proofErr w:type="gramStart"/>
      <w:r>
        <w:rPr>
          <w:rFonts w:ascii="Times New Roman" w:eastAsiaTheme="minorEastAsia" w:hAnsi="Times New Roman" w:cs="Times New Roman"/>
          <w:sz w:val="28"/>
          <w:szCs w:val="28"/>
        </w:rPr>
        <w:t>б</w:t>
      </w:r>
      <w:proofErr w:type="gramEnd"/>
      <w:r>
        <w:rPr>
          <w:rFonts w:ascii="Times New Roman" w:eastAsiaTheme="minorEastAsia" w:hAnsi="Times New Roman" w:cs="Times New Roman"/>
          <w:sz w:val="28"/>
          <w:szCs w:val="28"/>
        </w:rPr>
        <w:t>удет иметь вид:</w:t>
      </w:r>
    </w:p>
    <w:p w14:paraId="6695D139" w14:textId="77777777" w:rsidR="001A4839" w:rsidRPr="008978CE" w:rsidRDefault="00584AFC" w:rsidP="001A4839">
      <w:pPr>
        <w:shd w:val="clear" w:color="auto" w:fill="FFFFFF"/>
        <w:spacing w:after="0" w:line="240" w:lineRule="auto"/>
        <w:ind w:firstLine="709"/>
        <w:contextualSpacing/>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m:t>
            </m:r>
          </m:sub>
        </m:sSub>
        <m:r>
          <w:rPr>
            <w:rFonts w:ascii="Cambria Math" w:hAnsi="Cambria Math" w:cs="Times New Roman"/>
            <w:sz w:val="28"/>
            <w:szCs w:val="28"/>
          </w:rPr>
          <m:t>=37∙</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sub>
            </m:sSub>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sub>
        </m:sSub>
        <m:sSup>
          <m:sSupPr>
            <m:ctrlPr>
              <w:rPr>
                <w:rFonts w:ascii="Cambria Math" w:hAnsi="Cambria Math" w:cs="Times New Roman"/>
                <w:sz w:val="28"/>
                <w:szCs w:val="28"/>
              </w:rPr>
            </m:ctrlPr>
          </m:sSupPr>
          <m:e>
            <m:r>
              <m:rPr>
                <m:sty m:val="p"/>
              </m:rPr>
              <w:rPr>
                <w:rFonts w:ascii="Cambria Math" w:hAnsi="Cambria Math" w:cs="Times New Roman"/>
                <w:sz w:val="28"/>
                <w:szCs w:val="28"/>
              </w:rPr>
              <m:t>e</m:t>
            </m:r>
          </m:e>
          <m: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129000</m:t>
                </m:r>
              </m:num>
              <m:den>
                <m:r>
                  <w:rPr>
                    <w:rFonts w:ascii="Cambria Math" w:hAnsi="Cambria Math" w:cs="Times New Roman"/>
                    <w:sz w:val="28"/>
                    <w:szCs w:val="28"/>
                  </w:rPr>
                  <m:t>RT</m:t>
                </m:r>
              </m:den>
            </m:f>
          </m:sup>
        </m:sSup>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в</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Т</m:t>
                    </m:r>
                  </m:e>
                  <m:sub>
                    <m:r>
                      <w:rPr>
                        <w:rFonts w:ascii="Cambria Math" w:eastAsiaTheme="minorEastAsia" w:hAnsi="Cambria Math" w:cs="Times New Roman"/>
                        <w:sz w:val="28"/>
                        <w:szCs w:val="28"/>
                      </w:rPr>
                      <m:t>эф</m:t>
                    </m:r>
                  </m:sub>
                </m:sSub>
              </m:den>
            </m:f>
          </m:e>
        </m:ra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пр</m:t>
            </m:r>
          </m:sub>
        </m:sSub>
      </m:oMath>
      <w:r w:rsidR="001A4839">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об, %</m:t>
            </m:r>
          </m:e>
        </m:d>
      </m:oMath>
      <w:r w:rsidR="001A4839">
        <w:rPr>
          <w:rFonts w:ascii="Times New Roman" w:eastAsiaTheme="minorEastAsia" w:hAnsi="Times New Roman" w:cs="Times New Roman"/>
          <w:sz w:val="28"/>
          <w:szCs w:val="28"/>
        </w:rPr>
        <w:tab/>
      </w:r>
      <w:r w:rsidR="001A4839">
        <w:rPr>
          <w:rFonts w:ascii="Times New Roman" w:eastAsiaTheme="minorEastAsia" w:hAnsi="Times New Roman" w:cs="Times New Roman"/>
          <w:sz w:val="28"/>
          <w:szCs w:val="28"/>
        </w:rPr>
        <w:tab/>
        <w:t>(4)</w:t>
      </w:r>
    </w:p>
    <w:p w14:paraId="371D1479" w14:textId="36DDC719" w:rsidR="001A4839" w:rsidRDefault="001A4839" w:rsidP="00441FF7">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Чтобы записать уравнение (3) в функции от режимных и конструктивных параметров камеры сгорания, про</w:t>
      </w:r>
      <w:r w:rsidR="00441FF7">
        <w:rPr>
          <w:rFonts w:ascii="Times New Roman" w:eastAsiaTheme="minorEastAsia" w:hAnsi="Times New Roman" w:cs="Times New Roman"/>
          <w:sz w:val="28"/>
          <w:szCs w:val="28"/>
        </w:rPr>
        <w:t xml:space="preserve">ведем следующие преобразования. </w:t>
      </w:r>
      <w:r>
        <w:rPr>
          <w:rFonts w:ascii="Times New Roman" w:eastAsiaTheme="minorEastAsia" w:hAnsi="Times New Roman" w:cs="Times New Roman"/>
          <w:sz w:val="28"/>
          <w:szCs w:val="28"/>
        </w:rPr>
        <w:t>Считая, что воздух содержит 79% азота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oMath>
      <w:r>
        <w:rPr>
          <w:rFonts w:ascii="Times New Roman" w:eastAsiaTheme="minorEastAsia" w:hAnsi="Times New Roman" w:cs="Times New Roman"/>
          <w:sz w:val="28"/>
          <w:szCs w:val="28"/>
        </w:rPr>
        <w:t>) и 21% кислорода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oMath>
      <w:r>
        <w:rPr>
          <w:rFonts w:ascii="Times New Roman" w:eastAsiaTheme="minorEastAsia" w:hAnsi="Times New Roman" w:cs="Times New Roman"/>
          <w:sz w:val="28"/>
          <w:szCs w:val="28"/>
        </w:rPr>
        <w:t>), определим избыточное количество кислорода, которое переходит в продукты сгорания</w:t>
      </w:r>
    </w:p>
    <w:p w14:paraId="71A72A5D" w14:textId="77777777" w:rsidR="001A4839" w:rsidRDefault="00584AFC" w:rsidP="001A4839">
      <w:pPr>
        <w:shd w:val="clear" w:color="auto" w:fill="FFFFFF"/>
        <w:spacing w:after="0" w:line="240" w:lineRule="auto"/>
        <w:contextualSpacing/>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2</m:t>
                </m:r>
              </m:sub>
            </m:sSub>
          </m:sub>
        </m:sSub>
        <m:r>
          <w:rPr>
            <w:rFonts w:ascii="Cambria Math" w:eastAsiaTheme="minorEastAsia" w:hAnsi="Cambria Math" w:cs="Times New Roman"/>
            <w:sz w:val="28"/>
            <w:szCs w:val="28"/>
          </w:rPr>
          <m:t>=0.21(</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lang w:val="kk-KZ"/>
              </w:rPr>
              <m:t>Г</m:t>
            </m:r>
          </m:sub>
        </m:sSub>
        <m:r>
          <w:rPr>
            <w:rFonts w:ascii="Cambria Math" w:eastAsiaTheme="minorEastAsia" w:hAnsi="Cambria Math" w:cs="Times New Roman"/>
            <w:sz w:val="28"/>
            <w:szCs w:val="28"/>
          </w:rPr>
          <m:t>-1)</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d>
          <m:dPr>
            <m:begChr m:val="["/>
            <m:endChr m:val="]"/>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rPr>
                      <m:t>3</m:t>
                    </m:r>
                  </m:sup>
                </m:sSup>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rPr>
                      <m:t>3</m:t>
                    </m:r>
                  </m:sup>
                </m:sSup>
              </m:den>
            </m:f>
          </m:e>
        </m:d>
      </m:oMath>
      <w:r w:rsidR="001A4839">
        <w:rPr>
          <w:rFonts w:ascii="Times New Roman" w:eastAsiaTheme="minorEastAsia" w:hAnsi="Times New Roman" w:cs="Times New Roman"/>
          <w:sz w:val="28"/>
          <w:szCs w:val="28"/>
          <w:lang w:val="kk-KZ"/>
        </w:rPr>
        <w:t xml:space="preserve"> или</w:t>
      </w:r>
    </w:p>
    <w:p w14:paraId="35112BC5"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8"/>
          <w:szCs w:val="28"/>
        </w:rPr>
        <w:t>в</w:t>
      </w:r>
      <w:proofErr w:type="gramEnd"/>
      <w:r>
        <w:rPr>
          <w:rFonts w:ascii="Times New Roman" w:eastAsiaTheme="minorEastAsia" w:hAnsi="Times New Roman" w:cs="Times New Roman"/>
          <w:sz w:val="28"/>
          <w:szCs w:val="28"/>
        </w:rPr>
        <w:t xml:space="preserve"> % </w:t>
      </w:r>
      <w:proofErr w:type="gramStart"/>
      <w:r>
        <w:rPr>
          <w:rFonts w:ascii="Times New Roman" w:eastAsiaTheme="minorEastAsia" w:hAnsi="Times New Roman" w:cs="Times New Roman"/>
          <w:sz w:val="28"/>
          <w:szCs w:val="28"/>
        </w:rPr>
        <w:t>к</w:t>
      </w:r>
      <w:proofErr w:type="gramEnd"/>
      <w:r>
        <w:rPr>
          <w:rFonts w:ascii="Times New Roman" w:eastAsiaTheme="minorEastAsia" w:hAnsi="Times New Roman" w:cs="Times New Roman"/>
          <w:sz w:val="28"/>
          <w:szCs w:val="28"/>
        </w:rPr>
        <w:t xml:space="preserve"> общему количеству продуктов сгорания</w:t>
      </w:r>
    </w:p>
    <w:p w14:paraId="6EC8F350" w14:textId="77777777" w:rsidR="001A4839" w:rsidRDefault="00584AFC" w:rsidP="001A4839">
      <w:pPr>
        <w:shd w:val="clear" w:color="auto" w:fill="FFFFFF"/>
        <w:spacing w:after="0" w:line="240" w:lineRule="auto"/>
        <w:contextualSpacing/>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С</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2</m:t>
                </m:r>
              </m:sub>
            </m:sSub>
          </m:sub>
        </m:sSub>
        <m:r>
          <w:rPr>
            <w:rFonts w:ascii="Cambria Math" w:eastAsiaTheme="minorEastAsia" w:hAnsi="Cambria Math" w:cs="Times New Roman"/>
            <w:sz w:val="28"/>
            <w:szCs w:val="28"/>
          </w:rPr>
          <m:t>=21</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(α-1)</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1+α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den>
        </m:f>
      </m:oMath>
      <w:r w:rsidR="001A4839">
        <w:rPr>
          <w:rFonts w:ascii="Times New Roman" w:eastAsiaTheme="minorEastAsia" w:hAnsi="Times New Roman" w:cs="Times New Roman"/>
          <w:sz w:val="28"/>
          <w:szCs w:val="28"/>
        </w:rPr>
        <w:t>.</w:t>
      </w:r>
    </w:p>
    <w:p w14:paraId="2E2B4098"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Наконец, учитывая азот, содержащийся как в воздухе, так и в самом топливе (последнее важно при сжигании некоторых природных газов, 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топ</m:t>
            </m:r>
          </m:sup>
        </m:sSubSup>
      </m:oMath>
      <w:r>
        <w:rPr>
          <w:rFonts w:ascii="Times New Roman" w:eastAsiaTheme="minorEastAsia" w:hAnsi="Times New Roman" w:cs="Times New Roman"/>
          <w:sz w:val="28"/>
          <w:szCs w:val="28"/>
        </w:rPr>
        <w:t xml:space="preserve"> по объему составляет более 10 %). Количество его в продуктах сгорания можно определить</w:t>
      </w:r>
    </w:p>
    <w:p w14:paraId="4C59DCDD" w14:textId="77777777" w:rsidR="001A4839" w:rsidRPr="003B3075" w:rsidRDefault="00584AFC" w:rsidP="001A4839">
      <w:pPr>
        <w:shd w:val="clear" w:color="auto" w:fill="FFFFFF"/>
        <w:spacing w:after="0" w:line="240" w:lineRule="auto"/>
        <w:contextualSpacing/>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2</m:t>
                </m:r>
              </m:sub>
            </m:sSub>
          </m:sub>
        </m:sSub>
        <m:r>
          <w:rPr>
            <w:rFonts w:ascii="Cambria Math" w:eastAsiaTheme="minorEastAsia" w:hAnsi="Cambria Math" w:cs="Times New Roman"/>
            <w:sz w:val="28"/>
            <w:szCs w:val="28"/>
          </w:rPr>
          <m:t>=0.79α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топ</m:t>
                </m:r>
              </m:sup>
            </m:sSubSup>
          </m:num>
          <m:den>
            <m:r>
              <w:rPr>
                <w:rFonts w:ascii="Cambria Math" w:eastAsiaTheme="minorEastAsia" w:hAnsi="Cambria Math" w:cs="Times New Roman"/>
                <w:sz w:val="28"/>
                <w:szCs w:val="28"/>
              </w:rPr>
              <m:t>100</m:t>
            </m:r>
          </m:den>
        </m:f>
      </m:oMath>
      <w:r w:rsidR="001A4839">
        <w:rPr>
          <w:rFonts w:ascii="Times New Roman" w:eastAsiaTheme="minorEastAsia" w:hAnsi="Times New Roman" w:cs="Times New Roman"/>
          <w:sz w:val="28"/>
          <w:szCs w:val="28"/>
        </w:rPr>
        <w:t>;</w:t>
      </w:r>
      <m:oMath>
        <m:d>
          <m:dPr>
            <m:begChr m:val="["/>
            <m:endChr m:val="]"/>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rPr>
                      <m:t>3</m:t>
                    </m:r>
                  </m:sup>
                </m:sSup>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rPr>
                      <m:t>3</m:t>
                    </m:r>
                  </m:sup>
                </m:sSup>
              </m:den>
            </m:f>
          </m:e>
        </m:d>
      </m:oMath>
    </w:p>
    <w:p w14:paraId="2E7AD55D" w14:textId="77777777" w:rsidR="001A4839" w:rsidRDefault="001A4839" w:rsidP="001A4839">
      <w:pPr>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нашем случае при сжигании сжиженного пропана, и жидкого топлива (керосин ТС-1)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 по объему</w:t>
      </w:r>
    </w:p>
    <w:p w14:paraId="39582AC6" w14:textId="77777777" w:rsidR="001A4839" w:rsidRDefault="00584AFC" w:rsidP="001A4839">
      <w:pPr>
        <w:shd w:val="clear" w:color="auto" w:fill="FFFFFF"/>
        <w:spacing w:after="0" w:line="240" w:lineRule="auto"/>
        <w:contextualSpacing/>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2</m:t>
                </m:r>
              </m:sub>
            </m:sSub>
          </m:sub>
        </m:sSub>
        <m:r>
          <w:rPr>
            <w:rFonts w:ascii="Cambria Math" w:eastAsiaTheme="minorEastAsia" w:hAnsi="Cambria Math" w:cs="Times New Roman"/>
            <w:sz w:val="28"/>
            <w:szCs w:val="28"/>
          </w:rPr>
          <m:t>=79</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1+α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den>
        </m:f>
      </m:oMath>
      <w:r w:rsidR="001A4839">
        <w:rPr>
          <w:rFonts w:ascii="Times New Roman" w:eastAsiaTheme="minorEastAsia" w:hAnsi="Times New Roman" w:cs="Times New Roman"/>
          <w:sz w:val="28"/>
          <w:szCs w:val="28"/>
        </w:rPr>
        <w:t>;</w:t>
      </w:r>
    </w:p>
    <w:p w14:paraId="066DCD8B" w14:textId="77777777" w:rsidR="001A4839"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Таким </w:t>
      </w:r>
      <w:proofErr w:type="gramStart"/>
      <w:r>
        <w:rPr>
          <w:rFonts w:ascii="Times New Roman" w:eastAsiaTheme="minorEastAsia" w:hAnsi="Times New Roman" w:cs="Times New Roman"/>
          <w:sz w:val="28"/>
          <w:szCs w:val="28"/>
        </w:rPr>
        <w:t>образом</w:t>
      </w:r>
      <w:proofErr w:type="gramEnd"/>
      <w:r>
        <w:rPr>
          <w:rFonts w:ascii="Times New Roman" w:eastAsiaTheme="minorEastAsia" w:hAnsi="Times New Roman" w:cs="Times New Roman"/>
          <w:sz w:val="28"/>
          <w:szCs w:val="28"/>
        </w:rPr>
        <w:t xml:space="preserve"> произведение </w:t>
      </w:r>
      <m:oMath>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sub>
            </m:sSub>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sub>
        </m:sSub>
      </m:oMath>
      <w:r>
        <w:rPr>
          <w:rFonts w:ascii="Times New Roman" w:eastAsiaTheme="minorEastAsia" w:hAnsi="Times New Roman" w:cs="Times New Roman"/>
          <w:sz w:val="28"/>
          <w:szCs w:val="28"/>
        </w:rPr>
        <w:t xml:space="preserve"> можно представить через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lang w:val="kk-KZ"/>
              </w:rPr>
              <m:t>Г</m:t>
            </m:r>
          </m:sub>
        </m:sSub>
      </m:oMath>
      <w:r>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oMath>
      <w:r>
        <w:rPr>
          <w:rFonts w:ascii="Times New Roman" w:eastAsiaTheme="minorEastAsia" w:hAnsi="Times New Roman" w:cs="Times New Roman"/>
          <w:sz w:val="28"/>
          <w:szCs w:val="28"/>
        </w:rPr>
        <w:t>:</w:t>
      </w:r>
    </w:p>
    <w:p w14:paraId="3D72F848" w14:textId="77777777" w:rsidR="001A4839" w:rsidRDefault="00584AFC" w:rsidP="001A4839">
      <w:pPr>
        <w:shd w:val="clear" w:color="auto" w:fill="FFFFFF"/>
        <w:spacing w:after="0" w:line="240" w:lineRule="auto"/>
        <w:contextualSpacing/>
        <w:jc w:val="center"/>
        <w:rPr>
          <w:rFonts w:ascii="Times New Roman" w:eastAsiaTheme="minorEastAsia" w:hAnsi="Times New Roman" w:cs="Times New Roman"/>
          <w:sz w:val="28"/>
          <w:szCs w:val="28"/>
        </w:rPr>
      </w:pPr>
      <m:oMath>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lang w:val="en-US"/>
                  </w:rPr>
                  <m:t>O</m:t>
                </m:r>
              </m:e>
              <m:sub>
                <m:r>
                  <w:rPr>
                    <w:rFonts w:ascii="Cambria Math" w:hAnsi="Cambria Math" w:cs="Times New Roman"/>
                    <w:sz w:val="28"/>
                    <w:szCs w:val="28"/>
                  </w:rPr>
                  <m:t>2</m:t>
                </m:r>
              </m:sub>
            </m:sSub>
          </m:e>
        </m:rad>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2</m:t>
            </m:r>
          </m:sub>
        </m:sSub>
        <m:r>
          <w:rPr>
            <w:rFonts w:ascii="Cambria Math" w:hAnsi="Cambria Math" w:cs="Times New Roman"/>
            <w:sz w:val="28"/>
            <w:szCs w:val="28"/>
          </w:rPr>
          <m:t>=362</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α</m:t>
                        </m:r>
                      </m:e>
                      <m:sub>
                        <m:r>
                          <w:rPr>
                            <w:rFonts w:ascii="Cambria Math" w:hAnsi="Cambria Math" w:cs="Times New Roman"/>
                            <w:sz w:val="28"/>
                            <w:szCs w:val="28"/>
                            <w:lang w:val="kk-KZ"/>
                          </w:rPr>
                          <m:t>г</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г</m:t>
                        </m:r>
                      </m:sub>
                    </m:sSub>
                    <m:r>
                      <w:rPr>
                        <w:rFonts w:ascii="Cambria Math"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0</m:t>
                        </m:r>
                      </m:sub>
                      <m:sup>
                        <m:r>
                          <w:rPr>
                            <w:rFonts w:ascii="Cambria Math" w:hAnsi="Cambria Math" w:cs="Times New Roman"/>
                            <w:sz w:val="28"/>
                            <w:szCs w:val="28"/>
                          </w:rPr>
                          <m:t>3</m:t>
                        </m:r>
                      </m:sup>
                    </m:sSubSup>
                  </m:num>
                  <m:den>
                    <m:sSup>
                      <m:sSupPr>
                        <m:ctrlPr>
                          <w:rPr>
                            <w:rFonts w:ascii="Cambria Math" w:hAnsi="Cambria Math" w:cs="Times New Roman"/>
                            <w:i/>
                            <w:sz w:val="28"/>
                            <w:szCs w:val="28"/>
                          </w:rPr>
                        </m:ctrlPr>
                      </m:sSup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г</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r>
                          <w:rPr>
                            <w:rFonts w:ascii="Cambria Math" w:hAnsi="Cambria Math" w:cs="Times New Roman"/>
                            <w:sz w:val="28"/>
                            <w:szCs w:val="28"/>
                          </w:rPr>
                          <m:t>)</m:t>
                        </m:r>
                      </m:e>
                      <m:sup>
                        <m:r>
                          <w:rPr>
                            <w:rFonts w:ascii="Cambria Math" w:hAnsi="Cambria Math" w:cs="Times New Roman"/>
                            <w:sz w:val="28"/>
                            <w:szCs w:val="28"/>
                          </w:rPr>
                          <m:t>3</m:t>
                        </m:r>
                      </m:sup>
                    </m:sSup>
                  </m:den>
                </m:f>
              </m:e>
            </m:d>
          </m:e>
          <m:sup>
            <m:r>
              <w:rPr>
                <w:rFonts w:ascii="Cambria Math" w:hAnsi="Cambria Math" w:cs="Times New Roman"/>
                <w:sz w:val="28"/>
                <w:szCs w:val="28"/>
              </w:rPr>
              <m:t>0.5</m:t>
            </m:r>
          </m:sup>
        </m:sSup>
      </m:oMath>
      <w:r w:rsidR="001A4839">
        <w:rPr>
          <w:rFonts w:ascii="Times New Roman" w:eastAsiaTheme="minorEastAsia" w:hAnsi="Times New Roman" w:cs="Times New Roman"/>
          <w:sz w:val="28"/>
          <w:szCs w:val="28"/>
        </w:rPr>
        <w:t>;</w:t>
      </w:r>
    </w:p>
    <w:p w14:paraId="7EABB121" w14:textId="77777777" w:rsidR="001A4839" w:rsidRPr="00913255" w:rsidRDefault="001A4839"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камерах сгорания ТСУ при микрофакельном сжигании топлива значительная масса воздуха подводится в зону горения через фронтовое устройство, а остальная часть через пояса отверстий в жаровой трубе. Расход воздуха по длине зоны горения меняется </w:t>
      </w:r>
      <w:proofErr w:type="gramStart"/>
      <w:r>
        <w:rPr>
          <w:rFonts w:ascii="Times New Roman" w:eastAsiaTheme="minorEastAsia" w:hAnsi="Times New Roman" w:cs="Times New Roman"/>
          <w:sz w:val="28"/>
          <w:szCs w:val="28"/>
        </w:rPr>
        <w:t>ступенчата</w:t>
      </w:r>
      <w:proofErr w:type="gramEnd"/>
      <w:r>
        <w:rPr>
          <w:rFonts w:ascii="Times New Roman" w:eastAsiaTheme="minorEastAsia" w:hAnsi="Times New Roman" w:cs="Times New Roman"/>
          <w:sz w:val="28"/>
          <w:szCs w:val="28"/>
        </w:rPr>
        <w:t>. В соответствии со структурой течения время пребывания продуктов сгорания в отдельных участках зон</w:t>
      </w:r>
      <w:r w:rsidRPr="00C82881">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разная</w:t>
      </w:r>
      <w:proofErr w:type="gramEnd"/>
      <w:r>
        <w:rPr>
          <w:rFonts w:ascii="Times New Roman" w:eastAsiaTheme="minorEastAsia" w:hAnsi="Times New Roman" w:cs="Times New Roman"/>
          <w:sz w:val="28"/>
          <w:szCs w:val="28"/>
        </w:rPr>
        <w:t xml:space="preserve">. </w:t>
      </w:r>
      <w:r w:rsidRPr="00AD21FF">
        <w:rPr>
          <w:rFonts w:ascii="Times New Roman" w:eastAsiaTheme="minorEastAsia" w:hAnsi="Times New Roman" w:cs="Times New Roman"/>
          <w:sz w:val="28"/>
          <w:szCs w:val="28"/>
        </w:rPr>
        <w:t>Для зоны обратных токов (ЗОТ):</w:t>
      </w:r>
    </w:p>
    <w:p w14:paraId="1BB72A10" w14:textId="77777777" w:rsidR="001A4839" w:rsidRDefault="00584AFC" w:rsidP="001A4839">
      <w:pPr>
        <w:shd w:val="clear" w:color="auto" w:fill="FFFFFF"/>
        <w:spacing w:after="0" w:line="240" w:lineRule="auto"/>
        <w:ind w:firstLine="709"/>
        <w:contextualSpacing/>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 расч.</m:t>
              </m:r>
            </m:sub>
          </m:sSub>
          <m:r>
            <w:rPr>
              <w:rFonts w:ascii="Cambria Math" w:hAnsi="Cambria Math" w:cs="Times New Roman"/>
              <w:sz w:val="28"/>
              <w:szCs w:val="28"/>
            </w:rPr>
            <m:t>=13∙</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α</m:t>
                      </m:r>
                    </m:e>
                    <m:sub>
                      <m:r>
                        <w:rPr>
                          <w:rFonts w:ascii="Cambria Math" w:hAnsi="Cambria Math" w:cs="Times New Roman"/>
                          <w:sz w:val="28"/>
                          <w:szCs w:val="28"/>
                          <w:lang w:val="kk-KZ"/>
                        </w:rPr>
                        <m:t>г</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г</m:t>
                      </m:r>
                    </m:sub>
                  </m:sSub>
                  <m:r>
                    <w:rPr>
                      <w:rFonts w:ascii="Cambria Math"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0</m:t>
                      </m:r>
                    </m:sub>
                    <m:sup>
                      <m:r>
                        <w:rPr>
                          <w:rFonts w:ascii="Cambria Math" w:hAnsi="Cambria Math" w:cs="Times New Roman"/>
                          <w:sz w:val="28"/>
                          <w:szCs w:val="28"/>
                        </w:rPr>
                        <m:t>3</m:t>
                      </m:r>
                    </m:sup>
                  </m:sSubSup>
                </m:num>
                <m:den>
                  <m:sSup>
                    <m:sSupPr>
                      <m:ctrlPr>
                        <w:rPr>
                          <w:rFonts w:ascii="Cambria Math" w:hAnsi="Cambria Math" w:cs="Times New Roman"/>
                          <w:i/>
                          <w:sz w:val="28"/>
                          <w:szCs w:val="28"/>
                        </w:rPr>
                      </m:ctrlPr>
                    </m:sSup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г</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r>
                        <w:rPr>
                          <w:rFonts w:ascii="Cambria Math" w:hAnsi="Cambria Math" w:cs="Times New Roman"/>
                          <w:sz w:val="28"/>
                          <w:szCs w:val="28"/>
                        </w:rPr>
                        <m:t>)</m:t>
                      </m:r>
                    </m:e>
                    <m:sup>
                      <m:r>
                        <w:rPr>
                          <w:rFonts w:ascii="Cambria Math" w:hAnsi="Cambria Math" w:cs="Times New Roman"/>
                          <w:sz w:val="28"/>
                          <w:szCs w:val="28"/>
                        </w:rPr>
                        <m:t>3</m:t>
                      </m:r>
                    </m:sup>
                  </m:sSup>
                </m:den>
              </m:f>
            </m:e>
          </m:rad>
          <m:sSup>
            <m:sSupPr>
              <m:ctrlPr>
                <w:rPr>
                  <w:rFonts w:ascii="Cambria Math" w:hAnsi="Cambria Math" w:cs="Times New Roman"/>
                  <w:sz w:val="28"/>
                  <w:szCs w:val="28"/>
                </w:rPr>
              </m:ctrlPr>
            </m:sSupPr>
            <m:e>
              <m:r>
                <m:rPr>
                  <m:sty m:val="p"/>
                </m:rPr>
                <w:rPr>
                  <w:rFonts w:ascii="Cambria Math" w:hAnsi="Cambria Math" w:cs="Times New Roman"/>
                  <w:sz w:val="28"/>
                  <w:szCs w:val="28"/>
                </w:rPr>
                <m:t>exp</m:t>
              </m:r>
            </m:e>
            <m: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65000</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эф.ср.</m:t>
                      </m:r>
                    </m:sub>
                  </m:sSub>
                </m:den>
              </m:f>
            </m:sup>
          </m:sSup>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P</m:t>
                      </m:r>
                    </m:e>
                    <m:sub>
                      <m:r>
                        <w:rPr>
                          <w:rFonts w:ascii="Cambria Math" w:hAnsi="Cambria Math" w:cs="Times New Roman"/>
                          <w:sz w:val="28"/>
                          <w:szCs w:val="28"/>
                          <w:lang w:val="kk-KZ"/>
                        </w:rPr>
                        <m:t>в</m:t>
                      </m:r>
                    </m:sub>
                    <m:sup>
                      <m:r>
                        <w:rPr>
                          <w:rFonts w:ascii="Cambria Math" w:hAnsi="Cambria Math" w:cs="Times New Roman"/>
                          <w:sz w:val="28"/>
                          <w:szCs w:val="28"/>
                          <w:lang w:val="en-US"/>
                        </w:rPr>
                        <m:t>'</m:t>
                      </m:r>
                    </m:sup>
                  </m:sSubSup>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Т</m:t>
                      </m:r>
                    </m:e>
                    <m:sub>
                      <m:r>
                        <w:rPr>
                          <w:rFonts w:ascii="Cambria Math" w:eastAsiaTheme="minorEastAsia" w:hAnsi="Cambria Math" w:cs="Times New Roman"/>
                          <w:sz w:val="28"/>
                          <w:szCs w:val="28"/>
                        </w:rPr>
                        <m:t>эф.ср</m:t>
                      </m:r>
                    </m:sub>
                  </m:sSub>
                </m:den>
              </m:f>
            </m:e>
          </m:ra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пр</m:t>
              </m:r>
            </m:sub>
          </m:sSub>
        </m:oMath>
      </m:oMathPara>
    </w:p>
    <w:p w14:paraId="6C5BF422" w14:textId="6D206FA6" w:rsidR="00643CDB" w:rsidRDefault="00833532"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hAnsi="Times New Roman" w:cs="Times New Roman"/>
          <w:sz w:val="28"/>
          <w:szCs w:val="28"/>
        </w:rPr>
        <w:lastRenderedPageBreak/>
        <w:t>Данная</w:t>
      </w:r>
      <w:r w:rsidR="00643CDB">
        <w:rPr>
          <w:rFonts w:ascii="Times New Roman" w:hAnsi="Times New Roman" w:cs="Times New Roman"/>
          <w:sz w:val="28"/>
          <w:szCs w:val="28"/>
        </w:rPr>
        <w:t xml:space="preserve"> формула является основной для расчета ожидаемой концентрации </w:t>
      </w:r>
      <m:oMath>
        <m:r>
          <w:rPr>
            <w:rFonts w:ascii="Cambria Math" w:hAnsi="Cambria Math" w:cs="Times New Roman"/>
            <w:sz w:val="28"/>
            <w:szCs w:val="28"/>
            <w:lang w:val="en-US"/>
          </w:rPr>
          <m:t>NO</m:t>
        </m:r>
      </m:oMath>
      <w:r w:rsidR="00643CDB">
        <w:rPr>
          <w:rFonts w:ascii="Times New Roman" w:eastAsiaTheme="minorEastAsia" w:hAnsi="Times New Roman" w:cs="Times New Roman"/>
          <w:sz w:val="28"/>
          <w:szCs w:val="28"/>
        </w:rPr>
        <w:t xml:space="preserve">. Она получена из механизма Я.Зельдовича и кинетики образования </w:t>
      </w:r>
      <m:oMath>
        <m:r>
          <w:rPr>
            <w:rFonts w:ascii="Cambria Math" w:hAnsi="Cambria Math" w:cs="Times New Roman"/>
            <w:sz w:val="28"/>
            <w:szCs w:val="28"/>
            <w:lang w:val="en-US"/>
          </w:rPr>
          <m:t>NO</m:t>
        </m:r>
      </m:oMath>
      <w:r w:rsidR="00643CDB">
        <w:rPr>
          <w:rFonts w:ascii="Times New Roman" w:eastAsiaTheme="minorEastAsia" w:hAnsi="Times New Roman" w:cs="Times New Roman"/>
          <w:sz w:val="28"/>
          <w:szCs w:val="28"/>
        </w:rPr>
        <w:t>. Ранее в работах [</w:t>
      </w:r>
      <w:r w:rsidR="00441FF7">
        <w:rPr>
          <w:rFonts w:ascii="Times New Roman" w:eastAsiaTheme="minorEastAsia" w:hAnsi="Times New Roman" w:cs="Times New Roman"/>
          <w:sz w:val="28"/>
          <w:szCs w:val="28"/>
        </w:rPr>
        <w:t>99</w:t>
      </w:r>
      <w:r w:rsidR="00643CDB" w:rsidRPr="00526E91">
        <w:rPr>
          <w:rFonts w:ascii="Times New Roman" w:eastAsiaTheme="minorEastAsia" w:hAnsi="Times New Roman" w:cs="Times New Roman"/>
          <w:sz w:val="28"/>
          <w:szCs w:val="28"/>
        </w:rPr>
        <w:t>]</w:t>
      </w:r>
      <w:r w:rsidR="00643CDB">
        <w:rPr>
          <w:rFonts w:ascii="Times New Roman" w:eastAsiaTheme="minorEastAsia" w:hAnsi="Times New Roman" w:cs="Times New Roman"/>
          <w:sz w:val="28"/>
          <w:szCs w:val="28"/>
        </w:rPr>
        <w:t xml:space="preserve"> такие влияние имели место в их исследованиях</w:t>
      </w:r>
    </w:p>
    <w:p w14:paraId="1EB1B0F1" w14:textId="77777777" w:rsidR="00643CDB" w:rsidRDefault="00584AFC" w:rsidP="00643CDB">
      <w:pPr>
        <w:shd w:val="clear" w:color="auto" w:fill="FFFFFF"/>
        <w:spacing w:after="0" w:line="240" w:lineRule="auto"/>
        <w:contextualSpacing/>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пр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К.Д</m:t>
                </m:r>
              </m:sub>
            </m:sSub>
          </m:num>
          <m:den>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об</m:t>
                </m:r>
              </m:sub>
            </m:sSub>
          </m:den>
        </m:f>
      </m:oMath>
      <w:r w:rsidR="00643CDB">
        <w:rPr>
          <w:rFonts w:ascii="Times New Roman" w:eastAsiaTheme="minorEastAsia" w:hAnsi="Times New Roman" w:cs="Times New Roman"/>
          <w:sz w:val="28"/>
          <w:szCs w:val="28"/>
        </w:rPr>
        <w:t>;</w:t>
      </w:r>
    </w:p>
    <w:p w14:paraId="56E65150" w14:textId="3EFC01EB" w:rsidR="00643CDB" w:rsidRDefault="00643CDB" w:rsidP="00441FF7">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Время пребывания определяем как отношение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К.Д</m:t>
            </m:r>
          </m:sub>
        </m:sSub>
      </m:oMath>
      <w:r>
        <w:rPr>
          <w:rFonts w:ascii="Times New Roman" w:eastAsiaTheme="minorEastAsia" w:hAnsi="Times New Roman" w:cs="Times New Roman"/>
          <w:sz w:val="28"/>
          <w:szCs w:val="28"/>
        </w:rPr>
        <w:t xml:space="preserve"> – объем камеры догревания к объемному расходу воздуха </w:t>
      </w:r>
      <m:oMath>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об</m:t>
            </m:r>
          </m:sub>
        </m:sSub>
      </m:oMath>
      <w:r w:rsidR="00441FF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Объемный расход воздуха равен:</w:t>
      </w:r>
    </w:p>
    <w:p w14:paraId="5CCA4AF1" w14:textId="77777777" w:rsidR="00643CDB" w:rsidRPr="0042312C" w:rsidRDefault="00584AFC" w:rsidP="00643CDB">
      <w:pPr>
        <w:shd w:val="clear" w:color="auto" w:fill="FFFFFF"/>
        <w:spacing w:after="0" w:line="240" w:lineRule="auto"/>
        <w:ind w:firstLine="709"/>
        <w:contextualSpacing/>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об</m:t>
              </m:r>
            </m:sub>
          </m:sSub>
          <m:r>
            <w:rPr>
              <w:rFonts w:ascii="Cambria Math" w:hAnsi="Cambria Math" w:cs="Times New Roman"/>
              <w:sz w:val="28"/>
              <w:szCs w:val="28"/>
            </w:rPr>
            <m:t>=</m:t>
          </m:r>
          <m:r>
            <w:rPr>
              <w:rFonts w:ascii="Cambria Math" w:hAnsi="Cambria Math" w:cs="Times New Roman"/>
              <w:sz w:val="28"/>
              <w:szCs w:val="28"/>
              <w:lang w:val="en-US"/>
            </w:rPr>
            <m:t>n</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ϑ</m:t>
              </m:r>
            </m:e>
            <m:sub>
              <m:sSub>
                <m:sSubPr>
                  <m:ctrlPr>
                    <w:rPr>
                      <w:rFonts w:ascii="Cambria Math" w:hAnsi="Cambria Math" w:cs="Times New Roman"/>
                      <w:i/>
                      <w:sz w:val="28"/>
                      <w:szCs w:val="28"/>
                    </w:rPr>
                  </m:ctrlPr>
                </m:sSubPr>
                <m:e>
                  <m:r>
                    <w:rPr>
                      <w:rFonts w:ascii="Cambria Math" w:hAnsi="Cambria Math" w:cs="Times New Roman"/>
                      <w:sz w:val="28"/>
                      <w:szCs w:val="28"/>
                    </w:rPr>
                    <m:t>об</m:t>
                  </m:r>
                </m:e>
                <m:sub>
                  <m:r>
                    <w:rPr>
                      <w:rFonts w:ascii="Cambria Math" w:hAnsi="Cambria Math" w:cs="Times New Roman"/>
                      <w:sz w:val="28"/>
                      <w:szCs w:val="28"/>
                    </w:rPr>
                    <m:t>i</m:t>
                  </m:r>
                </m:sub>
              </m:sSub>
            </m:sub>
          </m:sSub>
        </m:oMath>
      </m:oMathPara>
    </w:p>
    <w:p w14:paraId="57A9FA6F" w14:textId="77777777"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нашей камеры время пребывания: </w:t>
      </w:r>
    </w:p>
    <w:p w14:paraId="2EF949F8" w14:textId="77777777" w:rsidR="00643CDB" w:rsidRDefault="00584AFC" w:rsidP="00643CDB">
      <w:pPr>
        <w:shd w:val="clear" w:color="auto" w:fill="FFFFFF"/>
        <w:spacing w:after="0" w:line="240" w:lineRule="auto"/>
        <w:contextualSpacing/>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пр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К.Д</m:t>
                </m:r>
              </m:sub>
            </m:sSub>
          </m:num>
          <m:den>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об</m:t>
                </m:r>
              </m:sub>
            </m:sSub>
          </m:den>
        </m:f>
        <m:r>
          <w:rPr>
            <w:rFonts w:ascii="Cambria Math" w:hAnsi="Cambria Math" w:cs="Times New Roman"/>
            <w:sz w:val="28"/>
            <w:szCs w:val="28"/>
          </w:rPr>
          <m:t>=</m:t>
        </m:r>
        <m:f>
          <m:fPr>
            <m:ctrlPr>
              <w:rPr>
                <w:rFonts w:ascii="Cambria Math" w:hAnsi="Cambria Math" w:cs="Times New Roman"/>
                <w:i/>
                <w:sz w:val="28"/>
                <w:szCs w:val="28"/>
              </w:rPr>
            </m:ctrlPr>
          </m:fPr>
          <m:num>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r>
              <w:rPr>
                <w:rFonts w:ascii="Cambria Math" w:hAnsi="Cambria Math" w:cs="Times New Roman"/>
                <w:sz w:val="28"/>
                <w:szCs w:val="28"/>
                <w:lang w:val="en-US"/>
              </w:rPr>
              <m:t>H</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1</m:t>
                </m:r>
              </m:sub>
            </m:sSub>
            <m:r>
              <w:rPr>
                <w:rFonts w:ascii="Cambria Math" w:hAnsi="Cambria Math" w:cs="Times New Roman"/>
                <w:sz w:val="28"/>
                <w:szCs w:val="28"/>
              </w:rPr>
              <m:t>+</m:t>
            </m:r>
            <m:rad>
              <m:radPr>
                <m:degHide m:val="1"/>
                <m:ctrlPr>
                  <w:rPr>
                    <w:rFonts w:ascii="Cambria Math" w:hAnsi="Cambria Math" w:cs="Times New Roman"/>
                    <w:i/>
                    <w:sz w:val="28"/>
                    <w:szCs w:val="28"/>
                    <w:lang w:val="en-US"/>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2</m:t>
                    </m:r>
                  </m:sub>
                </m:sSub>
              </m:e>
            </m:ra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2</m:t>
                </m:r>
              </m:sub>
            </m:sSub>
            <m:r>
              <w:rPr>
                <w:rFonts w:ascii="Cambria Math" w:hAnsi="Cambria Math" w:cs="Times New Roman"/>
                <w:sz w:val="28"/>
                <w:szCs w:val="28"/>
              </w:rPr>
              <m:t>)</m:t>
            </m:r>
          </m:num>
          <m:den>
            <m:r>
              <w:rPr>
                <w:rFonts w:ascii="Cambria Math" w:hAnsi="Cambria Math" w:cs="Times New Roman"/>
                <w:sz w:val="28"/>
                <w:szCs w:val="28"/>
                <w:lang w:val="en-US"/>
              </w:rPr>
              <m:t>n</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ϑ</m:t>
                </m:r>
              </m:e>
              <m:sub>
                <m:sSub>
                  <m:sSubPr>
                    <m:ctrlPr>
                      <w:rPr>
                        <w:rFonts w:ascii="Cambria Math" w:hAnsi="Cambria Math" w:cs="Times New Roman"/>
                        <w:i/>
                        <w:sz w:val="28"/>
                        <w:szCs w:val="28"/>
                      </w:rPr>
                    </m:ctrlPr>
                  </m:sSubPr>
                  <m:e>
                    <m:r>
                      <w:rPr>
                        <w:rFonts w:ascii="Cambria Math" w:hAnsi="Cambria Math" w:cs="Times New Roman"/>
                        <w:sz w:val="28"/>
                        <w:szCs w:val="28"/>
                      </w:rPr>
                      <m:t>об</m:t>
                    </m:r>
                  </m:e>
                  <m:sub>
                    <m:r>
                      <w:rPr>
                        <w:rFonts w:ascii="Cambria Math" w:hAnsi="Cambria Math" w:cs="Times New Roman"/>
                        <w:sz w:val="28"/>
                        <w:szCs w:val="28"/>
                      </w:rPr>
                      <m:t>i</m:t>
                    </m:r>
                  </m:sub>
                </m:sSub>
              </m:sub>
            </m:sSub>
          </m:den>
        </m:f>
      </m:oMath>
      <w:r w:rsidR="00643CDB">
        <w:rPr>
          <w:rFonts w:ascii="Times New Roman" w:eastAsiaTheme="minorEastAsia" w:hAnsi="Times New Roman" w:cs="Times New Roman"/>
          <w:sz w:val="28"/>
          <w:szCs w:val="28"/>
        </w:rPr>
        <w:t>;</w:t>
      </w:r>
    </w:p>
    <w:p w14:paraId="2C977A2C" w14:textId="77777777" w:rsidR="00643CDB" w:rsidRDefault="00643CDB" w:rsidP="00643CDB">
      <w:pPr>
        <w:shd w:val="clear" w:color="auto" w:fill="FFFFFF"/>
        <w:spacing w:after="0" w:line="240" w:lineRule="auto"/>
        <w:contextualSpacing/>
        <w:jc w:val="center"/>
        <w:rPr>
          <w:rFonts w:ascii="Times New Roman" w:hAnsi="Times New Roman" w:cs="Times New Roman"/>
          <w:sz w:val="28"/>
          <w:szCs w:val="28"/>
        </w:rPr>
      </w:pPr>
      <w:r>
        <w:rPr>
          <w:noProof/>
          <w:lang w:eastAsia="ru-RU"/>
        </w:rPr>
        <w:drawing>
          <wp:inline distT="0" distB="0" distL="0" distR="0" wp14:anchorId="7805AD32" wp14:editId="6DBBB911">
            <wp:extent cx="2161015" cy="1311744"/>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162117" cy="1312413"/>
                    </a:xfrm>
                    <a:prstGeom prst="rect">
                      <a:avLst/>
                    </a:prstGeom>
                  </pic:spPr>
                </pic:pic>
              </a:graphicData>
            </a:graphic>
          </wp:inline>
        </w:drawing>
      </w:r>
    </w:p>
    <w:p w14:paraId="4A36C3F9" w14:textId="77777777" w:rsidR="00643CDB" w:rsidRDefault="00643CDB" w:rsidP="00643CDB">
      <w:pPr>
        <w:shd w:val="clear" w:color="auto" w:fill="FFFFFF"/>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lang w:val="en-US"/>
        </w:rPr>
        <w:t>h</w:t>
      </w:r>
      <w:r>
        <w:rPr>
          <w:rFonts w:ascii="Times New Roman" w:hAnsi="Times New Roman" w:cs="Times New Roman"/>
          <w:sz w:val="28"/>
          <w:szCs w:val="28"/>
        </w:rPr>
        <w:t xml:space="preserve"> – </w:t>
      </w:r>
      <w:proofErr w:type="gramStart"/>
      <w:r>
        <w:rPr>
          <w:rFonts w:ascii="Times New Roman" w:hAnsi="Times New Roman" w:cs="Times New Roman"/>
          <w:sz w:val="28"/>
          <w:szCs w:val="28"/>
        </w:rPr>
        <w:t>высота</w:t>
      </w:r>
      <w:proofErr w:type="gramEnd"/>
      <w:r>
        <w:rPr>
          <w:rFonts w:ascii="Times New Roman" w:hAnsi="Times New Roman" w:cs="Times New Roman"/>
          <w:sz w:val="28"/>
          <w:szCs w:val="28"/>
        </w:rPr>
        <w:t xml:space="preserve"> камеры; </w:t>
      </w:r>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1</m:t>
            </m:r>
          </m:sub>
        </m:sSub>
        <m:r>
          <w:rPr>
            <w:rFonts w:ascii="Cambria Math" w:eastAsiaTheme="minorEastAsia" w:hAnsi="Cambria Math" w:cs="Times New Roman"/>
            <w:sz w:val="28"/>
            <w:szCs w:val="28"/>
          </w:rPr>
          <m:t xml:space="preserve"> </m:t>
        </m:r>
      </m:oMath>
      <w:r>
        <w:rPr>
          <w:rFonts w:ascii="Times New Roman" w:hAnsi="Times New Roman" w:cs="Times New Roman"/>
          <w:sz w:val="28"/>
          <w:szCs w:val="28"/>
        </w:rPr>
        <w:t xml:space="preserve">– площадь верхнего основания,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2</m:t>
            </m:r>
          </m:sub>
        </m:sSub>
        <m:r>
          <w:rPr>
            <w:rFonts w:ascii="Cambria Math" w:eastAsiaTheme="minorEastAsia" w:hAnsi="Cambria Math" w:cs="Times New Roman"/>
            <w:sz w:val="28"/>
            <w:szCs w:val="28"/>
          </w:rPr>
          <m:t xml:space="preserve"> </m:t>
        </m:r>
      </m:oMath>
      <w:r>
        <w:rPr>
          <w:rFonts w:ascii="Times New Roman" w:hAnsi="Times New Roman" w:cs="Times New Roman"/>
          <w:sz w:val="28"/>
          <w:szCs w:val="28"/>
        </w:rPr>
        <w:t>– площадь нижнего основания</w:t>
      </w:r>
    </w:p>
    <w:p w14:paraId="32090711" w14:textId="77777777" w:rsidR="00643CDB" w:rsidRDefault="00643CDB" w:rsidP="00643CDB">
      <w:pPr>
        <w:shd w:val="clear" w:color="auto" w:fill="FFFFFF"/>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2.20 </w:t>
      </w:r>
      <w:r w:rsidRPr="000B7CE9">
        <w:rPr>
          <w:rFonts w:ascii="Times New Roman" w:hAnsi="Times New Roman" w:cs="Times New Roman"/>
          <w:sz w:val="28"/>
          <w:szCs w:val="28"/>
        </w:rPr>
        <w:t>–</w:t>
      </w:r>
      <w:r>
        <w:rPr>
          <w:rFonts w:ascii="Times New Roman" w:hAnsi="Times New Roman" w:cs="Times New Roman"/>
          <w:sz w:val="28"/>
          <w:szCs w:val="28"/>
        </w:rPr>
        <w:t xml:space="preserve"> Схема камеры догревания</w:t>
      </w:r>
    </w:p>
    <w:p w14:paraId="1F60E853" w14:textId="77777777" w:rsidR="00643CDB" w:rsidRDefault="00643CDB" w:rsidP="00643CDB">
      <w:pPr>
        <w:shd w:val="clear" w:color="auto" w:fill="FFFFFF"/>
        <w:spacing w:after="0" w:line="240" w:lineRule="auto"/>
        <w:ind w:firstLine="709"/>
        <w:contextualSpacing/>
        <w:jc w:val="both"/>
        <w:rPr>
          <w:rFonts w:ascii="Times New Roman" w:hAnsi="Times New Roman" w:cs="Times New Roman"/>
          <w:sz w:val="28"/>
          <w:szCs w:val="28"/>
        </w:rPr>
      </w:pPr>
    </w:p>
    <w:p w14:paraId="63BD8720" w14:textId="77777777" w:rsidR="00643CDB" w:rsidRPr="00CB1233" w:rsidRDefault="00584AFC" w:rsidP="00643CDB">
      <w:pPr>
        <w:shd w:val="clear" w:color="auto" w:fill="FFFFFF"/>
        <w:spacing w:after="0" w:line="240" w:lineRule="auto"/>
        <w:contextualSpacing/>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эф</m:t>
            </m:r>
          </m:sub>
        </m:sSub>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тг</m:t>
            </m:r>
          </m:sub>
        </m:sSub>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г</m:t>
            </m:r>
          </m:sub>
        </m:sSub>
      </m:oMath>
      <w:r w:rsidR="00643CDB">
        <w:rPr>
          <w:rFonts w:ascii="Times New Roman" w:eastAsiaTheme="minorEastAsia" w:hAnsi="Times New Roman" w:cs="Times New Roman"/>
          <w:sz w:val="28"/>
          <w:szCs w:val="28"/>
        </w:rPr>
        <w:t xml:space="preserve">, </w:t>
      </w:r>
      <w:r w:rsidR="00643CDB">
        <w:rPr>
          <w:rFonts w:ascii="Times New Roman" w:eastAsiaTheme="minorEastAsia" w:hAnsi="Times New Roman" w:cs="Times New Roman"/>
          <w:sz w:val="28"/>
          <w:szCs w:val="28"/>
          <w:lang w:val="kk-KZ"/>
        </w:rPr>
        <w:t xml:space="preserve">при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г</m:t>
            </m:r>
          </m:sub>
        </m:sSub>
      </m:oMath>
    </w:p>
    <w:p w14:paraId="41101829" w14:textId="0EE9847C"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тг</m:t>
            </m:r>
          </m:sub>
        </m:sSub>
      </m:oMath>
      <w:r>
        <w:rPr>
          <w:rFonts w:ascii="Times New Roman" w:eastAsiaTheme="minorEastAsia" w:hAnsi="Times New Roman" w:cs="Times New Roman"/>
          <w:sz w:val="28"/>
          <w:szCs w:val="28"/>
        </w:rPr>
        <w:t xml:space="preserve"> – коэффициент полноты сгорания топлива;</w:t>
      </w:r>
      <w:r w:rsidR="00441FF7">
        <w:rPr>
          <w:rFonts w:ascii="Times New Roman" w:eastAsiaTheme="minorEastAsia" w:hAnsi="Times New Roman" w:cs="Times New Roman"/>
          <w:sz w:val="28"/>
          <w:szCs w:val="28"/>
        </w:rPr>
        <w:t xml:space="preserve"> </w:t>
      </w:r>
      <m:oMath>
        <m:r>
          <w:rPr>
            <w:rFonts w:ascii="Cambria Math" w:hAnsi="Cambria Math" w:cs="Times New Roman"/>
            <w:sz w:val="28"/>
            <w:szCs w:val="28"/>
          </w:rPr>
          <m:t>θ</m:t>
        </m:r>
      </m:oMath>
      <w:r>
        <w:rPr>
          <w:rFonts w:ascii="Times New Roman" w:eastAsiaTheme="minorEastAsia" w:hAnsi="Times New Roman" w:cs="Times New Roman"/>
          <w:sz w:val="28"/>
          <w:szCs w:val="28"/>
        </w:rPr>
        <w:t xml:space="preserve"> – коэффициент неадиабатности;</w:t>
      </w:r>
      <w:r w:rsidR="00441FF7">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г</m:t>
            </m:r>
          </m:sub>
        </m:sSub>
      </m:oMath>
      <w:r>
        <w:rPr>
          <w:rFonts w:ascii="Times New Roman" w:eastAsiaTheme="minorEastAsia" w:hAnsi="Times New Roman" w:cs="Times New Roman"/>
          <w:sz w:val="28"/>
          <w:szCs w:val="28"/>
        </w:rPr>
        <w:t xml:space="preserve"> – температура горения при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г</m:t>
            </m:r>
          </m:sub>
        </m:sSub>
      </m:oMath>
      <w:r>
        <w:rPr>
          <w:rFonts w:ascii="Times New Roman" w:eastAsiaTheme="minorEastAsia" w:hAnsi="Times New Roman" w:cs="Times New Roman"/>
          <w:sz w:val="28"/>
          <w:szCs w:val="28"/>
          <w:lang w:val="kk-KZ"/>
        </w:rPr>
        <w:t>;</w:t>
      </w:r>
    </w:p>
    <w:p w14:paraId="217BB490" w14:textId="7B7501BC" w:rsidR="00643CDB" w:rsidRPr="00627F9D" w:rsidRDefault="00643CDB" w:rsidP="00643CDB">
      <w:pPr>
        <w:shd w:val="clear" w:color="auto" w:fill="FFFFFF"/>
        <w:spacing w:after="0" w:line="240" w:lineRule="auto"/>
        <w:ind w:firstLine="709"/>
        <w:contextualSpacing/>
        <w:jc w:val="both"/>
        <w:rPr>
          <w:rFonts w:ascii="Times New Roman" w:hAnsi="Times New Roman" w:cs="Times New Roman"/>
          <w:sz w:val="28"/>
          <w:szCs w:val="28"/>
        </w:rPr>
      </w:pPr>
      <w:r w:rsidRPr="000B7CE9">
        <w:rPr>
          <w:rFonts w:ascii="Times New Roman" w:hAnsi="Times New Roman" w:cs="Times New Roman"/>
          <w:sz w:val="28"/>
          <w:szCs w:val="28"/>
        </w:rPr>
        <w:t>Анализ лите</w:t>
      </w:r>
      <w:r>
        <w:rPr>
          <w:rFonts w:ascii="Times New Roman" w:hAnsi="Times New Roman" w:cs="Times New Roman"/>
          <w:sz w:val="28"/>
          <w:szCs w:val="28"/>
        </w:rPr>
        <w:t xml:space="preserve">ратурных источников по влиянию </w:t>
      </w:r>
      <w:r w:rsidRPr="000B7CE9">
        <w:rPr>
          <w:rFonts w:ascii="Times New Roman" w:hAnsi="Times New Roman" w:cs="Times New Roman"/>
          <w:sz w:val="28"/>
          <w:szCs w:val="28"/>
        </w:rPr>
        <w:t>ввода воздуха в зону горения на интенсивность горения</w:t>
      </w:r>
      <w:r w:rsidR="00441FF7">
        <w:rPr>
          <w:rFonts w:ascii="Times New Roman" w:hAnsi="Times New Roman" w:cs="Times New Roman"/>
          <w:sz w:val="28"/>
          <w:szCs w:val="28"/>
        </w:rPr>
        <w:t>,</w:t>
      </w:r>
      <w:r w:rsidRPr="000B7CE9">
        <w:rPr>
          <w:rFonts w:ascii="Times New Roman" w:hAnsi="Times New Roman" w:cs="Times New Roman"/>
          <w:sz w:val="28"/>
          <w:szCs w:val="28"/>
        </w:rPr>
        <w:t xml:space="preserve"> на выход оксидов азота</w:t>
      </w:r>
      <w:r w:rsidR="00833532">
        <w:rPr>
          <w:rFonts w:ascii="Times New Roman" w:hAnsi="Times New Roman" w:cs="Times New Roman"/>
          <w:sz w:val="28"/>
          <w:szCs w:val="28"/>
        </w:rPr>
        <w:t xml:space="preserve"> показывает</w:t>
      </w:r>
      <w:r w:rsidR="00441FF7">
        <w:rPr>
          <w:rFonts w:ascii="Times New Roman" w:hAnsi="Times New Roman" w:cs="Times New Roman"/>
          <w:sz w:val="28"/>
          <w:szCs w:val="28"/>
        </w:rPr>
        <w:t xml:space="preserve">, </w:t>
      </w:r>
      <w:r w:rsidRPr="000B7CE9">
        <w:rPr>
          <w:rFonts w:ascii="Times New Roman" w:hAnsi="Times New Roman" w:cs="Times New Roman"/>
          <w:sz w:val="28"/>
          <w:szCs w:val="28"/>
        </w:rPr>
        <w:t>что применение указанной конструкции дает возможность получить высокотурбулизированный поток, а также позволяет преимущественно сократить выбросы оксидов азота</w:t>
      </w:r>
      <w:r>
        <w:rPr>
          <w:rFonts w:ascii="Times New Roman" w:hAnsi="Times New Roman" w:cs="Times New Roman"/>
          <w:sz w:val="28"/>
          <w:szCs w:val="28"/>
        </w:rPr>
        <w:t xml:space="preserve"> [</w:t>
      </w:r>
      <w:r w:rsidR="00441FF7">
        <w:rPr>
          <w:rFonts w:ascii="Times New Roman" w:hAnsi="Times New Roman" w:cs="Times New Roman"/>
          <w:sz w:val="28"/>
          <w:szCs w:val="28"/>
        </w:rPr>
        <w:t>100</w:t>
      </w:r>
      <w:r>
        <w:rPr>
          <w:rFonts w:ascii="Times New Roman" w:hAnsi="Times New Roman" w:cs="Times New Roman"/>
          <w:sz w:val="28"/>
          <w:szCs w:val="28"/>
        </w:rPr>
        <w:t>]</w:t>
      </w:r>
      <w:r w:rsidRPr="000B7CE9">
        <w:rPr>
          <w:rFonts w:ascii="Times New Roman" w:hAnsi="Times New Roman" w:cs="Times New Roman"/>
          <w:sz w:val="28"/>
          <w:szCs w:val="28"/>
        </w:rPr>
        <w:t>.</w:t>
      </w:r>
    </w:p>
    <w:p w14:paraId="21CABFB9" w14:textId="77777777" w:rsidR="00643CDB" w:rsidRDefault="00643CDB" w:rsidP="00643CDB">
      <w:pPr>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Для исследуемой камеры догревания с </w:t>
      </w:r>
      <w:r>
        <w:rPr>
          <w:rFonts w:ascii="Times New Roman" w:hAnsi="Times New Roman" w:cs="Times New Roman"/>
          <w:sz w:val="28"/>
          <w:szCs w:val="28"/>
          <w:lang w:val="en-US"/>
        </w:rPr>
        <w:t>n</w:t>
      </w:r>
      <w:r>
        <w:rPr>
          <w:rFonts w:ascii="Times New Roman" w:hAnsi="Times New Roman" w:cs="Times New Roman"/>
          <w:sz w:val="28"/>
          <w:szCs w:val="28"/>
        </w:rPr>
        <w:t xml:space="preserve"> количеством уголковых стабилизаторов концентрация оксидов азота будет описываться следующим уравнением:</w:t>
      </w:r>
    </w:p>
    <w:p w14:paraId="7A29D3A7" w14:textId="77777777"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NO</m:t>
            </m:r>
            <m:r>
              <w:rPr>
                <w:rFonts w:ascii="Cambria Math" w:hAnsi="Cambria Math" w:cs="Times New Roman"/>
                <w:sz w:val="28"/>
                <w:szCs w:val="28"/>
              </w:rPr>
              <m:t xml:space="preserve"> расч.</m:t>
            </m:r>
          </m:sub>
        </m:sSub>
        <m:r>
          <w:rPr>
            <w:rFonts w:ascii="Cambria Math" w:hAnsi="Cambria Math" w:cs="Times New Roman"/>
            <w:sz w:val="28"/>
            <w:szCs w:val="28"/>
          </w:rPr>
          <m:t>=13∙</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г</m:t>
                    </m:r>
                  </m:sub>
                </m:sSub>
                <m:r>
                  <w:rPr>
                    <w:rFonts w:ascii="Cambria Math"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0</m:t>
                    </m:r>
                  </m:sub>
                  <m:sup>
                    <m:r>
                      <w:rPr>
                        <w:rFonts w:ascii="Cambria Math" w:hAnsi="Cambria Math" w:cs="Times New Roman"/>
                        <w:sz w:val="28"/>
                        <w:szCs w:val="28"/>
                      </w:rPr>
                      <m:t>3</m:t>
                    </m:r>
                  </m:sup>
                </m:sSubSup>
              </m:num>
              <m:den>
                <m:sSup>
                  <m:sSupPr>
                    <m:ctrlPr>
                      <w:rPr>
                        <w:rFonts w:ascii="Cambria Math" w:hAnsi="Cambria Math" w:cs="Times New Roman"/>
                        <w:i/>
                        <w:sz w:val="28"/>
                        <w:szCs w:val="28"/>
                      </w:rPr>
                    </m:ctrlPr>
                  </m:sSup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г</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r>
                      <w:rPr>
                        <w:rFonts w:ascii="Cambria Math" w:hAnsi="Cambria Math" w:cs="Times New Roman"/>
                        <w:sz w:val="28"/>
                        <w:szCs w:val="28"/>
                      </w:rPr>
                      <m:t>)</m:t>
                    </m:r>
                  </m:e>
                  <m:sup>
                    <m:r>
                      <w:rPr>
                        <w:rFonts w:ascii="Cambria Math" w:hAnsi="Cambria Math" w:cs="Times New Roman"/>
                        <w:sz w:val="28"/>
                        <w:szCs w:val="28"/>
                      </w:rPr>
                      <m:t>3</m:t>
                    </m:r>
                  </m:sup>
                </m:sSup>
              </m:den>
            </m:f>
          </m:e>
        </m:rad>
        <m:sSup>
          <m:sSupPr>
            <m:ctrlPr>
              <w:rPr>
                <w:rFonts w:ascii="Cambria Math" w:hAnsi="Cambria Math" w:cs="Times New Roman"/>
                <w:sz w:val="28"/>
                <w:szCs w:val="28"/>
              </w:rPr>
            </m:ctrlPr>
          </m:sSupPr>
          <m:e>
            <m:r>
              <m:rPr>
                <m:sty m:val="p"/>
              </m:rPr>
              <w:rPr>
                <w:rFonts w:ascii="Cambria Math" w:hAnsi="Cambria Math" w:cs="Times New Roman"/>
                <w:sz w:val="28"/>
                <w:szCs w:val="28"/>
              </w:rPr>
              <m:t>exp</m:t>
            </m:r>
          </m:e>
          <m: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65000</m:t>
                </m:r>
              </m:num>
              <m:den>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тг</m:t>
                    </m:r>
                  </m:sub>
                </m:sSub>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г</m:t>
                    </m:r>
                  </m:sub>
                </m:sSub>
              </m:den>
            </m:f>
          </m:sup>
        </m:sSup>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P</m:t>
                    </m:r>
                  </m:e>
                  <m:sub>
                    <m:r>
                      <w:rPr>
                        <w:rFonts w:ascii="Cambria Math" w:hAnsi="Cambria Math" w:cs="Times New Roman"/>
                        <w:sz w:val="28"/>
                        <w:szCs w:val="28"/>
                        <w:lang w:val="kk-KZ"/>
                      </w:rPr>
                      <m:t>в</m:t>
                    </m:r>
                  </m:sub>
                  <m:sup>
                    <m:r>
                      <w:rPr>
                        <w:rFonts w:ascii="Cambria Math" w:hAnsi="Cambria Math" w:cs="Times New Roman"/>
                        <w:sz w:val="28"/>
                        <w:szCs w:val="28"/>
                      </w:rPr>
                      <m:t>'</m:t>
                    </m:r>
                  </m:sup>
                </m:sSubSup>
              </m:num>
              <m:den>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тг</m:t>
                    </m:r>
                  </m:sub>
                </m:sSub>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г</m:t>
                    </m:r>
                  </m:sub>
                </m:sSub>
              </m:den>
            </m:f>
          </m:e>
        </m:rad>
        <m:r>
          <w:rPr>
            <w:rFonts w:ascii="Cambria Math" w:hAnsi="Cambria Math" w:cs="Times New Roman"/>
            <w:sz w:val="28"/>
            <w:szCs w:val="28"/>
          </w:rPr>
          <m:t>∙</m:t>
        </m:r>
        <m:f>
          <m:fPr>
            <m:ctrlPr>
              <w:rPr>
                <w:rFonts w:ascii="Cambria Math" w:hAnsi="Cambria Math" w:cs="Times New Roman"/>
                <w:i/>
                <w:sz w:val="28"/>
                <w:szCs w:val="28"/>
              </w:rPr>
            </m:ctrlPr>
          </m:fPr>
          <m:num>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r>
              <w:rPr>
                <w:rFonts w:ascii="Cambria Math" w:hAnsi="Cambria Math" w:cs="Times New Roman"/>
                <w:sz w:val="28"/>
                <w:szCs w:val="28"/>
                <w:lang w:val="en-US"/>
              </w:rPr>
              <m:t>H</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1</m:t>
                </m:r>
              </m:sub>
            </m:sSub>
            <m:r>
              <w:rPr>
                <w:rFonts w:ascii="Cambria Math" w:hAnsi="Cambria Math" w:cs="Times New Roman"/>
                <w:sz w:val="28"/>
                <w:szCs w:val="28"/>
              </w:rPr>
              <m:t>+</m:t>
            </m:r>
            <m:rad>
              <m:radPr>
                <m:degHide m:val="1"/>
                <m:ctrlPr>
                  <w:rPr>
                    <w:rFonts w:ascii="Cambria Math" w:hAnsi="Cambria Math" w:cs="Times New Roman"/>
                    <w:i/>
                    <w:sz w:val="28"/>
                    <w:szCs w:val="28"/>
                    <w:lang w:val="en-US"/>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2</m:t>
                    </m:r>
                  </m:sub>
                </m:sSub>
              </m:e>
            </m:ra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2</m:t>
                </m:r>
              </m:sub>
            </m:sSub>
            <m:r>
              <w:rPr>
                <w:rFonts w:ascii="Cambria Math" w:hAnsi="Cambria Math" w:cs="Times New Roman"/>
                <w:sz w:val="28"/>
                <w:szCs w:val="28"/>
              </w:rPr>
              <m:t>)</m:t>
            </m:r>
          </m:num>
          <m:den>
            <m:r>
              <w:rPr>
                <w:rFonts w:ascii="Cambria Math" w:hAnsi="Cambria Math" w:cs="Times New Roman"/>
                <w:sz w:val="28"/>
                <w:szCs w:val="28"/>
                <w:lang w:val="en-US"/>
              </w:rPr>
              <m:t>n</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ϑ</m:t>
                </m:r>
              </m:e>
              <m:sub>
                <m:sSub>
                  <m:sSubPr>
                    <m:ctrlPr>
                      <w:rPr>
                        <w:rFonts w:ascii="Cambria Math" w:hAnsi="Cambria Math" w:cs="Times New Roman"/>
                        <w:i/>
                        <w:sz w:val="28"/>
                        <w:szCs w:val="28"/>
                      </w:rPr>
                    </m:ctrlPr>
                  </m:sSubPr>
                  <m:e>
                    <m:r>
                      <w:rPr>
                        <w:rFonts w:ascii="Cambria Math" w:hAnsi="Cambria Math" w:cs="Times New Roman"/>
                        <w:sz w:val="28"/>
                        <w:szCs w:val="28"/>
                      </w:rPr>
                      <m:t>об</m:t>
                    </m:r>
                  </m:e>
                  <m:sub>
                    <m:r>
                      <w:rPr>
                        <w:rFonts w:ascii="Cambria Math" w:hAnsi="Cambria Math" w:cs="Times New Roman"/>
                        <w:sz w:val="28"/>
                        <w:szCs w:val="28"/>
                      </w:rPr>
                      <m:t>i</m:t>
                    </m:r>
                  </m:sub>
                </m:sSub>
              </m:sub>
            </m:sSub>
          </m:den>
        </m:f>
      </m:oMath>
      <w:r>
        <w:rPr>
          <w:rFonts w:ascii="Times New Roman" w:eastAsiaTheme="minorEastAsia" w:hAnsi="Times New Roman" w:cs="Times New Roman"/>
          <w:sz w:val="28"/>
          <w:szCs w:val="28"/>
        </w:rPr>
        <w:t>;</w:t>
      </w:r>
    </w:p>
    <w:p w14:paraId="5221BC8E" w14:textId="77777777"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где суммарный коэффициент горения:</w:t>
      </w:r>
    </w:p>
    <w:p w14:paraId="734B7CA2" w14:textId="77777777"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31F94604" w14:textId="77777777" w:rsidR="00643CDB" w:rsidRPr="00627F9D" w:rsidRDefault="00584AFC" w:rsidP="00643CDB">
      <w:pPr>
        <w:shd w:val="clear" w:color="auto" w:fill="FFFFFF"/>
        <w:spacing w:after="0" w:line="240" w:lineRule="auto"/>
        <w:ind w:firstLine="709"/>
        <w:contextualSpacing/>
        <w:jc w:val="both"/>
        <w:rPr>
          <w:rFonts w:ascii="Times New Roman" w:hAnsi="Times New Roman" w:cs="Times New Roman"/>
          <w:sz w:val="28"/>
          <w:szCs w:val="28"/>
        </w:rPr>
      </w:pPr>
      <m:oMathPara>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num>
            <m:den>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01</m:t>
                  </m:r>
                </m:sub>
              </m:sSub>
            </m:den>
          </m:f>
          <m:d>
            <m:dPr>
              <m:begChr m:val="["/>
              <m:endChr m:val="]"/>
              <m:ctrlPr>
                <w:rPr>
                  <w:rFonts w:ascii="Cambria Math" w:hAnsi="Cambria Math" w:cs="Times New Roman"/>
                  <w:i/>
                  <w:szCs w:val="28"/>
                </w:rPr>
              </m:ctrlPr>
            </m:dPr>
            <m:e>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η</m:t>
                      </m:r>
                    </m:e>
                    <m:sub>
                      <m:r>
                        <w:rPr>
                          <w:rFonts w:ascii="Cambria Math" w:hAnsi="Cambria Math" w:cs="Times New Roman"/>
                          <w:szCs w:val="28"/>
                        </w:rPr>
                        <m:t>Г1</m:t>
                      </m:r>
                    </m:sub>
                  </m:sSub>
                  <m:sSubSup>
                    <m:sSubSupPr>
                      <m:ctrlPr>
                        <w:rPr>
                          <w:rFonts w:ascii="Cambria Math" w:hAnsi="Cambria Math" w:cs="Times New Roman"/>
                          <w:i/>
                          <w:szCs w:val="28"/>
                        </w:rPr>
                      </m:ctrlPr>
                    </m:sSubSupPr>
                    <m:e>
                      <m:r>
                        <w:rPr>
                          <w:rFonts w:ascii="Cambria Math" w:hAnsi="Cambria Math" w:cs="Times New Roman"/>
                          <w:szCs w:val="28"/>
                        </w:rPr>
                        <m:t>Q</m:t>
                      </m:r>
                    </m:e>
                    <m:sub>
                      <m:r>
                        <w:rPr>
                          <w:rFonts w:ascii="Cambria Math" w:hAnsi="Cambria Math" w:cs="Times New Roman"/>
                          <w:szCs w:val="28"/>
                        </w:rPr>
                        <m:t>н</m:t>
                      </m:r>
                    </m:sub>
                    <m:sup>
                      <m:r>
                        <w:rPr>
                          <w:rFonts w:ascii="Cambria Math" w:hAnsi="Cambria Math" w:cs="Times New Roman"/>
                          <w:szCs w:val="28"/>
                        </w:rPr>
                        <m:t>р</m:t>
                      </m:r>
                    </m:sup>
                  </m:sSubSup>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Т</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Т</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Т</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0</m:t>
                      </m:r>
                    </m:sub>
                    <m:sup>
                      <m:r>
                        <w:rPr>
                          <w:rFonts w:ascii="Cambria Math" w:hAnsi="Cambria Math" w:cs="Times New Roman"/>
                          <w:szCs w:val="28"/>
                        </w:rPr>
                        <m:t>*</m:t>
                      </m:r>
                    </m:sup>
                  </m:sSubSup>
                  <m:r>
                    <w:rPr>
                      <w:rFonts w:ascii="Cambria Math" w:hAnsi="Cambria Math" w:cs="Times New Roman"/>
                      <w:szCs w:val="28"/>
                    </w:rPr>
                    <m:t>)</m:t>
                  </m:r>
                </m:num>
                <m:den>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ч.п</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m:t>
                      </m:r>
                    </m:sub>
                  </m:sSub>
                  <m:r>
                    <w:rPr>
                      <w:rFonts w:ascii="Cambria Math" w:hAnsi="Cambria Math" w:cs="Times New Roman"/>
                      <w:szCs w:val="28"/>
                    </w:rPr>
                    <m:t>-1)</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Г1</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с</m:t>
                      </m:r>
                    </m:e>
                    <m:sub>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в</m:t>
                          </m:r>
                        </m:sub>
                      </m:sSub>
                    </m:sub>
                  </m:sSub>
                  <m:sSubSup>
                    <m:sSubSupPr>
                      <m:ctrlPr>
                        <w:rPr>
                          <w:rFonts w:ascii="Cambria Math" w:hAnsi="Cambria Math" w:cs="Times New Roman"/>
                          <w:i/>
                          <w:szCs w:val="28"/>
                        </w:rPr>
                      </m:ctrlPr>
                    </m:sSubSupPr>
                    <m:e>
                      <m:r>
                        <w:rPr>
                          <w:rFonts w:ascii="Cambria Math" w:hAnsi="Cambria Math" w:cs="Times New Roman"/>
                          <w:szCs w:val="28"/>
                        </w:rPr>
                        <m:t>Т</m:t>
                      </m:r>
                    </m:e>
                    <m:sub>
                      <m:r>
                        <w:rPr>
                          <w:rFonts w:ascii="Cambria Math" w:hAnsi="Cambria Math" w:cs="Times New Roman"/>
                          <w:szCs w:val="28"/>
                        </w:rPr>
                        <m:t>Г</m:t>
                      </m:r>
                    </m:sub>
                    <m:sup>
                      <m:r>
                        <w:rPr>
                          <w:rFonts w:ascii="Cambria Math" w:hAnsi="Cambria Math" w:cs="Times New Roman"/>
                          <w:szCs w:val="28"/>
                        </w:rPr>
                        <m:t>*</m:t>
                      </m:r>
                    </m:sup>
                  </m:sSubSup>
                  <m:r>
                    <w:rPr>
                      <w:rFonts w:ascii="Cambria Math" w:hAnsi="Cambria Math" w:cs="Times New Roman"/>
                      <w:szCs w:val="28"/>
                    </w:rPr>
                    <m:t>)</m:t>
                  </m:r>
                </m:den>
              </m:f>
            </m:e>
          </m:d>
        </m:oMath>
      </m:oMathPara>
    </w:p>
    <w:p w14:paraId="42FFE856" w14:textId="77777777"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6E80FFC2" w14:textId="77777777" w:rsidR="00643CDB" w:rsidRDefault="00643CDB"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sidRPr="000B7CE9">
        <w:rPr>
          <w:rFonts w:ascii="Times New Roman" w:eastAsiaTheme="minorEastAsia" w:hAnsi="Times New Roman" w:cs="Times New Roman"/>
          <w:sz w:val="28"/>
          <w:szCs w:val="28"/>
        </w:rPr>
        <w:t xml:space="preserve">Высокие теплонапряжения, реализуемые в камерах сгорания с вводом воздуха в зону горения, позволяют снизить образование оксидов азота за счет </w:t>
      </w:r>
      <w:proofErr w:type="gramStart"/>
      <w:r w:rsidRPr="000B7CE9">
        <w:rPr>
          <w:rFonts w:ascii="Times New Roman" w:eastAsiaTheme="minorEastAsia" w:hAnsi="Times New Roman" w:cs="Times New Roman"/>
          <w:sz w:val="28"/>
          <w:szCs w:val="28"/>
        </w:rPr>
        <w:t>уменьшения времени пребывания продуктов сгорания</w:t>
      </w:r>
      <w:proofErr w:type="gramEnd"/>
      <w:r w:rsidRPr="000B7CE9">
        <w:rPr>
          <w:rFonts w:ascii="Times New Roman" w:eastAsiaTheme="minorEastAsia" w:hAnsi="Times New Roman" w:cs="Times New Roman"/>
          <w:sz w:val="28"/>
          <w:szCs w:val="28"/>
        </w:rPr>
        <w:t xml:space="preserve"> в зонах с максимальными температурами и сократить в 2-2,5 раза выбросы оксидов азота по сравнению с камерами, </w:t>
      </w:r>
      <w:r>
        <w:rPr>
          <w:rFonts w:ascii="Times New Roman" w:eastAsiaTheme="minorEastAsia" w:hAnsi="Times New Roman" w:cs="Times New Roman"/>
          <w:sz w:val="28"/>
          <w:szCs w:val="28"/>
        </w:rPr>
        <w:t>где весь воздух подается сразу.</w:t>
      </w:r>
    </w:p>
    <w:p w14:paraId="668EE1F8" w14:textId="4D553D40" w:rsidR="00396481" w:rsidRPr="00396481" w:rsidRDefault="00396481" w:rsidP="00643CDB">
      <w:pPr>
        <w:shd w:val="clear" w:color="auto" w:fill="FFFFFF"/>
        <w:spacing w:after="0" w:line="240" w:lineRule="auto"/>
        <w:ind w:firstLine="709"/>
        <w:contextualSpacing/>
        <w:jc w:val="both"/>
        <w:rPr>
          <w:rFonts w:ascii="Times New Roman" w:eastAsiaTheme="minorEastAsia" w:hAnsi="Times New Roman" w:cs="Times New Roman"/>
          <w:b/>
          <w:sz w:val="28"/>
          <w:szCs w:val="28"/>
        </w:rPr>
      </w:pPr>
      <w:r w:rsidRPr="00396481">
        <w:rPr>
          <w:rFonts w:ascii="Times New Roman" w:eastAsiaTheme="minorEastAsia" w:hAnsi="Times New Roman" w:cs="Times New Roman"/>
          <w:b/>
          <w:sz w:val="28"/>
          <w:szCs w:val="28"/>
        </w:rPr>
        <w:lastRenderedPageBreak/>
        <w:t>3.5 Выводы по разделу</w:t>
      </w:r>
    </w:p>
    <w:p w14:paraId="127FD684" w14:textId="77777777" w:rsidR="00396481" w:rsidRDefault="00396481"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5A1B9C09" w14:textId="28E98B3C" w:rsidR="00396481" w:rsidRDefault="00396481"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соответствии с вышеизложенными данными в главе расчетно-теоретического исследования с целью достижения высоких экологических показателей парогазовой установки, рекомендовано использование  микрофакельных фронтовых устройств в камере сгорания ГТУ и камере догревания КУ. А именно, использование двухъярусного МФУ обеспечивает </w:t>
      </w:r>
      <w:proofErr w:type="gramStart"/>
      <w:r>
        <w:rPr>
          <w:rFonts w:ascii="Times New Roman" w:eastAsiaTheme="minorEastAsia" w:hAnsi="Times New Roman" w:cs="Times New Roman"/>
          <w:sz w:val="28"/>
          <w:szCs w:val="28"/>
        </w:rPr>
        <w:t>наименьшие</w:t>
      </w:r>
      <w:proofErr w:type="gramEnd"/>
      <w:r>
        <w:rPr>
          <w:rFonts w:ascii="Times New Roman" w:eastAsiaTheme="minorEastAsia" w:hAnsi="Times New Roman" w:cs="Times New Roman"/>
          <w:sz w:val="28"/>
          <w:szCs w:val="28"/>
        </w:rPr>
        <w:t xml:space="preserve"> концентраций оксидов азота, причем оптимальным углом наклона завихрителей  является 45</w:t>
      </w:r>
      <w:r>
        <w:rPr>
          <w:rFonts w:ascii="Courier New" w:eastAsiaTheme="minorEastAsia" w:hAnsi="Courier New" w:cs="Courier New"/>
          <w:sz w:val="28"/>
          <w:szCs w:val="28"/>
        </w:rPr>
        <w:t>º</w:t>
      </w:r>
      <w:r>
        <w:rPr>
          <w:rFonts w:ascii="Times New Roman" w:eastAsiaTheme="minorEastAsia" w:hAnsi="Times New Roman" w:cs="Times New Roman"/>
          <w:sz w:val="28"/>
          <w:szCs w:val="28"/>
        </w:rPr>
        <w:t xml:space="preserve"> наружная и внутренняя. При использовании данного вида МФУ позволяет соответствовать самым последним требованиям по выбросам загрязняющих веществ.</w:t>
      </w:r>
      <w:r w:rsidR="00B74B27">
        <w:rPr>
          <w:rFonts w:ascii="Times New Roman" w:eastAsiaTheme="minorEastAsia" w:hAnsi="Times New Roman" w:cs="Times New Roman"/>
          <w:sz w:val="28"/>
          <w:szCs w:val="28"/>
        </w:rPr>
        <w:t xml:space="preserve"> Также для уменьшения концентрации оксидов азота в камере догревания котла-утилизатора предлагается рассредоточить диффузионные уголковые стабилизаторы эшеллонированно по длине камеры. Данное расположение увеличивает возможность эффективности горения, причем самым рациональным и малотоксичным расстоянием для уголков является 80 мм. </w:t>
      </w:r>
    </w:p>
    <w:p w14:paraId="228F342C" w14:textId="4E0347C3" w:rsidR="00B74B27" w:rsidRDefault="00B74B27"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Как уже было указано, в камеру догревания поступает уменьшенный кислород, в данной главе был аналитический рассчитан модель образования </w:t>
      </w:r>
      <w:r>
        <w:rPr>
          <w:rFonts w:ascii="Times New Roman" w:eastAsiaTheme="minorEastAsia" w:hAnsi="Times New Roman" w:cs="Times New Roman"/>
          <w:sz w:val="28"/>
          <w:szCs w:val="28"/>
          <w:lang w:val="en-US"/>
        </w:rPr>
        <w:t>NO</w:t>
      </w:r>
      <w:r w:rsidRPr="00B74B27">
        <w:rPr>
          <w:rFonts w:ascii="Times New Roman" w:eastAsiaTheme="minorEastAsia" w:hAnsi="Times New Roman" w:cs="Times New Roman"/>
          <w:sz w:val="28"/>
          <w:szCs w:val="28"/>
          <w:vertAlign w:val="subscript"/>
          <w:lang w:val="en-US"/>
        </w:rPr>
        <w:t>x</w:t>
      </w:r>
      <w:r>
        <w:rPr>
          <w:rFonts w:ascii="Times New Roman" w:eastAsiaTheme="minorEastAsia" w:hAnsi="Times New Roman" w:cs="Times New Roman"/>
          <w:sz w:val="28"/>
          <w:szCs w:val="28"/>
        </w:rPr>
        <w:t>, что далее дает возможность определить концентрацию оксидов азота в камере догревания с забалластированными продуктами сгорания. Приведенные формулы можно использовать в технических расчетах.</w:t>
      </w:r>
    </w:p>
    <w:p w14:paraId="4B9D0DF2"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632CDE9E"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4B654E35"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087615EF"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35341AA9"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2AEF9F03"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45B3F2DB"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2378A150"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65D14729"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28A3EC94"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33B7A6D5"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278814A5"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2A8CBA8F"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73DDD7C3"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20AB4F8C"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67178380"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0C1CB6F2"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44A3158A"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3F7E2EBE"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66D4002B" w14:textId="77777777" w:rsidR="00B068C6" w:rsidRDefault="00B068C6"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13934518" w14:textId="77777777" w:rsidR="00396481" w:rsidRDefault="00396481"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13CE5B66" w14:textId="77777777" w:rsidR="00396481" w:rsidRDefault="00396481" w:rsidP="00643CDB">
      <w:pPr>
        <w:shd w:val="clear" w:color="auto" w:fill="FFFFFF"/>
        <w:spacing w:after="0" w:line="240" w:lineRule="auto"/>
        <w:ind w:firstLine="709"/>
        <w:contextualSpacing/>
        <w:jc w:val="both"/>
        <w:rPr>
          <w:rFonts w:ascii="Times New Roman" w:eastAsiaTheme="minorEastAsia" w:hAnsi="Times New Roman" w:cs="Times New Roman"/>
          <w:sz w:val="28"/>
          <w:szCs w:val="28"/>
        </w:rPr>
      </w:pPr>
    </w:p>
    <w:p w14:paraId="6ECD58A5" w14:textId="4AF37342" w:rsidR="005D7DF5" w:rsidRDefault="005D7DF5" w:rsidP="00EB4CF3">
      <w:pPr>
        <w:ind w:firstLine="426"/>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ГЛАВА 4. РЕЗУЛЬТАТЫ ИССЛЕДОВАНИЯ ЭКОЛОГИЧЕСКОЙ БЕЗОПАСНОСТИ РАБОТЫ </w:t>
      </w:r>
      <w:r w:rsidR="006C4F5F">
        <w:rPr>
          <w:rFonts w:ascii="Times New Roman" w:hAnsi="Times New Roman" w:cs="Times New Roman"/>
          <w:b/>
          <w:sz w:val="28"/>
          <w:szCs w:val="28"/>
        </w:rPr>
        <w:t>ПГУ</w:t>
      </w:r>
      <w:r>
        <w:rPr>
          <w:rFonts w:ascii="Times New Roman" w:hAnsi="Times New Roman" w:cs="Times New Roman"/>
          <w:b/>
          <w:sz w:val="28"/>
          <w:szCs w:val="28"/>
        </w:rPr>
        <w:t xml:space="preserve"> И СНИЖЕНИЯ ОБЪЕМОВ ОБРАЗОВАНИЯ ОКСИДОВ АЗОТА В ТОПЛИВОСЖИГАЮЩИХ УСТРОЙСТВАХ</w:t>
      </w:r>
    </w:p>
    <w:p w14:paraId="56CE973E" w14:textId="07D1205C" w:rsidR="00EB4CF3" w:rsidRPr="00690CFA" w:rsidRDefault="00EB4CF3" w:rsidP="00EB4CF3">
      <w:pPr>
        <w:ind w:firstLine="426"/>
        <w:jc w:val="both"/>
        <w:rPr>
          <w:rFonts w:ascii="Times New Roman" w:hAnsi="Times New Roman" w:cs="Times New Roman"/>
          <w:b/>
          <w:sz w:val="28"/>
          <w:szCs w:val="28"/>
        </w:rPr>
      </w:pPr>
      <w:r w:rsidRPr="00690CFA">
        <w:rPr>
          <w:rFonts w:ascii="Times New Roman" w:hAnsi="Times New Roman" w:cs="Times New Roman"/>
          <w:b/>
          <w:sz w:val="28"/>
          <w:szCs w:val="28"/>
        </w:rPr>
        <w:t xml:space="preserve">4.1 </w:t>
      </w:r>
      <w:r w:rsidR="00A905A3">
        <w:rPr>
          <w:rFonts w:ascii="Times New Roman" w:hAnsi="Times New Roman" w:cs="Times New Roman"/>
          <w:b/>
          <w:sz w:val="28"/>
          <w:szCs w:val="28"/>
        </w:rPr>
        <w:t>Результаты экспериментальных исследований конструкций микрофакельных устройств камеры сгорания ГТУ</w:t>
      </w:r>
    </w:p>
    <w:p w14:paraId="499EED67" w14:textId="3828B0D2" w:rsidR="006C4F5F" w:rsidRPr="008357C0" w:rsidRDefault="006C4F5F" w:rsidP="006C4F5F">
      <w:pPr>
        <w:spacing w:after="0"/>
        <w:ind w:firstLine="709"/>
        <w:jc w:val="both"/>
        <w:rPr>
          <w:rFonts w:ascii="Times New Roman" w:hAnsi="Times New Roman" w:cs="Times New Roman"/>
          <w:color w:val="231F20"/>
          <w:sz w:val="28"/>
          <w:szCs w:val="28"/>
          <w:lang w:val="kk-KZ" w:eastAsia="zh-CN"/>
        </w:rPr>
      </w:pPr>
      <w:r w:rsidRPr="008357C0">
        <w:rPr>
          <w:rFonts w:ascii="Times New Roman" w:hAnsi="Times New Roman" w:cs="Times New Roman"/>
          <w:color w:val="231F20"/>
          <w:sz w:val="28"/>
          <w:szCs w:val="28"/>
          <w:lang w:eastAsia="zh-CN"/>
        </w:rPr>
        <w:t>Анализ современных способов сжигания жидкого и газообразного топлива, а также масштабы вредных выбросов (в особенности NO</w:t>
      </w:r>
      <w:r w:rsidRPr="00A905A3">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в различных устройствах [</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1-</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 xml:space="preserve">3] </w:t>
      </w:r>
      <w:r w:rsidRPr="008357C0">
        <w:rPr>
          <w:rFonts w:ascii="Times New Roman" w:hAnsi="Times New Roman" w:cs="Times New Roman"/>
          <w:color w:val="231F20"/>
          <w:sz w:val="28"/>
          <w:szCs w:val="28"/>
          <w:lang w:val="kk-KZ" w:eastAsia="zh-CN"/>
        </w:rPr>
        <w:t xml:space="preserve">показывают, что важнейшим моментом в эффективном сжигании топлива является создание рециркуляционных зон, в которых топливо перемешивается с воздухом. В </w:t>
      </w:r>
      <w:r>
        <w:rPr>
          <w:rFonts w:ascii="Times New Roman" w:hAnsi="Times New Roman" w:cs="Times New Roman"/>
          <w:color w:val="231F20"/>
          <w:sz w:val="28"/>
          <w:szCs w:val="28"/>
          <w:lang w:val="kk-KZ" w:eastAsia="zh-CN"/>
        </w:rPr>
        <w:t>работе</w:t>
      </w:r>
      <w:r w:rsidRPr="008357C0">
        <w:rPr>
          <w:rFonts w:ascii="Times New Roman" w:hAnsi="Times New Roman" w:cs="Times New Roman"/>
          <w:color w:val="231F20"/>
          <w:sz w:val="28"/>
          <w:szCs w:val="28"/>
          <w:lang w:val="kk-KZ" w:eastAsia="zh-CN"/>
        </w:rPr>
        <w:t xml:space="preserve"> </w:t>
      </w:r>
      <w:r w:rsidRPr="008357C0">
        <w:rPr>
          <w:rFonts w:ascii="Times New Roman" w:hAnsi="Times New Roman" w:cs="Times New Roman"/>
          <w:color w:val="231F20"/>
          <w:sz w:val="28"/>
          <w:szCs w:val="28"/>
          <w:lang w:eastAsia="zh-CN"/>
        </w:rPr>
        <w:t>[</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 xml:space="preserve">1] </w:t>
      </w:r>
      <w:r w:rsidRPr="008357C0">
        <w:rPr>
          <w:rFonts w:ascii="Times New Roman" w:hAnsi="Times New Roman" w:cs="Times New Roman"/>
          <w:color w:val="231F20"/>
          <w:sz w:val="28"/>
          <w:szCs w:val="28"/>
          <w:lang w:val="kk-KZ" w:eastAsia="zh-CN"/>
        </w:rPr>
        <w:t xml:space="preserve">представлены результаты исследования новой горелки с подводом воздуха и пара. Исследование показали, что подача воздуха в центральное и внешние кольцевые каналы совместно с паром позволяют снизить концентрации </w:t>
      </w:r>
      <w:r w:rsidRPr="008357C0">
        <w:rPr>
          <w:rFonts w:ascii="Times New Roman" w:hAnsi="Times New Roman" w:cs="Times New Roman"/>
          <w:color w:val="231F20"/>
          <w:sz w:val="28"/>
          <w:szCs w:val="28"/>
          <w:lang w:eastAsia="zh-CN"/>
        </w:rPr>
        <w:t>NO</w:t>
      </w:r>
      <w:r w:rsidRPr="00BF158B">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 xml:space="preserve">для жидкого топлива на </w:t>
      </w:r>
      <w:r w:rsidRPr="008357C0">
        <w:rPr>
          <w:rFonts w:ascii="Times New Roman" w:hAnsi="Times New Roman" w:cs="Times New Roman"/>
          <w:color w:val="231F20"/>
          <w:sz w:val="28"/>
          <w:szCs w:val="28"/>
          <w:lang w:eastAsia="zh-CN"/>
        </w:rPr>
        <w:t xml:space="preserve">55% </w:t>
      </w:r>
      <w:r w:rsidRPr="008357C0">
        <w:rPr>
          <w:rFonts w:ascii="Times New Roman" w:hAnsi="Times New Roman" w:cs="Times New Roman"/>
          <w:color w:val="231F20"/>
          <w:sz w:val="28"/>
          <w:szCs w:val="28"/>
          <w:lang w:val="kk-KZ" w:eastAsia="zh-CN"/>
        </w:rPr>
        <w:t xml:space="preserve">при сжигании дизеля. Несмотря на то, что основное снижение достигается за счет добавления пара, эффект от подачи воздуха в центральном и внешнем канале очевидно тоже имеет влияние. В </w:t>
      </w:r>
      <w:r>
        <w:rPr>
          <w:rFonts w:ascii="Times New Roman" w:hAnsi="Times New Roman" w:cs="Times New Roman"/>
          <w:color w:val="231F20"/>
          <w:sz w:val="28"/>
          <w:szCs w:val="28"/>
          <w:lang w:val="kk-KZ" w:eastAsia="zh-CN"/>
        </w:rPr>
        <w:t>работе</w:t>
      </w:r>
      <w:r w:rsidRPr="008357C0">
        <w:rPr>
          <w:rFonts w:ascii="Times New Roman" w:hAnsi="Times New Roman" w:cs="Times New Roman"/>
          <w:color w:val="231F20"/>
          <w:sz w:val="28"/>
          <w:szCs w:val="28"/>
          <w:lang w:val="kk-KZ" w:eastAsia="zh-CN"/>
        </w:rPr>
        <w:t xml:space="preserve"> </w:t>
      </w:r>
      <w:r w:rsidRPr="008357C0">
        <w:rPr>
          <w:rFonts w:ascii="Times New Roman" w:hAnsi="Times New Roman" w:cs="Times New Roman"/>
          <w:color w:val="231F20"/>
          <w:sz w:val="28"/>
          <w:szCs w:val="28"/>
          <w:lang w:eastAsia="zh-CN"/>
        </w:rPr>
        <w:t>[</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 xml:space="preserve">2] </w:t>
      </w:r>
      <w:r w:rsidRPr="008357C0">
        <w:rPr>
          <w:rFonts w:ascii="Times New Roman" w:hAnsi="Times New Roman" w:cs="Times New Roman"/>
          <w:color w:val="231F20"/>
          <w:sz w:val="28"/>
          <w:szCs w:val="28"/>
          <w:lang w:val="kk-KZ" w:eastAsia="zh-CN"/>
        </w:rPr>
        <w:t>представлено</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 xml:space="preserve">исследование влияния закручивающих лопаток на концентрации </w:t>
      </w:r>
      <w:r w:rsidRPr="008357C0">
        <w:rPr>
          <w:rFonts w:ascii="Times New Roman" w:hAnsi="Times New Roman" w:cs="Times New Roman"/>
          <w:color w:val="231F20"/>
          <w:sz w:val="28"/>
          <w:szCs w:val="28"/>
          <w:lang w:eastAsia="zh-CN"/>
        </w:rPr>
        <w:t>NO</w:t>
      </w:r>
      <w:r w:rsidRPr="00BF158B">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 xml:space="preserve">в двухуровневой горелке, подогреваемой уходящими газами. Анализ показывает, что при увеличении угла на </w:t>
      </w:r>
      <w:r w:rsidRPr="008357C0">
        <w:rPr>
          <w:rFonts w:ascii="Times New Roman" w:hAnsi="Times New Roman" w:cs="Times New Roman"/>
          <w:color w:val="231F20"/>
          <w:sz w:val="28"/>
          <w:szCs w:val="28"/>
          <w:lang w:eastAsia="zh-CN"/>
        </w:rPr>
        <w:t>5°, концентрации NO</w:t>
      </w:r>
      <w:r w:rsidRPr="00833532">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 xml:space="preserve">снизились на </w:t>
      </w:r>
      <w:r w:rsidRPr="008357C0">
        <w:rPr>
          <w:rFonts w:ascii="Times New Roman" w:hAnsi="Times New Roman" w:cs="Times New Roman"/>
          <w:color w:val="231F20"/>
          <w:sz w:val="28"/>
          <w:szCs w:val="28"/>
          <w:lang w:eastAsia="zh-CN"/>
        </w:rPr>
        <w:t xml:space="preserve">104,47 ppm. </w:t>
      </w:r>
      <w:r w:rsidRPr="008357C0">
        <w:rPr>
          <w:rFonts w:ascii="Times New Roman" w:hAnsi="Times New Roman" w:cs="Times New Roman"/>
          <w:color w:val="231F20"/>
          <w:sz w:val="28"/>
          <w:szCs w:val="28"/>
          <w:lang w:val="kk-KZ" w:eastAsia="zh-CN"/>
        </w:rPr>
        <w:t xml:space="preserve">В </w:t>
      </w:r>
      <w:r>
        <w:rPr>
          <w:rFonts w:ascii="Times New Roman" w:hAnsi="Times New Roman" w:cs="Times New Roman"/>
          <w:color w:val="231F20"/>
          <w:sz w:val="28"/>
          <w:szCs w:val="28"/>
          <w:lang w:val="kk-KZ" w:eastAsia="zh-CN"/>
        </w:rPr>
        <w:t>работе</w:t>
      </w:r>
      <w:r w:rsidRPr="008357C0">
        <w:rPr>
          <w:rFonts w:ascii="Times New Roman" w:hAnsi="Times New Roman" w:cs="Times New Roman"/>
          <w:color w:val="231F20"/>
          <w:sz w:val="28"/>
          <w:szCs w:val="28"/>
          <w:lang w:val="kk-KZ" w:eastAsia="zh-CN"/>
        </w:rPr>
        <w:t xml:space="preserve"> [</w:t>
      </w:r>
      <w:r w:rsidR="00833532">
        <w:rPr>
          <w:rFonts w:ascii="Times New Roman" w:hAnsi="Times New Roman" w:cs="Times New Roman"/>
          <w:color w:val="231F20"/>
          <w:sz w:val="28"/>
          <w:szCs w:val="28"/>
          <w:lang w:val="kk-KZ" w:eastAsia="zh-CN"/>
        </w:rPr>
        <w:t>10</w:t>
      </w:r>
      <w:r w:rsidRPr="008357C0">
        <w:rPr>
          <w:rFonts w:ascii="Times New Roman" w:hAnsi="Times New Roman" w:cs="Times New Roman"/>
          <w:color w:val="231F20"/>
          <w:sz w:val="28"/>
          <w:szCs w:val="28"/>
          <w:lang w:val="kk-KZ" w:eastAsia="zh-CN"/>
        </w:rPr>
        <w:t xml:space="preserve">3] представлены результаты экспериментального исследования горелочного устройства сжигающее топливо Jet-A1 которая имеет основную и вспомогательную зону подачи топлива. Исследования показали, что минимальная концентрация </w:t>
      </w:r>
      <w:r w:rsidRPr="008357C0">
        <w:rPr>
          <w:rFonts w:ascii="Times New Roman" w:hAnsi="Times New Roman" w:cs="Times New Roman"/>
          <w:color w:val="231F20"/>
          <w:sz w:val="28"/>
          <w:szCs w:val="28"/>
          <w:lang w:eastAsia="zh-CN"/>
        </w:rPr>
        <w:t>NO</w:t>
      </w:r>
      <w:r w:rsidRPr="00833532">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достигается при φ</w:t>
      </w:r>
      <w:r w:rsidRPr="008357C0">
        <w:rPr>
          <w:rFonts w:ascii="Times New Roman" w:hAnsi="Times New Roman" w:cs="Times New Roman"/>
          <w:color w:val="231F20"/>
          <w:sz w:val="28"/>
          <w:szCs w:val="28"/>
          <w:lang w:eastAsia="zh-CN"/>
        </w:rPr>
        <w:t>=0.</w:t>
      </w:r>
      <w:r w:rsidRPr="008357C0">
        <w:rPr>
          <w:rFonts w:ascii="Times New Roman" w:hAnsi="Times New Roman" w:cs="Times New Roman"/>
          <w:color w:val="231F20"/>
          <w:sz w:val="28"/>
          <w:szCs w:val="28"/>
          <w:lang w:val="kk-KZ" w:eastAsia="zh-CN"/>
        </w:rPr>
        <w:t>18, однако при таком значении φ присутствует максимальная концентрация СО.</w:t>
      </w:r>
    </w:p>
    <w:p w14:paraId="7106561E" w14:textId="3C792998" w:rsidR="006C4F5F" w:rsidRPr="008357C0" w:rsidRDefault="006C4F5F" w:rsidP="006C4F5F">
      <w:pPr>
        <w:spacing w:after="0"/>
        <w:ind w:firstLine="709"/>
        <w:jc w:val="both"/>
        <w:rPr>
          <w:rFonts w:ascii="Times New Roman" w:hAnsi="Times New Roman" w:cs="Times New Roman"/>
          <w:color w:val="231F20"/>
          <w:sz w:val="28"/>
          <w:szCs w:val="28"/>
          <w:lang w:val="kk-KZ" w:eastAsia="zh-CN"/>
        </w:rPr>
      </w:pPr>
      <w:r w:rsidRPr="008357C0">
        <w:rPr>
          <w:rFonts w:ascii="Times New Roman" w:hAnsi="Times New Roman" w:cs="Times New Roman"/>
          <w:color w:val="231F20"/>
          <w:sz w:val="28"/>
          <w:szCs w:val="28"/>
          <w:lang w:val="kk-KZ" w:eastAsia="zh-CN"/>
        </w:rPr>
        <w:t xml:space="preserve">Исследования горелки с двумя уровнями </w:t>
      </w:r>
      <w:r w:rsidRPr="008357C0">
        <w:rPr>
          <w:rFonts w:ascii="Times New Roman" w:hAnsi="Times New Roman" w:cs="Times New Roman"/>
          <w:color w:val="231F20"/>
          <w:sz w:val="28"/>
          <w:szCs w:val="28"/>
          <w:lang w:eastAsia="zh-CN"/>
        </w:rPr>
        <w:t>[</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 xml:space="preserve">4] </w:t>
      </w:r>
      <w:r w:rsidRPr="008357C0">
        <w:rPr>
          <w:rFonts w:ascii="Times New Roman" w:hAnsi="Times New Roman" w:cs="Times New Roman"/>
          <w:color w:val="231F20"/>
          <w:sz w:val="28"/>
          <w:szCs w:val="28"/>
          <w:lang w:val="kk-KZ" w:eastAsia="zh-CN"/>
        </w:rPr>
        <w:t xml:space="preserve">показало, что изменение угла внешнего уровня на </w:t>
      </w:r>
      <w:r w:rsidRPr="008357C0">
        <w:rPr>
          <w:rFonts w:ascii="Times New Roman" w:hAnsi="Times New Roman" w:cs="Times New Roman"/>
          <w:color w:val="231F20"/>
          <w:sz w:val="28"/>
          <w:szCs w:val="28"/>
          <w:lang w:eastAsia="zh-CN"/>
        </w:rPr>
        <w:t>20-30 ° приводит к снижению расхода воздуха на 37% и снижению концентрации NO</w:t>
      </w:r>
      <w:r w:rsidRPr="00BF158B">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 xml:space="preserve">на </w:t>
      </w:r>
      <w:r w:rsidRPr="008357C0">
        <w:rPr>
          <w:rFonts w:ascii="Times New Roman" w:hAnsi="Times New Roman" w:cs="Times New Roman"/>
          <w:color w:val="231F20"/>
          <w:sz w:val="28"/>
          <w:szCs w:val="28"/>
          <w:lang w:eastAsia="zh-CN"/>
        </w:rPr>
        <w:t xml:space="preserve">25%. </w:t>
      </w:r>
      <w:r w:rsidRPr="008357C0">
        <w:rPr>
          <w:rFonts w:ascii="Times New Roman" w:hAnsi="Times New Roman" w:cs="Times New Roman"/>
          <w:color w:val="231F20"/>
          <w:sz w:val="28"/>
          <w:szCs w:val="28"/>
          <w:lang w:val="kk-KZ" w:eastAsia="zh-CN"/>
        </w:rPr>
        <w:t xml:space="preserve">Также было показано, что существует возможность достижения снижения концентрации </w:t>
      </w:r>
      <w:r w:rsidRPr="008357C0">
        <w:rPr>
          <w:rFonts w:ascii="Times New Roman" w:hAnsi="Times New Roman" w:cs="Times New Roman"/>
          <w:color w:val="231F20"/>
          <w:sz w:val="28"/>
          <w:szCs w:val="28"/>
          <w:lang w:eastAsia="zh-CN"/>
        </w:rPr>
        <w:t>NO</w:t>
      </w:r>
      <w:r w:rsidRPr="00BF158B">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val="kk-KZ" w:eastAsia="zh-CN"/>
        </w:rPr>
        <w:t xml:space="preserve"> до </w:t>
      </w:r>
      <w:r w:rsidRPr="008357C0">
        <w:rPr>
          <w:rFonts w:ascii="Times New Roman" w:hAnsi="Times New Roman" w:cs="Times New Roman"/>
          <w:color w:val="231F20"/>
          <w:sz w:val="28"/>
          <w:szCs w:val="28"/>
          <w:lang w:eastAsia="zh-CN"/>
        </w:rPr>
        <w:t>60%.</w:t>
      </w:r>
      <w:r w:rsidRPr="008357C0">
        <w:rPr>
          <w:rFonts w:ascii="Times New Roman" w:hAnsi="Times New Roman" w:cs="Times New Roman"/>
          <w:color w:val="231F20"/>
          <w:sz w:val="28"/>
          <w:szCs w:val="28"/>
          <w:lang w:val="kk-KZ" w:eastAsia="zh-CN"/>
        </w:rPr>
        <w:t xml:space="preserve"> Исследования добавления аргона, гелия и углекислого газа в горелку с разноуровневой подачей топлива </w:t>
      </w:r>
      <w:r w:rsidRPr="008357C0">
        <w:rPr>
          <w:rFonts w:ascii="Times New Roman" w:hAnsi="Times New Roman" w:cs="Times New Roman"/>
          <w:color w:val="231F20"/>
          <w:sz w:val="28"/>
          <w:szCs w:val="28"/>
          <w:lang w:eastAsia="zh-CN"/>
        </w:rPr>
        <w:t>[</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 xml:space="preserve">5] </w:t>
      </w:r>
      <w:r w:rsidRPr="008357C0">
        <w:rPr>
          <w:rFonts w:ascii="Times New Roman" w:hAnsi="Times New Roman" w:cs="Times New Roman"/>
          <w:color w:val="231F20"/>
          <w:sz w:val="28"/>
          <w:szCs w:val="28"/>
          <w:lang w:val="kk-KZ" w:eastAsia="zh-CN"/>
        </w:rPr>
        <w:t xml:space="preserve">показало, что для таких видов горелок существует возможность снижения концентрации </w:t>
      </w:r>
      <w:r w:rsidRPr="008357C0">
        <w:rPr>
          <w:rFonts w:ascii="Times New Roman" w:hAnsi="Times New Roman" w:cs="Times New Roman"/>
          <w:color w:val="231F20"/>
          <w:sz w:val="28"/>
          <w:szCs w:val="28"/>
          <w:lang w:eastAsia="zh-CN"/>
        </w:rPr>
        <w:t>NO</w:t>
      </w:r>
      <w:r w:rsidRPr="00BF158B">
        <w:rPr>
          <w:rFonts w:ascii="Times New Roman" w:hAnsi="Times New Roman" w:cs="Times New Roman"/>
          <w:color w:val="231F20"/>
          <w:sz w:val="28"/>
          <w:szCs w:val="28"/>
          <w:vertAlign w:val="subscript"/>
          <w:lang w:eastAsia="zh-CN"/>
        </w:rPr>
        <w:t>x</w:t>
      </w:r>
      <w:r w:rsidRPr="008357C0">
        <w:rPr>
          <w:rFonts w:ascii="Times New Roman" w:hAnsi="Times New Roman" w:cs="Times New Roman"/>
          <w:color w:val="231F20"/>
          <w:sz w:val="28"/>
          <w:szCs w:val="28"/>
          <w:lang w:eastAsia="zh-CN"/>
        </w:rPr>
        <w:t xml:space="preserve"> </w:t>
      </w:r>
      <w:r w:rsidRPr="008357C0">
        <w:rPr>
          <w:rFonts w:ascii="Times New Roman" w:hAnsi="Times New Roman" w:cs="Times New Roman"/>
          <w:color w:val="231F20"/>
          <w:sz w:val="28"/>
          <w:szCs w:val="28"/>
          <w:lang w:val="kk-KZ" w:eastAsia="zh-CN"/>
        </w:rPr>
        <w:t xml:space="preserve">до </w:t>
      </w:r>
      <w:r w:rsidRPr="008357C0">
        <w:rPr>
          <w:rFonts w:ascii="Times New Roman" w:hAnsi="Times New Roman" w:cs="Times New Roman"/>
          <w:color w:val="231F20"/>
          <w:sz w:val="28"/>
          <w:szCs w:val="28"/>
          <w:lang w:eastAsia="zh-CN"/>
        </w:rPr>
        <w:t xml:space="preserve">16 ppm. </w:t>
      </w:r>
      <w:r w:rsidRPr="008357C0">
        <w:rPr>
          <w:rFonts w:ascii="Times New Roman" w:hAnsi="Times New Roman" w:cs="Times New Roman"/>
          <w:color w:val="231F20"/>
          <w:sz w:val="28"/>
          <w:szCs w:val="28"/>
          <w:lang w:val="kk-KZ" w:eastAsia="zh-CN"/>
        </w:rPr>
        <w:t xml:space="preserve">Исследования похожих горелок </w:t>
      </w:r>
      <w:r w:rsidRPr="008357C0">
        <w:rPr>
          <w:rFonts w:ascii="Times New Roman" w:hAnsi="Times New Roman" w:cs="Times New Roman"/>
          <w:color w:val="231F20"/>
          <w:sz w:val="28"/>
          <w:szCs w:val="28"/>
          <w:lang w:eastAsia="zh-CN"/>
        </w:rPr>
        <w:t>[</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 xml:space="preserve">6] </w:t>
      </w:r>
      <w:r w:rsidRPr="008357C0">
        <w:rPr>
          <w:rFonts w:ascii="Times New Roman" w:hAnsi="Times New Roman" w:cs="Times New Roman"/>
          <w:color w:val="231F20"/>
          <w:sz w:val="28"/>
          <w:szCs w:val="28"/>
          <w:lang w:val="kk-KZ" w:eastAsia="zh-CN"/>
        </w:rPr>
        <w:t>показывает, что важным моментом является определение угла лопаток и коэффициента избытка топлива.</w:t>
      </w:r>
      <w:r w:rsidRPr="008357C0">
        <w:rPr>
          <w:rFonts w:ascii="Times New Roman" w:hAnsi="Times New Roman" w:cs="Times New Roman"/>
          <w:color w:val="231F20"/>
          <w:sz w:val="28"/>
          <w:szCs w:val="28"/>
          <w:lang w:eastAsia="zh-CN"/>
        </w:rPr>
        <w:t xml:space="preserve"> </w:t>
      </w:r>
    </w:p>
    <w:p w14:paraId="1B22A49A" w14:textId="233D998D" w:rsidR="006C4F5F" w:rsidRPr="008357C0" w:rsidRDefault="006C4F5F" w:rsidP="006C4F5F">
      <w:pPr>
        <w:spacing w:after="0"/>
        <w:ind w:firstLine="709"/>
        <w:jc w:val="both"/>
        <w:rPr>
          <w:rFonts w:ascii="Times New Roman" w:hAnsi="Times New Roman" w:cs="Times New Roman"/>
          <w:color w:val="231F20"/>
          <w:sz w:val="28"/>
          <w:szCs w:val="28"/>
          <w:lang w:eastAsia="zh-CN"/>
        </w:rPr>
      </w:pPr>
      <w:r w:rsidRPr="008357C0">
        <w:rPr>
          <w:rFonts w:ascii="Times New Roman" w:hAnsi="Times New Roman" w:cs="Times New Roman"/>
          <w:color w:val="231F20"/>
          <w:sz w:val="28"/>
          <w:szCs w:val="28"/>
          <w:lang w:eastAsia="zh-CN"/>
        </w:rPr>
        <w:t xml:space="preserve">Помимо  современных газотурбинных </w:t>
      </w:r>
      <w:proofErr w:type="gramStart"/>
      <w:r w:rsidRPr="008357C0">
        <w:rPr>
          <w:rFonts w:ascii="Times New Roman" w:hAnsi="Times New Roman" w:cs="Times New Roman"/>
          <w:color w:val="231F20"/>
          <w:sz w:val="28"/>
          <w:szCs w:val="28"/>
          <w:lang w:eastAsia="zh-CN"/>
        </w:rPr>
        <w:t>двигателях</w:t>
      </w:r>
      <w:proofErr w:type="gramEnd"/>
      <w:r w:rsidRPr="008357C0">
        <w:rPr>
          <w:rFonts w:ascii="Times New Roman" w:hAnsi="Times New Roman" w:cs="Times New Roman"/>
          <w:color w:val="231F20"/>
          <w:sz w:val="28"/>
          <w:szCs w:val="28"/>
          <w:lang w:eastAsia="zh-CN"/>
        </w:rPr>
        <w:t xml:space="preserve"> и ГТУ используются различные фронтовые устройства камер сгорания: с уголковыми стабилизаторами, с встречно-закручивающимися потоками, с микромодульными форсунками, с воздушными форсунками-стабилизаторами. В</w:t>
      </w:r>
      <w:r>
        <w:rPr>
          <w:rFonts w:ascii="Times New Roman" w:hAnsi="Times New Roman" w:cs="Times New Roman"/>
          <w:color w:val="231F20"/>
          <w:sz w:val="28"/>
          <w:szCs w:val="28"/>
          <w:lang w:eastAsia="zh-CN"/>
        </w:rPr>
        <w:t>о всех</w:t>
      </w:r>
      <w:r w:rsidRPr="008357C0">
        <w:rPr>
          <w:rFonts w:ascii="Times New Roman" w:hAnsi="Times New Roman" w:cs="Times New Roman"/>
          <w:color w:val="231F20"/>
          <w:sz w:val="28"/>
          <w:szCs w:val="28"/>
          <w:lang w:eastAsia="zh-CN"/>
        </w:rPr>
        <w:t xml:space="preserve"> таких устройствах реализуется микрофакельное сжигание [</w:t>
      </w:r>
      <w:r w:rsidR="00833532">
        <w:rPr>
          <w:rFonts w:ascii="Times New Roman" w:hAnsi="Times New Roman" w:cs="Times New Roman"/>
          <w:color w:val="231F20"/>
          <w:sz w:val="28"/>
          <w:szCs w:val="28"/>
          <w:lang w:eastAsia="zh-CN"/>
        </w:rPr>
        <w:t>10</w:t>
      </w:r>
      <w:r w:rsidRPr="008357C0">
        <w:rPr>
          <w:rFonts w:ascii="Times New Roman" w:hAnsi="Times New Roman" w:cs="Times New Roman"/>
          <w:color w:val="231F20"/>
          <w:sz w:val="28"/>
          <w:szCs w:val="28"/>
          <w:lang w:eastAsia="zh-CN"/>
        </w:rPr>
        <w:t>6-</w:t>
      </w:r>
      <w:r w:rsidR="00833532">
        <w:rPr>
          <w:rFonts w:ascii="Times New Roman" w:hAnsi="Times New Roman" w:cs="Times New Roman"/>
          <w:color w:val="231F20"/>
          <w:sz w:val="28"/>
          <w:szCs w:val="28"/>
          <w:lang w:eastAsia="zh-CN"/>
        </w:rPr>
        <w:t>1</w:t>
      </w:r>
      <w:r w:rsidRPr="008357C0">
        <w:rPr>
          <w:rFonts w:ascii="Times New Roman" w:hAnsi="Times New Roman" w:cs="Times New Roman"/>
          <w:color w:val="231F20"/>
          <w:sz w:val="28"/>
          <w:szCs w:val="28"/>
          <w:lang w:eastAsia="zh-CN"/>
        </w:rPr>
        <w:t xml:space="preserve">10]. В </w:t>
      </w:r>
      <w:r w:rsidRPr="008357C0">
        <w:rPr>
          <w:rFonts w:ascii="Times New Roman" w:hAnsi="Times New Roman" w:cs="Times New Roman"/>
          <w:color w:val="231F20"/>
          <w:sz w:val="28"/>
          <w:szCs w:val="28"/>
          <w:lang w:eastAsia="zh-CN"/>
        </w:rPr>
        <w:lastRenderedPageBreak/>
        <w:t>этот ряд можно отнести и решения для КС, использующих зонное горение [</w:t>
      </w:r>
      <w:r w:rsidR="00833532">
        <w:rPr>
          <w:rFonts w:ascii="Times New Roman" w:hAnsi="Times New Roman" w:cs="Times New Roman"/>
          <w:color w:val="231F20"/>
          <w:sz w:val="28"/>
          <w:szCs w:val="28"/>
          <w:lang w:eastAsia="zh-CN"/>
        </w:rPr>
        <w:t>1</w:t>
      </w:r>
      <w:r w:rsidRPr="008357C0">
        <w:rPr>
          <w:rFonts w:ascii="Times New Roman" w:hAnsi="Times New Roman" w:cs="Times New Roman"/>
          <w:color w:val="231F20"/>
          <w:sz w:val="28"/>
          <w:szCs w:val="28"/>
          <w:lang w:eastAsia="zh-CN"/>
        </w:rPr>
        <w:t>11]. Зонное или ступенчатое сжигание газового топлива особенно удобно реализовать как в окружном, осевом, так и в радиальном направлении. Реализация зонного горения в радиальном направлении и есть двухъярусная горелка или двухъярусное фронтовое устройство КС ГТУ. Возможность эффективного сжигания природного газа ярусно повышает интерес к таким горелкам. Двухъярусное сжигание топлива – это новые возможности по совершенствованию рабочего процесса с пониженным образованием вредных выбросов. Этот способ может также использоваться в режиме запуска ГТУ с перераспределением топлива между зонами в процессе пуска, что особенно важно, так как расходы топлива и воздуха в этом случае изменяются существенно. К тому же ярусное сжигание топлива в ГТД  может обеспечить сокращение длины камеры сгорания на 30%.</w:t>
      </w:r>
    </w:p>
    <w:p w14:paraId="1B116A69" w14:textId="07045CA8" w:rsidR="006C4F5F" w:rsidRPr="008357C0" w:rsidRDefault="006C4F5F" w:rsidP="006C4F5F">
      <w:pPr>
        <w:spacing w:after="0"/>
        <w:ind w:firstLine="709"/>
        <w:jc w:val="both"/>
        <w:rPr>
          <w:rFonts w:ascii="Times New Roman" w:hAnsi="Times New Roman" w:cs="Times New Roman"/>
          <w:color w:val="231F20"/>
          <w:sz w:val="28"/>
          <w:szCs w:val="28"/>
          <w:lang w:eastAsia="zh-CN"/>
        </w:rPr>
      </w:pPr>
      <w:r w:rsidRPr="008357C0">
        <w:rPr>
          <w:rFonts w:ascii="Times New Roman" w:hAnsi="Times New Roman" w:cs="Times New Roman"/>
          <w:color w:val="231F20"/>
          <w:sz w:val="28"/>
          <w:szCs w:val="28"/>
          <w:lang w:eastAsia="zh-CN"/>
        </w:rPr>
        <w:t>Ярусное сжигание относится к организации процесса горения в ряде дискретных зон. В настоящей работе расположение зон – радиально-окружное, сжигание топлива двухстадийное. Для эффективного уменьшения выбросов NOx [</w:t>
      </w:r>
      <w:r w:rsidR="00833532">
        <w:rPr>
          <w:rFonts w:ascii="Times New Roman" w:hAnsi="Times New Roman" w:cs="Times New Roman"/>
          <w:color w:val="231F20"/>
          <w:sz w:val="28"/>
          <w:szCs w:val="28"/>
          <w:lang w:eastAsia="zh-CN"/>
        </w:rPr>
        <w:t>1</w:t>
      </w:r>
      <w:r w:rsidRPr="008357C0">
        <w:rPr>
          <w:rFonts w:ascii="Times New Roman" w:hAnsi="Times New Roman" w:cs="Times New Roman"/>
          <w:color w:val="231F20"/>
          <w:sz w:val="28"/>
          <w:szCs w:val="28"/>
          <w:lang w:eastAsia="zh-CN"/>
        </w:rPr>
        <w:t>12-</w:t>
      </w:r>
      <w:r w:rsidR="00833532">
        <w:rPr>
          <w:rFonts w:ascii="Times New Roman" w:hAnsi="Times New Roman" w:cs="Times New Roman"/>
          <w:color w:val="231F20"/>
          <w:sz w:val="28"/>
          <w:szCs w:val="28"/>
          <w:lang w:eastAsia="zh-CN"/>
        </w:rPr>
        <w:t>1</w:t>
      </w:r>
      <w:r w:rsidRPr="008357C0">
        <w:rPr>
          <w:rFonts w:ascii="Times New Roman" w:hAnsi="Times New Roman" w:cs="Times New Roman"/>
          <w:color w:val="231F20"/>
          <w:sz w:val="28"/>
          <w:szCs w:val="28"/>
          <w:lang w:eastAsia="zh-CN"/>
        </w:rPr>
        <w:t>18] обеспечивается зонный подвод топлива и воздуха. Причем топливно-воздушная смесь предварительно смешивается. В работах [</w:t>
      </w:r>
      <w:r w:rsidR="00833532">
        <w:rPr>
          <w:rFonts w:ascii="Times New Roman" w:hAnsi="Times New Roman" w:cs="Times New Roman"/>
          <w:color w:val="231F20"/>
          <w:sz w:val="28"/>
          <w:szCs w:val="28"/>
          <w:lang w:eastAsia="zh-CN"/>
        </w:rPr>
        <w:t>1</w:t>
      </w:r>
      <w:r w:rsidRPr="008357C0">
        <w:rPr>
          <w:rFonts w:ascii="Times New Roman" w:hAnsi="Times New Roman" w:cs="Times New Roman"/>
          <w:color w:val="231F20"/>
          <w:sz w:val="28"/>
          <w:szCs w:val="28"/>
          <w:lang w:eastAsia="zh-CN"/>
        </w:rPr>
        <w:t>18-</w:t>
      </w:r>
      <w:r w:rsidR="00833532">
        <w:rPr>
          <w:rFonts w:ascii="Times New Roman" w:hAnsi="Times New Roman" w:cs="Times New Roman"/>
          <w:color w:val="231F20"/>
          <w:sz w:val="28"/>
          <w:szCs w:val="28"/>
          <w:lang w:eastAsia="zh-CN"/>
        </w:rPr>
        <w:t>1</w:t>
      </w:r>
      <w:r w:rsidRPr="008357C0">
        <w:rPr>
          <w:rFonts w:ascii="Times New Roman" w:hAnsi="Times New Roman" w:cs="Times New Roman"/>
          <w:color w:val="231F20"/>
          <w:sz w:val="28"/>
          <w:szCs w:val="28"/>
          <w:lang w:eastAsia="zh-CN"/>
        </w:rPr>
        <w:t>21] описан ряд достоинств такой конструкции, главным из которых является обеспечение запуска и работа турбины на низкой нагрузке при подаче всего расхода топлива в первичную зону камеры, имеющую хорошие характеристики по воспламенению и устойчивости факела. При более высоких нагрузках топливо подается во вторую зону.</w:t>
      </w:r>
    </w:p>
    <w:p w14:paraId="062BF60B" w14:textId="77777777" w:rsidR="006C4F5F" w:rsidRDefault="006C4F5F" w:rsidP="006C4F5F">
      <w:pPr>
        <w:spacing w:after="0"/>
        <w:ind w:firstLine="708"/>
        <w:jc w:val="both"/>
        <w:rPr>
          <w:rFonts w:ascii="Times New Roman" w:hAnsi="Times New Roman" w:cs="Times New Roman"/>
          <w:b/>
          <w:sz w:val="28"/>
          <w:szCs w:val="28"/>
        </w:rPr>
      </w:pPr>
      <w:r>
        <w:rPr>
          <w:rFonts w:ascii="Times New Roman" w:hAnsi="Times New Roman" w:cs="Times New Roman"/>
          <w:sz w:val="28"/>
          <w:szCs w:val="28"/>
        </w:rPr>
        <w:t xml:space="preserve">В исследуемой двухъярусной горелке метод сжигания топлива отдельное  ярусное горение и совместное  микрофакельное, т.е. разделение единого факела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отдельные микрофакелы. Такое возможно было распределенной подачей топлива и воздуха, и радиальным секционированием организации сжигания топливовоздушной смеси. Горелка предназначена для работы как на одном виде топлива, так и для совместного сжигания жидкого и газообразного топлива одновременно. При этом горелка может работать на различных режимах, на разных режимах работают разные зоны: внутренняя и наружная. В двухъярусной горелке особое внимание уделяется распределению топлива.  Управлением зон можно регулировать выход токсичных веществ. </w:t>
      </w:r>
    </w:p>
    <w:p w14:paraId="5F8ACACD" w14:textId="15DB3642" w:rsidR="006C4F5F" w:rsidRDefault="006C4F5F" w:rsidP="006C4F5F">
      <w:pPr>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Ниже в таблицах и рисунках приведены результаты эксперимента при устойчивом горений и срыве на разных скоростях воздуха при разных режимах.  В таблицах </w:t>
      </w:r>
      <w:r w:rsidR="00874FF8">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1,</w:t>
      </w:r>
      <w:r w:rsidR="00874FF8">
        <w:rPr>
          <w:rFonts w:ascii="Times New Roman" w:eastAsiaTheme="minorEastAsia" w:hAnsi="Times New Roman" w:cs="Times New Roman"/>
          <w:sz w:val="28"/>
          <w:szCs w:val="28"/>
        </w:rPr>
        <w:t xml:space="preserve"> 4.</w:t>
      </w:r>
      <w:r>
        <w:rPr>
          <w:rFonts w:ascii="Times New Roman" w:eastAsiaTheme="minorEastAsia" w:hAnsi="Times New Roman" w:cs="Times New Roman"/>
          <w:sz w:val="28"/>
          <w:szCs w:val="28"/>
        </w:rPr>
        <w:t xml:space="preserve">2 и на рисунках </w:t>
      </w:r>
      <w:r w:rsidR="00874FF8">
        <w:rPr>
          <w:rFonts w:ascii="Times New Roman" w:eastAsiaTheme="minorEastAsia" w:hAnsi="Times New Roman" w:cs="Times New Roman"/>
          <w:sz w:val="28"/>
          <w:szCs w:val="28"/>
        </w:rPr>
        <w:t>4.1, 4.2</w:t>
      </w:r>
      <w:r>
        <w:rPr>
          <w:rFonts w:ascii="Times New Roman" w:eastAsiaTheme="minorEastAsia" w:hAnsi="Times New Roman" w:cs="Times New Roman"/>
          <w:sz w:val="28"/>
          <w:szCs w:val="28"/>
        </w:rPr>
        <w:t xml:space="preserve"> приведены результаты при работе внутреннего яруса и график в виде функции.   </w:t>
      </w:r>
    </w:p>
    <w:p w14:paraId="6A930D43" w14:textId="77777777" w:rsidR="006C4F5F" w:rsidRDefault="006C4F5F" w:rsidP="006C4F5F">
      <w:pPr>
        <w:ind w:firstLine="708"/>
        <w:jc w:val="both"/>
        <w:rPr>
          <w:rFonts w:ascii="Times New Roman" w:eastAsiaTheme="minorEastAsia" w:hAnsi="Times New Roman" w:cs="Times New Roman"/>
          <w:sz w:val="28"/>
          <w:szCs w:val="28"/>
        </w:rPr>
      </w:pPr>
    </w:p>
    <w:p w14:paraId="1F3711A5" w14:textId="77777777" w:rsidR="006C4F5F" w:rsidRDefault="006C4F5F" w:rsidP="006C4F5F">
      <w:pPr>
        <w:ind w:firstLine="708"/>
        <w:jc w:val="both"/>
        <w:rPr>
          <w:rFonts w:ascii="Times New Roman" w:eastAsiaTheme="minorEastAsia" w:hAnsi="Times New Roman" w:cs="Times New Roman"/>
          <w:sz w:val="28"/>
          <w:szCs w:val="28"/>
        </w:rPr>
      </w:pPr>
    </w:p>
    <w:p w14:paraId="2670A7AC" w14:textId="77777777" w:rsidR="006C4F5F" w:rsidRPr="006C4E22" w:rsidRDefault="006C4F5F" w:rsidP="006C4F5F">
      <w:pPr>
        <w:ind w:firstLine="708"/>
        <w:jc w:val="both"/>
        <w:rPr>
          <w:rFonts w:ascii="Times New Roman" w:hAnsi="Times New Roman" w:cs="Times New Roman"/>
          <w:sz w:val="28"/>
          <w:szCs w:val="28"/>
        </w:rPr>
      </w:pPr>
    </w:p>
    <w:p w14:paraId="4ADD2D47" w14:textId="5022E681" w:rsidR="006C4F5F" w:rsidRDefault="006C4F5F" w:rsidP="006C4F5F">
      <w:pPr>
        <w:spacing w:after="0" w:line="240" w:lineRule="auto"/>
        <w:jc w:val="both"/>
        <w:rPr>
          <w:rFonts w:ascii="Times New Roman" w:eastAsiaTheme="minorEastAsia" w:hAnsi="Times New Roman" w:cs="Times New Roman"/>
          <w:sz w:val="24"/>
          <w:szCs w:val="28"/>
        </w:rPr>
      </w:pPr>
      <w:r>
        <w:rPr>
          <w:rFonts w:ascii="Times New Roman" w:eastAsiaTheme="minorEastAsia" w:hAnsi="Times New Roman" w:cs="Times New Roman"/>
          <w:sz w:val="24"/>
          <w:szCs w:val="28"/>
        </w:rPr>
        <w:lastRenderedPageBreak/>
        <w:t xml:space="preserve">Таблица  </w:t>
      </w:r>
      <w:r w:rsidR="00874FF8">
        <w:rPr>
          <w:rFonts w:ascii="Times New Roman" w:eastAsiaTheme="minorEastAsia" w:hAnsi="Times New Roman" w:cs="Times New Roman"/>
          <w:sz w:val="24"/>
          <w:szCs w:val="28"/>
        </w:rPr>
        <w:t>4.</w:t>
      </w:r>
      <w:r>
        <w:rPr>
          <w:rFonts w:ascii="Times New Roman" w:eastAsiaTheme="minorEastAsia" w:hAnsi="Times New Roman" w:cs="Times New Roman"/>
          <w:sz w:val="24"/>
          <w:szCs w:val="28"/>
        </w:rPr>
        <w:t>1</w:t>
      </w:r>
      <w:r w:rsidR="00874FF8">
        <w:rPr>
          <w:rFonts w:ascii="Times New Roman" w:eastAsiaTheme="minorEastAsia" w:hAnsi="Times New Roman" w:cs="Times New Roman"/>
          <w:sz w:val="24"/>
          <w:szCs w:val="28"/>
        </w:rPr>
        <w:t>–</w:t>
      </w:r>
      <w:r>
        <w:rPr>
          <w:rFonts w:ascii="Times New Roman" w:eastAsiaTheme="minorEastAsia" w:hAnsi="Times New Roman" w:cs="Times New Roman"/>
          <w:sz w:val="24"/>
          <w:szCs w:val="28"/>
        </w:rPr>
        <w:t xml:space="preserve"> Результаты уст</w:t>
      </w:r>
      <w:proofErr w:type="gramStart"/>
      <w:r>
        <w:rPr>
          <w:rFonts w:ascii="Times New Roman" w:eastAsiaTheme="minorEastAsia" w:hAnsi="Times New Roman" w:cs="Times New Roman"/>
          <w:sz w:val="24"/>
          <w:szCs w:val="28"/>
        </w:rPr>
        <w:t>.</w:t>
      </w:r>
      <w:proofErr w:type="gramEnd"/>
      <w:r>
        <w:rPr>
          <w:rFonts w:ascii="Times New Roman" w:eastAsiaTheme="minorEastAsia" w:hAnsi="Times New Roman" w:cs="Times New Roman"/>
          <w:sz w:val="24"/>
          <w:szCs w:val="28"/>
        </w:rPr>
        <w:t xml:space="preserve"> </w:t>
      </w:r>
      <w:proofErr w:type="gramStart"/>
      <w:r w:rsidR="00874FF8">
        <w:rPr>
          <w:rFonts w:ascii="Times New Roman" w:eastAsiaTheme="minorEastAsia" w:hAnsi="Times New Roman" w:cs="Times New Roman"/>
          <w:sz w:val="24"/>
          <w:szCs w:val="28"/>
        </w:rPr>
        <w:t>г</w:t>
      </w:r>
      <w:proofErr w:type="gramEnd"/>
      <w:r w:rsidR="00874FF8">
        <w:rPr>
          <w:rFonts w:ascii="Times New Roman" w:eastAsiaTheme="minorEastAsia" w:hAnsi="Times New Roman" w:cs="Times New Roman"/>
          <w:sz w:val="24"/>
          <w:szCs w:val="28"/>
        </w:rPr>
        <w:t>орения                Таблица 4.</w:t>
      </w:r>
      <w:r>
        <w:rPr>
          <w:rFonts w:ascii="Times New Roman" w:eastAsiaTheme="minorEastAsia" w:hAnsi="Times New Roman" w:cs="Times New Roman"/>
          <w:sz w:val="24"/>
          <w:szCs w:val="28"/>
        </w:rPr>
        <w:t>2</w:t>
      </w:r>
      <w:r w:rsidR="00874FF8">
        <w:rPr>
          <w:rFonts w:ascii="Times New Roman" w:eastAsiaTheme="minorEastAsia" w:hAnsi="Times New Roman" w:cs="Times New Roman"/>
          <w:sz w:val="24"/>
          <w:szCs w:val="28"/>
        </w:rPr>
        <w:t xml:space="preserve"> -</w:t>
      </w:r>
      <w:r>
        <w:rPr>
          <w:rFonts w:ascii="Times New Roman" w:eastAsiaTheme="minorEastAsia" w:hAnsi="Times New Roman" w:cs="Times New Roman"/>
          <w:sz w:val="24"/>
          <w:szCs w:val="28"/>
        </w:rPr>
        <w:t xml:space="preserve"> Результаты при срыве пламени</w:t>
      </w:r>
    </w:p>
    <w:tbl>
      <w:tblPr>
        <w:tblW w:w="4492" w:type="dxa"/>
        <w:tblInd w:w="93" w:type="dxa"/>
        <w:tblLook w:val="04A0" w:firstRow="1" w:lastRow="0" w:firstColumn="1" w:lastColumn="0" w:noHBand="0" w:noVBand="1"/>
      </w:tblPr>
      <w:tblGrid>
        <w:gridCol w:w="738"/>
        <w:gridCol w:w="943"/>
        <w:gridCol w:w="842"/>
        <w:gridCol w:w="902"/>
        <w:gridCol w:w="1067"/>
      </w:tblGrid>
      <w:tr w:rsidR="006C4F5F" w14:paraId="43469528" w14:textId="77777777" w:rsidTr="00D43114">
        <w:trPr>
          <w:trHeight w:val="300"/>
        </w:trPr>
        <w:tc>
          <w:tcPr>
            <w:tcW w:w="738" w:type="dxa"/>
            <w:tcBorders>
              <w:top w:val="single" w:sz="4" w:space="0" w:color="auto"/>
              <w:left w:val="single" w:sz="4" w:space="0" w:color="auto"/>
              <w:bottom w:val="single" w:sz="4" w:space="0" w:color="auto"/>
              <w:right w:val="single" w:sz="4" w:space="0" w:color="auto"/>
            </w:tcBorders>
            <w:noWrap/>
            <w:vAlign w:val="bottom"/>
            <w:hideMark/>
          </w:tcPr>
          <w:p w14:paraId="221ED4B0"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xml:space="preserve">ω, </w:t>
            </w:r>
            <w:proofErr w:type="gramStart"/>
            <w:r>
              <w:rPr>
                <w:rFonts w:ascii="Times New Roman" w:eastAsia="Times New Roman" w:hAnsi="Times New Roman" w:cs="Times New Roman"/>
                <w:b/>
                <w:bCs/>
                <w:color w:val="000000"/>
                <w:lang w:eastAsia="ru-RU"/>
              </w:rPr>
              <w:t>м</w:t>
            </w:r>
            <w:proofErr w:type="gramEnd"/>
            <w:r>
              <w:rPr>
                <w:rFonts w:ascii="Times New Roman" w:eastAsia="Times New Roman" w:hAnsi="Times New Roman" w:cs="Times New Roman"/>
                <w:b/>
                <w:bCs/>
                <w:color w:val="000000"/>
                <w:lang w:eastAsia="ru-RU"/>
              </w:rPr>
              <w:t>/с</w:t>
            </w:r>
          </w:p>
        </w:tc>
        <w:tc>
          <w:tcPr>
            <w:tcW w:w="943" w:type="dxa"/>
            <w:tcBorders>
              <w:top w:val="single" w:sz="4" w:space="0" w:color="auto"/>
              <w:left w:val="nil"/>
              <w:bottom w:val="single" w:sz="4" w:space="0" w:color="auto"/>
              <w:right w:val="single" w:sz="4" w:space="0" w:color="auto"/>
            </w:tcBorders>
            <w:noWrap/>
            <w:vAlign w:val="bottom"/>
            <w:hideMark/>
          </w:tcPr>
          <w:p w14:paraId="13D219E4"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V</w:t>
            </w:r>
            <w:proofErr w:type="gramEnd"/>
            <w:r>
              <w:rPr>
                <w:rFonts w:ascii="Times New Roman" w:eastAsia="Times New Roman" w:hAnsi="Times New Roman" w:cs="Times New Roman"/>
                <w:b/>
                <w:bCs/>
                <w:color w:val="000000"/>
                <w:lang w:eastAsia="ru-RU"/>
              </w:rPr>
              <w:t>д, м3/ч</w:t>
            </w:r>
          </w:p>
        </w:tc>
        <w:tc>
          <w:tcPr>
            <w:tcW w:w="842" w:type="dxa"/>
            <w:tcBorders>
              <w:top w:val="single" w:sz="4" w:space="0" w:color="auto"/>
              <w:left w:val="nil"/>
              <w:bottom w:val="single" w:sz="4" w:space="0" w:color="auto"/>
              <w:right w:val="single" w:sz="4" w:space="0" w:color="auto"/>
            </w:tcBorders>
            <w:noWrap/>
            <w:vAlign w:val="bottom"/>
            <w:hideMark/>
          </w:tcPr>
          <w:p w14:paraId="7E37EAE9"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G</w:t>
            </w:r>
            <w:proofErr w:type="gramEnd"/>
            <w:r>
              <w:rPr>
                <w:rFonts w:ascii="Times New Roman" w:eastAsia="Times New Roman" w:hAnsi="Times New Roman" w:cs="Times New Roman"/>
                <w:b/>
                <w:bCs/>
                <w:color w:val="000000"/>
                <w:sz w:val="18"/>
                <w:szCs w:val="18"/>
                <w:lang w:eastAsia="ru-RU"/>
              </w:rPr>
              <w:t>т</w:t>
            </w:r>
            <w:r>
              <w:rPr>
                <w:rFonts w:ascii="Times New Roman" w:eastAsia="Times New Roman" w:hAnsi="Times New Roman" w:cs="Times New Roman"/>
                <w:b/>
                <w:bCs/>
                <w:color w:val="000000"/>
                <w:lang w:eastAsia="ru-RU"/>
              </w:rPr>
              <w:t>, кг/ч</w:t>
            </w:r>
          </w:p>
        </w:tc>
        <w:tc>
          <w:tcPr>
            <w:tcW w:w="902" w:type="dxa"/>
            <w:tcBorders>
              <w:top w:val="single" w:sz="4" w:space="0" w:color="auto"/>
              <w:left w:val="nil"/>
              <w:bottom w:val="single" w:sz="4" w:space="0" w:color="auto"/>
              <w:right w:val="single" w:sz="4" w:space="0" w:color="auto"/>
            </w:tcBorders>
            <w:noWrap/>
            <w:vAlign w:val="bottom"/>
            <w:hideMark/>
          </w:tcPr>
          <w:p w14:paraId="423BD77E"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G</w:t>
            </w:r>
            <w:r>
              <w:rPr>
                <w:rFonts w:ascii="Times New Roman" w:eastAsia="Times New Roman" w:hAnsi="Times New Roman" w:cs="Times New Roman"/>
                <w:b/>
                <w:bCs/>
                <w:color w:val="000000"/>
                <w:sz w:val="20"/>
                <w:szCs w:val="20"/>
                <w:lang w:eastAsia="ru-RU"/>
              </w:rPr>
              <w:t>в</w:t>
            </w:r>
            <w:r>
              <w:rPr>
                <w:rFonts w:ascii="Times New Roman" w:eastAsia="Times New Roman" w:hAnsi="Times New Roman" w:cs="Times New Roman"/>
                <w:b/>
                <w:bCs/>
                <w:color w:val="000000"/>
                <w:lang w:eastAsia="ru-RU"/>
              </w:rPr>
              <w:t>, кг/</w:t>
            </w:r>
            <w:proofErr w:type="gramStart"/>
            <w:r>
              <w:rPr>
                <w:rFonts w:ascii="Times New Roman" w:eastAsia="Times New Roman" w:hAnsi="Times New Roman" w:cs="Times New Roman"/>
                <w:b/>
                <w:bCs/>
                <w:color w:val="000000"/>
                <w:lang w:eastAsia="ru-RU"/>
              </w:rPr>
              <w:t>с</w:t>
            </w:r>
            <w:proofErr w:type="gramEnd"/>
          </w:p>
        </w:tc>
        <w:tc>
          <w:tcPr>
            <w:tcW w:w="1067" w:type="dxa"/>
            <w:tcBorders>
              <w:top w:val="single" w:sz="4" w:space="0" w:color="auto"/>
              <w:left w:val="nil"/>
              <w:bottom w:val="single" w:sz="4" w:space="0" w:color="auto"/>
              <w:right w:val="single" w:sz="4" w:space="0" w:color="auto"/>
            </w:tcBorders>
            <w:noWrap/>
            <w:vAlign w:val="bottom"/>
            <w:hideMark/>
          </w:tcPr>
          <w:p w14:paraId="0CC6D784" w14:textId="77777777" w:rsidR="006C4F5F" w:rsidRDefault="006C4F5F" w:rsidP="00D43114">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α</w:t>
            </w:r>
          </w:p>
        </w:tc>
      </w:tr>
      <w:tr w:rsidR="006C4F5F" w14:paraId="3AB6565D"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05D4EDD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43" w:type="dxa"/>
            <w:tcBorders>
              <w:top w:val="nil"/>
              <w:left w:val="nil"/>
              <w:bottom w:val="single" w:sz="4" w:space="0" w:color="auto"/>
              <w:right w:val="single" w:sz="4" w:space="0" w:color="auto"/>
            </w:tcBorders>
            <w:noWrap/>
            <w:vAlign w:val="bottom"/>
            <w:hideMark/>
          </w:tcPr>
          <w:p w14:paraId="54B4D71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1,44</w:t>
            </w:r>
          </w:p>
        </w:tc>
        <w:tc>
          <w:tcPr>
            <w:tcW w:w="842" w:type="dxa"/>
            <w:tcBorders>
              <w:top w:val="nil"/>
              <w:left w:val="nil"/>
              <w:bottom w:val="single" w:sz="4" w:space="0" w:color="auto"/>
              <w:right w:val="single" w:sz="4" w:space="0" w:color="auto"/>
            </w:tcBorders>
            <w:noWrap/>
            <w:vAlign w:val="bottom"/>
            <w:hideMark/>
          </w:tcPr>
          <w:p w14:paraId="38ACC84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2,6683</w:t>
            </w:r>
          </w:p>
        </w:tc>
        <w:tc>
          <w:tcPr>
            <w:tcW w:w="902" w:type="dxa"/>
            <w:tcBorders>
              <w:top w:val="nil"/>
              <w:left w:val="nil"/>
              <w:bottom w:val="single" w:sz="4" w:space="0" w:color="auto"/>
              <w:right w:val="single" w:sz="4" w:space="0" w:color="auto"/>
            </w:tcBorders>
            <w:noWrap/>
            <w:vAlign w:val="bottom"/>
            <w:hideMark/>
          </w:tcPr>
          <w:p w14:paraId="578D133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0,032</w:t>
            </w:r>
          </w:p>
        </w:tc>
        <w:tc>
          <w:tcPr>
            <w:tcW w:w="1067" w:type="dxa"/>
            <w:tcBorders>
              <w:top w:val="nil"/>
              <w:left w:val="nil"/>
              <w:bottom w:val="single" w:sz="4" w:space="0" w:color="auto"/>
              <w:right w:val="single" w:sz="4" w:space="0" w:color="auto"/>
            </w:tcBorders>
            <w:noWrap/>
            <w:vAlign w:val="bottom"/>
            <w:hideMark/>
          </w:tcPr>
          <w:p w14:paraId="5A278F6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1,877097</w:t>
            </w:r>
          </w:p>
        </w:tc>
      </w:tr>
      <w:tr w:rsidR="006C4F5F" w14:paraId="6BC2FB3A"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001BFAB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43" w:type="dxa"/>
            <w:tcBorders>
              <w:top w:val="nil"/>
              <w:left w:val="nil"/>
              <w:bottom w:val="single" w:sz="4" w:space="0" w:color="auto"/>
              <w:right w:val="single" w:sz="4" w:space="0" w:color="auto"/>
            </w:tcBorders>
            <w:noWrap/>
            <w:vAlign w:val="bottom"/>
            <w:hideMark/>
          </w:tcPr>
          <w:p w14:paraId="4C6EED0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1,56</w:t>
            </w:r>
          </w:p>
        </w:tc>
        <w:tc>
          <w:tcPr>
            <w:tcW w:w="842" w:type="dxa"/>
            <w:tcBorders>
              <w:top w:val="nil"/>
              <w:left w:val="nil"/>
              <w:bottom w:val="single" w:sz="4" w:space="0" w:color="auto"/>
              <w:right w:val="single" w:sz="4" w:space="0" w:color="auto"/>
            </w:tcBorders>
            <w:noWrap/>
            <w:vAlign w:val="bottom"/>
            <w:hideMark/>
          </w:tcPr>
          <w:p w14:paraId="5688844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2,8907</w:t>
            </w:r>
          </w:p>
        </w:tc>
        <w:tc>
          <w:tcPr>
            <w:tcW w:w="902" w:type="dxa"/>
            <w:tcBorders>
              <w:top w:val="nil"/>
              <w:left w:val="nil"/>
              <w:bottom w:val="single" w:sz="4" w:space="0" w:color="auto"/>
              <w:right w:val="single" w:sz="4" w:space="0" w:color="auto"/>
            </w:tcBorders>
            <w:noWrap/>
            <w:vAlign w:val="bottom"/>
            <w:hideMark/>
          </w:tcPr>
          <w:p w14:paraId="4E488D3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0,048</w:t>
            </w:r>
          </w:p>
        </w:tc>
        <w:tc>
          <w:tcPr>
            <w:tcW w:w="1067" w:type="dxa"/>
            <w:tcBorders>
              <w:top w:val="nil"/>
              <w:left w:val="nil"/>
              <w:bottom w:val="single" w:sz="4" w:space="0" w:color="auto"/>
              <w:right w:val="single" w:sz="4" w:space="0" w:color="auto"/>
            </w:tcBorders>
            <w:noWrap/>
            <w:vAlign w:val="bottom"/>
            <w:hideMark/>
          </w:tcPr>
          <w:p w14:paraId="505F1C0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2,599057</w:t>
            </w:r>
          </w:p>
        </w:tc>
      </w:tr>
      <w:tr w:rsidR="006C4F5F" w14:paraId="4C4E5B75"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322CD33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43" w:type="dxa"/>
            <w:tcBorders>
              <w:top w:val="nil"/>
              <w:left w:val="nil"/>
              <w:bottom w:val="single" w:sz="4" w:space="0" w:color="auto"/>
              <w:right w:val="single" w:sz="4" w:space="0" w:color="auto"/>
            </w:tcBorders>
            <w:noWrap/>
            <w:vAlign w:val="bottom"/>
            <w:hideMark/>
          </w:tcPr>
          <w:p w14:paraId="7CB085A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w:t>
            </w:r>
          </w:p>
        </w:tc>
        <w:tc>
          <w:tcPr>
            <w:tcW w:w="842" w:type="dxa"/>
            <w:tcBorders>
              <w:top w:val="nil"/>
              <w:left w:val="nil"/>
              <w:bottom w:val="single" w:sz="4" w:space="0" w:color="auto"/>
              <w:right w:val="single" w:sz="4" w:space="0" w:color="auto"/>
            </w:tcBorders>
            <w:noWrap/>
            <w:vAlign w:val="bottom"/>
            <w:hideMark/>
          </w:tcPr>
          <w:p w14:paraId="1B0538B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3,3354</w:t>
            </w:r>
          </w:p>
        </w:tc>
        <w:tc>
          <w:tcPr>
            <w:tcW w:w="902" w:type="dxa"/>
            <w:tcBorders>
              <w:top w:val="nil"/>
              <w:left w:val="nil"/>
              <w:bottom w:val="single" w:sz="4" w:space="0" w:color="auto"/>
              <w:right w:val="single" w:sz="4" w:space="0" w:color="auto"/>
            </w:tcBorders>
            <w:noWrap/>
            <w:vAlign w:val="bottom"/>
            <w:hideMark/>
          </w:tcPr>
          <w:p w14:paraId="325E339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0,064</w:t>
            </w:r>
          </w:p>
        </w:tc>
        <w:tc>
          <w:tcPr>
            <w:tcW w:w="1067" w:type="dxa"/>
            <w:tcBorders>
              <w:top w:val="nil"/>
              <w:left w:val="nil"/>
              <w:bottom w:val="single" w:sz="4" w:space="0" w:color="auto"/>
              <w:right w:val="single" w:sz="4" w:space="0" w:color="auto"/>
            </w:tcBorders>
            <w:noWrap/>
            <w:vAlign w:val="bottom"/>
            <w:hideMark/>
          </w:tcPr>
          <w:p w14:paraId="62ED7FD8"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3,003355</w:t>
            </w:r>
          </w:p>
        </w:tc>
      </w:tr>
      <w:tr w:rsidR="006C4F5F" w14:paraId="272AF38D"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7517771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943" w:type="dxa"/>
            <w:tcBorders>
              <w:top w:val="nil"/>
              <w:left w:val="nil"/>
              <w:bottom w:val="single" w:sz="4" w:space="0" w:color="auto"/>
              <w:right w:val="single" w:sz="4" w:space="0" w:color="auto"/>
            </w:tcBorders>
            <w:noWrap/>
            <w:vAlign w:val="bottom"/>
            <w:hideMark/>
          </w:tcPr>
          <w:p w14:paraId="204164AF"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2,04</w:t>
            </w:r>
          </w:p>
        </w:tc>
        <w:tc>
          <w:tcPr>
            <w:tcW w:w="842" w:type="dxa"/>
            <w:tcBorders>
              <w:top w:val="nil"/>
              <w:left w:val="nil"/>
              <w:bottom w:val="single" w:sz="4" w:space="0" w:color="auto"/>
              <w:right w:val="single" w:sz="4" w:space="0" w:color="auto"/>
            </w:tcBorders>
            <w:noWrap/>
            <w:vAlign w:val="bottom"/>
            <w:hideMark/>
          </w:tcPr>
          <w:p w14:paraId="07C05CA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3,7801</w:t>
            </w:r>
          </w:p>
        </w:tc>
        <w:tc>
          <w:tcPr>
            <w:tcW w:w="902" w:type="dxa"/>
            <w:tcBorders>
              <w:top w:val="nil"/>
              <w:left w:val="nil"/>
              <w:bottom w:val="single" w:sz="4" w:space="0" w:color="auto"/>
              <w:right w:val="single" w:sz="4" w:space="0" w:color="auto"/>
            </w:tcBorders>
            <w:noWrap/>
            <w:vAlign w:val="bottom"/>
            <w:hideMark/>
          </w:tcPr>
          <w:p w14:paraId="79AE31C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0,08</w:t>
            </w:r>
          </w:p>
        </w:tc>
        <w:tc>
          <w:tcPr>
            <w:tcW w:w="1067" w:type="dxa"/>
            <w:tcBorders>
              <w:top w:val="nil"/>
              <w:left w:val="nil"/>
              <w:bottom w:val="single" w:sz="4" w:space="0" w:color="auto"/>
              <w:right w:val="single" w:sz="4" w:space="0" w:color="auto"/>
            </w:tcBorders>
            <w:noWrap/>
            <w:vAlign w:val="bottom"/>
            <w:hideMark/>
          </w:tcPr>
          <w:p w14:paraId="2AB970D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3,312524</w:t>
            </w:r>
          </w:p>
        </w:tc>
      </w:tr>
      <w:tr w:rsidR="006C4F5F" w14:paraId="1EF77F22"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35CE1CF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943" w:type="dxa"/>
            <w:tcBorders>
              <w:top w:val="nil"/>
              <w:left w:val="nil"/>
              <w:bottom w:val="single" w:sz="4" w:space="0" w:color="auto"/>
              <w:right w:val="single" w:sz="4" w:space="0" w:color="auto"/>
            </w:tcBorders>
            <w:noWrap/>
            <w:vAlign w:val="bottom"/>
            <w:hideMark/>
          </w:tcPr>
          <w:p w14:paraId="3F3A5180"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c>
          <w:tcPr>
            <w:tcW w:w="842" w:type="dxa"/>
            <w:tcBorders>
              <w:top w:val="nil"/>
              <w:left w:val="nil"/>
              <w:bottom w:val="single" w:sz="4" w:space="0" w:color="auto"/>
              <w:right w:val="single" w:sz="4" w:space="0" w:color="auto"/>
            </w:tcBorders>
            <w:noWrap/>
            <w:vAlign w:val="bottom"/>
            <w:hideMark/>
          </w:tcPr>
          <w:p w14:paraId="3B557B8F"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4,4472</w:t>
            </w:r>
          </w:p>
        </w:tc>
        <w:tc>
          <w:tcPr>
            <w:tcW w:w="902" w:type="dxa"/>
            <w:tcBorders>
              <w:top w:val="nil"/>
              <w:left w:val="nil"/>
              <w:bottom w:val="single" w:sz="4" w:space="0" w:color="auto"/>
              <w:right w:val="single" w:sz="4" w:space="0" w:color="auto"/>
            </w:tcBorders>
            <w:noWrap/>
            <w:vAlign w:val="bottom"/>
            <w:hideMark/>
          </w:tcPr>
          <w:p w14:paraId="5971F18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0,095</w:t>
            </w:r>
          </w:p>
        </w:tc>
        <w:tc>
          <w:tcPr>
            <w:tcW w:w="1067" w:type="dxa"/>
            <w:tcBorders>
              <w:top w:val="nil"/>
              <w:left w:val="nil"/>
              <w:bottom w:val="single" w:sz="4" w:space="0" w:color="auto"/>
              <w:right w:val="single" w:sz="4" w:space="0" w:color="auto"/>
            </w:tcBorders>
            <w:noWrap/>
            <w:vAlign w:val="bottom"/>
            <w:hideMark/>
          </w:tcPr>
          <w:p w14:paraId="034C3E1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3,343579</w:t>
            </w:r>
          </w:p>
        </w:tc>
      </w:tr>
    </w:tbl>
    <w:tbl>
      <w:tblPr>
        <w:tblpPr w:leftFromText="180" w:rightFromText="180" w:bottomFromText="200" w:vertAnchor="text" w:horzAnchor="margin" w:tblpXSpec="right" w:tblpY="-2068"/>
        <w:tblW w:w="4492" w:type="dxa"/>
        <w:tblLook w:val="04A0" w:firstRow="1" w:lastRow="0" w:firstColumn="1" w:lastColumn="0" w:noHBand="0" w:noVBand="1"/>
      </w:tblPr>
      <w:tblGrid>
        <w:gridCol w:w="700"/>
        <w:gridCol w:w="920"/>
        <w:gridCol w:w="931"/>
        <w:gridCol w:w="900"/>
        <w:gridCol w:w="1041"/>
      </w:tblGrid>
      <w:tr w:rsidR="006C4F5F" w14:paraId="62A6D9E5" w14:textId="77777777" w:rsidTr="00D43114">
        <w:trPr>
          <w:trHeight w:val="300"/>
        </w:trPr>
        <w:tc>
          <w:tcPr>
            <w:tcW w:w="700" w:type="dxa"/>
            <w:tcBorders>
              <w:top w:val="single" w:sz="4" w:space="0" w:color="auto"/>
              <w:left w:val="single" w:sz="4" w:space="0" w:color="auto"/>
              <w:bottom w:val="single" w:sz="4" w:space="0" w:color="auto"/>
              <w:right w:val="single" w:sz="4" w:space="0" w:color="auto"/>
            </w:tcBorders>
            <w:noWrap/>
            <w:vAlign w:val="bottom"/>
            <w:hideMark/>
          </w:tcPr>
          <w:p w14:paraId="17D4EF5B"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xml:space="preserve">ω, </w:t>
            </w:r>
            <w:proofErr w:type="gramStart"/>
            <w:r>
              <w:rPr>
                <w:rFonts w:ascii="Times New Roman" w:eastAsia="Times New Roman" w:hAnsi="Times New Roman" w:cs="Times New Roman"/>
                <w:b/>
                <w:bCs/>
                <w:color w:val="000000"/>
                <w:lang w:eastAsia="ru-RU"/>
              </w:rPr>
              <w:t>м</w:t>
            </w:r>
            <w:proofErr w:type="gramEnd"/>
            <w:r>
              <w:rPr>
                <w:rFonts w:ascii="Times New Roman" w:eastAsia="Times New Roman" w:hAnsi="Times New Roman" w:cs="Times New Roman"/>
                <w:b/>
                <w:bCs/>
                <w:color w:val="000000"/>
                <w:lang w:eastAsia="ru-RU"/>
              </w:rPr>
              <w:t>/с</w:t>
            </w:r>
          </w:p>
        </w:tc>
        <w:tc>
          <w:tcPr>
            <w:tcW w:w="920" w:type="dxa"/>
            <w:tcBorders>
              <w:top w:val="single" w:sz="4" w:space="0" w:color="auto"/>
              <w:left w:val="nil"/>
              <w:bottom w:val="single" w:sz="4" w:space="0" w:color="auto"/>
              <w:right w:val="single" w:sz="4" w:space="0" w:color="auto"/>
            </w:tcBorders>
            <w:noWrap/>
            <w:vAlign w:val="bottom"/>
            <w:hideMark/>
          </w:tcPr>
          <w:p w14:paraId="5EEF42C9"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V</w:t>
            </w:r>
            <w:proofErr w:type="gramEnd"/>
            <w:r>
              <w:rPr>
                <w:rFonts w:ascii="Times New Roman" w:eastAsia="Times New Roman" w:hAnsi="Times New Roman" w:cs="Times New Roman"/>
                <w:b/>
                <w:bCs/>
                <w:color w:val="000000"/>
                <w:lang w:eastAsia="ru-RU"/>
              </w:rPr>
              <w:t>д, м3/ч</w:t>
            </w:r>
          </w:p>
        </w:tc>
        <w:tc>
          <w:tcPr>
            <w:tcW w:w="931" w:type="dxa"/>
            <w:tcBorders>
              <w:top w:val="single" w:sz="4" w:space="0" w:color="auto"/>
              <w:left w:val="nil"/>
              <w:bottom w:val="single" w:sz="4" w:space="0" w:color="auto"/>
              <w:right w:val="single" w:sz="4" w:space="0" w:color="auto"/>
            </w:tcBorders>
            <w:noWrap/>
            <w:vAlign w:val="bottom"/>
            <w:hideMark/>
          </w:tcPr>
          <w:p w14:paraId="1BE1F2DC"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G</w:t>
            </w:r>
            <w:proofErr w:type="gramEnd"/>
            <w:r>
              <w:rPr>
                <w:rFonts w:ascii="Times New Roman" w:eastAsia="Times New Roman" w:hAnsi="Times New Roman" w:cs="Times New Roman"/>
                <w:b/>
                <w:bCs/>
                <w:color w:val="000000"/>
                <w:sz w:val="18"/>
                <w:szCs w:val="18"/>
                <w:lang w:eastAsia="ru-RU"/>
              </w:rPr>
              <w:t>т</w:t>
            </w:r>
            <w:r>
              <w:rPr>
                <w:rFonts w:ascii="Times New Roman" w:eastAsia="Times New Roman" w:hAnsi="Times New Roman" w:cs="Times New Roman"/>
                <w:b/>
                <w:bCs/>
                <w:color w:val="000000"/>
                <w:lang w:eastAsia="ru-RU"/>
              </w:rPr>
              <w:t>, кг/ч</w:t>
            </w:r>
          </w:p>
        </w:tc>
        <w:tc>
          <w:tcPr>
            <w:tcW w:w="900" w:type="dxa"/>
            <w:tcBorders>
              <w:top w:val="single" w:sz="4" w:space="0" w:color="auto"/>
              <w:left w:val="nil"/>
              <w:bottom w:val="single" w:sz="4" w:space="0" w:color="auto"/>
              <w:right w:val="single" w:sz="4" w:space="0" w:color="auto"/>
            </w:tcBorders>
            <w:noWrap/>
            <w:vAlign w:val="bottom"/>
            <w:hideMark/>
          </w:tcPr>
          <w:p w14:paraId="462EB398"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G</w:t>
            </w:r>
            <w:r>
              <w:rPr>
                <w:rFonts w:ascii="Times New Roman" w:eastAsia="Times New Roman" w:hAnsi="Times New Roman" w:cs="Times New Roman"/>
                <w:b/>
                <w:bCs/>
                <w:color w:val="000000"/>
                <w:sz w:val="20"/>
                <w:szCs w:val="20"/>
                <w:lang w:eastAsia="ru-RU"/>
              </w:rPr>
              <w:t>в</w:t>
            </w:r>
            <w:r>
              <w:rPr>
                <w:rFonts w:ascii="Times New Roman" w:eastAsia="Times New Roman" w:hAnsi="Times New Roman" w:cs="Times New Roman"/>
                <w:b/>
                <w:bCs/>
                <w:color w:val="000000"/>
                <w:lang w:eastAsia="ru-RU"/>
              </w:rPr>
              <w:t>, кг/</w:t>
            </w:r>
            <w:proofErr w:type="gramStart"/>
            <w:r>
              <w:rPr>
                <w:rFonts w:ascii="Times New Roman" w:eastAsia="Times New Roman" w:hAnsi="Times New Roman" w:cs="Times New Roman"/>
                <w:b/>
                <w:bCs/>
                <w:color w:val="000000"/>
                <w:lang w:eastAsia="ru-RU"/>
              </w:rPr>
              <w:t>с</w:t>
            </w:r>
            <w:proofErr w:type="gramEnd"/>
          </w:p>
        </w:tc>
        <w:tc>
          <w:tcPr>
            <w:tcW w:w="1041" w:type="dxa"/>
            <w:tcBorders>
              <w:top w:val="single" w:sz="4" w:space="0" w:color="auto"/>
              <w:left w:val="nil"/>
              <w:bottom w:val="single" w:sz="4" w:space="0" w:color="auto"/>
              <w:right w:val="single" w:sz="4" w:space="0" w:color="auto"/>
            </w:tcBorders>
            <w:noWrap/>
            <w:vAlign w:val="bottom"/>
            <w:hideMark/>
          </w:tcPr>
          <w:p w14:paraId="08ACA79D" w14:textId="77777777" w:rsidR="006C4F5F" w:rsidRDefault="006C4F5F" w:rsidP="00D43114">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α</w:t>
            </w:r>
          </w:p>
        </w:tc>
      </w:tr>
      <w:tr w:rsidR="006C4F5F" w14:paraId="04188A1A"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3602184F"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20" w:type="dxa"/>
            <w:tcBorders>
              <w:top w:val="nil"/>
              <w:left w:val="nil"/>
              <w:bottom w:val="single" w:sz="4" w:space="0" w:color="auto"/>
              <w:right w:val="single" w:sz="4" w:space="0" w:color="auto"/>
            </w:tcBorders>
            <w:noWrap/>
            <w:vAlign w:val="bottom"/>
            <w:hideMark/>
          </w:tcPr>
          <w:p w14:paraId="096B5AA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0,66</w:t>
            </w:r>
          </w:p>
        </w:tc>
        <w:tc>
          <w:tcPr>
            <w:tcW w:w="931" w:type="dxa"/>
            <w:tcBorders>
              <w:top w:val="nil"/>
              <w:left w:val="nil"/>
              <w:bottom w:val="single" w:sz="4" w:space="0" w:color="auto"/>
              <w:right w:val="single" w:sz="4" w:space="0" w:color="auto"/>
            </w:tcBorders>
            <w:noWrap/>
            <w:vAlign w:val="bottom"/>
            <w:hideMark/>
          </w:tcPr>
          <w:p w14:paraId="76827FB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1,223</w:t>
            </w:r>
          </w:p>
        </w:tc>
        <w:tc>
          <w:tcPr>
            <w:tcW w:w="900" w:type="dxa"/>
            <w:tcBorders>
              <w:top w:val="nil"/>
              <w:left w:val="nil"/>
              <w:bottom w:val="single" w:sz="4" w:space="0" w:color="auto"/>
              <w:right w:val="single" w:sz="4" w:space="0" w:color="auto"/>
            </w:tcBorders>
            <w:noWrap/>
            <w:vAlign w:val="bottom"/>
            <w:hideMark/>
          </w:tcPr>
          <w:p w14:paraId="076AFD7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0,032</w:t>
            </w:r>
          </w:p>
        </w:tc>
        <w:tc>
          <w:tcPr>
            <w:tcW w:w="1041" w:type="dxa"/>
            <w:tcBorders>
              <w:top w:val="nil"/>
              <w:left w:val="nil"/>
              <w:bottom w:val="single" w:sz="4" w:space="0" w:color="auto"/>
              <w:right w:val="single" w:sz="4" w:space="0" w:color="auto"/>
            </w:tcBorders>
            <w:noWrap/>
            <w:vAlign w:val="bottom"/>
            <w:hideMark/>
          </w:tcPr>
          <w:p w14:paraId="2E8A20C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4,09548</w:t>
            </w:r>
          </w:p>
        </w:tc>
      </w:tr>
      <w:tr w:rsidR="006C4F5F" w14:paraId="11C0D761"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3C76BB12"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20" w:type="dxa"/>
            <w:tcBorders>
              <w:top w:val="nil"/>
              <w:left w:val="nil"/>
              <w:bottom w:val="single" w:sz="4" w:space="0" w:color="auto"/>
              <w:right w:val="single" w:sz="4" w:space="0" w:color="auto"/>
            </w:tcBorders>
            <w:noWrap/>
            <w:vAlign w:val="bottom"/>
            <w:hideMark/>
          </w:tcPr>
          <w:p w14:paraId="31F3812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0,9</w:t>
            </w:r>
          </w:p>
        </w:tc>
        <w:tc>
          <w:tcPr>
            <w:tcW w:w="931" w:type="dxa"/>
            <w:tcBorders>
              <w:top w:val="nil"/>
              <w:left w:val="nil"/>
              <w:bottom w:val="single" w:sz="4" w:space="0" w:color="auto"/>
              <w:right w:val="single" w:sz="4" w:space="0" w:color="auto"/>
            </w:tcBorders>
            <w:noWrap/>
            <w:vAlign w:val="bottom"/>
            <w:hideMark/>
          </w:tcPr>
          <w:p w14:paraId="65AE5FF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1,6677</w:t>
            </w:r>
          </w:p>
        </w:tc>
        <w:tc>
          <w:tcPr>
            <w:tcW w:w="900" w:type="dxa"/>
            <w:tcBorders>
              <w:top w:val="nil"/>
              <w:left w:val="nil"/>
              <w:bottom w:val="single" w:sz="4" w:space="0" w:color="auto"/>
              <w:right w:val="single" w:sz="4" w:space="0" w:color="auto"/>
            </w:tcBorders>
            <w:noWrap/>
            <w:vAlign w:val="bottom"/>
            <w:hideMark/>
          </w:tcPr>
          <w:p w14:paraId="6DA3E29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0,048</w:t>
            </w:r>
          </w:p>
        </w:tc>
        <w:tc>
          <w:tcPr>
            <w:tcW w:w="1041" w:type="dxa"/>
            <w:tcBorders>
              <w:top w:val="nil"/>
              <w:left w:val="nil"/>
              <w:bottom w:val="single" w:sz="4" w:space="0" w:color="auto"/>
              <w:right w:val="single" w:sz="4" w:space="0" w:color="auto"/>
            </w:tcBorders>
            <w:noWrap/>
            <w:vAlign w:val="bottom"/>
            <w:hideMark/>
          </w:tcPr>
          <w:p w14:paraId="43398C1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4,50503</w:t>
            </w:r>
          </w:p>
        </w:tc>
      </w:tr>
      <w:tr w:rsidR="006C4F5F" w14:paraId="55BC7E40"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2E13697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20" w:type="dxa"/>
            <w:tcBorders>
              <w:top w:val="nil"/>
              <w:left w:val="nil"/>
              <w:bottom w:val="single" w:sz="4" w:space="0" w:color="auto"/>
              <w:right w:val="single" w:sz="4" w:space="0" w:color="auto"/>
            </w:tcBorders>
            <w:noWrap/>
            <w:vAlign w:val="bottom"/>
            <w:hideMark/>
          </w:tcPr>
          <w:p w14:paraId="39C21A8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931" w:type="dxa"/>
            <w:tcBorders>
              <w:top w:val="nil"/>
              <w:left w:val="nil"/>
              <w:bottom w:val="single" w:sz="4" w:space="0" w:color="auto"/>
              <w:right w:val="single" w:sz="4" w:space="0" w:color="auto"/>
            </w:tcBorders>
            <w:noWrap/>
            <w:vAlign w:val="bottom"/>
            <w:hideMark/>
          </w:tcPr>
          <w:p w14:paraId="667F8EA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2,446</w:t>
            </w:r>
          </w:p>
        </w:tc>
        <w:tc>
          <w:tcPr>
            <w:tcW w:w="900" w:type="dxa"/>
            <w:tcBorders>
              <w:top w:val="nil"/>
              <w:left w:val="nil"/>
              <w:bottom w:val="single" w:sz="4" w:space="0" w:color="auto"/>
              <w:right w:val="single" w:sz="4" w:space="0" w:color="auto"/>
            </w:tcBorders>
            <w:noWrap/>
            <w:vAlign w:val="bottom"/>
            <w:hideMark/>
          </w:tcPr>
          <w:p w14:paraId="46902A3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0,064</w:t>
            </w:r>
          </w:p>
        </w:tc>
        <w:tc>
          <w:tcPr>
            <w:tcW w:w="1041" w:type="dxa"/>
            <w:tcBorders>
              <w:top w:val="nil"/>
              <w:left w:val="nil"/>
              <w:bottom w:val="single" w:sz="4" w:space="0" w:color="auto"/>
              <w:right w:val="single" w:sz="4" w:space="0" w:color="auto"/>
            </w:tcBorders>
            <w:noWrap/>
            <w:vAlign w:val="bottom"/>
            <w:hideMark/>
          </w:tcPr>
          <w:p w14:paraId="23B0EE8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4,09543</w:t>
            </w:r>
          </w:p>
        </w:tc>
      </w:tr>
      <w:tr w:rsidR="006C4F5F" w14:paraId="42AE0DDD"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3B442DB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920" w:type="dxa"/>
            <w:tcBorders>
              <w:top w:val="nil"/>
              <w:left w:val="nil"/>
              <w:bottom w:val="single" w:sz="4" w:space="0" w:color="auto"/>
              <w:right w:val="single" w:sz="4" w:space="0" w:color="auto"/>
            </w:tcBorders>
            <w:noWrap/>
            <w:vAlign w:val="bottom"/>
            <w:hideMark/>
          </w:tcPr>
          <w:p w14:paraId="419AEF3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931" w:type="dxa"/>
            <w:tcBorders>
              <w:top w:val="nil"/>
              <w:left w:val="nil"/>
              <w:bottom w:val="single" w:sz="4" w:space="0" w:color="auto"/>
              <w:right w:val="single" w:sz="4" w:space="0" w:color="auto"/>
            </w:tcBorders>
            <w:noWrap/>
            <w:vAlign w:val="bottom"/>
            <w:hideMark/>
          </w:tcPr>
          <w:p w14:paraId="6FD7149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2,7795</w:t>
            </w:r>
          </w:p>
        </w:tc>
        <w:tc>
          <w:tcPr>
            <w:tcW w:w="900" w:type="dxa"/>
            <w:tcBorders>
              <w:top w:val="nil"/>
              <w:left w:val="nil"/>
              <w:bottom w:val="single" w:sz="4" w:space="0" w:color="auto"/>
              <w:right w:val="single" w:sz="4" w:space="0" w:color="auto"/>
            </w:tcBorders>
            <w:noWrap/>
            <w:vAlign w:val="bottom"/>
            <w:hideMark/>
          </w:tcPr>
          <w:p w14:paraId="293E1DB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0,08</w:t>
            </w:r>
          </w:p>
        </w:tc>
        <w:tc>
          <w:tcPr>
            <w:tcW w:w="1041" w:type="dxa"/>
            <w:tcBorders>
              <w:top w:val="nil"/>
              <w:left w:val="nil"/>
              <w:bottom w:val="single" w:sz="4" w:space="0" w:color="auto"/>
              <w:right w:val="single" w:sz="4" w:space="0" w:color="auto"/>
            </w:tcBorders>
            <w:noWrap/>
            <w:vAlign w:val="bottom"/>
            <w:hideMark/>
          </w:tcPr>
          <w:p w14:paraId="4F06606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4,50503</w:t>
            </w:r>
          </w:p>
        </w:tc>
      </w:tr>
      <w:tr w:rsidR="006C4F5F" w14:paraId="47D9C6F0"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2A56B01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920" w:type="dxa"/>
            <w:tcBorders>
              <w:top w:val="nil"/>
              <w:left w:val="nil"/>
              <w:bottom w:val="single" w:sz="4" w:space="0" w:color="auto"/>
              <w:right w:val="single" w:sz="4" w:space="0" w:color="auto"/>
            </w:tcBorders>
            <w:noWrap/>
            <w:vAlign w:val="bottom"/>
            <w:hideMark/>
          </w:tcPr>
          <w:p w14:paraId="5AADAC1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1,62</w:t>
            </w:r>
          </w:p>
        </w:tc>
        <w:tc>
          <w:tcPr>
            <w:tcW w:w="931" w:type="dxa"/>
            <w:tcBorders>
              <w:top w:val="nil"/>
              <w:left w:val="nil"/>
              <w:bottom w:val="single" w:sz="4" w:space="0" w:color="auto"/>
              <w:right w:val="single" w:sz="4" w:space="0" w:color="auto"/>
            </w:tcBorders>
            <w:noWrap/>
            <w:vAlign w:val="bottom"/>
            <w:hideMark/>
          </w:tcPr>
          <w:p w14:paraId="53B0748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3,0019</w:t>
            </w:r>
          </w:p>
        </w:tc>
        <w:tc>
          <w:tcPr>
            <w:tcW w:w="900" w:type="dxa"/>
            <w:tcBorders>
              <w:top w:val="nil"/>
              <w:left w:val="nil"/>
              <w:bottom w:val="single" w:sz="4" w:space="0" w:color="auto"/>
              <w:right w:val="single" w:sz="4" w:space="0" w:color="auto"/>
            </w:tcBorders>
            <w:noWrap/>
            <w:vAlign w:val="bottom"/>
            <w:hideMark/>
          </w:tcPr>
          <w:p w14:paraId="33734E6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0,095</w:t>
            </w:r>
          </w:p>
        </w:tc>
        <w:tc>
          <w:tcPr>
            <w:tcW w:w="1041" w:type="dxa"/>
            <w:tcBorders>
              <w:top w:val="nil"/>
              <w:left w:val="nil"/>
              <w:bottom w:val="single" w:sz="4" w:space="0" w:color="auto"/>
              <w:right w:val="single" w:sz="4" w:space="0" w:color="auto"/>
            </w:tcBorders>
            <w:noWrap/>
            <w:vAlign w:val="bottom"/>
            <w:hideMark/>
          </w:tcPr>
          <w:p w14:paraId="699302A8"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4,95345</w:t>
            </w:r>
          </w:p>
        </w:tc>
      </w:tr>
    </w:tbl>
    <w:p w14:paraId="08B1D236" w14:textId="77777777" w:rsidR="006C4F5F" w:rsidRDefault="006C4F5F" w:rsidP="006C4F5F">
      <w:pPr>
        <w:spacing w:after="0" w:line="240" w:lineRule="auto"/>
        <w:ind w:firstLine="708"/>
        <w:jc w:val="both"/>
        <w:rPr>
          <w:rFonts w:ascii="Times New Roman" w:hAnsi="Times New Roman" w:cs="Times New Roman"/>
          <w:sz w:val="28"/>
          <w:szCs w:val="28"/>
        </w:rPr>
      </w:pPr>
    </w:p>
    <w:p w14:paraId="28DA201C" w14:textId="77777777" w:rsidR="006C4F5F" w:rsidRDefault="006C4F5F" w:rsidP="006C4F5F">
      <w:pPr>
        <w:spacing w:after="0"/>
        <w:ind w:firstLine="708"/>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В проведенных экспериментальных исследованиях коэффициент избытка воздуха  внутреннего яруса горения изменялся в диапазоне </w:t>
      </w:r>
      <m:oMath>
        <m:r>
          <w:rPr>
            <w:rFonts w:ascii="Cambria Math" w:hAnsi="Cambria Math" w:cs="Times New Roman"/>
            <w:sz w:val="28"/>
            <w:szCs w:val="28"/>
          </w:rPr>
          <m:t>α=1,87÷4,95</m:t>
        </m:r>
      </m:oMath>
      <w:r>
        <w:rPr>
          <w:rFonts w:ascii="Times New Roman" w:eastAsiaTheme="minorEastAsia" w:hAnsi="Times New Roman" w:cs="Times New Roman"/>
          <w:sz w:val="28"/>
          <w:szCs w:val="28"/>
        </w:rPr>
        <w:t xml:space="preserve">; в среднем расход топлива при срыве меньше расхода топлива устойчивого горения на 63%.   </w:t>
      </w:r>
    </w:p>
    <w:p w14:paraId="530E9861" w14:textId="77777777" w:rsidR="006C4F5F" w:rsidRDefault="006C4F5F" w:rsidP="006C4F5F">
      <w:pPr>
        <w:spacing w:line="240" w:lineRule="auto"/>
        <w:ind w:firstLine="708"/>
        <w:jc w:val="both"/>
        <w:rPr>
          <w:rFonts w:ascii="Times New Roman" w:eastAsiaTheme="minorEastAsia" w:hAnsi="Times New Roman" w:cs="Times New Roman"/>
          <w:sz w:val="28"/>
          <w:szCs w:val="28"/>
        </w:rPr>
      </w:pPr>
    </w:p>
    <w:p w14:paraId="71F8A2A4" w14:textId="77777777" w:rsidR="006C4F5F" w:rsidRDefault="006C4F5F" w:rsidP="006C4F5F">
      <w:pPr>
        <w:spacing w:after="0" w:line="240" w:lineRule="auto"/>
        <w:ind w:firstLine="708"/>
        <w:jc w:val="center"/>
        <w:rPr>
          <w:rFonts w:ascii="Times New Roman" w:eastAsiaTheme="minorEastAsia" w:hAnsi="Times New Roman" w:cs="Times New Roman"/>
          <w:sz w:val="28"/>
          <w:szCs w:val="28"/>
        </w:rPr>
      </w:pPr>
      <w:r>
        <w:rPr>
          <w:noProof/>
          <w:lang w:eastAsia="ru-RU"/>
        </w:rPr>
        <w:drawing>
          <wp:inline distT="0" distB="0" distL="0" distR="0" wp14:anchorId="734D409C" wp14:editId="75B497E1">
            <wp:extent cx="5055476" cy="3153104"/>
            <wp:effectExtent l="0" t="0" r="12065" b="952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14:paraId="6A8472E0" w14:textId="375C61AD" w:rsidR="006C4F5F" w:rsidRDefault="006C4F5F" w:rsidP="006C4F5F">
      <w:pPr>
        <w:spacing w:line="240" w:lineRule="auto"/>
        <w:ind w:firstLine="708"/>
        <w:jc w:val="center"/>
        <w:rPr>
          <w:rFonts w:ascii="Times New Roman" w:hAnsi="Times New Roman" w:cs="Times New Roman"/>
          <w:sz w:val="28"/>
          <w:szCs w:val="28"/>
        </w:rPr>
      </w:pPr>
      <w:r w:rsidRPr="006C4E22">
        <w:rPr>
          <w:rFonts w:ascii="Times New Roman" w:hAnsi="Times New Roman" w:cs="Times New Roman"/>
          <w:sz w:val="28"/>
          <w:szCs w:val="28"/>
        </w:rPr>
        <w:t xml:space="preserve">Рисунок </w:t>
      </w:r>
      <w:r w:rsidR="00B46BEB">
        <w:rPr>
          <w:rFonts w:ascii="Times New Roman" w:hAnsi="Times New Roman" w:cs="Times New Roman"/>
          <w:sz w:val="28"/>
          <w:szCs w:val="28"/>
        </w:rPr>
        <w:t>4</w:t>
      </w:r>
      <w:r w:rsidR="00B46BEB" w:rsidRPr="00DD5A8A">
        <w:rPr>
          <w:rFonts w:ascii="Times New Roman" w:hAnsi="Times New Roman" w:cs="Times New Roman"/>
          <w:sz w:val="28"/>
          <w:szCs w:val="28"/>
        </w:rPr>
        <w:t>.1</w:t>
      </w:r>
      <w:r w:rsidR="00874FF8" w:rsidRPr="006C4E22">
        <w:rPr>
          <w:rFonts w:ascii="Times New Roman" w:hAnsi="Times New Roman" w:cs="Times New Roman"/>
          <w:sz w:val="28"/>
          <w:szCs w:val="28"/>
        </w:rPr>
        <w:t>–</w:t>
      </w:r>
      <w:r w:rsidRPr="006C4E22">
        <w:rPr>
          <w:rFonts w:ascii="Times New Roman" w:hAnsi="Times New Roman" w:cs="Times New Roman"/>
          <w:sz w:val="28"/>
          <w:szCs w:val="28"/>
        </w:rPr>
        <w:t xml:space="preserve"> Зависимость коэффициента избытка воздуха от скорости потока воздуха при работе внутреннего яруса</w:t>
      </w:r>
    </w:p>
    <w:p w14:paraId="7D880F07" w14:textId="77777777" w:rsidR="006C4F5F" w:rsidRPr="006C4E22" w:rsidRDefault="006C4F5F" w:rsidP="006C4F5F">
      <w:pPr>
        <w:spacing w:line="240" w:lineRule="auto"/>
        <w:ind w:firstLine="708"/>
        <w:jc w:val="center"/>
        <w:rPr>
          <w:rFonts w:ascii="Times New Roman" w:hAnsi="Times New Roman" w:cs="Times New Roman"/>
          <w:sz w:val="28"/>
          <w:szCs w:val="28"/>
        </w:rPr>
      </w:pPr>
    </w:p>
    <w:p w14:paraId="7637DA9B" w14:textId="77777777" w:rsidR="006C4F5F" w:rsidRDefault="006C4F5F" w:rsidP="006C4F5F">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C3392A4" wp14:editId="518D79D0">
            <wp:extent cx="1082675" cy="1229995"/>
            <wp:effectExtent l="0" t="0" r="3175" b="8255"/>
            <wp:docPr id="43" name="Рисунок 43" descr="3 м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3 мс"/>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082675" cy="1229995"/>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3B871168" wp14:editId="47B38B63">
            <wp:extent cx="1103630" cy="1219200"/>
            <wp:effectExtent l="0" t="0" r="1270" b="0"/>
            <wp:docPr id="46" name="Рисунок 4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103630" cy="12192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4DF72F2E" wp14:editId="1ED9C5DD">
            <wp:extent cx="1113790" cy="1219200"/>
            <wp:effectExtent l="0" t="0" r="0" b="0"/>
            <wp:docPr id="1038" name="Рисунок 1038" descr="4 м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4 мс"/>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flipH="1">
                      <a:off x="0" y="0"/>
                      <a:ext cx="1113790" cy="12192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23887412" wp14:editId="44D9A6A3">
            <wp:extent cx="1145540" cy="1219200"/>
            <wp:effectExtent l="0" t="0" r="0" b="0"/>
            <wp:docPr id="1044" name="Рисунок 1044" descr="5 м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5 мс"/>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145540" cy="121920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CDA9BB8" wp14:editId="1994E040">
            <wp:extent cx="1166495" cy="1219200"/>
            <wp:effectExtent l="0" t="0" r="0" b="0"/>
            <wp:docPr id="1045" name="Рисунок 1045" descr="6 м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6 мс"/>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166495" cy="1219200"/>
                    </a:xfrm>
                    <a:prstGeom prst="rect">
                      <a:avLst/>
                    </a:prstGeom>
                    <a:noFill/>
                    <a:ln>
                      <a:noFill/>
                    </a:ln>
                  </pic:spPr>
                </pic:pic>
              </a:graphicData>
            </a:graphic>
          </wp:inline>
        </w:drawing>
      </w:r>
    </w:p>
    <w:p w14:paraId="57CA6757" w14:textId="77777777" w:rsidR="006C4F5F" w:rsidRDefault="006C4F5F" w:rsidP="006C4F5F">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2 м/с                 3 м/с                 4 м/с                 5 м/с                6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
    <w:p w14:paraId="0AEB5857" w14:textId="1D668461" w:rsidR="006C4F5F" w:rsidRPr="0046779D" w:rsidRDefault="006C4F5F" w:rsidP="006C4F5F">
      <w:pPr>
        <w:spacing w:line="240" w:lineRule="auto"/>
        <w:ind w:firstLine="708"/>
        <w:jc w:val="center"/>
        <w:rPr>
          <w:rFonts w:ascii="Times New Roman" w:hAnsi="Times New Roman" w:cs="Times New Roman"/>
          <w:sz w:val="28"/>
          <w:szCs w:val="28"/>
        </w:rPr>
      </w:pPr>
      <w:r w:rsidRPr="0046779D">
        <w:rPr>
          <w:rFonts w:ascii="Times New Roman" w:hAnsi="Times New Roman" w:cs="Times New Roman"/>
          <w:sz w:val="28"/>
          <w:szCs w:val="28"/>
        </w:rPr>
        <w:t>Рисунок  4</w:t>
      </w:r>
      <w:r w:rsidR="00B46BEB" w:rsidRPr="00DD5A8A">
        <w:rPr>
          <w:rFonts w:ascii="Times New Roman" w:hAnsi="Times New Roman" w:cs="Times New Roman"/>
          <w:sz w:val="28"/>
          <w:szCs w:val="28"/>
        </w:rPr>
        <w:t>.2</w:t>
      </w:r>
      <w:r w:rsidR="00874FF8">
        <w:rPr>
          <w:rFonts w:ascii="Times New Roman" w:hAnsi="Times New Roman" w:cs="Times New Roman"/>
          <w:sz w:val="28"/>
          <w:szCs w:val="28"/>
        </w:rPr>
        <w:t xml:space="preserve"> </w:t>
      </w:r>
      <w:r w:rsidR="00874FF8" w:rsidRPr="0046779D">
        <w:rPr>
          <w:rFonts w:ascii="Times New Roman" w:hAnsi="Times New Roman" w:cs="Times New Roman"/>
          <w:sz w:val="28"/>
          <w:szCs w:val="28"/>
        </w:rPr>
        <w:t>–</w:t>
      </w:r>
      <w:r w:rsidRPr="0046779D">
        <w:rPr>
          <w:rFonts w:ascii="Times New Roman" w:hAnsi="Times New Roman" w:cs="Times New Roman"/>
          <w:sz w:val="28"/>
          <w:szCs w:val="28"/>
        </w:rPr>
        <w:t xml:space="preserve"> Снимок процесса горения внутреннего яруса при разных режимах</w:t>
      </w:r>
    </w:p>
    <w:p w14:paraId="01A8AC05" w14:textId="77777777" w:rsidR="006C4F5F" w:rsidRDefault="006C4F5F" w:rsidP="006C4F5F">
      <w:pPr>
        <w:spacing w:after="0"/>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На рисунке 4 представлены снимки микрофакелов внутреннего яруса при разных скоростях набегающего воздуха. По результатам эксперимента пламя во всем диапазоне скорости устойчивое,  недожог топлива почти отсутствует, следовательно, эффективность горения высокая и экологические показатели выбросов низкие.</w:t>
      </w:r>
    </w:p>
    <w:p w14:paraId="3EDBE7F3" w14:textId="7B65A57D" w:rsidR="006C4F5F" w:rsidRDefault="006C4F5F" w:rsidP="006C4F5F">
      <w:pPr>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таблицах </w:t>
      </w:r>
      <w:r w:rsidR="00874FF8">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3,</w:t>
      </w:r>
      <w:r w:rsidR="00B70FE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4</w:t>
      </w:r>
      <w:r w:rsidR="00B70FE7">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 xml:space="preserve"> и на рисунках </w:t>
      </w:r>
      <w:r w:rsidR="00B46BEB" w:rsidRPr="00B46BEB">
        <w:rPr>
          <w:rFonts w:ascii="Times New Roman" w:eastAsiaTheme="minorEastAsia" w:hAnsi="Times New Roman" w:cs="Times New Roman"/>
          <w:sz w:val="28"/>
          <w:szCs w:val="28"/>
        </w:rPr>
        <w:t>4.3</w:t>
      </w:r>
      <w:r>
        <w:rPr>
          <w:rFonts w:ascii="Times New Roman" w:eastAsiaTheme="minorEastAsia" w:hAnsi="Times New Roman" w:cs="Times New Roman"/>
          <w:sz w:val="28"/>
          <w:szCs w:val="28"/>
        </w:rPr>
        <w:t>,</w:t>
      </w:r>
      <w:r w:rsidR="00B46BEB" w:rsidRPr="00B46BEB">
        <w:rPr>
          <w:rFonts w:ascii="Times New Roman" w:eastAsiaTheme="minorEastAsia" w:hAnsi="Times New Roman" w:cs="Times New Roman"/>
          <w:sz w:val="28"/>
          <w:szCs w:val="28"/>
        </w:rPr>
        <w:t xml:space="preserve"> 4.4</w:t>
      </w:r>
      <w:r>
        <w:rPr>
          <w:rFonts w:ascii="Times New Roman" w:eastAsiaTheme="minorEastAsia" w:hAnsi="Times New Roman" w:cs="Times New Roman"/>
          <w:sz w:val="28"/>
          <w:szCs w:val="28"/>
        </w:rPr>
        <w:t xml:space="preserve"> приведены результаты исследования горения при работе наружного яруса. </w:t>
      </w:r>
    </w:p>
    <w:p w14:paraId="155E2E99" w14:textId="31FAE456" w:rsidR="006C4F5F" w:rsidRDefault="006C4F5F" w:rsidP="006C4F5F">
      <w:pPr>
        <w:spacing w:after="0" w:line="240" w:lineRule="auto"/>
        <w:jc w:val="both"/>
        <w:rPr>
          <w:rFonts w:ascii="Times New Roman" w:eastAsiaTheme="minorEastAsia" w:hAnsi="Times New Roman" w:cs="Times New Roman"/>
          <w:sz w:val="24"/>
          <w:szCs w:val="28"/>
        </w:rPr>
      </w:pPr>
      <w:r>
        <w:rPr>
          <w:rFonts w:ascii="Times New Roman" w:eastAsiaTheme="minorEastAsia" w:hAnsi="Times New Roman" w:cs="Times New Roman"/>
          <w:sz w:val="24"/>
          <w:szCs w:val="28"/>
        </w:rPr>
        <w:t xml:space="preserve">Таблица  </w:t>
      </w:r>
      <w:r w:rsidR="00B70FE7">
        <w:rPr>
          <w:rFonts w:ascii="Times New Roman" w:eastAsiaTheme="minorEastAsia" w:hAnsi="Times New Roman" w:cs="Times New Roman"/>
          <w:sz w:val="24"/>
          <w:szCs w:val="28"/>
        </w:rPr>
        <w:t>4.3</w:t>
      </w:r>
      <w:r>
        <w:rPr>
          <w:rFonts w:ascii="Times New Roman" w:eastAsiaTheme="minorEastAsia" w:hAnsi="Times New Roman" w:cs="Times New Roman"/>
          <w:sz w:val="24"/>
          <w:szCs w:val="28"/>
        </w:rPr>
        <w:t xml:space="preserve"> </w:t>
      </w:r>
      <w:r w:rsidR="00B70FE7">
        <w:rPr>
          <w:rFonts w:ascii="Times New Roman" w:eastAsiaTheme="minorEastAsia" w:hAnsi="Times New Roman" w:cs="Times New Roman"/>
          <w:sz w:val="24"/>
          <w:szCs w:val="28"/>
        </w:rPr>
        <w:t xml:space="preserve">– </w:t>
      </w:r>
      <w:r>
        <w:rPr>
          <w:rFonts w:ascii="Times New Roman" w:eastAsiaTheme="minorEastAsia" w:hAnsi="Times New Roman" w:cs="Times New Roman"/>
          <w:sz w:val="24"/>
          <w:szCs w:val="28"/>
        </w:rPr>
        <w:t>Результаты уст</w:t>
      </w:r>
      <w:proofErr w:type="gramStart"/>
      <w:r>
        <w:rPr>
          <w:rFonts w:ascii="Times New Roman" w:eastAsiaTheme="minorEastAsia" w:hAnsi="Times New Roman" w:cs="Times New Roman"/>
          <w:sz w:val="24"/>
          <w:szCs w:val="28"/>
        </w:rPr>
        <w:t>.</w:t>
      </w:r>
      <w:proofErr w:type="gramEnd"/>
      <w:r>
        <w:rPr>
          <w:rFonts w:ascii="Times New Roman" w:eastAsiaTheme="minorEastAsia" w:hAnsi="Times New Roman" w:cs="Times New Roman"/>
          <w:sz w:val="24"/>
          <w:szCs w:val="28"/>
        </w:rPr>
        <w:t xml:space="preserve"> </w:t>
      </w:r>
      <w:proofErr w:type="gramStart"/>
      <w:r>
        <w:rPr>
          <w:rFonts w:ascii="Times New Roman" w:eastAsiaTheme="minorEastAsia" w:hAnsi="Times New Roman" w:cs="Times New Roman"/>
          <w:sz w:val="24"/>
          <w:szCs w:val="28"/>
        </w:rPr>
        <w:t>г</w:t>
      </w:r>
      <w:proofErr w:type="gramEnd"/>
      <w:r>
        <w:rPr>
          <w:rFonts w:ascii="Times New Roman" w:eastAsiaTheme="minorEastAsia" w:hAnsi="Times New Roman" w:cs="Times New Roman"/>
          <w:sz w:val="24"/>
          <w:szCs w:val="28"/>
        </w:rPr>
        <w:t xml:space="preserve">орения            </w:t>
      </w:r>
      <w:r w:rsidR="00B70FE7">
        <w:rPr>
          <w:rFonts w:ascii="Times New Roman" w:eastAsiaTheme="minorEastAsia" w:hAnsi="Times New Roman" w:cs="Times New Roman"/>
          <w:sz w:val="24"/>
          <w:szCs w:val="28"/>
        </w:rPr>
        <w:t xml:space="preserve">    </w:t>
      </w:r>
      <w:r>
        <w:rPr>
          <w:rFonts w:ascii="Times New Roman" w:eastAsiaTheme="minorEastAsia" w:hAnsi="Times New Roman" w:cs="Times New Roman"/>
          <w:sz w:val="24"/>
          <w:szCs w:val="28"/>
        </w:rPr>
        <w:t>Таблица</w:t>
      </w:r>
      <w:r w:rsidR="00B70FE7">
        <w:rPr>
          <w:rFonts w:ascii="Times New Roman" w:eastAsiaTheme="minorEastAsia" w:hAnsi="Times New Roman" w:cs="Times New Roman"/>
          <w:sz w:val="24"/>
          <w:szCs w:val="28"/>
        </w:rPr>
        <w:t xml:space="preserve"> 4.4</w:t>
      </w:r>
      <w:r w:rsidR="00B70FE7" w:rsidRPr="00B70FE7">
        <w:rPr>
          <w:rFonts w:ascii="Times New Roman" w:eastAsiaTheme="minorEastAsia" w:hAnsi="Times New Roman" w:cs="Times New Roman"/>
          <w:sz w:val="24"/>
          <w:szCs w:val="28"/>
        </w:rPr>
        <w:t xml:space="preserve"> </w:t>
      </w:r>
      <w:r w:rsidR="00B70FE7">
        <w:rPr>
          <w:rFonts w:ascii="Times New Roman" w:eastAsiaTheme="minorEastAsia" w:hAnsi="Times New Roman" w:cs="Times New Roman"/>
          <w:sz w:val="24"/>
          <w:szCs w:val="28"/>
        </w:rPr>
        <w:t>–</w:t>
      </w:r>
      <w:r>
        <w:rPr>
          <w:rFonts w:ascii="Times New Roman" w:eastAsiaTheme="minorEastAsia" w:hAnsi="Times New Roman" w:cs="Times New Roman"/>
          <w:sz w:val="24"/>
          <w:szCs w:val="28"/>
        </w:rPr>
        <w:t xml:space="preserve"> Результаты при срыве пламени</w:t>
      </w:r>
    </w:p>
    <w:tbl>
      <w:tblPr>
        <w:tblW w:w="4492" w:type="dxa"/>
        <w:tblInd w:w="93" w:type="dxa"/>
        <w:tblLook w:val="04A0" w:firstRow="1" w:lastRow="0" w:firstColumn="1" w:lastColumn="0" w:noHBand="0" w:noVBand="1"/>
      </w:tblPr>
      <w:tblGrid>
        <w:gridCol w:w="738"/>
        <w:gridCol w:w="943"/>
        <w:gridCol w:w="842"/>
        <w:gridCol w:w="902"/>
        <w:gridCol w:w="1067"/>
      </w:tblGrid>
      <w:tr w:rsidR="006C4F5F" w14:paraId="1270BDC8" w14:textId="77777777" w:rsidTr="00D43114">
        <w:trPr>
          <w:trHeight w:val="300"/>
        </w:trPr>
        <w:tc>
          <w:tcPr>
            <w:tcW w:w="738" w:type="dxa"/>
            <w:tcBorders>
              <w:top w:val="single" w:sz="4" w:space="0" w:color="auto"/>
              <w:left w:val="single" w:sz="4" w:space="0" w:color="auto"/>
              <w:bottom w:val="single" w:sz="4" w:space="0" w:color="auto"/>
              <w:right w:val="single" w:sz="4" w:space="0" w:color="auto"/>
            </w:tcBorders>
            <w:noWrap/>
            <w:vAlign w:val="bottom"/>
            <w:hideMark/>
          </w:tcPr>
          <w:p w14:paraId="592E4FF0"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xml:space="preserve">ω, </w:t>
            </w:r>
            <w:proofErr w:type="gramStart"/>
            <w:r>
              <w:rPr>
                <w:rFonts w:ascii="Times New Roman" w:eastAsia="Times New Roman" w:hAnsi="Times New Roman" w:cs="Times New Roman"/>
                <w:b/>
                <w:bCs/>
                <w:color w:val="000000"/>
                <w:lang w:eastAsia="ru-RU"/>
              </w:rPr>
              <w:t>м</w:t>
            </w:r>
            <w:proofErr w:type="gramEnd"/>
            <w:r>
              <w:rPr>
                <w:rFonts w:ascii="Times New Roman" w:eastAsia="Times New Roman" w:hAnsi="Times New Roman" w:cs="Times New Roman"/>
                <w:b/>
                <w:bCs/>
                <w:color w:val="000000"/>
                <w:lang w:eastAsia="ru-RU"/>
              </w:rPr>
              <w:t>/с</w:t>
            </w:r>
          </w:p>
        </w:tc>
        <w:tc>
          <w:tcPr>
            <w:tcW w:w="943" w:type="dxa"/>
            <w:tcBorders>
              <w:top w:val="single" w:sz="4" w:space="0" w:color="auto"/>
              <w:left w:val="nil"/>
              <w:bottom w:val="single" w:sz="4" w:space="0" w:color="auto"/>
              <w:right w:val="single" w:sz="4" w:space="0" w:color="auto"/>
            </w:tcBorders>
            <w:noWrap/>
            <w:vAlign w:val="bottom"/>
            <w:hideMark/>
          </w:tcPr>
          <w:p w14:paraId="60BD9868"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V</w:t>
            </w:r>
            <w:proofErr w:type="gramEnd"/>
            <w:r>
              <w:rPr>
                <w:rFonts w:ascii="Times New Roman" w:eastAsia="Times New Roman" w:hAnsi="Times New Roman" w:cs="Times New Roman"/>
                <w:b/>
                <w:bCs/>
                <w:color w:val="000000"/>
                <w:lang w:eastAsia="ru-RU"/>
              </w:rPr>
              <w:t>д, м3/ч</w:t>
            </w:r>
          </w:p>
        </w:tc>
        <w:tc>
          <w:tcPr>
            <w:tcW w:w="842" w:type="dxa"/>
            <w:tcBorders>
              <w:top w:val="single" w:sz="4" w:space="0" w:color="auto"/>
              <w:left w:val="nil"/>
              <w:bottom w:val="single" w:sz="4" w:space="0" w:color="auto"/>
              <w:right w:val="single" w:sz="4" w:space="0" w:color="auto"/>
            </w:tcBorders>
            <w:noWrap/>
            <w:vAlign w:val="bottom"/>
            <w:hideMark/>
          </w:tcPr>
          <w:p w14:paraId="648CAF09"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G</w:t>
            </w:r>
            <w:proofErr w:type="gramEnd"/>
            <w:r>
              <w:rPr>
                <w:rFonts w:ascii="Times New Roman" w:eastAsia="Times New Roman" w:hAnsi="Times New Roman" w:cs="Times New Roman"/>
                <w:b/>
                <w:bCs/>
                <w:color w:val="000000"/>
                <w:sz w:val="18"/>
                <w:szCs w:val="18"/>
                <w:lang w:eastAsia="ru-RU"/>
              </w:rPr>
              <w:t>т</w:t>
            </w:r>
            <w:r>
              <w:rPr>
                <w:rFonts w:ascii="Times New Roman" w:eastAsia="Times New Roman" w:hAnsi="Times New Roman" w:cs="Times New Roman"/>
                <w:b/>
                <w:bCs/>
                <w:color w:val="000000"/>
                <w:lang w:eastAsia="ru-RU"/>
              </w:rPr>
              <w:t>, кг/ч</w:t>
            </w:r>
          </w:p>
        </w:tc>
        <w:tc>
          <w:tcPr>
            <w:tcW w:w="902" w:type="dxa"/>
            <w:tcBorders>
              <w:top w:val="single" w:sz="4" w:space="0" w:color="auto"/>
              <w:left w:val="nil"/>
              <w:bottom w:val="single" w:sz="4" w:space="0" w:color="auto"/>
              <w:right w:val="single" w:sz="4" w:space="0" w:color="auto"/>
            </w:tcBorders>
            <w:noWrap/>
            <w:vAlign w:val="bottom"/>
            <w:hideMark/>
          </w:tcPr>
          <w:p w14:paraId="0423E3A2"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G</w:t>
            </w:r>
            <w:r>
              <w:rPr>
                <w:rFonts w:ascii="Times New Roman" w:eastAsia="Times New Roman" w:hAnsi="Times New Roman" w:cs="Times New Roman"/>
                <w:b/>
                <w:bCs/>
                <w:color w:val="000000"/>
                <w:sz w:val="20"/>
                <w:szCs w:val="20"/>
                <w:lang w:eastAsia="ru-RU"/>
              </w:rPr>
              <w:t>в</w:t>
            </w:r>
            <w:r>
              <w:rPr>
                <w:rFonts w:ascii="Times New Roman" w:eastAsia="Times New Roman" w:hAnsi="Times New Roman" w:cs="Times New Roman"/>
                <w:b/>
                <w:bCs/>
                <w:color w:val="000000"/>
                <w:lang w:eastAsia="ru-RU"/>
              </w:rPr>
              <w:t>, кг/</w:t>
            </w:r>
            <w:proofErr w:type="gramStart"/>
            <w:r>
              <w:rPr>
                <w:rFonts w:ascii="Times New Roman" w:eastAsia="Times New Roman" w:hAnsi="Times New Roman" w:cs="Times New Roman"/>
                <w:b/>
                <w:bCs/>
                <w:color w:val="000000"/>
                <w:lang w:eastAsia="ru-RU"/>
              </w:rPr>
              <w:t>с</w:t>
            </w:r>
            <w:proofErr w:type="gramEnd"/>
          </w:p>
        </w:tc>
        <w:tc>
          <w:tcPr>
            <w:tcW w:w="1067" w:type="dxa"/>
            <w:tcBorders>
              <w:top w:val="single" w:sz="4" w:space="0" w:color="auto"/>
              <w:left w:val="nil"/>
              <w:bottom w:val="single" w:sz="4" w:space="0" w:color="auto"/>
              <w:right w:val="single" w:sz="4" w:space="0" w:color="auto"/>
            </w:tcBorders>
            <w:noWrap/>
            <w:vAlign w:val="bottom"/>
            <w:hideMark/>
          </w:tcPr>
          <w:p w14:paraId="6FE07EE3" w14:textId="77777777" w:rsidR="006C4F5F" w:rsidRDefault="006C4F5F" w:rsidP="00D43114">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α</w:t>
            </w:r>
          </w:p>
        </w:tc>
      </w:tr>
      <w:tr w:rsidR="006C4F5F" w14:paraId="42CDEB49"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0A2D6A1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43" w:type="dxa"/>
            <w:tcBorders>
              <w:top w:val="nil"/>
              <w:left w:val="nil"/>
              <w:bottom w:val="single" w:sz="4" w:space="0" w:color="auto"/>
              <w:right w:val="single" w:sz="4" w:space="0" w:color="auto"/>
            </w:tcBorders>
            <w:noWrap/>
            <w:vAlign w:val="bottom"/>
            <w:hideMark/>
          </w:tcPr>
          <w:p w14:paraId="0B4CA6D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0,96</w:t>
            </w:r>
          </w:p>
        </w:tc>
        <w:tc>
          <w:tcPr>
            <w:tcW w:w="842" w:type="dxa"/>
            <w:tcBorders>
              <w:top w:val="nil"/>
              <w:left w:val="nil"/>
              <w:bottom w:val="single" w:sz="4" w:space="0" w:color="auto"/>
              <w:right w:val="single" w:sz="4" w:space="0" w:color="auto"/>
            </w:tcBorders>
            <w:noWrap/>
            <w:vAlign w:val="bottom"/>
            <w:hideMark/>
          </w:tcPr>
          <w:p w14:paraId="16A84FF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1,7789</w:t>
            </w:r>
          </w:p>
        </w:tc>
        <w:tc>
          <w:tcPr>
            <w:tcW w:w="902" w:type="dxa"/>
            <w:tcBorders>
              <w:top w:val="nil"/>
              <w:left w:val="nil"/>
              <w:bottom w:val="single" w:sz="4" w:space="0" w:color="auto"/>
              <w:right w:val="single" w:sz="4" w:space="0" w:color="auto"/>
            </w:tcBorders>
            <w:noWrap/>
            <w:vAlign w:val="bottom"/>
            <w:hideMark/>
          </w:tcPr>
          <w:p w14:paraId="52102E0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0,032</w:t>
            </w:r>
          </w:p>
        </w:tc>
        <w:tc>
          <w:tcPr>
            <w:tcW w:w="1067" w:type="dxa"/>
            <w:tcBorders>
              <w:top w:val="nil"/>
              <w:left w:val="nil"/>
              <w:bottom w:val="single" w:sz="4" w:space="0" w:color="auto"/>
              <w:right w:val="single" w:sz="4" w:space="0" w:color="auto"/>
            </w:tcBorders>
            <w:noWrap/>
            <w:vAlign w:val="bottom"/>
            <w:hideMark/>
          </w:tcPr>
          <w:p w14:paraId="51C30CC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2,81565</w:t>
            </w:r>
          </w:p>
        </w:tc>
      </w:tr>
      <w:tr w:rsidR="006C4F5F" w14:paraId="500837D7"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70C823D0"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43" w:type="dxa"/>
            <w:tcBorders>
              <w:top w:val="nil"/>
              <w:left w:val="nil"/>
              <w:bottom w:val="single" w:sz="4" w:space="0" w:color="auto"/>
              <w:right w:val="single" w:sz="4" w:space="0" w:color="auto"/>
            </w:tcBorders>
            <w:noWrap/>
            <w:vAlign w:val="bottom"/>
            <w:hideMark/>
          </w:tcPr>
          <w:p w14:paraId="4912C9A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842" w:type="dxa"/>
            <w:tcBorders>
              <w:top w:val="nil"/>
              <w:left w:val="nil"/>
              <w:bottom w:val="single" w:sz="4" w:space="0" w:color="auto"/>
              <w:right w:val="single" w:sz="4" w:space="0" w:color="auto"/>
            </w:tcBorders>
            <w:noWrap/>
            <w:vAlign w:val="bottom"/>
            <w:hideMark/>
          </w:tcPr>
          <w:p w14:paraId="70CF5632"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2,0012</w:t>
            </w:r>
          </w:p>
        </w:tc>
        <w:tc>
          <w:tcPr>
            <w:tcW w:w="902" w:type="dxa"/>
            <w:tcBorders>
              <w:top w:val="nil"/>
              <w:left w:val="nil"/>
              <w:bottom w:val="single" w:sz="4" w:space="0" w:color="auto"/>
              <w:right w:val="single" w:sz="4" w:space="0" w:color="auto"/>
            </w:tcBorders>
            <w:noWrap/>
            <w:vAlign w:val="bottom"/>
            <w:hideMark/>
          </w:tcPr>
          <w:p w14:paraId="5D2ABB6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0,048</w:t>
            </w:r>
          </w:p>
        </w:tc>
        <w:tc>
          <w:tcPr>
            <w:tcW w:w="1067" w:type="dxa"/>
            <w:tcBorders>
              <w:top w:val="nil"/>
              <w:left w:val="nil"/>
              <w:bottom w:val="single" w:sz="4" w:space="0" w:color="auto"/>
              <w:right w:val="single" w:sz="4" w:space="0" w:color="auto"/>
            </w:tcBorders>
            <w:noWrap/>
            <w:vAlign w:val="bottom"/>
            <w:hideMark/>
          </w:tcPr>
          <w:p w14:paraId="4B63D5A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3,75419</w:t>
            </w:r>
          </w:p>
        </w:tc>
      </w:tr>
      <w:tr w:rsidR="006C4F5F" w14:paraId="4CF03A04"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66531A9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43" w:type="dxa"/>
            <w:tcBorders>
              <w:top w:val="nil"/>
              <w:left w:val="nil"/>
              <w:bottom w:val="single" w:sz="4" w:space="0" w:color="auto"/>
              <w:right w:val="single" w:sz="4" w:space="0" w:color="auto"/>
            </w:tcBorders>
            <w:noWrap/>
            <w:vAlign w:val="bottom"/>
            <w:hideMark/>
          </w:tcPr>
          <w:p w14:paraId="1D2F9A0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842" w:type="dxa"/>
            <w:tcBorders>
              <w:top w:val="nil"/>
              <w:left w:val="nil"/>
              <w:bottom w:val="single" w:sz="4" w:space="0" w:color="auto"/>
              <w:right w:val="single" w:sz="4" w:space="0" w:color="auto"/>
            </w:tcBorders>
            <w:noWrap/>
            <w:vAlign w:val="bottom"/>
            <w:hideMark/>
          </w:tcPr>
          <w:p w14:paraId="4635A8F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2,2236</w:t>
            </w:r>
          </w:p>
        </w:tc>
        <w:tc>
          <w:tcPr>
            <w:tcW w:w="902" w:type="dxa"/>
            <w:tcBorders>
              <w:top w:val="nil"/>
              <w:left w:val="nil"/>
              <w:bottom w:val="single" w:sz="4" w:space="0" w:color="auto"/>
              <w:right w:val="single" w:sz="4" w:space="0" w:color="auto"/>
            </w:tcBorders>
            <w:noWrap/>
            <w:vAlign w:val="bottom"/>
            <w:hideMark/>
          </w:tcPr>
          <w:p w14:paraId="13A0913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0,064</w:t>
            </w:r>
          </w:p>
        </w:tc>
        <w:tc>
          <w:tcPr>
            <w:tcW w:w="1067" w:type="dxa"/>
            <w:tcBorders>
              <w:top w:val="nil"/>
              <w:left w:val="nil"/>
              <w:bottom w:val="single" w:sz="4" w:space="0" w:color="auto"/>
              <w:right w:val="single" w:sz="4" w:space="0" w:color="auto"/>
            </w:tcBorders>
            <w:noWrap/>
            <w:vAlign w:val="bottom"/>
            <w:hideMark/>
          </w:tcPr>
          <w:p w14:paraId="11F05B6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4,50503</w:t>
            </w:r>
          </w:p>
        </w:tc>
      </w:tr>
      <w:tr w:rsidR="006C4F5F" w14:paraId="22B521D5"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36EE87F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943" w:type="dxa"/>
            <w:tcBorders>
              <w:top w:val="nil"/>
              <w:left w:val="nil"/>
              <w:bottom w:val="single" w:sz="4" w:space="0" w:color="auto"/>
              <w:right w:val="single" w:sz="4" w:space="0" w:color="auto"/>
            </w:tcBorders>
            <w:noWrap/>
            <w:vAlign w:val="bottom"/>
            <w:hideMark/>
          </w:tcPr>
          <w:p w14:paraId="77E3DB42"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1,32</w:t>
            </w:r>
          </w:p>
        </w:tc>
        <w:tc>
          <w:tcPr>
            <w:tcW w:w="842" w:type="dxa"/>
            <w:tcBorders>
              <w:top w:val="nil"/>
              <w:left w:val="nil"/>
              <w:bottom w:val="single" w:sz="4" w:space="0" w:color="auto"/>
              <w:right w:val="single" w:sz="4" w:space="0" w:color="auto"/>
            </w:tcBorders>
            <w:noWrap/>
            <w:vAlign w:val="bottom"/>
            <w:hideMark/>
          </w:tcPr>
          <w:p w14:paraId="7B5F77D2"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2,446</w:t>
            </w:r>
          </w:p>
        </w:tc>
        <w:tc>
          <w:tcPr>
            <w:tcW w:w="902" w:type="dxa"/>
            <w:tcBorders>
              <w:top w:val="nil"/>
              <w:left w:val="nil"/>
              <w:bottom w:val="single" w:sz="4" w:space="0" w:color="auto"/>
              <w:right w:val="single" w:sz="4" w:space="0" w:color="auto"/>
            </w:tcBorders>
            <w:noWrap/>
            <w:vAlign w:val="bottom"/>
            <w:hideMark/>
          </w:tcPr>
          <w:p w14:paraId="1884B57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0,08</w:t>
            </w:r>
          </w:p>
        </w:tc>
        <w:tc>
          <w:tcPr>
            <w:tcW w:w="1067" w:type="dxa"/>
            <w:tcBorders>
              <w:top w:val="nil"/>
              <w:left w:val="nil"/>
              <w:bottom w:val="single" w:sz="4" w:space="0" w:color="auto"/>
              <w:right w:val="single" w:sz="4" w:space="0" w:color="auto"/>
            </w:tcBorders>
            <w:noWrap/>
            <w:vAlign w:val="bottom"/>
            <w:hideMark/>
          </w:tcPr>
          <w:p w14:paraId="3631772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5,11936</w:t>
            </w:r>
          </w:p>
        </w:tc>
      </w:tr>
      <w:tr w:rsidR="006C4F5F" w14:paraId="3E3EFA55"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19DFBC3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943" w:type="dxa"/>
            <w:tcBorders>
              <w:top w:val="nil"/>
              <w:left w:val="nil"/>
              <w:bottom w:val="single" w:sz="4" w:space="0" w:color="auto"/>
              <w:right w:val="single" w:sz="4" w:space="0" w:color="auto"/>
            </w:tcBorders>
            <w:noWrap/>
            <w:vAlign w:val="bottom"/>
            <w:hideMark/>
          </w:tcPr>
          <w:p w14:paraId="3744BA5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1,44</w:t>
            </w:r>
          </w:p>
        </w:tc>
        <w:tc>
          <w:tcPr>
            <w:tcW w:w="842" w:type="dxa"/>
            <w:tcBorders>
              <w:top w:val="nil"/>
              <w:left w:val="nil"/>
              <w:bottom w:val="single" w:sz="4" w:space="0" w:color="auto"/>
              <w:right w:val="single" w:sz="4" w:space="0" w:color="auto"/>
            </w:tcBorders>
            <w:noWrap/>
            <w:vAlign w:val="bottom"/>
            <w:hideMark/>
          </w:tcPr>
          <w:p w14:paraId="62AE4B9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2,6683</w:t>
            </w:r>
          </w:p>
        </w:tc>
        <w:tc>
          <w:tcPr>
            <w:tcW w:w="902" w:type="dxa"/>
            <w:tcBorders>
              <w:top w:val="nil"/>
              <w:left w:val="nil"/>
              <w:bottom w:val="single" w:sz="4" w:space="0" w:color="auto"/>
              <w:right w:val="single" w:sz="4" w:space="0" w:color="auto"/>
            </w:tcBorders>
            <w:noWrap/>
            <w:vAlign w:val="bottom"/>
            <w:hideMark/>
          </w:tcPr>
          <w:p w14:paraId="5396B67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0,095</w:t>
            </w:r>
          </w:p>
        </w:tc>
        <w:tc>
          <w:tcPr>
            <w:tcW w:w="1067" w:type="dxa"/>
            <w:tcBorders>
              <w:top w:val="nil"/>
              <w:left w:val="nil"/>
              <w:bottom w:val="single" w:sz="4" w:space="0" w:color="auto"/>
              <w:right w:val="single" w:sz="4" w:space="0" w:color="auto"/>
            </w:tcBorders>
            <w:noWrap/>
            <w:vAlign w:val="bottom"/>
            <w:hideMark/>
          </w:tcPr>
          <w:p w14:paraId="57E318E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5,57263</w:t>
            </w:r>
          </w:p>
        </w:tc>
      </w:tr>
    </w:tbl>
    <w:tbl>
      <w:tblPr>
        <w:tblpPr w:leftFromText="180" w:rightFromText="180" w:bottomFromText="200" w:vertAnchor="text" w:horzAnchor="margin" w:tblpXSpec="right" w:tblpY="-2068"/>
        <w:tblW w:w="4492" w:type="dxa"/>
        <w:tblLook w:val="04A0" w:firstRow="1" w:lastRow="0" w:firstColumn="1" w:lastColumn="0" w:noHBand="0" w:noVBand="1"/>
      </w:tblPr>
      <w:tblGrid>
        <w:gridCol w:w="700"/>
        <w:gridCol w:w="920"/>
        <w:gridCol w:w="931"/>
        <w:gridCol w:w="900"/>
        <w:gridCol w:w="1041"/>
      </w:tblGrid>
      <w:tr w:rsidR="006C4F5F" w14:paraId="31CB2424" w14:textId="77777777" w:rsidTr="00D43114">
        <w:trPr>
          <w:trHeight w:val="300"/>
        </w:trPr>
        <w:tc>
          <w:tcPr>
            <w:tcW w:w="700" w:type="dxa"/>
            <w:tcBorders>
              <w:top w:val="single" w:sz="4" w:space="0" w:color="auto"/>
              <w:left w:val="single" w:sz="4" w:space="0" w:color="auto"/>
              <w:bottom w:val="single" w:sz="4" w:space="0" w:color="auto"/>
              <w:right w:val="single" w:sz="4" w:space="0" w:color="auto"/>
            </w:tcBorders>
            <w:noWrap/>
            <w:vAlign w:val="bottom"/>
            <w:hideMark/>
          </w:tcPr>
          <w:p w14:paraId="1116735C"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xml:space="preserve">ω, </w:t>
            </w:r>
            <w:proofErr w:type="gramStart"/>
            <w:r>
              <w:rPr>
                <w:rFonts w:ascii="Times New Roman" w:eastAsia="Times New Roman" w:hAnsi="Times New Roman" w:cs="Times New Roman"/>
                <w:b/>
                <w:bCs/>
                <w:color w:val="000000"/>
                <w:lang w:eastAsia="ru-RU"/>
              </w:rPr>
              <w:t>м</w:t>
            </w:r>
            <w:proofErr w:type="gramEnd"/>
            <w:r>
              <w:rPr>
                <w:rFonts w:ascii="Times New Roman" w:eastAsia="Times New Roman" w:hAnsi="Times New Roman" w:cs="Times New Roman"/>
                <w:b/>
                <w:bCs/>
                <w:color w:val="000000"/>
                <w:lang w:eastAsia="ru-RU"/>
              </w:rPr>
              <w:t>/с</w:t>
            </w:r>
          </w:p>
        </w:tc>
        <w:tc>
          <w:tcPr>
            <w:tcW w:w="920" w:type="dxa"/>
            <w:tcBorders>
              <w:top w:val="single" w:sz="4" w:space="0" w:color="auto"/>
              <w:left w:val="nil"/>
              <w:bottom w:val="single" w:sz="4" w:space="0" w:color="auto"/>
              <w:right w:val="single" w:sz="4" w:space="0" w:color="auto"/>
            </w:tcBorders>
            <w:noWrap/>
            <w:vAlign w:val="bottom"/>
            <w:hideMark/>
          </w:tcPr>
          <w:p w14:paraId="25545A27"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V</w:t>
            </w:r>
            <w:proofErr w:type="gramEnd"/>
            <w:r>
              <w:rPr>
                <w:rFonts w:ascii="Times New Roman" w:eastAsia="Times New Roman" w:hAnsi="Times New Roman" w:cs="Times New Roman"/>
                <w:b/>
                <w:bCs/>
                <w:color w:val="000000"/>
                <w:lang w:eastAsia="ru-RU"/>
              </w:rPr>
              <w:t>д, м3/ч</w:t>
            </w:r>
          </w:p>
        </w:tc>
        <w:tc>
          <w:tcPr>
            <w:tcW w:w="931" w:type="dxa"/>
            <w:tcBorders>
              <w:top w:val="single" w:sz="4" w:space="0" w:color="auto"/>
              <w:left w:val="nil"/>
              <w:bottom w:val="single" w:sz="4" w:space="0" w:color="auto"/>
              <w:right w:val="single" w:sz="4" w:space="0" w:color="auto"/>
            </w:tcBorders>
            <w:noWrap/>
            <w:vAlign w:val="bottom"/>
            <w:hideMark/>
          </w:tcPr>
          <w:p w14:paraId="301359D1"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G</w:t>
            </w:r>
            <w:proofErr w:type="gramEnd"/>
            <w:r>
              <w:rPr>
                <w:rFonts w:ascii="Times New Roman" w:eastAsia="Times New Roman" w:hAnsi="Times New Roman" w:cs="Times New Roman"/>
                <w:b/>
                <w:bCs/>
                <w:color w:val="000000"/>
                <w:sz w:val="18"/>
                <w:szCs w:val="18"/>
                <w:lang w:eastAsia="ru-RU"/>
              </w:rPr>
              <w:t>т</w:t>
            </w:r>
            <w:r>
              <w:rPr>
                <w:rFonts w:ascii="Times New Roman" w:eastAsia="Times New Roman" w:hAnsi="Times New Roman" w:cs="Times New Roman"/>
                <w:b/>
                <w:bCs/>
                <w:color w:val="000000"/>
                <w:lang w:eastAsia="ru-RU"/>
              </w:rPr>
              <w:t>, кг/ч</w:t>
            </w:r>
          </w:p>
        </w:tc>
        <w:tc>
          <w:tcPr>
            <w:tcW w:w="900" w:type="dxa"/>
            <w:tcBorders>
              <w:top w:val="single" w:sz="4" w:space="0" w:color="auto"/>
              <w:left w:val="nil"/>
              <w:bottom w:val="single" w:sz="4" w:space="0" w:color="auto"/>
              <w:right w:val="single" w:sz="4" w:space="0" w:color="auto"/>
            </w:tcBorders>
            <w:noWrap/>
            <w:vAlign w:val="bottom"/>
            <w:hideMark/>
          </w:tcPr>
          <w:p w14:paraId="716983FC"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G</w:t>
            </w:r>
            <w:r>
              <w:rPr>
                <w:rFonts w:ascii="Times New Roman" w:eastAsia="Times New Roman" w:hAnsi="Times New Roman" w:cs="Times New Roman"/>
                <w:b/>
                <w:bCs/>
                <w:color w:val="000000"/>
                <w:sz w:val="20"/>
                <w:szCs w:val="20"/>
                <w:lang w:eastAsia="ru-RU"/>
              </w:rPr>
              <w:t>в</w:t>
            </w:r>
            <w:r>
              <w:rPr>
                <w:rFonts w:ascii="Times New Roman" w:eastAsia="Times New Roman" w:hAnsi="Times New Roman" w:cs="Times New Roman"/>
                <w:b/>
                <w:bCs/>
                <w:color w:val="000000"/>
                <w:lang w:eastAsia="ru-RU"/>
              </w:rPr>
              <w:t>, кг/</w:t>
            </w:r>
            <w:proofErr w:type="gramStart"/>
            <w:r>
              <w:rPr>
                <w:rFonts w:ascii="Times New Roman" w:eastAsia="Times New Roman" w:hAnsi="Times New Roman" w:cs="Times New Roman"/>
                <w:b/>
                <w:bCs/>
                <w:color w:val="000000"/>
                <w:lang w:eastAsia="ru-RU"/>
              </w:rPr>
              <w:t>с</w:t>
            </w:r>
            <w:proofErr w:type="gramEnd"/>
          </w:p>
        </w:tc>
        <w:tc>
          <w:tcPr>
            <w:tcW w:w="1041" w:type="dxa"/>
            <w:tcBorders>
              <w:top w:val="single" w:sz="4" w:space="0" w:color="auto"/>
              <w:left w:val="nil"/>
              <w:bottom w:val="single" w:sz="4" w:space="0" w:color="auto"/>
              <w:right w:val="single" w:sz="4" w:space="0" w:color="auto"/>
            </w:tcBorders>
            <w:noWrap/>
            <w:vAlign w:val="bottom"/>
            <w:hideMark/>
          </w:tcPr>
          <w:p w14:paraId="77F94B50" w14:textId="77777777" w:rsidR="006C4F5F" w:rsidRDefault="006C4F5F" w:rsidP="00D43114">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α</w:t>
            </w:r>
          </w:p>
        </w:tc>
      </w:tr>
      <w:tr w:rsidR="006C4F5F" w14:paraId="2143BC0F"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5936381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20" w:type="dxa"/>
            <w:tcBorders>
              <w:top w:val="nil"/>
              <w:left w:val="nil"/>
              <w:bottom w:val="single" w:sz="4" w:space="0" w:color="auto"/>
              <w:right w:val="single" w:sz="4" w:space="0" w:color="auto"/>
            </w:tcBorders>
            <w:noWrap/>
            <w:vAlign w:val="bottom"/>
            <w:hideMark/>
          </w:tcPr>
          <w:p w14:paraId="1012C158"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0,3</w:t>
            </w:r>
          </w:p>
        </w:tc>
        <w:tc>
          <w:tcPr>
            <w:tcW w:w="931" w:type="dxa"/>
            <w:tcBorders>
              <w:top w:val="nil"/>
              <w:left w:val="nil"/>
              <w:bottom w:val="single" w:sz="4" w:space="0" w:color="auto"/>
              <w:right w:val="single" w:sz="4" w:space="0" w:color="auto"/>
            </w:tcBorders>
            <w:noWrap/>
            <w:vAlign w:val="bottom"/>
            <w:hideMark/>
          </w:tcPr>
          <w:p w14:paraId="3A90118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0,5559</w:t>
            </w:r>
          </w:p>
        </w:tc>
        <w:tc>
          <w:tcPr>
            <w:tcW w:w="900" w:type="dxa"/>
            <w:tcBorders>
              <w:top w:val="nil"/>
              <w:left w:val="nil"/>
              <w:bottom w:val="single" w:sz="4" w:space="0" w:color="auto"/>
              <w:right w:val="single" w:sz="4" w:space="0" w:color="auto"/>
            </w:tcBorders>
            <w:noWrap/>
            <w:vAlign w:val="bottom"/>
            <w:hideMark/>
          </w:tcPr>
          <w:p w14:paraId="43FD499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0,032</w:t>
            </w:r>
          </w:p>
        </w:tc>
        <w:tc>
          <w:tcPr>
            <w:tcW w:w="1041" w:type="dxa"/>
            <w:tcBorders>
              <w:top w:val="nil"/>
              <w:left w:val="nil"/>
              <w:bottom w:val="single" w:sz="4" w:space="0" w:color="auto"/>
              <w:right w:val="single" w:sz="4" w:space="0" w:color="auto"/>
            </w:tcBorders>
            <w:noWrap/>
            <w:vAlign w:val="bottom"/>
            <w:hideMark/>
          </w:tcPr>
          <w:p w14:paraId="66FD5F7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9,01007</w:t>
            </w:r>
          </w:p>
        </w:tc>
      </w:tr>
      <w:tr w:rsidR="006C4F5F" w14:paraId="72DA58CE"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3E9259E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20" w:type="dxa"/>
            <w:tcBorders>
              <w:top w:val="nil"/>
              <w:left w:val="nil"/>
              <w:bottom w:val="single" w:sz="4" w:space="0" w:color="auto"/>
              <w:right w:val="single" w:sz="4" w:space="0" w:color="auto"/>
            </w:tcBorders>
            <w:noWrap/>
            <w:vAlign w:val="bottom"/>
            <w:hideMark/>
          </w:tcPr>
          <w:p w14:paraId="0F8FAD3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0,36</w:t>
            </w:r>
          </w:p>
        </w:tc>
        <w:tc>
          <w:tcPr>
            <w:tcW w:w="931" w:type="dxa"/>
            <w:tcBorders>
              <w:top w:val="nil"/>
              <w:left w:val="nil"/>
              <w:bottom w:val="single" w:sz="4" w:space="0" w:color="auto"/>
              <w:right w:val="single" w:sz="4" w:space="0" w:color="auto"/>
            </w:tcBorders>
            <w:noWrap/>
            <w:vAlign w:val="bottom"/>
            <w:hideMark/>
          </w:tcPr>
          <w:p w14:paraId="15F4D69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0,6671</w:t>
            </w:r>
          </w:p>
        </w:tc>
        <w:tc>
          <w:tcPr>
            <w:tcW w:w="900" w:type="dxa"/>
            <w:tcBorders>
              <w:top w:val="nil"/>
              <w:left w:val="nil"/>
              <w:bottom w:val="single" w:sz="4" w:space="0" w:color="auto"/>
              <w:right w:val="single" w:sz="4" w:space="0" w:color="auto"/>
            </w:tcBorders>
            <w:noWrap/>
            <w:vAlign w:val="bottom"/>
            <w:hideMark/>
          </w:tcPr>
          <w:p w14:paraId="6CD9673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0,048</w:t>
            </w:r>
          </w:p>
        </w:tc>
        <w:tc>
          <w:tcPr>
            <w:tcW w:w="1041" w:type="dxa"/>
            <w:tcBorders>
              <w:top w:val="nil"/>
              <w:left w:val="nil"/>
              <w:bottom w:val="single" w:sz="4" w:space="0" w:color="auto"/>
              <w:right w:val="single" w:sz="4" w:space="0" w:color="auto"/>
            </w:tcBorders>
            <w:noWrap/>
            <w:vAlign w:val="bottom"/>
            <w:hideMark/>
          </w:tcPr>
          <w:p w14:paraId="6B59E60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11,2626</w:t>
            </w:r>
          </w:p>
        </w:tc>
      </w:tr>
      <w:tr w:rsidR="006C4F5F" w14:paraId="51D7C71F"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3D8DD4F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20" w:type="dxa"/>
            <w:tcBorders>
              <w:top w:val="nil"/>
              <w:left w:val="nil"/>
              <w:bottom w:val="single" w:sz="4" w:space="0" w:color="auto"/>
              <w:right w:val="single" w:sz="4" w:space="0" w:color="auto"/>
            </w:tcBorders>
            <w:noWrap/>
            <w:vAlign w:val="bottom"/>
            <w:hideMark/>
          </w:tcPr>
          <w:p w14:paraId="052EF00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0,42</w:t>
            </w:r>
          </w:p>
        </w:tc>
        <w:tc>
          <w:tcPr>
            <w:tcW w:w="931" w:type="dxa"/>
            <w:tcBorders>
              <w:top w:val="nil"/>
              <w:left w:val="nil"/>
              <w:bottom w:val="single" w:sz="4" w:space="0" w:color="auto"/>
              <w:right w:val="single" w:sz="4" w:space="0" w:color="auto"/>
            </w:tcBorders>
            <w:noWrap/>
            <w:vAlign w:val="bottom"/>
            <w:hideMark/>
          </w:tcPr>
          <w:p w14:paraId="74BA10A8"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0,7783</w:t>
            </w:r>
          </w:p>
        </w:tc>
        <w:tc>
          <w:tcPr>
            <w:tcW w:w="900" w:type="dxa"/>
            <w:tcBorders>
              <w:top w:val="nil"/>
              <w:left w:val="nil"/>
              <w:bottom w:val="single" w:sz="4" w:space="0" w:color="auto"/>
              <w:right w:val="single" w:sz="4" w:space="0" w:color="auto"/>
            </w:tcBorders>
            <w:noWrap/>
            <w:vAlign w:val="bottom"/>
            <w:hideMark/>
          </w:tcPr>
          <w:p w14:paraId="211DE30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0,064</w:t>
            </w:r>
          </w:p>
        </w:tc>
        <w:tc>
          <w:tcPr>
            <w:tcW w:w="1041" w:type="dxa"/>
            <w:tcBorders>
              <w:top w:val="nil"/>
              <w:left w:val="nil"/>
              <w:bottom w:val="single" w:sz="4" w:space="0" w:color="auto"/>
              <w:right w:val="single" w:sz="4" w:space="0" w:color="auto"/>
            </w:tcBorders>
            <w:noWrap/>
            <w:vAlign w:val="bottom"/>
            <w:hideMark/>
          </w:tcPr>
          <w:p w14:paraId="129AA5D0"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12,8715</w:t>
            </w:r>
          </w:p>
        </w:tc>
      </w:tr>
      <w:tr w:rsidR="006C4F5F" w14:paraId="597B26D7"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5DFED0B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920" w:type="dxa"/>
            <w:tcBorders>
              <w:top w:val="nil"/>
              <w:left w:val="nil"/>
              <w:bottom w:val="single" w:sz="4" w:space="0" w:color="auto"/>
              <w:right w:val="single" w:sz="4" w:space="0" w:color="auto"/>
            </w:tcBorders>
            <w:noWrap/>
            <w:vAlign w:val="bottom"/>
            <w:hideMark/>
          </w:tcPr>
          <w:p w14:paraId="13990DB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931" w:type="dxa"/>
            <w:tcBorders>
              <w:top w:val="nil"/>
              <w:left w:val="nil"/>
              <w:bottom w:val="single" w:sz="4" w:space="0" w:color="auto"/>
              <w:right w:val="single" w:sz="4" w:space="0" w:color="auto"/>
            </w:tcBorders>
            <w:noWrap/>
            <w:vAlign w:val="bottom"/>
            <w:hideMark/>
          </w:tcPr>
          <w:p w14:paraId="71B0D3A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1,1118</w:t>
            </w:r>
          </w:p>
        </w:tc>
        <w:tc>
          <w:tcPr>
            <w:tcW w:w="900" w:type="dxa"/>
            <w:tcBorders>
              <w:top w:val="nil"/>
              <w:left w:val="nil"/>
              <w:bottom w:val="single" w:sz="4" w:space="0" w:color="auto"/>
              <w:right w:val="single" w:sz="4" w:space="0" w:color="auto"/>
            </w:tcBorders>
            <w:noWrap/>
            <w:vAlign w:val="bottom"/>
            <w:hideMark/>
          </w:tcPr>
          <w:p w14:paraId="27B50FF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0,08</w:t>
            </w:r>
          </w:p>
        </w:tc>
        <w:tc>
          <w:tcPr>
            <w:tcW w:w="1041" w:type="dxa"/>
            <w:tcBorders>
              <w:top w:val="nil"/>
              <w:left w:val="nil"/>
              <w:bottom w:val="single" w:sz="4" w:space="0" w:color="auto"/>
              <w:right w:val="single" w:sz="4" w:space="0" w:color="auto"/>
            </w:tcBorders>
            <w:noWrap/>
            <w:vAlign w:val="bottom"/>
            <w:hideMark/>
          </w:tcPr>
          <w:p w14:paraId="6831CC6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11,2626</w:t>
            </w:r>
          </w:p>
        </w:tc>
      </w:tr>
      <w:tr w:rsidR="006C4F5F" w14:paraId="5FEA4B07"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648DF260"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920" w:type="dxa"/>
            <w:tcBorders>
              <w:top w:val="nil"/>
              <w:left w:val="nil"/>
              <w:bottom w:val="single" w:sz="4" w:space="0" w:color="auto"/>
              <w:right w:val="single" w:sz="4" w:space="0" w:color="auto"/>
            </w:tcBorders>
            <w:noWrap/>
            <w:vAlign w:val="bottom"/>
            <w:hideMark/>
          </w:tcPr>
          <w:p w14:paraId="349838C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931" w:type="dxa"/>
            <w:tcBorders>
              <w:top w:val="nil"/>
              <w:left w:val="nil"/>
              <w:bottom w:val="single" w:sz="4" w:space="0" w:color="auto"/>
              <w:right w:val="single" w:sz="4" w:space="0" w:color="auto"/>
            </w:tcBorders>
            <w:noWrap/>
            <w:vAlign w:val="bottom"/>
            <w:hideMark/>
          </w:tcPr>
          <w:p w14:paraId="4EC6CCF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1,1118</w:t>
            </w:r>
          </w:p>
        </w:tc>
        <w:tc>
          <w:tcPr>
            <w:tcW w:w="900" w:type="dxa"/>
            <w:tcBorders>
              <w:top w:val="nil"/>
              <w:left w:val="nil"/>
              <w:bottom w:val="single" w:sz="4" w:space="0" w:color="auto"/>
              <w:right w:val="single" w:sz="4" w:space="0" w:color="auto"/>
            </w:tcBorders>
            <w:noWrap/>
            <w:vAlign w:val="bottom"/>
            <w:hideMark/>
          </w:tcPr>
          <w:p w14:paraId="3BB2BD3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0,095</w:t>
            </w:r>
          </w:p>
        </w:tc>
        <w:tc>
          <w:tcPr>
            <w:tcW w:w="1041" w:type="dxa"/>
            <w:tcBorders>
              <w:top w:val="nil"/>
              <w:left w:val="nil"/>
              <w:bottom w:val="single" w:sz="4" w:space="0" w:color="auto"/>
              <w:right w:val="single" w:sz="4" w:space="0" w:color="auto"/>
            </w:tcBorders>
            <w:noWrap/>
            <w:vAlign w:val="bottom"/>
            <w:hideMark/>
          </w:tcPr>
          <w:p w14:paraId="5311760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13,3743</w:t>
            </w:r>
          </w:p>
        </w:tc>
      </w:tr>
    </w:tbl>
    <w:p w14:paraId="3A4D2CE0" w14:textId="77777777" w:rsidR="006C4F5F" w:rsidRDefault="006C4F5F" w:rsidP="006C4F5F">
      <w:pPr>
        <w:spacing w:after="0" w:line="240" w:lineRule="auto"/>
        <w:ind w:firstLine="708"/>
        <w:jc w:val="both"/>
        <w:rPr>
          <w:rFonts w:ascii="Times New Roman" w:hAnsi="Times New Roman" w:cs="Times New Roman"/>
          <w:sz w:val="28"/>
          <w:szCs w:val="28"/>
        </w:rPr>
      </w:pPr>
    </w:p>
    <w:p w14:paraId="38413715" w14:textId="77777777" w:rsidR="006C4F5F" w:rsidRDefault="006C4F5F" w:rsidP="006C4F5F">
      <w:pPr>
        <w:spacing w:after="0" w:line="240" w:lineRule="auto"/>
        <w:ind w:firstLine="708"/>
        <w:jc w:val="both"/>
        <w:rPr>
          <w:rFonts w:ascii="Times New Roman" w:hAnsi="Times New Roman" w:cs="Times New Roman"/>
          <w:sz w:val="28"/>
          <w:szCs w:val="28"/>
        </w:rPr>
      </w:pPr>
    </w:p>
    <w:p w14:paraId="3DBF6557" w14:textId="77777777" w:rsidR="006C4F5F" w:rsidRDefault="006C4F5F" w:rsidP="006C4F5F">
      <w:pPr>
        <w:spacing w:after="0" w:line="240" w:lineRule="auto"/>
        <w:ind w:firstLine="708"/>
        <w:jc w:val="center"/>
        <w:rPr>
          <w:rFonts w:ascii="Times New Roman" w:hAnsi="Times New Roman" w:cs="Times New Roman"/>
          <w:sz w:val="28"/>
          <w:szCs w:val="28"/>
        </w:rPr>
      </w:pPr>
      <w:r>
        <w:rPr>
          <w:noProof/>
          <w:lang w:eastAsia="ru-RU"/>
        </w:rPr>
        <w:drawing>
          <wp:inline distT="0" distB="0" distL="0" distR="0" wp14:anchorId="7F6BBB35" wp14:editId="29CCFE36">
            <wp:extent cx="5064370" cy="3329354"/>
            <wp:effectExtent l="0" t="0" r="22225" b="23495"/>
            <wp:docPr id="1046" name="Диаграмма 10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14:paraId="729F9DE2" w14:textId="2CBE76F9" w:rsidR="006C4F5F" w:rsidRPr="00AD6CDE" w:rsidRDefault="006C4F5F" w:rsidP="006C4F5F">
      <w:pPr>
        <w:spacing w:line="240" w:lineRule="auto"/>
        <w:ind w:firstLine="708"/>
        <w:jc w:val="center"/>
        <w:rPr>
          <w:rFonts w:ascii="Times New Roman" w:hAnsi="Times New Roman" w:cs="Times New Roman"/>
          <w:sz w:val="28"/>
          <w:szCs w:val="28"/>
        </w:rPr>
      </w:pPr>
      <w:r w:rsidRPr="00AD6CDE">
        <w:rPr>
          <w:rFonts w:ascii="Times New Roman" w:hAnsi="Times New Roman" w:cs="Times New Roman"/>
          <w:sz w:val="28"/>
          <w:szCs w:val="28"/>
        </w:rPr>
        <w:t xml:space="preserve">Рисунок  </w:t>
      </w:r>
      <w:r w:rsidR="00B46BEB" w:rsidRPr="00DD5A8A">
        <w:rPr>
          <w:rFonts w:ascii="Times New Roman" w:hAnsi="Times New Roman" w:cs="Times New Roman"/>
          <w:sz w:val="28"/>
          <w:szCs w:val="28"/>
        </w:rPr>
        <w:t>4.3</w:t>
      </w:r>
      <w:r w:rsidR="00B70FE7">
        <w:rPr>
          <w:rFonts w:ascii="Times New Roman" w:hAnsi="Times New Roman" w:cs="Times New Roman"/>
          <w:sz w:val="28"/>
          <w:szCs w:val="28"/>
        </w:rPr>
        <w:t xml:space="preserve"> </w:t>
      </w:r>
      <w:r w:rsidR="00B70FE7" w:rsidRPr="00AD6CDE">
        <w:rPr>
          <w:rFonts w:ascii="Times New Roman" w:hAnsi="Times New Roman" w:cs="Times New Roman"/>
          <w:sz w:val="28"/>
          <w:szCs w:val="28"/>
        </w:rPr>
        <w:t>–</w:t>
      </w:r>
      <w:r w:rsidRPr="00AD6CDE">
        <w:rPr>
          <w:rFonts w:ascii="Times New Roman" w:hAnsi="Times New Roman" w:cs="Times New Roman"/>
          <w:sz w:val="28"/>
          <w:szCs w:val="28"/>
        </w:rPr>
        <w:t xml:space="preserve"> Зависимость коэффициента избытка воздуха от скорости потока воздуха при работе наружного яруса</w:t>
      </w:r>
    </w:p>
    <w:p w14:paraId="7078DACA" w14:textId="77777777" w:rsidR="006C4F5F" w:rsidRPr="00AD6CDE" w:rsidRDefault="006C4F5F" w:rsidP="006C4F5F">
      <w:pPr>
        <w:ind w:firstLine="708"/>
        <w:jc w:val="both"/>
        <w:rPr>
          <w:rFonts w:ascii="Times New Roman" w:hAnsi="Times New Roman" w:cs="Times New Roman"/>
          <w:b/>
          <w:sz w:val="28"/>
          <w:szCs w:val="28"/>
        </w:rPr>
      </w:pPr>
      <w:r w:rsidRPr="00AD6CDE">
        <w:rPr>
          <w:rFonts w:ascii="Times New Roman" w:hAnsi="Times New Roman" w:cs="Times New Roman"/>
          <w:bCs/>
          <w:sz w:val="28"/>
          <w:szCs w:val="28"/>
        </w:rPr>
        <w:t xml:space="preserve">Как видно из рисунков 4 </w:t>
      </w:r>
      <w:r>
        <w:rPr>
          <w:rFonts w:ascii="Times New Roman" w:hAnsi="Times New Roman" w:cs="Times New Roman"/>
          <w:bCs/>
          <w:sz w:val="28"/>
          <w:szCs w:val="28"/>
        </w:rPr>
        <w:t>и 6</w:t>
      </w:r>
      <w:r w:rsidRPr="00AD6CDE">
        <w:rPr>
          <w:rFonts w:ascii="Times New Roman" w:hAnsi="Times New Roman" w:cs="Times New Roman"/>
          <w:bCs/>
          <w:sz w:val="28"/>
          <w:szCs w:val="28"/>
        </w:rPr>
        <w:t>, лопатки под углом 45° обеспечивают достаточный уровень завихрения для обеспечения полноты сгорания. При минимальном значении φ про</w:t>
      </w:r>
      <w:r>
        <w:rPr>
          <w:rFonts w:ascii="Times New Roman" w:hAnsi="Times New Roman" w:cs="Times New Roman"/>
          <w:bCs/>
          <w:sz w:val="28"/>
          <w:szCs w:val="28"/>
        </w:rPr>
        <w:t>и</w:t>
      </w:r>
      <w:r w:rsidRPr="00AD6CDE">
        <w:rPr>
          <w:rFonts w:ascii="Times New Roman" w:hAnsi="Times New Roman" w:cs="Times New Roman"/>
          <w:bCs/>
          <w:sz w:val="28"/>
          <w:szCs w:val="28"/>
        </w:rPr>
        <w:t>сходит неполное горение, и факела практически не видно. При увеличении концентрации топлива, оно горит в стехиометрическом соотношении, что показывает синее пламя.</w:t>
      </w:r>
    </w:p>
    <w:p w14:paraId="676E629A" w14:textId="62A413AD" w:rsidR="006C4F5F" w:rsidRDefault="006C4F5F" w:rsidP="006C4F5F">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5B1EB03" wp14:editId="35918D95">
            <wp:extent cx="1113790" cy="1166495"/>
            <wp:effectExtent l="0" t="0" r="0" b="0"/>
            <wp:docPr id="1047" name="Рисунок 1047" descr="2 мс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2 мс н"/>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113790" cy="1166495"/>
                    </a:xfrm>
                    <a:prstGeom prst="rect">
                      <a:avLst/>
                    </a:prstGeom>
                    <a:noFill/>
                    <a:ln>
                      <a:noFill/>
                    </a:ln>
                  </pic:spPr>
                </pic:pic>
              </a:graphicData>
            </a:graphic>
          </wp:inline>
        </w:drawing>
      </w:r>
      <w:r>
        <w:rPr>
          <w:rFonts w:ascii="Times New Roman" w:hAnsi="Times New Roman" w:cs="Times New Roman"/>
          <w:b/>
          <w:noProof/>
          <w:sz w:val="28"/>
          <w:szCs w:val="28"/>
          <w:lang w:eastAsia="ru-RU"/>
        </w:rPr>
        <w:drawing>
          <wp:inline distT="0" distB="0" distL="0" distR="0" wp14:anchorId="2BF16F83" wp14:editId="684FBB05">
            <wp:extent cx="1019810" cy="1166495"/>
            <wp:effectExtent l="0" t="0" r="8890" b="0"/>
            <wp:docPr id="1048" name="Рисунок 1048" descr="3 мс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3 мс н"/>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019810" cy="1166495"/>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55C6A521" wp14:editId="12676B4D">
            <wp:extent cx="1019175" cy="1160721"/>
            <wp:effectExtent l="0" t="0" r="0" b="1905"/>
            <wp:docPr id="1049" name="Рисунок 1049" descr="5 мс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5 мс н"/>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019810" cy="1161444"/>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2F770F3C" wp14:editId="059033F0">
            <wp:extent cx="1019810" cy="1166495"/>
            <wp:effectExtent l="0" t="0" r="8890" b="0"/>
            <wp:docPr id="1050" name="Рисунок 1050" descr="4 мс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4 мс н"/>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019810" cy="1166495"/>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08252813" wp14:editId="6FBDE61A">
            <wp:extent cx="978390" cy="1162050"/>
            <wp:effectExtent l="0" t="0" r="0" b="0"/>
            <wp:docPr id="1051" name="Рисунок 1051" descr="6 мс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6 мс н"/>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77265" cy="1160714"/>
                    </a:xfrm>
                    <a:prstGeom prst="rect">
                      <a:avLst/>
                    </a:prstGeom>
                    <a:noFill/>
                    <a:ln>
                      <a:noFill/>
                    </a:ln>
                  </pic:spPr>
                </pic:pic>
              </a:graphicData>
            </a:graphic>
          </wp:inline>
        </w:drawing>
      </w:r>
    </w:p>
    <w:p w14:paraId="10C9AB74" w14:textId="7FB999B8" w:rsidR="006C4F5F" w:rsidRDefault="006C4F5F" w:rsidP="006C4F5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 м/с                 3 м/с                 4 м/с             5 м/с              6 м/</w:t>
      </w:r>
      <w:proofErr w:type="gramStart"/>
      <w:r>
        <w:rPr>
          <w:rFonts w:ascii="Times New Roman" w:hAnsi="Times New Roman" w:cs="Times New Roman"/>
          <w:sz w:val="28"/>
          <w:szCs w:val="28"/>
        </w:rPr>
        <w:t>с</w:t>
      </w:r>
      <w:proofErr w:type="gramEnd"/>
    </w:p>
    <w:p w14:paraId="23C33E22" w14:textId="3ACE188A" w:rsidR="006C4F5F" w:rsidRPr="00AD6CDE" w:rsidRDefault="00B46BEB" w:rsidP="006C4F5F">
      <w:pPr>
        <w:spacing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Pr="00DD5A8A">
        <w:rPr>
          <w:rFonts w:ascii="Times New Roman" w:hAnsi="Times New Roman" w:cs="Times New Roman"/>
          <w:sz w:val="28"/>
          <w:szCs w:val="28"/>
        </w:rPr>
        <w:t>4.4</w:t>
      </w:r>
      <w:r w:rsidR="00B70FE7" w:rsidRPr="00B70FE7">
        <w:rPr>
          <w:rFonts w:ascii="Times New Roman" w:hAnsi="Times New Roman" w:cs="Times New Roman"/>
          <w:sz w:val="28"/>
          <w:szCs w:val="28"/>
        </w:rPr>
        <w:t xml:space="preserve"> </w:t>
      </w:r>
      <w:r w:rsidR="00B70FE7">
        <w:rPr>
          <w:rFonts w:ascii="Times New Roman" w:hAnsi="Times New Roman" w:cs="Times New Roman"/>
          <w:sz w:val="28"/>
          <w:szCs w:val="28"/>
        </w:rPr>
        <w:t>–</w:t>
      </w:r>
      <w:r w:rsidR="006C4F5F" w:rsidRPr="00AD6CDE">
        <w:rPr>
          <w:rFonts w:ascii="Times New Roman" w:hAnsi="Times New Roman" w:cs="Times New Roman"/>
          <w:sz w:val="28"/>
          <w:szCs w:val="28"/>
        </w:rPr>
        <w:t xml:space="preserve"> Снимок процесса горения наружного яруса при разных режимах</w:t>
      </w:r>
    </w:p>
    <w:p w14:paraId="143372A6" w14:textId="77777777" w:rsidR="006C4F5F" w:rsidRDefault="006C4F5F" w:rsidP="006C4F5F">
      <w:pPr>
        <w:spacing w:after="0" w:line="240" w:lineRule="auto"/>
        <w:ind w:firstLine="708"/>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В проведенных экспериментальных исследованиях коэффициент избытка воздуха  наружного яруса горения изменялся в диапазоне </w:t>
      </w:r>
      <m:oMath>
        <m:r>
          <w:rPr>
            <w:rFonts w:ascii="Cambria Math" w:hAnsi="Cambria Math" w:cs="Times New Roman"/>
            <w:sz w:val="28"/>
            <w:szCs w:val="28"/>
          </w:rPr>
          <m:t>α=2,81÷13,37</m:t>
        </m:r>
      </m:oMath>
      <w:r>
        <w:rPr>
          <w:rFonts w:ascii="Times New Roman" w:eastAsiaTheme="minorEastAsia" w:hAnsi="Times New Roman" w:cs="Times New Roman"/>
          <w:sz w:val="28"/>
          <w:szCs w:val="28"/>
        </w:rPr>
        <w:t xml:space="preserve">; в среднем расход топлива при срыве меньше расхода топлива устойчивого горения.  </w:t>
      </w:r>
    </w:p>
    <w:p w14:paraId="14C20B0C" w14:textId="55900136" w:rsidR="006C4F5F" w:rsidRDefault="006C4F5F" w:rsidP="006C4F5F">
      <w:pPr>
        <w:spacing w:after="0" w:line="24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таблицах </w:t>
      </w:r>
      <w:r w:rsidR="00B70FE7">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5,</w:t>
      </w:r>
      <w:r w:rsidR="00B70FE7">
        <w:rPr>
          <w:rFonts w:ascii="Times New Roman" w:eastAsiaTheme="minorEastAsia" w:hAnsi="Times New Roman" w:cs="Times New Roman"/>
          <w:sz w:val="28"/>
          <w:szCs w:val="28"/>
        </w:rPr>
        <w:t xml:space="preserve"> 4.</w:t>
      </w:r>
      <w:r>
        <w:rPr>
          <w:rFonts w:ascii="Times New Roman" w:eastAsiaTheme="minorEastAsia" w:hAnsi="Times New Roman" w:cs="Times New Roman"/>
          <w:sz w:val="28"/>
          <w:szCs w:val="28"/>
        </w:rPr>
        <w:t xml:space="preserve">6 и на рисунках </w:t>
      </w:r>
      <w:r w:rsidR="00A76172" w:rsidRPr="00A76172">
        <w:rPr>
          <w:rFonts w:ascii="Times New Roman" w:eastAsiaTheme="minorEastAsia" w:hAnsi="Times New Roman" w:cs="Times New Roman"/>
          <w:sz w:val="28"/>
          <w:szCs w:val="28"/>
        </w:rPr>
        <w:t>4.5</w:t>
      </w:r>
      <w:r>
        <w:rPr>
          <w:rFonts w:ascii="Times New Roman" w:eastAsiaTheme="minorEastAsia" w:hAnsi="Times New Roman" w:cs="Times New Roman"/>
          <w:sz w:val="28"/>
          <w:szCs w:val="28"/>
        </w:rPr>
        <w:t>,</w:t>
      </w:r>
      <w:r w:rsidR="00A76172" w:rsidRPr="00A76172">
        <w:rPr>
          <w:rFonts w:ascii="Times New Roman" w:eastAsiaTheme="minorEastAsia" w:hAnsi="Times New Roman" w:cs="Times New Roman"/>
          <w:sz w:val="28"/>
          <w:szCs w:val="28"/>
        </w:rPr>
        <w:t xml:space="preserve"> 4.6</w:t>
      </w:r>
      <w:r>
        <w:rPr>
          <w:rFonts w:ascii="Times New Roman" w:eastAsiaTheme="minorEastAsia" w:hAnsi="Times New Roman" w:cs="Times New Roman"/>
          <w:sz w:val="28"/>
          <w:szCs w:val="28"/>
        </w:rPr>
        <w:t xml:space="preserve"> приведены результаты исследования горения при работе одновременно двух ярусов. </w:t>
      </w:r>
    </w:p>
    <w:p w14:paraId="732E7C6F" w14:textId="77777777" w:rsidR="006C4F5F" w:rsidRDefault="006C4F5F" w:rsidP="006C4F5F">
      <w:pPr>
        <w:spacing w:after="0" w:line="240" w:lineRule="auto"/>
        <w:ind w:firstLine="708"/>
        <w:jc w:val="both"/>
        <w:rPr>
          <w:rFonts w:ascii="Times New Roman" w:eastAsiaTheme="minorEastAsia" w:hAnsi="Times New Roman" w:cs="Times New Roman"/>
          <w:sz w:val="28"/>
          <w:szCs w:val="28"/>
        </w:rPr>
      </w:pPr>
    </w:p>
    <w:p w14:paraId="5968AD8D" w14:textId="77777777" w:rsidR="006C4F5F" w:rsidRDefault="006C4F5F" w:rsidP="006C4F5F">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D541B58" wp14:editId="4EA9E9F7">
            <wp:extent cx="1503045" cy="1681480"/>
            <wp:effectExtent l="0" t="0" r="1905" b="0"/>
            <wp:docPr id="1052" name="Рисунок 1052" descr="2 мс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2 мс о"/>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03045" cy="168148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7819141" wp14:editId="70AE535C">
            <wp:extent cx="1555750" cy="1671320"/>
            <wp:effectExtent l="0" t="0" r="6350" b="5080"/>
            <wp:docPr id="1053" name="Рисунок 1053" descr="3 мс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3 мс о"/>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55750" cy="167132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AC0EE13" wp14:editId="067A4046">
            <wp:extent cx="1629410" cy="1681480"/>
            <wp:effectExtent l="0" t="0" r="8890" b="0"/>
            <wp:docPr id="1054" name="Рисунок 1054" descr="4 мс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4 мс о"/>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629410" cy="1681480"/>
                    </a:xfrm>
                    <a:prstGeom prst="rect">
                      <a:avLst/>
                    </a:prstGeom>
                    <a:noFill/>
                    <a:ln>
                      <a:noFill/>
                    </a:ln>
                  </pic:spPr>
                </pic:pic>
              </a:graphicData>
            </a:graphic>
          </wp:inline>
        </w:drawing>
      </w:r>
    </w:p>
    <w:p w14:paraId="1FD6E48C" w14:textId="77777777" w:rsidR="006C4F5F" w:rsidRDefault="006C4F5F" w:rsidP="006C4F5F">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2 м/с                           3 м/с                         4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
    <w:p w14:paraId="120A9F09" w14:textId="16706E18" w:rsidR="006C4F5F" w:rsidRPr="0046779D" w:rsidRDefault="006C4F5F" w:rsidP="006C4F5F">
      <w:pPr>
        <w:spacing w:line="240" w:lineRule="auto"/>
        <w:ind w:firstLine="708"/>
        <w:jc w:val="center"/>
        <w:rPr>
          <w:rFonts w:ascii="Times New Roman" w:hAnsi="Times New Roman" w:cs="Times New Roman"/>
          <w:sz w:val="28"/>
          <w:szCs w:val="28"/>
        </w:rPr>
      </w:pPr>
      <w:r w:rsidRPr="0046779D">
        <w:rPr>
          <w:rFonts w:ascii="Times New Roman" w:hAnsi="Times New Roman" w:cs="Times New Roman"/>
          <w:sz w:val="28"/>
          <w:szCs w:val="28"/>
        </w:rPr>
        <w:t xml:space="preserve">Рисунок  </w:t>
      </w:r>
      <w:r w:rsidR="00A76172" w:rsidRPr="00DD5A8A">
        <w:rPr>
          <w:rFonts w:ascii="Times New Roman" w:hAnsi="Times New Roman" w:cs="Times New Roman"/>
          <w:sz w:val="28"/>
          <w:szCs w:val="28"/>
        </w:rPr>
        <w:t>4.5</w:t>
      </w:r>
      <w:r w:rsidR="00B70FE7">
        <w:rPr>
          <w:rFonts w:ascii="Times New Roman" w:hAnsi="Times New Roman" w:cs="Times New Roman"/>
          <w:sz w:val="28"/>
          <w:szCs w:val="28"/>
        </w:rPr>
        <w:t xml:space="preserve"> </w:t>
      </w:r>
      <w:r w:rsidR="00B70FE7" w:rsidRPr="0046779D">
        <w:rPr>
          <w:rFonts w:ascii="Times New Roman" w:hAnsi="Times New Roman" w:cs="Times New Roman"/>
          <w:sz w:val="28"/>
          <w:szCs w:val="28"/>
        </w:rPr>
        <w:t>–</w:t>
      </w:r>
      <w:r w:rsidRPr="0046779D">
        <w:rPr>
          <w:rFonts w:ascii="Times New Roman" w:hAnsi="Times New Roman" w:cs="Times New Roman"/>
          <w:sz w:val="28"/>
          <w:szCs w:val="28"/>
        </w:rPr>
        <w:t xml:space="preserve"> Снимок процесса горения при разных режимах</w:t>
      </w:r>
    </w:p>
    <w:p w14:paraId="3C83DD62" w14:textId="3D6E95F6" w:rsidR="006C4F5F" w:rsidRDefault="006C4F5F" w:rsidP="006C4F5F">
      <w:pPr>
        <w:spacing w:after="0" w:line="240" w:lineRule="auto"/>
        <w:jc w:val="both"/>
        <w:rPr>
          <w:rFonts w:ascii="Times New Roman" w:eastAsiaTheme="minorEastAsia" w:hAnsi="Times New Roman" w:cs="Times New Roman"/>
          <w:sz w:val="24"/>
          <w:szCs w:val="28"/>
        </w:rPr>
      </w:pPr>
      <w:r>
        <w:rPr>
          <w:rFonts w:ascii="Times New Roman" w:eastAsiaTheme="minorEastAsia" w:hAnsi="Times New Roman" w:cs="Times New Roman"/>
          <w:sz w:val="24"/>
          <w:szCs w:val="28"/>
        </w:rPr>
        <w:t>Таблица</w:t>
      </w:r>
      <w:r w:rsidR="00B70FE7">
        <w:rPr>
          <w:rFonts w:ascii="Times New Roman" w:eastAsiaTheme="minorEastAsia" w:hAnsi="Times New Roman" w:cs="Times New Roman"/>
          <w:sz w:val="24"/>
          <w:szCs w:val="28"/>
        </w:rPr>
        <w:t xml:space="preserve"> 4.5 – </w:t>
      </w:r>
      <w:r>
        <w:rPr>
          <w:rFonts w:ascii="Times New Roman" w:eastAsiaTheme="minorEastAsia" w:hAnsi="Times New Roman" w:cs="Times New Roman"/>
          <w:sz w:val="24"/>
          <w:szCs w:val="28"/>
        </w:rPr>
        <w:t>Результаты уст</w:t>
      </w:r>
      <w:proofErr w:type="gramStart"/>
      <w:r>
        <w:rPr>
          <w:rFonts w:ascii="Times New Roman" w:eastAsiaTheme="minorEastAsia" w:hAnsi="Times New Roman" w:cs="Times New Roman"/>
          <w:sz w:val="24"/>
          <w:szCs w:val="28"/>
        </w:rPr>
        <w:t>.</w:t>
      </w:r>
      <w:proofErr w:type="gramEnd"/>
      <w:r>
        <w:rPr>
          <w:rFonts w:ascii="Times New Roman" w:eastAsiaTheme="minorEastAsia" w:hAnsi="Times New Roman" w:cs="Times New Roman"/>
          <w:sz w:val="24"/>
          <w:szCs w:val="28"/>
        </w:rPr>
        <w:t xml:space="preserve"> </w:t>
      </w:r>
      <w:proofErr w:type="gramStart"/>
      <w:r>
        <w:rPr>
          <w:rFonts w:ascii="Times New Roman" w:eastAsiaTheme="minorEastAsia" w:hAnsi="Times New Roman" w:cs="Times New Roman"/>
          <w:sz w:val="24"/>
          <w:szCs w:val="28"/>
        </w:rPr>
        <w:t>г</w:t>
      </w:r>
      <w:proofErr w:type="gramEnd"/>
      <w:r>
        <w:rPr>
          <w:rFonts w:ascii="Times New Roman" w:eastAsiaTheme="minorEastAsia" w:hAnsi="Times New Roman" w:cs="Times New Roman"/>
          <w:sz w:val="24"/>
          <w:szCs w:val="28"/>
        </w:rPr>
        <w:t xml:space="preserve">орения          </w:t>
      </w:r>
      <w:r w:rsidR="00B70FE7">
        <w:rPr>
          <w:rFonts w:ascii="Times New Roman" w:eastAsiaTheme="minorEastAsia" w:hAnsi="Times New Roman" w:cs="Times New Roman"/>
          <w:sz w:val="24"/>
          <w:szCs w:val="28"/>
        </w:rPr>
        <w:t xml:space="preserve">   </w:t>
      </w:r>
      <w:r>
        <w:rPr>
          <w:rFonts w:ascii="Times New Roman" w:eastAsiaTheme="minorEastAsia" w:hAnsi="Times New Roman" w:cs="Times New Roman"/>
          <w:sz w:val="24"/>
          <w:szCs w:val="28"/>
        </w:rPr>
        <w:t xml:space="preserve">    Таблица </w:t>
      </w:r>
      <w:r w:rsidR="00B70FE7">
        <w:rPr>
          <w:rFonts w:ascii="Times New Roman" w:eastAsiaTheme="minorEastAsia" w:hAnsi="Times New Roman" w:cs="Times New Roman"/>
          <w:sz w:val="24"/>
          <w:szCs w:val="28"/>
        </w:rPr>
        <w:t xml:space="preserve">4.6 – </w:t>
      </w:r>
      <w:r>
        <w:rPr>
          <w:rFonts w:ascii="Times New Roman" w:eastAsiaTheme="minorEastAsia" w:hAnsi="Times New Roman" w:cs="Times New Roman"/>
          <w:sz w:val="24"/>
          <w:szCs w:val="28"/>
        </w:rPr>
        <w:t>Результаты при срыве пламени</w:t>
      </w:r>
    </w:p>
    <w:tbl>
      <w:tblPr>
        <w:tblW w:w="4492" w:type="dxa"/>
        <w:tblInd w:w="93" w:type="dxa"/>
        <w:tblLook w:val="04A0" w:firstRow="1" w:lastRow="0" w:firstColumn="1" w:lastColumn="0" w:noHBand="0" w:noVBand="1"/>
      </w:tblPr>
      <w:tblGrid>
        <w:gridCol w:w="738"/>
        <w:gridCol w:w="943"/>
        <w:gridCol w:w="842"/>
        <w:gridCol w:w="902"/>
        <w:gridCol w:w="1067"/>
      </w:tblGrid>
      <w:tr w:rsidR="006C4F5F" w14:paraId="50791E02" w14:textId="77777777" w:rsidTr="00D43114">
        <w:trPr>
          <w:trHeight w:val="300"/>
        </w:trPr>
        <w:tc>
          <w:tcPr>
            <w:tcW w:w="738" w:type="dxa"/>
            <w:tcBorders>
              <w:top w:val="single" w:sz="4" w:space="0" w:color="auto"/>
              <w:left w:val="single" w:sz="4" w:space="0" w:color="auto"/>
              <w:bottom w:val="single" w:sz="4" w:space="0" w:color="auto"/>
              <w:right w:val="single" w:sz="4" w:space="0" w:color="auto"/>
            </w:tcBorders>
            <w:noWrap/>
            <w:vAlign w:val="bottom"/>
            <w:hideMark/>
          </w:tcPr>
          <w:p w14:paraId="29D0CC86"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xml:space="preserve">ω, </w:t>
            </w:r>
            <w:proofErr w:type="gramStart"/>
            <w:r>
              <w:rPr>
                <w:rFonts w:ascii="Times New Roman" w:eastAsia="Times New Roman" w:hAnsi="Times New Roman" w:cs="Times New Roman"/>
                <w:b/>
                <w:bCs/>
                <w:color w:val="000000"/>
                <w:lang w:eastAsia="ru-RU"/>
              </w:rPr>
              <w:t>м</w:t>
            </w:r>
            <w:proofErr w:type="gramEnd"/>
            <w:r>
              <w:rPr>
                <w:rFonts w:ascii="Times New Roman" w:eastAsia="Times New Roman" w:hAnsi="Times New Roman" w:cs="Times New Roman"/>
                <w:b/>
                <w:bCs/>
                <w:color w:val="000000"/>
                <w:lang w:eastAsia="ru-RU"/>
              </w:rPr>
              <w:t>/с</w:t>
            </w:r>
          </w:p>
        </w:tc>
        <w:tc>
          <w:tcPr>
            <w:tcW w:w="943" w:type="dxa"/>
            <w:tcBorders>
              <w:top w:val="single" w:sz="4" w:space="0" w:color="auto"/>
              <w:left w:val="nil"/>
              <w:bottom w:val="single" w:sz="4" w:space="0" w:color="auto"/>
              <w:right w:val="single" w:sz="4" w:space="0" w:color="auto"/>
            </w:tcBorders>
            <w:noWrap/>
            <w:vAlign w:val="bottom"/>
            <w:hideMark/>
          </w:tcPr>
          <w:p w14:paraId="4A42F4F0"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V</w:t>
            </w:r>
            <w:proofErr w:type="gramEnd"/>
            <w:r>
              <w:rPr>
                <w:rFonts w:ascii="Times New Roman" w:eastAsia="Times New Roman" w:hAnsi="Times New Roman" w:cs="Times New Roman"/>
                <w:b/>
                <w:bCs/>
                <w:color w:val="000000"/>
                <w:lang w:eastAsia="ru-RU"/>
              </w:rPr>
              <w:t>д, м3/ч</w:t>
            </w:r>
          </w:p>
        </w:tc>
        <w:tc>
          <w:tcPr>
            <w:tcW w:w="842" w:type="dxa"/>
            <w:tcBorders>
              <w:top w:val="single" w:sz="4" w:space="0" w:color="auto"/>
              <w:left w:val="nil"/>
              <w:bottom w:val="single" w:sz="4" w:space="0" w:color="auto"/>
              <w:right w:val="single" w:sz="4" w:space="0" w:color="auto"/>
            </w:tcBorders>
            <w:noWrap/>
            <w:vAlign w:val="bottom"/>
            <w:hideMark/>
          </w:tcPr>
          <w:p w14:paraId="05BB873D"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G</w:t>
            </w:r>
            <w:proofErr w:type="gramEnd"/>
            <w:r>
              <w:rPr>
                <w:rFonts w:ascii="Times New Roman" w:eastAsia="Times New Roman" w:hAnsi="Times New Roman" w:cs="Times New Roman"/>
                <w:b/>
                <w:bCs/>
                <w:color w:val="000000"/>
                <w:sz w:val="18"/>
                <w:szCs w:val="18"/>
                <w:lang w:eastAsia="ru-RU"/>
              </w:rPr>
              <w:t>т</w:t>
            </w:r>
            <w:r>
              <w:rPr>
                <w:rFonts w:ascii="Times New Roman" w:eastAsia="Times New Roman" w:hAnsi="Times New Roman" w:cs="Times New Roman"/>
                <w:b/>
                <w:bCs/>
                <w:color w:val="000000"/>
                <w:lang w:eastAsia="ru-RU"/>
              </w:rPr>
              <w:t>, кг/ч</w:t>
            </w:r>
          </w:p>
        </w:tc>
        <w:tc>
          <w:tcPr>
            <w:tcW w:w="902" w:type="dxa"/>
            <w:tcBorders>
              <w:top w:val="single" w:sz="4" w:space="0" w:color="auto"/>
              <w:left w:val="nil"/>
              <w:bottom w:val="single" w:sz="4" w:space="0" w:color="auto"/>
              <w:right w:val="single" w:sz="4" w:space="0" w:color="auto"/>
            </w:tcBorders>
            <w:noWrap/>
            <w:vAlign w:val="bottom"/>
            <w:hideMark/>
          </w:tcPr>
          <w:p w14:paraId="063FDFCB"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G</w:t>
            </w:r>
            <w:r>
              <w:rPr>
                <w:rFonts w:ascii="Times New Roman" w:eastAsia="Times New Roman" w:hAnsi="Times New Roman" w:cs="Times New Roman"/>
                <w:b/>
                <w:bCs/>
                <w:color w:val="000000"/>
                <w:sz w:val="20"/>
                <w:szCs w:val="20"/>
                <w:lang w:eastAsia="ru-RU"/>
              </w:rPr>
              <w:t>в</w:t>
            </w:r>
            <w:r>
              <w:rPr>
                <w:rFonts w:ascii="Times New Roman" w:eastAsia="Times New Roman" w:hAnsi="Times New Roman" w:cs="Times New Roman"/>
                <w:b/>
                <w:bCs/>
                <w:color w:val="000000"/>
                <w:lang w:eastAsia="ru-RU"/>
              </w:rPr>
              <w:t>, кг/</w:t>
            </w:r>
            <w:proofErr w:type="gramStart"/>
            <w:r>
              <w:rPr>
                <w:rFonts w:ascii="Times New Roman" w:eastAsia="Times New Roman" w:hAnsi="Times New Roman" w:cs="Times New Roman"/>
                <w:b/>
                <w:bCs/>
                <w:color w:val="000000"/>
                <w:lang w:eastAsia="ru-RU"/>
              </w:rPr>
              <w:t>с</w:t>
            </w:r>
            <w:proofErr w:type="gramEnd"/>
          </w:p>
        </w:tc>
        <w:tc>
          <w:tcPr>
            <w:tcW w:w="1067" w:type="dxa"/>
            <w:tcBorders>
              <w:top w:val="single" w:sz="4" w:space="0" w:color="auto"/>
              <w:left w:val="nil"/>
              <w:bottom w:val="single" w:sz="4" w:space="0" w:color="auto"/>
              <w:right w:val="single" w:sz="4" w:space="0" w:color="auto"/>
            </w:tcBorders>
            <w:noWrap/>
            <w:vAlign w:val="bottom"/>
            <w:hideMark/>
          </w:tcPr>
          <w:p w14:paraId="5B791DCD" w14:textId="77777777" w:rsidR="006C4F5F" w:rsidRDefault="006C4F5F" w:rsidP="00D43114">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α</w:t>
            </w:r>
          </w:p>
        </w:tc>
      </w:tr>
      <w:tr w:rsidR="006C4F5F" w14:paraId="2D52B89F"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5181191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43" w:type="dxa"/>
            <w:tcBorders>
              <w:top w:val="nil"/>
              <w:left w:val="nil"/>
              <w:bottom w:val="single" w:sz="4" w:space="0" w:color="auto"/>
              <w:right w:val="single" w:sz="4" w:space="0" w:color="auto"/>
            </w:tcBorders>
            <w:noWrap/>
            <w:vAlign w:val="bottom"/>
            <w:hideMark/>
          </w:tcPr>
          <w:p w14:paraId="60ABF2C0"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1,44</w:t>
            </w:r>
          </w:p>
        </w:tc>
        <w:tc>
          <w:tcPr>
            <w:tcW w:w="842" w:type="dxa"/>
            <w:tcBorders>
              <w:top w:val="nil"/>
              <w:left w:val="nil"/>
              <w:bottom w:val="single" w:sz="4" w:space="0" w:color="auto"/>
              <w:right w:val="single" w:sz="4" w:space="0" w:color="auto"/>
            </w:tcBorders>
            <w:noWrap/>
            <w:vAlign w:val="bottom"/>
            <w:hideMark/>
          </w:tcPr>
          <w:p w14:paraId="3F8C8B7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2,6683</w:t>
            </w:r>
          </w:p>
        </w:tc>
        <w:tc>
          <w:tcPr>
            <w:tcW w:w="902" w:type="dxa"/>
            <w:tcBorders>
              <w:top w:val="nil"/>
              <w:left w:val="nil"/>
              <w:bottom w:val="single" w:sz="4" w:space="0" w:color="auto"/>
              <w:right w:val="single" w:sz="4" w:space="0" w:color="auto"/>
            </w:tcBorders>
            <w:noWrap/>
            <w:vAlign w:val="bottom"/>
            <w:hideMark/>
          </w:tcPr>
          <w:p w14:paraId="0DCF144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0,032</w:t>
            </w:r>
          </w:p>
        </w:tc>
        <w:tc>
          <w:tcPr>
            <w:tcW w:w="1067" w:type="dxa"/>
            <w:tcBorders>
              <w:top w:val="nil"/>
              <w:left w:val="nil"/>
              <w:bottom w:val="single" w:sz="4" w:space="0" w:color="auto"/>
              <w:right w:val="single" w:sz="4" w:space="0" w:color="auto"/>
            </w:tcBorders>
            <w:noWrap/>
            <w:vAlign w:val="bottom"/>
            <w:hideMark/>
          </w:tcPr>
          <w:p w14:paraId="5C4A66B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1,877097</w:t>
            </w:r>
          </w:p>
        </w:tc>
      </w:tr>
      <w:tr w:rsidR="006C4F5F" w14:paraId="61A3234A"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59816C3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43" w:type="dxa"/>
            <w:tcBorders>
              <w:top w:val="nil"/>
              <w:left w:val="nil"/>
              <w:bottom w:val="single" w:sz="4" w:space="0" w:color="auto"/>
              <w:right w:val="single" w:sz="4" w:space="0" w:color="auto"/>
            </w:tcBorders>
            <w:noWrap/>
            <w:vAlign w:val="bottom"/>
            <w:hideMark/>
          </w:tcPr>
          <w:p w14:paraId="5520C27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1,56</w:t>
            </w:r>
          </w:p>
        </w:tc>
        <w:tc>
          <w:tcPr>
            <w:tcW w:w="842" w:type="dxa"/>
            <w:tcBorders>
              <w:top w:val="nil"/>
              <w:left w:val="nil"/>
              <w:bottom w:val="single" w:sz="4" w:space="0" w:color="auto"/>
              <w:right w:val="single" w:sz="4" w:space="0" w:color="auto"/>
            </w:tcBorders>
            <w:noWrap/>
            <w:vAlign w:val="bottom"/>
            <w:hideMark/>
          </w:tcPr>
          <w:p w14:paraId="64D0EBD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2,8907</w:t>
            </w:r>
          </w:p>
        </w:tc>
        <w:tc>
          <w:tcPr>
            <w:tcW w:w="902" w:type="dxa"/>
            <w:tcBorders>
              <w:top w:val="nil"/>
              <w:left w:val="nil"/>
              <w:bottom w:val="single" w:sz="4" w:space="0" w:color="auto"/>
              <w:right w:val="single" w:sz="4" w:space="0" w:color="auto"/>
            </w:tcBorders>
            <w:noWrap/>
            <w:vAlign w:val="bottom"/>
            <w:hideMark/>
          </w:tcPr>
          <w:p w14:paraId="3DF4F2DF"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0,048</w:t>
            </w:r>
          </w:p>
        </w:tc>
        <w:tc>
          <w:tcPr>
            <w:tcW w:w="1067" w:type="dxa"/>
            <w:tcBorders>
              <w:top w:val="nil"/>
              <w:left w:val="nil"/>
              <w:bottom w:val="single" w:sz="4" w:space="0" w:color="auto"/>
              <w:right w:val="single" w:sz="4" w:space="0" w:color="auto"/>
            </w:tcBorders>
            <w:noWrap/>
            <w:vAlign w:val="bottom"/>
            <w:hideMark/>
          </w:tcPr>
          <w:p w14:paraId="79162555"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2,599057</w:t>
            </w:r>
          </w:p>
        </w:tc>
      </w:tr>
      <w:tr w:rsidR="006C4F5F" w14:paraId="03D6C4F7"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4A8DC000"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43" w:type="dxa"/>
            <w:tcBorders>
              <w:top w:val="nil"/>
              <w:left w:val="nil"/>
              <w:bottom w:val="single" w:sz="4" w:space="0" w:color="auto"/>
              <w:right w:val="single" w:sz="4" w:space="0" w:color="auto"/>
            </w:tcBorders>
            <w:noWrap/>
            <w:vAlign w:val="bottom"/>
            <w:hideMark/>
          </w:tcPr>
          <w:p w14:paraId="3B0B8BF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w:t>
            </w:r>
          </w:p>
        </w:tc>
        <w:tc>
          <w:tcPr>
            <w:tcW w:w="842" w:type="dxa"/>
            <w:tcBorders>
              <w:top w:val="nil"/>
              <w:left w:val="nil"/>
              <w:bottom w:val="single" w:sz="4" w:space="0" w:color="auto"/>
              <w:right w:val="single" w:sz="4" w:space="0" w:color="auto"/>
            </w:tcBorders>
            <w:noWrap/>
            <w:vAlign w:val="bottom"/>
            <w:hideMark/>
          </w:tcPr>
          <w:p w14:paraId="4505D6B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3,3354</w:t>
            </w:r>
          </w:p>
        </w:tc>
        <w:tc>
          <w:tcPr>
            <w:tcW w:w="902" w:type="dxa"/>
            <w:tcBorders>
              <w:top w:val="nil"/>
              <w:left w:val="nil"/>
              <w:bottom w:val="single" w:sz="4" w:space="0" w:color="auto"/>
              <w:right w:val="single" w:sz="4" w:space="0" w:color="auto"/>
            </w:tcBorders>
            <w:noWrap/>
            <w:vAlign w:val="bottom"/>
            <w:hideMark/>
          </w:tcPr>
          <w:p w14:paraId="0C0A8BE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0,064</w:t>
            </w:r>
          </w:p>
        </w:tc>
        <w:tc>
          <w:tcPr>
            <w:tcW w:w="1067" w:type="dxa"/>
            <w:tcBorders>
              <w:top w:val="nil"/>
              <w:left w:val="nil"/>
              <w:bottom w:val="single" w:sz="4" w:space="0" w:color="auto"/>
              <w:right w:val="single" w:sz="4" w:space="0" w:color="auto"/>
            </w:tcBorders>
            <w:noWrap/>
            <w:vAlign w:val="bottom"/>
            <w:hideMark/>
          </w:tcPr>
          <w:p w14:paraId="0BA63F4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3,003355</w:t>
            </w:r>
          </w:p>
        </w:tc>
      </w:tr>
      <w:tr w:rsidR="006C4F5F" w14:paraId="4BF926E2"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614EEB5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943" w:type="dxa"/>
            <w:tcBorders>
              <w:top w:val="nil"/>
              <w:left w:val="nil"/>
              <w:bottom w:val="single" w:sz="4" w:space="0" w:color="auto"/>
              <w:right w:val="single" w:sz="4" w:space="0" w:color="auto"/>
            </w:tcBorders>
            <w:noWrap/>
            <w:vAlign w:val="bottom"/>
            <w:hideMark/>
          </w:tcPr>
          <w:p w14:paraId="2BA7E1A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2,04</w:t>
            </w:r>
          </w:p>
        </w:tc>
        <w:tc>
          <w:tcPr>
            <w:tcW w:w="842" w:type="dxa"/>
            <w:tcBorders>
              <w:top w:val="nil"/>
              <w:left w:val="nil"/>
              <w:bottom w:val="single" w:sz="4" w:space="0" w:color="auto"/>
              <w:right w:val="single" w:sz="4" w:space="0" w:color="auto"/>
            </w:tcBorders>
            <w:noWrap/>
            <w:vAlign w:val="bottom"/>
            <w:hideMark/>
          </w:tcPr>
          <w:p w14:paraId="62892E4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3,7801</w:t>
            </w:r>
          </w:p>
        </w:tc>
        <w:tc>
          <w:tcPr>
            <w:tcW w:w="902" w:type="dxa"/>
            <w:tcBorders>
              <w:top w:val="nil"/>
              <w:left w:val="nil"/>
              <w:bottom w:val="single" w:sz="4" w:space="0" w:color="auto"/>
              <w:right w:val="single" w:sz="4" w:space="0" w:color="auto"/>
            </w:tcBorders>
            <w:noWrap/>
            <w:vAlign w:val="bottom"/>
            <w:hideMark/>
          </w:tcPr>
          <w:p w14:paraId="43C0DC0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0,08</w:t>
            </w:r>
          </w:p>
        </w:tc>
        <w:tc>
          <w:tcPr>
            <w:tcW w:w="1067" w:type="dxa"/>
            <w:tcBorders>
              <w:top w:val="nil"/>
              <w:left w:val="nil"/>
              <w:bottom w:val="single" w:sz="4" w:space="0" w:color="auto"/>
              <w:right w:val="single" w:sz="4" w:space="0" w:color="auto"/>
            </w:tcBorders>
            <w:noWrap/>
            <w:vAlign w:val="bottom"/>
            <w:hideMark/>
          </w:tcPr>
          <w:p w14:paraId="58C656B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3,312524</w:t>
            </w:r>
          </w:p>
        </w:tc>
      </w:tr>
      <w:tr w:rsidR="006C4F5F" w14:paraId="5F3993A5" w14:textId="77777777" w:rsidTr="00D43114">
        <w:trPr>
          <w:trHeight w:val="300"/>
        </w:trPr>
        <w:tc>
          <w:tcPr>
            <w:tcW w:w="738" w:type="dxa"/>
            <w:tcBorders>
              <w:top w:val="nil"/>
              <w:left w:val="single" w:sz="4" w:space="0" w:color="auto"/>
              <w:bottom w:val="single" w:sz="4" w:space="0" w:color="auto"/>
              <w:right w:val="single" w:sz="4" w:space="0" w:color="auto"/>
            </w:tcBorders>
            <w:noWrap/>
            <w:vAlign w:val="bottom"/>
            <w:hideMark/>
          </w:tcPr>
          <w:p w14:paraId="305590B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943" w:type="dxa"/>
            <w:tcBorders>
              <w:top w:val="nil"/>
              <w:left w:val="nil"/>
              <w:bottom w:val="single" w:sz="4" w:space="0" w:color="auto"/>
              <w:right w:val="single" w:sz="4" w:space="0" w:color="auto"/>
            </w:tcBorders>
            <w:noWrap/>
            <w:vAlign w:val="bottom"/>
            <w:hideMark/>
          </w:tcPr>
          <w:p w14:paraId="5D9E2D9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c>
          <w:tcPr>
            <w:tcW w:w="842" w:type="dxa"/>
            <w:tcBorders>
              <w:top w:val="nil"/>
              <w:left w:val="nil"/>
              <w:bottom w:val="single" w:sz="4" w:space="0" w:color="auto"/>
              <w:right w:val="single" w:sz="4" w:space="0" w:color="auto"/>
            </w:tcBorders>
            <w:noWrap/>
            <w:vAlign w:val="bottom"/>
            <w:hideMark/>
          </w:tcPr>
          <w:p w14:paraId="1848345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4,4472</w:t>
            </w:r>
          </w:p>
        </w:tc>
        <w:tc>
          <w:tcPr>
            <w:tcW w:w="902" w:type="dxa"/>
            <w:tcBorders>
              <w:top w:val="nil"/>
              <w:left w:val="nil"/>
              <w:bottom w:val="single" w:sz="4" w:space="0" w:color="auto"/>
              <w:right w:val="single" w:sz="4" w:space="0" w:color="auto"/>
            </w:tcBorders>
            <w:noWrap/>
            <w:vAlign w:val="bottom"/>
            <w:hideMark/>
          </w:tcPr>
          <w:p w14:paraId="250D3E82"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0,095</w:t>
            </w:r>
          </w:p>
        </w:tc>
        <w:tc>
          <w:tcPr>
            <w:tcW w:w="1067" w:type="dxa"/>
            <w:tcBorders>
              <w:top w:val="nil"/>
              <w:left w:val="nil"/>
              <w:bottom w:val="single" w:sz="4" w:space="0" w:color="auto"/>
              <w:right w:val="single" w:sz="4" w:space="0" w:color="auto"/>
            </w:tcBorders>
            <w:noWrap/>
            <w:vAlign w:val="bottom"/>
            <w:hideMark/>
          </w:tcPr>
          <w:p w14:paraId="0823C49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3,343579</w:t>
            </w:r>
          </w:p>
        </w:tc>
      </w:tr>
    </w:tbl>
    <w:tbl>
      <w:tblPr>
        <w:tblpPr w:leftFromText="180" w:rightFromText="180" w:bottomFromText="200" w:vertAnchor="text" w:horzAnchor="margin" w:tblpXSpec="right" w:tblpY="-2068"/>
        <w:tblW w:w="4492" w:type="dxa"/>
        <w:tblLook w:val="04A0" w:firstRow="1" w:lastRow="0" w:firstColumn="1" w:lastColumn="0" w:noHBand="0" w:noVBand="1"/>
      </w:tblPr>
      <w:tblGrid>
        <w:gridCol w:w="700"/>
        <w:gridCol w:w="920"/>
        <w:gridCol w:w="931"/>
        <w:gridCol w:w="900"/>
        <w:gridCol w:w="1041"/>
      </w:tblGrid>
      <w:tr w:rsidR="006C4F5F" w14:paraId="4EE609A1" w14:textId="77777777" w:rsidTr="00D43114">
        <w:trPr>
          <w:trHeight w:val="300"/>
        </w:trPr>
        <w:tc>
          <w:tcPr>
            <w:tcW w:w="700" w:type="dxa"/>
            <w:tcBorders>
              <w:top w:val="single" w:sz="4" w:space="0" w:color="auto"/>
              <w:left w:val="single" w:sz="4" w:space="0" w:color="auto"/>
              <w:bottom w:val="single" w:sz="4" w:space="0" w:color="auto"/>
              <w:right w:val="single" w:sz="4" w:space="0" w:color="auto"/>
            </w:tcBorders>
            <w:noWrap/>
            <w:vAlign w:val="bottom"/>
            <w:hideMark/>
          </w:tcPr>
          <w:p w14:paraId="3EE20306"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xml:space="preserve">ω, </w:t>
            </w:r>
            <w:proofErr w:type="gramStart"/>
            <w:r>
              <w:rPr>
                <w:rFonts w:ascii="Times New Roman" w:eastAsia="Times New Roman" w:hAnsi="Times New Roman" w:cs="Times New Roman"/>
                <w:b/>
                <w:bCs/>
                <w:color w:val="000000"/>
                <w:lang w:eastAsia="ru-RU"/>
              </w:rPr>
              <w:t>м</w:t>
            </w:r>
            <w:proofErr w:type="gramEnd"/>
            <w:r>
              <w:rPr>
                <w:rFonts w:ascii="Times New Roman" w:eastAsia="Times New Roman" w:hAnsi="Times New Roman" w:cs="Times New Roman"/>
                <w:b/>
                <w:bCs/>
                <w:color w:val="000000"/>
                <w:lang w:eastAsia="ru-RU"/>
              </w:rPr>
              <w:t>/с</w:t>
            </w:r>
          </w:p>
        </w:tc>
        <w:tc>
          <w:tcPr>
            <w:tcW w:w="920" w:type="dxa"/>
            <w:tcBorders>
              <w:top w:val="single" w:sz="4" w:space="0" w:color="auto"/>
              <w:left w:val="nil"/>
              <w:bottom w:val="single" w:sz="4" w:space="0" w:color="auto"/>
              <w:right w:val="single" w:sz="4" w:space="0" w:color="auto"/>
            </w:tcBorders>
            <w:noWrap/>
            <w:vAlign w:val="bottom"/>
            <w:hideMark/>
          </w:tcPr>
          <w:p w14:paraId="7F9ACE19"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V</w:t>
            </w:r>
            <w:proofErr w:type="gramEnd"/>
            <w:r>
              <w:rPr>
                <w:rFonts w:ascii="Times New Roman" w:eastAsia="Times New Roman" w:hAnsi="Times New Roman" w:cs="Times New Roman"/>
                <w:b/>
                <w:bCs/>
                <w:color w:val="000000"/>
                <w:lang w:eastAsia="ru-RU"/>
              </w:rPr>
              <w:t>д, м3/ч</w:t>
            </w:r>
          </w:p>
        </w:tc>
        <w:tc>
          <w:tcPr>
            <w:tcW w:w="931" w:type="dxa"/>
            <w:tcBorders>
              <w:top w:val="single" w:sz="4" w:space="0" w:color="auto"/>
              <w:left w:val="nil"/>
              <w:bottom w:val="single" w:sz="4" w:space="0" w:color="auto"/>
              <w:right w:val="single" w:sz="4" w:space="0" w:color="auto"/>
            </w:tcBorders>
            <w:noWrap/>
            <w:vAlign w:val="bottom"/>
            <w:hideMark/>
          </w:tcPr>
          <w:p w14:paraId="70E19BE0" w14:textId="77777777" w:rsidR="006C4F5F" w:rsidRDefault="006C4F5F" w:rsidP="00D43114">
            <w:pPr>
              <w:spacing w:after="0" w:line="240" w:lineRule="auto"/>
              <w:rPr>
                <w:rFonts w:ascii="Times New Roman" w:eastAsia="Times New Roman" w:hAnsi="Times New Roman" w:cs="Times New Roman"/>
                <w:b/>
                <w:bCs/>
                <w:color w:val="000000"/>
                <w:lang w:eastAsia="ru-RU"/>
              </w:rPr>
            </w:pPr>
            <w:proofErr w:type="gramStart"/>
            <w:r>
              <w:rPr>
                <w:rFonts w:ascii="Times New Roman" w:eastAsia="Times New Roman" w:hAnsi="Times New Roman" w:cs="Times New Roman"/>
                <w:b/>
                <w:bCs/>
                <w:color w:val="000000"/>
                <w:lang w:eastAsia="ru-RU"/>
              </w:rPr>
              <w:t>G</w:t>
            </w:r>
            <w:proofErr w:type="gramEnd"/>
            <w:r>
              <w:rPr>
                <w:rFonts w:ascii="Times New Roman" w:eastAsia="Times New Roman" w:hAnsi="Times New Roman" w:cs="Times New Roman"/>
                <w:b/>
                <w:bCs/>
                <w:color w:val="000000"/>
                <w:sz w:val="18"/>
                <w:szCs w:val="18"/>
                <w:lang w:eastAsia="ru-RU"/>
              </w:rPr>
              <w:t>т</w:t>
            </w:r>
            <w:r>
              <w:rPr>
                <w:rFonts w:ascii="Times New Roman" w:eastAsia="Times New Roman" w:hAnsi="Times New Roman" w:cs="Times New Roman"/>
                <w:b/>
                <w:bCs/>
                <w:color w:val="000000"/>
                <w:lang w:eastAsia="ru-RU"/>
              </w:rPr>
              <w:t>, кг/ч</w:t>
            </w:r>
          </w:p>
        </w:tc>
        <w:tc>
          <w:tcPr>
            <w:tcW w:w="900" w:type="dxa"/>
            <w:tcBorders>
              <w:top w:val="single" w:sz="4" w:space="0" w:color="auto"/>
              <w:left w:val="nil"/>
              <w:bottom w:val="single" w:sz="4" w:space="0" w:color="auto"/>
              <w:right w:val="single" w:sz="4" w:space="0" w:color="auto"/>
            </w:tcBorders>
            <w:noWrap/>
            <w:vAlign w:val="bottom"/>
            <w:hideMark/>
          </w:tcPr>
          <w:p w14:paraId="1A25D7E3" w14:textId="77777777" w:rsidR="006C4F5F" w:rsidRDefault="006C4F5F" w:rsidP="00D43114">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G</w:t>
            </w:r>
            <w:r>
              <w:rPr>
                <w:rFonts w:ascii="Times New Roman" w:eastAsia="Times New Roman" w:hAnsi="Times New Roman" w:cs="Times New Roman"/>
                <w:b/>
                <w:bCs/>
                <w:color w:val="000000"/>
                <w:sz w:val="20"/>
                <w:szCs w:val="20"/>
                <w:lang w:eastAsia="ru-RU"/>
              </w:rPr>
              <w:t>в</w:t>
            </w:r>
            <w:r>
              <w:rPr>
                <w:rFonts w:ascii="Times New Roman" w:eastAsia="Times New Roman" w:hAnsi="Times New Roman" w:cs="Times New Roman"/>
                <w:b/>
                <w:bCs/>
                <w:color w:val="000000"/>
                <w:lang w:eastAsia="ru-RU"/>
              </w:rPr>
              <w:t>, кг/</w:t>
            </w:r>
            <w:proofErr w:type="gramStart"/>
            <w:r>
              <w:rPr>
                <w:rFonts w:ascii="Times New Roman" w:eastAsia="Times New Roman" w:hAnsi="Times New Roman" w:cs="Times New Roman"/>
                <w:b/>
                <w:bCs/>
                <w:color w:val="000000"/>
                <w:lang w:eastAsia="ru-RU"/>
              </w:rPr>
              <w:t>с</w:t>
            </w:r>
            <w:proofErr w:type="gramEnd"/>
          </w:p>
        </w:tc>
        <w:tc>
          <w:tcPr>
            <w:tcW w:w="1041" w:type="dxa"/>
            <w:tcBorders>
              <w:top w:val="single" w:sz="4" w:space="0" w:color="auto"/>
              <w:left w:val="nil"/>
              <w:bottom w:val="single" w:sz="4" w:space="0" w:color="auto"/>
              <w:right w:val="single" w:sz="4" w:space="0" w:color="auto"/>
            </w:tcBorders>
            <w:noWrap/>
            <w:vAlign w:val="bottom"/>
            <w:hideMark/>
          </w:tcPr>
          <w:p w14:paraId="38D7EE84" w14:textId="77777777" w:rsidR="006C4F5F" w:rsidRDefault="006C4F5F" w:rsidP="00D43114">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α</w:t>
            </w:r>
          </w:p>
        </w:tc>
      </w:tr>
      <w:tr w:rsidR="006C4F5F" w14:paraId="040BD7C6"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6A0C50D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20" w:type="dxa"/>
            <w:tcBorders>
              <w:top w:val="nil"/>
              <w:left w:val="nil"/>
              <w:bottom w:val="single" w:sz="4" w:space="0" w:color="auto"/>
              <w:right w:val="single" w:sz="4" w:space="0" w:color="auto"/>
            </w:tcBorders>
            <w:noWrap/>
            <w:vAlign w:val="bottom"/>
            <w:hideMark/>
          </w:tcPr>
          <w:p w14:paraId="7586ECEC"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0,42</w:t>
            </w:r>
          </w:p>
        </w:tc>
        <w:tc>
          <w:tcPr>
            <w:tcW w:w="931" w:type="dxa"/>
            <w:tcBorders>
              <w:top w:val="nil"/>
              <w:left w:val="nil"/>
              <w:bottom w:val="single" w:sz="4" w:space="0" w:color="auto"/>
              <w:right w:val="single" w:sz="4" w:space="0" w:color="auto"/>
            </w:tcBorders>
            <w:noWrap/>
            <w:vAlign w:val="bottom"/>
            <w:hideMark/>
          </w:tcPr>
          <w:p w14:paraId="543C143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0,77826</w:t>
            </w:r>
          </w:p>
        </w:tc>
        <w:tc>
          <w:tcPr>
            <w:tcW w:w="900" w:type="dxa"/>
            <w:tcBorders>
              <w:top w:val="nil"/>
              <w:left w:val="nil"/>
              <w:bottom w:val="single" w:sz="4" w:space="0" w:color="auto"/>
              <w:right w:val="single" w:sz="4" w:space="0" w:color="auto"/>
            </w:tcBorders>
            <w:noWrap/>
            <w:vAlign w:val="bottom"/>
            <w:hideMark/>
          </w:tcPr>
          <w:p w14:paraId="1FE167C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0,032</w:t>
            </w:r>
          </w:p>
        </w:tc>
        <w:tc>
          <w:tcPr>
            <w:tcW w:w="1041" w:type="dxa"/>
            <w:tcBorders>
              <w:top w:val="nil"/>
              <w:left w:val="nil"/>
              <w:bottom w:val="single" w:sz="4" w:space="0" w:color="auto"/>
              <w:right w:val="single" w:sz="4" w:space="0" w:color="auto"/>
            </w:tcBorders>
            <w:noWrap/>
            <w:vAlign w:val="bottom"/>
            <w:hideMark/>
          </w:tcPr>
          <w:p w14:paraId="25568A7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6,435761</w:t>
            </w:r>
          </w:p>
        </w:tc>
      </w:tr>
      <w:tr w:rsidR="006C4F5F" w14:paraId="7349B087"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55616BC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20" w:type="dxa"/>
            <w:tcBorders>
              <w:top w:val="nil"/>
              <w:left w:val="nil"/>
              <w:bottom w:val="single" w:sz="4" w:space="0" w:color="auto"/>
              <w:right w:val="single" w:sz="4" w:space="0" w:color="auto"/>
            </w:tcBorders>
            <w:noWrap/>
            <w:vAlign w:val="bottom"/>
            <w:hideMark/>
          </w:tcPr>
          <w:p w14:paraId="157132A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931" w:type="dxa"/>
            <w:tcBorders>
              <w:top w:val="nil"/>
              <w:left w:val="nil"/>
              <w:bottom w:val="single" w:sz="4" w:space="0" w:color="auto"/>
              <w:right w:val="single" w:sz="4" w:space="0" w:color="auto"/>
            </w:tcBorders>
            <w:noWrap/>
            <w:vAlign w:val="bottom"/>
            <w:hideMark/>
          </w:tcPr>
          <w:p w14:paraId="32B1C7D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1,1118</w:t>
            </w:r>
          </w:p>
        </w:tc>
        <w:tc>
          <w:tcPr>
            <w:tcW w:w="900" w:type="dxa"/>
            <w:tcBorders>
              <w:top w:val="nil"/>
              <w:left w:val="nil"/>
              <w:bottom w:val="single" w:sz="4" w:space="0" w:color="auto"/>
              <w:right w:val="single" w:sz="4" w:space="0" w:color="auto"/>
            </w:tcBorders>
            <w:noWrap/>
            <w:vAlign w:val="bottom"/>
            <w:hideMark/>
          </w:tcPr>
          <w:p w14:paraId="694CC81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0,048</w:t>
            </w:r>
          </w:p>
        </w:tc>
        <w:tc>
          <w:tcPr>
            <w:tcW w:w="1041" w:type="dxa"/>
            <w:tcBorders>
              <w:top w:val="nil"/>
              <w:left w:val="nil"/>
              <w:bottom w:val="single" w:sz="4" w:space="0" w:color="auto"/>
              <w:right w:val="single" w:sz="4" w:space="0" w:color="auto"/>
            </w:tcBorders>
            <w:noWrap/>
            <w:vAlign w:val="bottom"/>
            <w:hideMark/>
          </w:tcPr>
          <w:p w14:paraId="41A508A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6,757549</w:t>
            </w:r>
          </w:p>
        </w:tc>
      </w:tr>
      <w:tr w:rsidR="006C4F5F" w14:paraId="5B1ECA32"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6D061E48"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20" w:type="dxa"/>
            <w:tcBorders>
              <w:top w:val="nil"/>
              <w:left w:val="nil"/>
              <w:bottom w:val="single" w:sz="4" w:space="0" w:color="auto"/>
              <w:right w:val="single" w:sz="4" w:space="0" w:color="auto"/>
            </w:tcBorders>
            <w:noWrap/>
            <w:vAlign w:val="bottom"/>
            <w:hideMark/>
          </w:tcPr>
          <w:p w14:paraId="1EC49816"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0,66</w:t>
            </w:r>
          </w:p>
        </w:tc>
        <w:tc>
          <w:tcPr>
            <w:tcW w:w="931" w:type="dxa"/>
            <w:tcBorders>
              <w:top w:val="nil"/>
              <w:left w:val="nil"/>
              <w:bottom w:val="single" w:sz="4" w:space="0" w:color="auto"/>
              <w:right w:val="single" w:sz="4" w:space="0" w:color="auto"/>
            </w:tcBorders>
            <w:noWrap/>
            <w:vAlign w:val="bottom"/>
            <w:hideMark/>
          </w:tcPr>
          <w:p w14:paraId="770B3511"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1,22298</w:t>
            </w:r>
          </w:p>
        </w:tc>
        <w:tc>
          <w:tcPr>
            <w:tcW w:w="900" w:type="dxa"/>
            <w:tcBorders>
              <w:top w:val="nil"/>
              <w:left w:val="nil"/>
              <w:bottom w:val="single" w:sz="4" w:space="0" w:color="auto"/>
              <w:right w:val="single" w:sz="4" w:space="0" w:color="auto"/>
            </w:tcBorders>
            <w:noWrap/>
            <w:vAlign w:val="bottom"/>
            <w:hideMark/>
          </w:tcPr>
          <w:p w14:paraId="03FFCC68"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0,064</w:t>
            </w:r>
          </w:p>
        </w:tc>
        <w:tc>
          <w:tcPr>
            <w:tcW w:w="1041" w:type="dxa"/>
            <w:tcBorders>
              <w:top w:val="nil"/>
              <w:left w:val="nil"/>
              <w:bottom w:val="single" w:sz="4" w:space="0" w:color="auto"/>
              <w:right w:val="single" w:sz="4" w:space="0" w:color="auto"/>
            </w:tcBorders>
            <w:noWrap/>
            <w:vAlign w:val="bottom"/>
            <w:hideMark/>
          </w:tcPr>
          <w:p w14:paraId="075175BF"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8,190969</w:t>
            </w:r>
          </w:p>
        </w:tc>
      </w:tr>
      <w:tr w:rsidR="006C4F5F" w14:paraId="349BDECB"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473FC7A4"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920" w:type="dxa"/>
            <w:tcBorders>
              <w:top w:val="nil"/>
              <w:left w:val="nil"/>
              <w:bottom w:val="single" w:sz="4" w:space="0" w:color="auto"/>
              <w:right w:val="single" w:sz="4" w:space="0" w:color="auto"/>
            </w:tcBorders>
            <w:noWrap/>
            <w:vAlign w:val="bottom"/>
            <w:hideMark/>
          </w:tcPr>
          <w:p w14:paraId="74DAB27F"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0,72</w:t>
            </w:r>
          </w:p>
        </w:tc>
        <w:tc>
          <w:tcPr>
            <w:tcW w:w="931" w:type="dxa"/>
            <w:tcBorders>
              <w:top w:val="nil"/>
              <w:left w:val="nil"/>
              <w:bottom w:val="single" w:sz="4" w:space="0" w:color="auto"/>
              <w:right w:val="single" w:sz="4" w:space="0" w:color="auto"/>
            </w:tcBorders>
            <w:noWrap/>
            <w:vAlign w:val="bottom"/>
            <w:hideMark/>
          </w:tcPr>
          <w:p w14:paraId="04FE9CC3"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1,33416</w:t>
            </w:r>
          </w:p>
        </w:tc>
        <w:tc>
          <w:tcPr>
            <w:tcW w:w="900" w:type="dxa"/>
            <w:tcBorders>
              <w:top w:val="nil"/>
              <w:left w:val="nil"/>
              <w:bottom w:val="single" w:sz="4" w:space="0" w:color="auto"/>
              <w:right w:val="single" w:sz="4" w:space="0" w:color="auto"/>
            </w:tcBorders>
            <w:noWrap/>
            <w:vAlign w:val="bottom"/>
            <w:hideMark/>
          </w:tcPr>
          <w:p w14:paraId="36D0AA99"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0,08</w:t>
            </w:r>
          </w:p>
        </w:tc>
        <w:tc>
          <w:tcPr>
            <w:tcW w:w="1041" w:type="dxa"/>
            <w:tcBorders>
              <w:top w:val="nil"/>
              <w:left w:val="nil"/>
              <w:bottom w:val="single" w:sz="4" w:space="0" w:color="auto"/>
              <w:right w:val="single" w:sz="4" w:space="0" w:color="auto"/>
            </w:tcBorders>
            <w:noWrap/>
            <w:vAlign w:val="bottom"/>
            <w:hideMark/>
          </w:tcPr>
          <w:p w14:paraId="7E2D8D8A"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9,385485</w:t>
            </w:r>
          </w:p>
        </w:tc>
      </w:tr>
      <w:tr w:rsidR="006C4F5F" w14:paraId="2BD930F2" w14:textId="77777777" w:rsidTr="00D43114">
        <w:trPr>
          <w:trHeight w:val="300"/>
        </w:trPr>
        <w:tc>
          <w:tcPr>
            <w:tcW w:w="700" w:type="dxa"/>
            <w:tcBorders>
              <w:top w:val="nil"/>
              <w:left w:val="single" w:sz="4" w:space="0" w:color="auto"/>
              <w:bottom w:val="single" w:sz="4" w:space="0" w:color="auto"/>
              <w:right w:val="single" w:sz="4" w:space="0" w:color="auto"/>
            </w:tcBorders>
            <w:noWrap/>
            <w:vAlign w:val="bottom"/>
            <w:hideMark/>
          </w:tcPr>
          <w:p w14:paraId="5ABEEEB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920" w:type="dxa"/>
            <w:tcBorders>
              <w:top w:val="nil"/>
              <w:left w:val="nil"/>
              <w:bottom w:val="single" w:sz="4" w:space="0" w:color="auto"/>
              <w:right w:val="single" w:sz="4" w:space="0" w:color="auto"/>
            </w:tcBorders>
            <w:noWrap/>
            <w:vAlign w:val="bottom"/>
            <w:hideMark/>
          </w:tcPr>
          <w:p w14:paraId="69D965BB"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0,78</w:t>
            </w:r>
          </w:p>
        </w:tc>
        <w:tc>
          <w:tcPr>
            <w:tcW w:w="931" w:type="dxa"/>
            <w:tcBorders>
              <w:top w:val="nil"/>
              <w:left w:val="nil"/>
              <w:bottom w:val="single" w:sz="4" w:space="0" w:color="auto"/>
              <w:right w:val="single" w:sz="4" w:space="0" w:color="auto"/>
            </w:tcBorders>
            <w:noWrap/>
            <w:vAlign w:val="bottom"/>
            <w:hideMark/>
          </w:tcPr>
          <w:p w14:paraId="5420A30E"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1,44534</w:t>
            </w:r>
          </w:p>
        </w:tc>
        <w:tc>
          <w:tcPr>
            <w:tcW w:w="900" w:type="dxa"/>
            <w:tcBorders>
              <w:top w:val="nil"/>
              <w:left w:val="nil"/>
              <w:bottom w:val="single" w:sz="4" w:space="0" w:color="auto"/>
              <w:right w:val="single" w:sz="4" w:space="0" w:color="auto"/>
            </w:tcBorders>
            <w:noWrap/>
            <w:vAlign w:val="bottom"/>
            <w:hideMark/>
          </w:tcPr>
          <w:p w14:paraId="031C2E0D"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0,095</w:t>
            </w:r>
          </w:p>
        </w:tc>
        <w:tc>
          <w:tcPr>
            <w:tcW w:w="1041" w:type="dxa"/>
            <w:tcBorders>
              <w:top w:val="nil"/>
              <w:left w:val="nil"/>
              <w:bottom w:val="single" w:sz="4" w:space="0" w:color="auto"/>
              <w:right w:val="single" w:sz="4" w:space="0" w:color="auto"/>
            </w:tcBorders>
            <w:noWrap/>
            <w:vAlign w:val="bottom"/>
            <w:hideMark/>
          </w:tcPr>
          <w:p w14:paraId="6B1F53A7" w14:textId="77777777" w:rsidR="006C4F5F" w:rsidRDefault="006C4F5F" w:rsidP="00D4311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10,28794</w:t>
            </w:r>
          </w:p>
        </w:tc>
      </w:tr>
    </w:tbl>
    <w:p w14:paraId="46378776" w14:textId="77777777" w:rsidR="006C4F5F" w:rsidRDefault="006C4F5F" w:rsidP="006C4F5F">
      <w:pPr>
        <w:spacing w:after="0" w:line="240" w:lineRule="auto"/>
        <w:ind w:firstLine="708"/>
        <w:jc w:val="both"/>
        <w:rPr>
          <w:rFonts w:ascii="Times New Roman" w:hAnsi="Times New Roman" w:cs="Times New Roman"/>
          <w:sz w:val="28"/>
          <w:szCs w:val="28"/>
        </w:rPr>
      </w:pPr>
    </w:p>
    <w:p w14:paraId="03B827E0" w14:textId="77777777" w:rsidR="006C4F5F" w:rsidRDefault="006C4F5F" w:rsidP="006C4F5F">
      <w:pPr>
        <w:spacing w:after="0" w:line="240" w:lineRule="auto"/>
        <w:ind w:firstLine="708"/>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В проведенных экспериментальных исследованиях коэффициент избытка воздуха </w:t>
      </w:r>
      <m:oMath>
        <m:r>
          <w:rPr>
            <w:rFonts w:ascii="Cambria Math" w:hAnsi="Cambria Math" w:cs="Times New Roman"/>
            <w:sz w:val="28"/>
            <w:szCs w:val="28"/>
          </w:rPr>
          <m:t>α</m:t>
        </m:r>
      </m:oMath>
      <w:r>
        <w:rPr>
          <w:rFonts w:ascii="Times New Roman" w:hAnsi="Times New Roman" w:cs="Times New Roman"/>
          <w:sz w:val="28"/>
          <w:szCs w:val="28"/>
        </w:rPr>
        <w:t xml:space="preserve"> изменялся в диапазоне  </w:t>
      </w:r>
      <m:oMath>
        <m:r>
          <w:rPr>
            <w:rFonts w:ascii="Cambria Math" w:hAnsi="Cambria Math" w:cs="Times New Roman"/>
            <w:sz w:val="28"/>
            <w:szCs w:val="28"/>
          </w:rPr>
          <m:t>1,87÷13,37</m:t>
        </m:r>
      </m:oMath>
      <w:r>
        <w:rPr>
          <w:rFonts w:ascii="Times New Roman" w:eastAsiaTheme="minorEastAsia" w:hAnsi="Times New Roman" w:cs="Times New Roman"/>
          <w:sz w:val="28"/>
          <w:szCs w:val="28"/>
        </w:rPr>
        <w:t xml:space="preserve">. В данном диапазоне коэффициента избытка воздуха полнота сгорания достигает </w:t>
      </w:r>
      <m:oMath>
        <m:r>
          <w:rPr>
            <w:rFonts w:ascii="Cambria Math" w:eastAsiaTheme="minorEastAsia" w:hAnsi="Cambria Math" w:cs="Times New Roman"/>
            <w:sz w:val="28"/>
            <w:szCs w:val="28"/>
          </w:rPr>
          <m:t>η ≥0,98</m:t>
        </m:r>
      </m:oMath>
      <w:r>
        <w:rPr>
          <w:rFonts w:ascii="Times New Roman" w:eastAsiaTheme="minorEastAsia" w:hAnsi="Times New Roman" w:cs="Times New Roman"/>
          <w:sz w:val="28"/>
          <w:szCs w:val="28"/>
        </w:rPr>
        <w:t xml:space="preserve">. По  результатам экспериментов выбросы оксидов азота в камере сгорания также  уменьшаются и зависят от распределения значений </w:t>
      </w:r>
      <m:oMath>
        <m:r>
          <w:rPr>
            <w:rFonts w:ascii="Cambria Math" w:hAnsi="Cambria Math" w:cs="Times New Roman"/>
            <w:sz w:val="28"/>
            <w:szCs w:val="28"/>
          </w:rPr>
          <m:t>α в ярусах</m:t>
        </m:r>
        <w:proofErr w:type="gramStart"/>
        <m:r>
          <w:rPr>
            <w:rFonts w:ascii="Cambria Math" w:hAnsi="Cambria Math" w:cs="Times New Roman"/>
            <w:sz w:val="28"/>
            <w:szCs w:val="28"/>
          </w:rPr>
          <m:t xml:space="preserve"> ,</m:t>
        </m:r>
      </m:oMath>
      <w:proofErr w:type="gramEnd"/>
      <w:r>
        <w:rPr>
          <w:rFonts w:ascii="Times New Roman" w:eastAsiaTheme="minorEastAsia" w:hAnsi="Times New Roman" w:cs="Times New Roman"/>
          <w:sz w:val="28"/>
          <w:szCs w:val="28"/>
        </w:rPr>
        <w:t xml:space="preserve"> а также степени крутки потока в верхней и нижней ярусах. </w:t>
      </w:r>
    </w:p>
    <w:p w14:paraId="28E56749" w14:textId="4ADE735F" w:rsidR="006C4F5F" w:rsidRDefault="006C4F5F" w:rsidP="006C4F5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14:paraId="5B5481A6" w14:textId="77777777" w:rsidR="006C4F5F" w:rsidRDefault="006C4F5F" w:rsidP="006C4F5F">
      <w:pPr>
        <w:spacing w:after="0" w:line="240" w:lineRule="auto"/>
        <w:ind w:firstLine="708"/>
        <w:jc w:val="center"/>
        <w:rPr>
          <w:rFonts w:ascii="Times New Roman" w:hAnsi="Times New Roman" w:cs="Times New Roman"/>
          <w:sz w:val="28"/>
          <w:szCs w:val="28"/>
        </w:rPr>
      </w:pPr>
      <w:r>
        <w:rPr>
          <w:noProof/>
          <w:lang w:eastAsia="ru-RU"/>
        </w:rPr>
        <w:lastRenderedPageBreak/>
        <w:drawing>
          <wp:inline distT="0" distB="0" distL="0" distR="0" wp14:anchorId="1B006A17" wp14:editId="79F2B1B8">
            <wp:extent cx="4582795" cy="2753995"/>
            <wp:effectExtent l="0" t="0" r="27305" b="27305"/>
            <wp:docPr id="1055" name="Диаграмма 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p w14:paraId="53FE9798" w14:textId="02A417E5" w:rsidR="006C4F5F" w:rsidRPr="0046779D" w:rsidRDefault="006C4F5F" w:rsidP="006C4F5F">
      <w:pPr>
        <w:spacing w:line="240" w:lineRule="auto"/>
        <w:ind w:firstLine="708"/>
        <w:jc w:val="center"/>
        <w:rPr>
          <w:rFonts w:ascii="Times New Roman" w:hAnsi="Times New Roman" w:cs="Times New Roman"/>
          <w:sz w:val="28"/>
          <w:szCs w:val="28"/>
        </w:rPr>
      </w:pPr>
      <w:r w:rsidRPr="0046779D">
        <w:rPr>
          <w:rFonts w:ascii="Times New Roman" w:hAnsi="Times New Roman" w:cs="Times New Roman"/>
          <w:sz w:val="28"/>
          <w:szCs w:val="28"/>
        </w:rPr>
        <w:t xml:space="preserve">Рисунок  </w:t>
      </w:r>
      <w:r w:rsidR="00A76172" w:rsidRPr="00DD5A8A">
        <w:rPr>
          <w:rFonts w:ascii="Times New Roman" w:hAnsi="Times New Roman" w:cs="Times New Roman"/>
          <w:sz w:val="28"/>
          <w:szCs w:val="28"/>
        </w:rPr>
        <w:t>4.6</w:t>
      </w:r>
      <w:r w:rsidRPr="0046779D">
        <w:rPr>
          <w:rFonts w:ascii="Times New Roman" w:hAnsi="Times New Roman" w:cs="Times New Roman"/>
          <w:sz w:val="28"/>
          <w:szCs w:val="28"/>
        </w:rPr>
        <w:t xml:space="preserve"> </w:t>
      </w:r>
      <w:r w:rsidR="00B70FE7" w:rsidRPr="0046779D">
        <w:rPr>
          <w:rFonts w:ascii="Times New Roman" w:hAnsi="Times New Roman" w:cs="Times New Roman"/>
          <w:sz w:val="28"/>
          <w:szCs w:val="28"/>
        </w:rPr>
        <w:t>–</w:t>
      </w:r>
      <w:r w:rsidR="00B70FE7">
        <w:rPr>
          <w:rFonts w:ascii="Times New Roman" w:hAnsi="Times New Roman" w:cs="Times New Roman"/>
          <w:sz w:val="28"/>
          <w:szCs w:val="28"/>
        </w:rPr>
        <w:t xml:space="preserve"> </w:t>
      </w:r>
      <w:r w:rsidRPr="0046779D">
        <w:rPr>
          <w:rFonts w:ascii="Times New Roman" w:hAnsi="Times New Roman" w:cs="Times New Roman"/>
          <w:sz w:val="28"/>
          <w:szCs w:val="28"/>
        </w:rPr>
        <w:t>Зависимость коэффициента избытка воздуха от скорости потока воздуха при работе двух ярусов</w:t>
      </w:r>
    </w:p>
    <w:p w14:paraId="51910545" w14:textId="2646B242" w:rsidR="006C4F5F" w:rsidRPr="00346EBA" w:rsidRDefault="006C4F5F" w:rsidP="006C4F5F">
      <w:pPr>
        <w:spacing w:after="0"/>
        <w:ind w:firstLine="708"/>
        <w:jc w:val="both"/>
        <w:rPr>
          <w:rFonts w:ascii="Times New Roman" w:eastAsiaTheme="minorEastAsia" w:hAnsi="Times New Roman" w:cs="Times New Roman"/>
          <w:sz w:val="28"/>
          <w:szCs w:val="28"/>
        </w:rPr>
      </w:pPr>
      <w:r w:rsidRPr="00346EBA">
        <w:rPr>
          <w:rFonts w:ascii="Times New Roman" w:hAnsi="Times New Roman" w:cs="Times New Roman"/>
          <w:bCs/>
          <w:sz w:val="28"/>
          <w:szCs w:val="28"/>
          <w:lang w:val="kk-KZ"/>
        </w:rPr>
        <w:t xml:space="preserve">На рисунке </w:t>
      </w:r>
      <w:r w:rsidR="00A76172" w:rsidRPr="00A76172">
        <w:rPr>
          <w:rFonts w:ascii="Times New Roman" w:hAnsi="Times New Roman" w:cs="Times New Roman"/>
          <w:bCs/>
          <w:sz w:val="28"/>
          <w:szCs w:val="28"/>
        </w:rPr>
        <w:t>4.7</w:t>
      </w:r>
      <w:r w:rsidRPr="00346EBA">
        <w:rPr>
          <w:rFonts w:ascii="Times New Roman" w:hAnsi="Times New Roman" w:cs="Times New Roman"/>
          <w:bCs/>
          <w:sz w:val="28"/>
          <w:szCs w:val="28"/>
        </w:rPr>
        <w:t xml:space="preserve"> представлены результаты экспериментальных исследований зависимости концентраций оксидов азота от коэффициента избытка топлива. Как видно из рисунка, во внутреннем ярусе образуется значительно меньше NOx </w:t>
      </w:r>
      <w:r w:rsidRPr="00346EBA">
        <w:rPr>
          <w:rFonts w:ascii="Times New Roman" w:hAnsi="Times New Roman" w:cs="Times New Roman"/>
          <w:bCs/>
          <w:sz w:val="28"/>
          <w:szCs w:val="28"/>
          <w:lang w:val="kk-KZ"/>
        </w:rPr>
        <w:t>за счет менее эффективной закрутки топлива, внешний же ярус имеет в несколько раз большие концентрации. Это происходит за счет, более выского уровня перемешивания топлива, что приводит к более высоким температурам и соответсвенно повышению концентраций. Также замечено, что увеличение расхода топлива, увеличивает концентрации оксидов азота как во внутреннем, так и во внешнем ярусе</w:t>
      </w:r>
    </w:p>
    <w:p w14:paraId="4383F88A" w14:textId="77777777" w:rsidR="006C4F5F" w:rsidRDefault="006C4F5F" w:rsidP="006C4F5F">
      <w:pPr>
        <w:spacing w:after="0" w:line="240" w:lineRule="auto"/>
        <w:jc w:val="center"/>
        <w:rPr>
          <w:rFonts w:ascii="Times New Roman" w:eastAsiaTheme="minorEastAsia" w:hAnsi="Times New Roman" w:cs="Times New Roman"/>
          <w:sz w:val="28"/>
          <w:szCs w:val="28"/>
        </w:rPr>
      </w:pPr>
      <w:r>
        <w:rPr>
          <w:bCs/>
          <w:noProof/>
          <w:lang w:eastAsia="ru-RU"/>
        </w:rPr>
        <w:drawing>
          <wp:inline distT="0" distB="0" distL="0" distR="0" wp14:anchorId="6E98D6FA" wp14:editId="787C2DD4">
            <wp:extent cx="4992414" cy="3292966"/>
            <wp:effectExtent l="0" t="0" r="0" b="3175"/>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013059" cy="3306584"/>
                    </a:xfrm>
                    <a:prstGeom prst="rect">
                      <a:avLst/>
                    </a:prstGeom>
                    <a:noFill/>
                  </pic:spPr>
                </pic:pic>
              </a:graphicData>
            </a:graphic>
          </wp:inline>
        </w:drawing>
      </w:r>
    </w:p>
    <w:p w14:paraId="38E2A31F" w14:textId="7DC1B624" w:rsidR="006C4F5F" w:rsidRPr="00346EBA" w:rsidRDefault="006C4F5F" w:rsidP="006C4F5F">
      <w:pPr>
        <w:spacing w:line="240" w:lineRule="auto"/>
        <w:ind w:firstLine="708"/>
        <w:jc w:val="center"/>
        <w:rPr>
          <w:rFonts w:ascii="Times New Roman" w:hAnsi="Times New Roman" w:cs="Times New Roman"/>
          <w:sz w:val="28"/>
          <w:szCs w:val="28"/>
        </w:rPr>
      </w:pPr>
      <w:r w:rsidRPr="00346EBA">
        <w:rPr>
          <w:rFonts w:ascii="Times New Roman" w:hAnsi="Times New Roman" w:cs="Times New Roman"/>
          <w:sz w:val="28"/>
          <w:szCs w:val="28"/>
        </w:rPr>
        <w:t xml:space="preserve">Рисунок – </w:t>
      </w:r>
      <w:r w:rsidR="00A76172" w:rsidRPr="00DD5A8A">
        <w:rPr>
          <w:rFonts w:ascii="Times New Roman" w:hAnsi="Times New Roman" w:cs="Times New Roman"/>
          <w:sz w:val="28"/>
          <w:szCs w:val="28"/>
        </w:rPr>
        <w:t>4.7</w:t>
      </w:r>
      <w:r w:rsidRPr="00346EBA">
        <w:rPr>
          <w:rFonts w:ascii="Times New Roman" w:hAnsi="Times New Roman" w:cs="Times New Roman"/>
          <w:sz w:val="28"/>
          <w:szCs w:val="28"/>
        </w:rPr>
        <w:t xml:space="preserve">. Зависимость концентраций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sidRPr="00346EBA">
        <w:rPr>
          <w:rFonts w:ascii="Times New Roman" w:hAnsi="Times New Roman" w:cs="Times New Roman"/>
          <w:sz w:val="28"/>
          <w:szCs w:val="28"/>
        </w:rPr>
        <w:t xml:space="preserve"> от коэффициента избытка воздуха</w:t>
      </w:r>
    </w:p>
    <w:p w14:paraId="69989FB2" w14:textId="6FD7B180" w:rsidR="006C4F5F" w:rsidRPr="00346EBA" w:rsidRDefault="006C4F5F" w:rsidP="006C4F5F">
      <w:pPr>
        <w:tabs>
          <w:tab w:val="left" w:pos="993"/>
        </w:tabs>
        <w:spacing w:line="240" w:lineRule="auto"/>
        <w:contextualSpacing/>
        <w:jc w:val="both"/>
        <w:rPr>
          <w:rFonts w:ascii="Times New Roman" w:hAnsi="Times New Roman" w:cs="Times New Roman"/>
          <w:bCs/>
          <w:sz w:val="28"/>
          <w:szCs w:val="28"/>
        </w:rPr>
      </w:pPr>
      <w:r>
        <w:rPr>
          <w:bCs/>
          <w:lang w:val="kk-KZ"/>
        </w:rPr>
        <w:lastRenderedPageBreak/>
        <w:tab/>
      </w:r>
      <w:r w:rsidRPr="00346EBA">
        <w:rPr>
          <w:rFonts w:ascii="Times New Roman" w:hAnsi="Times New Roman" w:cs="Times New Roman"/>
          <w:bCs/>
          <w:sz w:val="28"/>
          <w:szCs w:val="28"/>
          <w:lang w:val="kk-KZ"/>
        </w:rPr>
        <w:t xml:space="preserve">На рисунке </w:t>
      </w:r>
      <w:r w:rsidR="00A76172" w:rsidRPr="00A76172">
        <w:rPr>
          <w:rFonts w:ascii="Times New Roman" w:hAnsi="Times New Roman" w:cs="Times New Roman"/>
          <w:bCs/>
          <w:sz w:val="28"/>
          <w:szCs w:val="28"/>
        </w:rPr>
        <w:t>4.8</w:t>
      </w:r>
      <w:r w:rsidRPr="00346EBA">
        <w:rPr>
          <w:rFonts w:ascii="Times New Roman" w:hAnsi="Times New Roman" w:cs="Times New Roman"/>
          <w:bCs/>
          <w:sz w:val="28"/>
          <w:szCs w:val="28"/>
          <w:lang w:val="kk-KZ"/>
        </w:rPr>
        <w:t xml:space="preserve"> представлена зависимость концентрации СО от коэффициента избытка топлива. Как видно из рисунка, максимальная концентрация СО находится в области минимальной концентрации топлива. Это объясняется тем, что при минимальной концентрации происходит недожог топлива за счет обеднения смеси, что приводит к образованию продуктов неполного сгорания топлива. Заметно, что топливо во внешнем ярусе недогорает больше в виду большего расхода топлива. </w:t>
      </w:r>
    </w:p>
    <w:p w14:paraId="1F335BCA" w14:textId="77777777" w:rsidR="006C4F5F" w:rsidRDefault="006C4F5F" w:rsidP="006C4F5F">
      <w:pPr>
        <w:spacing w:after="0"/>
        <w:ind w:firstLine="708"/>
        <w:jc w:val="both"/>
        <w:rPr>
          <w:rFonts w:ascii="Times New Roman" w:eastAsiaTheme="minorEastAsia" w:hAnsi="Times New Roman" w:cs="Times New Roman"/>
          <w:sz w:val="28"/>
          <w:szCs w:val="28"/>
        </w:rPr>
      </w:pPr>
      <w:r>
        <w:rPr>
          <w:bCs/>
          <w:noProof/>
          <w:lang w:eastAsia="ru-RU"/>
        </w:rPr>
        <w:drawing>
          <wp:inline distT="0" distB="0" distL="0" distR="0" wp14:anchorId="4EF70557" wp14:editId="7594C706">
            <wp:extent cx="4820420" cy="3195145"/>
            <wp:effectExtent l="0" t="0" r="0" b="5715"/>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b="4101"/>
                    <a:stretch/>
                  </pic:blipFill>
                  <pic:spPr bwMode="auto">
                    <a:xfrm>
                      <a:off x="0" y="0"/>
                      <a:ext cx="4838408" cy="3207068"/>
                    </a:xfrm>
                    <a:prstGeom prst="rect">
                      <a:avLst/>
                    </a:prstGeom>
                    <a:noFill/>
                    <a:ln>
                      <a:noFill/>
                    </a:ln>
                    <a:extLst>
                      <a:ext uri="{53640926-AAD7-44D8-BBD7-CCE9431645EC}">
                        <a14:shadowObscured xmlns:a14="http://schemas.microsoft.com/office/drawing/2010/main"/>
                      </a:ext>
                    </a:extLst>
                  </pic:spPr>
                </pic:pic>
              </a:graphicData>
            </a:graphic>
          </wp:inline>
        </w:drawing>
      </w:r>
    </w:p>
    <w:p w14:paraId="10550BFC" w14:textId="7E51D163" w:rsidR="006C4F5F" w:rsidRDefault="00A76172" w:rsidP="006C4F5F">
      <w:pPr>
        <w:tabs>
          <w:tab w:val="left" w:pos="993"/>
        </w:tabs>
        <w:spacing w:line="240" w:lineRule="auto"/>
        <w:contextualSpacing/>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Pr="00A76172">
        <w:rPr>
          <w:rFonts w:ascii="Times New Roman" w:hAnsi="Times New Roman" w:cs="Times New Roman"/>
          <w:bCs/>
          <w:sz w:val="28"/>
          <w:szCs w:val="28"/>
        </w:rPr>
        <w:t>4.8</w:t>
      </w:r>
      <w:r w:rsidR="006C4F5F" w:rsidRPr="00F5791D">
        <w:rPr>
          <w:rFonts w:ascii="Times New Roman" w:hAnsi="Times New Roman" w:cs="Times New Roman"/>
          <w:bCs/>
          <w:sz w:val="28"/>
          <w:szCs w:val="28"/>
        </w:rPr>
        <w:t xml:space="preserve"> – Зависимость концентраций </w:t>
      </w:r>
      <w:proofErr w:type="gramStart"/>
      <w:r w:rsidR="006C4F5F" w:rsidRPr="00F5791D">
        <w:rPr>
          <w:rFonts w:ascii="Times New Roman" w:hAnsi="Times New Roman" w:cs="Times New Roman"/>
          <w:bCs/>
          <w:sz w:val="28"/>
          <w:szCs w:val="28"/>
        </w:rPr>
        <w:t>СО</w:t>
      </w:r>
      <w:proofErr w:type="gramEnd"/>
      <w:r w:rsidR="006C4F5F" w:rsidRPr="00F5791D">
        <w:rPr>
          <w:rFonts w:ascii="Times New Roman" w:hAnsi="Times New Roman" w:cs="Times New Roman"/>
          <w:bCs/>
          <w:sz w:val="28"/>
          <w:szCs w:val="28"/>
        </w:rPr>
        <w:t xml:space="preserve"> </w:t>
      </w:r>
      <w:proofErr w:type="gramStart"/>
      <w:r w:rsidR="006C4F5F" w:rsidRPr="00F5791D">
        <w:rPr>
          <w:rFonts w:ascii="Times New Roman" w:hAnsi="Times New Roman" w:cs="Times New Roman"/>
          <w:bCs/>
          <w:sz w:val="28"/>
          <w:szCs w:val="28"/>
        </w:rPr>
        <w:t>от</w:t>
      </w:r>
      <w:proofErr w:type="gramEnd"/>
      <w:r w:rsidR="006C4F5F" w:rsidRPr="00F5791D">
        <w:rPr>
          <w:rFonts w:ascii="Times New Roman" w:hAnsi="Times New Roman" w:cs="Times New Roman"/>
          <w:bCs/>
          <w:sz w:val="28"/>
          <w:szCs w:val="28"/>
        </w:rPr>
        <w:t xml:space="preserve"> коэффициента избытка топлива</w:t>
      </w:r>
    </w:p>
    <w:p w14:paraId="0E4B36BC" w14:textId="77777777" w:rsidR="006C4F5F" w:rsidRDefault="006C4F5F" w:rsidP="006C4F5F">
      <w:pPr>
        <w:tabs>
          <w:tab w:val="left" w:pos="993"/>
        </w:tabs>
        <w:spacing w:line="240" w:lineRule="auto"/>
        <w:contextualSpacing/>
        <w:jc w:val="center"/>
        <w:rPr>
          <w:rFonts w:ascii="Times New Roman" w:hAnsi="Times New Roman" w:cs="Times New Roman"/>
          <w:bCs/>
          <w:sz w:val="28"/>
          <w:szCs w:val="28"/>
        </w:rPr>
      </w:pPr>
    </w:p>
    <w:p w14:paraId="29B96D7C" w14:textId="0F863EF3" w:rsidR="006C4F5F" w:rsidRDefault="006C4F5F" w:rsidP="006C4F5F">
      <w:pPr>
        <w:tabs>
          <w:tab w:val="left" w:pos="709"/>
        </w:tabs>
        <w:spacing w:before="240"/>
        <w:contextualSpacing/>
        <w:jc w:val="both"/>
        <w:rPr>
          <w:rFonts w:ascii="Times New Roman" w:hAnsi="Times New Roman" w:cs="Times New Roman"/>
          <w:bCs/>
          <w:sz w:val="28"/>
          <w:szCs w:val="28"/>
          <w:lang w:val="kk-KZ"/>
        </w:rPr>
      </w:pPr>
      <w:r w:rsidRPr="004E1BAA">
        <w:rPr>
          <w:rFonts w:ascii="Times New Roman" w:hAnsi="Times New Roman" w:cs="Times New Roman"/>
          <w:bCs/>
          <w:sz w:val="28"/>
          <w:szCs w:val="28"/>
        </w:rPr>
        <w:tab/>
      </w:r>
      <w:proofErr w:type="gramStart"/>
      <w:r w:rsidRPr="00153E8F">
        <w:rPr>
          <w:rFonts w:ascii="Times New Roman" w:hAnsi="Times New Roman" w:cs="Times New Roman"/>
          <w:bCs/>
          <w:sz w:val="28"/>
          <w:szCs w:val="28"/>
        </w:rPr>
        <w:t xml:space="preserve">На рисунке </w:t>
      </w:r>
      <w:r w:rsidR="00A76172" w:rsidRPr="00A76172">
        <w:rPr>
          <w:rFonts w:ascii="Times New Roman" w:hAnsi="Times New Roman" w:cs="Times New Roman"/>
          <w:bCs/>
          <w:sz w:val="28"/>
          <w:szCs w:val="28"/>
        </w:rPr>
        <w:t>4.9</w:t>
      </w:r>
      <w:r w:rsidRPr="00153E8F">
        <w:rPr>
          <w:rFonts w:ascii="Times New Roman" w:hAnsi="Times New Roman" w:cs="Times New Roman"/>
          <w:bCs/>
          <w:sz w:val="28"/>
          <w:szCs w:val="28"/>
        </w:rPr>
        <w:t xml:space="preserve"> представлены зависимость температуры коэффициента избытка топлива во внешнем и внутреннем ярусах горелочного устройства.</w:t>
      </w:r>
      <w:proofErr w:type="gramEnd"/>
      <w:r w:rsidRPr="00153E8F">
        <w:rPr>
          <w:rFonts w:ascii="Times New Roman" w:hAnsi="Times New Roman" w:cs="Times New Roman"/>
          <w:bCs/>
          <w:sz w:val="28"/>
          <w:szCs w:val="28"/>
        </w:rPr>
        <w:t xml:space="preserve"> </w:t>
      </w:r>
      <w:r w:rsidRPr="00153E8F">
        <w:rPr>
          <w:rFonts w:ascii="Times New Roman" w:hAnsi="Times New Roman" w:cs="Times New Roman"/>
          <w:bCs/>
          <w:sz w:val="28"/>
          <w:szCs w:val="28"/>
          <w:lang w:val="kk-KZ"/>
        </w:rPr>
        <w:t>Кав видно из рисунка, максимальные температуры</w:t>
      </w:r>
      <w:r w:rsidRPr="00153E8F">
        <w:rPr>
          <w:rFonts w:ascii="Times New Roman" w:hAnsi="Times New Roman" w:cs="Times New Roman"/>
          <w:bCs/>
          <w:sz w:val="28"/>
          <w:szCs w:val="28"/>
        </w:rPr>
        <w:t xml:space="preserve"> </w:t>
      </w:r>
      <w:r w:rsidRPr="00153E8F">
        <w:rPr>
          <w:rFonts w:ascii="Times New Roman" w:hAnsi="Times New Roman" w:cs="Times New Roman"/>
          <w:bCs/>
          <w:sz w:val="28"/>
          <w:szCs w:val="28"/>
          <w:lang w:val="kk-KZ"/>
        </w:rPr>
        <w:t xml:space="preserve">достигаются при максимальных концентрациях топлива. Полученные температурные данные подтверждают полученные данные по концентрациям </w:t>
      </w:r>
      <w:r w:rsidRPr="00153E8F">
        <w:rPr>
          <w:rFonts w:ascii="Times New Roman" w:hAnsi="Times New Roman" w:cs="Times New Roman"/>
          <w:bCs/>
          <w:sz w:val="28"/>
          <w:szCs w:val="28"/>
        </w:rPr>
        <w:t>NO</w:t>
      </w:r>
      <w:r w:rsidRPr="00A905A3">
        <w:rPr>
          <w:rFonts w:ascii="Times New Roman" w:hAnsi="Times New Roman" w:cs="Times New Roman"/>
          <w:bCs/>
          <w:sz w:val="28"/>
          <w:szCs w:val="28"/>
          <w:vertAlign w:val="subscript"/>
        </w:rPr>
        <w:t>x</w:t>
      </w:r>
      <w:r w:rsidRPr="00153E8F">
        <w:rPr>
          <w:rFonts w:ascii="Times New Roman" w:hAnsi="Times New Roman" w:cs="Times New Roman"/>
          <w:bCs/>
          <w:sz w:val="28"/>
          <w:szCs w:val="28"/>
        </w:rPr>
        <w:t xml:space="preserve"> </w:t>
      </w:r>
      <w:r w:rsidRPr="00153E8F">
        <w:rPr>
          <w:rFonts w:ascii="Times New Roman" w:hAnsi="Times New Roman" w:cs="Times New Roman"/>
          <w:bCs/>
          <w:sz w:val="28"/>
          <w:szCs w:val="28"/>
          <w:lang w:val="kk-KZ"/>
        </w:rPr>
        <w:t xml:space="preserve">и СО, так как при больших расходах топлива температура повышается, что приводит к значительному росту концентрации оксидов азота, которые зависят от температуры. При снижении концентрации воздуха снижается температура за счет большей доли воздуха и недожога топлива. </w:t>
      </w:r>
    </w:p>
    <w:p w14:paraId="5199C3A8" w14:textId="1260D44B" w:rsidR="00A905A3" w:rsidRDefault="00A905A3" w:rsidP="00A905A3">
      <w:pPr>
        <w:tabs>
          <w:tab w:val="left" w:pos="709"/>
        </w:tabs>
        <w:contextualSpacing/>
        <w:jc w:val="both"/>
        <w:rPr>
          <w:rFonts w:ascii="Times New Roman" w:hAnsi="Times New Roman" w:cs="Times New Roman"/>
          <w:bCs/>
          <w:sz w:val="28"/>
          <w:szCs w:val="28"/>
        </w:rPr>
      </w:pPr>
      <w:r>
        <w:rPr>
          <w:rFonts w:ascii="Times New Roman" w:hAnsi="Times New Roman" w:cs="Times New Roman"/>
          <w:bCs/>
          <w:sz w:val="28"/>
          <w:szCs w:val="28"/>
        </w:rPr>
        <w:tab/>
      </w:r>
      <w:r w:rsidRPr="00937CDC">
        <w:rPr>
          <w:rFonts w:ascii="Times New Roman" w:hAnsi="Times New Roman" w:cs="Times New Roman"/>
          <w:bCs/>
          <w:sz w:val="28"/>
          <w:szCs w:val="28"/>
        </w:rPr>
        <w:t xml:space="preserve">На рисунке </w:t>
      </w:r>
      <w:r w:rsidRPr="00A76172">
        <w:rPr>
          <w:rFonts w:ascii="Times New Roman" w:hAnsi="Times New Roman" w:cs="Times New Roman"/>
          <w:bCs/>
          <w:sz w:val="28"/>
          <w:szCs w:val="28"/>
        </w:rPr>
        <w:t>4.10</w:t>
      </w:r>
      <w:r w:rsidRPr="00937CDC">
        <w:rPr>
          <w:rFonts w:ascii="Times New Roman" w:hAnsi="Times New Roman" w:cs="Times New Roman"/>
          <w:bCs/>
          <w:sz w:val="28"/>
          <w:szCs w:val="28"/>
        </w:rPr>
        <w:t xml:space="preserve"> представлена зависимость бедного срыва внутреннего яруса от скорости набегающего воздуха. Как видно из рисунка, в целом </w:t>
      </w:r>
      <w:proofErr w:type="gramStart"/>
      <w:r w:rsidRPr="00937CDC">
        <w:rPr>
          <w:rFonts w:ascii="Times New Roman" w:hAnsi="Times New Roman" w:cs="Times New Roman"/>
          <w:bCs/>
          <w:sz w:val="28"/>
          <w:szCs w:val="28"/>
        </w:rPr>
        <w:t>внутренний</w:t>
      </w:r>
      <w:proofErr w:type="gramEnd"/>
      <w:r w:rsidRPr="00937CDC">
        <w:rPr>
          <w:rFonts w:ascii="Times New Roman" w:hAnsi="Times New Roman" w:cs="Times New Roman"/>
          <w:bCs/>
          <w:sz w:val="28"/>
          <w:szCs w:val="28"/>
        </w:rPr>
        <w:t xml:space="preserve"> яруса является более стабильной по сравнению с внешним ярусом. Это происходит за счет размеров лопаток и силы закрутки. В целом, внутренний ярус является стабилизирующим, исходя из представленных данных, можно сделать вывод, что его можно использовать в качестве дежурного региона. </w:t>
      </w:r>
    </w:p>
    <w:p w14:paraId="00D6F5A1" w14:textId="77777777" w:rsidR="00A905A3" w:rsidRPr="00A905A3" w:rsidRDefault="00A905A3" w:rsidP="006C4F5F">
      <w:pPr>
        <w:tabs>
          <w:tab w:val="left" w:pos="709"/>
        </w:tabs>
        <w:spacing w:before="240"/>
        <w:contextualSpacing/>
        <w:jc w:val="both"/>
        <w:rPr>
          <w:rFonts w:ascii="Times New Roman" w:hAnsi="Times New Roman" w:cs="Times New Roman"/>
          <w:bCs/>
          <w:sz w:val="28"/>
          <w:szCs w:val="28"/>
        </w:rPr>
      </w:pPr>
    </w:p>
    <w:p w14:paraId="49A9E498" w14:textId="77777777" w:rsidR="006C4F5F" w:rsidRDefault="006C4F5F" w:rsidP="006C4F5F">
      <w:pPr>
        <w:spacing w:after="0"/>
        <w:jc w:val="center"/>
        <w:rPr>
          <w:rFonts w:ascii="Times New Roman" w:eastAsiaTheme="minorEastAsia" w:hAnsi="Times New Roman" w:cs="Times New Roman"/>
          <w:sz w:val="28"/>
          <w:szCs w:val="28"/>
          <w:lang w:val="en-US"/>
        </w:rPr>
      </w:pPr>
      <w:r>
        <w:rPr>
          <w:bCs/>
          <w:noProof/>
          <w:lang w:eastAsia="ru-RU"/>
        </w:rPr>
        <w:lastRenderedPageBreak/>
        <w:drawing>
          <wp:inline distT="0" distB="0" distL="0" distR="0" wp14:anchorId="67A42B03" wp14:editId="2012F96B">
            <wp:extent cx="4547318" cy="3132082"/>
            <wp:effectExtent l="0" t="0" r="5715"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b="5570"/>
                    <a:stretch/>
                  </pic:blipFill>
                  <pic:spPr bwMode="auto">
                    <a:xfrm>
                      <a:off x="0" y="0"/>
                      <a:ext cx="4556657" cy="3138514"/>
                    </a:xfrm>
                    <a:prstGeom prst="rect">
                      <a:avLst/>
                    </a:prstGeom>
                    <a:noFill/>
                    <a:ln>
                      <a:noFill/>
                    </a:ln>
                    <a:extLst>
                      <a:ext uri="{53640926-AAD7-44D8-BBD7-CCE9431645EC}">
                        <a14:shadowObscured xmlns:a14="http://schemas.microsoft.com/office/drawing/2010/main"/>
                      </a:ext>
                    </a:extLst>
                  </pic:spPr>
                </pic:pic>
              </a:graphicData>
            </a:graphic>
          </wp:inline>
        </w:drawing>
      </w:r>
    </w:p>
    <w:p w14:paraId="15B37E0D" w14:textId="672A0405" w:rsidR="006C4F5F" w:rsidRPr="00153E8F" w:rsidRDefault="00A76172" w:rsidP="006C4F5F">
      <w:pPr>
        <w:tabs>
          <w:tab w:val="left" w:pos="993"/>
        </w:tabs>
        <w:spacing w:line="240" w:lineRule="auto"/>
        <w:contextualSpacing/>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Pr="00A76172">
        <w:rPr>
          <w:rFonts w:ascii="Times New Roman" w:hAnsi="Times New Roman" w:cs="Times New Roman"/>
          <w:bCs/>
          <w:sz w:val="28"/>
          <w:szCs w:val="28"/>
        </w:rPr>
        <w:t>4.9</w:t>
      </w:r>
      <w:r w:rsidR="006C4F5F" w:rsidRPr="00153E8F">
        <w:rPr>
          <w:rFonts w:ascii="Times New Roman" w:hAnsi="Times New Roman" w:cs="Times New Roman"/>
          <w:bCs/>
          <w:sz w:val="28"/>
          <w:szCs w:val="28"/>
        </w:rPr>
        <w:t xml:space="preserve"> -  Зависимость температуры от коэффициента избытка воздуха</w:t>
      </w:r>
    </w:p>
    <w:p w14:paraId="2F5A2B88" w14:textId="39154A7A" w:rsidR="006C4F5F" w:rsidRPr="00937CDC" w:rsidRDefault="006C4F5F" w:rsidP="006C4F5F">
      <w:pPr>
        <w:tabs>
          <w:tab w:val="left" w:pos="993"/>
        </w:tabs>
        <w:contextualSpacing/>
        <w:jc w:val="both"/>
        <w:rPr>
          <w:rFonts w:ascii="Times New Roman" w:hAnsi="Times New Roman" w:cs="Times New Roman"/>
          <w:bCs/>
          <w:sz w:val="28"/>
          <w:szCs w:val="28"/>
        </w:rPr>
      </w:pPr>
      <w:r>
        <w:rPr>
          <w:bCs/>
        </w:rPr>
        <w:tab/>
      </w:r>
    </w:p>
    <w:p w14:paraId="3144D53A" w14:textId="77777777" w:rsidR="006C4F5F" w:rsidRDefault="006C4F5F" w:rsidP="006C4F5F">
      <w:pPr>
        <w:tabs>
          <w:tab w:val="left" w:pos="993"/>
        </w:tabs>
        <w:spacing w:line="240" w:lineRule="auto"/>
        <w:contextualSpacing/>
        <w:jc w:val="center"/>
        <w:rPr>
          <w:bCs/>
        </w:rPr>
      </w:pPr>
      <w:r>
        <w:rPr>
          <w:bCs/>
          <w:noProof/>
          <w:lang w:eastAsia="ru-RU"/>
        </w:rPr>
        <w:drawing>
          <wp:inline distT="0" distB="0" distL="0" distR="0" wp14:anchorId="12F743DB" wp14:editId="17987464">
            <wp:extent cx="4759569" cy="3585602"/>
            <wp:effectExtent l="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t="1" b="-1847"/>
                    <a:stretch/>
                  </pic:blipFill>
                  <pic:spPr bwMode="auto">
                    <a:xfrm>
                      <a:off x="0" y="0"/>
                      <a:ext cx="4769257" cy="3592901"/>
                    </a:xfrm>
                    <a:prstGeom prst="rect">
                      <a:avLst/>
                    </a:prstGeom>
                    <a:noFill/>
                    <a:ln>
                      <a:noFill/>
                    </a:ln>
                    <a:extLst>
                      <a:ext uri="{53640926-AAD7-44D8-BBD7-CCE9431645EC}">
                        <a14:shadowObscured xmlns:a14="http://schemas.microsoft.com/office/drawing/2010/main"/>
                      </a:ext>
                    </a:extLst>
                  </pic:spPr>
                </pic:pic>
              </a:graphicData>
            </a:graphic>
          </wp:inline>
        </w:drawing>
      </w:r>
    </w:p>
    <w:p w14:paraId="38B4DD39" w14:textId="6AE85FD7" w:rsidR="006C4F5F" w:rsidRDefault="006C4F5F" w:rsidP="006C4F5F">
      <w:pPr>
        <w:tabs>
          <w:tab w:val="left" w:pos="993"/>
        </w:tabs>
        <w:ind w:firstLine="709"/>
        <w:contextualSpacing/>
        <w:jc w:val="center"/>
        <w:rPr>
          <w:rFonts w:ascii="Times New Roman" w:hAnsi="Times New Roman" w:cs="Times New Roman"/>
          <w:bCs/>
          <w:sz w:val="28"/>
          <w:szCs w:val="28"/>
        </w:rPr>
      </w:pPr>
      <w:r w:rsidRPr="00186128">
        <w:rPr>
          <w:rFonts w:ascii="Times New Roman" w:hAnsi="Times New Roman" w:cs="Times New Roman"/>
          <w:bCs/>
          <w:sz w:val="28"/>
          <w:szCs w:val="28"/>
          <w:lang w:val="kk-KZ"/>
        </w:rPr>
        <w:t xml:space="preserve">Рисунок </w:t>
      </w:r>
      <w:r w:rsidR="00A76172" w:rsidRPr="00A76172">
        <w:rPr>
          <w:rFonts w:ascii="Times New Roman" w:hAnsi="Times New Roman" w:cs="Times New Roman"/>
          <w:bCs/>
          <w:sz w:val="28"/>
          <w:szCs w:val="28"/>
        </w:rPr>
        <w:t>4.10</w:t>
      </w:r>
      <w:r w:rsidRPr="00186128">
        <w:rPr>
          <w:rFonts w:ascii="Times New Roman" w:hAnsi="Times New Roman" w:cs="Times New Roman"/>
          <w:bCs/>
          <w:sz w:val="28"/>
          <w:szCs w:val="28"/>
        </w:rPr>
        <w:t xml:space="preserve"> -  Зависимость бедного срыва топлива от скорости набегающего воздуха для внутреннего яруса</w:t>
      </w:r>
    </w:p>
    <w:p w14:paraId="7F9BD824" w14:textId="77777777" w:rsidR="00A905A3" w:rsidRPr="00186128" w:rsidRDefault="00A905A3" w:rsidP="006C4F5F">
      <w:pPr>
        <w:tabs>
          <w:tab w:val="left" w:pos="993"/>
        </w:tabs>
        <w:ind w:firstLine="709"/>
        <w:contextualSpacing/>
        <w:jc w:val="center"/>
        <w:rPr>
          <w:rFonts w:ascii="Times New Roman" w:hAnsi="Times New Roman" w:cs="Times New Roman"/>
          <w:bCs/>
          <w:sz w:val="28"/>
          <w:szCs w:val="28"/>
        </w:rPr>
      </w:pPr>
    </w:p>
    <w:p w14:paraId="0FFAB940" w14:textId="693431A1" w:rsidR="006C4F5F" w:rsidRPr="00186128" w:rsidRDefault="006C4F5F" w:rsidP="006C4F5F">
      <w:pPr>
        <w:tabs>
          <w:tab w:val="left" w:pos="993"/>
        </w:tabs>
        <w:ind w:firstLine="709"/>
        <w:contextualSpacing/>
        <w:jc w:val="both"/>
        <w:rPr>
          <w:rFonts w:ascii="Times New Roman" w:hAnsi="Times New Roman" w:cs="Times New Roman"/>
          <w:bCs/>
          <w:sz w:val="28"/>
          <w:szCs w:val="28"/>
        </w:rPr>
      </w:pPr>
      <w:r w:rsidRPr="00186128">
        <w:rPr>
          <w:rFonts w:ascii="Times New Roman" w:hAnsi="Times New Roman" w:cs="Times New Roman"/>
          <w:bCs/>
          <w:sz w:val="28"/>
          <w:szCs w:val="28"/>
        </w:rPr>
        <w:t xml:space="preserve">На рисунке </w:t>
      </w:r>
      <w:r w:rsidR="00A76172" w:rsidRPr="00A76172">
        <w:rPr>
          <w:rFonts w:ascii="Times New Roman" w:hAnsi="Times New Roman" w:cs="Times New Roman"/>
          <w:bCs/>
          <w:sz w:val="28"/>
          <w:szCs w:val="28"/>
        </w:rPr>
        <w:t>4.11</w:t>
      </w:r>
      <w:r w:rsidRPr="00186128">
        <w:rPr>
          <w:rFonts w:ascii="Times New Roman" w:hAnsi="Times New Roman" w:cs="Times New Roman"/>
          <w:bCs/>
          <w:sz w:val="28"/>
          <w:szCs w:val="28"/>
        </w:rPr>
        <w:t xml:space="preserve"> представлена зависимость бедного срыва от скорости набегающего воздуха во внешнем ярусе. Как видно из рисунка, </w:t>
      </w:r>
      <w:proofErr w:type="gramStart"/>
      <w:r w:rsidRPr="00186128">
        <w:rPr>
          <w:rFonts w:ascii="Times New Roman" w:hAnsi="Times New Roman" w:cs="Times New Roman"/>
          <w:bCs/>
          <w:sz w:val="28"/>
          <w:szCs w:val="28"/>
        </w:rPr>
        <w:t>внешний</w:t>
      </w:r>
      <w:proofErr w:type="gramEnd"/>
      <w:r w:rsidRPr="00186128">
        <w:rPr>
          <w:rFonts w:ascii="Times New Roman" w:hAnsi="Times New Roman" w:cs="Times New Roman"/>
          <w:bCs/>
          <w:sz w:val="28"/>
          <w:szCs w:val="28"/>
        </w:rPr>
        <w:t xml:space="preserve"> яруса является менее стабильным по сравнению с внутренним. Это объясняется тем, что во внешнем ярусе проходит большее количество воздуха, что приводит к его значительному избытку. В целом, исходя из полученных результатов, можно сделать вывод, что внешний яруса необходимо включать при выходе на </w:t>
      </w:r>
      <w:r w:rsidRPr="00186128">
        <w:rPr>
          <w:rFonts w:ascii="Times New Roman" w:hAnsi="Times New Roman" w:cs="Times New Roman"/>
          <w:bCs/>
          <w:sz w:val="28"/>
          <w:szCs w:val="28"/>
        </w:rPr>
        <w:lastRenderedPageBreak/>
        <w:t>номинальный режим горелки. В сравнении с внутренним ярусом, при одинаковых скоростях, отношение φ</w:t>
      </w:r>
      <w:r w:rsidRPr="00186128">
        <w:rPr>
          <w:rFonts w:ascii="Times New Roman" w:hAnsi="Times New Roman" w:cs="Times New Roman"/>
          <w:bCs/>
          <w:sz w:val="28"/>
          <w:szCs w:val="28"/>
          <w:vertAlign w:val="subscript"/>
        </w:rPr>
        <w:t>LBO</w:t>
      </w:r>
      <w:r w:rsidRPr="00186128">
        <w:rPr>
          <w:rFonts w:ascii="Times New Roman" w:hAnsi="Times New Roman" w:cs="Times New Roman"/>
          <w:bCs/>
          <w:sz w:val="28"/>
          <w:szCs w:val="28"/>
        </w:rPr>
        <w:t>≈ приблизительно равно</w:t>
      </w:r>
      <w:r w:rsidR="009C269A">
        <w:rPr>
          <w:rFonts w:ascii="Times New Roman" w:hAnsi="Times New Roman" w:cs="Times New Roman"/>
          <w:bCs/>
          <w:sz w:val="28"/>
          <w:szCs w:val="28"/>
        </w:rPr>
        <w:t>.</w:t>
      </w:r>
    </w:p>
    <w:p w14:paraId="20A17769" w14:textId="77777777" w:rsidR="006C4F5F" w:rsidRPr="00186128" w:rsidRDefault="006C4F5F" w:rsidP="006C4F5F">
      <w:pPr>
        <w:tabs>
          <w:tab w:val="left" w:pos="993"/>
        </w:tabs>
        <w:ind w:firstLine="709"/>
        <w:contextualSpacing/>
        <w:jc w:val="both"/>
        <w:rPr>
          <w:rFonts w:ascii="Times New Roman" w:hAnsi="Times New Roman" w:cs="Times New Roman"/>
          <w:bCs/>
          <w:sz w:val="28"/>
          <w:szCs w:val="28"/>
        </w:rPr>
      </w:pPr>
    </w:p>
    <w:p w14:paraId="6D6EC298" w14:textId="77777777" w:rsidR="006C4F5F" w:rsidRPr="00186128" w:rsidRDefault="006C4F5F" w:rsidP="006C4F5F">
      <w:pPr>
        <w:tabs>
          <w:tab w:val="left" w:pos="993"/>
        </w:tabs>
        <w:ind w:firstLine="709"/>
        <w:contextualSpacing/>
        <w:jc w:val="center"/>
        <w:rPr>
          <w:rFonts w:ascii="Times New Roman" w:hAnsi="Times New Roman" w:cs="Times New Roman"/>
          <w:bCs/>
          <w:sz w:val="28"/>
          <w:szCs w:val="28"/>
        </w:rPr>
      </w:pPr>
      <w:r w:rsidRPr="00186128">
        <w:rPr>
          <w:rFonts w:ascii="Times New Roman" w:hAnsi="Times New Roman" w:cs="Times New Roman"/>
          <w:bCs/>
          <w:noProof/>
          <w:sz w:val="28"/>
          <w:szCs w:val="28"/>
          <w:lang w:eastAsia="ru-RU"/>
        </w:rPr>
        <w:drawing>
          <wp:inline distT="0" distB="0" distL="0" distR="0" wp14:anchorId="2DB02BBF" wp14:editId="5A8B1C6C">
            <wp:extent cx="4563422" cy="3279228"/>
            <wp:effectExtent l="0" t="0" r="889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563422" cy="3279228"/>
                    </a:xfrm>
                    <a:prstGeom prst="rect">
                      <a:avLst/>
                    </a:prstGeom>
                    <a:noFill/>
                  </pic:spPr>
                </pic:pic>
              </a:graphicData>
            </a:graphic>
          </wp:inline>
        </w:drawing>
      </w:r>
    </w:p>
    <w:p w14:paraId="4D2C3E0C" w14:textId="73BA8348" w:rsidR="006C4F5F" w:rsidRPr="00186128" w:rsidRDefault="006C4F5F" w:rsidP="006C4F5F">
      <w:pPr>
        <w:tabs>
          <w:tab w:val="left" w:pos="993"/>
        </w:tabs>
        <w:ind w:firstLine="709"/>
        <w:contextualSpacing/>
        <w:jc w:val="center"/>
        <w:rPr>
          <w:rFonts w:ascii="Times New Roman" w:hAnsi="Times New Roman" w:cs="Times New Roman"/>
          <w:bCs/>
          <w:sz w:val="28"/>
          <w:szCs w:val="28"/>
        </w:rPr>
      </w:pPr>
      <w:r w:rsidRPr="00186128">
        <w:rPr>
          <w:rFonts w:ascii="Times New Roman" w:hAnsi="Times New Roman" w:cs="Times New Roman"/>
          <w:bCs/>
          <w:sz w:val="28"/>
          <w:szCs w:val="28"/>
          <w:lang w:val="kk-KZ"/>
        </w:rPr>
        <w:t xml:space="preserve">Рисунок </w:t>
      </w:r>
      <w:r w:rsidR="00A76172" w:rsidRPr="00A76172">
        <w:rPr>
          <w:rFonts w:ascii="Times New Roman" w:hAnsi="Times New Roman" w:cs="Times New Roman"/>
          <w:bCs/>
          <w:sz w:val="28"/>
          <w:szCs w:val="28"/>
        </w:rPr>
        <w:t>4.11</w:t>
      </w:r>
      <w:r w:rsidRPr="00186128">
        <w:rPr>
          <w:rFonts w:ascii="Times New Roman" w:hAnsi="Times New Roman" w:cs="Times New Roman"/>
          <w:bCs/>
          <w:sz w:val="28"/>
          <w:szCs w:val="28"/>
        </w:rPr>
        <w:t xml:space="preserve"> - Зависимость бедного срыва топлива от скорости</w:t>
      </w:r>
      <w:r>
        <w:rPr>
          <w:rFonts w:ascii="Times New Roman" w:hAnsi="Times New Roman" w:cs="Times New Roman"/>
          <w:bCs/>
          <w:sz w:val="28"/>
          <w:szCs w:val="28"/>
        </w:rPr>
        <w:t xml:space="preserve"> набегающего воздуха для наружно</w:t>
      </w:r>
      <w:r w:rsidRPr="00186128">
        <w:rPr>
          <w:rFonts w:ascii="Times New Roman" w:hAnsi="Times New Roman" w:cs="Times New Roman"/>
          <w:bCs/>
          <w:sz w:val="28"/>
          <w:szCs w:val="28"/>
        </w:rPr>
        <w:t>го яруса</w:t>
      </w:r>
    </w:p>
    <w:p w14:paraId="2319C956" w14:textId="77777777" w:rsidR="006C4F5F" w:rsidRPr="00186128" w:rsidRDefault="006C4F5F" w:rsidP="006C4F5F">
      <w:pPr>
        <w:tabs>
          <w:tab w:val="left" w:pos="993"/>
        </w:tabs>
        <w:ind w:firstLine="709"/>
        <w:contextualSpacing/>
        <w:jc w:val="center"/>
        <w:rPr>
          <w:rFonts w:ascii="Times New Roman" w:hAnsi="Times New Roman" w:cs="Times New Roman"/>
          <w:bCs/>
          <w:sz w:val="28"/>
          <w:szCs w:val="28"/>
        </w:rPr>
      </w:pPr>
      <w:r w:rsidRPr="00186128">
        <w:rPr>
          <w:rFonts w:ascii="Times New Roman" w:hAnsi="Times New Roman" w:cs="Times New Roman"/>
          <w:bCs/>
          <w:noProof/>
          <w:sz w:val="28"/>
          <w:szCs w:val="28"/>
          <w:lang w:eastAsia="ru-RU"/>
        </w:rPr>
        <w:drawing>
          <wp:inline distT="0" distB="0" distL="0" distR="0" wp14:anchorId="25CE3380" wp14:editId="729A8E4A">
            <wp:extent cx="4750676" cy="3021052"/>
            <wp:effectExtent l="0" t="0" r="0" b="825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750676" cy="3021052"/>
                    </a:xfrm>
                    <a:prstGeom prst="rect">
                      <a:avLst/>
                    </a:prstGeom>
                    <a:noFill/>
                  </pic:spPr>
                </pic:pic>
              </a:graphicData>
            </a:graphic>
          </wp:inline>
        </w:drawing>
      </w:r>
    </w:p>
    <w:p w14:paraId="2F4D9D5E" w14:textId="2FE2BA01" w:rsidR="006C4F5F" w:rsidRPr="00186128" w:rsidRDefault="006C4F5F" w:rsidP="006C4F5F">
      <w:pPr>
        <w:tabs>
          <w:tab w:val="left" w:pos="993"/>
        </w:tabs>
        <w:ind w:firstLine="709"/>
        <w:contextualSpacing/>
        <w:jc w:val="center"/>
        <w:rPr>
          <w:rFonts w:ascii="Times New Roman" w:hAnsi="Times New Roman" w:cs="Times New Roman"/>
          <w:bCs/>
          <w:sz w:val="28"/>
          <w:szCs w:val="28"/>
          <w:lang w:val="kk-KZ"/>
        </w:rPr>
      </w:pPr>
      <w:r w:rsidRPr="00186128">
        <w:rPr>
          <w:rFonts w:ascii="Times New Roman" w:hAnsi="Times New Roman" w:cs="Times New Roman"/>
          <w:bCs/>
          <w:sz w:val="28"/>
          <w:szCs w:val="28"/>
          <w:lang w:val="kk-KZ"/>
        </w:rPr>
        <w:t xml:space="preserve">Рисунок </w:t>
      </w:r>
      <w:r w:rsidR="00A76172" w:rsidRPr="00A76172">
        <w:rPr>
          <w:rFonts w:ascii="Times New Roman" w:hAnsi="Times New Roman" w:cs="Times New Roman"/>
          <w:bCs/>
          <w:sz w:val="28"/>
          <w:szCs w:val="28"/>
        </w:rPr>
        <w:t>4.12</w:t>
      </w:r>
      <w:r w:rsidRPr="00186128">
        <w:rPr>
          <w:rFonts w:ascii="Times New Roman" w:hAnsi="Times New Roman" w:cs="Times New Roman"/>
          <w:bCs/>
          <w:sz w:val="28"/>
          <w:szCs w:val="28"/>
        </w:rPr>
        <w:t xml:space="preserve"> – Зависимость отношений φ</w:t>
      </w:r>
      <w:r w:rsidRPr="00186128">
        <w:rPr>
          <w:rFonts w:ascii="Times New Roman" w:hAnsi="Times New Roman" w:cs="Times New Roman"/>
          <w:bCs/>
          <w:sz w:val="28"/>
          <w:szCs w:val="28"/>
          <w:vertAlign w:val="subscript"/>
        </w:rPr>
        <w:t>in</w:t>
      </w:r>
      <w:r w:rsidRPr="00186128">
        <w:rPr>
          <w:rFonts w:ascii="Times New Roman" w:hAnsi="Times New Roman" w:cs="Times New Roman"/>
          <w:bCs/>
          <w:sz w:val="28"/>
          <w:szCs w:val="28"/>
        </w:rPr>
        <w:t>/φ</w:t>
      </w:r>
      <w:r w:rsidRPr="00186128">
        <w:rPr>
          <w:rFonts w:ascii="Times New Roman" w:hAnsi="Times New Roman" w:cs="Times New Roman"/>
          <w:bCs/>
          <w:sz w:val="28"/>
          <w:szCs w:val="28"/>
          <w:vertAlign w:val="subscript"/>
        </w:rPr>
        <w:t>out</w:t>
      </w:r>
      <w:r w:rsidRPr="00186128">
        <w:rPr>
          <w:rFonts w:ascii="Times New Roman" w:hAnsi="Times New Roman" w:cs="Times New Roman"/>
          <w:bCs/>
          <w:sz w:val="28"/>
          <w:szCs w:val="28"/>
        </w:rPr>
        <w:t xml:space="preserve"> </w:t>
      </w:r>
      <w:r w:rsidRPr="00186128">
        <w:rPr>
          <w:rFonts w:ascii="Times New Roman" w:hAnsi="Times New Roman" w:cs="Times New Roman"/>
          <w:bCs/>
          <w:sz w:val="28"/>
          <w:szCs w:val="28"/>
          <w:lang w:val="kk-KZ"/>
        </w:rPr>
        <w:t>в зависимости от скорости набегающего воздуха</w:t>
      </w:r>
    </w:p>
    <w:p w14:paraId="2ADD1A76" w14:textId="045A8C99" w:rsidR="00A905A3" w:rsidRPr="00186128" w:rsidRDefault="00A905A3" w:rsidP="00A905A3">
      <w:pPr>
        <w:tabs>
          <w:tab w:val="left" w:pos="993"/>
        </w:tabs>
        <w:spacing w:before="240"/>
        <w:ind w:firstLine="709"/>
        <w:contextualSpacing/>
        <w:jc w:val="both"/>
        <w:rPr>
          <w:rFonts w:ascii="Times New Roman" w:hAnsi="Times New Roman" w:cs="Times New Roman"/>
          <w:bCs/>
          <w:sz w:val="28"/>
          <w:szCs w:val="28"/>
          <w:lang w:val="kk-KZ"/>
        </w:rPr>
      </w:pPr>
      <w:r w:rsidRPr="00186128">
        <w:rPr>
          <w:rFonts w:ascii="Times New Roman" w:hAnsi="Times New Roman" w:cs="Times New Roman"/>
          <w:bCs/>
          <w:sz w:val="28"/>
          <w:szCs w:val="28"/>
        </w:rPr>
        <w:t xml:space="preserve">На рисунке </w:t>
      </w:r>
      <w:r w:rsidR="00B70FE7">
        <w:rPr>
          <w:rFonts w:ascii="Times New Roman" w:hAnsi="Times New Roman" w:cs="Times New Roman"/>
          <w:bCs/>
          <w:sz w:val="28"/>
          <w:szCs w:val="28"/>
        </w:rPr>
        <w:t>4.</w:t>
      </w:r>
      <w:r w:rsidRPr="00186128">
        <w:rPr>
          <w:rFonts w:ascii="Times New Roman" w:hAnsi="Times New Roman" w:cs="Times New Roman"/>
          <w:bCs/>
          <w:sz w:val="28"/>
          <w:szCs w:val="28"/>
        </w:rPr>
        <w:t>1</w:t>
      </w:r>
      <w:r w:rsidR="00B70FE7">
        <w:rPr>
          <w:rFonts w:ascii="Times New Roman" w:hAnsi="Times New Roman" w:cs="Times New Roman"/>
          <w:bCs/>
          <w:sz w:val="28"/>
          <w:szCs w:val="28"/>
        </w:rPr>
        <w:t>2</w:t>
      </w:r>
      <w:r w:rsidRPr="00186128">
        <w:rPr>
          <w:rFonts w:ascii="Times New Roman" w:hAnsi="Times New Roman" w:cs="Times New Roman"/>
          <w:bCs/>
          <w:sz w:val="28"/>
          <w:szCs w:val="28"/>
        </w:rPr>
        <w:t xml:space="preserve"> представлена зависимость отношений коэффициентов избытка топлива φ</w:t>
      </w:r>
      <w:r w:rsidRPr="00186128">
        <w:rPr>
          <w:rFonts w:ascii="Times New Roman" w:hAnsi="Times New Roman" w:cs="Times New Roman"/>
          <w:bCs/>
          <w:sz w:val="28"/>
          <w:szCs w:val="28"/>
          <w:vertAlign w:val="subscript"/>
        </w:rPr>
        <w:t>in</w:t>
      </w:r>
      <w:r w:rsidRPr="00186128">
        <w:rPr>
          <w:rFonts w:ascii="Times New Roman" w:hAnsi="Times New Roman" w:cs="Times New Roman"/>
          <w:bCs/>
          <w:sz w:val="28"/>
          <w:szCs w:val="28"/>
        </w:rPr>
        <w:t>/φ</w:t>
      </w:r>
      <w:r w:rsidRPr="00186128">
        <w:rPr>
          <w:rFonts w:ascii="Times New Roman" w:hAnsi="Times New Roman" w:cs="Times New Roman"/>
          <w:bCs/>
          <w:sz w:val="28"/>
          <w:szCs w:val="28"/>
          <w:vertAlign w:val="subscript"/>
        </w:rPr>
        <w:t>out</w:t>
      </w:r>
      <w:r w:rsidRPr="00186128">
        <w:rPr>
          <w:rFonts w:ascii="Times New Roman" w:hAnsi="Times New Roman" w:cs="Times New Roman"/>
          <w:bCs/>
          <w:sz w:val="28"/>
          <w:szCs w:val="28"/>
        </w:rPr>
        <w:t xml:space="preserve"> от скорости набегающего воздуха при бедном срыве. Представленные экспериментальные результаты показывают, что для стабильной работы горелки определено среднее </w:t>
      </w:r>
      <w:proofErr w:type="gramStart"/>
      <w:r w:rsidRPr="00186128">
        <w:rPr>
          <w:rFonts w:ascii="Times New Roman" w:hAnsi="Times New Roman" w:cs="Times New Roman"/>
          <w:bCs/>
          <w:sz w:val="28"/>
          <w:szCs w:val="28"/>
        </w:rPr>
        <w:t>значение</w:t>
      </w:r>
      <w:proofErr w:type="gramEnd"/>
      <w:r w:rsidRPr="00186128">
        <w:rPr>
          <w:rFonts w:ascii="Times New Roman" w:hAnsi="Times New Roman" w:cs="Times New Roman"/>
          <w:bCs/>
          <w:sz w:val="28"/>
          <w:szCs w:val="28"/>
        </w:rPr>
        <w:t xml:space="preserve"> которое равно 4.16. </w:t>
      </w:r>
      <w:r w:rsidRPr="00186128">
        <w:rPr>
          <w:rFonts w:ascii="Times New Roman" w:hAnsi="Times New Roman" w:cs="Times New Roman"/>
          <w:bCs/>
          <w:sz w:val="28"/>
          <w:szCs w:val="28"/>
          <w:lang w:val="kk-KZ"/>
        </w:rPr>
        <w:t xml:space="preserve">Причем с увеличением скорости отношение снижается до 4, а при снижении </w:t>
      </w:r>
      <w:r w:rsidRPr="00186128">
        <w:rPr>
          <w:rFonts w:ascii="Times New Roman" w:hAnsi="Times New Roman" w:cs="Times New Roman"/>
          <w:bCs/>
          <w:sz w:val="28"/>
          <w:szCs w:val="28"/>
          <w:lang w:val="kk-KZ"/>
        </w:rPr>
        <w:lastRenderedPageBreak/>
        <w:t>скорости это отношение равно 4.88. В целом полученные экспериментальные данные могут помочь подбирать оптимальное соотношение воздуха и топлива в ярусных горелочных устройствах.</w:t>
      </w:r>
    </w:p>
    <w:p w14:paraId="4F9AF0AB" w14:textId="252DCD92" w:rsidR="006C4F5F" w:rsidRDefault="006C4F5F" w:rsidP="006C4F5F">
      <w:pPr>
        <w:spacing w:after="0"/>
        <w:ind w:firstLine="708"/>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8"/>
          <w:szCs w:val="28"/>
        </w:rPr>
        <w:t xml:space="preserve">По  результатам экспериментов выбросы оксидов азота в камере сгорания также  уменьшаются и зависят от распределения значений коэффициента избытка воздуха </w:t>
      </w:r>
      <m:oMath>
        <m:r>
          <w:rPr>
            <w:rFonts w:ascii="Cambria Math" w:hAnsi="Cambria Math" w:cs="Times New Roman"/>
            <w:sz w:val="28"/>
            <w:szCs w:val="28"/>
          </w:rPr>
          <m:t>α</m:t>
        </m:r>
        <m:r>
          <w:rPr>
            <w:rFonts w:ascii="Cambria Math" w:hAnsi="Cambria Math" w:cs="Times New Roman"/>
            <w:sz w:val="28"/>
            <w:szCs w:val="28"/>
          </w:rPr>
          <m:t xml:space="preserve"> в ярусах</m:t>
        </m:r>
        <m:r>
          <w:rPr>
            <w:rFonts w:ascii="Cambria Math" w:hAnsi="Cambria Math" w:cs="Times New Roman"/>
            <w:sz w:val="28"/>
            <w:szCs w:val="28"/>
          </w:rPr>
          <m:t>,</m:t>
        </m:r>
      </m:oMath>
      <w:r>
        <w:rPr>
          <w:rFonts w:ascii="Times New Roman" w:eastAsiaTheme="minorEastAsia" w:hAnsi="Times New Roman" w:cs="Times New Roman"/>
          <w:sz w:val="28"/>
          <w:szCs w:val="28"/>
        </w:rPr>
        <w:t xml:space="preserve"> а также степени крутки потока в верхней и нижней ярусах. </w:t>
      </w:r>
      <w:proofErr w:type="gramEnd"/>
    </w:p>
    <w:p w14:paraId="060FC1F1" w14:textId="77777777" w:rsidR="006C4F5F" w:rsidRDefault="006C4F5F" w:rsidP="006C4F5F">
      <w:pPr>
        <w:spacing w:after="0"/>
        <w:ind w:firstLine="708"/>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Минимальная токсичность продуктов сгорания в </w:t>
      </w:r>
      <w:proofErr w:type="gramStart"/>
      <w:r>
        <w:rPr>
          <w:rFonts w:ascii="Times New Roman" w:hAnsi="Times New Roman" w:cs="Times New Roman"/>
          <w:sz w:val="28"/>
          <w:szCs w:val="28"/>
        </w:rPr>
        <w:t>обеих</w:t>
      </w:r>
      <w:proofErr w:type="gramEnd"/>
      <w:r>
        <w:rPr>
          <w:rFonts w:ascii="Times New Roman" w:hAnsi="Times New Roman" w:cs="Times New Roman"/>
          <w:sz w:val="28"/>
          <w:szCs w:val="28"/>
        </w:rPr>
        <w:t xml:space="preserve"> ярусах горелки была достигнута при значениях </w:t>
      </w:r>
      <m:oMath>
        <m:r>
          <w:rPr>
            <w:rFonts w:ascii="Cambria Math" w:hAnsi="Cambria Math" w:cs="Times New Roman"/>
            <w:sz w:val="28"/>
            <w:szCs w:val="28"/>
          </w:rPr>
          <m:t>α</m:t>
        </m:r>
      </m:oMath>
      <w:r>
        <w:rPr>
          <w:rFonts w:ascii="Times New Roman" w:eastAsiaTheme="minorEastAsia" w:hAnsi="Times New Roman" w:cs="Times New Roman"/>
          <w:sz w:val="28"/>
          <w:szCs w:val="28"/>
        </w:rPr>
        <w:t xml:space="preserve"> = 5,57, а максимальная при </w:t>
      </w:r>
      <m:oMath>
        <m:r>
          <w:rPr>
            <w:rFonts w:ascii="Cambria Math" w:hAnsi="Cambria Math" w:cs="Times New Roman"/>
            <w:sz w:val="28"/>
            <w:szCs w:val="28"/>
          </w:rPr>
          <m:t>α</m:t>
        </m:r>
      </m:oMath>
      <w:r>
        <w:rPr>
          <w:rFonts w:ascii="Times New Roman" w:eastAsiaTheme="minorEastAsia" w:hAnsi="Times New Roman" w:cs="Times New Roman"/>
          <w:sz w:val="28"/>
          <w:szCs w:val="28"/>
        </w:rPr>
        <w:t xml:space="preserve"> = 2,81. </w:t>
      </w:r>
    </w:p>
    <w:p w14:paraId="258FEAA8" w14:textId="52C76FC9" w:rsidR="006C4F5F" w:rsidRDefault="006C4F5F" w:rsidP="006C4F5F">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Выбросы оксидов азота при численном моделировании составило для наружного яруса 1,65 </w:t>
      </w:r>
      <w:r>
        <w:rPr>
          <w:rFonts w:ascii="Times New Roman" w:hAnsi="Times New Roman" w:cs="Times New Roman"/>
          <w:sz w:val="28"/>
          <w:szCs w:val="28"/>
          <w:lang w:val="en-US"/>
        </w:rPr>
        <w:t>ppm</w:t>
      </w:r>
      <w:r>
        <w:rPr>
          <w:rFonts w:ascii="Times New Roman" w:hAnsi="Times New Roman" w:cs="Times New Roman"/>
          <w:sz w:val="28"/>
          <w:szCs w:val="28"/>
        </w:rPr>
        <w:t xml:space="preserve">, для внутреннего 8,87 </w:t>
      </w:r>
      <w:r>
        <w:rPr>
          <w:rFonts w:ascii="Times New Roman" w:hAnsi="Times New Roman" w:cs="Times New Roman"/>
          <w:sz w:val="28"/>
          <w:szCs w:val="28"/>
          <w:lang w:val="en-US"/>
        </w:rPr>
        <w:t>ppm</w:t>
      </w:r>
      <w:r w:rsidRPr="005F46EB">
        <w:rPr>
          <w:rFonts w:ascii="Times New Roman" w:hAnsi="Times New Roman" w:cs="Times New Roman"/>
          <w:sz w:val="28"/>
          <w:szCs w:val="28"/>
        </w:rPr>
        <w:t xml:space="preserve">, </w:t>
      </w:r>
      <w:r>
        <w:rPr>
          <w:rFonts w:ascii="Times New Roman" w:hAnsi="Times New Roman" w:cs="Times New Roman"/>
          <w:sz w:val="28"/>
          <w:szCs w:val="28"/>
        </w:rPr>
        <w:t xml:space="preserve">а по результатам эксперимента эти выбросы при горении наружного яруса составило 1,39 </w:t>
      </w:r>
      <w:r>
        <w:rPr>
          <w:rFonts w:ascii="Times New Roman" w:hAnsi="Times New Roman" w:cs="Times New Roman"/>
          <w:sz w:val="28"/>
          <w:szCs w:val="28"/>
          <w:lang w:val="en-US"/>
        </w:rPr>
        <w:t>ppm</w:t>
      </w:r>
      <w:r>
        <w:rPr>
          <w:rFonts w:ascii="Times New Roman" w:hAnsi="Times New Roman" w:cs="Times New Roman"/>
          <w:sz w:val="28"/>
          <w:szCs w:val="28"/>
        </w:rPr>
        <w:t xml:space="preserve">, при внутреннем 9,93 </w:t>
      </w:r>
      <w:r>
        <w:rPr>
          <w:rFonts w:ascii="Times New Roman" w:hAnsi="Times New Roman" w:cs="Times New Roman"/>
          <w:sz w:val="28"/>
          <w:szCs w:val="28"/>
          <w:lang w:val="en-US"/>
        </w:rPr>
        <w:t>ppm</w:t>
      </w:r>
      <w:r>
        <w:rPr>
          <w:rFonts w:ascii="Times New Roman" w:hAnsi="Times New Roman" w:cs="Times New Roman"/>
          <w:sz w:val="28"/>
          <w:szCs w:val="28"/>
        </w:rPr>
        <w:t xml:space="preserve">. Разница </w:t>
      </w:r>
      <w:proofErr w:type="gramStart"/>
      <w:r>
        <w:rPr>
          <w:rFonts w:ascii="Times New Roman" w:hAnsi="Times New Roman" w:cs="Times New Roman"/>
          <w:sz w:val="28"/>
          <w:szCs w:val="28"/>
        </w:rPr>
        <w:t>экспериментальных</w:t>
      </w:r>
      <w:proofErr w:type="gramEnd"/>
      <w:r>
        <w:rPr>
          <w:rFonts w:ascii="Times New Roman" w:hAnsi="Times New Roman" w:cs="Times New Roman"/>
          <w:sz w:val="28"/>
          <w:szCs w:val="28"/>
        </w:rPr>
        <w:t xml:space="preserve"> и численных значении</w:t>
      </w:r>
      <w:r w:rsidR="00877E69">
        <w:rPr>
          <w:rFonts w:ascii="Times New Roman" w:hAnsi="Times New Roman" w:cs="Times New Roman"/>
          <w:sz w:val="28"/>
          <w:szCs w:val="28"/>
        </w:rPr>
        <w:t xml:space="preserve"> (рисунок 4.13)</w:t>
      </w:r>
      <w:r>
        <w:rPr>
          <w:rFonts w:ascii="Times New Roman" w:hAnsi="Times New Roman" w:cs="Times New Roman"/>
          <w:sz w:val="28"/>
          <w:szCs w:val="28"/>
        </w:rPr>
        <w:t xml:space="preserve"> составляет около 12-13%, что говорит о достоверности проведенной работы.</w:t>
      </w:r>
    </w:p>
    <w:p w14:paraId="67A06714" w14:textId="77777777" w:rsidR="00877E69" w:rsidRDefault="00877E69" w:rsidP="00877E69">
      <w:pPr>
        <w:spacing w:after="0"/>
        <w:ind w:firstLine="708"/>
        <w:jc w:val="center"/>
        <w:rPr>
          <w:rFonts w:ascii="Times New Roman" w:hAnsi="Times New Roman" w:cs="Times New Roman"/>
          <w:bCs/>
          <w:sz w:val="28"/>
          <w:szCs w:val="28"/>
          <w:lang w:val="kk-KZ"/>
        </w:rPr>
      </w:pPr>
      <w:r>
        <w:rPr>
          <w:rFonts w:ascii="Times New Roman" w:hAnsi="Times New Roman" w:cs="Times New Roman"/>
          <w:noProof/>
          <w:sz w:val="28"/>
          <w:szCs w:val="28"/>
          <w:lang w:eastAsia="ru-RU"/>
        </w:rPr>
        <w:drawing>
          <wp:inline distT="0" distB="0" distL="0" distR="0" wp14:anchorId="1380D7FD" wp14:editId="5A4DC5B0">
            <wp:extent cx="4505325" cy="2638425"/>
            <wp:effectExtent l="0" t="0" r="9525" b="9525"/>
            <wp:docPr id="62" name="Рисунок 62" descr="C:\Users\Bumerang\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Bumerang\Desktop\Снимок.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505325" cy="2638425"/>
                    </a:xfrm>
                    <a:prstGeom prst="rect">
                      <a:avLst/>
                    </a:prstGeom>
                    <a:noFill/>
                    <a:ln>
                      <a:noFill/>
                    </a:ln>
                  </pic:spPr>
                </pic:pic>
              </a:graphicData>
            </a:graphic>
          </wp:inline>
        </w:drawing>
      </w:r>
      <w:r w:rsidRPr="00877E69">
        <w:rPr>
          <w:rFonts w:ascii="Times New Roman" w:hAnsi="Times New Roman" w:cs="Times New Roman"/>
          <w:bCs/>
          <w:sz w:val="28"/>
          <w:szCs w:val="28"/>
          <w:lang w:val="kk-KZ"/>
        </w:rPr>
        <w:t xml:space="preserve"> </w:t>
      </w:r>
    </w:p>
    <w:p w14:paraId="67693A7F" w14:textId="743DA20A" w:rsidR="00877E69" w:rsidRPr="005F46EB" w:rsidRDefault="00877E69" w:rsidP="00877E69">
      <w:pPr>
        <w:spacing w:after="0"/>
        <w:ind w:firstLine="708"/>
        <w:jc w:val="center"/>
        <w:rPr>
          <w:rFonts w:ascii="Times New Roman" w:hAnsi="Times New Roman" w:cs="Times New Roman"/>
          <w:sz w:val="28"/>
          <w:szCs w:val="28"/>
        </w:rPr>
      </w:pPr>
      <w:r w:rsidRPr="00186128">
        <w:rPr>
          <w:rFonts w:ascii="Times New Roman" w:hAnsi="Times New Roman" w:cs="Times New Roman"/>
          <w:bCs/>
          <w:sz w:val="28"/>
          <w:szCs w:val="28"/>
          <w:lang w:val="kk-KZ"/>
        </w:rPr>
        <w:t xml:space="preserve">Рисунок </w:t>
      </w:r>
      <w:r>
        <w:rPr>
          <w:rFonts w:ascii="Times New Roman" w:hAnsi="Times New Roman" w:cs="Times New Roman"/>
          <w:bCs/>
          <w:sz w:val="28"/>
          <w:szCs w:val="28"/>
        </w:rPr>
        <w:t>4.13</w:t>
      </w:r>
      <w:r w:rsidRPr="00186128">
        <w:rPr>
          <w:rFonts w:ascii="Times New Roman" w:hAnsi="Times New Roman" w:cs="Times New Roman"/>
          <w:bCs/>
          <w:sz w:val="28"/>
          <w:szCs w:val="28"/>
        </w:rPr>
        <w:t xml:space="preserve"> – </w:t>
      </w:r>
      <w:r>
        <w:rPr>
          <w:rFonts w:ascii="Times New Roman" w:hAnsi="Times New Roman" w:cs="Times New Roman"/>
          <w:bCs/>
          <w:sz w:val="28"/>
          <w:szCs w:val="28"/>
        </w:rPr>
        <w:t>Сопоставление результатов</w:t>
      </w:r>
    </w:p>
    <w:p w14:paraId="1D29FA09" w14:textId="77777777" w:rsidR="006C4F5F" w:rsidRDefault="006C4F5F" w:rsidP="009F6660">
      <w:pPr>
        <w:tabs>
          <w:tab w:val="left" w:pos="993"/>
        </w:tabs>
        <w:spacing w:before="240"/>
        <w:ind w:firstLine="720"/>
        <w:contextualSpacing/>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 xml:space="preserve">Выявлено, что </w:t>
      </w:r>
      <w:r w:rsidRPr="00A61BFB">
        <w:rPr>
          <w:rFonts w:ascii="Times New Roman" w:eastAsiaTheme="minorEastAsia" w:hAnsi="Times New Roman" w:cs="Times New Roman"/>
          <w:sz w:val="28"/>
          <w:szCs w:val="28"/>
        </w:rPr>
        <w:t xml:space="preserve">наименьшие выбросы </w:t>
      </w:r>
      <w:r w:rsidRPr="00A61BFB">
        <w:rPr>
          <w:rFonts w:ascii="Times New Roman" w:hAnsi="Times New Roman" w:cs="Times New Roman"/>
          <w:sz w:val="28"/>
          <w:szCs w:val="28"/>
        </w:rPr>
        <w:t>NO</w:t>
      </w:r>
      <w:r w:rsidRPr="00A61BFB">
        <w:rPr>
          <w:rFonts w:ascii="Times New Roman" w:hAnsi="Times New Roman" w:cs="Times New Roman"/>
          <w:sz w:val="28"/>
          <w:szCs w:val="28"/>
          <w:vertAlign w:val="subscript"/>
        </w:rPr>
        <w:t>x</w:t>
      </w:r>
      <w:r w:rsidRPr="00A61BFB">
        <w:rPr>
          <w:rFonts w:ascii="Times New Roman" w:eastAsiaTheme="minorEastAsia" w:hAnsi="Times New Roman" w:cs="Times New Roman"/>
          <w:sz w:val="28"/>
          <w:szCs w:val="28"/>
        </w:rPr>
        <w:t xml:space="preserve"> фиксируются на </w:t>
      </w:r>
      <w:r w:rsidRPr="00A61BFB">
        <w:rPr>
          <w:rFonts w:ascii="Times New Roman" w:hAnsi="Times New Roman" w:cs="Times New Roman"/>
          <w:color w:val="000000"/>
          <w:sz w:val="28"/>
          <w:szCs w:val="28"/>
          <w:lang w:eastAsia="ru-RU"/>
        </w:rPr>
        <w:t xml:space="preserve">наружном ярусе горелки, а </w:t>
      </w:r>
      <w:proofErr w:type="gramStart"/>
      <w:r w:rsidRPr="00A61BFB">
        <w:rPr>
          <w:rFonts w:ascii="Times New Roman" w:eastAsiaTheme="minorEastAsia" w:hAnsi="Times New Roman" w:cs="Times New Roman"/>
          <w:sz w:val="28"/>
          <w:szCs w:val="28"/>
        </w:rPr>
        <w:t>C</w:t>
      </w:r>
      <w:proofErr w:type="gramEnd"/>
      <w:r w:rsidRPr="00A61BFB">
        <w:rPr>
          <w:rFonts w:ascii="Times New Roman" w:eastAsiaTheme="minorEastAsia" w:hAnsi="Times New Roman" w:cs="Times New Roman"/>
          <w:sz w:val="28"/>
          <w:szCs w:val="28"/>
        </w:rPr>
        <w:t xml:space="preserve">О на внутреннем. Проведенные эксперименты по изучению бедного срыва показали, что отношения </w:t>
      </w:r>
      <w:r w:rsidRPr="00A61BFB">
        <w:rPr>
          <w:rFonts w:ascii="Times New Roman" w:hAnsi="Times New Roman" w:cs="Times New Roman"/>
          <w:bCs/>
          <w:sz w:val="28"/>
          <w:szCs w:val="28"/>
        </w:rPr>
        <w:t>φ</w:t>
      </w:r>
      <w:r w:rsidRPr="00A61BFB">
        <w:rPr>
          <w:rFonts w:ascii="Times New Roman" w:hAnsi="Times New Roman" w:cs="Times New Roman"/>
          <w:bCs/>
          <w:sz w:val="28"/>
          <w:szCs w:val="28"/>
          <w:vertAlign w:val="subscript"/>
        </w:rPr>
        <w:t>in</w:t>
      </w:r>
      <w:r w:rsidRPr="00A61BFB">
        <w:rPr>
          <w:rFonts w:ascii="Times New Roman" w:hAnsi="Times New Roman" w:cs="Times New Roman"/>
          <w:bCs/>
          <w:sz w:val="28"/>
          <w:szCs w:val="28"/>
        </w:rPr>
        <w:t>/φ</w:t>
      </w:r>
      <w:r w:rsidRPr="00A61BFB">
        <w:rPr>
          <w:rFonts w:ascii="Times New Roman" w:hAnsi="Times New Roman" w:cs="Times New Roman"/>
          <w:bCs/>
          <w:sz w:val="28"/>
          <w:szCs w:val="28"/>
          <w:vertAlign w:val="subscript"/>
        </w:rPr>
        <w:t>out</w:t>
      </w:r>
      <w:r w:rsidRPr="00A61BFB">
        <w:rPr>
          <w:rFonts w:ascii="Times New Roman" w:eastAsiaTheme="minorEastAsia" w:hAnsi="Times New Roman" w:cs="Times New Roman"/>
          <w:sz w:val="28"/>
          <w:szCs w:val="28"/>
          <w:lang w:val="kk-KZ"/>
        </w:rPr>
        <w:t xml:space="preserve"> изменяются незначительно в диапазоне 4-5. Это позволяет оптимально подбирать расходы воздуха во внешнем и внутреннем ярусе горелки. Проведенные численные исследования показывают, что с точки зрения повышения эффективности сжигания, важным вопросом является обеспечения оптимального соотношения топливо/воздух, так как оно влияет на концентрацию оксидов азота на выходе из экспериментальной установки. В целом определение оптимального угла лопаток является важнейшей задачей при проектировании подобных горелочных устройств.</w:t>
      </w:r>
    </w:p>
    <w:p w14:paraId="3BD27691" w14:textId="77777777" w:rsidR="009F6660" w:rsidRDefault="009F6660" w:rsidP="009F6660">
      <w:pPr>
        <w:tabs>
          <w:tab w:val="left" w:pos="993"/>
        </w:tabs>
        <w:spacing w:before="240"/>
        <w:ind w:firstLine="720"/>
        <w:contextualSpacing/>
        <w:jc w:val="both"/>
        <w:rPr>
          <w:rFonts w:ascii="Times New Roman" w:hAnsi="Times New Roman" w:cs="Times New Roman"/>
          <w:sz w:val="28"/>
          <w:szCs w:val="28"/>
        </w:rPr>
      </w:pPr>
    </w:p>
    <w:p w14:paraId="7B7E4DC5" w14:textId="77777777" w:rsidR="00877E69" w:rsidRPr="00A61BFB" w:rsidRDefault="00877E69" w:rsidP="009F6660">
      <w:pPr>
        <w:tabs>
          <w:tab w:val="left" w:pos="993"/>
        </w:tabs>
        <w:spacing w:before="240"/>
        <w:ind w:firstLine="720"/>
        <w:contextualSpacing/>
        <w:jc w:val="both"/>
        <w:rPr>
          <w:rFonts w:ascii="Times New Roman" w:hAnsi="Times New Roman" w:cs="Times New Roman"/>
          <w:sz w:val="28"/>
          <w:szCs w:val="28"/>
        </w:rPr>
      </w:pPr>
    </w:p>
    <w:p w14:paraId="1F088888" w14:textId="0A3B21FF" w:rsidR="00E64B99" w:rsidRPr="00690CFA" w:rsidRDefault="00E64B99" w:rsidP="00E64B99">
      <w:pPr>
        <w:spacing w:line="276" w:lineRule="auto"/>
        <w:ind w:firstLine="426"/>
        <w:jc w:val="both"/>
        <w:rPr>
          <w:rFonts w:ascii="Times New Roman" w:hAnsi="Times New Roman" w:cs="Times New Roman"/>
          <w:b/>
          <w:sz w:val="28"/>
          <w:szCs w:val="28"/>
        </w:rPr>
      </w:pPr>
      <w:r w:rsidRPr="00690CFA">
        <w:rPr>
          <w:rFonts w:ascii="Times New Roman" w:hAnsi="Times New Roman" w:cs="Times New Roman"/>
          <w:b/>
          <w:sz w:val="28"/>
          <w:szCs w:val="28"/>
        </w:rPr>
        <w:lastRenderedPageBreak/>
        <w:t>4.</w:t>
      </w:r>
      <w:r>
        <w:rPr>
          <w:rFonts w:ascii="Times New Roman" w:hAnsi="Times New Roman" w:cs="Times New Roman"/>
          <w:b/>
          <w:sz w:val="28"/>
          <w:szCs w:val="28"/>
        </w:rPr>
        <w:t>2</w:t>
      </w:r>
      <w:r w:rsidRPr="00690CFA">
        <w:rPr>
          <w:rFonts w:ascii="Times New Roman" w:hAnsi="Times New Roman" w:cs="Times New Roman"/>
          <w:b/>
          <w:sz w:val="28"/>
          <w:szCs w:val="28"/>
        </w:rPr>
        <w:t xml:space="preserve"> Анализ экспериментальных результатов испытаний модели камеры до</w:t>
      </w:r>
      <w:r w:rsidR="00A905A3">
        <w:rPr>
          <w:rFonts w:ascii="Times New Roman" w:hAnsi="Times New Roman" w:cs="Times New Roman"/>
          <w:b/>
          <w:sz w:val="28"/>
          <w:szCs w:val="28"/>
        </w:rPr>
        <w:t>грев</w:t>
      </w:r>
      <w:r w:rsidRPr="00690CFA">
        <w:rPr>
          <w:rFonts w:ascii="Times New Roman" w:hAnsi="Times New Roman" w:cs="Times New Roman"/>
          <w:b/>
          <w:sz w:val="28"/>
          <w:szCs w:val="28"/>
        </w:rPr>
        <w:t xml:space="preserve">ния ПГУ </w:t>
      </w:r>
    </w:p>
    <w:p w14:paraId="256A8713" w14:textId="77777777" w:rsidR="00E64B99" w:rsidRDefault="00E64B99" w:rsidP="00E64B99">
      <w:pPr>
        <w:spacing w:after="0" w:line="276" w:lineRule="auto"/>
        <w:ind w:firstLine="720"/>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Одним из распространенных типов МФУ является фронтовые устройства без разделения подвод на первичный и вторичный воздух. Использование таких устройств позволяет  уменьшить размеры КС, снизить вредные выбросы КС и увеличить полноту сгорания топлива. КС с уголковыми диффузионными стабилизаторами являются именно таким типом МФУ.</w:t>
      </w:r>
    </w:p>
    <w:p w14:paraId="02CCAA30" w14:textId="45E052E7" w:rsidR="00E64B99" w:rsidRDefault="00E64B99" w:rsidP="00E64B99">
      <w:pPr>
        <w:spacing w:after="0" w:line="276" w:lineRule="auto"/>
        <w:ind w:firstLine="720"/>
        <w:contextualSpacing/>
        <w:jc w:val="both"/>
        <w:rPr>
          <w:rFonts w:ascii="Times New Roman" w:hAnsi="Times New Roman" w:cs="Times New Roman"/>
          <w:bCs/>
          <w:sz w:val="28"/>
          <w:szCs w:val="28"/>
        </w:rPr>
      </w:pPr>
      <w:r>
        <w:rPr>
          <w:rFonts w:ascii="Times New Roman" w:hAnsi="Times New Roman" w:cs="Times New Roman"/>
          <w:bCs/>
          <w:sz w:val="28"/>
          <w:szCs w:val="28"/>
          <w:lang w:val="kk-KZ"/>
        </w:rPr>
        <w:t>Известно, что КС ГТУ превращает около 40% энергию химического топлива на электрическую энергию, а 60% выбрасывает. Выбрасываемые в окружающую среду продукты сгорания имеют температуру 550-600</w:t>
      </w:r>
      <w:r>
        <w:rPr>
          <w:rFonts w:ascii="Courier New" w:hAnsi="Courier New" w:cs="Courier New"/>
          <w:bCs/>
          <w:sz w:val="28"/>
          <w:szCs w:val="28"/>
          <w:lang w:val="kk-KZ"/>
        </w:rPr>
        <w:t>º</w:t>
      </w:r>
      <w:r>
        <w:rPr>
          <w:rFonts w:ascii="Times New Roman" w:hAnsi="Times New Roman" w:cs="Times New Roman"/>
          <w:bCs/>
          <w:sz w:val="28"/>
          <w:szCs w:val="28"/>
          <w:lang w:val="en-US"/>
        </w:rPr>
        <w:t>C</w:t>
      </w:r>
      <w:r>
        <w:rPr>
          <w:rFonts w:ascii="Times New Roman" w:hAnsi="Times New Roman" w:cs="Times New Roman"/>
          <w:bCs/>
          <w:sz w:val="28"/>
          <w:szCs w:val="28"/>
        </w:rPr>
        <w:t xml:space="preserve"> и имеет уменьшенное содержание кислорода</w:t>
      </w:r>
      <w:r w:rsidRPr="00F84817">
        <w:rPr>
          <w:rFonts w:ascii="Times New Roman" w:hAnsi="Times New Roman" w:cs="Times New Roman"/>
          <w:bCs/>
          <w:sz w:val="28"/>
          <w:szCs w:val="28"/>
        </w:rPr>
        <w:t xml:space="preserve">. </w:t>
      </w:r>
      <w:r>
        <w:rPr>
          <w:rFonts w:ascii="Times New Roman" w:hAnsi="Times New Roman" w:cs="Times New Roman"/>
          <w:bCs/>
          <w:sz w:val="28"/>
          <w:szCs w:val="28"/>
        </w:rPr>
        <w:t xml:space="preserve">Чтобы использовать теплоту продуктов сгорания после ГТУ используется котел-утилизатор. А если дальше после КУ поставить паровую турбину, то получим парогазовую установку с высоким электрическим КПД. Однако в холодный период КУ не может прогреть пар в турбину в требуемом параметре. Чтобы турбина не до </w:t>
      </w:r>
      <w:proofErr w:type="gramStart"/>
      <w:r>
        <w:rPr>
          <w:rFonts w:ascii="Times New Roman" w:hAnsi="Times New Roman" w:cs="Times New Roman"/>
          <w:bCs/>
          <w:sz w:val="28"/>
          <w:szCs w:val="28"/>
        </w:rPr>
        <w:t>дорабатывала</w:t>
      </w:r>
      <w:proofErr w:type="gramEnd"/>
      <w:r>
        <w:rPr>
          <w:rFonts w:ascii="Times New Roman" w:hAnsi="Times New Roman" w:cs="Times New Roman"/>
          <w:bCs/>
          <w:sz w:val="28"/>
          <w:szCs w:val="28"/>
        </w:rPr>
        <w:t xml:space="preserve"> следует установить дополнительно камеру дожигания (КД) в КУ. Так как, в КД </w:t>
      </w:r>
      <w:proofErr w:type="gramStart"/>
      <w:r>
        <w:rPr>
          <w:rFonts w:ascii="Times New Roman" w:hAnsi="Times New Roman" w:cs="Times New Roman"/>
          <w:bCs/>
          <w:sz w:val="28"/>
          <w:szCs w:val="28"/>
        </w:rPr>
        <w:t>приходит забалластированные продукты сгорания с непостоянным химическим составом горелочные устройства должны</w:t>
      </w:r>
      <w:proofErr w:type="gramEnd"/>
      <w:r>
        <w:rPr>
          <w:rFonts w:ascii="Times New Roman" w:hAnsi="Times New Roman" w:cs="Times New Roman"/>
          <w:bCs/>
          <w:sz w:val="28"/>
          <w:szCs w:val="28"/>
        </w:rPr>
        <w:t xml:space="preserve"> быть устойчивыми. А устойчивыми МФУ я</w:t>
      </w:r>
      <w:r w:rsidR="00305487">
        <w:rPr>
          <w:rFonts w:ascii="Times New Roman" w:hAnsi="Times New Roman" w:cs="Times New Roman"/>
          <w:bCs/>
          <w:sz w:val="28"/>
          <w:szCs w:val="28"/>
        </w:rPr>
        <w:t>вляется уголковые стабилизаторы,</w:t>
      </w:r>
      <w:r w:rsidR="00305487" w:rsidRPr="00305487">
        <w:rPr>
          <w:rFonts w:ascii="Times New Roman" w:hAnsi="Times New Roman" w:cs="Times New Roman"/>
          <w:bCs/>
          <w:sz w:val="28"/>
          <w:szCs w:val="28"/>
        </w:rPr>
        <w:t xml:space="preserve"> </w:t>
      </w:r>
      <w:proofErr w:type="gramStart"/>
      <w:r w:rsidR="00305487">
        <w:rPr>
          <w:rFonts w:ascii="Times New Roman" w:hAnsi="Times New Roman" w:cs="Times New Roman"/>
          <w:bCs/>
          <w:sz w:val="28"/>
          <w:szCs w:val="28"/>
        </w:rPr>
        <w:t>изученный</w:t>
      </w:r>
      <w:proofErr w:type="gramEnd"/>
      <w:r w:rsidR="00305487">
        <w:rPr>
          <w:rFonts w:ascii="Times New Roman" w:hAnsi="Times New Roman" w:cs="Times New Roman"/>
          <w:bCs/>
          <w:sz w:val="28"/>
          <w:szCs w:val="28"/>
        </w:rPr>
        <w:t xml:space="preserve"> многими исследователями</w:t>
      </w:r>
      <w:r w:rsidR="00305487" w:rsidRPr="00BE77B1">
        <w:rPr>
          <w:rFonts w:ascii="Times New Roman" w:hAnsi="Times New Roman" w:cs="Times New Roman"/>
          <w:bCs/>
          <w:sz w:val="28"/>
          <w:szCs w:val="28"/>
        </w:rPr>
        <w:t xml:space="preserve"> [</w:t>
      </w:r>
      <w:r w:rsidR="00305487">
        <w:rPr>
          <w:rFonts w:ascii="Times New Roman" w:hAnsi="Times New Roman" w:cs="Times New Roman"/>
          <w:bCs/>
          <w:sz w:val="28"/>
          <w:szCs w:val="28"/>
        </w:rPr>
        <w:t>1</w:t>
      </w:r>
      <w:r w:rsidR="009F6660">
        <w:rPr>
          <w:rFonts w:ascii="Times New Roman" w:hAnsi="Times New Roman" w:cs="Times New Roman"/>
          <w:bCs/>
          <w:sz w:val="28"/>
          <w:szCs w:val="28"/>
        </w:rPr>
        <w:t>22</w:t>
      </w:r>
      <w:r w:rsidR="00305487">
        <w:rPr>
          <w:rFonts w:ascii="Times New Roman" w:hAnsi="Times New Roman" w:cs="Times New Roman"/>
          <w:bCs/>
          <w:sz w:val="28"/>
          <w:szCs w:val="28"/>
        </w:rPr>
        <w:t>-</w:t>
      </w:r>
      <w:r w:rsidR="009F6660">
        <w:rPr>
          <w:rFonts w:ascii="Times New Roman" w:hAnsi="Times New Roman" w:cs="Times New Roman"/>
          <w:bCs/>
          <w:sz w:val="28"/>
          <w:szCs w:val="28"/>
        </w:rPr>
        <w:t>134</w:t>
      </w:r>
      <w:r w:rsidR="00305487" w:rsidRPr="00BE77B1">
        <w:rPr>
          <w:rFonts w:ascii="Times New Roman" w:hAnsi="Times New Roman" w:cs="Times New Roman"/>
          <w:bCs/>
          <w:sz w:val="28"/>
          <w:szCs w:val="28"/>
        </w:rPr>
        <w:t>]</w:t>
      </w:r>
      <w:r>
        <w:rPr>
          <w:rFonts w:ascii="Times New Roman" w:hAnsi="Times New Roman" w:cs="Times New Roman"/>
          <w:bCs/>
          <w:sz w:val="28"/>
          <w:szCs w:val="28"/>
        </w:rPr>
        <w:t xml:space="preserve">. В работе </w:t>
      </w:r>
      <w:r w:rsidRPr="00BE77B1">
        <w:rPr>
          <w:rFonts w:ascii="Times New Roman" w:hAnsi="Times New Roman" w:cs="Times New Roman"/>
          <w:bCs/>
          <w:sz w:val="28"/>
          <w:szCs w:val="28"/>
        </w:rPr>
        <w:t>[</w:t>
      </w:r>
      <w:r w:rsidR="009F6660">
        <w:rPr>
          <w:rFonts w:ascii="Times New Roman" w:hAnsi="Times New Roman" w:cs="Times New Roman"/>
          <w:bCs/>
          <w:sz w:val="28"/>
          <w:szCs w:val="28"/>
        </w:rPr>
        <w:t>122</w:t>
      </w:r>
      <w:r>
        <w:rPr>
          <w:rFonts w:ascii="Times New Roman" w:hAnsi="Times New Roman" w:cs="Times New Roman"/>
          <w:bCs/>
          <w:sz w:val="28"/>
          <w:szCs w:val="28"/>
        </w:rPr>
        <w:t>,</w:t>
      </w:r>
      <w:r w:rsidR="009F6660">
        <w:rPr>
          <w:rFonts w:ascii="Times New Roman" w:hAnsi="Times New Roman" w:cs="Times New Roman"/>
          <w:bCs/>
          <w:sz w:val="28"/>
          <w:szCs w:val="28"/>
        </w:rPr>
        <w:t xml:space="preserve"> 123</w:t>
      </w:r>
      <w:r w:rsidRPr="00BE77B1">
        <w:rPr>
          <w:rFonts w:ascii="Times New Roman" w:hAnsi="Times New Roman" w:cs="Times New Roman"/>
          <w:bCs/>
          <w:sz w:val="28"/>
          <w:szCs w:val="28"/>
        </w:rPr>
        <w:t>]</w:t>
      </w:r>
      <w:r>
        <w:rPr>
          <w:rFonts w:ascii="Times New Roman" w:hAnsi="Times New Roman" w:cs="Times New Roman"/>
          <w:bCs/>
          <w:sz w:val="28"/>
          <w:szCs w:val="28"/>
        </w:rPr>
        <w:t xml:space="preserve"> исследовано влияние числа Маха на стабилизацию пламени. В работе </w:t>
      </w:r>
      <w:r w:rsidRPr="00BE77B1">
        <w:rPr>
          <w:rFonts w:ascii="Times New Roman" w:hAnsi="Times New Roman" w:cs="Times New Roman"/>
          <w:bCs/>
          <w:sz w:val="28"/>
          <w:szCs w:val="28"/>
        </w:rPr>
        <w:t>[</w:t>
      </w:r>
      <w:r w:rsidR="009F6660">
        <w:rPr>
          <w:rFonts w:ascii="Times New Roman" w:hAnsi="Times New Roman" w:cs="Times New Roman"/>
          <w:bCs/>
          <w:sz w:val="28"/>
          <w:szCs w:val="28"/>
        </w:rPr>
        <w:t>124</w:t>
      </w:r>
      <w:r w:rsidRPr="00BE77B1">
        <w:rPr>
          <w:rFonts w:ascii="Times New Roman" w:hAnsi="Times New Roman" w:cs="Times New Roman"/>
          <w:bCs/>
          <w:sz w:val="28"/>
          <w:szCs w:val="28"/>
        </w:rPr>
        <w:t>]</w:t>
      </w:r>
      <w:r>
        <w:rPr>
          <w:rFonts w:ascii="Times New Roman" w:hAnsi="Times New Roman" w:cs="Times New Roman"/>
          <w:bCs/>
          <w:sz w:val="28"/>
          <w:szCs w:val="28"/>
        </w:rPr>
        <w:t xml:space="preserve"> показано, что скорость подачи топлива влияет на интенсивность турбулентности и соответственно, на образование токсичных веществ, также установлено, что размеры стабилизаторов влияют на стабилизационные характеристики пламени. </w:t>
      </w:r>
    </w:p>
    <w:p w14:paraId="00A9B574" w14:textId="42D13996" w:rsidR="00E64B99" w:rsidRPr="00690CFA" w:rsidRDefault="00E64B99" w:rsidP="00E64B99">
      <w:pPr>
        <w:spacing w:after="0" w:line="276" w:lineRule="auto"/>
        <w:ind w:firstLine="709"/>
        <w:jc w:val="both"/>
        <w:rPr>
          <w:rFonts w:ascii="Times New Roman" w:hAnsi="Times New Roman" w:cs="Times New Roman"/>
          <w:sz w:val="28"/>
          <w:szCs w:val="28"/>
        </w:rPr>
      </w:pPr>
      <w:r w:rsidRPr="00690CFA">
        <w:rPr>
          <w:rFonts w:ascii="Times New Roman" w:hAnsi="Times New Roman" w:cs="Times New Roman"/>
          <w:sz w:val="28"/>
          <w:szCs w:val="28"/>
        </w:rPr>
        <w:t>Айву Фан и др. [</w:t>
      </w:r>
      <w:r w:rsidR="009F6660">
        <w:rPr>
          <w:rFonts w:ascii="Times New Roman" w:hAnsi="Times New Roman" w:cs="Times New Roman"/>
          <w:sz w:val="28"/>
          <w:szCs w:val="28"/>
        </w:rPr>
        <w:t>125-127</w:t>
      </w:r>
      <w:r w:rsidRPr="00690CFA">
        <w:rPr>
          <w:rFonts w:ascii="Times New Roman" w:hAnsi="Times New Roman" w:cs="Times New Roman"/>
          <w:sz w:val="28"/>
          <w:szCs w:val="28"/>
        </w:rPr>
        <w:t>] провели глубокое изучение процессов горения, стабилизации</w:t>
      </w:r>
      <w:r w:rsidR="00584AFC" w:rsidRPr="00584AFC">
        <w:rPr>
          <w:rFonts w:ascii="Times New Roman" w:hAnsi="Times New Roman" w:cs="Times New Roman"/>
          <w:sz w:val="28"/>
          <w:szCs w:val="28"/>
        </w:rPr>
        <w:t xml:space="preserve"> </w:t>
      </w:r>
      <w:r w:rsidR="00584AFC">
        <w:rPr>
          <w:rFonts w:ascii="Times New Roman" w:hAnsi="Times New Roman" w:cs="Times New Roman"/>
          <w:sz w:val="28"/>
          <w:szCs w:val="28"/>
        </w:rPr>
        <w:t xml:space="preserve">пламени и </w:t>
      </w:r>
      <w:r w:rsidRPr="00690CFA">
        <w:rPr>
          <w:rFonts w:ascii="Times New Roman" w:hAnsi="Times New Roman" w:cs="Times New Roman"/>
          <w:sz w:val="28"/>
          <w:szCs w:val="28"/>
        </w:rPr>
        <w:t>теплообмена. Влияние различных типов стабилизаторов, а также различные варианты ввода топлива, расположения уголков, установки пламенных перемычек [</w:t>
      </w:r>
      <w:r w:rsidR="009F6660">
        <w:rPr>
          <w:rFonts w:ascii="Times New Roman" w:hAnsi="Times New Roman" w:cs="Times New Roman"/>
          <w:sz w:val="28"/>
          <w:szCs w:val="28"/>
        </w:rPr>
        <w:t>128, 129</w:t>
      </w:r>
      <w:r w:rsidRPr="00690CFA">
        <w:rPr>
          <w:rFonts w:ascii="Times New Roman" w:hAnsi="Times New Roman" w:cs="Times New Roman"/>
          <w:sz w:val="28"/>
          <w:szCs w:val="28"/>
        </w:rPr>
        <w:t>] показали, что уголковые стабилизаторы имеют широкий диапазон.   Экспериментальные работы показали, что с увеличением концентрации топлива предел срыва увеличивается. А температура</w:t>
      </w:r>
      <w:r w:rsidR="00584AFC">
        <w:rPr>
          <w:rFonts w:ascii="Times New Roman" w:hAnsi="Times New Roman" w:cs="Times New Roman"/>
          <w:sz w:val="28"/>
          <w:szCs w:val="28"/>
        </w:rPr>
        <w:t xml:space="preserve"> газов с</w:t>
      </w:r>
      <w:r w:rsidRPr="00690CFA">
        <w:rPr>
          <w:rFonts w:ascii="Times New Roman" w:hAnsi="Times New Roman" w:cs="Times New Roman"/>
          <w:sz w:val="28"/>
          <w:szCs w:val="28"/>
        </w:rPr>
        <w:t xml:space="preserve">начала увеличивается, а затем снижается. </w:t>
      </w:r>
    </w:p>
    <w:p w14:paraId="09A2D799" w14:textId="07A3F521" w:rsidR="00E64B99" w:rsidRDefault="00E64B99" w:rsidP="00E64B99">
      <w:pPr>
        <w:spacing w:after="0" w:line="276" w:lineRule="auto"/>
        <w:ind w:firstLine="720"/>
        <w:contextualSpacing/>
        <w:jc w:val="both"/>
        <w:rPr>
          <w:rFonts w:ascii="Times New Roman" w:hAnsi="Times New Roman" w:cs="Times New Roman"/>
          <w:bCs/>
          <w:sz w:val="28"/>
          <w:szCs w:val="28"/>
        </w:rPr>
      </w:pPr>
      <w:r>
        <w:rPr>
          <w:rFonts w:ascii="Times New Roman" w:hAnsi="Times New Roman" w:cs="Times New Roman"/>
          <w:bCs/>
          <w:sz w:val="28"/>
          <w:szCs w:val="28"/>
        </w:rPr>
        <w:t>Важными вопросами при изучении горения, в частности диффузионного является изучение гидравлического сопротивления, создаваемого закруткой или плохообтекаемыми телами [</w:t>
      </w:r>
      <w:r w:rsidR="009F6660">
        <w:rPr>
          <w:rFonts w:ascii="Times New Roman" w:hAnsi="Times New Roman" w:cs="Times New Roman"/>
          <w:bCs/>
          <w:sz w:val="28"/>
          <w:szCs w:val="28"/>
        </w:rPr>
        <w:t>130</w:t>
      </w:r>
      <w:r>
        <w:rPr>
          <w:rFonts w:ascii="Times New Roman" w:hAnsi="Times New Roman" w:cs="Times New Roman"/>
          <w:bCs/>
          <w:sz w:val="28"/>
          <w:szCs w:val="28"/>
        </w:rPr>
        <w:t xml:space="preserve">]. В данной  работе </w:t>
      </w:r>
      <w:r>
        <w:rPr>
          <w:rFonts w:ascii="Times New Roman" w:hAnsi="Times New Roman" w:cs="Times New Roman"/>
          <w:bCs/>
          <w:sz w:val="28"/>
          <w:szCs w:val="28"/>
          <w:lang w:val="kk-KZ"/>
        </w:rPr>
        <w:t xml:space="preserve">исследовалось влияние инжектора на снижение давления в горелочном устройстве. </w:t>
      </w:r>
    </w:p>
    <w:p w14:paraId="4735B263" w14:textId="6F9AFD1E" w:rsidR="00E64B99" w:rsidRDefault="00E64B99" w:rsidP="00E64B99">
      <w:pPr>
        <w:spacing w:after="0" w:line="276" w:lineRule="auto"/>
        <w:ind w:firstLine="720"/>
        <w:contextualSpacing/>
        <w:jc w:val="both"/>
        <w:rPr>
          <w:rFonts w:ascii="Times New Roman" w:hAnsi="Times New Roman" w:cs="Times New Roman"/>
          <w:bCs/>
          <w:sz w:val="28"/>
          <w:szCs w:val="28"/>
        </w:rPr>
      </w:pPr>
      <w:r>
        <w:rPr>
          <w:rFonts w:ascii="Times New Roman" w:hAnsi="Times New Roman" w:cs="Times New Roman"/>
          <w:bCs/>
          <w:sz w:val="28"/>
          <w:szCs w:val="28"/>
        </w:rPr>
        <w:t>В [1</w:t>
      </w:r>
      <w:r w:rsidR="009F6660">
        <w:rPr>
          <w:rFonts w:ascii="Times New Roman" w:hAnsi="Times New Roman" w:cs="Times New Roman"/>
          <w:bCs/>
          <w:sz w:val="28"/>
          <w:szCs w:val="28"/>
        </w:rPr>
        <w:t>31</w:t>
      </w:r>
      <w:r>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представлено изучение </w:t>
      </w:r>
      <w:r>
        <w:rPr>
          <w:rFonts w:ascii="Times New Roman" w:hAnsi="Times New Roman" w:cs="Times New Roman"/>
          <w:bCs/>
          <w:sz w:val="28"/>
          <w:szCs w:val="28"/>
        </w:rPr>
        <w:t>горелки мощностью 300 МВт с закруткой потока. Исследования показали, что существует возможность снижения образования оксидов азота на 40%. В статье [1</w:t>
      </w:r>
      <w:r w:rsidR="009F6660">
        <w:rPr>
          <w:rFonts w:ascii="Times New Roman" w:hAnsi="Times New Roman" w:cs="Times New Roman"/>
          <w:bCs/>
          <w:sz w:val="28"/>
          <w:szCs w:val="28"/>
        </w:rPr>
        <w:t>32</w:t>
      </w:r>
      <w:r>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представлены результаты </w:t>
      </w:r>
      <w:r>
        <w:rPr>
          <w:rFonts w:ascii="Times New Roman" w:hAnsi="Times New Roman" w:cs="Times New Roman"/>
          <w:bCs/>
          <w:sz w:val="28"/>
          <w:szCs w:val="28"/>
          <w:lang w:val="kk-KZ"/>
        </w:rPr>
        <w:lastRenderedPageBreak/>
        <w:t xml:space="preserve">изучения горелочного устройства мощностью 0,5 МВт. Исследования показали, что при изменении внутренней богатой – внешней бедной концентрации происходит значительное снижение оксидов азота, но значительное повышение концентрации СО. Результаты изменения закрутки </w:t>
      </w:r>
      <w:r>
        <w:rPr>
          <w:rFonts w:ascii="Times New Roman" w:hAnsi="Times New Roman" w:cs="Times New Roman"/>
          <w:bCs/>
          <w:sz w:val="28"/>
          <w:szCs w:val="28"/>
        </w:rPr>
        <w:t>[1</w:t>
      </w:r>
      <w:r w:rsidR="009F6660">
        <w:rPr>
          <w:rFonts w:ascii="Times New Roman" w:hAnsi="Times New Roman" w:cs="Times New Roman"/>
          <w:bCs/>
          <w:sz w:val="28"/>
          <w:szCs w:val="28"/>
        </w:rPr>
        <w:t>33</w:t>
      </w:r>
      <w:r>
        <w:rPr>
          <w:rFonts w:ascii="Times New Roman" w:hAnsi="Times New Roman" w:cs="Times New Roman"/>
          <w:bCs/>
          <w:sz w:val="28"/>
          <w:szCs w:val="28"/>
        </w:rPr>
        <w:t>]</w:t>
      </w:r>
      <w:r>
        <w:rPr>
          <w:rFonts w:ascii="Times New Roman" w:hAnsi="Times New Roman" w:cs="Times New Roman"/>
          <w:bCs/>
          <w:sz w:val="28"/>
          <w:szCs w:val="28"/>
          <w:lang w:val="kk-KZ"/>
        </w:rPr>
        <w:t xml:space="preserve"> </w:t>
      </w:r>
      <w:r>
        <w:rPr>
          <w:rFonts w:ascii="Times New Roman" w:hAnsi="Times New Roman" w:cs="Times New Roman"/>
          <w:bCs/>
          <w:sz w:val="28"/>
          <w:szCs w:val="28"/>
        </w:rPr>
        <w:t xml:space="preserve">показали, что повышение закрутки приводит к повышению эффективности сжигания, однако концентрация оксидов азота не имеют линейной зависимости. Увеличение закрутки в начальных этапах приводит к повышению концентраций оксидов азота, а затем к незначительному снижению. </w:t>
      </w:r>
      <w:r>
        <w:rPr>
          <w:rFonts w:ascii="Times New Roman" w:hAnsi="Times New Roman" w:cs="Times New Roman"/>
          <w:bCs/>
          <w:sz w:val="28"/>
          <w:szCs w:val="28"/>
          <w:lang w:val="kk-KZ"/>
        </w:rPr>
        <w:t xml:space="preserve">Концентрации оксидов азота изменяются незначительно с уменьшением угла закрутки. </w:t>
      </w:r>
      <w:r>
        <w:rPr>
          <w:rFonts w:ascii="Times New Roman" w:hAnsi="Times New Roman" w:cs="Times New Roman"/>
          <w:bCs/>
          <w:sz w:val="28"/>
          <w:szCs w:val="28"/>
        </w:rPr>
        <w:t>В статье [1</w:t>
      </w:r>
      <w:r w:rsidRPr="00AA08F8">
        <w:rPr>
          <w:rFonts w:ascii="Times New Roman" w:hAnsi="Times New Roman" w:cs="Times New Roman"/>
          <w:bCs/>
          <w:sz w:val="28"/>
          <w:szCs w:val="28"/>
        </w:rPr>
        <w:t>3</w:t>
      </w:r>
      <w:r w:rsidR="009F6660">
        <w:rPr>
          <w:rFonts w:ascii="Times New Roman" w:hAnsi="Times New Roman" w:cs="Times New Roman"/>
          <w:bCs/>
          <w:sz w:val="28"/>
          <w:szCs w:val="28"/>
        </w:rPr>
        <w:t>4</w:t>
      </w:r>
      <w:r>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представлены результаты изучения концентрации оксидов азота и показателей процесса горения в новом горелочном устройстве. Результаты показали, что увеличение расхода первичного воздуха при закрутке </w:t>
      </w:r>
      <w:r>
        <w:rPr>
          <w:rFonts w:ascii="Times New Roman" w:hAnsi="Times New Roman" w:cs="Times New Roman"/>
          <w:bCs/>
          <w:sz w:val="28"/>
          <w:szCs w:val="28"/>
        </w:rPr>
        <w:t>повышают эффективность горения. Численное исследование снижения оксидов азота в камере сгорания ГТУ с закруткой воздуха [1</w:t>
      </w:r>
      <w:r w:rsidRPr="00AA08F8">
        <w:rPr>
          <w:rFonts w:ascii="Times New Roman" w:hAnsi="Times New Roman" w:cs="Times New Roman"/>
          <w:bCs/>
          <w:sz w:val="28"/>
          <w:szCs w:val="28"/>
        </w:rPr>
        <w:t>3</w:t>
      </w:r>
      <w:r w:rsidR="009F6660">
        <w:rPr>
          <w:rFonts w:ascii="Times New Roman" w:hAnsi="Times New Roman" w:cs="Times New Roman"/>
          <w:bCs/>
          <w:sz w:val="28"/>
          <w:szCs w:val="28"/>
        </w:rPr>
        <w:t>4</w:t>
      </w:r>
      <w:r>
        <w:rPr>
          <w:rFonts w:ascii="Times New Roman" w:hAnsi="Times New Roman" w:cs="Times New Roman"/>
          <w:bCs/>
          <w:sz w:val="28"/>
          <w:szCs w:val="28"/>
        </w:rPr>
        <w:t>], показали, что повышение эффективности смешения воздуха с топливом в значительной мере сокращает образование токсичных веществ.</w:t>
      </w:r>
    </w:p>
    <w:p w14:paraId="72095450" w14:textId="77777777" w:rsidR="00E64B99" w:rsidRDefault="00E64B99" w:rsidP="00E64B99">
      <w:pPr>
        <w:spacing w:after="0" w:line="276" w:lineRule="auto"/>
        <w:ind w:firstLine="720"/>
        <w:contextualSpacing/>
        <w:jc w:val="both"/>
        <w:rPr>
          <w:rFonts w:ascii="Times New Roman" w:hAnsi="Times New Roman" w:cs="Times New Roman"/>
          <w:bCs/>
          <w:sz w:val="28"/>
          <w:szCs w:val="28"/>
        </w:rPr>
      </w:pPr>
      <w:r>
        <w:rPr>
          <w:rFonts w:ascii="Times New Roman" w:hAnsi="Times New Roman" w:cs="Times New Roman"/>
          <w:bCs/>
          <w:sz w:val="28"/>
          <w:szCs w:val="28"/>
        </w:rPr>
        <w:t>Несмотря на то, что исследованию уголковых стабилизаторов посвящено много материалов, влияние угла раскрытия на образование токсичных веществ мало изучено.</w:t>
      </w:r>
    </w:p>
    <w:p w14:paraId="6AF476FF" w14:textId="471F7FBD" w:rsidR="00E64B99" w:rsidRPr="00346255" w:rsidRDefault="00E64B99" w:rsidP="00E64B99">
      <w:pPr>
        <w:spacing w:after="0" w:line="276" w:lineRule="auto"/>
        <w:ind w:firstLine="720"/>
        <w:contextualSpacing/>
        <w:jc w:val="both"/>
        <w:rPr>
          <w:rFonts w:ascii="Times New Roman" w:hAnsi="Times New Roman" w:cs="Times New Roman"/>
          <w:bCs/>
          <w:sz w:val="28"/>
          <w:szCs w:val="28"/>
        </w:rPr>
      </w:pPr>
      <w:r>
        <w:rPr>
          <w:rFonts w:ascii="Times New Roman" w:hAnsi="Times New Roman" w:cs="Times New Roman"/>
          <w:bCs/>
          <w:sz w:val="28"/>
          <w:szCs w:val="28"/>
        </w:rPr>
        <w:t>Исходя из проведенного анализа, был</w:t>
      </w:r>
      <w:r w:rsidR="00584AFC">
        <w:rPr>
          <w:rFonts w:ascii="Times New Roman" w:hAnsi="Times New Roman" w:cs="Times New Roman"/>
          <w:bCs/>
          <w:sz w:val="28"/>
          <w:szCs w:val="28"/>
        </w:rPr>
        <w:t>и</w:t>
      </w:r>
      <w:r>
        <w:rPr>
          <w:rFonts w:ascii="Times New Roman" w:hAnsi="Times New Roman" w:cs="Times New Roman"/>
          <w:bCs/>
          <w:sz w:val="28"/>
          <w:szCs w:val="28"/>
        </w:rPr>
        <w:t xml:space="preserve"> проведен</w:t>
      </w:r>
      <w:r w:rsidR="00584AFC">
        <w:rPr>
          <w:rFonts w:ascii="Times New Roman" w:hAnsi="Times New Roman" w:cs="Times New Roman"/>
          <w:bCs/>
          <w:sz w:val="28"/>
          <w:szCs w:val="28"/>
        </w:rPr>
        <w:t>ы</w:t>
      </w:r>
      <w:r>
        <w:rPr>
          <w:rFonts w:ascii="Times New Roman" w:hAnsi="Times New Roman" w:cs="Times New Roman"/>
          <w:bCs/>
          <w:sz w:val="28"/>
          <w:szCs w:val="28"/>
        </w:rPr>
        <w:t xml:space="preserve"> экспериментальные и численные исследования процессов горения эшелонированных уголков.  </w:t>
      </w:r>
    </w:p>
    <w:p w14:paraId="3F86113E" w14:textId="77777777" w:rsidR="00E64B99" w:rsidRDefault="00E64B99" w:rsidP="00E64B99">
      <w:pPr>
        <w:spacing w:after="0" w:line="276" w:lineRule="auto"/>
        <w:ind w:firstLine="720"/>
        <w:contextualSpacing/>
        <w:jc w:val="both"/>
        <w:rPr>
          <w:rFonts w:ascii="Times New Roman" w:hAnsi="Times New Roman" w:cs="Times New Roman"/>
          <w:sz w:val="28"/>
          <w:szCs w:val="28"/>
          <w:lang w:val="kk-KZ"/>
        </w:rPr>
      </w:pPr>
      <w:proofErr w:type="gramStart"/>
      <w:r w:rsidRPr="00690CFA">
        <w:rPr>
          <w:rFonts w:ascii="Times New Roman" w:hAnsi="Times New Roman" w:cs="Times New Roman"/>
          <w:sz w:val="28"/>
          <w:szCs w:val="28"/>
        </w:rPr>
        <w:t xml:space="preserve">Уголковые стабилизаторы при раздельной подаче топлива и окислителя, являются  </w:t>
      </w:r>
      <w:r w:rsidRPr="00690CFA">
        <w:rPr>
          <w:rFonts w:ascii="Times New Roman" w:hAnsi="Times New Roman" w:cs="Times New Roman"/>
          <w:sz w:val="28"/>
          <w:szCs w:val="28"/>
          <w:lang w:val="kk-KZ"/>
        </w:rPr>
        <w:t>мощными турублизаторами всего потока, поэтому за н</w:t>
      </w:r>
      <w:r w:rsidRPr="00690CFA">
        <w:rPr>
          <w:rFonts w:ascii="Times New Roman" w:hAnsi="Times New Roman" w:cs="Times New Roman"/>
          <w:sz w:val="28"/>
          <w:szCs w:val="28"/>
        </w:rPr>
        <w:t>ими</w:t>
      </w:r>
      <w:r w:rsidRPr="00690CFA">
        <w:rPr>
          <w:rFonts w:ascii="Times New Roman" w:hAnsi="Times New Roman" w:cs="Times New Roman"/>
          <w:sz w:val="28"/>
          <w:szCs w:val="28"/>
          <w:lang w:val="kk-KZ"/>
        </w:rPr>
        <w:t>, наряду с интенсивным горением, происходит также интенсивное перемешивание продуктов сгорания с подаваемым в камеру сгорания избыточным воздухом, что делает малым время пребывания газов в зоне относительно высоких температур.</w:t>
      </w:r>
      <w:proofErr w:type="gramEnd"/>
      <w:r w:rsidRPr="00690CFA">
        <w:rPr>
          <w:rFonts w:ascii="Times New Roman" w:hAnsi="Times New Roman" w:cs="Times New Roman"/>
          <w:sz w:val="28"/>
          <w:szCs w:val="28"/>
          <w:lang w:val="kk-KZ"/>
        </w:rPr>
        <w:t xml:space="preserve"> В результате совокупного влияния гомогенизации смеси, снижения температуры в зоне горения и уменьшения времени пребывания газов в зоне высоких температур, камеры сгорания с уголковыми стабилизаторами, несмотря на сво</w:t>
      </w:r>
      <w:r>
        <w:rPr>
          <w:rFonts w:ascii="Times New Roman" w:hAnsi="Times New Roman" w:cs="Times New Roman"/>
          <w:sz w:val="28"/>
          <w:szCs w:val="28"/>
        </w:rPr>
        <w:t>ю</w:t>
      </w:r>
      <w:r w:rsidRPr="00690CFA">
        <w:rPr>
          <w:rFonts w:ascii="Times New Roman" w:hAnsi="Times New Roman" w:cs="Times New Roman"/>
          <w:sz w:val="28"/>
          <w:szCs w:val="28"/>
          <w:lang w:val="kk-KZ"/>
        </w:rPr>
        <w:t xml:space="preserve"> конструктивную просто</w:t>
      </w:r>
      <w:r>
        <w:rPr>
          <w:rFonts w:ascii="Times New Roman" w:hAnsi="Times New Roman" w:cs="Times New Roman"/>
          <w:sz w:val="28"/>
          <w:szCs w:val="28"/>
          <w:lang w:val="kk-KZ"/>
        </w:rPr>
        <w:t>т</w:t>
      </w:r>
      <w:r w:rsidRPr="00690CFA">
        <w:rPr>
          <w:rFonts w:ascii="Times New Roman" w:hAnsi="Times New Roman" w:cs="Times New Roman"/>
          <w:sz w:val="28"/>
          <w:szCs w:val="28"/>
          <w:lang w:val="kk-KZ"/>
        </w:rPr>
        <w:t>у, могут иметь очень низкую эмисиию оксилов азота.</w:t>
      </w:r>
    </w:p>
    <w:p w14:paraId="0F41158E" w14:textId="3D1B41AF" w:rsidR="00F6066B" w:rsidRPr="006873CB" w:rsidRDefault="00F6066B" w:rsidP="00F6066B">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873CB">
        <w:rPr>
          <w:rFonts w:ascii="Times New Roman" w:hAnsi="Times New Roman" w:cs="Times New Roman"/>
          <w:color w:val="000000"/>
          <w:sz w:val="28"/>
          <w:szCs w:val="28"/>
        </w:rPr>
        <w:t>На рисунке 4.</w:t>
      </w:r>
      <w:r w:rsidRPr="00A76172">
        <w:rPr>
          <w:rFonts w:ascii="Times New Roman" w:hAnsi="Times New Roman" w:cs="Times New Roman"/>
          <w:color w:val="000000"/>
          <w:sz w:val="28"/>
          <w:szCs w:val="28"/>
        </w:rPr>
        <w:t>14</w:t>
      </w:r>
      <w:r w:rsidRPr="006873CB">
        <w:rPr>
          <w:rFonts w:ascii="Times New Roman" w:hAnsi="Times New Roman" w:cs="Times New Roman"/>
          <w:color w:val="000000"/>
          <w:sz w:val="28"/>
          <w:szCs w:val="28"/>
        </w:rPr>
        <w:t xml:space="preserve"> зависимость температуры от угла</w:t>
      </w:r>
      <w:r>
        <w:rPr>
          <w:rFonts w:ascii="Times New Roman" w:hAnsi="Times New Roman" w:cs="Times New Roman"/>
          <w:color w:val="000000"/>
          <w:sz w:val="28"/>
          <w:szCs w:val="28"/>
        </w:rPr>
        <w:t xml:space="preserve"> раскрытия уголковых стабилизаторов</w:t>
      </w:r>
      <w:r w:rsidRPr="006873CB">
        <w:rPr>
          <w:rFonts w:ascii="Times New Roman" w:hAnsi="Times New Roman" w:cs="Times New Roman"/>
          <w:color w:val="000000"/>
          <w:sz w:val="28"/>
          <w:szCs w:val="28"/>
        </w:rPr>
        <w:t xml:space="preserve"> в </w:t>
      </w:r>
      <w:r>
        <w:rPr>
          <w:rFonts w:ascii="Times New Roman" w:hAnsi="Times New Roman" w:cs="Times New Roman"/>
          <w:color w:val="000000"/>
          <w:sz w:val="28"/>
          <w:szCs w:val="28"/>
        </w:rPr>
        <w:t>ядре факела</w:t>
      </w:r>
      <w:r w:rsidRPr="006873CB">
        <w:rPr>
          <w:rFonts w:ascii="Times New Roman" w:hAnsi="Times New Roman" w:cs="Times New Roman"/>
          <w:color w:val="000000"/>
          <w:sz w:val="28"/>
          <w:szCs w:val="28"/>
        </w:rPr>
        <w:t xml:space="preserve">. Температура </w:t>
      </w:r>
      <w:r>
        <w:rPr>
          <w:rFonts w:ascii="Times New Roman" w:hAnsi="Times New Roman" w:cs="Times New Roman"/>
          <w:color w:val="000000"/>
          <w:sz w:val="28"/>
          <w:szCs w:val="28"/>
        </w:rPr>
        <w:t>продуктов сгорания</w:t>
      </w:r>
      <w:r w:rsidRPr="006873CB">
        <w:rPr>
          <w:rFonts w:ascii="Times New Roman" w:hAnsi="Times New Roman" w:cs="Times New Roman"/>
          <w:color w:val="000000"/>
          <w:sz w:val="28"/>
          <w:szCs w:val="28"/>
        </w:rPr>
        <w:t xml:space="preserve"> достигает максимума при угле β = 60</w:t>
      </w:r>
      <w:r w:rsidRPr="006873CB">
        <w:rPr>
          <w:rFonts w:ascii="Times New Roman" w:hAnsi="Times New Roman" w:cs="Times New Roman"/>
          <w:sz w:val="28"/>
          <w:szCs w:val="28"/>
        </w:rPr>
        <w:t>°</w:t>
      </w:r>
      <w:r w:rsidRPr="006873CB">
        <w:rPr>
          <w:rFonts w:ascii="Times New Roman" w:hAnsi="Times New Roman" w:cs="Times New Roman"/>
          <w:color w:val="000000"/>
          <w:sz w:val="28"/>
          <w:szCs w:val="28"/>
        </w:rPr>
        <w:t>. Более развитая рециркуляционная зона обеспечивает «концентрацию» высокой температуры</w:t>
      </w:r>
      <w:r>
        <w:rPr>
          <w:rFonts w:ascii="Times New Roman" w:hAnsi="Times New Roman" w:cs="Times New Roman"/>
          <w:color w:val="000000"/>
          <w:sz w:val="28"/>
          <w:szCs w:val="28"/>
        </w:rPr>
        <w:t>,</w:t>
      </w:r>
      <w:r w:rsidRPr="006873CB">
        <w:rPr>
          <w:rFonts w:ascii="Times New Roman" w:hAnsi="Times New Roman" w:cs="Times New Roman"/>
          <w:color w:val="000000"/>
          <w:sz w:val="28"/>
          <w:szCs w:val="28"/>
        </w:rPr>
        <w:t xml:space="preserve"> в ней и обеспечивает</w:t>
      </w:r>
      <w:r>
        <w:rPr>
          <w:rFonts w:ascii="Times New Roman" w:hAnsi="Times New Roman" w:cs="Times New Roman"/>
          <w:color w:val="000000"/>
          <w:sz w:val="28"/>
          <w:szCs w:val="28"/>
        </w:rPr>
        <w:t>ся</w:t>
      </w:r>
      <w:r w:rsidRPr="006873CB">
        <w:rPr>
          <w:rFonts w:ascii="Times New Roman" w:hAnsi="Times New Roman" w:cs="Times New Roman"/>
          <w:color w:val="000000"/>
          <w:sz w:val="28"/>
          <w:szCs w:val="28"/>
        </w:rPr>
        <w:t xml:space="preserve"> эффективное сжигание топлива. </w:t>
      </w:r>
    </w:p>
    <w:p w14:paraId="4EE4A487" w14:textId="77777777" w:rsidR="00F6066B" w:rsidRPr="006873CB" w:rsidRDefault="00F6066B" w:rsidP="00F6066B">
      <w:pPr>
        <w:autoSpaceDE w:val="0"/>
        <w:autoSpaceDN w:val="0"/>
        <w:adjustRightInd w:val="0"/>
        <w:spacing w:after="0" w:line="240" w:lineRule="auto"/>
        <w:jc w:val="center"/>
        <w:rPr>
          <w:rFonts w:ascii="Times New Roman" w:hAnsi="Times New Roman" w:cs="Times New Roman"/>
          <w:color w:val="000000"/>
          <w:sz w:val="28"/>
          <w:szCs w:val="28"/>
        </w:rPr>
      </w:pPr>
      <w:r>
        <w:rPr>
          <w:noProof/>
          <w:lang w:eastAsia="ru-RU"/>
        </w:rPr>
        <w:lastRenderedPageBreak/>
        <w:drawing>
          <wp:inline distT="0" distB="0" distL="0" distR="0" wp14:anchorId="7B8FA314" wp14:editId="50702ED3">
            <wp:extent cx="4752975" cy="2886075"/>
            <wp:effectExtent l="0" t="0" r="9525" b="95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p>
    <w:p w14:paraId="3488B4DF" w14:textId="77777777" w:rsidR="00F6066B" w:rsidRDefault="00F6066B" w:rsidP="00F6066B">
      <w:pPr>
        <w:autoSpaceDE w:val="0"/>
        <w:autoSpaceDN w:val="0"/>
        <w:adjustRightInd w:val="0"/>
        <w:spacing w:after="0" w:line="240" w:lineRule="auto"/>
        <w:ind w:firstLine="709"/>
        <w:jc w:val="center"/>
        <w:rPr>
          <w:rFonts w:ascii="Times New Roman" w:hAnsi="Times New Roman" w:cs="Times New Roman"/>
          <w:sz w:val="28"/>
          <w:szCs w:val="28"/>
        </w:rPr>
      </w:pPr>
      <w:r w:rsidRPr="006873CB">
        <w:rPr>
          <w:rFonts w:ascii="Times New Roman" w:hAnsi="Times New Roman" w:cs="Times New Roman"/>
          <w:color w:val="000000"/>
          <w:sz w:val="28"/>
          <w:szCs w:val="28"/>
        </w:rPr>
        <w:t>Рисунок 4.</w:t>
      </w:r>
      <w:r w:rsidRPr="00A76172">
        <w:rPr>
          <w:rFonts w:ascii="Times New Roman" w:hAnsi="Times New Roman" w:cs="Times New Roman"/>
          <w:color w:val="000000"/>
          <w:sz w:val="28"/>
          <w:szCs w:val="28"/>
        </w:rPr>
        <w:t>14</w:t>
      </w:r>
      <w:r w:rsidRPr="006873CB">
        <w:rPr>
          <w:rFonts w:ascii="Times New Roman" w:hAnsi="Times New Roman" w:cs="Times New Roman"/>
          <w:color w:val="000000"/>
          <w:sz w:val="28"/>
          <w:szCs w:val="28"/>
        </w:rPr>
        <w:t xml:space="preserve"> - Зависимость температуры у профиля от угла β</w:t>
      </w:r>
      <w:r w:rsidRPr="006873CB">
        <w:rPr>
          <w:rFonts w:ascii="Times New Roman" w:hAnsi="Times New Roman" w:cs="Times New Roman"/>
          <w:sz w:val="28"/>
          <w:szCs w:val="28"/>
        </w:rPr>
        <w:t>°</w:t>
      </w:r>
    </w:p>
    <w:p w14:paraId="48DE326B" w14:textId="77777777" w:rsidR="00F6066B" w:rsidRPr="00F6066B" w:rsidRDefault="00F6066B" w:rsidP="00E64B99">
      <w:pPr>
        <w:spacing w:after="0" w:line="276" w:lineRule="auto"/>
        <w:ind w:firstLine="720"/>
        <w:contextualSpacing/>
        <w:jc w:val="both"/>
        <w:rPr>
          <w:rFonts w:ascii="Times New Roman" w:hAnsi="Times New Roman" w:cs="Times New Roman"/>
          <w:sz w:val="28"/>
          <w:szCs w:val="28"/>
        </w:rPr>
      </w:pPr>
    </w:p>
    <w:p w14:paraId="15505410" w14:textId="6905F2DD" w:rsidR="00E64B99" w:rsidRPr="006873CB" w:rsidRDefault="00F6066B" w:rsidP="00E64B9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следующем </w:t>
      </w:r>
      <w:r w:rsidRPr="006873CB">
        <w:rPr>
          <w:rFonts w:ascii="Times New Roman" w:hAnsi="Times New Roman" w:cs="Times New Roman"/>
          <w:color w:val="000000"/>
          <w:sz w:val="28"/>
          <w:szCs w:val="28"/>
        </w:rPr>
        <w:t xml:space="preserve">рисунке </w:t>
      </w:r>
      <w:r w:rsidR="00E64B99" w:rsidRPr="006873CB">
        <w:rPr>
          <w:rFonts w:ascii="Times New Roman" w:hAnsi="Times New Roman" w:cs="Times New Roman"/>
          <w:color w:val="000000"/>
          <w:sz w:val="28"/>
          <w:szCs w:val="28"/>
        </w:rPr>
        <w:t>4.</w:t>
      </w:r>
      <w:r w:rsidR="00A76172" w:rsidRPr="00A76172">
        <w:rPr>
          <w:rFonts w:ascii="Times New Roman" w:hAnsi="Times New Roman" w:cs="Times New Roman"/>
          <w:color w:val="000000"/>
          <w:sz w:val="28"/>
          <w:szCs w:val="28"/>
        </w:rPr>
        <w:t>1</w:t>
      </w:r>
      <w:r w:rsidR="00877E69">
        <w:rPr>
          <w:rFonts w:ascii="Times New Roman" w:hAnsi="Times New Roman" w:cs="Times New Roman"/>
          <w:color w:val="000000"/>
          <w:sz w:val="28"/>
          <w:szCs w:val="28"/>
        </w:rPr>
        <w:t>5</w:t>
      </w:r>
      <w:r>
        <w:rPr>
          <w:rFonts w:ascii="Times New Roman" w:hAnsi="Times New Roman" w:cs="Times New Roman"/>
          <w:color w:val="000000"/>
          <w:sz w:val="28"/>
          <w:szCs w:val="28"/>
        </w:rPr>
        <w:t xml:space="preserve"> показаны</w:t>
      </w:r>
      <w:r w:rsidR="00E64B99" w:rsidRPr="006873C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аналогичные </w:t>
      </w:r>
      <w:r w:rsidR="00584AFC">
        <w:rPr>
          <w:rFonts w:ascii="Times New Roman" w:hAnsi="Times New Roman" w:cs="Times New Roman"/>
          <w:color w:val="000000"/>
          <w:sz w:val="28"/>
          <w:szCs w:val="28"/>
        </w:rPr>
        <w:t>изменение</w:t>
      </w:r>
      <w:r w:rsidR="00E64B99" w:rsidRPr="006873CB">
        <w:rPr>
          <w:rFonts w:ascii="Times New Roman" w:hAnsi="Times New Roman" w:cs="Times New Roman"/>
          <w:color w:val="000000"/>
          <w:sz w:val="28"/>
          <w:szCs w:val="28"/>
        </w:rPr>
        <w:t xml:space="preserve"> температур</w:t>
      </w:r>
      <w:r w:rsidR="00584AFC">
        <w:rPr>
          <w:rFonts w:ascii="Times New Roman" w:hAnsi="Times New Roman" w:cs="Times New Roman"/>
          <w:color w:val="000000"/>
          <w:sz w:val="28"/>
          <w:szCs w:val="28"/>
        </w:rPr>
        <w:t>ы</w:t>
      </w:r>
      <w:r w:rsidR="00E64B99" w:rsidRPr="006873CB">
        <w:rPr>
          <w:rFonts w:ascii="Times New Roman" w:hAnsi="Times New Roman" w:cs="Times New Roman"/>
          <w:color w:val="000000"/>
          <w:sz w:val="28"/>
          <w:szCs w:val="28"/>
        </w:rPr>
        <w:t xml:space="preserve"> на выходе из камеры сгорания от угла </w:t>
      </w:r>
      <w:r w:rsidR="00E64B99">
        <w:rPr>
          <w:rFonts w:ascii="Times New Roman" w:hAnsi="Times New Roman" w:cs="Times New Roman"/>
          <w:color w:val="000000"/>
          <w:sz w:val="28"/>
          <w:szCs w:val="28"/>
        </w:rPr>
        <w:t xml:space="preserve">раскрытия </w:t>
      </w:r>
      <w:r w:rsidR="00584AFC">
        <w:rPr>
          <w:rFonts w:ascii="Times New Roman" w:hAnsi="Times New Roman" w:cs="Times New Roman"/>
          <w:color w:val="000000"/>
          <w:sz w:val="28"/>
          <w:szCs w:val="28"/>
        </w:rPr>
        <w:t>уголков</w:t>
      </w:r>
      <w:r>
        <w:rPr>
          <w:rFonts w:ascii="Times New Roman" w:hAnsi="Times New Roman" w:cs="Times New Roman"/>
          <w:color w:val="000000"/>
          <w:sz w:val="28"/>
          <w:szCs w:val="28"/>
        </w:rPr>
        <w:t xml:space="preserve"> в зоне рециркуляции</w:t>
      </w:r>
      <w:r w:rsidR="00E64B99" w:rsidRPr="006873CB">
        <w:rPr>
          <w:rFonts w:ascii="Times New Roman" w:hAnsi="Times New Roman" w:cs="Times New Roman"/>
          <w:color w:val="000000"/>
          <w:sz w:val="28"/>
          <w:szCs w:val="28"/>
        </w:rPr>
        <w:t>.</w:t>
      </w:r>
      <w:r w:rsidR="00E64B99">
        <w:rPr>
          <w:rFonts w:ascii="Times New Roman" w:hAnsi="Times New Roman" w:cs="Times New Roman"/>
          <w:color w:val="000000"/>
          <w:sz w:val="28"/>
          <w:szCs w:val="28"/>
        </w:rPr>
        <w:t xml:space="preserve"> </w:t>
      </w:r>
      <w:r w:rsidR="00E64B99" w:rsidRPr="006873CB">
        <w:rPr>
          <w:rFonts w:ascii="Times New Roman" w:hAnsi="Times New Roman" w:cs="Times New Roman"/>
          <w:color w:val="000000"/>
          <w:sz w:val="28"/>
          <w:szCs w:val="28"/>
        </w:rPr>
        <w:t xml:space="preserve"> </w:t>
      </w:r>
    </w:p>
    <w:p w14:paraId="37098FD2" w14:textId="5B36FBC4" w:rsidR="00584AFC" w:rsidRDefault="00584AFC" w:rsidP="00584AFC">
      <w:pPr>
        <w:autoSpaceDE w:val="0"/>
        <w:autoSpaceDN w:val="0"/>
        <w:adjustRightInd w:val="0"/>
        <w:spacing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Наименьшие температуры достигаются при угле раскрытия на 30</w:t>
      </w:r>
      <w:r w:rsidRPr="006873CB">
        <w:rPr>
          <w:rFonts w:ascii="Times New Roman" w:hAnsi="Times New Roman" w:cs="Times New Roman"/>
          <w:sz w:val="28"/>
          <w:szCs w:val="28"/>
        </w:rPr>
        <w:t>°</w:t>
      </w:r>
      <w:r>
        <w:rPr>
          <w:rFonts w:ascii="Times New Roman" w:hAnsi="Times New Roman" w:cs="Times New Roman"/>
          <w:sz w:val="28"/>
          <w:szCs w:val="28"/>
        </w:rPr>
        <w:t xml:space="preserve">, наивысшие при </w:t>
      </w:r>
      <w:r w:rsidRPr="006873CB">
        <w:rPr>
          <w:rFonts w:ascii="Times New Roman" w:hAnsi="Times New Roman" w:cs="Times New Roman"/>
          <w:color w:val="000000"/>
          <w:sz w:val="28"/>
          <w:szCs w:val="28"/>
        </w:rPr>
        <w:t>β = 60</w:t>
      </w:r>
      <w:r w:rsidRPr="006873CB">
        <w:rPr>
          <w:rFonts w:ascii="Times New Roman" w:hAnsi="Times New Roman" w:cs="Times New Roman"/>
          <w:sz w:val="28"/>
          <w:szCs w:val="28"/>
        </w:rPr>
        <w:t>°</w:t>
      </w:r>
      <w:r>
        <w:rPr>
          <w:rFonts w:ascii="Times New Roman" w:hAnsi="Times New Roman" w:cs="Times New Roman"/>
          <w:sz w:val="28"/>
          <w:szCs w:val="28"/>
        </w:rPr>
        <w:t xml:space="preserve">. Это объясняется тем, что чем больше площадь профиля, тем рециркуляция хорошая, т.е. сюда поступает большое количество воздуха и топлива, что обеспечивает хорошее перемешивание. </w:t>
      </w:r>
      <w:r w:rsidRPr="006873CB">
        <w:rPr>
          <w:rFonts w:ascii="Times New Roman" w:hAnsi="Times New Roman" w:cs="Times New Roman"/>
          <w:color w:val="000000"/>
          <w:sz w:val="28"/>
          <w:szCs w:val="28"/>
        </w:rPr>
        <w:t xml:space="preserve">Более эффективное смешение топлива с воздухом обеспечивает интенсификацию его горения и высокую температуру. </w:t>
      </w:r>
      <w:r>
        <w:rPr>
          <w:rFonts w:ascii="Times New Roman" w:hAnsi="Times New Roman" w:cs="Times New Roman"/>
          <w:color w:val="000000"/>
          <w:sz w:val="28"/>
          <w:szCs w:val="28"/>
        </w:rPr>
        <w:t xml:space="preserve"> </w:t>
      </w:r>
    </w:p>
    <w:p w14:paraId="653FFBF5" w14:textId="5FCB1ACB" w:rsidR="00E64B99" w:rsidRPr="006873CB" w:rsidRDefault="00584AFC" w:rsidP="00584AFC">
      <w:pPr>
        <w:autoSpaceDE w:val="0"/>
        <w:autoSpaceDN w:val="0"/>
        <w:adjustRightInd w:val="0"/>
        <w:spacing w:line="240" w:lineRule="auto"/>
        <w:ind w:firstLine="709"/>
        <w:jc w:val="center"/>
        <w:rPr>
          <w:rFonts w:ascii="Times New Roman" w:hAnsi="Times New Roman" w:cs="Times New Roman"/>
          <w:color w:val="000000"/>
          <w:sz w:val="28"/>
          <w:szCs w:val="28"/>
        </w:rPr>
      </w:pPr>
      <w:r>
        <w:rPr>
          <w:noProof/>
          <w:lang w:eastAsia="ru-RU"/>
        </w:rPr>
        <w:drawing>
          <wp:inline distT="0" distB="0" distL="0" distR="0" wp14:anchorId="0DCFCEBE" wp14:editId="783AFF33">
            <wp:extent cx="4724400" cy="2905125"/>
            <wp:effectExtent l="0" t="0" r="19050" b="952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p w14:paraId="58616FE8" w14:textId="3A5338F6" w:rsidR="00E64B99" w:rsidRPr="006873CB" w:rsidRDefault="00E64B99" w:rsidP="00E64B99">
      <w:pPr>
        <w:autoSpaceDE w:val="0"/>
        <w:autoSpaceDN w:val="0"/>
        <w:adjustRightInd w:val="0"/>
        <w:spacing w:after="0" w:line="240" w:lineRule="auto"/>
        <w:jc w:val="center"/>
        <w:rPr>
          <w:rFonts w:ascii="Times New Roman" w:hAnsi="Times New Roman" w:cs="Times New Roman"/>
          <w:color w:val="000000"/>
          <w:sz w:val="28"/>
          <w:szCs w:val="28"/>
        </w:rPr>
      </w:pPr>
      <w:r w:rsidRPr="006873CB">
        <w:rPr>
          <w:rFonts w:ascii="Times New Roman" w:hAnsi="Times New Roman" w:cs="Times New Roman"/>
          <w:color w:val="000000"/>
          <w:sz w:val="28"/>
          <w:szCs w:val="28"/>
        </w:rPr>
        <w:t>Рисунок 4.</w:t>
      </w:r>
      <w:r w:rsidR="00A76172" w:rsidRPr="00A76172">
        <w:rPr>
          <w:rFonts w:ascii="Times New Roman" w:hAnsi="Times New Roman" w:cs="Times New Roman"/>
          <w:color w:val="000000"/>
          <w:sz w:val="28"/>
          <w:szCs w:val="28"/>
        </w:rPr>
        <w:t>1</w:t>
      </w:r>
      <w:r w:rsidR="00877E69">
        <w:rPr>
          <w:rFonts w:ascii="Times New Roman" w:hAnsi="Times New Roman" w:cs="Times New Roman"/>
          <w:color w:val="000000"/>
          <w:sz w:val="28"/>
          <w:szCs w:val="28"/>
        </w:rPr>
        <w:t>5</w:t>
      </w:r>
      <w:r w:rsidRPr="006873CB">
        <w:rPr>
          <w:rFonts w:ascii="Times New Roman" w:hAnsi="Times New Roman" w:cs="Times New Roman"/>
          <w:color w:val="000000"/>
          <w:sz w:val="28"/>
          <w:szCs w:val="28"/>
        </w:rPr>
        <w:t xml:space="preserve"> - </w:t>
      </w:r>
      <w:r w:rsidR="00584AFC">
        <w:rPr>
          <w:rFonts w:ascii="Times New Roman" w:hAnsi="Times New Roman" w:cs="Times New Roman"/>
          <w:color w:val="000000"/>
          <w:sz w:val="28"/>
          <w:szCs w:val="28"/>
        </w:rPr>
        <w:t>Изменение</w:t>
      </w:r>
      <w:r w:rsidRPr="006873CB">
        <w:rPr>
          <w:rFonts w:ascii="Times New Roman" w:hAnsi="Times New Roman" w:cs="Times New Roman"/>
          <w:color w:val="000000"/>
          <w:sz w:val="28"/>
          <w:szCs w:val="28"/>
        </w:rPr>
        <w:t xml:space="preserve"> температуры на выходе из камеры</w:t>
      </w:r>
    </w:p>
    <w:p w14:paraId="2D0EFCBC" w14:textId="1FAC4ED8" w:rsidR="00E64B99" w:rsidRPr="006873CB" w:rsidRDefault="00E64B99" w:rsidP="00E64B99">
      <w:pPr>
        <w:autoSpaceDE w:val="0"/>
        <w:autoSpaceDN w:val="0"/>
        <w:adjustRightInd w:val="0"/>
        <w:spacing w:after="0" w:line="240" w:lineRule="auto"/>
        <w:jc w:val="center"/>
        <w:rPr>
          <w:rFonts w:ascii="Times New Roman" w:hAnsi="Times New Roman" w:cs="Times New Roman"/>
          <w:sz w:val="28"/>
          <w:szCs w:val="28"/>
        </w:rPr>
      </w:pPr>
      <w:r w:rsidRPr="006873CB">
        <w:rPr>
          <w:rFonts w:ascii="Times New Roman" w:hAnsi="Times New Roman" w:cs="Times New Roman"/>
          <w:color w:val="000000"/>
          <w:sz w:val="28"/>
          <w:szCs w:val="28"/>
        </w:rPr>
        <w:t>сгорания от угла</w:t>
      </w:r>
      <w:r w:rsidR="00584AFC">
        <w:rPr>
          <w:rFonts w:ascii="Times New Roman" w:hAnsi="Times New Roman" w:cs="Times New Roman"/>
          <w:color w:val="000000"/>
          <w:sz w:val="28"/>
          <w:szCs w:val="28"/>
        </w:rPr>
        <w:t xml:space="preserve"> раскрытия уголков</w:t>
      </w:r>
      <w:r w:rsidRPr="006873CB">
        <w:rPr>
          <w:rFonts w:ascii="Times New Roman" w:hAnsi="Times New Roman" w:cs="Times New Roman"/>
          <w:color w:val="000000"/>
          <w:sz w:val="28"/>
          <w:szCs w:val="28"/>
        </w:rPr>
        <w:t xml:space="preserve"> β</w:t>
      </w:r>
      <w:r w:rsidRPr="006873CB">
        <w:rPr>
          <w:rFonts w:ascii="Times New Roman" w:hAnsi="Times New Roman" w:cs="Times New Roman"/>
          <w:sz w:val="28"/>
          <w:szCs w:val="28"/>
        </w:rPr>
        <w:t>º</w:t>
      </w:r>
    </w:p>
    <w:p w14:paraId="34DD1C37" w14:textId="77777777" w:rsidR="00E64B99" w:rsidRDefault="00E64B99" w:rsidP="00E64B99">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21903908" w14:textId="6233A7F5" w:rsidR="00E64B99" w:rsidRPr="006873CB" w:rsidRDefault="00F6066B" w:rsidP="00F6066B">
      <w:pPr>
        <w:autoSpaceDE w:val="0"/>
        <w:autoSpaceDN w:val="0"/>
        <w:adjustRightInd w:val="0"/>
        <w:spacing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Также на образование токсичных веществ и на концентрацию вредных выбросов влияет </w:t>
      </w:r>
      <w:r w:rsidR="00E64B99" w:rsidRPr="006873CB">
        <w:rPr>
          <w:rFonts w:ascii="Times New Roman" w:hAnsi="Times New Roman" w:cs="Times New Roman"/>
          <w:color w:val="000000"/>
          <w:sz w:val="28"/>
          <w:szCs w:val="28"/>
        </w:rPr>
        <w:t>длины факела</w:t>
      </w:r>
      <w:r>
        <w:rPr>
          <w:rFonts w:ascii="Times New Roman" w:hAnsi="Times New Roman" w:cs="Times New Roman"/>
          <w:color w:val="000000"/>
          <w:sz w:val="28"/>
          <w:szCs w:val="28"/>
        </w:rPr>
        <w:t>. На рисунке 4.1</w:t>
      </w:r>
      <w:r w:rsidR="00877E69">
        <w:rPr>
          <w:rFonts w:ascii="Times New Roman" w:hAnsi="Times New Roman" w:cs="Times New Roman"/>
          <w:color w:val="000000"/>
          <w:sz w:val="28"/>
          <w:szCs w:val="28"/>
        </w:rPr>
        <w:t>6</w:t>
      </w:r>
      <w:r>
        <w:rPr>
          <w:rFonts w:ascii="Times New Roman" w:hAnsi="Times New Roman" w:cs="Times New Roman"/>
          <w:color w:val="000000"/>
          <w:sz w:val="28"/>
          <w:szCs w:val="28"/>
        </w:rPr>
        <w:t xml:space="preserve"> представлена зависимость длины факела </w:t>
      </w:r>
      <w:r w:rsidR="00E64B99" w:rsidRPr="006873CB">
        <w:rPr>
          <w:rFonts w:ascii="Times New Roman" w:hAnsi="Times New Roman" w:cs="Times New Roman"/>
          <w:color w:val="000000"/>
          <w:sz w:val="28"/>
          <w:szCs w:val="28"/>
        </w:rPr>
        <w:t xml:space="preserve"> от угла</w:t>
      </w:r>
      <w:r>
        <w:rPr>
          <w:rFonts w:ascii="Times New Roman" w:hAnsi="Times New Roman" w:cs="Times New Roman"/>
          <w:color w:val="000000"/>
          <w:sz w:val="28"/>
          <w:szCs w:val="28"/>
        </w:rPr>
        <w:t xml:space="preserve"> раскрытия</w:t>
      </w:r>
      <w:r w:rsidR="00E64B99" w:rsidRPr="006873CB">
        <w:rPr>
          <w:rFonts w:ascii="Times New Roman" w:hAnsi="Times New Roman" w:cs="Times New Roman"/>
          <w:color w:val="000000"/>
          <w:sz w:val="28"/>
          <w:szCs w:val="28"/>
        </w:rPr>
        <w:t xml:space="preserve"> β</w:t>
      </w:r>
      <w:r w:rsidR="00E64B99" w:rsidRPr="006873CB">
        <w:rPr>
          <w:rFonts w:ascii="Times New Roman" w:hAnsi="Times New Roman" w:cs="Times New Roman"/>
          <w:sz w:val="28"/>
          <w:szCs w:val="28"/>
        </w:rPr>
        <w:t>°</w:t>
      </w:r>
      <w:r w:rsidR="00E64B99" w:rsidRPr="006873CB">
        <w:rPr>
          <w:rFonts w:ascii="Times New Roman" w:hAnsi="Times New Roman" w:cs="Times New Roman"/>
          <w:color w:val="000000"/>
          <w:sz w:val="28"/>
          <w:szCs w:val="28"/>
        </w:rPr>
        <w:t xml:space="preserve">. </w:t>
      </w:r>
    </w:p>
    <w:p w14:paraId="34E8B396" w14:textId="27D5069F" w:rsidR="00E64B99" w:rsidRPr="006873CB" w:rsidRDefault="00F6066B" w:rsidP="00F6066B">
      <w:pPr>
        <w:autoSpaceDE w:val="0"/>
        <w:autoSpaceDN w:val="0"/>
        <w:adjustRightInd w:val="0"/>
        <w:spacing w:line="240" w:lineRule="auto"/>
        <w:jc w:val="center"/>
        <w:rPr>
          <w:rFonts w:ascii="Times New Roman" w:hAnsi="Times New Roman" w:cs="Times New Roman"/>
          <w:color w:val="000000"/>
          <w:sz w:val="28"/>
          <w:szCs w:val="28"/>
        </w:rPr>
      </w:pPr>
      <w:r>
        <w:rPr>
          <w:noProof/>
          <w:lang w:eastAsia="ru-RU"/>
        </w:rPr>
        <w:drawing>
          <wp:inline distT="0" distB="0" distL="0" distR="0" wp14:anchorId="326BD7B5" wp14:editId="4D75268B">
            <wp:extent cx="4229100" cy="2581275"/>
            <wp:effectExtent l="0" t="0" r="19050" b="952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p>
    <w:p w14:paraId="5E3E4680" w14:textId="2FA0C589" w:rsidR="00E64B99" w:rsidRPr="006873CB" w:rsidRDefault="00E64B99" w:rsidP="00C346E1">
      <w:pPr>
        <w:autoSpaceDE w:val="0"/>
        <w:autoSpaceDN w:val="0"/>
        <w:adjustRightInd w:val="0"/>
        <w:spacing w:line="240" w:lineRule="auto"/>
        <w:ind w:firstLine="709"/>
        <w:jc w:val="center"/>
        <w:rPr>
          <w:rFonts w:ascii="Times New Roman" w:hAnsi="Times New Roman" w:cs="Times New Roman"/>
          <w:color w:val="000000"/>
          <w:sz w:val="28"/>
          <w:szCs w:val="28"/>
        </w:rPr>
      </w:pPr>
      <w:r w:rsidRPr="006873CB">
        <w:rPr>
          <w:rFonts w:ascii="Times New Roman" w:hAnsi="Times New Roman" w:cs="Times New Roman"/>
          <w:color w:val="000000"/>
          <w:sz w:val="28"/>
          <w:szCs w:val="28"/>
        </w:rPr>
        <w:t>Рисунок 4.</w:t>
      </w:r>
      <w:r w:rsidR="00A76172" w:rsidRPr="00A76172">
        <w:rPr>
          <w:rFonts w:ascii="Times New Roman" w:hAnsi="Times New Roman" w:cs="Times New Roman"/>
          <w:color w:val="000000"/>
          <w:sz w:val="28"/>
          <w:szCs w:val="28"/>
        </w:rPr>
        <w:t>1</w:t>
      </w:r>
      <w:r w:rsidR="00877E69">
        <w:rPr>
          <w:rFonts w:ascii="Times New Roman" w:hAnsi="Times New Roman" w:cs="Times New Roman"/>
          <w:color w:val="000000"/>
          <w:sz w:val="28"/>
          <w:szCs w:val="28"/>
        </w:rPr>
        <w:t>6</w:t>
      </w:r>
      <w:r w:rsidRPr="006873CB">
        <w:rPr>
          <w:rFonts w:ascii="Times New Roman" w:hAnsi="Times New Roman" w:cs="Times New Roman"/>
          <w:color w:val="000000"/>
          <w:sz w:val="28"/>
          <w:szCs w:val="28"/>
        </w:rPr>
        <w:t xml:space="preserve"> - Зависимость длины факела от угла</w:t>
      </w:r>
      <w:r w:rsidR="00F6066B">
        <w:rPr>
          <w:rFonts w:ascii="Times New Roman" w:hAnsi="Times New Roman" w:cs="Times New Roman"/>
          <w:color w:val="000000"/>
          <w:sz w:val="28"/>
          <w:szCs w:val="28"/>
        </w:rPr>
        <w:t xml:space="preserve"> раскрытия уголков</w:t>
      </w:r>
    </w:p>
    <w:p w14:paraId="6B2C0601" w14:textId="44C59F2A" w:rsidR="00E64B99" w:rsidRDefault="00815A44" w:rsidP="00E64B9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 вышеприведенным результатам можно увидеть, что</w:t>
      </w:r>
      <w:r w:rsidR="00E64B99" w:rsidRPr="006873CB">
        <w:rPr>
          <w:rFonts w:ascii="Times New Roman" w:hAnsi="Times New Roman" w:cs="Times New Roman"/>
          <w:color w:val="000000"/>
          <w:sz w:val="28"/>
          <w:szCs w:val="28"/>
        </w:rPr>
        <w:t xml:space="preserve"> чем </w:t>
      </w:r>
      <w:r>
        <w:rPr>
          <w:rFonts w:ascii="Times New Roman" w:hAnsi="Times New Roman" w:cs="Times New Roman"/>
          <w:color w:val="000000"/>
          <w:sz w:val="28"/>
          <w:szCs w:val="28"/>
        </w:rPr>
        <w:t>больше площадь</w:t>
      </w:r>
      <w:r w:rsidR="00E64B99" w:rsidRPr="006873CB">
        <w:rPr>
          <w:rFonts w:ascii="Times New Roman" w:hAnsi="Times New Roman" w:cs="Times New Roman"/>
          <w:color w:val="000000"/>
          <w:sz w:val="28"/>
          <w:szCs w:val="28"/>
        </w:rPr>
        <w:t xml:space="preserve"> зоны обратных токов тем, короче факел. Это происходит из-за более сильного втягивания топливно-воздушной смеси в рециркуляционную зону, обеспечивая тем самым сжигание большей части топлива в ней. Часть недогоревшего топлива сжигается в «хвосте» факела. </w:t>
      </w:r>
      <w:r>
        <w:rPr>
          <w:rFonts w:ascii="Times New Roman" w:hAnsi="Times New Roman" w:cs="Times New Roman"/>
          <w:color w:val="000000"/>
          <w:sz w:val="28"/>
          <w:szCs w:val="28"/>
        </w:rPr>
        <w:t>Чем короче факел, тем продукты сгорания мало пребывают в высокотемпературной зоне, что</w:t>
      </w:r>
      <w:r w:rsidR="00E64B99" w:rsidRPr="006873CB">
        <w:rPr>
          <w:rFonts w:ascii="Times New Roman" w:hAnsi="Times New Roman" w:cs="Times New Roman"/>
          <w:color w:val="000000"/>
          <w:sz w:val="28"/>
          <w:szCs w:val="28"/>
        </w:rPr>
        <w:t xml:space="preserve"> снижает концентрацию</w:t>
      </w:r>
      <w:r>
        <w:rPr>
          <w:rFonts w:ascii="Times New Roman" w:hAnsi="Times New Roman" w:cs="Times New Roman"/>
          <w:color w:val="000000"/>
          <w:sz w:val="28"/>
          <w:szCs w:val="28"/>
        </w:rPr>
        <w:t xml:space="preserve"> вредных выбросов</w:t>
      </w:r>
      <w:r w:rsidR="00E64B99" w:rsidRPr="006873CB">
        <w:rPr>
          <w:rFonts w:ascii="Times New Roman" w:hAnsi="Times New Roman" w:cs="Times New Roman"/>
          <w:color w:val="000000"/>
          <w:sz w:val="28"/>
          <w:szCs w:val="28"/>
        </w:rPr>
        <w:t>.</w:t>
      </w:r>
    </w:p>
    <w:p w14:paraId="78EF36AF" w14:textId="7AB82EF7" w:rsidR="00476DB0" w:rsidRPr="00476DB0" w:rsidRDefault="00476DB0" w:rsidP="006E4210">
      <w:pPr>
        <w:autoSpaceDE w:val="0"/>
        <w:autoSpaceDN w:val="0"/>
        <w:adjustRightInd w:val="0"/>
        <w:spacing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Зависимость оксидов азота от угла раскрытия уголковых стабилизаторов можно увидеть на рисунке  4.1</w:t>
      </w:r>
      <w:r w:rsidR="00877E69">
        <w:rPr>
          <w:rFonts w:ascii="Times New Roman" w:hAnsi="Times New Roman" w:cs="Times New Roman"/>
          <w:color w:val="000000"/>
          <w:sz w:val="28"/>
          <w:szCs w:val="28"/>
        </w:rPr>
        <w:t>7</w:t>
      </w:r>
      <w:r>
        <w:rPr>
          <w:rFonts w:ascii="Times New Roman" w:hAnsi="Times New Roman" w:cs="Times New Roman"/>
          <w:color w:val="000000"/>
          <w:sz w:val="28"/>
          <w:szCs w:val="28"/>
        </w:rPr>
        <w:t>. По данному графику концентраци</w:t>
      </w:r>
      <w:r w:rsidR="000C5D66">
        <w:rPr>
          <w:rFonts w:ascii="Times New Roman" w:hAnsi="Times New Roman" w:cs="Times New Roman"/>
          <w:color w:val="000000"/>
          <w:sz w:val="28"/>
          <w:szCs w:val="28"/>
        </w:rPr>
        <w:t>и</w:t>
      </w:r>
      <w:r>
        <w:rPr>
          <w:rFonts w:ascii="Times New Roman" w:hAnsi="Times New Roman" w:cs="Times New Roman"/>
          <w:color w:val="000000"/>
          <w:sz w:val="28"/>
          <w:szCs w:val="28"/>
        </w:rPr>
        <w:t xml:space="preserve"> </w:t>
      </w:r>
      <w:r>
        <w:rPr>
          <w:rFonts w:ascii="Times New Roman" w:hAnsi="Times New Roman" w:cs="Times New Roman"/>
          <w:sz w:val="28"/>
          <w:szCs w:val="28"/>
          <w:lang w:val="en-US"/>
        </w:rPr>
        <w:t>NO</w:t>
      </w:r>
      <w:r w:rsidRPr="00476DB0">
        <w:rPr>
          <w:rFonts w:ascii="Times New Roman" w:hAnsi="Times New Roman" w:cs="Times New Roman"/>
          <w:sz w:val="28"/>
          <w:szCs w:val="28"/>
          <w:vertAlign w:val="subscript"/>
          <w:lang w:val="en-US"/>
        </w:rPr>
        <w:t>x</w:t>
      </w:r>
      <w:r>
        <w:rPr>
          <w:rFonts w:ascii="Times New Roman" w:hAnsi="Times New Roman" w:cs="Times New Roman"/>
          <w:sz w:val="28"/>
          <w:szCs w:val="28"/>
        </w:rPr>
        <w:t xml:space="preserve"> </w:t>
      </w:r>
      <w:r w:rsidR="000C5D66">
        <w:rPr>
          <w:rFonts w:ascii="Times New Roman" w:hAnsi="Times New Roman" w:cs="Times New Roman"/>
          <w:sz w:val="28"/>
          <w:szCs w:val="28"/>
        </w:rPr>
        <w:t xml:space="preserve">изменяются в диапазоне </w:t>
      </w:r>
      <w:r>
        <w:rPr>
          <w:rFonts w:ascii="Times New Roman" w:hAnsi="Times New Roman" w:cs="Times New Roman"/>
          <w:sz w:val="28"/>
          <w:szCs w:val="28"/>
        </w:rPr>
        <w:t xml:space="preserve"> 6,5</w:t>
      </w:r>
      <w:r w:rsidR="000C5D66">
        <w:rPr>
          <w:rFonts w:ascii="Times New Roman" w:hAnsi="Times New Roman" w:cs="Times New Roman"/>
          <w:sz w:val="28"/>
          <w:szCs w:val="28"/>
        </w:rPr>
        <w:t xml:space="preserve"> - 19</w:t>
      </w:r>
      <w:r>
        <w:rPr>
          <w:rFonts w:ascii="Times New Roman" w:hAnsi="Times New Roman" w:cs="Times New Roman"/>
          <w:sz w:val="28"/>
          <w:szCs w:val="28"/>
        </w:rPr>
        <w:t xml:space="preserve"> </w:t>
      </w:r>
      <w:r>
        <w:rPr>
          <w:rFonts w:ascii="Times New Roman" w:hAnsi="Times New Roman" w:cs="Times New Roman"/>
          <w:sz w:val="28"/>
          <w:szCs w:val="28"/>
          <w:lang w:val="en-US"/>
        </w:rPr>
        <w:t>ppm</w:t>
      </w:r>
      <w:r w:rsidRPr="00476DB0">
        <w:rPr>
          <w:rFonts w:ascii="Times New Roman" w:hAnsi="Times New Roman" w:cs="Times New Roman"/>
          <w:sz w:val="28"/>
          <w:szCs w:val="28"/>
        </w:rPr>
        <w:t xml:space="preserve">. </w:t>
      </w:r>
      <w:r>
        <w:rPr>
          <w:rFonts w:ascii="Times New Roman" w:hAnsi="Times New Roman" w:cs="Times New Roman"/>
          <w:sz w:val="28"/>
          <w:szCs w:val="28"/>
        </w:rPr>
        <w:t>Даже при большом раскрытии концентрация оксидов азота ниже требуемых параметров для камер сгорания.</w:t>
      </w:r>
    </w:p>
    <w:p w14:paraId="0909D457" w14:textId="30CD7621" w:rsidR="00815A44" w:rsidRDefault="00476DB0" w:rsidP="006E4210">
      <w:pPr>
        <w:autoSpaceDE w:val="0"/>
        <w:autoSpaceDN w:val="0"/>
        <w:adjustRightInd w:val="0"/>
        <w:spacing w:after="0" w:line="240" w:lineRule="auto"/>
        <w:ind w:firstLine="709"/>
        <w:jc w:val="center"/>
        <w:rPr>
          <w:rFonts w:ascii="Times New Roman" w:hAnsi="Times New Roman" w:cs="Times New Roman"/>
          <w:color w:val="000000"/>
          <w:sz w:val="28"/>
          <w:szCs w:val="28"/>
        </w:rPr>
      </w:pPr>
      <w:r>
        <w:rPr>
          <w:noProof/>
          <w:lang w:eastAsia="ru-RU"/>
        </w:rPr>
        <w:drawing>
          <wp:inline distT="0" distB="0" distL="0" distR="0" wp14:anchorId="5539AA47" wp14:editId="440BB371">
            <wp:extent cx="4562475" cy="2809875"/>
            <wp:effectExtent l="0" t="0" r="9525" b="952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inline>
        </w:drawing>
      </w:r>
    </w:p>
    <w:p w14:paraId="3EEF2F1D" w14:textId="1E49BFE2" w:rsidR="00476DB0" w:rsidRDefault="00476DB0" w:rsidP="00476DB0">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4.1</w:t>
      </w:r>
      <w:r w:rsidR="00877E69">
        <w:rPr>
          <w:rFonts w:ascii="Times New Roman" w:hAnsi="Times New Roman" w:cs="Times New Roman"/>
          <w:sz w:val="28"/>
          <w:szCs w:val="28"/>
        </w:rPr>
        <w:t>7</w:t>
      </w:r>
      <w:r>
        <w:rPr>
          <w:rFonts w:ascii="Times New Roman" w:hAnsi="Times New Roman" w:cs="Times New Roman"/>
          <w:sz w:val="28"/>
          <w:szCs w:val="28"/>
        </w:rPr>
        <w:t xml:space="preserve"> - Концентрация NO</w:t>
      </w:r>
      <w:r>
        <w:rPr>
          <w:rFonts w:ascii="Times New Roman" w:hAnsi="Times New Roman" w:cs="Times New Roman"/>
          <w:sz w:val="28"/>
          <w:szCs w:val="28"/>
          <w:vertAlign w:val="subscript"/>
        </w:rPr>
        <w:t>x</w:t>
      </w:r>
      <w:r>
        <w:rPr>
          <w:rFonts w:ascii="Times New Roman" w:hAnsi="Times New Roman" w:cs="Times New Roman"/>
          <w:sz w:val="28"/>
          <w:szCs w:val="28"/>
        </w:rPr>
        <w:t xml:space="preserve"> от угла</w:t>
      </w:r>
      <w:r w:rsidR="006E4210">
        <w:rPr>
          <w:rFonts w:ascii="Times New Roman" w:hAnsi="Times New Roman" w:cs="Times New Roman"/>
          <w:sz w:val="28"/>
          <w:szCs w:val="28"/>
        </w:rPr>
        <w:t xml:space="preserve"> раскрытия уголка</w:t>
      </w:r>
    </w:p>
    <w:p w14:paraId="12EF53E5" w14:textId="203B5AE7" w:rsidR="00E64B99" w:rsidRDefault="006E4210" w:rsidP="00E64B9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Далее</w:t>
      </w:r>
      <w:r w:rsidR="00E64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уменьшение</w:t>
      </w:r>
      <w:r w:rsidR="00E64B99">
        <w:rPr>
          <w:rFonts w:ascii="Times New Roman" w:hAnsi="Times New Roman" w:cs="Times New Roman"/>
          <w:color w:val="000000"/>
          <w:sz w:val="28"/>
          <w:szCs w:val="28"/>
        </w:rPr>
        <w:t xml:space="preserve"> длины</w:t>
      </w:r>
      <w:r>
        <w:rPr>
          <w:rFonts w:ascii="Times New Roman" w:hAnsi="Times New Roman" w:cs="Times New Roman"/>
          <w:color w:val="000000"/>
          <w:sz w:val="28"/>
          <w:szCs w:val="28"/>
        </w:rPr>
        <w:t xml:space="preserve"> факела</w:t>
      </w:r>
      <w:r w:rsidR="00E64B99">
        <w:rPr>
          <w:rFonts w:ascii="Times New Roman" w:hAnsi="Times New Roman" w:cs="Times New Roman"/>
          <w:color w:val="000000"/>
          <w:sz w:val="28"/>
          <w:szCs w:val="28"/>
        </w:rPr>
        <w:t xml:space="preserve">, видимой части пламени при </w:t>
      </w:r>
      <w:r w:rsidR="00E64B99" w:rsidRPr="006873CB">
        <w:rPr>
          <w:rFonts w:ascii="Times New Roman" w:hAnsi="Times New Roman" w:cs="Times New Roman"/>
          <w:color w:val="000000"/>
          <w:sz w:val="28"/>
          <w:szCs w:val="28"/>
        </w:rPr>
        <w:t>угл</w:t>
      </w:r>
      <w:r>
        <w:rPr>
          <w:rFonts w:ascii="Times New Roman" w:hAnsi="Times New Roman" w:cs="Times New Roman"/>
          <w:color w:val="000000"/>
          <w:sz w:val="28"/>
          <w:szCs w:val="28"/>
        </w:rPr>
        <w:t>е раскрытия</w:t>
      </w:r>
      <w:r w:rsidR="00E64B99" w:rsidRPr="006873CB">
        <w:rPr>
          <w:rFonts w:ascii="Times New Roman" w:hAnsi="Times New Roman" w:cs="Times New Roman"/>
          <w:color w:val="000000"/>
          <w:sz w:val="28"/>
          <w:szCs w:val="28"/>
        </w:rPr>
        <w:t xml:space="preserve"> β</w:t>
      </w:r>
      <w:r w:rsidR="00E64B99" w:rsidRPr="006873CB">
        <w:rPr>
          <w:rFonts w:ascii="Times New Roman" w:hAnsi="Times New Roman" w:cs="Times New Roman"/>
          <w:sz w:val="28"/>
          <w:szCs w:val="28"/>
        </w:rPr>
        <w:t>°</w:t>
      </w:r>
      <w:r w:rsidR="00E64B99" w:rsidRPr="006873CB">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можно увидеть</w:t>
      </w:r>
      <w:r w:rsidR="00E64B99" w:rsidRPr="006873CB">
        <w:rPr>
          <w:rFonts w:ascii="Times New Roman" w:hAnsi="Times New Roman" w:cs="Times New Roman"/>
          <w:color w:val="000000"/>
          <w:sz w:val="28"/>
          <w:szCs w:val="28"/>
        </w:rPr>
        <w:t xml:space="preserve"> </w:t>
      </w:r>
      <w:r w:rsidRPr="006873CB">
        <w:rPr>
          <w:rFonts w:ascii="Times New Roman" w:hAnsi="Times New Roman" w:cs="Times New Roman"/>
          <w:color w:val="000000"/>
          <w:sz w:val="28"/>
          <w:szCs w:val="28"/>
        </w:rPr>
        <w:t>на рисунке 4.</w:t>
      </w:r>
      <w:r>
        <w:rPr>
          <w:rFonts w:ascii="Times New Roman" w:hAnsi="Times New Roman" w:cs="Times New Roman"/>
          <w:color w:val="000000"/>
          <w:sz w:val="28"/>
          <w:szCs w:val="28"/>
        </w:rPr>
        <w:t>1</w:t>
      </w:r>
      <w:r w:rsidR="00877E69">
        <w:rPr>
          <w:rFonts w:ascii="Times New Roman" w:hAnsi="Times New Roman" w:cs="Times New Roman"/>
          <w:color w:val="000000"/>
          <w:sz w:val="28"/>
          <w:szCs w:val="28"/>
        </w:rPr>
        <w:t>8</w:t>
      </w:r>
      <w:r>
        <w:rPr>
          <w:rFonts w:ascii="Times New Roman" w:hAnsi="Times New Roman" w:cs="Times New Roman"/>
          <w:color w:val="000000"/>
          <w:sz w:val="28"/>
          <w:szCs w:val="28"/>
        </w:rPr>
        <w:t>, где представлен</w:t>
      </w:r>
      <w:r w:rsidRPr="006873CB">
        <w:rPr>
          <w:rFonts w:ascii="Times New Roman" w:hAnsi="Times New Roman" w:cs="Times New Roman"/>
          <w:color w:val="000000"/>
          <w:sz w:val="28"/>
          <w:szCs w:val="28"/>
        </w:rPr>
        <w:t xml:space="preserve"> </w:t>
      </w:r>
      <w:r w:rsidR="00E64B99" w:rsidRPr="006873CB">
        <w:rPr>
          <w:rFonts w:ascii="Times New Roman" w:hAnsi="Times New Roman" w:cs="Times New Roman"/>
          <w:color w:val="000000"/>
          <w:sz w:val="28"/>
          <w:szCs w:val="28"/>
        </w:rPr>
        <w:t>фотосним</w:t>
      </w:r>
      <w:r>
        <w:rPr>
          <w:rFonts w:ascii="Times New Roman" w:hAnsi="Times New Roman" w:cs="Times New Roman"/>
          <w:color w:val="000000"/>
          <w:sz w:val="28"/>
          <w:szCs w:val="28"/>
        </w:rPr>
        <w:t>ок факелов.</w:t>
      </w:r>
    </w:p>
    <w:p w14:paraId="77C423E2" w14:textId="4C884FDF" w:rsidR="000C5D66" w:rsidRPr="006873CB" w:rsidRDefault="000C5D66" w:rsidP="000C5D66">
      <w:pPr>
        <w:autoSpaceDE w:val="0"/>
        <w:autoSpaceDN w:val="0"/>
        <w:adjustRightInd w:val="0"/>
        <w:spacing w:after="0" w:line="340" w:lineRule="atLeast"/>
        <w:ind w:firstLine="708"/>
        <w:jc w:val="both"/>
        <w:rPr>
          <w:rFonts w:ascii="Times New Roman" w:hAnsi="Times New Roman" w:cs="Times New Roman"/>
          <w:color w:val="000000"/>
          <w:sz w:val="28"/>
          <w:szCs w:val="28"/>
        </w:rPr>
      </w:pPr>
      <w:r w:rsidRPr="006873CB">
        <w:rPr>
          <w:rFonts w:ascii="Times New Roman" w:hAnsi="Times New Roman" w:cs="Times New Roman"/>
          <w:color w:val="000000"/>
          <w:sz w:val="28"/>
          <w:szCs w:val="28"/>
        </w:rPr>
        <w:t>Как видно из рисунка 4.</w:t>
      </w:r>
      <w:r w:rsidRPr="00A76172">
        <w:rPr>
          <w:rFonts w:ascii="Times New Roman" w:hAnsi="Times New Roman" w:cs="Times New Roman"/>
          <w:color w:val="000000"/>
          <w:sz w:val="28"/>
          <w:szCs w:val="28"/>
        </w:rPr>
        <w:t>1</w:t>
      </w:r>
      <w:r w:rsidR="00877E69">
        <w:rPr>
          <w:rFonts w:ascii="Times New Roman" w:hAnsi="Times New Roman" w:cs="Times New Roman"/>
          <w:color w:val="000000"/>
          <w:sz w:val="28"/>
          <w:szCs w:val="28"/>
        </w:rPr>
        <w:t>8</w:t>
      </w:r>
      <w:r w:rsidRPr="006873CB">
        <w:rPr>
          <w:rFonts w:ascii="Times New Roman" w:hAnsi="Times New Roman" w:cs="Times New Roman"/>
          <w:color w:val="000000"/>
          <w:sz w:val="28"/>
          <w:szCs w:val="28"/>
        </w:rPr>
        <w:t>, увеличение угла β приводит к значительному сокращению длины факела, а также к незначительному снижению светимости. Светимость факела в значительной степени зависит от нехватки воздуха и образовани</w:t>
      </w:r>
      <w:r>
        <w:rPr>
          <w:rFonts w:ascii="Times New Roman" w:hAnsi="Times New Roman" w:cs="Times New Roman"/>
          <w:color w:val="000000"/>
          <w:sz w:val="28"/>
          <w:szCs w:val="28"/>
        </w:rPr>
        <w:t>я</w:t>
      </w:r>
      <w:r w:rsidRPr="006873CB">
        <w:rPr>
          <w:rFonts w:ascii="Times New Roman" w:hAnsi="Times New Roman" w:cs="Times New Roman"/>
          <w:color w:val="000000"/>
          <w:sz w:val="28"/>
          <w:szCs w:val="28"/>
        </w:rPr>
        <w:t xml:space="preserve"> частиц сажи, горение которых сопровождается желтым цветом.</w:t>
      </w:r>
      <w:r>
        <w:rPr>
          <w:rFonts w:ascii="Times New Roman" w:hAnsi="Times New Roman" w:cs="Times New Roman"/>
          <w:color w:val="000000"/>
          <w:sz w:val="28"/>
          <w:szCs w:val="28"/>
        </w:rPr>
        <w:t xml:space="preserve"> Также цвет пламени характеризует полное и неполное догорание топлива.</w:t>
      </w:r>
      <w:r w:rsidRPr="006873CB">
        <w:rPr>
          <w:rFonts w:ascii="Times New Roman" w:hAnsi="Times New Roman" w:cs="Times New Roman"/>
          <w:color w:val="000000"/>
          <w:sz w:val="28"/>
          <w:szCs w:val="28"/>
        </w:rPr>
        <w:t xml:space="preserve"> Увеличение поперечной площади уголка приводит к увеличению пламени синего цвета, что говорит о горении при значениях α близких или равных стехиометрии. Видно, что зона рециркуляции, образующаяся при увеличении угла β, увеличива</w:t>
      </w:r>
      <w:r>
        <w:rPr>
          <w:rFonts w:ascii="Times New Roman" w:hAnsi="Times New Roman" w:cs="Times New Roman"/>
          <w:color w:val="000000"/>
          <w:sz w:val="28"/>
          <w:szCs w:val="28"/>
        </w:rPr>
        <w:t>е</w:t>
      </w:r>
      <w:r w:rsidRPr="006873CB">
        <w:rPr>
          <w:rFonts w:ascii="Times New Roman" w:hAnsi="Times New Roman" w:cs="Times New Roman"/>
          <w:color w:val="000000"/>
          <w:sz w:val="28"/>
          <w:szCs w:val="28"/>
        </w:rPr>
        <w:t>т обратные токи, за профилем, что подтверждается пре</w:t>
      </w:r>
      <w:r>
        <w:rPr>
          <w:rFonts w:ascii="Times New Roman" w:hAnsi="Times New Roman" w:cs="Times New Roman"/>
          <w:color w:val="000000"/>
          <w:sz w:val="28"/>
          <w:szCs w:val="28"/>
        </w:rPr>
        <w:t xml:space="preserve">дыдущими рисунками (температуры). </w:t>
      </w:r>
    </w:p>
    <w:p w14:paraId="027231AA" w14:textId="77777777" w:rsidR="00E64B99" w:rsidRDefault="00E64B99" w:rsidP="00E64B99">
      <w:pPr>
        <w:autoSpaceDE w:val="0"/>
        <w:autoSpaceDN w:val="0"/>
        <w:adjustRightInd w:val="0"/>
        <w:spacing w:after="0" w:line="240" w:lineRule="auto"/>
        <w:ind w:firstLine="709"/>
        <w:jc w:val="center"/>
        <w:rPr>
          <w:rFonts w:ascii="Times New Roman" w:hAnsi="Times New Roman" w:cs="Times New Roman"/>
          <w:color w:val="000000"/>
          <w:sz w:val="28"/>
          <w:szCs w:val="28"/>
        </w:rPr>
      </w:pPr>
      <w:r>
        <w:rPr>
          <w:noProof/>
          <w:lang w:eastAsia="ru-RU"/>
        </w:rPr>
        <w:drawing>
          <wp:inline distT="0" distB="0" distL="0" distR="0" wp14:anchorId="703F669D" wp14:editId="07C798D5">
            <wp:extent cx="1857375" cy="4190858"/>
            <wp:effectExtent l="0" t="0" r="0" b="635"/>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1860257" cy="4197360"/>
                    </a:xfrm>
                    <a:prstGeom prst="rect">
                      <a:avLst/>
                    </a:prstGeom>
                  </pic:spPr>
                </pic:pic>
              </a:graphicData>
            </a:graphic>
          </wp:inline>
        </w:drawing>
      </w:r>
    </w:p>
    <w:p w14:paraId="71E80672" w14:textId="06BA51D9" w:rsidR="00E64B99" w:rsidRPr="006873CB" w:rsidRDefault="00E64B99" w:rsidP="00E64B99">
      <w:pPr>
        <w:autoSpaceDE w:val="0"/>
        <w:autoSpaceDN w:val="0"/>
        <w:adjustRightInd w:val="0"/>
        <w:spacing w:after="0" w:line="240" w:lineRule="auto"/>
        <w:jc w:val="center"/>
        <w:rPr>
          <w:rFonts w:ascii="Times New Roman" w:hAnsi="Times New Roman" w:cs="Times New Roman"/>
          <w:color w:val="000000"/>
          <w:sz w:val="28"/>
          <w:szCs w:val="28"/>
        </w:rPr>
      </w:pPr>
      <w:r w:rsidRPr="006873CB">
        <w:rPr>
          <w:rFonts w:ascii="Times New Roman" w:hAnsi="Times New Roman" w:cs="Times New Roman"/>
          <w:color w:val="000000"/>
          <w:sz w:val="28"/>
          <w:szCs w:val="28"/>
        </w:rPr>
        <w:t>Рисунок 4.</w:t>
      </w:r>
      <w:r w:rsidR="00A76172" w:rsidRPr="00A76172">
        <w:rPr>
          <w:rFonts w:ascii="Times New Roman" w:hAnsi="Times New Roman" w:cs="Times New Roman"/>
          <w:color w:val="000000"/>
          <w:sz w:val="28"/>
          <w:szCs w:val="28"/>
        </w:rPr>
        <w:t>1</w:t>
      </w:r>
      <w:r w:rsidR="00877E69">
        <w:rPr>
          <w:rFonts w:ascii="Times New Roman" w:hAnsi="Times New Roman" w:cs="Times New Roman"/>
          <w:color w:val="000000"/>
          <w:sz w:val="28"/>
          <w:szCs w:val="28"/>
        </w:rPr>
        <w:t>8</w:t>
      </w:r>
      <w:r>
        <w:rPr>
          <w:rFonts w:ascii="Times New Roman" w:hAnsi="Times New Roman" w:cs="Times New Roman"/>
          <w:color w:val="000000"/>
          <w:sz w:val="28"/>
          <w:szCs w:val="28"/>
        </w:rPr>
        <w:t xml:space="preserve"> – С</w:t>
      </w:r>
      <w:r w:rsidRPr="006873CB">
        <w:rPr>
          <w:rFonts w:ascii="Times New Roman" w:hAnsi="Times New Roman" w:cs="Times New Roman"/>
          <w:color w:val="000000"/>
          <w:sz w:val="28"/>
          <w:szCs w:val="28"/>
        </w:rPr>
        <w:t xml:space="preserve">нимки факелов </w:t>
      </w:r>
      <w:r w:rsidR="009C269A">
        <w:rPr>
          <w:rFonts w:ascii="Times New Roman" w:hAnsi="Times New Roman" w:cs="Times New Roman"/>
          <w:color w:val="000000"/>
          <w:sz w:val="28"/>
          <w:szCs w:val="28"/>
        </w:rPr>
        <w:t>уголковых стабилизаторов</w:t>
      </w:r>
      <w:r w:rsidRPr="006873CB">
        <w:rPr>
          <w:rFonts w:ascii="Times New Roman" w:hAnsi="Times New Roman" w:cs="Times New Roman"/>
          <w:color w:val="000000"/>
          <w:sz w:val="28"/>
          <w:szCs w:val="28"/>
        </w:rPr>
        <w:t xml:space="preserve"> </w:t>
      </w:r>
    </w:p>
    <w:p w14:paraId="6D4C2C63" w14:textId="67C209DB" w:rsidR="00E64B99" w:rsidRPr="006873CB" w:rsidRDefault="00E64B99" w:rsidP="00E64B99">
      <w:pPr>
        <w:autoSpaceDE w:val="0"/>
        <w:autoSpaceDN w:val="0"/>
        <w:adjustRightInd w:val="0"/>
        <w:spacing w:after="0" w:line="240" w:lineRule="auto"/>
        <w:jc w:val="center"/>
        <w:rPr>
          <w:rFonts w:ascii="Times New Roman" w:hAnsi="Times New Roman" w:cs="Times New Roman"/>
          <w:color w:val="000000"/>
          <w:sz w:val="28"/>
          <w:szCs w:val="28"/>
        </w:rPr>
      </w:pPr>
      <w:r w:rsidRPr="006873CB">
        <w:rPr>
          <w:rFonts w:ascii="Times New Roman" w:hAnsi="Times New Roman" w:cs="Times New Roman"/>
          <w:color w:val="000000"/>
          <w:sz w:val="28"/>
          <w:szCs w:val="28"/>
        </w:rPr>
        <w:t xml:space="preserve">при различных углах </w:t>
      </w:r>
    </w:p>
    <w:p w14:paraId="1E4FD52B" w14:textId="2183BEDE" w:rsidR="00E64B99" w:rsidRPr="006873CB" w:rsidRDefault="000C5D66" w:rsidP="00E64B9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Из рисунка также заметно, что </w:t>
      </w:r>
      <w:proofErr w:type="gramStart"/>
      <w:r>
        <w:rPr>
          <w:rFonts w:ascii="Times New Roman" w:hAnsi="Times New Roman" w:cs="Times New Roman"/>
          <w:color w:val="000000"/>
          <w:sz w:val="28"/>
          <w:szCs w:val="28"/>
        </w:rPr>
        <w:t>топливо-воздушная</w:t>
      </w:r>
      <w:proofErr w:type="gramEnd"/>
      <w:r>
        <w:rPr>
          <w:rFonts w:ascii="Times New Roman" w:hAnsi="Times New Roman" w:cs="Times New Roman"/>
          <w:color w:val="000000"/>
          <w:sz w:val="28"/>
          <w:szCs w:val="28"/>
        </w:rPr>
        <w:t xml:space="preserve"> смесь предварительно не перемешивается, смесеобразование идет в зоне горения, чему соответствует диффузионное горение. </w:t>
      </w:r>
      <w:r w:rsidR="009C269A">
        <w:rPr>
          <w:rFonts w:ascii="Times New Roman" w:hAnsi="Times New Roman" w:cs="Times New Roman"/>
          <w:color w:val="000000"/>
          <w:sz w:val="28"/>
          <w:szCs w:val="28"/>
        </w:rPr>
        <w:t>Также снимки подтверждают вышеуказанные зависимости уголковых стабилизаторов.</w:t>
      </w:r>
    </w:p>
    <w:p w14:paraId="6C61E794" w14:textId="77777777" w:rsidR="00E64B99" w:rsidRDefault="00E64B99" w:rsidP="00E64B99">
      <w:pPr>
        <w:spacing w:after="0" w:line="276" w:lineRule="auto"/>
        <w:ind w:firstLine="426"/>
        <w:jc w:val="both"/>
        <w:rPr>
          <w:rFonts w:ascii="Times New Roman" w:hAnsi="Times New Roman" w:cs="Times New Roman"/>
          <w:sz w:val="28"/>
          <w:szCs w:val="28"/>
          <w:lang w:val="kk-KZ"/>
        </w:rPr>
      </w:pPr>
    </w:p>
    <w:p w14:paraId="34E2B4E5" w14:textId="77777777" w:rsidR="00877E69" w:rsidRDefault="00877E69" w:rsidP="00E64B99">
      <w:pPr>
        <w:spacing w:after="0" w:line="276" w:lineRule="auto"/>
        <w:ind w:firstLine="426"/>
        <w:jc w:val="both"/>
        <w:rPr>
          <w:rFonts w:ascii="Times New Roman" w:hAnsi="Times New Roman" w:cs="Times New Roman"/>
          <w:sz w:val="28"/>
          <w:szCs w:val="28"/>
          <w:lang w:val="kk-KZ"/>
        </w:rPr>
      </w:pPr>
    </w:p>
    <w:p w14:paraId="78427E78" w14:textId="77777777" w:rsidR="00877E69" w:rsidRDefault="00877E69" w:rsidP="00E64B99">
      <w:pPr>
        <w:spacing w:after="0" w:line="276" w:lineRule="auto"/>
        <w:ind w:firstLine="426"/>
        <w:jc w:val="both"/>
        <w:rPr>
          <w:rFonts w:ascii="Times New Roman" w:hAnsi="Times New Roman" w:cs="Times New Roman"/>
          <w:sz w:val="28"/>
          <w:szCs w:val="28"/>
          <w:lang w:val="kk-KZ"/>
        </w:rPr>
      </w:pPr>
    </w:p>
    <w:p w14:paraId="29FAB429" w14:textId="77777777" w:rsidR="00877E69" w:rsidRDefault="00877E69" w:rsidP="00E64B99">
      <w:pPr>
        <w:spacing w:after="0" w:line="276" w:lineRule="auto"/>
        <w:ind w:firstLine="426"/>
        <w:jc w:val="both"/>
        <w:rPr>
          <w:rFonts w:ascii="Times New Roman" w:hAnsi="Times New Roman" w:cs="Times New Roman"/>
          <w:sz w:val="28"/>
          <w:szCs w:val="28"/>
          <w:lang w:val="kk-KZ"/>
        </w:rPr>
      </w:pPr>
    </w:p>
    <w:p w14:paraId="1CC33140" w14:textId="0B223B41" w:rsidR="00051360" w:rsidRPr="00051360" w:rsidRDefault="00051360" w:rsidP="00051360">
      <w:pPr>
        <w:ind w:firstLine="708"/>
        <w:jc w:val="both"/>
        <w:rPr>
          <w:rFonts w:ascii="Times New Roman" w:hAnsi="Times New Roman" w:cs="Times New Roman"/>
          <w:b/>
          <w:sz w:val="28"/>
          <w:szCs w:val="28"/>
        </w:rPr>
      </w:pPr>
      <w:r w:rsidRPr="00364196">
        <w:rPr>
          <w:rFonts w:ascii="Times New Roman" w:hAnsi="Times New Roman" w:cs="Times New Roman"/>
          <w:b/>
          <w:sz w:val="28"/>
          <w:szCs w:val="28"/>
        </w:rPr>
        <w:lastRenderedPageBreak/>
        <w:t>4.3 Результаты исследования и описание новых тех</w:t>
      </w:r>
      <w:bookmarkStart w:id="6" w:name="_GoBack"/>
      <w:bookmarkEnd w:id="6"/>
      <w:r w:rsidRPr="00364196">
        <w:rPr>
          <w:rFonts w:ascii="Times New Roman" w:hAnsi="Times New Roman" w:cs="Times New Roman"/>
          <w:b/>
          <w:sz w:val="28"/>
          <w:szCs w:val="28"/>
        </w:rPr>
        <w:t>нических решений по МФУ</w:t>
      </w:r>
      <w:r w:rsidRPr="00051360">
        <w:rPr>
          <w:rFonts w:ascii="Times New Roman" w:hAnsi="Times New Roman" w:cs="Times New Roman"/>
          <w:b/>
          <w:sz w:val="28"/>
          <w:szCs w:val="28"/>
        </w:rPr>
        <w:t xml:space="preserve"> </w:t>
      </w:r>
    </w:p>
    <w:p w14:paraId="07452451" w14:textId="77777777"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разделе приводится новые технические решения по микрофакельным устройствам для снижения вредных выбросов ТЭС на ПГУ. На все предлагаемые решения были получены авторские свидетельства РК и патенты на изобретение указанные в приложении А. </w:t>
      </w:r>
    </w:p>
    <w:p w14:paraId="028EF685" w14:textId="77777777" w:rsidR="00051360" w:rsidRDefault="00051360" w:rsidP="00051360">
      <w:pPr>
        <w:spacing w:after="0"/>
        <w:ind w:firstLine="708"/>
        <w:jc w:val="both"/>
        <w:rPr>
          <w:rFonts w:ascii="Times New Roman" w:hAnsi="Times New Roman" w:cs="Times New Roman"/>
          <w:sz w:val="28"/>
          <w:szCs w:val="28"/>
        </w:rPr>
      </w:pPr>
      <w:r w:rsidRPr="00082CD4">
        <w:rPr>
          <w:rFonts w:ascii="Times New Roman" w:hAnsi="Times New Roman" w:cs="Times New Roman"/>
          <w:sz w:val="28"/>
          <w:szCs w:val="28"/>
        </w:rPr>
        <w:t xml:space="preserve">1. </w:t>
      </w:r>
      <w:r>
        <w:rPr>
          <w:rFonts w:ascii="Times New Roman" w:hAnsi="Times New Roman" w:cs="Times New Roman"/>
          <w:sz w:val="28"/>
          <w:szCs w:val="28"/>
        </w:rPr>
        <w:t>Одним из важных проблем при создании фронтового устройства КС ГТУ является достижение хорошего смешения топлива с воздухом, высококачественный распыл и организация горения в «бедных» смесях. В настоящее время данная проблема решается путем создания распыливающих устройств, организацией смешения ТВС в турбулизированных закрученных потоках, организацией новых методов для сжигания «бедных» топлив в  КС. Эти задачи рассмотрены многими исследователями, однако задача создания высококачественного смесителя не решена, что связана со сложностью протекающих процессов в реальных огневых условиях и отсутствием подходящих математических моделей.</w:t>
      </w:r>
    </w:p>
    <w:p w14:paraId="4193FD8B" w14:textId="77777777"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Перспективным направлением для уменьшения вредных выбросов является использование камер сгорания с зонным горением. В предлагаемом новом  изобретении существует две зоны: основная «бедная» и вспомогательная «богатая». На разных режимах работают разные зоны горелочного устройства. Пилотная зона, т</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 xml:space="preserve"> на номинальной нагрузке устройства – работает постоянно, а на запуске и малом газе – работает зона, сжигающая «богатую» ТВС, а на основных режимах может сжигаться  «бедная» ТВС.  </w:t>
      </w:r>
    </w:p>
    <w:p w14:paraId="6572A44C" w14:textId="77777777" w:rsidR="00051360" w:rsidRPr="002F5C6B"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Тенденция выбросов </w:t>
      </w:r>
      <w:r>
        <w:rPr>
          <w:rFonts w:ascii="Times New Roman" w:hAnsi="Times New Roman" w:cs="Times New Roman"/>
          <w:sz w:val="28"/>
          <w:szCs w:val="28"/>
          <w:lang w:val="en-US"/>
        </w:rPr>
        <w:t>NO</w:t>
      </w:r>
      <w:r w:rsidRPr="002F5C6B">
        <w:rPr>
          <w:rFonts w:ascii="Times New Roman" w:hAnsi="Times New Roman" w:cs="Times New Roman"/>
          <w:sz w:val="28"/>
          <w:szCs w:val="28"/>
          <w:vertAlign w:val="subscript"/>
          <w:lang w:val="en-US"/>
        </w:rPr>
        <w:t>x</w:t>
      </w:r>
      <w:r w:rsidRPr="002F5C6B">
        <w:rPr>
          <w:rFonts w:ascii="Times New Roman" w:hAnsi="Times New Roman" w:cs="Times New Roman"/>
          <w:sz w:val="28"/>
          <w:szCs w:val="28"/>
        </w:rPr>
        <w:t xml:space="preserve"> </w:t>
      </w:r>
      <w:r>
        <w:rPr>
          <w:rFonts w:ascii="Times New Roman" w:hAnsi="Times New Roman" w:cs="Times New Roman"/>
          <w:sz w:val="28"/>
          <w:szCs w:val="28"/>
        </w:rPr>
        <w:t xml:space="preserve">для ГТД и ГТУ к 2010 года ужесточен: промышленный стандарт </w:t>
      </w:r>
      <w:r w:rsidRPr="002F5C6B">
        <w:rPr>
          <w:rFonts w:ascii="Times New Roman" w:hAnsi="Times New Roman" w:cs="Times New Roman"/>
          <w:sz w:val="28"/>
          <w:szCs w:val="28"/>
        </w:rPr>
        <w:t xml:space="preserve">&lt; 25 </w:t>
      </w:r>
      <w:r>
        <w:rPr>
          <w:rFonts w:ascii="Times New Roman" w:hAnsi="Times New Roman" w:cs="Times New Roman"/>
          <w:sz w:val="28"/>
          <w:szCs w:val="28"/>
          <w:lang w:val="en-US"/>
        </w:rPr>
        <w:t>ppm</w:t>
      </w:r>
      <w:r>
        <w:rPr>
          <w:rFonts w:ascii="Times New Roman" w:hAnsi="Times New Roman" w:cs="Times New Roman"/>
          <w:sz w:val="28"/>
          <w:szCs w:val="28"/>
        </w:rPr>
        <w:t xml:space="preserve">, сверхнизкий выход </w:t>
      </w:r>
      <w:r>
        <w:rPr>
          <w:rFonts w:ascii="Times New Roman" w:hAnsi="Times New Roman" w:cs="Times New Roman"/>
          <w:sz w:val="28"/>
          <w:szCs w:val="28"/>
          <w:lang w:val="en-US"/>
        </w:rPr>
        <w:t>NO</w:t>
      </w:r>
      <w:r w:rsidRPr="002F5C6B">
        <w:rPr>
          <w:rFonts w:ascii="Times New Roman" w:hAnsi="Times New Roman" w:cs="Times New Roman"/>
          <w:sz w:val="28"/>
          <w:szCs w:val="28"/>
          <w:vertAlign w:val="subscript"/>
          <w:lang w:val="en-US"/>
        </w:rPr>
        <w:t>x</w:t>
      </w:r>
      <w:r w:rsidRPr="002F5C6B">
        <w:rPr>
          <w:rFonts w:ascii="Times New Roman" w:hAnsi="Times New Roman" w:cs="Times New Roman"/>
          <w:sz w:val="28"/>
          <w:szCs w:val="28"/>
        </w:rPr>
        <w:t xml:space="preserve"> &lt; 10 </w:t>
      </w:r>
      <w:r>
        <w:rPr>
          <w:rFonts w:ascii="Times New Roman" w:hAnsi="Times New Roman" w:cs="Times New Roman"/>
          <w:sz w:val="28"/>
          <w:szCs w:val="28"/>
          <w:lang w:val="en-US"/>
        </w:rPr>
        <w:t>ppm</w:t>
      </w:r>
      <w:r w:rsidRPr="002F5C6B">
        <w:rPr>
          <w:rFonts w:ascii="Times New Roman" w:hAnsi="Times New Roman" w:cs="Times New Roman"/>
          <w:sz w:val="28"/>
          <w:szCs w:val="28"/>
        </w:rPr>
        <w:t xml:space="preserve">. </w:t>
      </w:r>
      <w:r>
        <w:rPr>
          <w:rFonts w:ascii="Times New Roman" w:hAnsi="Times New Roman" w:cs="Times New Roman"/>
          <w:sz w:val="28"/>
          <w:szCs w:val="28"/>
        </w:rPr>
        <w:t xml:space="preserve">Поэтому для сжигания тяжелых жидких топлив в камере сгорания ГТУ необходимо разработать новые конструкции радиально дискретно-зонные фронтовые устройства КС ГТУ. </w:t>
      </w:r>
    </w:p>
    <w:p w14:paraId="7A15F08A" w14:textId="327DAC10"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Существует горелка для камеры сгорания газовой турбины [Патент</w:t>
      </w:r>
      <w:r>
        <w:rPr>
          <w:rFonts w:ascii="Times New Roman" w:hAnsi="Times New Roman" w:cs="Times New Roman"/>
          <w:sz w:val="28"/>
          <w:szCs w:val="28"/>
          <w:lang w:val="kk-KZ"/>
        </w:rPr>
        <w:t xml:space="preserve"> РФ класса </w:t>
      </w:r>
      <w:r>
        <w:rPr>
          <w:rFonts w:ascii="Times New Roman" w:hAnsi="Times New Roman" w:cs="Times New Roman"/>
          <w:sz w:val="28"/>
          <w:szCs w:val="28"/>
          <w:lang w:val="en-US"/>
        </w:rPr>
        <w:t>F</w:t>
      </w:r>
      <w:r>
        <w:rPr>
          <w:rFonts w:ascii="Times New Roman" w:hAnsi="Times New Roman" w:cs="Times New Roman"/>
          <w:sz w:val="28"/>
          <w:szCs w:val="28"/>
        </w:rPr>
        <w:t xml:space="preserve">23 </w:t>
      </w:r>
      <w:r>
        <w:rPr>
          <w:rFonts w:ascii="Times New Roman" w:hAnsi="Times New Roman" w:cs="Times New Roman"/>
          <w:sz w:val="28"/>
          <w:szCs w:val="28"/>
          <w:lang w:val="en-US"/>
        </w:rPr>
        <w:t>D</w:t>
      </w:r>
      <w:r>
        <w:rPr>
          <w:rFonts w:ascii="Times New Roman" w:hAnsi="Times New Roman" w:cs="Times New Roman"/>
          <w:sz w:val="28"/>
          <w:szCs w:val="28"/>
        </w:rPr>
        <w:t xml:space="preserve"> </w:t>
      </w:r>
      <w:r w:rsidRPr="002C1DE9">
        <w:rPr>
          <w:rFonts w:ascii="Times New Roman" w:hAnsi="Times New Roman" w:cs="Times New Roman"/>
          <w:sz w:val="28"/>
          <w:szCs w:val="28"/>
        </w:rPr>
        <w:t>14/74</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RU</w:t>
      </w:r>
      <w:r>
        <w:rPr>
          <w:rFonts w:ascii="Times New Roman" w:hAnsi="Times New Roman" w:cs="Times New Roman"/>
          <w:sz w:val="28"/>
          <w:szCs w:val="28"/>
        </w:rPr>
        <w:t xml:space="preserve"> </w:t>
      </w:r>
      <w:r w:rsidRPr="002C1DE9">
        <w:rPr>
          <w:rFonts w:ascii="Times New Roman" w:hAnsi="Times New Roman" w:cs="Times New Roman"/>
          <w:sz w:val="28"/>
          <w:szCs w:val="28"/>
        </w:rPr>
        <w:t>2407950</w:t>
      </w:r>
      <w:r>
        <w:rPr>
          <w:rFonts w:ascii="Times New Roman" w:hAnsi="Times New Roman" w:cs="Times New Roman"/>
          <w:sz w:val="28"/>
          <w:szCs w:val="28"/>
        </w:rPr>
        <w:t xml:space="preserve"> С</w:t>
      </w:r>
      <w:proofErr w:type="gramStart"/>
      <w:r>
        <w:rPr>
          <w:rFonts w:ascii="Times New Roman" w:hAnsi="Times New Roman" w:cs="Times New Roman"/>
          <w:sz w:val="28"/>
          <w:szCs w:val="28"/>
        </w:rPr>
        <w:t>2</w:t>
      </w:r>
      <w:proofErr w:type="gramEnd"/>
      <w:r>
        <w:rPr>
          <w:rFonts w:ascii="Times New Roman" w:hAnsi="Times New Roman" w:cs="Times New Roman"/>
          <w:sz w:val="28"/>
          <w:szCs w:val="28"/>
          <w:lang w:val="kk-KZ"/>
        </w:rPr>
        <w:t xml:space="preserve">, заявлен </w:t>
      </w:r>
      <w:r w:rsidRPr="002C1DE9">
        <w:rPr>
          <w:rFonts w:ascii="Times New Roman" w:hAnsi="Times New Roman" w:cs="Times New Roman"/>
          <w:sz w:val="28"/>
          <w:szCs w:val="28"/>
        </w:rPr>
        <w:t>03</w:t>
      </w:r>
      <w:r>
        <w:rPr>
          <w:rFonts w:ascii="Times New Roman" w:hAnsi="Times New Roman" w:cs="Times New Roman"/>
          <w:sz w:val="28"/>
          <w:szCs w:val="28"/>
          <w:lang w:val="kk-KZ"/>
        </w:rPr>
        <w:t>.09.</w:t>
      </w:r>
      <w:r w:rsidRPr="002C1DE9">
        <w:rPr>
          <w:rFonts w:ascii="Times New Roman" w:hAnsi="Times New Roman" w:cs="Times New Roman"/>
          <w:sz w:val="28"/>
          <w:szCs w:val="28"/>
        </w:rPr>
        <w:t>2004</w:t>
      </w:r>
      <w:r>
        <w:rPr>
          <w:rFonts w:ascii="Times New Roman" w:hAnsi="Times New Roman" w:cs="Times New Roman"/>
          <w:sz w:val="28"/>
          <w:szCs w:val="28"/>
          <w:lang w:val="kk-KZ"/>
        </w:rPr>
        <w:t xml:space="preserve"> г.</w:t>
      </w:r>
      <w:r>
        <w:rPr>
          <w:rFonts w:ascii="Times New Roman" w:hAnsi="Times New Roman" w:cs="Times New Roman"/>
          <w:sz w:val="28"/>
          <w:szCs w:val="28"/>
        </w:rPr>
        <w:t xml:space="preserve">], содержащая цилиндрический корпус и стабилизатор пламени, причем корпус имеет на своих противоположенных по оси концах вышерасположенную и нижерасположенную по направлению основного потока крайние части, по меньшей мере, один входной топливный канал и, по меньшей мере, один входной воздушный канал, выполненные в корпусе с возможностью соответственно подачи топлива и воздуха во внутреннюю смесительную камеру, сформированную в нижерасположенной по направлению основного потока крайней части корпуса, их завихрения и смешивания в ней, а стабилизатор пламени имеет основную часть, сопряженную с корпусом горелки </w:t>
      </w:r>
      <w:r w:rsidRPr="000125B5">
        <w:rPr>
          <w:rFonts w:ascii="Times New Roman" w:hAnsi="Times New Roman" w:cs="Times New Roman"/>
          <w:sz w:val="28"/>
          <w:szCs w:val="28"/>
        </w:rPr>
        <w:t>[</w:t>
      </w:r>
      <w:r w:rsidRPr="00082CD4">
        <w:rPr>
          <w:rFonts w:ascii="Times New Roman" w:hAnsi="Times New Roman" w:cs="Times New Roman"/>
          <w:sz w:val="28"/>
          <w:szCs w:val="28"/>
        </w:rPr>
        <w:t>1</w:t>
      </w:r>
      <w:r w:rsidR="00E5628E">
        <w:rPr>
          <w:rFonts w:ascii="Times New Roman" w:hAnsi="Times New Roman" w:cs="Times New Roman"/>
          <w:sz w:val="28"/>
          <w:szCs w:val="28"/>
        </w:rPr>
        <w:t>35</w:t>
      </w:r>
      <w:r w:rsidRPr="000125B5">
        <w:rPr>
          <w:rFonts w:ascii="Times New Roman" w:hAnsi="Times New Roman" w:cs="Times New Roman"/>
          <w:sz w:val="28"/>
          <w:szCs w:val="28"/>
        </w:rPr>
        <w:t>]</w:t>
      </w:r>
      <w:r>
        <w:rPr>
          <w:rFonts w:ascii="Times New Roman" w:hAnsi="Times New Roman" w:cs="Times New Roman"/>
          <w:sz w:val="28"/>
          <w:szCs w:val="28"/>
        </w:rPr>
        <w:t>.</w:t>
      </w:r>
      <w:r w:rsidRPr="000125B5">
        <w:rPr>
          <w:rFonts w:ascii="Times New Roman" w:hAnsi="Times New Roman" w:cs="Times New Roman"/>
          <w:sz w:val="28"/>
          <w:szCs w:val="28"/>
        </w:rPr>
        <w:t xml:space="preserve"> </w:t>
      </w:r>
    </w:p>
    <w:p w14:paraId="36B9E4C8" w14:textId="77777777"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Недостатком известного устройства является большое количество токсичных веществ, снижение качества сжигания топлива и смесеобразование.</w:t>
      </w:r>
    </w:p>
    <w:p w14:paraId="148A8FDF" w14:textId="6FCC5437"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Также известно фронтовое устройство камеры сгорания [Патент</w:t>
      </w:r>
      <w:r>
        <w:rPr>
          <w:rFonts w:ascii="Times New Roman" w:hAnsi="Times New Roman" w:cs="Times New Roman"/>
          <w:sz w:val="28"/>
          <w:szCs w:val="28"/>
          <w:lang w:val="kk-KZ"/>
        </w:rPr>
        <w:t xml:space="preserve"> РФ класса </w:t>
      </w:r>
      <w:r>
        <w:rPr>
          <w:rFonts w:ascii="Times New Roman" w:hAnsi="Times New Roman" w:cs="Times New Roman"/>
          <w:sz w:val="28"/>
          <w:szCs w:val="28"/>
          <w:lang w:val="en-US"/>
        </w:rPr>
        <w:t>F</w:t>
      </w:r>
      <w:r>
        <w:rPr>
          <w:rFonts w:ascii="Times New Roman" w:hAnsi="Times New Roman" w:cs="Times New Roman"/>
          <w:sz w:val="28"/>
          <w:szCs w:val="28"/>
        </w:rPr>
        <w:t>23</w:t>
      </w:r>
      <w:r>
        <w:rPr>
          <w:rFonts w:ascii="Times New Roman" w:hAnsi="Times New Roman" w:cs="Times New Roman"/>
          <w:sz w:val="28"/>
          <w:szCs w:val="28"/>
          <w:lang w:val="en-US"/>
        </w:rPr>
        <w:t>R</w:t>
      </w:r>
      <w:r>
        <w:rPr>
          <w:rFonts w:ascii="Times New Roman" w:hAnsi="Times New Roman" w:cs="Times New Roman"/>
          <w:sz w:val="28"/>
          <w:szCs w:val="28"/>
        </w:rPr>
        <w:t xml:space="preserve"> </w:t>
      </w:r>
      <w:r w:rsidRPr="00F13CC2">
        <w:rPr>
          <w:rFonts w:ascii="Times New Roman" w:hAnsi="Times New Roman" w:cs="Times New Roman"/>
          <w:sz w:val="28"/>
          <w:szCs w:val="28"/>
        </w:rPr>
        <w:t>3</w:t>
      </w:r>
      <w:r w:rsidRPr="002C1DE9">
        <w:rPr>
          <w:rFonts w:ascii="Times New Roman" w:hAnsi="Times New Roman" w:cs="Times New Roman"/>
          <w:sz w:val="28"/>
          <w:szCs w:val="28"/>
        </w:rPr>
        <w:t>/</w:t>
      </w:r>
      <w:r w:rsidRPr="00F13CC2">
        <w:rPr>
          <w:rFonts w:ascii="Times New Roman" w:hAnsi="Times New Roman" w:cs="Times New Roman"/>
          <w:sz w:val="28"/>
          <w:szCs w:val="28"/>
        </w:rPr>
        <w:t>00</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RU</w:t>
      </w:r>
      <w:r>
        <w:rPr>
          <w:rFonts w:ascii="Times New Roman" w:hAnsi="Times New Roman" w:cs="Times New Roman"/>
          <w:sz w:val="28"/>
          <w:szCs w:val="28"/>
        </w:rPr>
        <w:t xml:space="preserve"> </w:t>
      </w:r>
      <w:r w:rsidRPr="00F13CC2">
        <w:rPr>
          <w:rFonts w:ascii="Times New Roman" w:hAnsi="Times New Roman" w:cs="Times New Roman"/>
          <w:sz w:val="28"/>
          <w:szCs w:val="28"/>
        </w:rPr>
        <w:t>2285865</w:t>
      </w:r>
      <w:r>
        <w:rPr>
          <w:rFonts w:ascii="Times New Roman" w:hAnsi="Times New Roman" w:cs="Times New Roman"/>
          <w:sz w:val="28"/>
          <w:szCs w:val="28"/>
        </w:rPr>
        <w:t xml:space="preserve"> С</w:t>
      </w:r>
      <w:proofErr w:type="gramStart"/>
      <w:r w:rsidRPr="00F13CC2">
        <w:rPr>
          <w:rFonts w:ascii="Times New Roman" w:hAnsi="Times New Roman" w:cs="Times New Roman"/>
          <w:sz w:val="28"/>
          <w:szCs w:val="28"/>
        </w:rPr>
        <w:t>1</w:t>
      </w:r>
      <w:proofErr w:type="gramEnd"/>
      <w:r>
        <w:rPr>
          <w:rFonts w:ascii="Times New Roman" w:hAnsi="Times New Roman" w:cs="Times New Roman"/>
          <w:sz w:val="28"/>
          <w:szCs w:val="28"/>
          <w:lang w:val="kk-KZ"/>
        </w:rPr>
        <w:t xml:space="preserve">, заявлен </w:t>
      </w:r>
      <w:r w:rsidRPr="00F13CC2">
        <w:rPr>
          <w:rFonts w:ascii="Times New Roman" w:hAnsi="Times New Roman" w:cs="Times New Roman"/>
          <w:sz w:val="28"/>
          <w:szCs w:val="28"/>
        </w:rPr>
        <w:t>21</w:t>
      </w:r>
      <w:r>
        <w:rPr>
          <w:rFonts w:ascii="Times New Roman" w:hAnsi="Times New Roman" w:cs="Times New Roman"/>
          <w:sz w:val="28"/>
          <w:szCs w:val="28"/>
          <w:lang w:val="kk-KZ"/>
        </w:rPr>
        <w:t>.0</w:t>
      </w:r>
      <w:r w:rsidRPr="00F13CC2">
        <w:rPr>
          <w:rFonts w:ascii="Times New Roman" w:hAnsi="Times New Roman" w:cs="Times New Roman"/>
          <w:sz w:val="28"/>
          <w:szCs w:val="28"/>
        </w:rPr>
        <w:t>4</w:t>
      </w:r>
      <w:r>
        <w:rPr>
          <w:rFonts w:ascii="Times New Roman" w:hAnsi="Times New Roman" w:cs="Times New Roman"/>
          <w:sz w:val="28"/>
          <w:szCs w:val="28"/>
          <w:lang w:val="kk-KZ"/>
        </w:rPr>
        <w:t>.</w:t>
      </w:r>
      <w:r w:rsidRPr="002C1DE9">
        <w:rPr>
          <w:rFonts w:ascii="Times New Roman" w:hAnsi="Times New Roman" w:cs="Times New Roman"/>
          <w:sz w:val="28"/>
          <w:szCs w:val="28"/>
        </w:rPr>
        <w:t>200</w:t>
      </w:r>
      <w:r w:rsidRPr="00F13CC2">
        <w:rPr>
          <w:rFonts w:ascii="Times New Roman" w:hAnsi="Times New Roman" w:cs="Times New Roman"/>
          <w:sz w:val="28"/>
          <w:szCs w:val="28"/>
        </w:rPr>
        <w:t>5</w:t>
      </w:r>
      <w:r>
        <w:rPr>
          <w:rFonts w:ascii="Times New Roman" w:hAnsi="Times New Roman" w:cs="Times New Roman"/>
          <w:sz w:val="28"/>
          <w:szCs w:val="28"/>
          <w:lang w:val="kk-KZ"/>
        </w:rPr>
        <w:t xml:space="preserve"> г.</w:t>
      </w:r>
      <w:r>
        <w:rPr>
          <w:rFonts w:ascii="Times New Roman" w:hAnsi="Times New Roman" w:cs="Times New Roman"/>
          <w:sz w:val="28"/>
          <w:szCs w:val="28"/>
        </w:rPr>
        <w:t>], содержащее центральную пневматическую форсунку основной зоны горения, струйный смеситель с отверстиями для подвода воздуха, расположенный за центральной пневматической форсункой, и струйную пневматическую форсунку пилотной зоны горения</w:t>
      </w:r>
      <w:r w:rsidRPr="000125B5">
        <w:rPr>
          <w:rFonts w:ascii="Times New Roman" w:hAnsi="Times New Roman" w:cs="Times New Roman"/>
          <w:sz w:val="28"/>
          <w:szCs w:val="28"/>
        </w:rPr>
        <w:t xml:space="preserve"> [</w:t>
      </w:r>
      <w:r w:rsidR="00E5628E">
        <w:rPr>
          <w:rFonts w:ascii="Times New Roman" w:hAnsi="Times New Roman" w:cs="Times New Roman"/>
          <w:sz w:val="28"/>
          <w:szCs w:val="28"/>
        </w:rPr>
        <w:t>136</w:t>
      </w:r>
      <w:r w:rsidRPr="000125B5">
        <w:rPr>
          <w:rFonts w:ascii="Times New Roman" w:hAnsi="Times New Roman" w:cs="Times New Roman"/>
          <w:sz w:val="28"/>
          <w:szCs w:val="28"/>
        </w:rPr>
        <w:t>]</w:t>
      </w:r>
      <w:r>
        <w:rPr>
          <w:rFonts w:ascii="Times New Roman" w:hAnsi="Times New Roman" w:cs="Times New Roman"/>
          <w:sz w:val="28"/>
          <w:szCs w:val="28"/>
        </w:rPr>
        <w:t>.</w:t>
      </w:r>
      <w:r w:rsidRPr="000125B5">
        <w:rPr>
          <w:rFonts w:ascii="Times New Roman" w:hAnsi="Times New Roman" w:cs="Times New Roman"/>
          <w:sz w:val="28"/>
          <w:szCs w:val="28"/>
        </w:rPr>
        <w:t xml:space="preserve"> </w:t>
      </w:r>
    </w:p>
    <w:p w14:paraId="22BE0EDE" w14:textId="77777777"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Недостатком данного фронтового устройства является трудности связанные с пуском камеры сгорания и перебросом пламени между горелками и проскоком пламени в горелку.</w:t>
      </w:r>
    </w:p>
    <w:p w14:paraId="704D1E9B" w14:textId="6235A7A6" w:rsidR="00051360" w:rsidRDefault="00051360" w:rsidP="0005136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Наиболее близким техническим решением к предлагаемому изобретению является горелка [Патент</w:t>
      </w:r>
      <w:r>
        <w:rPr>
          <w:rFonts w:ascii="Times New Roman" w:hAnsi="Times New Roman" w:cs="Times New Roman"/>
          <w:sz w:val="28"/>
          <w:szCs w:val="28"/>
          <w:lang w:val="kk-KZ"/>
        </w:rPr>
        <w:t xml:space="preserve"> СССР  класса </w:t>
      </w:r>
      <w:r>
        <w:rPr>
          <w:rFonts w:ascii="Times New Roman" w:hAnsi="Times New Roman" w:cs="Times New Roman"/>
          <w:sz w:val="28"/>
          <w:szCs w:val="28"/>
          <w:lang w:val="en-US"/>
        </w:rPr>
        <w:t>F</w:t>
      </w:r>
      <w:r>
        <w:rPr>
          <w:rFonts w:ascii="Times New Roman" w:hAnsi="Times New Roman" w:cs="Times New Roman"/>
          <w:sz w:val="28"/>
          <w:szCs w:val="28"/>
        </w:rPr>
        <w:t>23</w:t>
      </w:r>
      <w:r>
        <w:rPr>
          <w:rFonts w:ascii="Times New Roman" w:hAnsi="Times New Roman" w:cs="Times New Roman"/>
          <w:sz w:val="28"/>
          <w:szCs w:val="28"/>
          <w:lang w:val="en-US"/>
        </w:rPr>
        <w:t>D</w:t>
      </w:r>
      <w:r>
        <w:rPr>
          <w:rFonts w:ascii="Times New Roman" w:hAnsi="Times New Roman" w:cs="Times New Roman"/>
          <w:sz w:val="28"/>
          <w:szCs w:val="28"/>
        </w:rPr>
        <w:t xml:space="preserve"> </w:t>
      </w:r>
      <w:r w:rsidRPr="00F47E6F">
        <w:rPr>
          <w:rFonts w:ascii="Times New Roman" w:hAnsi="Times New Roman" w:cs="Times New Roman"/>
          <w:sz w:val="28"/>
          <w:szCs w:val="28"/>
        </w:rPr>
        <w:t>11</w:t>
      </w:r>
      <w:r w:rsidRPr="002C1DE9">
        <w:rPr>
          <w:rFonts w:ascii="Times New Roman" w:hAnsi="Times New Roman" w:cs="Times New Roman"/>
          <w:sz w:val="28"/>
          <w:szCs w:val="28"/>
        </w:rPr>
        <w:t>/</w:t>
      </w:r>
      <w:r w:rsidRPr="00F13CC2">
        <w:rPr>
          <w:rFonts w:ascii="Times New Roman" w:hAnsi="Times New Roman" w:cs="Times New Roman"/>
          <w:sz w:val="28"/>
          <w:szCs w:val="28"/>
        </w:rPr>
        <w:t>00</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SU</w:t>
      </w:r>
      <w:r>
        <w:rPr>
          <w:rFonts w:ascii="Times New Roman" w:hAnsi="Times New Roman" w:cs="Times New Roman"/>
          <w:sz w:val="28"/>
          <w:szCs w:val="28"/>
        </w:rPr>
        <w:t xml:space="preserve"> </w:t>
      </w:r>
      <w:r w:rsidRPr="00F47E6F">
        <w:rPr>
          <w:rFonts w:ascii="Times New Roman" w:hAnsi="Times New Roman" w:cs="Times New Roman"/>
          <w:sz w:val="28"/>
          <w:szCs w:val="28"/>
        </w:rPr>
        <w:t>1698569</w:t>
      </w:r>
      <w:r>
        <w:rPr>
          <w:rFonts w:ascii="Times New Roman" w:hAnsi="Times New Roman" w:cs="Times New Roman"/>
          <w:sz w:val="28"/>
          <w:szCs w:val="28"/>
        </w:rPr>
        <w:t xml:space="preserve"> </w:t>
      </w:r>
      <w:r>
        <w:rPr>
          <w:rFonts w:ascii="Times New Roman" w:hAnsi="Times New Roman" w:cs="Times New Roman"/>
          <w:sz w:val="28"/>
          <w:szCs w:val="28"/>
          <w:lang w:val="en-US"/>
        </w:rPr>
        <w:t>A</w:t>
      </w:r>
      <w:r w:rsidRPr="00F13CC2">
        <w:rPr>
          <w:rFonts w:ascii="Times New Roman" w:hAnsi="Times New Roman" w:cs="Times New Roman"/>
          <w:sz w:val="28"/>
          <w:szCs w:val="28"/>
        </w:rPr>
        <w:t>1</w:t>
      </w:r>
      <w:r>
        <w:rPr>
          <w:rFonts w:ascii="Times New Roman" w:hAnsi="Times New Roman" w:cs="Times New Roman"/>
          <w:sz w:val="28"/>
          <w:szCs w:val="28"/>
          <w:lang w:val="kk-KZ"/>
        </w:rPr>
        <w:t xml:space="preserve">, заявлен </w:t>
      </w:r>
      <w:r w:rsidRPr="00F47E6F">
        <w:rPr>
          <w:rFonts w:ascii="Times New Roman" w:hAnsi="Times New Roman" w:cs="Times New Roman"/>
          <w:sz w:val="28"/>
          <w:szCs w:val="28"/>
        </w:rPr>
        <w:t>09</w:t>
      </w:r>
      <w:r>
        <w:rPr>
          <w:rFonts w:ascii="Times New Roman" w:hAnsi="Times New Roman" w:cs="Times New Roman"/>
          <w:sz w:val="28"/>
          <w:szCs w:val="28"/>
          <w:lang w:val="kk-KZ"/>
        </w:rPr>
        <w:t>.</w:t>
      </w:r>
      <w:r w:rsidRPr="00F47E6F">
        <w:rPr>
          <w:rFonts w:ascii="Times New Roman" w:hAnsi="Times New Roman" w:cs="Times New Roman"/>
          <w:sz w:val="28"/>
          <w:szCs w:val="28"/>
        </w:rPr>
        <w:t>11</w:t>
      </w:r>
      <w:r>
        <w:rPr>
          <w:rFonts w:ascii="Times New Roman" w:hAnsi="Times New Roman" w:cs="Times New Roman"/>
          <w:sz w:val="28"/>
          <w:szCs w:val="28"/>
          <w:lang w:val="kk-KZ"/>
        </w:rPr>
        <w:t>.</w:t>
      </w:r>
      <w:r w:rsidRPr="00F47E6F">
        <w:rPr>
          <w:rFonts w:ascii="Times New Roman" w:hAnsi="Times New Roman" w:cs="Times New Roman"/>
          <w:sz w:val="28"/>
          <w:szCs w:val="28"/>
        </w:rPr>
        <w:t>1989</w:t>
      </w:r>
      <w:r>
        <w:rPr>
          <w:rFonts w:ascii="Times New Roman" w:hAnsi="Times New Roman" w:cs="Times New Roman"/>
          <w:sz w:val="28"/>
          <w:szCs w:val="28"/>
          <w:lang w:val="kk-KZ"/>
        </w:rPr>
        <w:t xml:space="preserve"> г.</w:t>
      </w:r>
      <w:r>
        <w:rPr>
          <w:rFonts w:ascii="Times New Roman" w:hAnsi="Times New Roman" w:cs="Times New Roman"/>
          <w:sz w:val="28"/>
          <w:szCs w:val="28"/>
        </w:rPr>
        <w:t xml:space="preserve">], содержащая корпус, снабженный перфорированными раздающими патрубками и подключенный к источнику воздуха, соосно расположенную топливную трубку, установленную в центральном патрубке, имеющую цилиндрический и перфорированный конический участки, причем на входе последнего установлен торцевой отражатель </w:t>
      </w:r>
      <w:r w:rsidRPr="000125B5">
        <w:rPr>
          <w:rFonts w:ascii="Times New Roman" w:hAnsi="Times New Roman" w:cs="Times New Roman"/>
          <w:sz w:val="28"/>
          <w:szCs w:val="28"/>
        </w:rPr>
        <w:t>[</w:t>
      </w:r>
      <w:r w:rsidR="00E5628E">
        <w:rPr>
          <w:rFonts w:ascii="Times New Roman" w:hAnsi="Times New Roman" w:cs="Times New Roman"/>
          <w:sz w:val="28"/>
          <w:szCs w:val="28"/>
        </w:rPr>
        <w:t>137</w:t>
      </w:r>
      <w:r w:rsidRPr="000125B5">
        <w:rPr>
          <w:rFonts w:ascii="Times New Roman" w:hAnsi="Times New Roman" w:cs="Times New Roman"/>
          <w:sz w:val="28"/>
          <w:szCs w:val="28"/>
        </w:rPr>
        <w:t>]</w:t>
      </w:r>
      <w:r>
        <w:rPr>
          <w:rFonts w:ascii="Times New Roman" w:hAnsi="Times New Roman" w:cs="Times New Roman"/>
          <w:sz w:val="28"/>
          <w:szCs w:val="28"/>
        </w:rPr>
        <w:t xml:space="preserve">. </w:t>
      </w:r>
      <w:proofErr w:type="gramEnd"/>
    </w:p>
    <w:p w14:paraId="599C16D8" w14:textId="77777777" w:rsidR="00051360"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Изобретение позволяет стабилизировать горение и улучшить смесеобразование, но вместе с этим имеет ряд недостатков таких, как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использований тяжелых (ухудшенных) жидких топлив качество сжигания топлива резко уменьшается. Также при процессе горения в данном горелочном устройстве  не  предусмотрено  появление закрученных обратных токов во внутреннем ярусе, что влияет на время пребывания газов в зоне горения.</w:t>
      </w:r>
    </w:p>
    <w:p w14:paraId="54254418" w14:textId="67B075DB" w:rsidR="00051360" w:rsidRDefault="00051360" w:rsidP="00051360">
      <w:pPr>
        <w:spacing w:after="0"/>
        <w:ind w:firstLine="709"/>
        <w:jc w:val="both"/>
        <w:rPr>
          <w:rFonts w:ascii="Times New Roman" w:hAnsi="Times New Roman" w:cs="Times New Roman"/>
          <w:noProof/>
          <w:sz w:val="28"/>
          <w:szCs w:val="24"/>
          <w:lang w:eastAsia="ru-RU"/>
        </w:rPr>
      </w:pPr>
      <w:r w:rsidRPr="000E1A07">
        <w:rPr>
          <w:rFonts w:ascii="Times New Roman" w:hAnsi="Times New Roman" w:cs="Times New Roman"/>
          <w:sz w:val="28"/>
          <w:szCs w:val="28"/>
        </w:rPr>
        <w:t>Задачей предлагаемого</w:t>
      </w:r>
      <w:r w:rsidRPr="000125B5">
        <w:rPr>
          <w:rFonts w:ascii="Times New Roman" w:hAnsi="Times New Roman" w:cs="Times New Roman"/>
          <w:sz w:val="28"/>
          <w:szCs w:val="28"/>
        </w:rPr>
        <w:t xml:space="preserve"> </w:t>
      </w:r>
      <w:r>
        <w:rPr>
          <w:rFonts w:ascii="Times New Roman" w:hAnsi="Times New Roman" w:cs="Times New Roman"/>
          <w:sz w:val="28"/>
          <w:szCs w:val="28"/>
        </w:rPr>
        <w:t>нового</w:t>
      </w:r>
      <w:r w:rsidRPr="000E1A07">
        <w:rPr>
          <w:rFonts w:ascii="Times New Roman" w:hAnsi="Times New Roman" w:cs="Times New Roman"/>
          <w:sz w:val="28"/>
          <w:szCs w:val="28"/>
        </w:rPr>
        <w:t xml:space="preserve"> </w:t>
      </w:r>
      <w:r>
        <w:rPr>
          <w:rFonts w:ascii="Times New Roman" w:hAnsi="Times New Roman" w:cs="Times New Roman"/>
          <w:sz w:val="28"/>
          <w:szCs w:val="28"/>
        </w:rPr>
        <w:t>фронтового устройства</w:t>
      </w:r>
      <w:r w:rsidRPr="000E1A07">
        <w:rPr>
          <w:rFonts w:ascii="Times New Roman" w:hAnsi="Times New Roman" w:cs="Times New Roman"/>
          <w:sz w:val="28"/>
          <w:szCs w:val="28"/>
        </w:rPr>
        <w:t xml:space="preserve"> является</w:t>
      </w:r>
      <w:r>
        <w:rPr>
          <w:rFonts w:ascii="Times New Roman" w:hAnsi="Times New Roman" w:cs="Times New Roman"/>
          <w:sz w:val="28"/>
          <w:szCs w:val="28"/>
        </w:rPr>
        <w:t xml:space="preserve"> повышение экономичности сжигания тяжелого топлива путем стабилизации горения и уменьшение появление оксидов азота. </w:t>
      </w:r>
      <w:proofErr w:type="gramStart"/>
      <w:r>
        <w:rPr>
          <w:rFonts w:ascii="Times New Roman" w:hAnsi="Times New Roman" w:cs="Times New Roman"/>
          <w:sz w:val="28"/>
          <w:szCs w:val="28"/>
        </w:rPr>
        <w:t xml:space="preserve">Также изобретение влияет на экономичность и эффективность процесса так, как процесс горения происходит в </w:t>
      </w:r>
      <w:r>
        <w:rPr>
          <w:rFonts w:ascii="Times New Roman" w:hAnsi="Times New Roman" w:cs="Times New Roman"/>
          <w:noProof/>
          <w:sz w:val="28"/>
          <w:szCs w:val="24"/>
          <w:lang w:eastAsia="ru-RU"/>
        </w:rPr>
        <w:t>дескретных зонах, используется предварительное смешивание топлива, осовная масса воздуха подается через форсуночное устройства.</w:t>
      </w:r>
      <w:proofErr w:type="gramEnd"/>
      <w:r>
        <w:rPr>
          <w:rFonts w:ascii="Times New Roman" w:hAnsi="Times New Roman" w:cs="Times New Roman"/>
          <w:noProof/>
          <w:sz w:val="28"/>
          <w:szCs w:val="24"/>
          <w:lang w:eastAsia="ru-RU"/>
        </w:rPr>
        <w:t xml:space="preserve"> Причем форсуночное устройство может быть многотопливной, процесс горения может идти при разном диапазоне коэффициента избытка воздуха, что благоприятно влияет на регулируемость устройства</w:t>
      </w:r>
      <w:r w:rsidRPr="000125B5">
        <w:rPr>
          <w:rFonts w:ascii="Times New Roman" w:hAnsi="Times New Roman" w:cs="Times New Roman"/>
          <w:noProof/>
          <w:sz w:val="28"/>
          <w:szCs w:val="24"/>
          <w:lang w:eastAsia="ru-RU"/>
        </w:rPr>
        <w:t xml:space="preserve"> [</w:t>
      </w:r>
      <w:r w:rsidR="00E5628E">
        <w:rPr>
          <w:rFonts w:ascii="Times New Roman" w:hAnsi="Times New Roman" w:cs="Times New Roman"/>
          <w:noProof/>
          <w:sz w:val="28"/>
          <w:szCs w:val="24"/>
          <w:lang w:eastAsia="ru-RU"/>
        </w:rPr>
        <w:t>138</w:t>
      </w:r>
      <w:r w:rsidRPr="000125B5">
        <w:rPr>
          <w:rFonts w:ascii="Times New Roman" w:hAnsi="Times New Roman" w:cs="Times New Roman"/>
          <w:noProof/>
          <w:sz w:val="28"/>
          <w:szCs w:val="24"/>
          <w:lang w:eastAsia="ru-RU"/>
        </w:rPr>
        <w:t>]</w:t>
      </w:r>
      <w:r>
        <w:rPr>
          <w:rFonts w:ascii="Times New Roman" w:hAnsi="Times New Roman" w:cs="Times New Roman"/>
          <w:noProof/>
          <w:sz w:val="28"/>
          <w:szCs w:val="24"/>
          <w:lang w:eastAsia="ru-RU"/>
        </w:rPr>
        <w:t xml:space="preserve">.  </w:t>
      </w:r>
    </w:p>
    <w:p w14:paraId="34B22E93" w14:textId="77777777" w:rsidR="00051360" w:rsidRDefault="00051360" w:rsidP="00051360">
      <w:pPr>
        <w:spacing w:after="0"/>
        <w:ind w:firstLine="709"/>
        <w:jc w:val="both"/>
        <w:rPr>
          <w:rFonts w:ascii="Times New Roman" w:eastAsia="Times New Roman" w:hAnsi="Times New Roman" w:cs="Times New Roman"/>
          <w:color w:val="000000"/>
          <w:sz w:val="28"/>
          <w:szCs w:val="28"/>
          <w:lang w:val="kk-KZ" w:eastAsia="ru-RU"/>
        </w:rPr>
      </w:pPr>
      <w:r w:rsidRPr="000E1A07">
        <w:rPr>
          <w:rFonts w:ascii="Times New Roman" w:hAnsi="Times New Roman" w:cs="Times New Roman"/>
          <w:sz w:val="28"/>
          <w:szCs w:val="28"/>
          <w:lang w:val="kk-KZ"/>
        </w:rPr>
        <w:t xml:space="preserve">Технический результат - </w:t>
      </w:r>
      <w:r w:rsidRPr="000E1A07">
        <w:rPr>
          <w:rFonts w:ascii="Times New Roman" w:eastAsia="Times New Roman" w:hAnsi="Times New Roman" w:cs="Times New Roman"/>
          <w:color w:val="000000"/>
          <w:sz w:val="28"/>
          <w:szCs w:val="28"/>
          <w:lang w:val="kk-KZ" w:eastAsia="ru-RU"/>
        </w:rPr>
        <w:t>увеличение</w:t>
      </w:r>
      <w:r>
        <w:rPr>
          <w:rFonts w:ascii="Times New Roman" w:eastAsia="Times New Roman" w:hAnsi="Times New Roman" w:cs="Times New Roman"/>
          <w:color w:val="000000"/>
          <w:sz w:val="28"/>
          <w:szCs w:val="28"/>
          <w:lang w:val="kk-KZ" w:eastAsia="ru-RU"/>
        </w:rPr>
        <w:t xml:space="preserve"> интенсификации, диапазона устойчивого и эффективного горения,  понижение образования оксидов азота, при работе двухъярусного горелочного устройства </w:t>
      </w:r>
      <w:r>
        <w:rPr>
          <w:rFonts w:ascii="Times New Roman" w:eastAsia="Times New Roman" w:hAnsi="Times New Roman" w:cs="Times New Roman"/>
          <w:color w:val="000000"/>
          <w:sz w:val="28"/>
          <w:szCs w:val="28"/>
          <w:lang w:eastAsia="ru-RU"/>
        </w:rPr>
        <w:t>возможность регулирования рециркуляцией газов</w:t>
      </w:r>
      <w:r>
        <w:rPr>
          <w:rFonts w:ascii="Times New Roman" w:eastAsia="Times New Roman" w:hAnsi="Times New Roman" w:cs="Times New Roman"/>
          <w:color w:val="000000"/>
          <w:sz w:val="28"/>
          <w:szCs w:val="28"/>
          <w:lang w:val="kk-KZ" w:eastAsia="ru-RU"/>
        </w:rPr>
        <w:t>.</w:t>
      </w:r>
    </w:p>
    <w:p w14:paraId="32B19FC9" w14:textId="77777777" w:rsidR="00051360" w:rsidRDefault="00051360" w:rsidP="00051360">
      <w:pPr>
        <w:spacing w:after="0"/>
        <w:ind w:firstLine="709"/>
        <w:jc w:val="both"/>
        <w:rPr>
          <w:rFonts w:ascii="Times New Roman" w:hAnsi="Times New Roman" w:cs="Times New Roman"/>
          <w:sz w:val="28"/>
          <w:szCs w:val="28"/>
        </w:rPr>
      </w:pPr>
      <w:r w:rsidRPr="000E1A07">
        <w:rPr>
          <w:rFonts w:ascii="Times New Roman" w:hAnsi="Times New Roman" w:cs="Times New Roman"/>
          <w:sz w:val="28"/>
          <w:szCs w:val="28"/>
        </w:rPr>
        <w:t>Двухъярусная горелка работает следующим образом.</w:t>
      </w:r>
      <w:r>
        <w:rPr>
          <w:rFonts w:ascii="Times New Roman" w:hAnsi="Times New Roman" w:cs="Times New Roman"/>
          <w:sz w:val="28"/>
          <w:szCs w:val="28"/>
        </w:rPr>
        <w:t xml:space="preserve"> В первом ярусе горелки ухудшенное жидкое топливо распыливается через топливную трубку 10 в турбулизированный, закрученный завихрителем воздушный поток, поступающий в центральный патрубок 11. Образовавшаяся топливовоздушная </w:t>
      </w:r>
      <w:r>
        <w:rPr>
          <w:rFonts w:ascii="Times New Roman" w:hAnsi="Times New Roman" w:cs="Times New Roman"/>
          <w:sz w:val="28"/>
          <w:szCs w:val="28"/>
        </w:rPr>
        <w:lastRenderedPageBreak/>
        <w:t xml:space="preserve">смесь поступает во внутренние каналы 6 раздающих патрубков 4 и через перфорацию 8 торцевого отражателя 7, а также перфорацию 12 перемычек 5 – в зону горения. Во втором ярусе горелки газообразное топливо через топливную трубку 15 поступает в завихритель из удобооптекаемых спрофилированных полых лопаток 14, здесь смешивается с воздухом, поступающий во второй ярус горелки через полость 16 и поступает в зону горения, закручивая горящий поток. </w:t>
      </w:r>
    </w:p>
    <w:p w14:paraId="634BA873" w14:textId="77777777" w:rsidR="00051360" w:rsidRDefault="00051360" w:rsidP="0005136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Выполнение внутреннего яруса фронтового устройства наклонно дает возможность повысить теплонапряженность зоны горения за счет сокращения длины факелов по сравнению с прямым выполнением регистров фронтового устройства. Отверстие в пламяперекидном устройстве, </w:t>
      </w:r>
      <w:proofErr w:type="gramStart"/>
      <w:r>
        <w:rPr>
          <w:rFonts w:ascii="Times New Roman" w:hAnsi="Times New Roman" w:cs="Times New Roman"/>
          <w:sz w:val="28"/>
          <w:szCs w:val="28"/>
        </w:rPr>
        <w:t>который</w:t>
      </w:r>
      <w:proofErr w:type="gramEnd"/>
      <w:r>
        <w:rPr>
          <w:rFonts w:ascii="Times New Roman" w:hAnsi="Times New Roman" w:cs="Times New Roman"/>
          <w:sz w:val="28"/>
          <w:szCs w:val="28"/>
        </w:rPr>
        <w:t xml:space="preserve"> действует постоянно, влияет на формирование огненного кольца, также на устойчивость горения во всем объеме микрофакелов.</w:t>
      </w:r>
    </w:p>
    <w:p w14:paraId="688A3A16" w14:textId="77777777" w:rsidR="00051360" w:rsidRPr="00051360" w:rsidRDefault="00051360" w:rsidP="00051360">
      <w:pPr>
        <w:spacing w:after="0"/>
        <w:ind w:firstLine="709"/>
        <w:jc w:val="both"/>
        <w:rPr>
          <w:rFonts w:ascii="Times New Roman" w:hAnsi="Times New Roman" w:cs="Times New Roman"/>
          <w:sz w:val="28"/>
          <w:szCs w:val="28"/>
        </w:rPr>
      </w:pPr>
      <w:r>
        <w:rPr>
          <w:rFonts w:ascii="Times New Roman" w:hAnsi="Times New Roman" w:cs="Times New Roman"/>
          <w:sz w:val="28"/>
          <w:szCs w:val="28"/>
        </w:rPr>
        <w:t>Данная новая двухъярусная горелка дает возможность уменьшению концентрации токсичных оксидов азота предварительно на 20%.</w:t>
      </w:r>
    </w:p>
    <w:p w14:paraId="19E356EE" w14:textId="77777777" w:rsidR="00051360" w:rsidRDefault="00051360" w:rsidP="00051360">
      <w:pPr>
        <w:spacing w:after="0"/>
        <w:ind w:firstLine="709"/>
        <w:jc w:val="both"/>
        <w:rPr>
          <w:rFonts w:ascii="Times New Roman" w:hAnsi="Times New Roman" w:cs="Times New Roman"/>
          <w:sz w:val="28"/>
          <w:szCs w:val="28"/>
        </w:rPr>
      </w:pPr>
      <w:r>
        <w:rPr>
          <w:rFonts w:ascii="Times New Roman" w:hAnsi="Times New Roman" w:cs="Times New Roman"/>
          <w:sz w:val="28"/>
          <w:szCs w:val="28"/>
        </w:rPr>
        <w:t>Предлагаемая двухъярусная горелка позволяет получить, по сравнению с существующими устройствами, лучшее предварительное смешение топлива с воздухом, более устойчивое горение, в связи с использованием микрофакельного сжигания, по отношению к самовоспламенению топлива. Второй ярус из легкого топлива является защитным гарантом, полноты сгорания топлива во внутреннем ярусе. Регулирование полноты сгорания обеспечивается расходом газового топлива. Разработанное изобретение более устойчиво к проскокам и срывам пламени, вибрационному горению, позволяет получить высокую полноту сгорания, значительное снижение эмисси оксидов азота в камерах сгорания ГТУ.</w:t>
      </w:r>
    </w:p>
    <w:p w14:paraId="7CADCAC9" w14:textId="77777777" w:rsidR="00A53E7F" w:rsidRDefault="00A53E7F" w:rsidP="00A53E7F">
      <w:pPr>
        <w:spacing w:after="0"/>
        <w:ind w:firstLine="708"/>
        <w:jc w:val="center"/>
        <w:rPr>
          <w:rFonts w:ascii="Times New Roman" w:hAnsi="Times New Roman" w:cs="Times New Roman"/>
          <w:noProof/>
          <w:sz w:val="28"/>
          <w:szCs w:val="28"/>
          <w:lang w:eastAsia="ru-RU"/>
        </w:rPr>
      </w:pPr>
    </w:p>
    <w:p w14:paraId="324989EA" w14:textId="77777777" w:rsidR="00A53E7F" w:rsidRDefault="00A53E7F" w:rsidP="00A53E7F">
      <w:pPr>
        <w:spacing w:after="0"/>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463F2D1" wp14:editId="59670B20">
            <wp:extent cx="1655665" cy="1552050"/>
            <wp:effectExtent l="0" t="0" r="1905" b="0"/>
            <wp:docPr id="129" name="Рисунок 129" descr="C:\Users\Bumerang\Desktop\На распечатку\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umerang\Desktop\На распечатку\Снимок.PNG"/>
                    <pic:cNvPicPr>
                      <a:picLocks noChangeAspect="1" noChangeArrowheads="1"/>
                    </pic:cNvPicPr>
                  </pic:nvPicPr>
                  <pic:blipFill rotWithShape="1">
                    <a:blip r:embed="rId389">
                      <a:extLst>
                        <a:ext uri="{28A0092B-C50C-407E-A947-70E740481C1C}">
                          <a14:useLocalDpi xmlns:a14="http://schemas.microsoft.com/office/drawing/2010/main" val="0"/>
                        </a:ext>
                      </a:extLst>
                    </a:blip>
                    <a:srcRect b="7004"/>
                    <a:stretch/>
                  </pic:blipFill>
                  <pic:spPr bwMode="auto">
                    <a:xfrm>
                      <a:off x="0" y="0"/>
                      <a:ext cx="1671083" cy="1566504"/>
                    </a:xfrm>
                    <a:prstGeom prst="rect">
                      <a:avLst/>
                    </a:prstGeom>
                    <a:noFill/>
                    <a:ln>
                      <a:noFill/>
                    </a:ln>
                    <a:extLst>
                      <a:ext uri="{53640926-AAD7-44D8-BBD7-CCE9431645EC}">
                        <a14:shadowObscured xmlns:a14="http://schemas.microsoft.com/office/drawing/2010/main"/>
                      </a:ext>
                    </a:extLst>
                  </pic:spPr>
                </pic:pic>
              </a:graphicData>
            </a:graphic>
          </wp:inline>
        </w:drawing>
      </w:r>
    </w:p>
    <w:p w14:paraId="4A3CAA74" w14:textId="79B675FB" w:rsidR="00A53E7F" w:rsidRDefault="00A53E7F" w:rsidP="00A53E7F">
      <w:pPr>
        <w:ind w:firstLine="708"/>
        <w:jc w:val="center"/>
        <w:rPr>
          <w:rFonts w:ascii="Times New Roman" w:hAnsi="Times New Roman" w:cs="Times New Roman"/>
          <w:sz w:val="28"/>
          <w:szCs w:val="28"/>
        </w:rPr>
      </w:pPr>
      <w:r>
        <w:rPr>
          <w:rFonts w:ascii="Times New Roman" w:hAnsi="Times New Roman" w:cs="Times New Roman"/>
          <w:sz w:val="28"/>
          <w:szCs w:val="28"/>
        </w:rPr>
        <w:t>Рисунок – 4.</w:t>
      </w:r>
      <w:r w:rsidRPr="00DD5A8A">
        <w:rPr>
          <w:rFonts w:ascii="Times New Roman" w:hAnsi="Times New Roman" w:cs="Times New Roman"/>
          <w:sz w:val="28"/>
          <w:szCs w:val="28"/>
        </w:rPr>
        <w:t>1</w:t>
      </w:r>
      <w:r w:rsidR="00B70FE7">
        <w:rPr>
          <w:rFonts w:ascii="Times New Roman" w:hAnsi="Times New Roman" w:cs="Times New Roman"/>
          <w:sz w:val="28"/>
          <w:szCs w:val="28"/>
        </w:rPr>
        <w:t>9</w:t>
      </w:r>
      <w:r>
        <w:rPr>
          <w:rFonts w:ascii="Times New Roman" w:hAnsi="Times New Roman" w:cs="Times New Roman"/>
          <w:sz w:val="28"/>
          <w:szCs w:val="28"/>
        </w:rPr>
        <w:t>. МФУ с удобооптекаемыми профилями</w:t>
      </w:r>
    </w:p>
    <w:p w14:paraId="418AA261" w14:textId="77777777" w:rsidR="00051360" w:rsidRPr="00082CD4" w:rsidRDefault="00051360" w:rsidP="00051360">
      <w:pPr>
        <w:spacing w:after="0"/>
        <w:ind w:firstLine="709"/>
        <w:jc w:val="both"/>
        <w:rPr>
          <w:rFonts w:ascii="Times New Roman" w:hAnsi="Times New Roman" w:cs="Times New Roman"/>
          <w:sz w:val="28"/>
          <w:szCs w:val="28"/>
        </w:rPr>
      </w:pPr>
    </w:p>
    <w:p w14:paraId="7E844CBC" w14:textId="77777777" w:rsidR="00051360" w:rsidRDefault="00051360" w:rsidP="00051360">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9AEE0C5" wp14:editId="14F19E97">
            <wp:extent cx="3297676" cy="4643921"/>
            <wp:effectExtent l="0" t="0" r="0" b="444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307528" cy="4657795"/>
                    </a:xfrm>
                    <a:prstGeom prst="rect">
                      <a:avLst/>
                    </a:prstGeom>
                    <a:noFill/>
                    <a:ln>
                      <a:noFill/>
                    </a:ln>
                  </pic:spPr>
                </pic:pic>
              </a:graphicData>
            </a:graphic>
          </wp:inline>
        </w:drawing>
      </w:r>
    </w:p>
    <w:p w14:paraId="3480BEE9" w14:textId="77777777" w:rsidR="00051360" w:rsidRDefault="00051360" w:rsidP="00051360">
      <w:pPr>
        <w:spacing w:after="0"/>
        <w:ind w:firstLine="567"/>
        <w:jc w:val="center"/>
        <w:rPr>
          <w:rFonts w:ascii="Times New Roman" w:hAnsi="Times New Roman" w:cs="Times New Roman"/>
          <w:sz w:val="28"/>
          <w:szCs w:val="28"/>
        </w:rPr>
      </w:pPr>
      <w:proofErr w:type="gramStart"/>
      <w:r w:rsidRPr="008F1D66">
        <w:rPr>
          <w:rFonts w:ascii="Times New Roman" w:hAnsi="Times New Roman" w:cs="Times New Roman"/>
          <w:sz w:val="28"/>
          <w:szCs w:val="28"/>
        </w:rPr>
        <w:t xml:space="preserve">1 – </w:t>
      </w:r>
      <w:r>
        <w:rPr>
          <w:rFonts w:ascii="Times New Roman" w:hAnsi="Times New Roman" w:cs="Times New Roman"/>
          <w:sz w:val="28"/>
          <w:szCs w:val="28"/>
        </w:rPr>
        <w:t>корпус; 2 – завихритель воздуха; 3 – перфорированный конический участок горелки; 4 – патрубки в виде уголковых стабилизаторов; 5 – перемычка; 6 – внутренний канал стабилизатора; 7 – торцевой отражатель; 8 – перфорация для пламя переброса; 9 – пламяперекидное устройство; 10 – трубка для жидкого топлива; 11 – центральный патрубок; 12 – перфорация для поступления воздуха; 13 – встречно направленные козырьки;</w:t>
      </w:r>
      <w:proofErr w:type="gramEnd"/>
      <w:r>
        <w:rPr>
          <w:rFonts w:ascii="Times New Roman" w:hAnsi="Times New Roman" w:cs="Times New Roman"/>
          <w:sz w:val="28"/>
          <w:szCs w:val="28"/>
        </w:rPr>
        <w:t xml:space="preserve"> 14 – МФУ с удобооптекаемыми профилями; 15 – трубка для газообразного топлива; 16 – полость для поступления воздуха во второй ярус.</w:t>
      </w:r>
    </w:p>
    <w:p w14:paraId="4A28B8CD" w14:textId="32593CA0" w:rsidR="00051360" w:rsidRDefault="00A76172" w:rsidP="00A53E7F">
      <w:pPr>
        <w:jc w:val="center"/>
        <w:rPr>
          <w:rFonts w:ascii="Times New Roman" w:hAnsi="Times New Roman" w:cs="Times New Roman"/>
          <w:sz w:val="28"/>
          <w:szCs w:val="28"/>
        </w:rPr>
      </w:pPr>
      <w:r>
        <w:rPr>
          <w:rFonts w:ascii="Times New Roman" w:hAnsi="Times New Roman" w:cs="Times New Roman"/>
          <w:sz w:val="28"/>
          <w:szCs w:val="28"/>
        </w:rPr>
        <w:t>Рисунок – 4.</w:t>
      </w:r>
      <w:r w:rsidR="00B70FE7">
        <w:rPr>
          <w:rFonts w:ascii="Times New Roman" w:hAnsi="Times New Roman" w:cs="Times New Roman"/>
          <w:sz w:val="28"/>
          <w:szCs w:val="28"/>
        </w:rPr>
        <w:t>20</w:t>
      </w:r>
      <w:r w:rsidR="00051360">
        <w:rPr>
          <w:rFonts w:ascii="Times New Roman" w:hAnsi="Times New Roman" w:cs="Times New Roman"/>
          <w:sz w:val="28"/>
          <w:szCs w:val="28"/>
        </w:rPr>
        <w:t>. Попереч</w:t>
      </w:r>
      <w:r w:rsidR="00051360" w:rsidRPr="008F1D66">
        <w:rPr>
          <w:rFonts w:ascii="Times New Roman" w:hAnsi="Times New Roman" w:cs="Times New Roman"/>
          <w:sz w:val="28"/>
          <w:szCs w:val="28"/>
        </w:rPr>
        <w:t>ный вид</w:t>
      </w:r>
      <w:r w:rsidR="00051360">
        <w:rPr>
          <w:rFonts w:ascii="Times New Roman" w:hAnsi="Times New Roman" w:cs="Times New Roman"/>
          <w:sz w:val="28"/>
          <w:szCs w:val="28"/>
        </w:rPr>
        <w:t xml:space="preserve"> двухъярусной горелки</w:t>
      </w:r>
    </w:p>
    <w:p w14:paraId="2652F6DA" w14:textId="48104F3F" w:rsidR="00051360" w:rsidRPr="00082CD4" w:rsidRDefault="00051360" w:rsidP="00051360">
      <w:pPr>
        <w:autoSpaceDE w:val="0"/>
        <w:autoSpaceDN w:val="0"/>
        <w:adjustRightInd w:val="0"/>
        <w:spacing w:after="0" w:line="240" w:lineRule="auto"/>
        <w:ind w:firstLine="708"/>
        <w:jc w:val="both"/>
        <w:rPr>
          <w:rFonts w:ascii="Times New Roman" w:hAnsi="Times New Roman" w:cs="Times New Roman"/>
          <w:sz w:val="28"/>
          <w:szCs w:val="28"/>
        </w:rPr>
      </w:pPr>
      <w:r w:rsidRPr="00082CD4">
        <w:rPr>
          <w:rFonts w:ascii="Times New Roman" w:hAnsi="Times New Roman" w:cs="Times New Roman"/>
          <w:sz w:val="28"/>
          <w:szCs w:val="28"/>
        </w:rPr>
        <w:t xml:space="preserve">2. Для снижения вредных выбросов камеры сгорания ГТУ предлагаем вместо традиционных фронтовых устройств использовать микромодульные форсунки. Предлагаемое изобретение представлено на рисунке </w:t>
      </w:r>
      <w:r w:rsidR="00B70FE7">
        <w:rPr>
          <w:rFonts w:ascii="Times New Roman" w:hAnsi="Times New Roman" w:cs="Times New Roman"/>
          <w:sz w:val="28"/>
          <w:szCs w:val="28"/>
        </w:rPr>
        <w:t>4.21</w:t>
      </w:r>
      <w:r w:rsidRPr="00A53E7F">
        <w:rPr>
          <w:rFonts w:ascii="Times New Roman" w:hAnsi="Times New Roman" w:cs="Times New Roman"/>
          <w:sz w:val="28"/>
          <w:szCs w:val="28"/>
        </w:rPr>
        <w:t>.</w:t>
      </w:r>
      <w:r w:rsidRPr="00082CD4">
        <w:rPr>
          <w:rFonts w:ascii="Times New Roman" w:hAnsi="Times New Roman" w:cs="Times New Roman"/>
          <w:sz w:val="28"/>
          <w:szCs w:val="28"/>
        </w:rPr>
        <w:t xml:space="preserve"> Изобретение относится к фронтовым устройствам камер сгорания (КС) газотурбинных двигателей (ГТД) и может найти применение в области газотурбинных установках (ГТУ) различного типа [</w:t>
      </w:r>
      <w:r w:rsidR="00A53E7F">
        <w:rPr>
          <w:rFonts w:ascii="Times New Roman" w:hAnsi="Times New Roman" w:cs="Times New Roman"/>
          <w:sz w:val="28"/>
          <w:szCs w:val="28"/>
        </w:rPr>
        <w:t>139</w:t>
      </w:r>
      <w:r w:rsidRPr="00082CD4">
        <w:rPr>
          <w:rFonts w:ascii="Times New Roman" w:hAnsi="Times New Roman" w:cs="Times New Roman"/>
          <w:sz w:val="28"/>
          <w:szCs w:val="28"/>
        </w:rPr>
        <w:t>].</w:t>
      </w:r>
    </w:p>
    <w:p w14:paraId="57D4E2E2" w14:textId="3C3CDD70" w:rsidR="00051360" w:rsidRPr="00F23B43" w:rsidRDefault="00051360" w:rsidP="000513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Существует</w:t>
      </w:r>
      <w:r w:rsidRPr="00F23B43">
        <w:rPr>
          <w:rFonts w:ascii="Times New Roman" w:hAnsi="Times New Roman" w:cs="Times New Roman"/>
          <w:sz w:val="28"/>
          <w:szCs w:val="28"/>
        </w:rPr>
        <w:t xml:space="preserve"> фронтово</w:t>
      </w:r>
      <w:r>
        <w:rPr>
          <w:rFonts w:ascii="Times New Roman" w:hAnsi="Times New Roman" w:cs="Times New Roman"/>
          <w:sz w:val="28"/>
          <w:szCs w:val="28"/>
        </w:rPr>
        <w:t>е</w:t>
      </w:r>
      <w:r w:rsidRPr="00F23B43">
        <w:rPr>
          <w:rFonts w:ascii="Times New Roman" w:hAnsi="Times New Roman" w:cs="Times New Roman"/>
          <w:sz w:val="28"/>
          <w:szCs w:val="28"/>
        </w:rPr>
        <w:t xml:space="preserve"> устройств</w:t>
      </w:r>
      <w:r>
        <w:rPr>
          <w:rFonts w:ascii="Times New Roman" w:hAnsi="Times New Roman" w:cs="Times New Roman"/>
          <w:sz w:val="28"/>
          <w:szCs w:val="28"/>
        </w:rPr>
        <w:t>о</w:t>
      </w:r>
      <w:r w:rsidRPr="00F23B43">
        <w:rPr>
          <w:rFonts w:ascii="Times New Roman" w:hAnsi="Times New Roman" w:cs="Times New Roman"/>
          <w:sz w:val="28"/>
          <w:szCs w:val="28"/>
        </w:rPr>
        <w:t xml:space="preserve"> камер</w:t>
      </w:r>
      <w:r>
        <w:rPr>
          <w:rFonts w:ascii="Times New Roman" w:hAnsi="Times New Roman" w:cs="Times New Roman"/>
          <w:sz w:val="28"/>
          <w:szCs w:val="28"/>
        </w:rPr>
        <w:t>ы</w:t>
      </w:r>
      <w:r w:rsidRPr="00F23B43">
        <w:rPr>
          <w:rFonts w:ascii="Times New Roman" w:hAnsi="Times New Roman" w:cs="Times New Roman"/>
          <w:sz w:val="28"/>
          <w:szCs w:val="28"/>
        </w:rPr>
        <w:t xml:space="preserve"> сгорания ГТД (Патент РФ №2006144330/22, опубликован 12.12.2006), </w:t>
      </w:r>
      <w:r>
        <w:rPr>
          <w:rFonts w:ascii="Times New Roman" w:hAnsi="Times New Roman" w:cs="Times New Roman"/>
          <w:sz w:val="28"/>
          <w:szCs w:val="28"/>
        </w:rPr>
        <w:t xml:space="preserve">которая </w:t>
      </w:r>
      <w:r w:rsidRPr="00F23B43">
        <w:rPr>
          <w:rFonts w:ascii="Times New Roman" w:hAnsi="Times New Roman" w:cs="Times New Roman"/>
          <w:sz w:val="28"/>
          <w:szCs w:val="28"/>
        </w:rPr>
        <w:t>содержит наружную стенку с отверстиями и внутреннюю стенку, образующую между собой полость, в которой установлена перегородка с отверстиями. Также фронтовое устройство содержит завихритель, имеющий один вход</w:t>
      </w:r>
      <w:r w:rsidRPr="00AE7804">
        <w:rPr>
          <w:rFonts w:ascii="Times New Roman" w:hAnsi="Times New Roman" w:cs="Times New Roman"/>
          <w:sz w:val="28"/>
          <w:szCs w:val="28"/>
        </w:rPr>
        <w:t xml:space="preserve"> [</w:t>
      </w:r>
      <w:r w:rsidR="00A53E7F">
        <w:rPr>
          <w:rFonts w:ascii="Times New Roman" w:hAnsi="Times New Roman" w:cs="Times New Roman"/>
          <w:sz w:val="28"/>
          <w:szCs w:val="28"/>
        </w:rPr>
        <w:t>140</w:t>
      </w:r>
      <w:r w:rsidRPr="00AE7804">
        <w:rPr>
          <w:rFonts w:ascii="Times New Roman" w:hAnsi="Times New Roman" w:cs="Times New Roman"/>
          <w:sz w:val="28"/>
          <w:szCs w:val="28"/>
        </w:rPr>
        <w:t>]</w:t>
      </w:r>
      <w:r w:rsidRPr="00F23B43">
        <w:rPr>
          <w:rFonts w:ascii="Times New Roman" w:hAnsi="Times New Roman" w:cs="Times New Roman"/>
          <w:sz w:val="28"/>
          <w:szCs w:val="28"/>
        </w:rPr>
        <w:t xml:space="preserve">. </w:t>
      </w:r>
      <w:r>
        <w:rPr>
          <w:rFonts w:ascii="Times New Roman" w:hAnsi="Times New Roman" w:cs="Times New Roman"/>
          <w:sz w:val="28"/>
          <w:szCs w:val="28"/>
        </w:rPr>
        <w:t>Н</w:t>
      </w:r>
      <w:r w:rsidRPr="006334F8">
        <w:rPr>
          <w:rFonts w:ascii="Times New Roman" w:hAnsi="Times New Roman" w:cs="Times New Roman"/>
          <w:sz w:val="28"/>
          <w:szCs w:val="28"/>
        </w:rPr>
        <w:t>едостатком</w:t>
      </w:r>
      <w:r w:rsidRPr="00F23B43">
        <w:rPr>
          <w:rFonts w:ascii="Times New Roman" w:hAnsi="Times New Roman" w:cs="Times New Roman"/>
          <w:sz w:val="28"/>
          <w:szCs w:val="28"/>
        </w:rPr>
        <w:t xml:space="preserve"> является то, что  </w:t>
      </w:r>
      <w:r w:rsidRPr="00F23B43">
        <w:rPr>
          <w:rFonts w:ascii="Times New Roman" w:hAnsi="Times New Roman" w:cs="Times New Roman"/>
          <w:sz w:val="28"/>
          <w:szCs w:val="28"/>
        </w:rPr>
        <w:lastRenderedPageBreak/>
        <w:t>в КС происходит диффузионное горение с высокой</w:t>
      </w:r>
      <w:r>
        <w:rPr>
          <w:rFonts w:ascii="Times New Roman" w:hAnsi="Times New Roman" w:cs="Times New Roman"/>
          <w:sz w:val="28"/>
          <w:szCs w:val="28"/>
        </w:rPr>
        <w:t xml:space="preserve"> температурой фронта пламени, </w:t>
      </w:r>
      <w:r w:rsidRPr="00F23B43">
        <w:rPr>
          <w:rFonts w:ascii="Times New Roman" w:hAnsi="Times New Roman" w:cs="Times New Roman"/>
          <w:sz w:val="28"/>
          <w:szCs w:val="28"/>
        </w:rPr>
        <w:t>последстви</w:t>
      </w:r>
      <w:r>
        <w:rPr>
          <w:rFonts w:ascii="Times New Roman" w:hAnsi="Times New Roman" w:cs="Times New Roman"/>
          <w:sz w:val="28"/>
          <w:szCs w:val="28"/>
        </w:rPr>
        <w:t>е</w:t>
      </w:r>
      <w:r w:rsidRPr="00F23B43">
        <w:rPr>
          <w:rFonts w:ascii="Times New Roman" w:hAnsi="Times New Roman" w:cs="Times New Roman"/>
          <w:sz w:val="28"/>
          <w:szCs w:val="28"/>
        </w:rPr>
        <w:t xml:space="preserve"> которого приводит к </w:t>
      </w:r>
      <w:r>
        <w:rPr>
          <w:rFonts w:ascii="Times New Roman" w:hAnsi="Times New Roman" w:cs="Times New Roman"/>
          <w:sz w:val="28"/>
          <w:szCs w:val="28"/>
        </w:rPr>
        <w:t>следующим</w:t>
      </w:r>
      <w:r w:rsidRPr="00F23B43">
        <w:rPr>
          <w:rFonts w:ascii="Times New Roman" w:hAnsi="Times New Roman" w:cs="Times New Roman"/>
          <w:sz w:val="28"/>
          <w:szCs w:val="28"/>
        </w:rPr>
        <w:t xml:space="preserve"> факторам</w:t>
      </w:r>
      <w:r>
        <w:rPr>
          <w:rFonts w:ascii="Times New Roman" w:hAnsi="Times New Roman" w:cs="Times New Roman"/>
          <w:sz w:val="28"/>
          <w:szCs w:val="28"/>
        </w:rPr>
        <w:t>: в</w:t>
      </w:r>
      <w:r w:rsidRPr="00F23B43">
        <w:rPr>
          <w:rFonts w:ascii="Times New Roman" w:hAnsi="Times New Roman" w:cs="Times New Roman"/>
          <w:sz w:val="28"/>
          <w:szCs w:val="28"/>
        </w:rPr>
        <w:t>ысокий уровень токсичности отходящих газов, в частности оксидов азота;</w:t>
      </w:r>
      <w:r>
        <w:rPr>
          <w:rFonts w:ascii="Times New Roman" w:hAnsi="Times New Roman" w:cs="Times New Roman"/>
          <w:sz w:val="28"/>
          <w:szCs w:val="28"/>
        </w:rPr>
        <w:t xml:space="preserve"> п</w:t>
      </w:r>
      <w:r w:rsidRPr="00F23B43">
        <w:rPr>
          <w:rFonts w:ascii="Times New Roman" w:hAnsi="Times New Roman" w:cs="Times New Roman"/>
          <w:sz w:val="28"/>
          <w:szCs w:val="28"/>
        </w:rPr>
        <w:t>ротяженность пламени;</w:t>
      </w:r>
      <w:r>
        <w:rPr>
          <w:rFonts w:ascii="Times New Roman" w:hAnsi="Times New Roman" w:cs="Times New Roman"/>
          <w:sz w:val="28"/>
          <w:szCs w:val="28"/>
        </w:rPr>
        <w:t xml:space="preserve"> большая неравномерность поля температур. </w:t>
      </w:r>
      <w:r w:rsidRPr="00F23B43">
        <w:rPr>
          <w:rFonts w:ascii="Times New Roman" w:hAnsi="Times New Roman" w:cs="Times New Roman"/>
          <w:sz w:val="28"/>
          <w:szCs w:val="28"/>
        </w:rPr>
        <w:t xml:space="preserve">В совокупности вышеперечисленные отрицательные стороны говорят о том, что эксплуатация подобных камер не может соответствовать требованиям низких выбросов </w:t>
      </w:r>
      <w:r w:rsidRPr="00F23B43">
        <w:rPr>
          <w:rFonts w:ascii="Times New Roman" w:hAnsi="Times New Roman" w:cs="Times New Roman"/>
          <w:sz w:val="28"/>
          <w:szCs w:val="28"/>
          <w:lang w:val="en-US"/>
        </w:rPr>
        <w:t>NO</w:t>
      </w:r>
      <w:r w:rsidRPr="00F23B43">
        <w:rPr>
          <w:rFonts w:ascii="Times New Roman" w:hAnsi="Times New Roman" w:cs="Times New Roman"/>
          <w:sz w:val="28"/>
          <w:szCs w:val="28"/>
          <w:vertAlign w:val="subscript"/>
          <w:lang w:val="en-US"/>
        </w:rPr>
        <w:t>x</w:t>
      </w:r>
      <w:r w:rsidRPr="00F23B43">
        <w:rPr>
          <w:rFonts w:ascii="Times New Roman" w:hAnsi="Times New Roman" w:cs="Times New Roman"/>
          <w:sz w:val="28"/>
          <w:szCs w:val="28"/>
        </w:rPr>
        <w:t>, а также срок службы подобных</w:t>
      </w:r>
      <w:r>
        <w:rPr>
          <w:rFonts w:ascii="Times New Roman" w:hAnsi="Times New Roman" w:cs="Times New Roman"/>
          <w:sz w:val="28"/>
          <w:szCs w:val="28"/>
        </w:rPr>
        <w:t xml:space="preserve"> КС</w:t>
      </w:r>
      <w:r w:rsidRPr="00F23B43">
        <w:rPr>
          <w:rFonts w:ascii="Times New Roman" w:hAnsi="Times New Roman" w:cs="Times New Roman"/>
          <w:sz w:val="28"/>
          <w:szCs w:val="28"/>
        </w:rPr>
        <w:t xml:space="preserve"> значительно не велик.</w:t>
      </w:r>
    </w:p>
    <w:p w14:paraId="1D10E234" w14:textId="515EAFB9" w:rsidR="00051360" w:rsidRPr="00F23B43" w:rsidRDefault="00051360" w:rsidP="00051360">
      <w:pPr>
        <w:pStyle w:val="Default"/>
        <w:ind w:firstLine="709"/>
        <w:jc w:val="both"/>
        <w:rPr>
          <w:sz w:val="28"/>
          <w:szCs w:val="28"/>
        </w:rPr>
      </w:pPr>
      <w:proofErr w:type="gramStart"/>
      <w:r>
        <w:rPr>
          <w:sz w:val="28"/>
          <w:szCs w:val="28"/>
        </w:rPr>
        <w:t xml:space="preserve">Также известна другая </w:t>
      </w:r>
      <w:r w:rsidRPr="00F23B43">
        <w:rPr>
          <w:sz w:val="28"/>
          <w:szCs w:val="28"/>
        </w:rPr>
        <w:t>воздушная форсунка</w:t>
      </w:r>
      <w:r>
        <w:rPr>
          <w:sz w:val="28"/>
          <w:szCs w:val="28"/>
        </w:rPr>
        <w:t xml:space="preserve"> камеры сгорания</w:t>
      </w:r>
      <w:r w:rsidRPr="00F23B43">
        <w:rPr>
          <w:sz w:val="28"/>
          <w:szCs w:val="28"/>
        </w:rPr>
        <w:t xml:space="preserve"> (Патент РК 2019/0620.2, опубликован  25.10.2019, бюл. №43),</w:t>
      </w:r>
      <w:r>
        <w:rPr>
          <w:sz w:val="28"/>
          <w:szCs w:val="28"/>
        </w:rPr>
        <w:t xml:space="preserve"> которая содержит корпус, жидкостную форсунку с концентрично установленными на ней входными лопаточными завихрителями, кольцевую газовую форсунку и топливоподающие трубки.</w:t>
      </w:r>
      <w:proofErr w:type="gramEnd"/>
      <w:r>
        <w:rPr>
          <w:sz w:val="28"/>
          <w:szCs w:val="28"/>
        </w:rPr>
        <w:t xml:space="preserve"> Стабилизатор завихритель воздушной форсунки выполнен поворотными с различными углами закреплениями, а </w:t>
      </w:r>
      <w:proofErr w:type="gramStart"/>
      <w:r>
        <w:rPr>
          <w:sz w:val="28"/>
          <w:szCs w:val="28"/>
        </w:rPr>
        <w:t>цилиндро-конический</w:t>
      </w:r>
      <w:proofErr w:type="gramEnd"/>
      <w:r>
        <w:rPr>
          <w:sz w:val="28"/>
          <w:szCs w:val="28"/>
        </w:rPr>
        <w:t xml:space="preserve"> клапан рециркуляционных газов выполнен с возможностью горизонтального перемещения. </w:t>
      </w:r>
      <w:proofErr w:type="gramStart"/>
      <w:r>
        <w:rPr>
          <w:sz w:val="28"/>
          <w:szCs w:val="28"/>
        </w:rPr>
        <w:t xml:space="preserve">Изобретение позволяет </w:t>
      </w:r>
      <w:r w:rsidRPr="00F23B43">
        <w:rPr>
          <w:sz w:val="28"/>
          <w:szCs w:val="28"/>
        </w:rPr>
        <w:t>сни</w:t>
      </w:r>
      <w:r>
        <w:rPr>
          <w:sz w:val="28"/>
          <w:szCs w:val="28"/>
        </w:rPr>
        <w:t xml:space="preserve">зить уровень </w:t>
      </w:r>
      <w:r w:rsidRPr="00F23B43">
        <w:rPr>
          <w:sz w:val="28"/>
          <w:szCs w:val="28"/>
        </w:rPr>
        <w:t>эмиссии NO</w:t>
      </w:r>
      <w:r w:rsidRPr="00F23B43">
        <w:rPr>
          <w:sz w:val="28"/>
          <w:szCs w:val="28"/>
          <w:vertAlign w:val="subscript"/>
        </w:rPr>
        <w:t>x</w:t>
      </w:r>
      <w:r w:rsidRPr="00F23B43">
        <w:rPr>
          <w:sz w:val="28"/>
          <w:szCs w:val="28"/>
        </w:rPr>
        <w:t xml:space="preserve"> и CO</w:t>
      </w:r>
      <w:r>
        <w:rPr>
          <w:sz w:val="28"/>
          <w:szCs w:val="28"/>
        </w:rPr>
        <w:t xml:space="preserve"> при сжигании топлива</w:t>
      </w:r>
      <w:r w:rsidRPr="00F23B43">
        <w:rPr>
          <w:sz w:val="28"/>
          <w:szCs w:val="28"/>
        </w:rPr>
        <w:t xml:space="preserve"> </w:t>
      </w:r>
      <w:r>
        <w:rPr>
          <w:sz w:val="28"/>
          <w:szCs w:val="28"/>
        </w:rPr>
        <w:t xml:space="preserve">и </w:t>
      </w:r>
      <w:r w:rsidRPr="00F23B43">
        <w:rPr>
          <w:sz w:val="28"/>
          <w:szCs w:val="28"/>
        </w:rPr>
        <w:t>может быть использована в трубчатых камерах сгорания газотурбинных двигателей</w:t>
      </w:r>
      <w:r>
        <w:rPr>
          <w:sz w:val="28"/>
          <w:szCs w:val="28"/>
        </w:rPr>
        <w:t xml:space="preserve">, но вместе с этим имеет такие </w:t>
      </w:r>
      <w:r w:rsidRPr="006334F8">
        <w:rPr>
          <w:sz w:val="28"/>
          <w:szCs w:val="28"/>
        </w:rPr>
        <w:t>недостатки</w:t>
      </w:r>
      <w:r>
        <w:rPr>
          <w:sz w:val="28"/>
          <w:szCs w:val="28"/>
        </w:rPr>
        <w:t>, как недостаточное перемешивание топливовоздушной смеси (ТВС) и следствием этого происходит  большая неравномерность полей температур, а также недостатком такой конструкций является пониженная полнота сгорания из-за использования в завихрителе относительно холодного воздуха и, как</w:t>
      </w:r>
      <w:proofErr w:type="gramEnd"/>
      <w:r>
        <w:rPr>
          <w:sz w:val="28"/>
          <w:szCs w:val="28"/>
        </w:rPr>
        <w:t xml:space="preserve"> следствие узкая область устойчивого горения</w:t>
      </w:r>
      <w:r w:rsidR="00A53E7F">
        <w:rPr>
          <w:sz w:val="28"/>
          <w:szCs w:val="28"/>
        </w:rPr>
        <w:t xml:space="preserve"> [141</w:t>
      </w:r>
      <w:r w:rsidRPr="00082CD4">
        <w:rPr>
          <w:sz w:val="28"/>
          <w:szCs w:val="28"/>
        </w:rPr>
        <w:t>]</w:t>
      </w:r>
      <w:r>
        <w:rPr>
          <w:sz w:val="28"/>
          <w:szCs w:val="28"/>
        </w:rPr>
        <w:t xml:space="preserve">. </w:t>
      </w:r>
    </w:p>
    <w:p w14:paraId="2BC2A029" w14:textId="5AE063C1" w:rsidR="00051360" w:rsidRPr="00AE7804" w:rsidRDefault="00051360" w:rsidP="00051360">
      <w:pPr>
        <w:spacing w:after="0" w:line="240" w:lineRule="auto"/>
        <w:ind w:firstLine="709"/>
        <w:jc w:val="both"/>
        <w:rPr>
          <w:rFonts w:ascii="Times New Roman" w:hAnsi="Times New Roman" w:cs="Times New Roman"/>
          <w:sz w:val="28"/>
          <w:szCs w:val="28"/>
        </w:rPr>
      </w:pPr>
      <w:proofErr w:type="gramStart"/>
      <w:r w:rsidRPr="006334F8">
        <w:rPr>
          <w:rFonts w:ascii="Times New Roman" w:hAnsi="Times New Roman" w:cs="Times New Roman"/>
          <w:sz w:val="28"/>
          <w:szCs w:val="28"/>
        </w:rPr>
        <w:t xml:space="preserve">Конструктивно-техническим дополнением предлагаемого изобретения является </w:t>
      </w:r>
      <w:r>
        <w:rPr>
          <w:rFonts w:ascii="Times New Roman" w:hAnsi="Times New Roman" w:cs="Times New Roman"/>
          <w:sz w:val="28"/>
          <w:szCs w:val="28"/>
        </w:rPr>
        <w:t xml:space="preserve">фронтовое устройство камеры сгорания (Патент РФ № </w:t>
      </w:r>
      <w:r>
        <w:rPr>
          <w:rFonts w:ascii="Times New Roman" w:hAnsi="Times New Roman" w:cs="Times New Roman"/>
          <w:sz w:val="28"/>
          <w:szCs w:val="28"/>
          <w:lang w:val="en-US"/>
        </w:rPr>
        <w:t>RU</w:t>
      </w:r>
      <w:r w:rsidRPr="006334F8">
        <w:rPr>
          <w:rFonts w:ascii="Times New Roman" w:hAnsi="Times New Roman" w:cs="Times New Roman"/>
          <w:sz w:val="28"/>
          <w:szCs w:val="28"/>
        </w:rPr>
        <w:t xml:space="preserve"> 64736 </w:t>
      </w:r>
      <w:r>
        <w:rPr>
          <w:rFonts w:ascii="Times New Roman" w:hAnsi="Times New Roman" w:cs="Times New Roman"/>
          <w:sz w:val="28"/>
          <w:szCs w:val="28"/>
          <w:lang w:val="en-US"/>
        </w:rPr>
        <w:t>U</w:t>
      </w:r>
      <w:r w:rsidRPr="006334F8">
        <w:rPr>
          <w:rFonts w:ascii="Times New Roman" w:hAnsi="Times New Roman" w:cs="Times New Roman"/>
          <w:sz w:val="28"/>
          <w:szCs w:val="28"/>
        </w:rPr>
        <w:t xml:space="preserve">1, </w:t>
      </w:r>
      <w:r>
        <w:rPr>
          <w:rFonts w:ascii="Times New Roman" w:hAnsi="Times New Roman" w:cs="Times New Roman"/>
          <w:sz w:val="28"/>
          <w:szCs w:val="28"/>
        </w:rPr>
        <w:t xml:space="preserve">опубликованная 10.07.2007), которая содержит наружную стенку с отверстиямии внутреннюю стенку, образующие между собой полость, в которой установлена перегородка с отверстиями, и делит полость между этими стенками на две полости, а также завихритель, имеющий, по крайней мере, один вход </w:t>
      </w:r>
      <w:r w:rsidRPr="00AE7804">
        <w:rPr>
          <w:rFonts w:ascii="Times New Roman" w:hAnsi="Times New Roman" w:cs="Times New Roman"/>
          <w:sz w:val="28"/>
          <w:szCs w:val="28"/>
        </w:rPr>
        <w:t>[</w:t>
      </w:r>
      <w:r w:rsidR="00A53E7F">
        <w:rPr>
          <w:rFonts w:ascii="Times New Roman" w:hAnsi="Times New Roman" w:cs="Times New Roman"/>
          <w:sz w:val="28"/>
          <w:szCs w:val="28"/>
        </w:rPr>
        <w:t>142</w:t>
      </w:r>
      <w:r w:rsidRPr="00AE7804">
        <w:rPr>
          <w:rFonts w:ascii="Times New Roman" w:hAnsi="Times New Roman" w:cs="Times New Roman"/>
          <w:sz w:val="28"/>
          <w:szCs w:val="28"/>
        </w:rPr>
        <w:t>]</w:t>
      </w:r>
      <w:r>
        <w:rPr>
          <w:rFonts w:ascii="Times New Roman" w:hAnsi="Times New Roman" w:cs="Times New Roman"/>
          <w:sz w:val="28"/>
          <w:szCs w:val="28"/>
        </w:rPr>
        <w:t>.</w:t>
      </w:r>
      <w:proofErr w:type="gramEnd"/>
      <w:r w:rsidRPr="00AE7804">
        <w:rPr>
          <w:rFonts w:ascii="Times New Roman" w:hAnsi="Times New Roman" w:cs="Times New Roman"/>
          <w:sz w:val="28"/>
          <w:szCs w:val="28"/>
        </w:rPr>
        <w:t xml:space="preserve"> </w:t>
      </w:r>
      <w:r>
        <w:rPr>
          <w:rFonts w:ascii="Times New Roman" w:hAnsi="Times New Roman" w:cs="Times New Roman"/>
          <w:sz w:val="28"/>
          <w:szCs w:val="28"/>
        </w:rPr>
        <w:t>Часть воздуха, проходящего через фронт, поступает через перегородку с отверстиями в зону горения и эффективно охлаждает внутреннюю стенку за счет ударного натекания. Однако</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недостатком данной модели является увеличение габаритов, за счет длины факела, и высокая токсичность, из за неполноты сгорания.</w:t>
      </w:r>
    </w:p>
    <w:p w14:paraId="6487125E" w14:textId="77777777" w:rsidR="00051360" w:rsidRPr="00F23B43" w:rsidRDefault="00051360" w:rsidP="00051360">
      <w:pPr>
        <w:spacing w:after="0" w:line="240" w:lineRule="auto"/>
        <w:ind w:firstLine="709"/>
        <w:jc w:val="both"/>
        <w:rPr>
          <w:rFonts w:ascii="Times New Roman" w:hAnsi="Times New Roman" w:cs="Times New Roman"/>
          <w:sz w:val="28"/>
          <w:szCs w:val="28"/>
        </w:rPr>
      </w:pPr>
      <w:proofErr w:type="gramStart"/>
      <w:r w:rsidRPr="007C5DD9">
        <w:rPr>
          <w:rFonts w:ascii="Times New Roman" w:hAnsi="Times New Roman" w:cs="Times New Roman"/>
          <w:sz w:val="28"/>
          <w:szCs w:val="28"/>
        </w:rPr>
        <w:t>Технической задачей предлагаемого изобретения</w:t>
      </w:r>
      <w:r>
        <w:rPr>
          <w:rFonts w:ascii="Times New Roman" w:hAnsi="Times New Roman" w:cs="Times New Roman"/>
          <w:sz w:val="28"/>
          <w:szCs w:val="28"/>
        </w:rPr>
        <w:t xml:space="preserve"> </w:t>
      </w:r>
      <w:r w:rsidRPr="00F23B43">
        <w:rPr>
          <w:rFonts w:ascii="Times New Roman" w:hAnsi="Times New Roman" w:cs="Times New Roman"/>
          <w:sz w:val="28"/>
          <w:szCs w:val="28"/>
        </w:rPr>
        <w:t>является изменения конструкции</w:t>
      </w:r>
      <w:r>
        <w:rPr>
          <w:rFonts w:ascii="Times New Roman" w:hAnsi="Times New Roman" w:cs="Times New Roman"/>
          <w:sz w:val="28"/>
          <w:szCs w:val="28"/>
        </w:rPr>
        <w:t xml:space="preserve"> устройства</w:t>
      </w:r>
      <w:r w:rsidRPr="00F23B43">
        <w:rPr>
          <w:rFonts w:ascii="Times New Roman" w:hAnsi="Times New Roman" w:cs="Times New Roman"/>
          <w:sz w:val="28"/>
          <w:szCs w:val="28"/>
        </w:rPr>
        <w:t xml:space="preserve">, для увеличения равномерного </w:t>
      </w:r>
      <w:r>
        <w:rPr>
          <w:rFonts w:ascii="Times New Roman" w:hAnsi="Times New Roman" w:cs="Times New Roman"/>
          <w:sz w:val="28"/>
          <w:szCs w:val="28"/>
        </w:rPr>
        <w:t>тепловыделения и укорочения дли</w:t>
      </w:r>
      <w:r w:rsidRPr="00F23B43">
        <w:rPr>
          <w:rFonts w:ascii="Times New Roman" w:hAnsi="Times New Roman" w:cs="Times New Roman"/>
          <w:sz w:val="28"/>
          <w:szCs w:val="28"/>
        </w:rPr>
        <w:t xml:space="preserve">ны пламени, которые напрямую зависят не только от количества подаваемого топлива, но и от </w:t>
      </w:r>
      <w:r>
        <w:rPr>
          <w:rFonts w:ascii="Times New Roman" w:hAnsi="Times New Roman" w:cs="Times New Roman"/>
          <w:sz w:val="28"/>
          <w:szCs w:val="28"/>
        </w:rPr>
        <w:t xml:space="preserve">приготовления ТВС, что </w:t>
      </w:r>
      <w:r w:rsidRPr="00F23B43">
        <w:rPr>
          <w:rFonts w:ascii="Times New Roman" w:hAnsi="Times New Roman" w:cs="Times New Roman"/>
          <w:sz w:val="28"/>
          <w:szCs w:val="28"/>
        </w:rPr>
        <w:t xml:space="preserve">приводит к значительному снижению </w:t>
      </w:r>
      <w:r w:rsidRPr="00F23B43">
        <w:rPr>
          <w:rFonts w:ascii="Times New Roman" w:hAnsi="Times New Roman" w:cs="Times New Roman"/>
          <w:sz w:val="28"/>
          <w:szCs w:val="28"/>
          <w:lang w:val="en-US"/>
        </w:rPr>
        <w:t>NO</w:t>
      </w:r>
      <w:r w:rsidRPr="00F23B43">
        <w:rPr>
          <w:rFonts w:ascii="Times New Roman" w:hAnsi="Times New Roman" w:cs="Times New Roman"/>
          <w:sz w:val="28"/>
          <w:szCs w:val="28"/>
          <w:vertAlign w:val="subscript"/>
          <w:lang w:val="en-US"/>
        </w:rPr>
        <w:t>x</w:t>
      </w:r>
      <w:r>
        <w:rPr>
          <w:rFonts w:ascii="Times New Roman" w:hAnsi="Times New Roman" w:cs="Times New Roman"/>
          <w:sz w:val="28"/>
          <w:szCs w:val="28"/>
          <w:vertAlign w:val="subscript"/>
        </w:rPr>
        <w:t xml:space="preserve"> </w:t>
      </w:r>
      <w:r w:rsidRPr="00DA3C82">
        <w:rPr>
          <w:rFonts w:ascii="Times New Roman" w:hAnsi="Times New Roman" w:cs="Times New Roman"/>
          <w:sz w:val="28"/>
          <w:szCs w:val="28"/>
        </w:rPr>
        <w:t xml:space="preserve">и к </w:t>
      </w:r>
      <w:r>
        <w:rPr>
          <w:rFonts w:ascii="Times New Roman" w:hAnsi="Times New Roman" w:cs="Times New Roman"/>
          <w:sz w:val="28"/>
          <w:szCs w:val="28"/>
        </w:rPr>
        <w:t>увеличению теплонапряженности огневой зоны, а также основными задачами является  увеличение полноты сгорания топлива и расширение области устойчивого горения.</w:t>
      </w:r>
      <w:proofErr w:type="gramEnd"/>
      <w:r>
        <w:rPr>
          <w:rFonts w:ascii="Times New Roman" w:hAnsi="Times New Roman" w:cs="Times New Roman"/>
          <w:sz w:val="28"/>
          <w:szCs w:val="28"/>
        </w:rPr>
        <w:t xml:space="preserve"> Предлагаемые воздушные форсунки в камере сгорания выполнены малых размеров и названы микромодульными форсунками (ММФ). Изобретение позволяет повысить качество сжигания топлива, в связи с использованием ММФ.   </w:t>
      </w:r>
    </w:p>
    <w:p w14:paraId="2CD8994F" w14:textId="77777777" w:rsidR="00051360" w:rsidRDefault="00051360" w:rsidP="000513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Поставленная задача решается путем реконструкций магистрали подачи топлива, а именно разделение ее на множество труб с малым диаметром, и с закреплением насадок на концах труб в виде микромодульных форсунок (ММФ).</w:t>
      </w:r>
    </w:p>
    <w:p w14:paraId="0C7E3A87" w14:textId="77777777" w:rsidR="00051360" w:rsidRDefault="00051360" w:rsidP="00051360">
      <w:pPr>
        <w:spacing w:after="0" w:line="240" w:lineRule="auto"/>
        <w:ind w:firstLine="709"/>
        <w:jc w:val="both"/>
        <w:rPr>
          <w:rFonts w:ascii="Times New Roman" w:eastAsia="Times New Roman" w:hAnsi="Times New Roman" w:cs="Times New Roman"/>
          <w:color w:val="000000"/>
          <w:sz w:val="28"/>
          <w:szCs w:val="28"/>
          <w:lang w:val="kk-KZ" w:eastAsia="ru-RU"/>
        </w:rPr>
      </w:pPr>
      <w:r w:rsidRPr="007C5DD9">
        <w:rPr>
          <w:rFonts w:ascii="Times New Roman" w:eastAsia="Times New Roman" w:hAnsi="Times New Roman" w:cs="Times New Roman"/>
          <w:color w:val="000000"/>
          <w:sz w:val="28"/>
          <w:szCs w:val="28"/>
          <w:lang w:eastAsia="ru-RU"/>
        </w:rPr>
        <w:t>Технический результат</w:t>
      </w:r>
      <w:r w:rsidRPr="00627C91">
        <w:rPr>
          <w:rFonts w:ascii="Times New Roman" w:eastAsia="Times New Roman" w:hAnsi="Times New Roman" w:cs="Times New Roman"/>
          <w:color w:val="000000"/>
          <w:sz w:val="28"/>
          <w:szCs w:val="28"/>
          <w:lang w:eastAsia="ru-RU"/>
        </w:rPr>
        <w:t xml:space="preserve"> –</w:t>
      </w:r>
      <w:r w:rsidRPr="00627C91">
        <w:rPr>
          <w:rFonts w:ascii="Times New Roman" w:eastAsia="Times New Roman" w:hAnsi="Times New Roman" w:cs="Times New Roman"/>
          <w:color w:val="000000"/>
          <w:sz w:val="28"/>
          <w:szCs w:val="28"/>
          <w:lang w:val="kk-KZ" w:eastAsia="ru-RU"/>
        </w:rPr>
        <w:t xml:space="preserve"> увеличение интенсификации, диапазона устойчивого и эффективного горения, возможность</w:t>
      </w:r>
      <w:r>
        <w:rPr>
          <w:rFonts w:ascii="Times New Roman" w:eastAsia="Times New Roman" w:hAnsi="Times New Roman" w:cs="Times New Roman"/>
          <w:color w:val="000000"/>
          <w:sz w:val="28"/>
          <w:szCs w:val="28"/>
          <w:lang w:val="kk-KZ" w:eastAsia="ru-RU"/>
        </w:rPr>
        <w:t xml:space="preserve"> увеличения КПД</w:t>
      </w:r>
      <w:r w:rsidRPr="00627C9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за счет подогрева воздуха в КС,</w:t>
      </w:r>
      <w:r w:rsidRPr="00627C91">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с</w:t>
      </w:r>
      <w:r w:rsidRPr="00627C91">
        <w:rPr>
          <w:rFonts w:ascii="Times New Roman" w:eastAsia="Times New Roman" w:hAnsi="Times New Roman" w:cs="Times New Roman"/>
          <w:color w:val="000000"/>
          <w:sz w:val="28"/>
          <w:szCs w:val="28"/>
          <w:lang w:val="kk-KZ" w:eastAsia="ru-RU"/>
        </w:rPr>
        <w:t>нижение образования оксидов азота,</w:t>
      </w:r>
      <w:r w:rsidRPr="00627C91">
        <w:rPr>
          <w:rFonts w:eastAsia="Times New Roman" w:cs="Times New Roman"/>
          <w:color w:val="000000"/>
          <w:sz w:val="28"/>
          <w:szCs w:val="28"/>
          <w:lang w:eastAsia="ru-RU"/>
        </w:rPr>
        <w:t xml:space="preserve"> </w:t>
      </w:r>
      <w:r w:rsidRPr="00642873">
        <w:rPr>
          <w:rFonts w:ascii="Times New Roman" w:eastAsia="Times New Roman" w:hAnsi="Times New Roman" w:cs="Times New Roman"/>
          <w:color w:val="000000"/>
          <w:sz w:val="28"/>
          <w:szCs w:val="28"/>
          <w:lang w:eastAsia="ru-RU"/>
        </w:rPr>
        <w:t>за счет увеличения коэффициента полноты сгорания топлива,</w:t>
      </w:r>
      <w:r>
        <w:rPr>
          <w:rFonts w:eastAsia="Times New Roman" w:cs="Times New Roman"/>
          <w:color w:val="000000"/>
          <w:sz w:val="28"/>
          <w:szCs w:val="28"/>
          <w:lang w:eastAsia="ru-RU"/>
        </w:rPr>
        <w:t xml:space="preserve"> </w:t>
      </w:r>
      <w:r w:rsidRPr="00627C91">
        <w:rPr>
          <w:rFonts w:ascii="Times New Roman" w:eastAsia="Times New Roman" w:hAnsi="Times New Roman" w:cs="Times New Roman"/>
          <w:color w:val="000000"/>
          <w:sz w:val="28"/>
          <w:szCs w:val="28"/>
          <w:lang w:eastAsia="ru-RU"/>
        </w:rPr>
        <w:t>возможность регулирования рециркуляцией газов</w:t>
      </w:r>
      <w:r w:rsidRPr="00627C91">
        <w:rPr>
          <w:rFonts w:ascii="Times New Roman" w:eastAsia="Times New Roman" w:hAnsi="Times New Roman" w:cs="Times New Roman"/>
          <w:color w:val="000000"/>
          <w:sz w:val="28"/>
          <w:szCs w:val="28"/>
          <w:lang w:val="kk-KZ" w:eastAsia="ru-RU"/>
        </w:rPr>
        <w:t>.</w:t>
      </w:r>
    </w:p>
    <w:p w14:paraId="619803D0" w14:textId="77777777" w:rsidR="00051360" w:rsidRDefault="00051360" w:rsidP="00A53E7F">
      <w:pPr>
        <w:spacing w:after="0" w:line="240" w:lineRule="auto"/>
        <w:ind w:firstLine="709"/>
        <w:jc w:val="both"/>
        <w:rPr>
          <w:rFonts w:ascii="Times New Roman" w:hAnsi="Times New Roman" w:cs="Times New Roman"/>
          <w:sz w:val="28"/>
          <w:szCs w:val="28"/>
        </w:rPr>
      </w:pPr>
      <w:proofErr w:type="gramStart"/>
      <w:r w:rsidRPr="00662689">
        <w:rPr>
          <w:rFonts w:ascii="Times New Roman" w:hAnsi="Times New Roman" w:cs="Times New Roman"/>
          <w:sz w:val="28"/>
          <w:szCs w:val="28"/>
        </w:rPr>
        <w:t>Фронтовое устройство трубчатой  камеры сгорания ГТУ, включа</w:t>
      </w:r>
      <w:r>
        <w:rPr>
          <w:rFonts w:ascii="Times New Roman" w:hAnsi="Times New Roman" w:cs="Times New Roman"/>
          <w:sz w:val="28"/>
          <w:szCs w:val="28"/>
        </w:rPr>
        <w:t>ет</w:t>
      </w:r>
      <w:r w:rsidRPr="00662689">
        <w:rPr>
          <w:rFonts w:ascii="Times New Roman" w:hAnsi="Times New Roman" w:cs="Times New Roman"/>
          <w:sz w:val="28"/>
          <w:szCs w:val="28"/>
        </w:rPr>
        <w:t xml:space="preserve"> жаровую трубу, закрепленное к ней фронтовое устройство и топливную трубу, </w:t>
      </w:r>
      <w:r w:rsidRPr="00BB3BE2">
        <w:rPr>
          <w:rFonts w:ascii="Times New Roman" w:hAnsi="Times New Roman" w:cs="Times New Roman"/>
          <w:sz w:val="28"/>
          <w:szCs w:val="28"/>
        </w:rPr>
        <w:t>отличающееся тем, что</w:t>
      </w:r>
      <w:r w:rsidRPr="00662689">
        <w:rPr>
          <w:rFonts w:ascii="Times New Roman" w:hAnsi="Times New Roman" w:cs="Times New Roman"/>
          <w:sz w:val="28"/>
          <w:szCs w:val="28"/>
        </w:rPr>
        <w:t xml:space="preserve"> газоподводящая труба на входе во фронтовое устройство разводится круговеерно на несколько топливных трубок, в конце которых </w:t>
      </w:r>
      <w:r>
        <w:rPr>
          <w:rFonts w:ascii="Times New Roman" w:hAnsi="Times New Roman" w:cs="Times New Roman"/>
          <w:sz w:val="28"/>
          <w:szCs w:val="28"/>
        </w:rPr>
        <w:t>установлена микромодульная</w:t>
      </w:r>
      <w:r w:rsidRPr="00662689">
        <w:rPr>
          <w:rFonts w:ascii="Times New Roman" w:hAnsi="Times New Roman" w:cs="Times New Roman"/>
          <w:sz w:val="28"/>
          <w:szCs w:val="28"/>
        </w:rPr>
        <w:t xml:space="preserve"> форсунк</w:t>
      </w:r>
      <w:r>
        <w:rPr>
          <w:rFonts w:ascii="Times New Roman" w:hAnsi="Times New Roman" w:cs="Times New Roman"/>
          <w:sz w:val="28"/>
          <w:szCs w:val="28"/>
        </w:rPr>
        <w:t>а, оси которых устанавливаются параллельно оси камеры сгорания, а к жаровой трубе камеры сгорания закрепляется арматура из жаростойкой стали, удерживающая и фиксирующая</w:t>
      </w:r>
      <w:proofErr w:type="gramEnd"/>
      <w:r>
        <w:rPr>
          <w:rFonts w:ascii="Times New Roman" w:hAnsi="Times New Roman" w:cs="Times New Roman"/>
          <w:sz w:val="28"/>
          <w:szCs w:val="28"/>
        </w:rPr>
        <w:t xml:space="preserve"> строгое расположение форсунки относительно друг друга и жаровой трубы, а также расположение форсунок (или их фиксация) относительно друг друга должно придерживаться соотношения - </w:t>
      </w:r>
      <w:r w:rsidRPr="00C05F16">
        <w:rPr>
          <w:rFonts w:ascii="Times New Roman" w:hAnsi="Times New Roman" w:cs="Times New Roman"/>
          <w:sz w:val="28"/>
          <w:szCs w:val="28"/>
        </w:rPr>
        <w:t xml:space="preserve">внутренний диаметр жаровой трубы </w:t>
      </w:r>
      <w:r w:rsidRPr="00C05F16">
        <w:rPr>
          <w:rFonts w:ascii="Times New Roman" w:hAnsi="Times New Roman" w:cs="Times New Roman"/>
          <w:sz w:val="28"/>
          <w:szCs w:val="28"/>
          <w:lang w:val="en-US"/>
        </w:rPr>
        <w:t>D</w:t>
      </w:r>
      <w:r w:rsidRPr="00C05F16">
        <w:rPr>
          <w:rFonts w:ascii="Times New Roman" w:hAnsi="Times New Roman" w:cs="Times New Roman"/>
          <w:sz w:val="28"/>
          <w:szCs w:val="28"/>
        </w:rPr>
        <w:t xml:space="preserve"> равен сумме внутренним диаметрам трубок </w:t>
      </w:r>
      <w:r w:rsidRPr="00C05F16">
        <w:rPr>
          <w:rFonts w:ascii="Times New Roman" w:hAnsi="Times New Roman" w:cs="Times New Roman"/>
          <w:sz w:val="28"/>
          <w:szCs w:val="28"/>
          <w:lang w:val="en-US"/>
        </w:rPr>
        <w:t>d</w:t>
      </w:r>
      <w:r w:rsidRPr="00C05F16">
        <w:rPr>
          <w:rFonts w:ascii="Times New Roman" w:hAnsi="Times New Roman" w:cs="Times New Roman"/>
          <w:sz w:val="28"/>
          <w:szCs w:val="28"/>
        </w:rPr>
        <w:t>.</w:t>
      </w:r>
      <w:r>
        <w:rPr>
          <w:rFonts w:ascii="Times New Roman" w:hAnsi="Times New Roman" w:cs="Times New Roman"/>
          <w:sz w:val="28"/>
          <w:szCs w:val="28"/>
        </w:rPr>
        <w:t xml:space="preserve"> </w:t>
      </w:r>
      <w:r w:rsidRPr="00662689">
        <w:rPr>
          <w:rFonts w:ascii="Times New Roman" w:hAnsi="Times New Roman" w:cs="Times New Roman"/>
          <w:sz w:val="28"/>
          <w:szCs w:val="28"/>
        </w:rPr>
        <w:t xml:space="preserve"> </w:t>
      </w:r>
    </w:p>
    <w:p w14:paraId="408E8A27" w14:textId="77777777" w:rsidR="00A53E7F" w:rsidRPr="000125B5" w:rsidRDefault="00A53E7F" w:rsidP="00A53E7F">
      <w:pPr>
        <w:spacing w:after="0" w:line="240" w:lineRule="auto"/>
        <w:ind w:firstLine="709"/>
        <w:jc w:val="both"/>
        <w:rPr>
          <w:rFonts w:ascii="Times New Roman" w:hAnsi="Times New Roman" w:cs="Times New Roman"/>
          <w:sz w:val="28"/>
          <w:szCs w:val="28"/>
        </w:rPr>
      </w:pPr>
      <w:r>
        <w:rPr>
          <w:rFonts w:ascii="Times New Roman" w:hAnsi="Times New Roman"/>
          <w:sz w:val="28"/>
          <w:szCs w:val="28"/>
        </w:rPr>
        <w:t>Фронтовое устройство с множеством круговеерно расположенных патрубков</w:t>
      </w:r>
      <w:r w:rsidRPr="000E7393">
        <w:rPr>
          <w:rFonts w:ascii="Times New Roman" w:hAnsi="Times New Roman"/>
          <w:sz w:val="28"/>
          <w:szCs w:val="28"/>
        </w:rPr>
        <w:t xml:space="preserve"> </w:t>
      </w:r>
      <w:r w:rsidRPr="00364196">
        <w:rPr>
          <w:rFonts w:ascii="Times New Roman" w:hAnsi="Times New Roman"/>
          <w:sz w:val="28"/>
          <w:szCs w:val="28"/>
        </w:rPr>
        <w:t>работает следующим образом.</w:t>
      </w:r>
      <w:r>
        <w:rPr>
          <w:rFonts w:ascii="Times New Roman" w:hAnsi="Times New Roman"/>
          <w:sz w:val="28"/>
          <w:szCs w:val="28"/>
        </w:rPr>
        <w:t xml:space="preserve"> </w:t>
      </w:r>
      <w:proofErr w:type="gramStart"/>
      <w:r>
        <w:rPr>
          <w:rFonts w:ascii="Times New Roman" w:hAnsi="Times New Roman" w:cs="Times New Roman"/>
          <w:sz w:val="28"/>
          <w:szCs w:val="28"/>
        </w:rPr>
        <w:t>Воздух после компрессора с определенной скоростью натекает на фронтовое устройство КС, проникая КС через отверстие 2 в корпусе 1, часть воздуха поступает в камеру для подогрева проходя отверстие  7  и нагревается от процесса горения в жаровой трубе 11, при этом перегородка 3 и стенка КС конвективно охлаждаются за счет ударного натекания холодного воздуха, далее через сопло 6 подогретый воздух поступает</w:t>
      </w:r>
      <w:proofErr w:type="gramEnd"/>
      <w:r>
        <w:rPr>
          <w:rFonts w:ascii="Times New Roman" w:hAnsi="Times New Roman" w:cs="Times New Roman"/>
          <w:sz w:val="28"/>
          <w:szCs w:val="28"/>
        </w:rPr>
        <w:t xml:space="preserve"> в полость жаровой трубы 11, а оставшаяся часть </w:t>
      </w:r>
      <w:proofErr w:type="gramStart"/>
      <w:r>
        <w:rPr>
          <w:rFonts w:ascii="Times New Roman" w:hAnsi="Times New Roman" w:cs="Times New Roman"/>
          <w:sz w:val="28"/>
          <w:szCs w:val="28"/>
        </w:rPr>
        <w:t>воздуха</w:t>
      </w:r>
      <w:proofErr w:type="gramEnd"/>
      <w:r>
        <w:rPr>
          <w:rFonts w:ascii="Times New Roman" w:hAnsi="Times New Roman" w:cs="Times New Roman"/>
          <w:sz w:val="28"/>
          <w:szCs w:val="28"/>
        </w:rPr>
        <w:t xml:space="preserve"> проходя через завихрители 4, установленные тангенциально, закручивают поток и   также поступает в полость жаровой трубы 11. Топливо подается через основную топливоподающую трубу 8 в патрубки 9, установленные круговеерно в полости жаровой трубы 11, далее топливо поступает в насадки в виде микромодульной форсунки 10. В ММФ 10 распыленное топливо смешивается с воздухом, превращая его в паровую фазу, и горит в полости жаровой трубы 11, а регистры 13 и 14 обеспечивают дополнительную циркуляцию воздуха. </w:t>
      </w:r>
      <w:r w:rsidRPr="000125B5">
        <w:rPr>
          <w:rFonts w:ascii="Times New Roman" w:hAnsi="Times New Roman" w:cs="Times New Roman"/>
          <w:sz w:val="28"/>
          <w:szCs w:val="28"/>
        </w:rPr>
        <w:t xml:space="preserve"> </w:t>
      </w:r>
    </w:p>
    <w:p w14:paraId="6DA726F6" w14:textId="77777777" w:rsidR="00A53E7F" w:rsidRPr="00A53E7F" w:rsidRDefault="00A53E7F" w:rsidP="00A53E7F">
      <w:pPr>
        <w:spacing w:line="240" w:lineRule="auto"/>
        <w:ind w:firstLine="709"/>
        <w:jc w:val="both"/>
        <w:rPr>
          <w:rFonts w:ascii="Times New Roman" w:eastAsia="Times New Roman" w:hAnsi="Times New Roman" w:cs="Times New Roman"/>
          <w:color w:val="000000"/>
          <w:sz w:val="28"/>
          <w:szCs w:val="28"/>
          <w:lang w:eastAsia="ru-RU"/>
        </w:rPr>
      </w:pPr>
    </w:p>
    <w:p w14:paraId="1FD73A4D" w14:textId="77777777" w:rsidR="00051360" w:rsidRDefault="00051360" w:rsidP="00051360">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1A95FFD3" wp14:editId="0783EF23">
            <wp:extent cx="3638144" cy="2507522"/>
            <wp:effectExtent l="0" t="0" r="635"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7233" t="18749" r="28388" b="14584"/>
                    <a:stretch/>
                  </pic:blipFill>
                  <pic:spPr bwMode="auto">
                    <a:xfrm>
                      <a:off x="0" y="0"/>
                      <a:ext cx="3637604" cy="2507150"/>
                    </a:xfrm>
                    <a:prstGeom prst="rect">
                      <a:avLst/>
                    </a:prstGeom>
                    <a:ln>
                      <a:noFill/>
                    </a:ln>
                    <a:extLst>
                      <a:ext uri="{53640926-AAD7-44D8-BBD7-CCE9431645EC}">
                        <a14:shadowObscured xmlns:a14="http://schemas.microsoft.com/office/drawing/2010/main"/>
                      </a:ext>
                    </a:extLst>
                  </pic:spPr>
                </pic:pic>
              </a:graphicData>
            </a:graphic>
          </wp:inline>
        </w:drawing>
      </w:r>
    </w:p>
    <w:p w14:paraId="1EE4597E" w14:textId="77777777" w:rsidR="00051360" w:rsidRDefault="00051360" w:rsidP="00051360">
      <w:pPr>
        <w:spacing w:after="0" w:line="240" w:lineRule="auto"/>
        <w:jc w:val="center"/>
        <w:rPr>
          <w:rFonts w:ascii="Times New Roman" w:hAnsi="Times New Roman" w:cs="Times New Roman"/>
          <w:noProof/>
          <w:sz w:val="28"/>
          <w:lang w:eastAsia="ru-RU"/>
        </w:rPr>
      </w:pPr>
      <w:r>
        <w:rPr>
          <w:rFonts w:ascii="Times New Roman" w:hAnsi="Times New Roman" w:cs="Times New Roman"/>
          <w:noProof/>
          <w:sz w:val="28"/>
          <w:lang w:eastAsia="ru-RU"/>
        </w:rPr>
        <w:t>а) фронтальное сечение фронтового устройства КС</w:t>
      </w:r>
    </w:p>
    <w:p w14:paraId="3949EF1F" w14:textId="77777777" w:rsidR="00051360" w:rsidRDefault="00051360" w:rsidP="00051360">
      <w:pPr>
        <w:spacing w:after="0" w:line="240" w:lineRule="auto"/>
        <w:jc w:val="center"/>
        <w:rPr>
          <w:rFonts w:ascii="Times New Roman" w:hAnsi="Times New Roman" w:cs="Times New Roman"/>
          <w:sz w:val="28"/>
          <w:szCs w:val="28"/>
        </w:rPr>
      </w:pPr>
      <w:r>
        <w:rPr>
          <w:noProof/>
          <w:lang w:eastAsia="ru-RU"/>
        </w:rPr>
        <w:drawing>
          <wp:inline distT="0" distB="0" distL="0" distR="0" wp14:anchorId="6B79CF01" wp14:editId="3B074988">
            <wp:extent cx="2898842" cy="2227159"/>
            <wp:effectExtent l="0" t="0" r="0" b="190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3759" t="22619" r="35081" b="21131"/>
                    <a:stretch/>
                  </pic:blipFill>
                  <pic:spPr bwMode="auto">
                    <a:xfrm>
                      <a:off x="0" y="0"/>
                      <a:ext cx="2905321" cy="2232137"/>
                    </a:xfrm>
                    <a:prstGeom prst="rect">
                      <a:avLst/>
                    </a:prstGeom>
                    <a:ln>
                      <a:noFill/>
                    </a:ln>
                    <a:extLst>
                      <a:ext uri="{53640926-AAD7-44D8-BBD7-CCE9431645EC}">
                        <a14:shadowObscured xmlns:a14="http://schemas.microsoft.com/office/drawing/2010/main"/>
                      </a:ext>
                    </a:extLst>
                  </pic:spPr>
                </pic:pic>
              </a:graphicData>
            </a:graphic>
          </wp:inline>
        </w:drawing>
      </w:r>
    </w:p>
    <w:p w14:paraId="64674284" w14:textId="77777777" w:rsidR="00051360" w:rsidRDefault="00051360" w:rsidP="0005136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 поперечное сечение фронтового устройства КС</w:t>
      </w:r>
    </w:p>
    <w:p w14:paraId="686F9C04" w14:textId="77777777" w:rsidR="00051360" w:rsidRDefault="00051360" w:rsidP="00051360">
      <w:pPr>
        <w:spacing w:after="0" w:line="240" w:lineRule="auto"/>
        <w:jc w:val="center"/>
        <w:rPr>
          <w:rFonts w:ascii="Times New Roman" w:hAnsi="Times New Roman" w:cs="Times New Roman"/>
          <w:sz w:val="28"/>
          <w:szCs w:val="28"/>
        </w:rPr>
      </w:pPr>
      <w:r>
        <w:rPr>
          <w:noProof/>
          <w:lang w:eastAsia="ru-RU"/>
        </w:rPr>
        <w:drawing>
          <wp:inline distT="0" distB="0" distL="0" distR="0" wp14:anchorId="219CBD1A" wp14:editId="150F47FE">
            <wp:extent cx="2120630" cy="1801597"/>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4132" t="24702" r="28054" b="18155"/>
                    <a:stretch/>
                  </pic:blipFill>
                  <pic:spPr bwMode="auto">
                    <a:xfrm>
                      <a:off x="0" y="0"/>
                      <a:ext cx="2121630" cy="1802447"/>
                    </a:xfrm>
                    <a:prstGeom prst="rect">
                      <a:avLst/>
                    </a:prstGeom>
                    <a:ln>
                      <a:noFill/>
                    </a:ln>
                    <a:extLst>
                      <a:ext uri="{53640926-AAD7-44D8-BBD7-CCE9431645EC}">
                        <a14:shadowObscured xmlns:a14="http://schemas.microsoft.com/office/drawing/2010/main"/>
                      </a:ext>
                    </a:extLst>
                  </pic:spPr>
                </pic:pic>
              </a:graphicData>
            </a:graphic>
          </wp:inline>
        </w:drawing>
      </w:r>
    </w:p>
    <w:p w14:paraId="1CC12C08" w14:textId="77777777" w:rsidR="00051360" w:rsidRDefault="00051360" w:rsidP="00051360">
      <w:pPr>
        <w:spacing w:after="0" w:line="240" w:lineRule="auto"/>
        <w:jc w:val="center"/>
        <w:rPr>
          <w:rFonts w:ascii="Times New Roman" w:hAnsi="Times New Roman" w:cs="Times New Roman"/>
          <w:sz w:val="28"/>
          <w:szCs w:val="28"/>
        </w:rPr>
      </w:pPr>
    </w:p>
    <w:p w14:paraId="39C2FBEF" w14:textId="77777777" w:rsidR="00051360" w:rsidRDefault="00051360" w:rsidP="0005136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 </w:t>
      </w:r>
      <w:proofErr w:type="gramStart"/>
      <w:r>
        <w:rPr>
          <w:rFonts w:ascii="Times New Roman" w:hAnsi="Times New Roman" w:cs="Times New Roman"/>
          <w:sz w:val="28"/>
          <w:szCs w:val="28"/>
        </w:rPr>
        <w:t>насадочное</w:t>
      </w:r>
      <w:proofErr w:type="gramEnd"/>
      <w:r>
        <w:rPr>
          <w:rFonts w:ascii="Times New Roman" w:hAnsi="Times New Roman" w:cs="Times New Roman"/>
          <w:sz w:val="28"/>
          <w:szCs w:val="28"/>
        </w:rPr>
        <w:t xml:space="preserve"> устройства в виде ММФ</w:t>
      </w:r>
    </w:p>
    <w:p w14:paraId="0847CF2D" w14:textId="77777777" w:rsidR="00051360" w:rsidRPr="00346AF3" w:rsidRDefault="00051360" w:rsidP="00051360">
      <w:pPr>
        <w:pStyle w:val="a3"/>
        <w:numPr>
          <w:ilvl w:val="0"/>
          <w:numId w:val="19"/>
        </w:numPr>
        <w:spacing w:after="0" w:line="240" w:lineRule="auto"/>
        <w:ind w:left="0" w:firstLine="0"/>
        <w:jc w:val="center"/>
        <w:rPr>
          <w:rFonts w:ascii="Times New Roman" w:hAnsi="Times New Roman" w:cs="Times New Roman"/>
          <w:sz w:val="28"/>
          <w:szCs w:val="28"/>
        </w:rPr>
      </w:pPr>
      <w:r w:rsidRPr="00346AF3">
        <w:rPr>
          <w:rFonts w:ascii="Times New Roman" w:hAnsi="Times New Roman" w:cs="Times New Roman"/>
          <w:sz w:val="28"/>
          <w:szCs w:val="28"/>
          <w:lang w:val="kk-KZ"/>
        </w:rPr>
        <w:t>корпус</w:t>
      </w:r>
      <w:r w:rsidRPr="00346AF3">
        <w:rPr>
          <w:rFonts w:ascii="Times New Roman" w:hAnsi="Times New Roman" w:cs="Times New Roman"/>
          <w:sz w:val="28"/>
          <w:szCs w:val="28"/>
        </w:rPr>
        <w:t>; 2 - отверстие, для проникновения воздуха в КС; 3 - перегородка; 4 - тангенциальный завихритель; 5 - камера подогрева воздуха; 6 - сопло; 7 - отверстия для входа воздуха в камеру подогрев; 8 - топливная труба; 9 - круговеерные патрубки; 10 - микромодульная форсунка; 11 - жаровая труба; 12 - арматура; 13 - регистр ММФ; 14 - регистр ММФ; 15 - жаростойкий материал; 16 - наконечник.</w:t>
      </w:r>
    </w:p>
    <w:p w14:paraId="45E3B289" w14:textId="19E80F4C" w:rsidR="00051360" w:rsidRDefault="00B70FE7" w:rsidP="00051360">
      <w:pPr>
        <w:spacing w:line="240" w:lineRule="auto"/>
        <w:jc w:val="center"/>
        <w:rPr>
          <w:rFonts w:ascii="Times New Roman" w:hAnsi="Times New Roman" w:cs="Times New Roman"/>
          <w:sz w:val="28"/>
          <w:szCs w:val="28"/>
        </w:rPr>
      </w:pPr>
      <w:r>
        <w:rPr>
          <w:rFonts w:ascii="Times New Roman" w:hAnsi="Times New Roman" w:cs="Times New Roman"/>
          <w:sz w:val="28"/>
          <w:szCs w:val="28"/>
        </w:rPr>
        <w:t>Рисунок – 4.21</w:t>
      </w:r>
      <w:r w:rsidR="00051360">
        <w:rPr>
          <w:rFonts w:ascii="Times New Roman" w:hAnsi="Times New Roman" w:cs="Times New Roman"/>
          <w:sz w:val="28"/>
          <w:szCs w:val="28"/>
        </w:rPr>
        <w:t>. Фронтовое устройство КС с ММФ</w:t>
      </w:r>
    </w:p>
    <w:p w14:paraId="33036F89" w14:textId="77777777" w:rsidR="00051360" w:rsidRPr="00986AC3"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3. </w:t>
      </w:r>
      <w:r w:rsidRPr="00986AC3">
        <w:rPr>
          <w:rFonts w:ascii="Times New Roman" w:hAnsi="Times New Roman" w:cs="Times New Roman"/>
          <w:sz w:val="28"/>
          <w:szCs w:val="28"/>
        </w:rPr>
        <w:t xml:space="preserve">Камера сгорания газотурбинного двигателя. </w:t>
      </w:r>
      <w:r w:rsidRPr="00986AC3">
        <w:rPr>
          <w:rFonts w:ascii="Times New Roman" w:eastAsia="Times New Roman" w:hAnsi="Times New Roman" w:cs="Times New Roman"/>
          <w:color w:val="000000"/>
          <w:sz w:val="28"/>
          <w:szCs w:val="28"/>
          <w:lang w:val="kk-KZ" w:eastAsia="ru-RU"/>
        </w:rPr>
        <w:t>Данное изобретение</w:t>
      </w:r>
      <w:r w:rsidRPr="00986AC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также </w:t>
      </w:r>
      <w:r w:rsidRPr="00986AC3">
        <w:rPr>
          <w:rFonts w:ascii="Times New Roman" w:eastAsia="Times New Roman" w:hAnsi="Times New Roman" w:cs="Times New Roman"/>
          <w:color w:val="000000"/>
          <w:sz w:val="28"/>
          <w:szCs w:val="28"/>
          <w:lang w:eastAsia="ru-RU"/>
        </w:rPr>
        <w:t>относится к камерам сгорания</w:t>
      </w:r>
      <w:r w:rsidRPr="00986AC3">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ГТУ</w:t>
      </w:r>
      <w:r w:rsidRPr="00986AC3">
        <w:rPr>
          <w:rFonts w:ascii="Times New Roman" w:eastAsia="Times New Roman" w:hAnsi="Times New Roman" w:cs="Times New Roman"/>
          <w:color w:val="000000"/>
          <w:sz w:val="28"/>
          <w:szCs w:val="28"/>
          <w:lang w:eastAsia="ru-RU"/>
        </w:rPr>
        <w:t>.</w:t>
      </w:r>
    </w:p>
    <w:p w14:paraId="25DAA0D4" w14:textId="69E89EC3" w:rsidR="00051360" w:rsidRPr="00986AC3" w:rsidRDefault="00051360" w:rsidP="00051360">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Существует</w:t>
      </w:r>
      <w:r w:rsidRPr="001E5AEB">
        <w:rPr>
          <w:rFonts w:ascii="Times New Roman" w:eastAsia="Times New Roman" w:hAnsi="Times New Roman" w:cs="Times New Roman"/>
          <w:color w:val="000000"/>
          <w:sz w:val="28"/>
          <w:szCs w:val="28"/>
          <w:lang w:eastAsia="ru-RU"/>
        </w:rPr>
        <w:t xml:space="preserve"> камера сгорания газотурбинного двигателя, содержащая корпус, расположенную в корпусе перфорированную жаровую трубу с зонами горения и разбавления, систему подачи топлива, систему подачи первичного и вторичного потоков воздуха и устройство зажигания топливовоздушной смеси. Устройства воздействия на потоки первичного и вторичного воздуха содержат источник лазерного излучения, делитель лазерного излучения по устройствам воздействия на потоки первичного и вторичного воздуха (Патент RU №2513527, </w:t>
      </w:r>
      <w:r w:rsidRPr="001E5AEB">
        <w:rPr>
          <w:rFonts w:ascii="Times New Roman" w:eastAsia="Times New Roman" w:hAnsi="Times New Roman" w:cs="Times New Roman"/>
          <w:color w:val="000000"/>
          <w:sz w:val="28"/>
          <w:szCs w:val="28"/>
          <w:lang w:val="kk-KZ" w:eastAsia="ru-RU"/>
        </w:rPr>
        <w:t xml:space="preserve"> МПК F23R 3/26</w:t>
      </w:r>
      <w:r w:rsidRPr="001E5AEB">
        <w:rPr>
          <w:rFonts w:ascii="Times New Roman" w:eastAsia="Times New Roman" w:hAnsi="Times New Roman" w:cs="Times New Roman"/>
          <w:color w:val="000000"/>
          <w:sz w:val="28"/>
          <w:szCs w:val="28"/>
          <w:lang w:eastAsia="ru-RU"/>
        </w:rPr>
        <w:t xml:space="preserve">, </w:t>
      </w:r>
      <w:r w:rsidRPr="001E5AEB">
        <w:rPr>
          <w:rFonts w:ascii="Times New Roman" w:eastAsia="Times New Roman" w:hAnsi="Times New Roman" w:cs="Times New Roman"/>
          <w:color w:val="000000"/>
          <w:sz w:val="28"/>
          <w:szCs w:val="28"/>
          <w:lang w:val="kk-KZ" w:eastAsia="ru-RU"/>
        </w:rPr>
        <w:t>опубликовано 20.04.2014, бюл.№11)</w:t>
      </w:r>
      <w:r w:rsidR="00A53E7F">
        <w:rPr>
          <w:rFonts w:ascii="Times New Roman" w:eastAsia="Times New Roman" w:hAnsi="Times New Roman" w:cs="Times New Roman"/>
          <w:color w:val="000000"/>
          <w:sz w:val="28"/>
          <w:szCs w:val="28"/>
          <w:lang w:eastAsia="ru-RU"/>
        </w:rPr>
        <w:t xml:space="preserve"> [143</w:t>
      </w:r>
      <w:r w:rsidRPr="00986AC3">
        <w:rPr>
          <w:rFonts w:ascii="Times New Roman" w:eastAsia="Times New Roman" w:hAnsi="Times New Roman" w:cs="Times New Roman"/>
          <w:color w:val="000000"/>
          <w:sz w:val="28"/>
          <w:szCs w:val="28"/>
          <w:lang w:eastAsia="ru-RU"/>
        </w:rPr>
        <w:t>]</w:t>
      </w:r>
      <w:r w:rsidRPr="001E5AEB">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Pr="001E5AEB">
        <w:rPr>
          <w:rFonts w:ascii="Times New Roman" w:eastAsia="Times New Roman" w:hAnsi="Times New Roman" w:cs="Times New Roman"/>
          <w:sz w:val="28"/>
          <w:szCs w:val="28"/>
          <w:lang w:eastAsia="ru-RU"/>
        </w:rPr>
        <w:t xml:space="preserve">Недостатками данной </w:t>
      </w:r>
      <w:r w:rsidRPr="001E5AEB">
        <w:rPr>
          <w:rFonts w:ascii="Times New Roman" w:eastAsia="Times New Roman" w:hAnsi="Times New Roman" w:cs="Times New Roman"/>
          <w:sz w:val="28"/>
          <w:szCs w:val="28"/>
          <w:lang w:val="kk-KZ" w:eastAsia="ru-RU"/>
        </w:rPr>
        <w:t>камеры сгорания</w:t>
      </w:r>
      <w:r w:rsidRPr="001E5AEB">
        <w:rPr>
          <w:rFonts w:ascii="Times New Roman" w:eastAsia="Times New Roman" w:hAnsi="Times New Roman" w:cs="Times New Roman"/>
          <w:sz w:val="28"/>
          <w:szCs w:val="28"/>
          <w:lang w:eastAsia="ru-RU"/>
        </w:rPr>
        <w:t xml:space="preserve"> являются: сложность конструкции,</w:t>
      </w:r>
      <w:r w:rsidRPr="001E5AEB">
        <w:rPr>
          <w:rFonts w:ascii="Times New Roman" w:eastAsia="Times New Roman" w:hAnsi="Times New Roman" w:cs="Times New Roman"/>
          <w:sz w:val="28"/>
          <w:szCs w:val="28"/>
          <w:lang w:val="kk-KZ" w:eastAsia="ru-RU"/>
        </w:rPr>
        <w:t xml:space="preserve"> применение сложных приборов (лазеров), </w:t>
      </w:r>
      <w:r w:rsidRPr="001E5AEB">
        <w:rPr>
          <w:rFonts w:ascii="Times New Roman" w:eastAsia="Times New Roman" w:hAnsi="Times New Roman" w:cs="Times New Roman"/>
          <w:sz w:val="28"/>
          <w:szCs w:val="28"/>
          <w:lang w:eastAsia="ru-RU"/>
        </w:rPr>
        <w:t xml:space="preserve">сложность регулировки, большая металлоемкость. </w:t>
      </w:r>
    </w:p>
    <w:p w14:paraId="4F58B87C" w14:textId="583BB201" w:rsidR="00051360" w:rsidRPr="001E5AEB" w:rsidRDefault="00051360" w:rsidP="00051360">
      <w:pPr>
        <w:spacing w:after="0"/>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Также и</w:t>
      </w:r>
      <w:r w:rsidRPr="001E5AEB">
        <w:rPr>
          <w:rFonts w:ascii="Times New Roman" w:eastAsia="Times New Roman" w:hAnsi="Times New Roman" w:cs="Times New Roman"/>
          <w:sz w:val="28"/>
          <w:szCs w:val="28"/>
          <w:lang w:val="kk-KZ" w:eastAsia="ru-RU"/>
        </w:rPr>
        <w:t>звестна</w:t>
      </w:r>
      <w:r w:rsidRPr="001E5AEB">
        <w:rPr>
          <w:rFonts w:ascii="Times New Roman" w:eastAsia="Times New Roman" w:hAnsi="Times New Roman" w:cs="Times New Roman"/>
          <w:sz w:val="28"/>
          <w:szCs w:val="28"/>
          <w:lang w:eastAsia="ru-RU"/>
        </w:rPr>
        <w:t xml:space="preserve"> камера </w:t>
      </w:r>
      <w:proofErr w:type="gramStart"/>
      <w:r w:rsidRPr="001E5AEB">
        <w:rPr>
          <w:rFonts w:ascii="Times New Roman" w:eastAsia="Times New Roman" w:hAnsi="Times New Roman" w:cs="Times New Roman"/>
          <w:sz w:val="28"/>
          <w:szCs w:val="28"/>
          <w:lang w:eastAsia="ru-RU"/>
        </w:rPr>
        <w:t>сгорания</w:t>
      </w:r>
      <w:proofErr w:type="gramEnd"/>
      <w:r w:rsidRPr="001E5AEB">
        <w:rPr>
          <w:rFonts w:ascii="Times New Roman" w:eastAsia="Times New Roman" w:hAnsi="Times New Roman" w:cs="Times New Roman"/>
          <w:sz w:val="28"/>
          <w:szCs w:val="28"/>
          <w:lang w:eastAsia="ru-RU"/>
        </w:rPr>
        <w:t xml:space="preserve"> </w:t>
      </w:r>
      <w:r w:rsidRPr="001E5AEB">
        <w:rPr>
          <w:rFonts w:ascii="Times New Roman" w:eastAsia="Times New Roman" w:hAnsi="Times New Roman" w:cs="Times New Roman"/>
          <w:color w:val="000000"/>
          <w:sz w:val="28"/>
          <w:szCs w:val="28"/>
          <w:lang w:eastAsia="ru-RU"/>
        </w:rPr>
        <w:t>с оптимальным режимом работы</w:t>
      </w:r>
      <w:r w:rsidRPr="001E5AEB">
        <w:rPr>
          <w:rFonts w:ascii="Times New Roman" w:eastAsia="Times New Roman" w:hAnsi="Times New Roman" w:cs="Times New Roman"/>
          <w:color w:val="000000"/>
          <w:sz w:val="28"/>
          <w:szCs w:val="28"/>
          <w:lang w:val="kk-KZ" w:eastAsia="ru-RU"/>
        </w:rPr>
        <w:t xml:space="preserve">  содержащая корпус, жаровую трубу с отверстиями для подвода воздуха в зоны горения и смешения и фронтовое устройство с завихрителями воздуха и форсунками подачи топлива. Жаровая труба камеры сгорания выполнена с геометрическими и газодинамическими критериями, обеспечивающими оптимальный режим ее работы (</w:t>
      </w:r>
      <w:r w:rsidRPr="001E5AEB">
        <w:rPr>
          <w:rFonts w:ascii="Times New Roman" w:eastAsia="Times New Roman" w:hAnsi="Times New Roman" w:cs="Times New Roman"/>
          <w:color w:val="000000"/>
          <w:sz w:val="28"/>
          <w:szCs w:val="28"/>
          <w:lang w:eastAsia="ru-RU"/>
        </w:rPr>
        <w:t>Патент RU 2400673,</w:t>
      </w:r>
      <w:r w:rsidRPr="001E5AEB">
        <w:rPr>
          <w:rFonts w:ascii="Times New Roman" w:eastAsia="Times New Roman" w:hAnsi="Times New Roman" w:cs="Times New Roman"/>
          <w:color w:val="000000"/>
          <w:sz w:val="28"/>
          <w:szCs w:val="28"/>
          <w:lang w:val="kk-KZ" w:eastAsia="ru-RU"/>
        </w:rPr>
        <w:t xml:space="preserve"> МПК F23R 3/26</w:t>
      </w:r>
      <w:r w:rsidRPr="001E5AEB">
        <w:rPr>
          <w:rFonts w:ascii="Times New Roman" w:eastAsia="Times New Roman" w:hAnsi="Times New Roman" w:cs="Times New Roman"/>
          <w:color w:val="000000"/>
          <w:sz w:val="28"/>
          <w:szCs w:val="28"/>
          <w:lang w:eastAsia="ru-RU"/>
        </w:rPr>
        <w:t xml:space="preserve">, </w:t>
      </w:r>
      <w:r w:rsidRPr="001E5AEB">
        <w:rPr>
          <w:rFonts w:ascii="Times New Roman" w:eastAsia="Times New Roman" w:hAnsi="Times New Roman" w:cs="Times New Roman"/>
          <w:color w:val="000000"/>
          <w:sz w:val="28"/>
          <w:szCs w:val="28"/>
          <w:lang w:val="kk-KZ" w:eastAsia="ru-RU"/>
        </w:rPr>
        <w:t>опубликовано 27.09.</w:t>
      </w:r>
      <w:r w:rsidRPr="001E5AEB">
        <w:rPr>
          <w:rFonts w:ascii="Times New Roman" w:eastAsia="Times New Roman" w:hAnsi="Times New Roman" w:cs="Times New Roman"/>
          <w:sz w:val="28"/>
          <w:szCs w:val="28"/>
          <w:lang w:val="kk-KZ" w:eastAsia="ru-RU"/>
        </w:rPr>
        <w:t>2010, бюл.№27</w:t>
      </w:r>
      <w:r w:rsidRPr="001E5AE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86AC3">
        <w:rPr>
          <w:rFonts w:ascii="Times New Roman" w:eastAsia="Times New Roman" w:hAnsi="Times New Roman" w:cs="Times New Roman"/>
          <w:color w:val="000000"/>
          <w:sz w:val="28"/>
          <w:szCs w:val="28"/>
          <w:lang w:eastAsia="ru-RU"/>
        </w:rPr>
        <w:t>[</w:t>
      </w:r>
      <w:r w:rsidR="00A53E7F">
        <w:rPr>
          <w:rFonts w:ascii="Times New Roman" w:eastAsia="Times New Roman" w:hAnsi="Times New Roman" w:cs="Times New Roman"/>
          <w:color w:val="000000"/>
          <w:sz w:val="28"/>
          <w:szCs w:val="28"/>
          <w:lang w:eastAsia="ru-RU"/>
        </w:rPr>
        <w:t>144</w:t>
      </w:r>
      <w:r w:rsidRPr="00986AC3">
        <w:rPr>
          <w:rFonts w:ascii="Times New Roman" w:eastAsia="Times New Roman" w:hAnsi="Times New Roman" w:cs="Times New Roman"/>
          <w:color w:val="000000"/>
          <w:sz w:val="28"/>
          <w:szCs w:val="28"/>
          <w:lang w:eastAsia="ru-RU"/>
        </w:rPr>
        <w:t>]</w:t>
      </w:r>
      <w:r w:rsidRPr="001E5AEB">
        <w:rPr>
          <w:rFonts w:ascii="Times New Roman" w:eastAsia="Times New Roman" w:hAnsi="Times New Roman" w:cs="Times New Roman"/>
          <w:sz w:val="28"/>
          <w:szCs w:val="28"/>
          <w:lang w:eastAsia="ru-RU"/>
        </w:rPr>
        <w:t>.</w:t>
      </w:r>
    </w:p>
    <w:p w14:paraId="19AA543A" w14:textId="77777777" w:rsidR="00051360" w:rsidRPr="001E5AEB" w:rsidRDefault="00051360" w:rsidP="00051360">
      <w:pPr>
        <w:spacing w:after="0"/>
        <w:ind w:firstLine="709"/>
        <w:jc w:val="both"/>
        <w:rPr>
          <w:rFonts w:ascii="Times New Roman" w:eastAsia="Times New Roman" w:hAnsi="Times New Roman" w:cs="Times New Roman"/>
          <w:color w:val="000000"/>
          <w:sz w:val="28"/>
          <w:szCs w:val="28"/>
          <w:lang w:val="kk-KZ" w:eastAsia="ru-RU"/>
        </w:rPr>
      </w:pPr>
      <w:r w:rsidRPr="001E5AEB">
        <w:rPr>
          <w:rFonts w:ascii="Times New Roman" w:eastAsia="Times New Roman" w:hAnsi="Times New Roman" w:cs="Times New Roman"/>
          <w:sz w:val="28"/>
          <w:szCs w:val="28"/>
          <w:lang w:val="kk-KZ" w:eastAsia="ru-RU"/>
        </w:rPr>
        <w:t xml:space="preserve">Недостатками известной </w:t>
      </w:r>
      <w:r w:rsidRPr="001E5AEB">
        <w:rPr>
          <w:rFonts w:ascii="Times New Roman" w:eastAsia="Times New Roman" w:hAnsi="Times New Roman" w:cs="Times New Roman"/>
          <w:color w:val="000000"/>
          <w:sz w:val="28"/>
          <w:szCs w:val="28"/>
          <w:lang w:val="kk-KZ" w:eastAsia="ru-RU"/>
        </w:rPr>
        <w:t xml:space="preserve">камеры сгорания являются высокие концентрации оксидова азота,  за счет наличия центрального диффузионного пламени, в котором образуются зоны с высокой концентрацией топлива, что приводит к появлению локальных </w:t>
      </w:r>
      <w:r w:rsidRPr="001E5AEB">
        <w:rPr>
          <w:rFonts w:ascii="Times New Roman" w:eastAsia="Times New Roman" w:hAnsi="Times New Roman" w:cs="Times New Roman"/>
          <w:sz w:val="28"/>
          <w:szCs w:val="28"/>
          <w:lang w:val="kk-KZ" w:eastAsia="ru-RU"/>
        </w:rPr>
        <w:t xml:space="preserve">высокотемпературных зон и большие </w:t>
      </w:r>
      <w:r w:rsidRPr="001E5AEB">
        <w:rPr>
          <w:rFonts w:ascii="Times New Roman" w:eastAsia="Times New Roman" w:hAnsi="Times New Roman" w:cs="Times New Roman"/>
          <w:color w:val="000000"/>
          <w:sz w:val="28"/>
          <w:szCs w:val="28"/>
          <w:lang w:val="kk-KZ" w:eastAsia="ru-RU"/>
        </w:rPr>
        <w:t>габариты, за счет наличия диффузора.</w:t>
      </w:r>
    </w:p>
    <w:p w14:paraId="366DED1E" w14:textId="0491BB3E" w:rsidR="00051360" w:rsidRPr="00630DC7" w:rsidRDefault="00051360" w:rsidP="00051360">
      <w:pPr>
        <w:spacing w:after="0"/>
        <w:ind w:firstLine="709"/>
        <w:jc w:val="both"/>
        <w:rPr>
          <w:rFonts w:ascii="Times New Roman" w:eastAsia="Times New Roman" w:hAnsi="Times New Roman" w:cs="Times New Roman"/>
          <w:sz w:val="28"/>
          <w:szCs w:val="28"/>
          <w:lang w:val="kk-KZ" w:eastAsia="ru-RU"/>
        </w:rPr>
      </w:pPr>
      <w:proofErr w:type="gramStart"/>
      <w:r w:rsidRPr="001E5AEB">
        <w:rPr>
          <w:rFonts w:ascii="Times New Roman" w:eastAsia="Times New Roman" w:hAnsi="Times New Roman" w:cs="Times New Roman"/>
          <w:color w:val="000000"/>
          <w:sz w:val="28"/>
          <w:szCs w:val="28"/>
          <w:lang w:eastAsia="ru-RU"/>
        </w:rPr>
        <w:t>Наиболее близкой по технической сущности является к</w:t>
      </w:r>
      <w:r w:rsidRPr="001E5AEB">
        <w:rPr>
          <w:rFonts w:ascii="Times New Roman" w:eastAsia="Times New Roman" w:hAnsi="Times New Roman" w:cs="Times New Roman"/>
          <w:color w:val="000000"/>
          <w:sz w:val="28"/>
          <w:szCs w:val="28"/>
          <w:lang w:val="kk-KZ" w:eastAsia="ru-RU"/>
        </w:rPr>
        <w:t>амера сгорания газотурбинного двигателя, содержащая корпус, жаровую трубу с зонами горения и разбавления, систему подачи топлива, систему подачи первичного и вторичного потоков воздуха, снабженную устройством воздействия на поток вторичного воздуха в полости кольцевого канала между стенками камеры сгорания и жаровой трубы, и устройство зажигания топливовоздушной смеси.</w:t>
      </w:r>
      <w:proofErr w:type="gramEnd"/>
      <w:r w:rsidRPr="001E5AEB">
        <w:rPr>
          <w:rFonts w:ascii="Times New Roman" w:eastAsia="Times New Roman" w:hAnsi="Times New Roman" w:cs="Times New Roman"/>
          <w:color w:val="000000"/>
          <w:sz w:val="28"/>
          <w:szCs w:val="28"/>
          <w:lang w:val="kk-KZ" w:eastAsia="ru-RU"/>
        </w:rPr>
        <w:t xml:space="preserve"> Устройство воздействия на поток вторичного воздуха содержит источник лазерного излучения, оптическое волокно и, по меньшей мере, два расположенных друг напротив друга зеркала, размещенных в полости кольцевого канала. (</w:t>
      </w:r>
      <w:r w:rsidRPr="001E5AEB">
        <w:rPr>
          <w:rFonts w:ascii="Times New Roman" w:eastAsia="Times New Roman" w:hAnsi="Times New Roman" w:cs="Times New Roman"/>
          <w:color w:val="000000"/>
          <w:sz w:val="28"/>
          <w:szCs w:val="28"/>
          <w:lang w:eastAsia="ru-RU"/>
        </w:rPr>
        <w:t xml:space="preserve">Патент RU №2505749, </w:t>
      </w:r>
      <w:r w:rsidRPr="001E5AEB">
        <w:rPr>
          <w:rFonts w:ascii="Times New Roman" w:eastAsia="Times New Roman" w:hAnsi="Times New Roman" w:cs="Times New Roman"/>
          <w:color w:val="000000"/>
          <w:sz w:val="28"/>
          <w:szCs w:val="28"/>
          <w:lang w:val="kk-KZ" w:eastAsia="ru-RU"/>
        </w:rPr>
        <w:t>МПК F23R 3/26, опубликовано 27.01.2014</w:t>
      </w:r>
      <w:r w:rsidRPr="001E5AEB">
        <w:rPr>
          <w:rFonts w:ascii="Times New Roman" w:eastAsia="Times New Roman" w:hAnsi="Times New Roman" w:cs="Times New Roman"/>
          <w:sz w:val="28"/>
          <w:szCs w:val="28"/>
          <w:lang w:val="kk-KZ" w:eastAsia="ru-RU"/>
        </w:rPr>
        <w:t>,бюл.№3</w:t>
      </w:r>
      <w:r w:rsidRPr="001E5AE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86AC3">
        <w:rPr>
          <w:rFonts w:ascii="Times New Roman" w:eastAsia="Times New Roman" w:hAnsi="Times New Roman" w:cs="Times New Roman"/>
          <w:color w:val="000000"/>
          <w:sz w:val="28"/>
          <w:szCs w:val="28"/>
          <w:lang w:eastAsia="ru-RU"/>
        </w:rPr>
        <w:t>[</w:t>
      </w:r>
      <w:r w:rsidR="00A53E7F">
        <w:rPr>
          <w:rFonts w:ascii="Times New Roman" w:eastAsia="Times New Roman" w:hAnsi="Times New Roman" w:cs="Times New Roman"/>
          <w:color w:val="000000"/>
          <w:sz w:val="28"/>
          <w:szCs w:val="28"/>
          <w:lang w:eastAsia="ru-RU"/>
        </w:rPr>
        <w:t>145</w:t>
      </w:r>
      <w:r w:rsidRPr="00986AC3">
        <w:rPr>
          <w:rFonts w:ascii="Times New Roman" w:eastAsia="Times New Roman" w:hAnsi="Times New Roman" w:cs="Times New Roman"/>
          <w:color w:val="000000"/>
          <w:sz w:val="28"/>
          <w:szCs w:val="28"/>
          <w:lang w:eastAsia="ru-RU"/>
        </w:rPr>
        <w:t>]</w:t>
      </w:r>
      <w:r w:rsidRPr="001E5AE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w:t>
      </w:r>
      <w:r w:rsidRPr="001E5AEB">
        <w:rPr>
          <w:rFonts w:ascii="Times New Roman" w:eastAsia="Times New Roman" w:hAnsi="Times New Roman" w:cs="Times New Roman"/>
          <w:sz w:val="28"/>
          <w:szCs w:val="28"/>
          <w:lang w:eastAsia="ru-RU"/>
        </w:rPr>
        <w:t xml:space="preserve">Недостатками прототипа являются </w:t>
      </w:r>
      <w:r w:rsidRPr="001E5AEB">
        <w:rPr>
          <w:rFonts w:ascii="Times New Roman" w:eastAsia="Times New Roman" w:hAnsi="Times New Roman" w:cs="Times New Roman"/>
          <w:color w:val="000000"/>
          <w:sz w:val="28"/>
          <w:szCs w:val="28"/>
          <w:lang w:eastAsia="ru-RU"/>
        </w:rPr>
        <w:t>сложность конструкции,</w:t>
      </w:r>
      <w:r w:rsidRPr="001E5AEB">
        <w:rPr>
          <w:rFonts w:ascii="Times New Roman" w:eastAsia="Times New Roman" w:hAnsi="Times New Roman" w:cs="Times New Roman"/>
          <w:color w:val="000000"/>
          <w:sz w:val="28"/>
          <w:szCs w:val="28"/>
          <w:lang w:val="kk-KZ" w:eastAsia="ru-RU"/>
        </w:rPr>
        <w:t xml:space="preserve"> </w:t>
      </w:r>
      <w:r w:rsidRPr="001E5AEB">
        <w:rPr>
          <w:rFonts w:ascii="Times New Roman" w:eastAsia="Times New Roman" w:hAnsi="Times New Roman" w:cs="Times New Roman"/>
          <w:sz w:val="28"/>
          <w:szCs w:val="28"/>
          <w:lang w:val="kk-KZ" w:eastAsia="ru-RU"/>
        </w:rPr>
        <w:t xml:space="preserve">применение сложных </w:t>
      </w:r>
      <w:r w:rsidRPr="001E5AEB">
        <w:rPr>
          <w:rFonts w:ascii="Times New Roman" w:eastAsia="Times New Roman" w:hAnsi="Times New Roman" w:cs="Times New Roman"/>
          <w:color w:val="000000"/>
          <w:sz w:val="28"/>
          <w:szCs w:val="28"/>
          <w:lang w:val="kk-KZ" w:eastAsia="ru-RU"/>
        </w:rPr>
        <w:t xml:space="preserve">приборов (лазеров), </w:t>
      </w:r>
      <w:r w:rsidRPr="001E5AEB">
        <w:rPr>
          <w:rFonts w:ascii="Times New Roman" w:eastAsia="Times New Roman" w:hAnsi="Times New Roman" w:cs="Times New Roman"/>
          <w:color w:val="000000"/>
          <w:sz w:val="28"/>
          <w:szCs w:val="28"/>
          <w:lang w:eastAsia="ru-RU"/>
        </w:rPr>
        <w:t>сложность регулировки, большая металлоемкость</w:t>
      </w:r>
      <w:r w:rsidRPr="001E5AEB">
        <w:rPr>
          <w:rFonts w:ascii="Times New Roman" w:eastAsia="Times New Roman" w:hAnsi="Times New Roman" w:cs="Times New Roman"/>
          <w:color w:val="000000"/>
          <w:sz w:val="28"/>
          <w:szCs w:val="28"/>
          <w:lang w:val="kk-KZ" w:eastAsia="ru-RU"/>
        </w:rPr>
        <w:t>, высокие выбросы оксидов азота</w:t>
      </w:r>
      <w:r w:rsidRPr="001E5AEB">
        <w:rPr>
          <w:rFonts w:ascii="Times New Roman" w:eastAsia="Times New Roman" w:hAnsi="Times New Roman" w:cs="Times New Roman"/>
          <w:color w:val="000000"/>
          <w:sz w:val="28"/>
          <w:szCs w:val="28"/>
          <w:lang w:eastAsia="ru-RU"/>
        </w:rPr>
        <w:t>.</w:t>
      </w:r>
    </w:p>
    <w:p w14:paraId="322E6CA5" w14:textId="21E1827B" w:rsidR="00051360" w:rsidRPr="001E5AEB" w:rsidRDefault="00051360" w:rsidP="00051360">
      <w:pPr>
        <w:spacing w:after="0"/>
        <w:ind w:firstLine="709"/>
        <w:jc w:val="both"/>
        <w:rPr>
          <w:rFonts w:ascii="Times New Roman" w:eastAsia="Times New Roman" w:hAnsi="Times New Roman" w:cs="Times New Roman"/>
          <w:sz w:val="28"/>
          <w:szCs w:val="28"/>
          <w:lang w:eastAsia="ru-RU"/>
        </w:rPr>
      </w:pPr>
      <w:r w:rsidRPr="001E5AEB">
        <w:rPr>
          <w:rFonts w:ascii="Times New Roman" w:eastAsia="Times New Roman" w:hAnsi="Times New Roman" w:cs="Times New Roman"/>
          <w:sz w:val="28"/>
          <w:szCs w:val="28"/>
          <w:lang w:eastAsia="ru-RU"/>
        </w:rPr>
        <w:t xml:space="preserve">Задача </w:t>
      </w:r>
      <w:r>
        <w:rPr>
          <w:rFonts w:ascii="Times New Roman" w:eastAsia="Times New Roman" w:hAnsi="Times New Roman" w:cs="Times New Roman"/>
          <w:sz w:val="28"/>
          <w:szCs w:val="28"/>
          <w:lang w:eastAsia="ru-RU"/>
        </w:rPr>
        <w:t xml:space="preserve">предлагаемого нами </w:t>
      </w:r>
      <w:r w:rsidRPr="001E5AEB">
        <w:rPr>
          <w:rFonts w:ascii="Times New Roman" w:eastAsia="Times New Roman" w:hAnsi="Times New Roman" w:cs="Times New Roman"/>
          <w:sz w:val="28"/>
          <w:szCs w:val="28"/>
          <w:lang w:eastAsia="ru-RU"/>
        </w:rPr>
        <w:t>изобретения – разработка эффективной камеры сгорания газотурбинного двигателя простой конструкции с низкой концентрацией оксидов азота</w:t>
      </w:r>
      <w:r w:rsidRPr="001E5AEB">
        <w:rPr>
          <w:rFonts w:ascii="Times New Roman" w:eastAsia="Times New Roman" w:hAnsi="Times New Roman" w:cs="Times New Roman"/>
          <w:sz w:val="28"/>
          <w:szCs w:val="28"/>
          <w:lang w:val="kk-KZ" w:eastAsia="ru-RU"/>
        </w:rPr>
        <w:t xml:space="preserve"> в уходящих газах</w:t>
      </w:r>
      <w:r>
        <w:rPr>
          <w:rFonts w:ascii="Times New Roman" w:eastAsia="Times New Roman" w:hAnsi="Times New Roman" w:cs="Times New Roman"/>
          <w:sz w:val="28"/>
          <w:szCs w:val="28"/>
          <w:lang w:val="kk-KZ" w:eastAsia="ru-RU"/>
        </w:rPr>
        <w:t xml:space="preserve"> </w:t>
      </w:r>
      <w:r w:rsidRPr="00986AC3">
        <w:rPr>
          <w:rFonts w:ascii="Times New Roman" w:eastAsia="Times New Roman" w:hAnsi="Times New Roman" w:cs="Times New Roman"/>
          <w:color w:val="000000"/>
          <w:sz w:val="28"/>
          <w:szCs w:val="28"/>
          <w:lang w:eastAsia="ru-RU"/>
        </w:rPr>
        <w:t>[</w:t>
      </w:r>
      <w:r w:rsidR="00A53E7F">
        <w:rPr>
          <w:rFonts w:ascii="Times New Roman" w:eastAsia="Times New Roman" w:hAnsi="Times New Roman" w:cs="Times New Roman"/>
          <w:color w:val="000000"/>
          <w:sz w:val="28"/>
          <w:szCs w:val="28"/>
          <w:lang w:eastAsia="ru-RU"/>
        </w:rPr>
        <w:t>146</w:t>
      </w:r>
      <w:r w:rsidRPr="00986AC3">
        <w:rPr>
          <w:rFonts w:ascii="Times New Roman" w:eastAsia="Times New Roman" w:hAnsi="Times New Roman" w:cs="Times New Roman"/>
          <w:color w:val="000000"/>
          <w:sz w:val="28"/>
          <w:szCs w:val="28"/>
          <w:lang w:eastAsia="ru-RU"/>
        </w:rPr>
        <w:t>]</w:t>
      </w:r>
      <w:r w:rsidRPr="001E5AEB">
        <w:rPr>
          <w:rFonts w:ascii="Times New Roman" w:eastAsia="Times New Roman" w:hAnsi="Times New Roman" w:cs="Times New Roman"/>
          <w:sz w:val="28"/>
          <w:szCs w:val="28"/>
          <w:lang w:eastAsia="ru-RU"/>
        </w:rPr>
        <w:t>.</w:t>
      </w:r>
    </w:p>
    <w:p w14:paraId="3A0ABA20" w14:textId="77777777" w:rsidR="00051360" w:rsidRPr="001E5AEB" w:rsidRDefault="00051360" w:rsidP="00051360">
      <w:pPr>
        <w:spacing w:after="0"/>
        <w:ind w:firstLine="709"/>
        <w:jc w:val="both"/>
        <w:rPr>
          <w:rFonts w:ascii="Times New Roman" w:eastAsia="Times New Roman" w:hAnsi="Times New Roman" w:cs="Times New Roman"/>
          <w:color w:val="000000"/>
          <w:sz w:val="28"/>
          <w:szCs w:val="28"/>
          <w:lang w:eastAsia="ru-RU"/>
        </w:rPr>
      </w:pPr>
      <w:r w:rsidRPr="001E5AEB">
        <w:rPr>
          <w:rFonts w:ascii="Times New Roman" w:eastAsia="Times New Roman" w:hAnsi="Times New Roman" w:cs="Times New Roman"/>
          <w:color w:val="000000"/>
          <w:sz w:val="28"/>
          <w:szCs w:val="28"/>
          <w:lang w:eastAsia="ru-RU"/>
        </w:rPr>
        <w:lastRenderedPageBreak/>
        <w:t xml:space="preserve">Технический результат – </w:t>
      </w:r>
      <w:r w:rsidRPr="001E5AEB">
        <w:rPr>
          <w:rFonts w:ascii="Times New Roman" w:eastAsia="Times New Roman" w:hAnsi="Times New Roman" w:cs="Times New Roman"/>
          <w:color w:val="000000"/>
          <w:sz w:val="28"/>
          <w:szCs w:val="28"/>
          <w:lang w:val="kk-KZ" w:eastAsia="ru-RU"/>
        </w:rPr>
        <w:t xml:space="preserve">снижение </w:t>
      </w:r>
      <w:r w:rsidRPr="001E5AEB">
        <w:rPr>
          <w:rFonts w:ascii="Times New Roman" w:eastAsia="Times New Roman" w:hAnsi="Times New Roman" w:cs="Times New Roman"/>
          <w:sz w:val="28"/>
          <w:szCs w:val="28"/>
          <w:lang w:val="kk-KZ" w:eastAsia="ru-RU"/>
        </w:rPr>
        <w:t>гидравлических потерь</w:t>
      </w:r>
      <w:r w:rsidRPr="001E5AEB">
        <w:rPr>
          <w:rFonts w:ascii="Times New Roman" w:eastAsia="Times New Roman" w:hAnsi="Times New Roman" w:cs="Times New Roman"/>
          <w:color w:val="000000"/>
          <w:sz w:val="28"/>
          <w:szCs w:val="28"/>
          <w:lang w:val="kk-KZ" w:eastAsia="ru-RU"/>
        </w:rPr>
        <w:t xml:space="preserve">, улучшение смесеобразования и повышение эффективности горения, </w:t>
      </w:r>
      <w:r w:rsidRPr="001E5AEB">
        <w:rPr>
          <w:rFonts w:ascii="Times New Roman" w:eastAsia="Times New Roman" w:hAnsi="Times New Roman" w:cs="Times New Roman"/>
          <w:sz w:val="28"/>
          <w:szCs w:val="28"/>
          <w:lang w:val="kk-KZ" w:eastAsia="ru-RU"/>
        </w:rPr>
        <w:t>снижение осевых размеров и металлоемкости, упрощение конструкции, сни</w:t>
      </w:r>
      <w:r w:rsidRPr="001E5AEB">
        <w:rPr>
          <w:rFonts w:ascii="Times New Roman" w:eastAsia="Times New Roman" w:hAnsi="Times New Roman" w:cs="Times New Roman"/>
          <w:color w:val="000000"/>
          <w:sz w:val="28"/>
          <w:szCs w:val="28"/>
          <w:lang w:val="kk-KZ" w:eastAsia="ru-RU"/>
        </w:rPr>
        <w:t>жение концентрации оксидов азота в уходящих газах</w:t>
      </w:r>
      <w:r w:rsidRPr="001E5AEB">
        <w:rPr>
          <w:rFonts w:ascii="Times New Roman" w:eastAsia="Times New Roman" w:hAnsi="Times New Roman" w:cs="Times New Roman"/>
          <w:color w:val="000000"/>
          <w:sz w:val="28"/>
          <w:szCs w:val="28"/>
          <w:lang w:eastAsia="ru-RU"/>
        </w:rPr>
        <w:t>.</w:t>
      </w:r>
    </w:p>
    <w:p w14:paraId="489342B4" w14:textId="77777777" w:rsidR="00051360" w:rsidRDefault="00051360" w:rsidP="00051360">
      <w:pPr>
        <w:spacing w:after="0"/>
        <w:ind w:firstLine="709"/>
        <w:jc w:val="center"/>
        <w:rPr>
          <w:rFonts w:ascii="Times New Roman" w:eastAsia="Times New Roman" w:hAnsi="Times New Roman" w:cs="Times New Roman"/>
          <w:sz w:val="28"/>
          <w:szCs w:val="28"/>
          <w:lang w:eastAsia="ru-RU"/>
        </w:rPr>
      </w:pPr>
      <w:r>
        <w:rPr>
          <w:noProof/>
          <w:lang w:eastAsia="ru-RU"/>
        </w:rPr>
        <w:drawing>
          <wp:inline distT="0" distB="0" distL="0" distR="0" wp14:anchorId="0649A1EF" wp14:editId="51D60C50">
            <wp:extent cx="2205496" cy="3391470"/>
            <wp:effectExtent l="0" t="2222" r="2222" b="2223"/>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rot="5400000">
                      <a:off x="0" y="0"/>
                      <a:ext cx="2206937" cy="3393685"/>
                    </a:xfrm>
                    <a:prstGeom prst="rect">
                      <a:avLst/>
                    </a:prstGeom>
                  </pic:spPr>
                </pic:pic>
              </a:graphicData>
            </a:graphic>
          </wp:inline>
        </w:drawing>
      </w:r>
    </w:p>
    <w:p w14:paraId="5472CE81" w14:textId="77777777" w:rsidR="00051360" w:rsidRDefault="00051360" w:rsidP="00051360">
      <w:pPr>
        <w:spacing w:after="0"/>
        <w:ind w:firstLine="709"/>
        <w:jc w:val="center"/>
        <w:rPr>
          <w:rFonts w:ascii="Times New Roman" w:eastAsia="Times New Roman" w:hAnsi="Times New Roman" w:cs="Times New Roman"/>
          <w:sz w:val="28"/>
          <w:szCs w:val="28"/>
          <w:lang w:eastAsia="ru-RU"/>
        </w:rPr>
      </w:pPr>
      <w:r>
        <w:rPr>
          <w:noProof/>
          <w:lang w:eastAsia="ru-RU"/>
        </w:rPr>
        <w:drawing>
          <wp:inline distT="0" distB="0" distL="0" distR="0" wp14:anchorId="1BA345A3" wp14:editId="61B33942">
            <wp:extent cx="1562324" cy="2264846"/>
            <wp:effectExtent l="0" t="8255"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rot="5400000">
                      <a:off x="0" y="0"/>
                      <a:ext cx="1561210" cy="2263231"/>
                    </a:xfrm>
                    <a:prstGeom prst="rect">
                      <a:avLst/>
                    </a:prstGeom>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3A877E9" wp14:editId="610D04CD">
            <wp:extent cx="1235899" cy="1123545"/>
            <wp:effectExtent l="0" t="953" r="1588" b="1587"/>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rot="5400000">
                      <a:off x="0" y="0"/>
                      <a:ext cx="1235969" cy="1123609"/>
                    </a:xfrm>
                    <a:prstGeom prst="rect">
                      <a:avLst/>
                    </a:prstGeom>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4B7E2089" wp14:editId="40B30F78">
            <wp:extent cx="1280333" cy="1129706"/>
            <wp:effectExtent l="0" t="953"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rot="5400000">
                      <a:off x="0" y="0"/>
                      <a:ext cx="1278002" cy="1127649"/>
                    </a:xfrm>
                    <a:prstGeom prst="rect">
                      <a:avLst/>
                    </a:prstGeom>
                  </pic:spPr>
                </pic:pic>
              </a:graphicData>
            </a:graphic>
          </wp:inline>
        </w:drawing>
      </w:r>
    </w:p>
    <w:p w14:paraId="5368FFE8" w14:textId="77777777" w:rsidR="00051360" w:rsidRPr="002624B1" w:rsidRDefault="00051360" w:rsidP="00051360">
      <w:pPr>
        <w:pStyle w:val="a3"/>
        <w:numPr>
          <w:ilvl w:val="0"/>
          <w:numId w:val="20"/>
        </w:numPr>
        <w:spacing w:after="0" w:line="276" w:lineRule="auto"/>
        <w:ind w:left="0" w:firstLine="709"/>
        <w:jc w:val="center"/>
        <w:rPr>
          <w:rFonts w:ascii="Times New Roman" w:eastAsia="Times New Roman" w:hAnsi="Times New Roman" w:cs="Times New Roman"/>
          <w:color w:val="000000"/>
          <w:sz w:val="28"/>
          <w:szCs w:val="28"/>
          <w:lang w:val="kk-KZ" w:eastAsia="ru-RU"/>
        </w:rPr>
      </w:pPr>
      <w:r w:rsidRPr="002624B1">
        <w:rPr>
          <w:rFonts w:ascii="Times New Roman" w:eastAsia="Times New Roman" w:hAnsi="Times New Roman" w:cs="Times New Roman"/>
          <w:sz w:val="28"/>
          <w:szCs w:val="28"/>
          <w:lang w:val="kk-KZ" w:eastAsia="ru-RU"/>
        </w:rPr>
        <w:t xml:space="preserve">спрямляющий аппарат компрессора; 2 - </w:t>
      </w:r>
      <w:r w:rsidRPr="002624B1">
        <w:rPr>
          <w:rFonts w:ascii="Times New Roman" w:eastAsia="Times New Roman" w:hAnsi="Times New Roman" w:cs="Times New Roman"/>
          <w:sz w:val="28"/>
          <w:szCs w:val="28"/>
          <w:lang w:eastAsia="ru-RU"/>
        </w:rPr>
        <w:t>полость диффузора; 3 - корпус камеры сгорания; 4 - кольцевая жаровая труба чешуйчатая; 4в - наружная обечайка жаровой трубы; 4н- внутренняя обечайка жаровой трубы; 5 - передняя симметричная часть лопатки; 6,8 – верхние четные ярусы профилей лопаток; 7,9- нижние нечетные ярусы профилей лопаток; 10,11-топливные трубки; 12 –</w:t>
      </w:r>
      <w:r w:rsidRPr="002624B1">
        <w:rPr>
          <w:rFonts w:ascii="Times New Roman" w:eastAsia="Times New Roman" w:hAnsi="Times New Roman" w:cs="Times New Roman"/>
          <w:sz w:val="28"/>
          <w:szCs w:val="28"/>
          <w:lang w:val="kk-KZ" w:eastAsia="ru-RU"/>
        </w:rPr>
        <w:t>зона горения</w:t>
      </w:r>
      <w:r w:rsidRPr="002624B1">
        <w:rPr>
          <w:rFonts w:ascii="Times New Roman" w:eastAsia="Times New Roman" w:hAnsi="Times New Roman" w:cs="Times New Roman"/>
          <w:sz w:val="28"/>
          <w:szCs w:val="28"/>
          <w:lang w:eastAsia="ru-RU"/>
        </w:rPr>
        <w:t xml:space="preserve">; 13-сопловой аппарат газовой турбины; 14,15-щели в жаровой трубе; 16-полость передней части лопатки; 17- полость задней части лопатки; 18- щель передней кромки лопатки; 19- щели задней кромки профилей; </w:t>
      </w:r>
      <m:oMath>
        <m:r>
          <m:rPr>
            <m:sty m:val="p"/>
          </m:rPr>
          <w:rPr>
            <w:rFonts w:ascii="Cambria Math" w:eastAsia="Times New Roman" w:hAnsi="Cambria Math" w:cs="Times New Roman"/>
            <w:color w:val="000000"/>
            <w:sz w:val="28"/>
            <w:szCs w:val="28"/>
            <w:lang w:eastAsia="ru-RU"/>
          </w:rPr>
          <m:t>θ</m:t>
        </m:r>
      </m:oMath>
      <w:r w:rsidRPr="002624B1">
        <w:rPr>
          <w:rFonts w:ascii="Times New Roman" w:eastAsia="Times New Roman" w:hAnsi="Times New Roman" w:cs="Times New Roman"/>
          <w:color w:val="000000"/>
          <w:sz w:val="28"/>
          <w:szCs w:val="28"/>
          <w:lang w:eastAsia="ru-RU"/>
        </w:rPr>
        <w:t xml:space="preserve"> – шаг между лопатками.</w:t>
      </w:r>
    </w:p>
    <w:p w14:paraId="7E2E4756" w14:textId="77777777" w:rsidR="00051360" w:rsidRDefault="00051360" w:rsidP="00051360">
      <w:pPr>
        <w:spacing w:after="0"/>
        <w:ind w:firstLine="709"/>
        <w:jc w:val="center"/>
        <w:rPr>
          <w:rFonts w:ascii="Times New Roman" w:eastAsia="Times New Roman" w:hAnsi="Times New Roman" w:cs="Times New Roman"/>
          <w:sz w:val="28"/>
          <w:szCs w:val="28"/>
          <w:lang w:eastAsia="ru-RU"/>
        </w:rPr>
      </w:pPr>
      <w:r w:rsidRPr="001E5AEB">
        <w:rPr>
          <w:rFonts w:ascii="Times New Roman" w:eastAsia="Times New Roman" w:hAnsi="Times New Roman" w:cs="Times New Roman"/>
          <w:sz w:val="28"/>
          <w:szCs w:val="28"/>
          <w:lang w:eastAsia="ru-RU"/>
        </w:rPr>
        <w:t>разрез</w:t>
      </w:r>
      <w:r w:rsidRPr="001E5AEB">
        <w:rPr>
          <w:rFonts w:ascii="Times New Roman" w:eastAsia="Times New Roman" w:hAnsi="Times New Roman" w:cs="Times New Roman"/>
          <w:color w:val="FF0000"/>
          <w:sz w:val="28"/>
          <w:szCs w:val="28"/>
          <w:lang w:eastAsia="ru-RU"/>
        </w:rPr>
        <w:t xml:space="preserve"> </w:t>
      </w:r>
      <w:proofErr w:type="gramStart"/>
      <w:r w:rsidRPr="001E5AEB">
        <w:rPr>
          <w:rFonts w:ascii="Times New Roman" w:eastAsia="Times New Roman" w:hAnsi="Times New Roman" w:cs="Times New Roman"/>
          <w:sz w:val="28"/>
          <w:szCs w:val="28"/>
          <w:lang w:eastAsia="ru-RU"/>
        </w:rPr>
        <w:t>В-В</w:t>
      </w:r>
      <w:proofErr w:type="gramEnd"/>
      <w:r>
        <w:rPr>
          <w:rFonts w:ascii="Times New Roman" w:eastAsia="Times New Roman" w:hAnsi="Times New Roman" w:cs="Times New Roman"/>
          <w:sz w:val="28"/>
          <w:szCs w:val="28"/>
          <w:lang w:eastAsia="ru-RU"/>
        </w:rPr>
        <w:t xml:space="preserve"> и </w:t>
      </w:r>
      <w:r w:rsidRPr="001E5AEB">
        <w:rPr>
          <w:rFonts w:ascii="Times New Roman" w:eastAsia="Times New Roman" w:hAnsi="Times New Roman" w:cs="Times New Roman"/>
          <w:sz w:val="28"/>
          <w:szCs w:val="28"/>
          <w:lang w:val="kk-KZ" w:eastAsia="ru-RU"/>
        </w:rPr>
        <w:t>С-С</w:t>
      </w:r>
      <w:r w:rsidRPr="002624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профили</w:t>
      </w:r>
      <w:r w:rsidRPr="001E5AEB">
        <w:rPr>
          <w:rFonts w:ascii="Times New Roman" w:eastAsia="Times New Roman" w:hAnsi="Times New Roman" w:cs="Times New Roman"/>
          <w:sz w:val="28"/>
          <w:szCs w:val="28"/>
          <w:lang w:eastAsia="ru-RU"/>
        </w:rPr>
        <w:t xml:space="preserve"> лопатки</w:t>
      </w:r>
    </w:p>
    <w:p w14:paraId="5073A933" w14:textId="041038D3" w:rsidR="00051360" w:rsidRDefault="00051360" w:rsidP="00051360">
      <w:pPr>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- 4.</w:t>
      </w:r>
      <w:r w:rsidR="00B70FE7">
        <w:rPr>
          <w:rFonts w:ascii="Times New Roman" w:eastAsia="Times New Roman" w:hAnsi="Times New Roman" w:cs="Times New Roman"/>
          <w:sz w:val="28"/>
          <w:szCs w:val="28"/>
          <w:lang w:eastAsia="ru-RU"/>
        </w:rPr>
        <w:t>22</w:t>
      </w:r>
      <w:r>
        <w:rPr>
          <w:rFonts w:ascii="Times New Roman" w:eastAsia="Times New Roman" w:hAnsi="Times New Roman" w:cs="Times New Roman"/>
          <w:sz w:val="28"/>
          <w:szCs w:val="28"/>
          <w:lang w:eastAsia="ru-RU"/>
        </w:rPr>
        <w:t>. Продольный вид камеры сгорания</w:t>
      </w:r>
    </w:p>
    <w:p w14:paraId="002EE638" w14:textId="77777777" w:rsidR="00051360" w:rsidRPr="001E5AEB" w:rsidRDefault="00051360" w:rsidP="00051360">
      <w:pPr>
        <w:spacing w:after="0"/>
        <w:ind w:firstLine="709"/>
        <w:jc w:val="both"/>
        <w:rPr>
          <w:rFonts w:ascii="Times New Roman" w:eastAsia="Times New Roman" w:hAnsi="Times New Roman" w:cs="Times New Roman"/>
          <w:color w:val="000000"/>
          <w:sz w:val="28"/>
          <w:szCs w:val="28"/>
          <w:lang w:val="kk-KZ" w:eastAsia="ru-RU"/>
        </w:rPr>
      </w:pPr>
      <w:r w:rsidRPr="001E5AEB">
        <w:rPr>
          <w:rFonts w:ascii="Times New Roman" w:eastAsia="Times New Roman" w:hAnsi="Times New Roman" w:cs="Times New Roman"/>
          <w:color w:val="000000"/>
          <w:sz w:val="28"/>
          <w:szCs w:val="28"/>
          <w:lang w:val="kk-KZ" w:eastAsia="ru-RU"/>
        </w:rPr>
        <w:t xml:space="preserve">Камера </w:t>
      </w:r>
      <w:r w:rsidRPr="001E5AEB">
        <w:rPr>
          <w:rFonts w:ascii="Times New Roman" w:eastAsia="Times New Roman" w:hAnsi="Times New Roman" w:cs="Times New Roman"/>
          <w:sz w:val="28"/>
          <w:szCs w:val="28"/>
          <w:lang w:val="kk-KZ" w:eastAsia="ru-RU"/>
        </w:rPr>
        <w:t xml:space="preserve">сгорания газотурбинного двигателя в предлагаемом изобретении </w:t>
      </w:r>
      <w:r w:rsidRPr="001E5AEB">
        <w:rPr>
          <w:rFonts w:ascii="Times New Roman" w:eastAsia="Times New Roman" w:hAnsi="Times New Roman" w:cs="Times New Roman"/>
          <w:color w:val="000000"/>
          <w:sz w:val="28"/>
          <w:szCs w:val="28"/>
          <w:lang w:val="kk-KZ" w:eastAsia="ru-RU"/>
        </w:rPr>
        <w:t xml:space="preserve">работает следующим образом: </w:t>
      </w:r>
    </w:p>
    <w:p w14:paraId="224299E8" w14:textId="77777777" w:rsidR="00051360" w:rsidRPr="001E5AEB" w:rsidRDefault="00051360" w:rsidP="00051360">
      <w:pPr>
        <w:spacing w:after="0"/>
        <w:ind w:firstLine="709"/>
        <w:jc w:val="both"/>
        <w:rPr>
          <w:rFonts w:ascii="Times New Roman" w:eastAsia="Times New Roman" w:hAnsi="Times New Roman" w:cs="Times New Roman"/>
          <w:color w:val="000000" w:themeColor="text1"/>
          <w:sz w:val="28"/>
          <w:szCs w:val="28"/>
          <w:lang w:val="kk-KZ" w:eastAsia="ru-RU"/>
        </w:rPr>
      </w:pPr>
      <w:r w:rsidRPr="001E5AEB">
        <w:rPr>
          <w:rFonts w:ascii="Times New Roman" w:eastAsia="Times New Roman" w:hAnsi="Times New Roman" w:cs="Times New Roman"/>
          <w:color w:val="000000" w:themeColor="text1"/>
          <w:sz w:val="28"/>
          <w:szCs w:val="28"/>
          <w:lang w:val="kk-KZ" w:eastAsia="ru-RU"/>
        </w:rPr>
        <w:t xml:space="preserve">Высокоскоростной воздух после спрямляющего аппарата 1 компрессора поступает в полость диффузора 2 и во фронте перед лопатками 5 разделается на два потока: первичный воздух через щели передних кромок 18 лопаток 5, связывающих корпус камеры сгорания 3 и жаровую трубу 4 попадает в полость16, куда топливо подается посредством трубки 11 в </w:t>
      </w:r>
      <w:r w:rsidRPr="001E5AEB">
        <w:rPr>
          <w:rFonts w:ascii="Times New Roman" w:eastAsia="Times New Roman" w:hAnsi="Times New Roman" w:cs="Times New Roman"/>
          <w:sz w:val="28"/>
          <w:szCs w:val="28"/>
          <w:lang w:val="kk-KZ" w:eastAsia="ru-RU"/>
        </w:rPr>
        <w:t xml:space="preserve">верхние четные </w:t>
      </w:r>
      <w:r w:rsidRPr="001E5AEB">
        <w:rPr>
          <w:rFonts w:ascii="Times New Roman" w:eastAsia="Times New Roman" w:hAnsi="Times New Roman" w:cs="Times New Roman"/>
          <w:color w:val="000000" w:themeColor="text1"/>
          <w:sz w:val="28"/>
          <w:szCs w:val="28"/>
          <w:lang w:val="kk-KZ" w:eastAsia="ru-RU"/>
        </w:rPr>
        <w:t xml:space="preserve">ярусы лопаток 6,8  и подготовленная ТВС выпускается через щели 19 в задней </w:t>
      </w:r>
      <w:r w:rsidRPr="001E5AEB">
        <w:rPr>
          <w:rFonts w:ascii="Times New Roman" w:eastAsia="Times New Roman" w:hAnsi="Times New Roman" w:cs="Times New Roman"/>
          <w:color w:val="000000" w:themeColor="text1"/>
          <w:sz w:val="28"/>
          <w:szCs w:val="28"/>
          <w:lang w:val="kk-KZ" w:eastAsia="ru-RU"/>
        </w:rPr>
        <w:lastRenderedPageBreak/>
        <w:t xml:space="preserve">кромке турбинных профилей из полости 17, а посредством топливной трубки 10 </w:t>
      </w:r>
      <w:r w:rsidRPr="001E5AEB">
        <w:rPr>
          <w:rFonts w:ascii="Times New Roman" w:eastAsia="Times New Roman" w:hAnsi="Times New Roman" w:cs="Times New Roman"/>
          <w:sz w:val="28"/>
          <w:szCs w:val="28"/>
          <w:lang w:val="kk-KZ" w:eastAsia="ru-RU"/>
        </w:rPr>
        <w:t xml:space="preserve">в нижние нечетные ярусы лопаток 7,9 и также </w:t>
      </w:r>
      <w:r w:rsidRPr="001E5AEB">
        <w:rPr>
          <w:rFonts w:ascii="Times New Roman" w:eastAsia="Times New Roman" w:hAnsi="Times New Roman" w:cs="Times New Roman"/>
          <w:color w:val="000000" w:themeColor="text1"/>
          <w:sz w:val="28"/>
          <w:szCs w:val="28"/>
          <w:lang w:val="kk-KZ" w:eastAsia="ru-RU"/>
        </w:rPr>
        <w:t xml:space="preserve">выпускаются через щели 19 задней кромки турбинных профилей лопаток. Топливо поступает во внутрение полости  лопаток поярусно, где посредством кинетической энергии воздуха топлива и воздух активно перемешиваются и </w:t>
      </w:r>
      <w:r w:rsidRPr="001E5AEB">
        <w:rPr>
          <w:rFonts w:ascii="Times New Roman" w:eastAsia="Times New Roman" w:hAnsi="Times New Roman" w:cs="Times New Roman"/>
          <w:sz w:val="28"/>
          <w:szCs w:val="28"/>
          <w:lang w:val="kk-KZ" w:eastAsia="ru-RU"/>
        </w:rPr>
        <w:t xml:space="preserve">подаются в зону горения 12 </w:t>
      </w:r>
      <w:r w:rsidRPr="001E5AEB">
        <w:rPr>
          <w:rFonts w:ascii="Times New Roman" w:eastAsia="Times New Roman" w:hAnsi="Times New Roman" w:cs="Times New Roman"/>
          <w:color w:val="000000" w:themeColor="text1"/>
          <w:sz w:val="28"/>
          <w:szCs w:val="28"/>
          <w:lang w:val="kk-KZ" w:eastAsia="ru-RU"/>
        </w:rPr>
        <w:t xml:space="preserve">посредством щелей для подачи ТВС 19. А вторичный воздух обтекает лопатки и в задней части лопаток поярусно встречно закручиваются друг против друга образуя зоны с нулевыми скоростями потока, куда поступают подготовленная ТВС и обеспечивается интенсивное микрофакельное горение, после горения продукты сгорания поступают в сопловой аппарат газовой турбины 13.  Охлаждение жаровой трубы осушествляется воздухом между проходящим между жаровой трубой 4 и корпусом камеры сгорания 3 и обечайкой жаровой трубы, который через чещуйчатые щели поступають в полость 12 камеры горения. </w:t>
      </w:r>
    </w:p>
    <w:p w14:paraId="70172F86" w14:textId="77777777" w:rsidR="00051360" w:rsidRPr="001E5AEB" w:rsidRDefault="00051360" w:rsidP="00051360">
      <w:pPr>
        <w:spacing w:after="0"/>
        <w:ind w:firstLine="709"/>
        <w:jc w:val="both"/>
        <w:rPr>
          <w:rFonts w:ascii="Times New Roman" w:eastAsia="Times New Roman" w:hAnsi="Times New Roman" w:cs="Times New Roman"/>
          <w:i/>
          <w:sz w:val="28"/>
          <w:szCs w:val="28"/>
          <w:lang w:eastAsia="ru-RU"/>
        </w:rPr>
      </w:pPr>
      <w:r w:rsidRPr="001E5AEB">
        <w:rPr>
          <w:rFonts w:ascii="Times New Roman" w:eastAsia="Times New Roman" w:hAnsi="Times New Roman" w:cs="Times New Roman"/>
          <w:sz w:val="28"/>
          <w:szCs w:val="28"/>
          <w:lang w:val="kk-KZ" w:eastAsia="ru-RU"/>
        </w:rPr>
        <w:t xml:space="preserve">Для определения расстояния между лопатками используется параметр </w:t>
      </w:r>
      <m:oMath>
        <m:r>
          <m:rPr>
            <m:sty m:val="p"/>
          </m:rPr>
          <w:rPr>
            <w:rFonts w:ascii="Cambria Math" w:eastAsia="Times New Roman" w:hAnsi="Cambria Math" w:cs="Times New Roman"/>
            <w:color w:val="000000"/>
            <w:sz w:val="28"/>
            <w:szCs w:val="28"/>
            <w:lang w:eastAsia="ru-RU"/>
          </w:rPr>
          <m:t>θ</m:t>
        </m:r>
      </m:oMath>
      <w:r w:rsidRPr="001E5AEB">
        <w:rPr>
          <w:rFonts w:ascii="Times New Roman" w:eastAsia="Times New Roman" w:hAnsi="Times New Roman" w:cs="Times New Roman"/>
          <w:color w:val="000000"/>
          <w:sz w:val="28"/>
          <w:szCs w:val="28"/>
          <w:lang w:eastAsia="ru-RU"/>
        </w:rPr>
        <w:t xml:space="preserve"> (шаг </w:t>
      </w:r>
      <w:r w:rsidRPr="001E5AEB">
        <w:rPr>
          <w:rFonts w:ascii="Times New Roman" w:eastAsia="Times New Roman" w:hAnsi="Times New Roman" w:cs="Times New Roman"/>
          <w:sz w:val="28"/>
          <w:szCs w:val="28"/>
          <w:lang w:eastAsia="ru-RU"/>
        </w:rPr>
        <w:t xml:space="preserve">между лопатками) по формуле </w:t>
      </w:r>
      <w:r w:rsidRPr="001E5AEB">
        <w:rPr>
          <w:rFonts w:ascii="Times New Roman" w:eastAsia="Times New Roman" w:hAnsi="Times New Roman" w:cs="Times New Roman"/>
          <w:sz w:val="28"/>
          <w:szCs w:val="28"/>
          <w:lang w:val="kk-KZ" w:eastAsia="ru-RU"/>
        </w:rPr>
        <w:t xml:space="preserve"> </w:t>
      </w:r>
      <m:oMath>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lang w:eastAsia="ru-RU"/>
              </w:rPr>
              <m:t>360</m:t>
            </m:r>
          </m:num>
          <m:den>
            <m:r>
              <m:rPr>
                <m:sty m:val="p"/>
              </m:rPr>
              <w:rPr>
                <w:rFonts w:ascii="Cambria Math" w:eastAsia="Times New Roman" w:hAnsi="Cambria Math" w:cs="Times New Roman"/>
                <w:sz w:val="28"/>
                <w:szCs w:val="28"/>
                <w:lang w:val="en-US" w:eastAsia="ru-RU"/>
              </w:rPr>
              <m:t>Z</m:t>
            </m:r>
          </m:den>
        </m:f>
        <m:r>
          <m:rPr>
            <m:sty m:val="p"/>
          </m:rPr>
          <w:rPr>
            <w:rFonts w:ascii="Cambria Math" w:eastAsia="Times New Roman" w:hAnsi="Cambria Math" w:cs="Times New Roman"/>
            <w:sz w:val="28"/>
            <w:szCs w:val="28"/>
            <w:lang w:eastAsia="ru-RU"/>
          </w:rPr>
          <m:t>=θ</m:t>
        </m:r>
      </m:oMath>
      <w:r w:rsidRPr="001E5AEB">
        <w:rPr>
          <w:rFonts w:ascii="Times New Roman" w:eastAsia="Times New Roman" w:hAnsi="Times New Roman" w:cs="Times New Roman"/>
          <w:sz w:val="28"/>
          <w:szCs w:val="28"/>
          <w:lang w:eastAsia="ru-RU"/>
        </w:rPr>
        <w:t xml:space="preserve"> </w:t>
      </w:r>
      <w:r w:rsidRPr="001E5AEB">
        <w:rPr>
          <w:rFonts w:ascii="Times New Roman" w:eastAsia="Times New Roman" w:hAnsi="Times New Roman" w:cs="Times New Roman"/>
          <w:sz w:val="28"/>
          <w:szCs w:val="28"/>
          <w:lang w:val="kk-KZ" w:eastAsia="ru-RU"/>
        </w:rPr>
        <w:t>где</w:t>
      </w:r>
      <w:r w:rsidRPr="001E5AEB">
        <w:rPr>
          <w:rFonts w:ascii="Times New Roman" w:eastAsia="Times New Roman" w:hAnsi="Times New Roman" w:cs="Times New Roman"/>
          <w:sz w:val="28"/>
          <w:szCs w:val="28"/>
          <w:lang w:eastAsia="ru-RU"/>
        </w:rPr>
        <w:t xml:space="preserve">, </w:t>
      </w:r>
      <w:r w:rsidRPr="001E5AEB">
        <w:rPr>
          <w:rFonts w:ascii="Times New Roman" w:eastAsia="Times New Roman" w:hAnsi="Times New Roman" w:cs="Times New Roman"/>
          <w:sz w:val="28"/>
          <w:szCs w:val="28"/>
          <w:lang w:val="en-US" w:eastAsia="ru-RU"/>
        </w:rPr>
        <w:t>Z</w:t>
      </w:r>
      <w:r w:rsidRPr="001E5AEB">
        <w:rPr>
          <w:rFonts w:ascii="Times New Roman" w:eastAsia="Times New Roman" w:hAnsi="Times New Roman" w:cs="Times New Roman"/>
          <w:sz w:val="28"/>
          <w:szCs w:val="28"/>
          <w:lang w:eastAsia="ru-RU"/>
        </w:rPr>
        <w:t xml:space="preserve"> – количество лопаток. </w:t>
      </w:r>
    </w:p>
    <w:p w14:paraId="44871287" w14:textId="77777777" w:rsidR="00051360" w:rsidRPr="001E5AEB" w:rsidRDefault="00051360" w:rsidP="00051360">
      <w:pPr>
        <w:spacing w:after="0"/>
        <w:ind w:firstLine="709"/>
        <w:jc w:val="both"/>
        <w:rPr>
          <w:rFonts w:ascii="Times New Roman" w:eastAsia="Times New Roman" w:hAnsi="Times New Roman" w:cs="Times New Roman"/>
          <w:sz w:val="28"/>
          <w:szCs w:val="28"/>
          <w:lang w:val="kk-KZ" w:eastAsia="ru-RU"/>
        </w:rPr>
      </w:pPr>
      <w:r w:rsidRPr="001E5AEB">
        <w:rPr>
          <w:rFonts w:ascii="Times New Roman" w:eastAsia="Times New Roman" w:hAnsi="Times New Roman" w:cs="Times New Roman"/>
          <w:i/>
          <w:sz w:val="28"/>
          <w:szCs w:val="28"/>
          <w:lang w:val="kk-KZ" w:eastAsia="ru-RU"/>
        </w:rPr>
        <w:t xml:space="preserve"> </w:t>
      </w:r>
      <w:r w:rsidRPr="001E5AEB">
        <w:rPr>
          <w:rFonts w:ascii="Times New Roman" w:eastAsia="Times New Roman" w:hAnsi="Times New Roman" w:cs="Times New Roman"/>
          <w:sz w:val="28"/>
          <w:szCs w:val="28"/>
          <w:lang w:val="kk-KZ" w:eastAsia="ru-RU"/>
        </w:rPr>
        <w:t>Предлагаемая конструкция камеры сгорания газотурбинного двигателя, а именно расположение камеры сгорания внутри полости диффузора  позволяет повысить эффективность газотурбинного двигателя и значительно снизить осевые размеры установки.</w:t>
      </w:r>
      <w:r>
        <w:rPr>
          <w:rFonts w:ascii="Times New Roman" w:eastAsia="Times New Roman" w:hAnsi="Times New Roman" w:cs="Times New Roman"/>
          <w:sz w:val="28"/>
          <w:szCs w:val="28"/>
          <w:lang w:val="kk-KZ" w:eastAsia="ru-RU"/>
        </w:rPr>
        <w:t xml:space="preserve"> </w:t>
      </w:r>
      <w:r w:rsidRPr="001E5AEB">
        <w:rPr>
          <w:rFonts w:ascii="Times New Roman" w:eastAsia="Times New Roman" w:hAnsi="Times New Roman" w:cs="Times New Roman"/>
          <w:sz w:val="28"/>
          <w:szCs w:val="28"/>
          <w:lang w:val="kk-KZ" w:eastAsia="ru-RU"/>
        </w:rPr>
        <w:t>Такое консруктивное решение возможно только при применении  предлагаемых  турбинных профилей лопаток, которые при этом обеспечивают оптимальный коэффициент полноты сгорания и одновременно обеспечивают малые потери давления за счет низкого лобового сопротивления. Наличие турбинных профилей приводит к снижению локальных зон с высокой концентрацией топлива, что в свою очередь приводит к снижению концентрации оксидов азота в уходящих газах газотурбинного двигателя.</w:t>
      </w:r>
      <w:r>
        <w:rPr>
          <w:rFonts w:ascii="Times New Roman" w:eastAsia="Times New Roman" w:hAnsi="Times New Roman" w:cs="Times New Roman"/>
          <w:sz w:val="28"/>
          <w:szCs w:val="28"/>
          <w:lang w:val="kk-KZ" w:eastAsia="ru-RU"/>
        </w:rPr>
        <w:t xml:space="preserve"> </w:t>
      </w:r>
      <w:r w:rsidRPr="001E5AEB">
        <w:rPr>
          <w:rFonts w:ascii="Times New Roman" w:eastAsia="Times New Roman" w:hAnsi="Times New Roman" w:cs="Times New Roman"/>
          <w:sz w:val="28"/>
          <w:szCs w:val="28"/>
          <w:lang w:val="kk-KZ" w:eastAsia="ru-RU"/>
        </w:rPr>
        <w:t>Поярусное расположение лопаток и наличие щелей позволяют посредством кинетической энергии воздуха активно и эффективно перемешиваться с поступающим топливом, что улучшает смесеобразование и, как следствие, приводит к равномерному смешению топлива, что снижает избыток топлива в зоне горения, тем самым повышая полноту сгорания – эффективность горения.</w:t>
      </w:r>
    </w:p>
    <w:p w14:paraId="0CDE9FC9" w14:textId="77777777" w:rsidR="00051360" w:rsidRPr="00B1040D" w:rsidRDefault="00051360" w:rsidP="00051360">
      <w:pPr>
        <w:spacing w:after="0"/>
        <w:ind w:firstLine="709"/>
        <w:jc w:val="both"/>
        <w:rPr>
          <w:rFonts w:ascii="Times New Roman" w:eastAsia="Times New Roman" w:hAnsi="Times New Roman" w:cs="Times New Roman"/>
          <w:sz w:val="28"/>
          <w:szCs w:val="28"/>
          <w:lang w:val="kk-KZ" w:eastAsia="ru-RU"/>
        </w:rPr>
      </w:pPr>
      <w:r w:rsidRPr="001E5AEB">
        <w:rPr>
          <w:rFonts w:ascii="Times New Roman" w:eastAsia="Times New Roman" w:hAnsi="Times New Roman" w:cs="Times New Roman"/>
          <w:sz w:val="28"/>
          <w:szCs w:val="28"/>
          <w:lang w:val="kk-KZ" w:eastAsia="ru-RU"/>
        </w:rPr>
        <w:t>Предлагаемое изобретение позволяет упростить конструкцию газотурбинного двигателя</w:t>
      </w:r>
      <w:r w:rsidRPr="001E5AEB">
        <w:rPr>
          <w:rFonts w:ascii="Times New Roman" w:eastAsia="Times New Roman" w:hAnsi="Times New Roman" w:cs="Times New Roman"/>
          <w:i/>
          <w:sz w:val="28"/>
          <w:szCs w:val="28"/>
          <w:lang w:val="kk-KZ" w:eastAsia="ru-RU"/>
        </w:rPr>
        <w:t xml:space="preserve">,  </w:t>
      </w:r>
      <w:r w:rsidRPr="001E5AEB">
        <w:rPr>
          <w:rFonts w:ascii="Times New Roman" w:eastAsia="Times New Roman" w:hAnsi="Times New Roman" w:cs="Times New Roman"/>
          <w:sz w:val="28"/>
          <w:szCs w:val="28"/>
          <w:lang w:val="kk-KZ" w:eastAsia="ru-RU"/>
        </w:rPr>
        <w:t>за счет отсутствия дополнительного пространства для камеры сгорания, снизить гидравлические потери, за счет обеспечения короткого пути от компрессора до газовой турбины.</w:t>
      </w:r>
      <w:r>
        <w:rPr>
          <w:rFonts w:ascii="Times New Roman" w:eastAsia="Times New Roman" w:hAnsi="Times New Roman" w:cs="Times New Roman"/>
          <w:sz w:val="28"/>
          <w:szCs w:val="28"/>
          <w:lang w:val="kk-KZ" w:eastAsia="ru-RU"/>
        </w:rPr>
        <w:t xml:space="preserve"> </w:t>
      </w:r>
      <w:r w:rsidRPr="001E5AEB">
        <w:rPr>
          <w:rFonts w:ascii="Times New Roman" w:eastAsia="Times New Roman" w:hAnsi="Times New Roman" w:cs="Times New Roman"/>
          <w:sz w:val="28"/>
          <w:szCs w:val="28"/>
          <w:lang w:val="kk-KZ" w:eastAsia="ru-RU"/>
        </w:rPr>
        <w:t>Таким образом, преимущества п</w:t>
      </w:r>
      <w:r w:rsidRPr="001E5AEB">
        <w:rPr>
          <w:rFonts w:ascii="Times New Roman" w:eastAsia="Times New Roman" w:hAnsi="Times New Roman" w:cs="Times New Roman"/>
          <w:sz w:val="28"/>
          <w:szCs w:val="28"/>
          <w:lang w:eastAsia="ru-RU"/>
        </w:rPr>
        <w:t>ред</w:t>
      </w:r>
      <w:r w:rsidRPr="001E5AEB">
        <w:rPr>
          <w:rFonts w:ascii="Times New Roman" w:eastAsia="Times New Roman" w:hAnsi="Times New Roman" w:cs="Times New Roman"/>
          <w:sz w:val="28"/>
          <w:szCs w:val="28"/>
          <w:lang w:val="kk-KZ" w:eastAsia="ru-RU"/>
        </w:rPr>
        <w:t>лагаемой конструкции камеры сгорания газотурбинного двигателя в снижение гидравлических потерь, в улучшение смесеобразования и повышении эффективности горения, в снижение осевых размеров и металлоемкости, в упрощение конструкции, в снижение концентрации оксидов азота в уходящих газах</w:t>
      </w:r>
      <w:r w:rsidRPr="001E5AEB">
        <w:rPr>
          <w:rFonts w:ascii="Times New Roman" w:eastAsia="Times New Roman" w:hAnsi="Times New Roman" w:cs="Times New Roman"/>
          <w:sz w:val="28"/>
          <w:szCs w:val="28"/>
          <w:lang w:eastAsia="ru-RU"/>
        </w:rPr>
        <w:t>, что обеспечивают эффективность работы газотурбинного двигателя.</w:t>
      </w:r>
    </w:p>
    <w:p w14:paraId="53A49438" w14:textId="4DAC0414" w:rsidR="00051360" w:rsidRPr="00082CD4" w:rsidRDefault="00051360" w:rsidP="0005136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4. Факельная горелка. </w:t>
      </w:r>
      <w:r>
        <w:rPr>
          <w:rFonts w:ascii="Times New Roman" w:hAnsi="Times New Roman"/>
          <w:sz w:val="28"/>
          <w:szCs w:val="28"/>
        </w:rPr>
        <w:t xml:space="preserve">Изобретение относится к области промышленной энергетики и экологии и предназначено преимущественно для сжигания сбросных газов нефтехимических </w:t>
      </w:r>
      <w:proofErr w:type="gramStart"/>
      <w:r>
        <w:rPr>
          <w:rFonts w:ascii="Times New Roman" w:hAnsi="Times New Roman"/>
          <w:sz w:val="28"/>
          <w:szCs w:val="28"/>
        </w:rPr>
        <w:t>заводов</w:t>
      </w:r>
      <w:proofErr w:type="gramEnd"/>
      <w:r>
        <w:rPr>
          <w:rFonts w:ascii="Times New Roman" w:hAnsi="Times New Roman"/>
          <w:sz w:val="28"/>
          <w:szCs w:val="28"/>
        </w:rPr>
        <w:t xml:space="preserve"> не содержащих сероводород </w:t>
      </w:r>
      <w:r w:rsidRPr="00082CD4">
        <w:rPr>
          <w:rFonts w:ascii="Times New Roman" w:hAnsi="Times New Roman"/>
          <w:sz w:val="28"/>
          <w:szCs w:val="28"/>
        </w:rPr>
        <w:t>[</w:t>
      </w:r>
      <w:r w:rsidR="00A53E7F">
        <w:rPr>
          <w:rFonts w:ascii="Times New Roman" w:hAnsi="Times New Roman"/>
          <w:sz w:val="28"/>
          <w:szCs w:val="28"/>
        </w:rPr>
        <w:t>147</w:t>
      </w:r>
      <w:r w:rsidRPr="00082CD4">
        <w:rPr>
          <w:rFonts w:ascii="Times New Roman" w:hAnsi="Times New Roman"/>
          <w:sz w:val="28"/>
          <w:szCs w:val="28"/>
        </w:rPr>
        <w:t>]</w:t>
      </w:r>
      <w:r>
        <w:rPr>
          <w:rFonts w:ascii="Times New Roman" w:hAnsi="Times New Roman"/>
          <w:sz w:val="28"/>
          <w:szCs w:val="28"/>
        </w:rPr>
        <w:t xml:space="preserve">. </w:t>
      </w:r>
    </w:p>
    <w:p w14:paraId="6BD71D01" w14:textId="77777777" w:rsid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Техническим результатом изобретения является повышение полноты сгорания, уменьшение образования окислов азота и обеспечение устойчивого горения сбросных газов при различных  расходах и составах.  </w:t>
      </w:r>
    </w:p>
    <w:p w14:paraId="3680A873" w14:textId="5B255E43" w:rsidR="00051360" w:rsidRPr="00987A34"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Известно устройство для сжигания отбросных газов, где процесс горения происходит в диффузионном факеле, состоящее из факельной трубы и узла интенсификации горения, который включает в себя конфузорно-диффузорную часть, причем диффузорная часть выполнена ступенчатой (а.с. СССР №1474382, кл F23D 14/20, 1989) </w:t>
      </w:r>
      <w:r w:rsidRPr="008C1520">
        <w:rPr>
          <w:rFonts w:ascii="Times New Roman" w:hAnsi="Times New Roman"/>
          <w:sz w:val="28"/>
          <w:szCs w:val="28"/>
        </w:rPr>
        <w:t>[14</w:t>
      </w:r>
      <w:r w:rsidR="00A53E7F">
        <w:rPr>
          <w:rFonts w:ascii="Times New Roman" w:hAnsi="Times New Roman"/>
          <w:sz w:val="28"/>
          <w:szCs w:val="28"/>
        </w:rPr>
        <w:t>8</w:t>
      </w:r>
      <w:r w:rsidRPr="008C1520">
        <w:rPr>
          <w:rFonts w:ascii="Times New Roman" w:hAnsi="Times New Roman"/>
          <w:sz w:val="28"/>
          <w:szCs w:val="28"/>
        </w:rPr>
        <w:t>]</w:t>
      </w:r>
      <w:r>
        <w:rPr>
          <w:rFonts w:ascii="Times New Roman" w:hAnsi="Times New Roman"/>
          <w:sz w:val="28"/>
          <w:szCs w:val="28"/>
        </w:rPr>
        <w:t xml:space="preserve">. </w:t>
      </w:r>
    </w:p>
    <w:p w14:paraId="00CB0BA3" w14:textId="77777777" w:rsidR="00051360" w:rsidRPr="006F21E9"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Недостатком данного устройства является то, что сжигание происходит диффузионно, что снижает полноту сгорания, хотя подвод  воздуха осуществляется по двухступенчатой схеме. При этом образуется значительное количество окислов азота за счет относительно большого времени нахождения в зоне высоких температур  продуктов сгорания</w:t>
      </w:r>
      <w:proofErr w:type="gramStart"/>
      <w:r>
        <w:rPr>
          <w:rFonts w:ascii="Times New Roman" w:hAnsi="Times New Roman"/>
          <w:sz w:val="28"/>
          <w:szCs w:val="28"/>
        </w:rPr>
        <w:t xml:space="preserve"> .</w:t>
      </w:r>
      <w:proofErr w:type="gramEnd"/>
    </w:p>
    <w:p w14:paraId="088A271D" w14:textId="06A99391" w:rsidR="00051360" w:rsidRDefault="00051360" w:rsidP="00051360">
      <w:pPr>
        <w:spacing w:after="0" w:line="240" w:lineRule="auto"/>
        <w:ind w:firstLine="709"/>
        <w:contextualSpacing/>
        <w:jc w:val="both"/>
        <w:rPr>
          <w:rFonts w:ascii="Times New Roman" w:hAnsi="Times New Roman"/>
          <w:sz w:val="28"/>
          <w:szCs w:val="28"/>
        </w:rPr>
      </w:pPr>
      <w:proofErr w:type="gramStart"/>
      <w:r>
        <w:rPr>
          <w:rFonts w:ascii="Times New Roman" w:hAnsi="Times New Roman"/>
          <w:sz w:val="28"/>
          <w:szCs w:val="28"/>
        </w:rPr>
        <w:t>Известна установка для сброса и сжигания отбросных газов, содержащая факельную трубу с отверстием на выходном срезе, цилиндрическую камеру сгорания, верхняя часть которой выполнена суживающейся, отверстия для подачи воздуха (патент Великобратании №2142132, кл.</w:t>
      </w:r>
      <w:proofErr w:type="gramEnd"/>
      <w:r>
        <w:rPr>
          <w:rFonts w:ascii="Times New Roman" w:hAnsi="Times New Roman"/>
          <w:sz w:val="28"/>
          <w:szCs w:val="28"/>
        </w:rPr>
        <w:t xml:space="preserve"> </w:t>
      </w:r>
      <w:proofErr w:type="gramStart"/>
      <w:r>
        <w:rPr>
          <w:rFonts w:ascii="Times New Roman" w:hAnsi="Times New Roman"/>
          <w:sz w:val="28"/>
          <w:szCs w:val="28"/>
          <w:lang w:val="en-US"/>
        </w:rPr>
        <w:t>F</w:t>
      </w:r>
      <w:r>
        <w:rPr>
          <w:rFonts w:ascii="Times New Roman" w:hAnsi="Times New Roman"/>
          <w:sz w:val="28"/>
          <w:szCs w:val="28"/>
        </w:rPr>
        <w:t>23</w:t>
      </w:r>
      <w:r>
        <w:rPr>
          <w:rFonts w:ascii="Times New Roman" w:hAnsi="Times New Roman"/>
          <w:sz w:val="28"/>
          <w:szCs w:val="28"/>
          <w:lang w:val="en-US"/>
        </w:rPr>
        <w:t>D</w:t>
      </w:r>
      <w:r>
        <w:rPr>
          <w:rFonts w:ascii="Times New Roman" w:hAnsi="Times New Roman"/>
          <w:sz w:val="28"/>
          <w:szCs w:val="28"/>
        </w:rPr>
        <w:t xml:space="preserve"> 13/20, 1985) </w:t>
      </w:r>
      <w:r w:rsidR="00A53E7F">
        <w:rPr>
          <w:rFonts w:ascii="Times New Roman" w:hAnsi="Times New Roman"/>
          <w:sz w:val="28"/>
          <w:szCs w:val="28"/>
        </w:rPr>
        <w:t>[149</w:t>
      </w:r>
      <w:r w:rsidRPr="008C1520">
        <w:rPr>
          <w:rFonts w:ascii="Times New Roman" w:hAnsi="Times New Roman"/>
          <w:sz w:val="28"/>
          <w:szCs w:val="28"/>
        </w:rPr>
        <w:t>]</w:t>
      </w:r>
      <w:r>
        <w:rPr>
          <w:rFonts w:ascii="Times New Roman" w:hAnsi="Times New Roman"/>
          <w:sz w:val="28"/>
          <w:szCs w:val="28"/>
        </w:rPr>
        <w:t>.</w:t>
      </w:r>
      <w:proofErr w:type="gramEnd"/>
    </w:p>
    <w:p w14:paraId="370B2E2C" w14:textId="77777777" w:rsidR="00051360" w:rsidRP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Наиболее близкой по сущности является факельная горелка (патент РК на  изобретение №11227) .</w:t>
      </w:r>
      <w:r w:rsidRPr="008C1520">
        <w:rPr>
          <w:rFonts w:ascii="Times New Roman" w:hAnsi="Times New Roman"/>
          <w:sz w:val="28"/>
          <w:szCs w:val="28"/>
        </w:rPr>
        <w:t xml:space="preserve"> </w:t>
      </w:r>
    </w:p>
    <w:p w14:paraId="42F71A86" w14:textId="0DB46342" w:rsid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Недостатком этого устройства является то, что отходящий газ в камере сгорания и продукты неполного сгорания в факельной трубе сжигаются в виде диффузионного факела. </w:t>
      </w:r>
      <w:proofErr w:type="gramStart"/>
      <w:r>
        <w:rPr>
          <w:rFonts w:ascii="Times New Roman" w:hAnsi="Times New Roman"/>
          <w:sz w:val="28"/>
          <w:szCs w:val="28"/>
        </w:rPr>
        <w:t>При диффузионном горении  из за недостаточности окислителя в зоне смешения с горючим газом</w:t>
      </w:r>
      <w:proofErr w:type="gramEnd"/>
      <w:r>
        <w:rPr>
          <w:rFonts w:ascii="Times New Roman" w:hAnsi="Times New Roman"/>
          <w:sz w:val="28"/>
          <w:szCs w:val="28"/>
        </w:rPr>
        <w:t xml:space="preserve"> происходит образование продуктов неполного сгорания. Кроме того, значительное время нахождения продуктов сгорания в зоне высоких температур, а также неравномерное распределение температуры горения увеличивает концентрации окислов азота в продуктах сгорания. Для обоих горелок характерно рассеивание вредных веществ на значительное расстояние от факельного устройства и неустойчивое горение при больших скоростях воздушного потока</w:t>
      </w:r>
      <w:r w:rsidR="00A53E7F">
        <w:rPr>
          <w:rFonts w:ascii="Times New Roman" w:hAnsi="Times New Roman"/>
          <w:sz w:val="28"/>
          <w:szCs w:val="28"/>
        </w:rPr>
        <w:t xml:space="preserve"> [150</w:t>
      </w:r>
      <w:r w:rsidRPr="008C1520">
        <w:rPr>
          <w:rFonts w:ascii="Times New Roman" w:hAnsi="Times New Roman"/>
          <w:sz w:val="28"/>
          <w:szCs w:val="28"/>
        </w:rPr>
        <w:t>]</w:t>
      </w:r>
      <w:r>
        <w:rPr>
          <w:rFonts w:ascii="Times New Roman" w:hAnsi="Times New Roman"/>
          <w:sz w:val="28"/>
          <w:szCs w:val="28"/>
        </w:rPr>
        <w:t>.</w:t>
      </w:r>
    </w:p>
    <w:p w14:paraId="1CC1623F" w14:textId="77777777" w:rsid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Технический результат изобретения – повышение полноты сгорания, уменьшение образования окислов азота, обеспечение устойчивого горения </w:t>
      </w:r>
      <w:proofErr w:type="gramStart"/>
      <w:r>
        <w:rPr>
          <w:rFonts w:ascii="Times New Roman" w:hAnsi="Times New Roman"/>
          <w:sz w:val="28"/>
          <w:szCs w:val="28"/>
        </w:rPr>
        <w:t>при</w:t>
      </w:r>
      <w:proofErr w:type="gramEnd"/>
      <w:r>
        <w:rPr>
          <w:rFonts w:ascii="Times New Roman" w:hAnsi="Times New Roman"/>
          <w:sz w:val="28"/>
          <w:szCs w:val="28"/>
        </w:rPr>
        <w:t xml:space="preserve"> различных расхода и состава газа. </w:t>
      </w:r>
      <w:proofErr w:type="gramStart"/>
      <w:r>
        <w:rPr>
          <w:rFonts w:ascii="Times New Roman" w:hAnsi="Times New Roman"/>
          <w:sz w:val="28"/>
          <w:szCs w:val="28"/>
        </w:rPr>
        <w:t>Технический результат изобретения достигается тем, что факельная горелка содержит факельную трубу, цилиндрическую камеру сгорания, верхняя часть которой выполнена суживающейся, отверстия  для подачи топлива, размещенными по периметру боковой и торцевой частей камеры сгорания микрофакельными устройствами, расположенными в них соосно с зазором коническими соплами для подачи атмосферного воздуха, жестко соединенными с боковой поверхностью микрофакельного устройства, установленным соосно цилиндрической камере сгорания конфузорным раструбом</w:t>
      </w:r>
      <w:proofErr w:type="gramEnd"/>
      <w:r>
        <w:rPr>
          <w:rFonts w:ascii="Times New Roman" w:hAnsi="Times New Roman"/>
          <w:sz w:val="28"/>
          <w:szCs w:val="28"/>
        </w:rPr>
        <w:t xml:space="preserve">, расположенными в основании камеры сгорания уголковыми коробками с отверстиями для подачи топлива, а </w:t>
      </w:r>
      <w:r>
        <w:rPr>
          <w:rFonts w:ascii="Times New Roman" w:hAnsi="Times New Roman"/>
          <w:sz w:val="28"/>
          <w:szCs w:val="28"/>
        </w:rPr>
        <w:lastRenderedPageBreak/>
        <w:t>отверстия для подачи воздуха выполнены в виде окон с направляющими лопатками, расположенными в основании камеры сгорания равномерно по периметру боковой поверхности. Корпус каждого микрофакельного устройства выполнен конфузорным, а выходные торцы микрофакельных устройств снабжены зубцами треугольной формы. При    содержании  в составе сбросного газа тяжелых углеводородов, подается пар в завихритель, соосно установленный в трубе.</w:t>
      </w:r>
    </w:p>
    <w:p w14:paraId="41E2BD04" w14:textId="77777777" w:rsid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Факельная горелка работает следующим образом. Газообразное топливо по факельной трубе 1 поступает через боковые отверстия 14 в уголковый короб 10 с микрофакельными отверстиями 11, а часть топлива в отверстия 2, находящиеся на входном срезе факельной трубы 1. Для первичного сжигания в камеру сгорания 4 необходимое количество воздуха поступает через сопловые окна с направляющими лопатками 12, причем воздух поступает </w:t>
      </w:r>
      <w:proofErr w:type="gramStart"/>
      <w:r>
        <w:rPr>
          <w:rFonts w:ascii="Times New Roman" w:hAnsi="Times New Roman"/>
          <w:sz w:val="28"/>
          <w:szCs w:val="28"/>
        </w:rPr>
        <w:t>закрученным</w:t>
      </w:r>
      <w:proofErr w:type="gramEnd"/>
      <w:r>
        <w:rPr>
          <w:rFonts w:ascii="Times New Roman" w:hAnsi="Times New Roman"/>
          <w:sz w:val="28"/>
          <w:szCs w:val="28"/>
        </w:rPr>
        <w:t xml:space="preserve">, что обеспечивает активное смешение и горение в камере сгорания 4. Для обеспечения устойчивого горения при различных расходах газа, для уменьшения неполноты сгорания и концентрации окислов азота, размеры уголкового короба 10 и отверстий 11 по ходу движения газа увеличивают. При максимальном расходе газ заполняет весь объем  уголкового короба 10, а при максимальном расходе горячий газ заполняет узкую часть уголкового короба10. Уголковый короб 10 обеспечивает равномерное распределение в объеме воздуха газообразное топлива, а это позволяет обеспечить хорошее смешение и обеспечение  полного сгорания горячей смеси при малых расходах газа. При больших расходах газа, в камере сгорания 4 происходит неполное сгорание топлива в условиях недостатка окислителя. Это снижает образование окислов азота в первой стадии сжигания. Дальнейшее горение осуществляется в конце камеры сгорания в микрофакельных устройствах 6. Для полного сжигания продуктов сгорания после первичного сжигания предусмотрены конические сопла 8 подвода воздуха, расположенные соосно </w:t>
      </w:r>
      <w:proofErr w:type="gramStart"/>
      <w:r>
        <w:rPr>
          <w:rFonts w:ascii="Times New Roman" w:hAnsi="Times New Roman"/>
          <w:sz w:val="28"/>
          <w:szCs w:val="28"/>
        </w:rPr>
        <w:t>с</w:t>
      </w:r>
      <w:proofErr w:type="gramEnd"/>
      <w:r>
        <w:rPr>
          <w:rFonts w:ascii="Times New Roman" w:hAnsi="Times New Roman"/>
          <w:sz w:val="28"/>
          <w:szCs w:val="28"/>
        </w:rPr>
        <w:t xml:space="preserve"> </w:t>
      </w:r>
      <w:proofErr w:type="gramStart"/>
      <w:r>
        <w:rPr>
          <w:rFonts w:ascii="Times New Roman" w:hAnsi="Times New Roman"/>
          <w:sz w:val="28"/>
          <w:szCs w:val="28"/>
        </w:rPr>
        <w:t>зазорам</w:t>
      </w:r>
      <w:proofErr w:type="gramEnd"/>
      <w:r>
        <w:rPr>
          <w:rFonts w:ascii="Times New Roman" w:hAnsi="Times New Roman"/>
          <w:sz w:val="28"/>
          <w:szCs w:val="28"/>
        </w:rPr>
        <w:t xml:space="preserve"> внутри каждого микрофакельного устройства 6. Здесь подвод вторичного воздуха осуществляется через отверствии 9 за счет эжекции, создаваемого потоком продуктов неполного сгорания, ускоряющего в конце камеры сгорания 4. Последнее достигается за счет выполнения камеры сгорания 4 суживающейся 5. Выполнение микрофакельных устройств 6 с коническими соплами 8 увеличивает скорость продуктов сгорания, что создает благоприятные условия для подсоса атмосферного воздуха отверстиями 9 конических сопел 8 и хорошее смешивание воздуха с продуктами неполного сгорания. Кроме того, подвод атмосферного воздуха для повышения полноты сгорания топлива осуществляется за счет разности температур в нижней и верхней части конфузорного раструба 13. Для того</w:t>
      </w:r>
      <w:proofErr w:type="gramStart"/>
      <w:r>
        <w:rPr>
          <w:rFonts w:ascii="Times New Roman" w:hAnsi="Times New Roman"/>
          <w:sz w:val="28"/>
          <w:szCs w:val="28"/>
        </w:rPr>
        <w:t>,</w:t>
      </w:r>
      <w:proofErr w:type="gramEnd"/>
      <w:r>
        <w:rPr>
          <w:rFonts w:ascii="Times New Roman" w:hAnsi="Times New Roman"/>
          <w:sz w:val="28"/>
          <w:szCs w:val="28"/>
        </w:rPr>
        <w:t xml:space="preserve"> чтобы исключить срыв факела и обеспечить нормальные условия горения факела в различных погодных условиях, микрофакельные устройства 6 на срезе имеют зубцы треугольной формы и по периметру входной части камеры сгорания установлен конфузорный раструб 13. Как выше было сказано, что при малых расходах газа внутри камеры сгорания 4 обеспечивается полное сгорание топлива. Кроме </w:t>
      </w:r>
      <w:r>
        <w:rPr>
          <w:rFonts w:ascii="Times New Roman" w:hAnsi="Times New Roman"/>
          <w:sz w:val="28"/>
          <w:szCs w:val="28"/>
        </w:rPr>
        <w:lastRenderedPageBreak/>
        <w:t xml:space="preserve">того, снижается образование окислов азота за счет микрофакельного сжигания газа за уголковым коробом 10, где время пребывания продуктов сгорания в зоне высоких температур непродолжительно. При сбросе в трубу 1 тяжелых углеводородов, впускается пар высокого давления, который раскручиваясь, взаимодействует углеводородным сбросным газом. При перемешивании сбросных газов и высокотемпературного пара происходит разделение сбросных газов на фракции. А при раскручивании завихрителем пара высокого давления в трубе происходит распределения газов по сечению. Более тяжелые газы будут прибиваться и стенке факельной трубы, а пар касаясь стенки </w:t>
      </w:r>
      <w:proofErr w:type="gramStart"/>
      <w:r>
        <w:rPr>
          <w:rFonts w:ascii="Times New Roman" w:hAnsi="Times New Roman"/>
          <w:sz w:val="28"/>
          <w:szCs w:val="28"/>
        </w:rPr>
        <w:t>трубы</w:t>
      </w:r>
      <w:proofErr w:type="gramEnd"/>
      <w:r>
        <w:rPr>
          <w:rFonts w:ascii="Times New Roman" w:hAnsi="Times New Roman"/>
          <w:sz w:val="28"/>
          <w:szCs w:val="28"/>
        </w:rPr>
        <w:t xml:space="preserve"> конденсируется и увлекает тяжелые углеводороды вдоль стенки вниз. Легкие углеводороды по трубе увлекаются вверх и доходят до микрофакелов и сгорают. А конденсат с тяжелыми углеводородами стекает вниз и улавливается в улавливателе жидкой смеси 16 и стекает через отводный патрубок 17. Конденсат можно собирать в бочки и отправлять для использования в технологическом процессе производства асфальта. </w:t>
      </w:r>
    </w:p>
    <w:p w14:paraId="327A09C9" w14:textId="77777777" w:rsidR="00051360" w:rsidRP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Изобретение позволит в сравнении с прототипом и аналогами: </w:t>
      </w:r>
    </w:p>
    <w:p w14:paraId="0ED63ADD" w14:textId="77777777" w:rsidR="00051360" w:rsidRP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-сжигать сбросные газы с тяжелыми углеводородами; </w:t>
      </w:r>
    </w:p>
    <w:p w14:paraId="4B9CF7C4" w14:textId="77777777" w:rsidR="00051360" w:rsidRPr="00051360" w:rsidRDefault="00051360" w:rsidP="00051360">
      <w:pPr>
        <w:spacing w:after="0" w:line="240" w:lineRule="auto"/>
        <w:ind w:firstLine="709"/>
        <w:contextualSpacing/>
        <w:jc w:val="both"/>
        <w:rPr>
          <w:rFonts w:ascii="Times New Roman" w:hAnsi="Times New Roman"/>
          <w:sz w:val="28"/>
          <w:szCs w:val="28"/>
        </w:rPr>
      </w:pPr>
      <w:proofErr w:type="gramStart"/>
      <w:r>
        <w:rPr>
          <w:rFonts w:ascii="Times New Roman" w:hAnsi="Times New Roman"/>
          <w:sz w:val="28"/>
          <w:szCs w:val="28"/>
        </w:rPr>
        <w:t xml:space="preserve">-сжигать эффективного сбросные газоконденсаты за счет воздействия паром; </w:t>
      </w:r>
      <w:proofErr w:type="gramEnd"/>
    </w:p>
    <w:p w14:paraId="5FD9FEFB" w14:textId="77777777" w:rsidR="00051360" w:rsidRP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-снизить образование окислов азота за счет двухстадийного и микрофакельного сжигания сбросного газа на выходе из факельной горелки; </w:t>
      </w:r>
    </w:p>
    <w:p w14:paraId="4917C8C9" w14:textId="77777777" w:rsidR="00051360" w:rsidRP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-обеспечить устойчивость горения микрофакелов при различных погодных условиях (в ветреную погоду) и расходах газа за счет изменения размеров уголкового короба и диаметра сопел по ходу движения газа, выполнения выходного торца микрофакельного устройства с зубцами треугольной формы, а также установления с зазором по периметру концевой части камеры сгорания конфузора; </w:t>
      </w:r>
    </w:p>
    <w:p w14:paraId="307EAC8C" w14:textId="77777777" w:rsidR="00051360" w:rsidRP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-увеличить полноту сгорания топлива за счет перемешивания с паром и разделения тяжелых фракции при различных расходах в камере сгорания и на выходе из нее за счет сжигания  газов микрофакельно; </w:t>
      </w:r>
    </w:p>
    <w:p w14:paraId="06AE556C" w14:textId="77777777" w:rsidR="00051360" w:rsidRDefault="00051360" w:rsidP="0005136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-тяжелые фракции улавливаются и используются для производства асфальта.</w:t>
      </w:r>
    </w:p>
    <w:p w14:paraId="690FCC8D" w14:textId="77777777" w:rsidR="00051360" w:rsidRDefault="00051360" w:rsidP="00051360">
      <w:pPr>
        <w:spacing w:after="0"/>
        <w:ind w:firstLine="708"/>
        <w:jc w:val="center"/>
        <w:rPr>
          <w:rFonts w:ascii="Times New Roman" w:hAnsi="Times New Roman" w:cs="Times New Roman"/>
          <w:sz w:val="28"/>
          <w:szCs w:val="28"/>
        </w:rPr>
      </w:pPr>
      <w:r>
        <w:rPr>
          <w:noProof/>
          <w:lang w:eastAsia="ru-RU"/>
        </w:rPr>
        <w:lastRenderedPageBreak/>
        <w:drawing>
          <wp:inline distT="0" distB="0" distL="0" distR="0" wp14:anchorId="3065576B" wp14:editId="3AD78222">
            <wp:extent cx="4170004" cy="4846452"/>
            <wp:effectExtent l="0" t="0" r="254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4171572" cy="4848275"/>
                    </a:xfrm>
                    <a:prstGeom prst="rect">
                      <a:avLst/>
                    </a:prstGeom>
                  </pic:spPr>
                </pic:pic>
              </a:graphicData>
            </a:graphic>
          </wp:inline>
        </w:drawing>
      </w:r>
    </w:p>
    <w:p w14:paraId="1E271F88" w14:textId="77777777" w:rsidR="00051360" w:rsidRDefault="00051360" w:rsidP="00051360">
      <w:pPr>
        <w:spacing w:after="0"/>
        <w:ind w:firstLine="708"/>
        <w:jc w:val="center"/>
        <w:rPr>
          <w:rFonts w:ascii="Times New Roman" w:hAnsi="Times New Roman" w:cs="Times New Roman"/>
          <w:sz w:val="28"/>
          <w:szCs w:val="28"/>
        </w:rPr>
      </w:pPr>
      <w:r>
        <w:rPr>
          <w:rFonts w:ascii="Times New Roman" w:hAnsi="Times New Roman" w:cs="Times New Roman"/>
          <w:sz w:val="28"/>
          <w:szCs w:val="28"/>
        </w:rPr>
        <w:t xml:space="preserve">            а)</w:t>
      </w:r>
    </w:p>
    <w:p w14:paraId="5DF163DE" w14:textId="77777777" w:rsidR="00051360" w:rsidRDefault="00051360" w:rsidP="00051360">
      <w:pPr>
        <w:spacing w:after="0"/>
        <w:ind w:firstLine="708"/>
        <w:jc w:val="center"/>
        <w:rPr>
          <w:rFonts w:ascii="Times New Roman" w:hAnsi="Times New Roman" w:cs="Times New Roman"/>
          <w:sz w:val="28"/>
          <w:szCs w:val="28"/>
        </w:rPr>
      </w:pPr>
      <w:r>
        <w:rPr>
          <w:noProof/>
          <w:lang w:eastAsia="ru-RU"/>
        </w:rPr>
        <w:drawing>
          <wp:inline distT="0" distB="0" distL="0" distR="0" wp14:anchorId="78A81928" wp14:editId="63DA0652">
            <wp:extent cx="2431914" cy="1342417"/>
            <wp:effectExtent l="0" t="0" r="698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t="13026" b="5266"/>
                    <a:stretch/>
                  </pic:blipFill>
                  <pic:spPr bwMode="auto">
                    <a:xfrm>
                      <a:off x="0" y="0"/>
                      <a:ext cx="2444844" cy="134955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E315C1E" wp14:editId="06A7CD0F">
            <wp:extent cx="2943979" cy="1517515"/>
            <wp:effectExtent l="0" t="0" r="0"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a:srcRect t="9793" b="9795"/>
                    <a:stretch/>
                  </pic:blipFill>
                  <pic:spPr bwMode="auto">
                    <a:xfrm>
                      <a:off x="0" y="0"/>
                      <a:ext cx="2948161" cy="1519670"/>
                    </a:xfrm>
                    <a:prstGeom prst="rect">
                      <a:avLst/>
                    </a:prstGeom>
                    <a:ln>
                      <a:noFill/>
                    </a:ln>
                    <a:extLst>
                      <a:ext uri="{53640926-AAD7-44D8-BBD7-CCE9431645EC}">
                        <a14:shadowObscured xmlns:a14="http://schemas.microsoft.com/office/drawing/2010/main"/>
                      </a:ext>
                    </a:extLst>
                  </pic:spPr>
                </pic:pic>
              </a:graphicData>
            </a:graphic>
          </wp:inline>
        </w:drawing>
      </w:r>
    </w:p>
    <w:p w14:paraId="10913616" w14:textId="77777777" w:rsidR="00051360" w:rsidRDefault="00051360" w:rsidP="00051360">
      <w:pPr>
        <w:spacing w:after="0"/>
        <w:ind w:firstLine="708"/>
        <w:jc w:val="center"/>
        <w:rPr>
          <w:rFonts w:ascii="Times New Roman" w:hAnsi="Times New Roman" w:cs="Times New Roman"/>
          <w:sz w:val="28"/>
          <w:szCs w:val="28"/>
        </w:rPr>
      </w:pPr>
      <w:r>
        <w:rPr>
          <w:rFonts w:ascii="Times New Roman" w:hAnsi="Times New Roman" w:cs="Times New Roman"/>
          <w:sz w:val="28"/>
          <w:szCs w:val="28"/>
        </w:rPr>
        <w:t>б)                                                   в)</w:t>
      </w:r>
    </w:p>
    <w:p w14:paraId="2DD495D4" w14:textId="77777777" w:rsidR="00051360" w:rsidRDefault="00051360" w:rsidP="00051360">
      <w:pPr>
        <w:spacing w:after="0" w:line="240" w:lineRule="auto"/>
        <w:ind w:firstLine="709"/>
        <w:contextualSpacing/>
        <w:jc w:val="center"/>
        <w:rPr>
          <w:rFonts w:ascii="Times New Roman" w:hAnsi="Times New Roman"/>
          <w:sz w:val="28"/>
          <w:szCs w:val="28"/>
        </w:rPr>
      </w:pPr>
      <w:r>
        <w:rPr>
          <w:rFonts w:ascii="Times New Roman" w:hAnsi="Times New Roman"/>
          <w:sz w:val="28"/>
          <w:szCs w:val="28"/>
        </w:rPr>
        <w:t>а) - продольный разрез, б) - вид уголкового короба с микрофакельными соплами; в) - завихритель пара</w:t>
      </w:r>
    </w:p>
    <w:p w14:paraId="4F84A375" w14:textId="77777777" w:rsidR="00051360" w:rsidRDefault="00051360" w:rsidP="00051360">
      <w:pPr>
        <w:spacing w:after="0" w:line="240" w:lineRule="auto"/>
        <w:ind w:firstLine="709"/>
        <w:contextualSpacing/>
        <w:jc w:val="center"/>
        <w:rPr>
          <w:rFonts w:ascii="Times New Roman" w:hAnsi="Times New Roman"/>
          <w:sz w:val="28"/>
          <w:szCs w:val="28"/>
        </w:rPr>
      </w:pPr>
      <w:proofErr w:type="gramStart"/>
      <w:r>
        <w:rPr>
          <w:rFonts w:ascii="Times New Roman" w:hAnsi="Times New Roman"/>
          <w:sz w:val="28"/>
          <w:szCs w:val="28"/>
        </w:rPr>
        <w:t>1 - факельная труба; 2 - отверстиями для подачи топлива; 3 - боковая поверхность; 4 - цилиндрическая камера сгорания; 5 - верхняя часть; 6 - микрофакельные устройства; 7 – зазор; 8 - коническое сопло; 9 - отверстия для подачи атмосферного воздуха; 10 - уголковые коробы; 11 – отверстия; 12 – окна; 13 - конфузорная раструба; 14 - труба подбора пара; 15 - завихритель пара; 16 - уловитель жидкой смеси;</w:t>
      </w:r>
      <w:proofErr w:type="gramEnd"/>
      <w:r>
        <w:rPr>
          <w:rFonts w:ascii="Times New Roman" w:hAnsi="Times New Roman"/>
          <w:sz w:val="28"/>
          <w:szCs w:val="28"/>
        </w:rPr>
        <w:t xml:space="preserve"> 17 - отводной патрубок; 18 - закручивающие лопатки </w:t>
      </w:r>
    </w:p>
    <w:p w14:paraId="2E7F973F" w14:textId="7F3DB33C" w:rsidR="00051360" w:rsidRDefault="00051360" w:rsidP="00051360">
      <w:pPr>
        <w:spacing w:line="240" w:lineRule="auto"/>
        <w:ind w:firstLine="709"/>
        <w:contextualSpacing/>
        <w:jc w:val="center"/>
        <w:rPr>
          <w:rFonts w:ascii="Times New Roman" w:hAnsi="Times New Roman"/>
          <w:sz w:val="28"/>
          <w:szCs w:val="28"/>
        </w:rPr>
      </w:pPr>
      <w:r>
        <w:rPr>
          <w:rFonts w:ascii="Times New Roman" w:hAnsi="Times New Roman"/>
          <w:sz w:val="28"/>
          <w:szCs w:val="28"/>
        </w:rPr>
        <w:t>Рисунок – 4.</w:t>
      </w:r>
      <w:r w:rsidR="00A76172" w:rsidRPr="00DD5A8A">
        <w:rPr>
          <w:rFonts w:ascii="Times New Roman" w:hAnsi="Times New Roman"/>
          <w:sz w:val="28"/>
          <w:szCs w:val="28"/>
        </w:rPr>
        <w:t>2</w:t>
      </w:r>
      <w:r w:rsidR="00B70FE7">
        <w:rPr>
          <w:rFonts w:ascii="Times New Roman" w:hAnsi="Times New Roman"/>
          <w:sz w:val="28"/>
          <w:szCs w:val="28"/>
        </w:rPr>
        <w:t>3</w:t>
      </w:r>
      <w:r>
        <w:rPr>
          <w:rFonts w:ascii="Times New Roman" w:hAnsi="Times New Roman"/>
          <w:sz w:val="28"/>
          <w:szCs w:val="28"/>
        </w:rPr>
        <w:t>. Факельная горелка</w:t>
      </w:r>
    </w:p>
    <w:p w14:paraId="6FDA1A42" w14:textId="77777777" w:rsidR="00051360" w:rsidRDefault="00051360" w:rsidP="00051360">
      <w:pPr>
        <w:spacing w:line="240" w:lineRule="auto"/>
        <w:ind w:firstLine="709"/>
        <w:contextualSpacing/>
        <w:jc w:val="center"/>
        <w:rPr>
          <w:rFonts w:ascii="Times New Roman" w:hAnsi="Times New Roman"/>
          <w:sz w:val="28"/>
          <w:szCs w:val="28"/>
        </w:rPr>
      </w:pPr>
    </w:p>
    <w:p w14:paraId="1D2E5608" w14:textId="1023EBBB" w:rsidR="00051360" w:rsidRDefault="00051360" w:rsidP="00051360">
      <w:pPr>
        <w:spacing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5</w:t>
      </w:r>
      <w:r w:rsidRPr="00987A34">
        <w:rPr>
          <w:rFonts w:ascii="Times New Roman" w:hAnsi="Times New Roman"/>
          <w:sz w:val="28"/>
          <w:szCs w:val="28"/>
        </w:rPr>
        <w:t>.</w:t>
      </w:r>
      <w:r>
        <w:rPr>
          <w:rFonts w:ascii="Times New Roman" w:hAnsi="Times New Roman"/>
          <w:sz w:val="28"/>
          <w:szCs w:val="28"/>
        </w:rPr>
        <w:t xml:space="preserve"> Микромодульная воздушная форсунка, имеющая форму трубы Вентури</w:t>
      </w:r>
      <w:r w:rsidRPr="00987A34">
        <w:rPr>
          <w:rFonts w:ascii="Times New Roman" w:hAnsi="Times New Roman"/>
          <w:sz w:val="28"/>
          <w:szCs w:val="28"/>
        </w:rPr>
        <w:t xml:space="preserve">. </w:t>
      </w:r>
      <w:r>
        <w:rPr>
          <w:rFonts w:ascii="Times New Roman" w:hAnsi="Times New Roman"/>
          <w:sz w:val="28"/>
          <w:szCs w:val="28"/>
          <w:lang w:val="kk-KZ"/>
        </w:rPr>
        <w:t>Изобретение</w:t>
      </w:r>
      <w:r>
        <w:rPr>
          <w:rFonts w:ascii="Times New Roman" w:hAnsi="Times New Roman"/>
          <w:sz w:val="28"/>
          <w:szCs w:val="28"/>
        </w:rPr>
        <w:t xml:space="preserve"> относится к газотурбинным установкам и может быть использовано в кольцевых камерах сгорания ГТУ различного типа</w:t>
      </w:r>
      <w:r w:rsidR="00A53E7F">
        <w:rPr>
          <w:rFonts w:ascii="Times New Roman" w:hAnsi="Times New Roman"/>
          <w:sz w:val="28"/>
          <w:szCs w:val="28"/>
        </w:rPr>
        <w:t xml:space="preserve"> [151</w:t>
      </w:r>
      <w:r w:rsidRPr="00987A34">
        <w:rPr>
          <w:rFonts w:ascii="Times New Roman" w:hAnsi="Times New Roman"/>
          <w:sz w:val="28"/>
          <w:szCs w:val="28"/>
        </w:rPr>
        <w:t>]</w:t>
      </w:r>
      <w:r>
        <w:rPr>
          <w:rFonts w:ascii="Times New Roman" w:hAnsi="Times New Roman"/>
          <w:sz w:val="28"/>
          <w:szCs w:val="28"/>
        </w:rPr>
        <w:t>.</w:t>
      </w:r>
    </w:p>
    <w:p w14:paraId="15A734B8" w14:textId="39D62AEB"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Аналоги пневматических форсунок с предварительным смешиванием топлива с воздухом, которые используется для эффективности распыления и перемешивания, с целью снижения эмиссии </w:t>
      </w:r>
      <w:r>
        <w:rPr>
          <w:rFonts w:ascii="Times New Roman" w:hAnsi="Times New Roman"/>
          <w:sz w:val="28"/>
          <w:szCs w:val="28"/>
          <w:lang w:val="en-US"/>
        </w:rPr>
        <w:t>NO</w:t>
      </w:r>
      <w:r>
        <w:rPr>
          <w:rFonts w:ascii="Times New Roman" w:hAnsi="Times New Roman"/>
          <w:sz w:val="28"/>
          <w:szCs w:val="28"/>
          <w:vertAlign w:val="subscript"/>
          <w:lang w:val="en-US"/>
        </w:rPr>
        <w:t>x</w:t>
      </w:r>
      <w:r>
        <w:rPr>
          <w:rFonts w:ascii="Times New Roman" w:hAnsi="Times New Roman"/>
          <w:sz w:val="28"/>
          <w:szCs w:val="28"/>
        </w:rPr>
        <w:t xml:space="preserve"> и </w:t>
      </w:r>
      <w:r>
        <w:rPr>
          <w:rFonts w:ascii="Times New Roman" w:hAnsi="Times New Roman"/>
          <w:sz w:val="28"/>
          <w:szCs w:val="28"/>
          <w:lang w:val="en-US"/>
        </w:rPr>
        <w:t>CO</w:t>
      </w:r>
      <w:r w:rsidR="00A53E7F">
        <w:rPr>
          <w:rFonts w:ascii="Times New Roman" w:hAnsi="Times New Roman"/>
          <w:sz w:val="28"/>
          <w:szCs w:val="28"/>
        </w:rPr>
        <w:t>.</w:t>
      </w:r>
      <w:r w:rsidRPr="001B41B4">
        <w:rPr>
          <w:rFonts w:ascii="Times New Roman" w:hAnsi="Times New Roman"/>
          <w:sz w:val="28"/>
          <w:szCs w:val="28"/>
        </w:rPr>
        <w:t xml:space="preserve"> </w:t>
      </w:r>
      <w:r w:rsidR="00A53E7F" w:rsidRPr="00A66AB3">
        <w:rPr>
          <w:rFonts w:ascii="Times New Roman" w:hAnsi="Times New Roman"/>
          <w:sz w:val="28"/>
          <w:szCs w:val="28"/>
        </w:rPr>
        <w:t>([122]</w:t>
      </w:r>
      <w:r>
        <w:rPr>
          <w:rFonts w:ascii="Times New Roman" w:hAnsi="Times New Roman"/>
          <w:sz w:val="28"/>
          <w:szCs w:val="28"/>
        </w:rPr>
        <w:t>, стр. 430-438, рис. 10.29-10.34).</w:t>
      </w:r>
    </w:p>
    <w:p w14:paraId="4A9E3914"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Недостатками названных устройств являются:</w:t>
      </w:r>
    </w:p>
    <w:p w14:paraId="3300A3FC"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1) Узкие пределы устойчивого горения;</w:t>
      </w:r>
    </w:p>
    <w:p w14:paraId="3A9FCDB8"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2) Низкое качество распыливания при малой скорости воздуха, соответствующей режиму двигателя;</w:t>
      </w:r>
    </w:p>
    <w:p w14:paraId="1FA3D726"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3) Необходимость во внешнем источнике воздуха высокого давления;</w:t>
      </w:r>
    </w:p>
    <w:p w14:paraId="6B819555"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4) Склонность к самовоспламенению, проскоку и срыву пламени;</w:t>
      </w:r>
    </w:p>
    <w:p w14:paraId="654AD77C"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5) Требуется сложная система регулирования. </w:t>
      </w:r>
    </w:p>
    <w:p w14:paraId="0339A8C3"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совокупности вышеперечисленные отрицательные стороны говорят о том, что эксплуатация подобных форсунок не может соответствовать требованиям низких выбросов </w:t>
      </w:r>
      <w:r>
        <w:rPr>
          <w:rFonts w:ascii="Times New Roman" w:hAnsi="Times New Roman"/>
          <w:sz w:val="28"/>
          <w:szCs w:val="28"/>
          <w:lang w:val="en-US"/>
        </w:rPr>
        <w:t>NO</w:t>
      </w:r>
      <w:r>
        <w:rPr>
          <w:rFonts w:ascii="Times New Roman" w:hAnsi="Times New Roman"/>
          <w:sz w:val="28"/>
          <w:szCs w:val="28"/>
          <w:vertAlign w:val="subscript"/>
          <w:lang w:val="en-US"/>
        </w:rPr>
        <w:t>x</w:t>
      </w:r>
      <w:r>
        <w:rPr>
          <w:rFonts w:ascii="Times New Roman" w:hAnsi="Times New Roman"/>
          <w:sz w:val="28"/>
          <w:szCs w:val="28"/>
        </w:rPr>
        <w:t>.</w:t>
      </w:r>
    </w:p>
    <w:p w14:paraId="560BE5DA" w14:textId="3E246988"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Прототипом предлагаемого изобретения является воздушная форсунка, которая может быть использована в кольцевых камерах сгорания газотурбинных двигателей, для снижения уровня эмиссии NO</w:t>
      </w:r>
      <w:r>
        <w:rPr>
          <w:rFonts w:ascii="Times New Roman" w:hAnsi="Times New Roman"/>
          <w:sz w:val="28"/>
          <w:szCs w:val="28"/>
          <w:vertAlign w:val="subscript"/>
        </w:rPr>
        <w:t>x</w:t>
      </w:r>
      <w:r>
        <w:rPr>
          <w:rFonts w:ascii="Times New Roman" w:hAnsi="Times New Roman"/>
          <w:sz w:val="28"/>
          <w:szCs w:val="28"/>
        </w:rPr>
        <w:t xml:space="preserve"> и CO при сжигании топлива и обеспечения устойчивого горения топлива в широком диапазоне нагрузки. (</w:t>
      </w:r>
      <w:r w:rsidR="00A53E7F" w:rsidRPr="00A66AB3">
        <w:rPr>
          <w:rFonts w:ascii="Times New Roman" w:hAnsi="Times New Roman"/>
          <w:sz w:val="28"/>
          <w:szCs w:val="28"/>
        </w:rPr>
        <w:t>[5]</w:t>
      </w:r>
      <w:r>
        <w:rPr>
          <w:rFonts w:ascii="Times New Roman" w:hAnsi="Times New Roman"/>
          <w:sz w:val="28"/>
          <w:szCs w:val="28"/>
        </w:rPr>
        <w:t xml:space="preserve"> стр. 220-229, рис. 126-127). </w:t>
      </w:r>
    </w:p>
    <w:p w14:paraId="217DD210"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Упомянутый выше прототип лишен недостатков, а для его усовершенствования предлагается модификация геометрии форсунки. </w:t>
      </w:r>
    </w:p>
    <w:p w14:paraId="72F06F93"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Задачей предлагаемого изобретения является изменения геометрической формы форсунки, для увеличения гомогенизации ТВС, которая напрямую зависит не только от интенсивности турбулентности воздуха, но и от его скорости, а также от размера по оси форсунки. </w:t>
      </w:r>
    </w:p>
    <w:p w14:paraId="0CF54A59"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Поставленная задача решается путем замены цилиндрической формы микромодульной воздушной форсунки (ММВФ) на форму внешне схожей с трубой Вентури или с переменной геометрией сечений, т.е. волнообразной.</w:t>
      </w:r>
    </w:p>
    <w:p w14:paraId="3931FA32"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ММВФ «труба Вентуре» работает следующим образом. Первичный воздух через завихритель 2 закрученным потоком поступает в сужающую часть камеры 4’, для образования «обедненной» смеси воздуха с топливом поступающего по трубам 3. Соотношение  форсуночного воздуха поступающего в камеру 4 будет зависеть от вида сжигаемого топлива и режима работы установки. Оно всегда будет подводиться в количестве α=0,2÷0,4. Далее </w:t>
      </w:r>
      <w:proofErr w:type="gramStart"/>
      <w:r>
        <w:rPr>
          <w:rFonts w:ascii="Times New Roman" w:hAnsi="Times New Roman"/>
          <w:sz w:val="28"/>
          <w:szCs w:val="28"/>
        </w:rPr>
        <w:t>топливо-воздушная</w:t>
      </w:r>
      <w:proofErr w:type="gramEnd"/>
      <w:r>
        <w:rPr>
          <w:rFonts w:ascii="Times New Roman" w:hAnsi="Times New Roman"/>
          <w:sz w:val="28"/>
          <w:szCs w:val="28"/>
        </w:rPr>
        <w:t xml:space="preserve"> смесь проходит через первый регистр 5 для гомогенизации смеси и интенсификации массообмена. В случае сжигания жидкого топлива регистр 5 способствует полному дроблению капель топлива, эффективному смешиванию и предотвращению проскока пламени внутрь трубы. После регистра 5 гомогенная смесь через второй регистр 6 закрученным потоком поступает в камеру сгорания 8, где интенсивно, смешиваясь с вторичным </w:t>
      </w:r>
      <w:r>
        <w:rPr>
          <w:rFonts w:ascii="Times New Roman" w:hAnsi="Times New Roman"/>
          <w:sz w:val="28"/>
          <w:szCs w:val="28"/>
        </w:rPr>
        <w:lastRenderedPageBreak/>
        <w:t>воздухом 7, начинает гореть. Крутка регистра 6 служит для стабилизации пламени.</w:t>
      </w:r>
    </w:p>
    <w:p w14:paraId="4D581D0A"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конструкция ММВФ «труба Вентуре», в котором закрученный воздух смешивается также за счет сужающей конструкции, позволит максимально гомогенизировать ТВС, что приведет к значительному снижению выбросов вредных газов, а также обеспечит полноту сгорания топлива и высокую надежность работы КС в широком диапазоне нагрузки.</w:t>
      </w:r>
    </w:p>
    <w:p w14:paraId="485EF069"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Впрыск топлива в первом суживающемся сечении улучшает перемешивания ТВС, этому помогает турбулизация потока за счет закручивания во входном регистре. </w:t>
      </w:r>
    </w:p>
    <w:p w14:paraId="7D39B592"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Когда мы конструкцию полости подготовки ТВС выполним в форме волнообразной, то сечения суживаются, то расширяются, вследствие чего   меняется величина скорости потока и дополнительно усиливается перемешивание смеси (ТВС). </w:t>
      </w:r>
    </w:p>
    <w:p w14:paraId="29F7A28B" w14:textId="77777777" w:rsidR="00051360" w:rsidRDefault="00051360" w:rsidP="00051360">
      <w:pPr>
        <w:spacing w:after="0" w:line="240" w:lineRule="auto"/>
        <w:ind w:firstLine="709"/>
        <w:jc w:val="both"/>
        <w:rPr>
          <w:rFonts w:ascii="Times New Roman" w:hAnsi="Times New Roman"/>
          <w:sz w:val="28"/>
          <w:szCs w:val="28"/>
        </w:rPr>
      </w:pPr>
      <w:r>
        <w:rPr>
          <w:rFonts w:ascii="Times New Roman" w:hAnsi="Times New Roman"/>
          <w:sz w:val="28"/>
          <w:szCs w:val="28"/>
        </w:rPr>
        <w:t>Топливо впрыскивается в первом узком сечении, так как здесь скорость потока максимальная, т.е. для смешения лучшие условия.</w:t>
      </w:r>
    </w:p>
    <w:p w14:paraId="1C2375C1" w14:textId="77777777" w:rsidR="00051360" w:rsidRDefault="00051360" w:rsidP="00051360">
      <w:pPr>
        <w:spacing w:line="240" w:lineRule="auto"/>
        <w:ind w:firstLine="709"/>
        <w:contextualSpacing/>
        <w:jc w:val="both"/>
        <w:rPr>
          <w:rFonts w:ascii="Times New Roman" w:hAnsi="Times New Roman"/>
          <w:sz w:val="28"/>
          <w:szCs w:val="28"/>
        </w:rPr>
      </w:pPr>
    </w:p>
    <w:p w14:paraId="17693CFD" w14:textId="77777777" w:rsidR="00051360" w:rsidRDefault="00051360" w:rsidP="00051360">
      <w:pPr>
        <w:spacing w:line="240" w:lineRule="auto"/>
        <w:contextualSpacing/>
        <w:jc w:val="both"/>
        <w:rPr>
          <w:rFonts w:ascii="Times New Roman" w:hAnsi="Times New Roman"/>
          <w:sz w:val="28"/>
          <w:szCs w:val="28"/>
        </w:rPr>
      </w:pPr>
      <w:r>
        <w:rPr>
          <w:noProof/>
          <w:lang w:eastAsia="ru-RU"/>
        </w:rPr>
        <w:drawing>
          <wp:inline distT="0" distB="0" distL="0" distR="0" wp14:anchorId="6E7269F9" wp14:editId="36587822">
            <wp:extent cx="5940425" cy="2458572"/>
            <wp:effectExtent l="0" t="0" r="317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5940425" cy="2458572"/>
                    </a:xfrm>
                    <a:prstGeom prst="rect">
                      <a:avLst/>
                    </a:prstGeom>
                  </pic:spPr>
                </pic:pic>
              </a:graphicData>
            </a:graphic>
          </wp:inline>
        </w:drawing>
      </w:r>
    </w:p>
    <w:p w14:paraId="3B558183" w14:textId="77777777" w:rsidR="00051360" w:rsidRDefault="00051360" w:rsidP="00051360">
      <w:pPr>
        <w:spacing w:line="240" w:lineRule="auto"/>
        <w:contextualSpacing/>
        <w:jc w:val="center"/>
        <w:rPr>
          <w:rFonts w:ascii="Times New Roman" w:hAnsi="Times New Roman"/>
          <w:sz w:val="28"/>
          <w:szCs w:val="28"/>
        </w:rPr>
      </w:pPr>
      <w:r>
        <w:rPr>
          <w:rFonts w:ascii="Times New Roman" w:hAnsi="Times New Roman"/>
          <w:sz w:val="28"/>
          <w:szCs w:val="28"/>
        </w:rPr>
        <w:t>1 – газо-воздушный поток; 2 – завихрители; 3 – трубы подачи топлива; 4 – сужение и расширение; 5,6 – регистр</w:t>
      </w:r>
    </w:p>
    <w:p w14:paraId="5A5662FE" w14:textId="38E350E7" w:rsidR="00051360" w:rsidRPr="00051360" w:rsidRDefault="00A76172" w:rsidP="00051360">
      <w:pPr>
        <w:spacing w:line="240" w:lineRule="auto"/>
        <w:contextualSpacing/>
        <w:jc w:val="center"/>
        <w:rPr>
          <w:rFonts w:ascii="Times New Roman" w:hAnsi="Times New Roman"/>
          <w:sz w:val="28"/>
          <w:szCs w:val="28"/>
        </w:rPr>
      </w:pPr>
      <w:r>
        <w:rPr>
          <w:rFonts w:ascii="Times New Roman" w:hAnsi="Times New Roman"/>
          <w:sz w:val="28"/>
          <w:szCs w:val="28"/>
        </w:rPr>
        <w:t>Рисунок – 4.</w:t>
      </w:r>
      <w:r w:rsidRPr="00DD5A8A">
        <w:rPr>
          <w:rFonts w:ascii="Times New Roman" w:hAnsi="Times New Roman"/>
          <w:sz w:val="28"/>
          <w:szCs w:val="28"/>
        </w:rPr>
        <w:t>2</w:t>
      </w:r>
      <w:r w:rsidR="00B70FE7">
        <w:rPr>
          <w:rFonts w:ascii="Times New Roman" w:hAnsi="Times New Roman"/>
          <w:sz w:val="28"/>
          <w:szCs w:val="28"/>
        </w:rPr>
        <w:t>4</w:t>
      </w:r>
      <w:r w:rsidR="00051360">
        <w:rPr>
          <w:rFonts w:ascii="Times New Roman" w:hAnsi="Times New Roman"/>
          <w:sz w:val="28"/>
          <w:szCs w:val="28"/>
        </w:rPr>
        <w:t>. Микромодульная воздушная форсунка, имеющая форму трубы Вентури (ММВФ «труба Вентури»)</w:t>
      </w:r>
    </w:p>
    <w:p w14:paraId="3F209366" w14:textId="77777777" w:rsidR="00051360" w:rsidRPr="00051360" w:rsidRDefault="00051360" w:rsidP="00051360">
      <w:pPr>
        <w:spacing w:line="240" w:lineRule="auto"/>
        <w:contextualSpacing/>
        <w:jc w:val="center"/>
        <w:rPr>
          <w:rFonts w:ascii="Times New Roman" w:hAnsi="Times New Roman"/>
          <w:sz w:val="28"/>
          <w:szCs w:val="28"/>
        </w:rPr>
      </w:pPr>
    </w:p>
    <w:p w14:paraId="5FC383D3" w14:textId="77777777" w:rsidR="00051360" w:rsidRDefault="00051360" w:rsidP="00051360">
      <w:pPr>
        <w:spacing w:line="240" w:lineRule="auto"/>
        <w:contextualSpacing/>
        <w:jc w:val="both"/>
        <w:rPr>
          <w:rFonts w:ascii="Times New Roman" w:hAnsi="Times New Roman"/>
          <w:sz w:val="28"/>
          <w:szCs w:val="28"/>
        </w:rPr>
      </w:pPr>
      <w:r>
        <w:rPr>
          <w:noProof/>
          <w:lang w:eastAsia="ru-RU"/>
        </w:rPr>
        <w:lastRenderedPageBreak/>
        <w:drawing>
          <wp:inline distT="0" distB="0" distL="0" distR="0" wp14:anchorId="7B0581CC" wp14:editId="1D5159F6">
            <wp:extent cx="5940425" cy="2550539"/>
            <wp:effectExtent l="0" t="0" r="3175" b="254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940425" cy="2550539"/>
                    </a:xfrm>
                    <a:prstGeom prst="rect">
                      <a:avLst/>
                    </a:prstGeom>
                  </pic:spPr>
                </pic:pic>
              </a:graphicData>
            </a:graphic>
          </wp:inline>
        </w:drawing>
      </w:r>
    </w:p>
    <w:p w14:paraId="6AA51256" w14:textId="77777777" w:rsidR="00051360" w:rsidRDefault="00051360" w:rsidP="00051360">
      <w:pPr>
        <w:spacing w:line="240" w:lineRule="auto"/>
        <w:contextualSpacing/>
        <w:jc w:val="center"/>
        <w:rPr>
          <w:rFonts w:ascii="Times New Roman" w:hAnsi="Times New Roman"/>
          <w:sz w:val="28"/>
          <w:szCs w:val="28"/>
        </w:rPr>
      </w:pPr>
      <w:r>
        <w:rPr>
          <w:noProof/>
          <w:lang w:eastAsia="ru-RU"/>
        </w:rPr>
        <w:drawing>
          <wp:inline distT="0" distB="0" distL="0" distR="0" wp14:anchorId="54F4E6BE" wp14:editId="5244DF96">
            <wp:extent cx="2100264" cy="2247090"/>
            <wp:effectExtent l="0" t="0" r="0" b="127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106418" cy="2253674"/>
                    </a:xfrm>
                    <a:prstGeom prst="rect">
                      <a:avLst/>
                    </a:prstGeom>
                  </pic:spPr>
                </pic:pic>
              </a:graphicData>
            </a:graphic>
          </wp:inline>
        </w:drawing>
      </w:r>
    </w:p>
    <w:p w14:paraId="59BD6188" w14:textId="77777777" w:rsidR="00051360" w:rsidRDefault="00051360" w:rsidP="00051360">
      <w:pPr>
        <w:spacing w:line="240" w:lineRule="auto"/>
        <w:contextualSpacing/>
        <w:jc w:val="center"/>
        <w:rPr>
          <w:rFonts w:ascii="Times New Roman" w:hAnsi="Times New Roman"/>
          <w:sz w:val="28"/>
          <w:szCs w:val="28"/>
        </w:rPr>
      </w:pPr>
      <w:r>
        <w:rPr>
          <w:rFonts w:ascii="Times New Roman" w:hAnsi="Times New Roman"/>
          <w:sz w:val="28"/>
          <w:szCs w:val="28"/>
        </w:rPr>
        <w:t>1 – газо-воздушный поток; 2 – завихрители; 3 – трубы подачи топлива; 4 – сужение и расширение; 5,6 – регистр</w:t>
      </w:r>
    </w:p>
    <w:p w14:paraId="515374A6" w14:textId="2FDBDA58" w:rsidR="00051360" w:rsidRDefault="00A76172" w:rsidP="00051360">
      <w:pPr>
        <w:spacing w:line="240" w:lineRule="auto"/>
        <w:contextualSpacing/>
        <w:jc w:val="center"/>
        <w:rPr>
          <w:rFonts w:ascii="Times New Roman" w:hAnsi="Times New Roman"/>
          <w:sz w:val="28"/>
          <w:szCs w:val="28"/>
        </w:rPr>
      </w:pPr>
      <w:r>
        <w:rPr>
          <w:rFonts w:ascii="Times New Roman" w:hAnsi="Times New Roman"/>
          <w:sz w:val="28"/>
          <w:szCs w:val="28"/>
        </w:rPr>
        <w:t>Рисунок – 4.</w:t>
      </w:r>
      <w:r w:rsidRPr="00DD5A8A">
        <w:rPr>
          <w:rFonts w:ascii="Times New Roman" w:hAnsi="Times New Roman"/>
          <w:sz w:val="28"/>
          <w:szCs w:val="28"/>
        </w:rPr>
        <w:t>2</w:t>
      </w:r>
      <w:r w:rsidR="00B70FE7">
        <w:rPr>
          <w:rFonts w:ascii="Times New Roman" w:hAnsi="Times New Roman"/>
          <w:sz w:val="28"/>
          <w:szCs w:val="28"/>
        </w:rPr>
        <w:t>5</w:t>
      </w:r>
      <w:r w:rsidR="00051360">
        <w:rPr>
          <w:rFonts w:ascii="Times New Roman" w:hAnsi="Times New Roman"/>
          <w:sz w:val="28"/>
          <w:szCs w:val="28"/>
        </w:rPr>
        <w:t>. Микромодульная воздушная форсунка, имеющая волнообразную форму (ММВФ «труба Вентури»)</w:t>
      </w:r>
    </w:p>
    <w:p w14:paraId="5694C115" w14:textId="77777777" w:rsidR="00051360" w:rsidRPr="00051360" w:rsidRDefault="00051360" w:rsidP="00051360">
      <w:pPr>
        <w:spacing w:after="0" w:line="240" w:lineRule="auto"/>
        <w:contextualSpacing/>
        <w:jc w:val="both"/>
        <w:rPr>
          <w:rFonts w:ascii="Times New Roman" w:hAnsi="Times New Roman" w:cs="Times New Roman"/>
          <w:b/>
          <w:sz w:val="28"/>
          <w:szCs w:val="28"/>
        </w:rPr>
      </w:pPr>
    </w:p>
    <w:p w14:paraId="23C0211E"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3B47F478"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527A80DA"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40ADFC31"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6DB0CB33"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327056D8"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1AC064ED"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61ECA45F"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4E6ACD44"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72519419"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3EAB8096"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5470DDEC"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08FE8200"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26CDF69E"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467AE337"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736B8A52" w14:textId="77777777" w:rsidR="00051360" w:rsidRPr="005670B1" w:rsidRDefault="00051360" w:rsidP="00F764D6">
      <w:pPr>
        <w:spacing w:after="0" w:line="240" w:lineRule="auto"/>
        <w:contextualSpacing/>
        <w:jc w:val="center"/>
        <w:rPr>
          <w:rFonts w:ascii="Times New Roman" w:hAnsi="Times New Roman" w:cs="Times New Roman"/>
          <w:b/>
          <w:sz w:val="28"/>
          <w:szCs w:val="28"/>
        </w:rPr>
      </w:pPr>
    </w:p>
    <w:p w14:paraId="040FE91E" w14:textId="77777777" w:rsidR="00F764D6" w:rsidRDefault="00F764D6" w:rsidP="00F764D6">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ЗАКЛЮЧЕНИЕ</w:t>
      </w:r>
    </w:p>
    <w:p w14:paraId="716ED4D3" w14:textId="77777777" w:rsidR="00F764D6" w:rsidRDefault="00F764D6" w:rsidP="00F764D6">
      <w:pPr>
        <w:spacing w:after="0" w:line="240" w:lineRule="auto"/>
        <w:contextualSpacing/>
        <w:jc w:val="center"/>
        <w:rPr>
          <w:rFonts w:ascii="Times New Roman" w:hAnsi="Times New Roman" w:cs="Times New Roman"/>
          <w:b/>
          <w:sz w:val="28"/>
          <w:szCs w:val="28"/>
          <w:lang w:val="kk-KZ"/>
        </w:rPr>
      </w:pPr>
    </w:p>
    <w:p w14:paraId="43E793F2" w14:textId="58A233BA" w:rsidR="00F764D6" w:rsidRDefault="00F764D6" w:rsidP="00F764D6">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диссертационной работе разработаны и исследованы технические решения по повышению эффективности </w:t>
      </w:r>
      <w:r w:rsidR="00A53E7F">
        <w:rPr>
          <w:rFonts w:ascii="Times New Roman" w:hAnsi="Times New Roman" w:cs="Times New Roman"/>
          <w:sz w:val="28"/>
          <w:szCs w:val="28"/>
        </w:rPr>
        <w:t xml:space="preserve">топливосжигающих устройств парогазовой установки </w:t>
      </w:r>
      <w:r>
        <w:rPr>
          <w:rFonts w:ascii="Times New Roman" w:hAnsi="Times New Roman" w:cs="Times New Roman"/>
          <w:sz w:val="28"/>
          <w:szCs w:val="28"/>
        </w:rPr>
        <w:t>ТЭС, которые удовлетворяют по экономическим и экологическим параметрам современным требованиям:</w:t>
      </w:r>
    </w:p>
    <w:p w14:paraId="262376F8" w14:textId="582C4B9D"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анализа литературных источников и патентных поисков обоснована возможность снижение выбросов оксидов азота в </w:t>
      </w:r>
      <w:r w:rsidR="00A53E7F">
        <w:rPr>
          <w:rFonts w:ascii="Times New Roman" w:hAnsi="Times New Roman" w:cs="Times New Roman"/>
          <w:sz w:val="28"/>
          <w:szCs w:val="28"/>
        </w:rPr>
        <w:t>камере сгорания</w:t>
      </w:r>
      <w:r>
        <w:rPr>
          <w:rFonts w:ascii="Times New Roman" w:hAnsi="Times New Roman" w:cs="Times New Roman"/>
          <w:sz w:val="28"/>
          <w:szCs w:val="28"/>
        </w:rPr>
        <w:t xml:space="preserve"> ГТУ и </w:t>
      </w:r>
      <w:r w:rsidR="00A53E7F">
        <w:rPr>
          <w:rFonts w:ascii="Times New Roman" w:hAnsi="Times New Roman" w:cs="Times New Roman"/>
          <w:sz w:val="28"/>
          <w:szCs w:val="28"/>
        </w:rPr>
        <w:t>камере догревания котла-утилизатора</w:t>
      </w:r>
      <w:r>
        <w:rPr>
          <w:rFonts w:ascii="Times New Roman" w:hAnsi="Times New Roman" w:cs="Times New Roman"/>
          <w:sz w:val="28"/>
          <w:szCs w:val="28"/>
        </w:rPr>
        <w:t xml:space="preserve"> при микрофакельном сжигании в них </w:t>
      </w:r>
      <w:r w:rsidR="004D3113">
        <w:rPr>
          <w:rFonts w:ascii="Times New Roman" w:hAnsi="Times New Roman" w:cs="Times New Roman"/>
          <w:sz w:val="28"/>
          <w:szCs w:val="28"/>
        </w:rPr>
        <w:t>разных видов топлив</w:t>
      </w:r>
      <w:r>
        <w:rPr>
          <w:rFonts w:ascii="Times New Roman" w:hAnsi="Times New Roman" w:cs="Times New Roman"/>
          <w:sz w:val="28"/>
          <w:szCs w:val="28"/>
        </w:rPr>
        <w:t>;</w:t>
      </w:r>
    </w:p>
    <w:p w14:paraId="3997C995" w14:textId="55F5F906"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их основе разработана</w:t>
      </w:r>
      <w:r w:rsidR="004D3113">
        <w:rPr>
          <w:rFonts w:ascii="Times New Roman" w:hAnsi="Times New Roman" w:cs="Times New Roman"/>
          <w:sz w:val="28"/>
          <w:szCs w:val="28"/>
        </w:rPr>
        <w:t xml:space="preserve">  и </w:t>
      </w:r>
      <w:r>
        <w:rPr>
          <w:rFonts w:ascii="Times New Roman" w:hAnsi="Times New Roman" w:cs="Times New Roman"/>
          <w:sz w:val="28"/>
          <w:szCs w:val="28"/>
        </w:rPr>
        <w:t xml:space="preserve">реализована </w:t>
      </w:r>
      <w:r w:rsidR="004D3113">
        <w:rPr>
          <w:rFonts w:ascii="Times New Roman" w:hAnsi="Times New Roman" w:cs="Times New Roman"/>
          <w:sz w:val="28"/>
          <w:szCs w:val="28"/>
        </w:rPr>
        <w:t>конструкция,</w:t>
      </w:r>
      <w:r>
        <w:rPr>
          <w:rFonts w:ascii="Times New Roman" w:hAnsi="Times New Roman" w:cs="Times New Roman"/>
          <w:sz w:val="28"/>
          <w:szCs w:val="28"/>
        </w:rPr>
        <w:t xml:space="preserve"> исследован</w:t>
      </w:r>
      <w:r w:rsidR="004D3113">
        <w:rPr>
          <w:rFonts w:ascii="Times New Roman" w:hAnsi="Times New Roman" w:cs="Times New Roman"/>
          <w:sz w:val="28"/>
          <w:szCs w:val="28"/>
        </w:rPr>
        <w:t>о</w:t>
      </w:r>
      <w:r>
        <w:rPr>
          <w:rFonts w:ascii="Times New Roman" w:hAnsi="Times New Roman" w:cs="Times New Roman"/>
          <w:sz w:val="28"/>
          <w:szCs w:val="28"/>
        </w:rPr>
        <w:t xml:space="preserve"> новое фронтовое устройство с двухъярусной горелкой для </w:t>
      </w:r>
      <w:r w:rsidR="004D3113">
        <w:rPr>
          <w:rFonts w:ascii="Times New Roman" w:hAnsi="Times New Roman" w:cs="Times New Roman"/>
          <w:sz w:val="28"/>
          <w:szCs w:val="28"/>
        </w:rPr>
        <w:t>камеры сгорания</w:t>
      </w:r>
      <w:r>
        <w:rPr>
          <w:rFonts w:ascii="Times New Roman" w:hAnsi="Times New Roman" w:cs="Times New Roman"/>
          <w:sz w:val="28"/>
          <w:szCs w:val="28"/>
        </w:rPr>
        <w:t xml:space="preserve"> ГТУ, что подтверждено патентами РК</w:t>
      </w:r>
      <w:r w:rsidR="001654E8">
        <w:rPr>
          <w:rFonts w:ascii="Times New Roman" w:hAnsi="Times New Roman" w:cs="Times New Roman"/>
          <w:sz w:val="28"/>
          <w:szCs w:val="28"/>
        </w:rPr>
        <w:t xml:space="preserve"> и ЕАПО</w:t>
      </w:r>
      <w:r>
        <w:rPr>
          <w:rFonts w:ascii="Times New Roman" w:hAnsi="Times New Roman" w:cs="Times New Roman"/>
          <w:sz w:val="28"/>
          <w:szCs w:val="28"/>
        </w:rPr>
        <w:t>;</w:t>
      </w:r>
    </w:p>
    <w:p w14:paraId="0F1D2988" w14:textId="5A1CE39A"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 также для камеры до</w:t>
      </w:r>
      <w:r w:rsidR="004D3113">
        <w:rPr>
          <w:rFonts w:ascii="Times New Roman" w:hAnsi="Times New Roman" w:cs="Times New Roman"/>
          <w:sz w:val="28"/>
          <w:szCs w:val="28"/>
        </w:rPr>
        <w:t>грева</w:t>
      </w:r>
      <w:r>
        <w:rPr>
          <w:rFonts w:ascii="Times New Roman" w:hAnsi="Times New Roman" w:cs="Times New Roman"/>
          <w:sz w:val="28"/>
          <w:szCs w:val="28"/>
        </w:rPr>
        <w:t xml:space="preserve">ния </w:t>
      </w:r>
      <w:r w:rsidR="004D3113">
        <w:rPr>
          <w:rFonts w:ascii="Times New Roman" w:hAnsi="Times New Roman" w:cs="Times New Roman"/>
          <w:sz w:val="28"/>
          <w:szCs w:val="28"/>
        </w:rPr>
        <w:t xml:space="preserve">котла-утилизатора </w:t>
      </w:r>
      <w:r>
        <w:rPr>
          <w:rFonts w:ascii="Times New Roman" w:hAnsi="Times New Roman" w:cs="Times New Roman"/>
          <w:sz w:val="28"/>
          <w:szCs w:val="28"/>
        </w:rPr>
        <w:t>ПГУ разработана</w:t>
      </w:r>
      <w:r w:rsidR="004D3113">
        <w:rPr>
          <w:rFonts w:ascii="Times New Roman" w:hAnsi="Times New Roman" w:cs="Times New Roman"/>
          <w:sz w:val="28"/>
          <w:szCs w:val="28"/>
        </w:rPr>
        <w:t xml:space="preserve"> и </w:t>
      </w:r>
      <w:r>
        <w:rPr>
          <w:rFonts w:ascii="Times New Roman" w:hAnsi="Times New Roman" w:cs="Times New Roman"/>
          <w:sz w:val="28"/>
          <w:szCs w:val="28"/>
        </w:rPr>
        <w:t xml:space="preserve"> реализована в конструкции микрофакельные устройс</w:t>
      </w:r>
      <w:r w:rsidR="004D3113">
        <w:rPr>
          <w:rFonts w:ascii="Times New Roman" w:hAnsi="Times New Roman" w:cs="Times New Roman"/>
          <w:sz w:val="28"/>
          <w:szCs w:val="28"/>
        </w:rPr>
        <w:t xml:space="preserve">тва из уголковых стабилизаторов, </w:t>
      </w:r>
      <w:r>
        <w:rPr>
          <w:rFonts w:ascii="Times New Roman" w:hAnsi="Times New Roman" w:cs="Times New Roman"/>
          <w:sz w:val="28"/>
          <w:szCs w:val="28"/>
        </w:rPr>
        <w:t>исследова</w:t>
      </w:r>
      <w:r w:rsidR="004D3113">
        <w:rPr>
          <w:rFonts w:ascii="Times New Roman" w:hAnsi="Times New Roman" w:cs="Times New Roman"/>
          <w:sz w:val="28"/>
          <w:szCs w:val="28"/>
        </w:rPr>
        <w:t>н</w:t>
      </w:r>
      <w:r>
        <w:rPr>
          <w:rFonts w:ascii="Times New Roman" w:hAnsi="Times New Roman" w:cs="Times New Roman"/>
          <w:sz w:val="28"/>
          <w:szCs w:val="28"/>
        </w:rPr>
        <w:t>ны</w:t>
      </w:r>
      <w:r w:rsidR="004D3113">
        <w:rPr>
          <w:rFonts w:ascii="Times New Roman" w:hAnsi="Times New Roman" w:cs="Times New Roman"/>
          <w:sz w:val="28"/>
          <w:szCs w:val="28"/>
        </w:rPr>
        <w:t>е</w:t>
      </w:r>
      <w:r>
        <w:rPr>
          <w:rFonts w:ascii="Times New Roman" w:hAnsi="Times New Roman" w:cs="Times New Roman"/>
          <w:sz w:val="28"/>
          <w:szCs w:val="28"/>
        </w:rPr>
        <w:t xml:space="preserve"> в сборе при эшелонировании;</w:t>
      </w:r>
    </w:p>
    <w:p w14:paraId="6CCEF60F" w14:textId="3EF3050C"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Самостоятельными теоретическими и экспериментальными исследованиями подтверждена эффективность предложенного способа снижения оксидов азота</w:t>
      </w:r>
      <w:r w:rsidR="004D3113">
        <w:rPr>
          <w:rFonts w:ascii="Times New Roman" w:hAnsi="Times New Roman" w:cs="Times New Roman"/>
          <w:sz w:val="28"/>
          <w:szCs w:val="28"/>
        </w:rPr>
        <w:t>, т</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 xml:space="preserve"> при сжигании «бедной» предварительно подготовительной  топливовоздушной смеси в двухъярусной горелке. Наименьшая концентрация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sidRPr="00F764D6">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в продуктах сгорания при следующем составе ТВС в ярусах фронтового устройства:  </w:t>
      </w:r>
      <w:r w:rsidR="007B071B">
        <w:rPr>
          <w:rFonts w:ascii="Times New Roman" w:hAnsi="Times New Roman" w:cs="Times New Roman"/>
          <w:sz w:val="28"/>
          <w:szCs w:val="28"/>
        </w:rPr>
        <w:t>α</w:t>
      </w:r>
      <w:r>
        <w:rPr>
          <w:rFonts w:ascii="Times New Roman" w:hAnsi="Times New Roman" w:cs="Times New Roman"/>
          <w:sz w:val="28"/>
          <w:szCs w:val="28"/>
        </w:rPr>
        <w:t xml:space="preserve">  = 1,3-:-1,55;  </w:t>
      </w:r>
      <w:r w:rsidR="007B071B">
        <w:rPr>
          <w:rFonts w:ascii="Times New Roman" w:hAnsi="Times New Roman" w:cs="Times New Roman"/>
          <w:sz w:val="28"/>
          <w:szCs w:val="28"/>
        </w:rPr>
        <w:t>α</w:t>
      </w:r>
      <w:r>
        <w:rPr>
          <w:rFonts w:ascii="Times New Roman" w:hAnsi="Times New Roman" w:cs="Times New Roman"/>
          <w:sz w:val="28"/>
          <w:szCs w:val="28"/>
        </w:rPr>
        <w:t xml:space="preserve"> = 1,55- 1,75</w:t>
      </w:r>
      <w:r w:rsidR="007B071B">
        <w:rPr>
          <w:rFonts w:ascii="Times New Roman" w:hAnsi="Times New Roman" w:cs="Times New Roman"/>
          <w:sz w:val="28"/>
          <w:szCs w:val="28"/>
        </w:rPr>
        <w:t xml:space="preserve"> </w:t>
      </w:r>
      <w:r>
        <w:rPr>
          <w:rFonts w:ascii="Times New Roman" w:hAnsi="Times New Roman" w:cs="Times New Roman"/>
          <w:sz w:val="28"/>
          <w:szCs w:val="28"/>
        </w:rPr>
        <w:t xml:space="preserve"> </w:t>
      </w:r>
      <w:r w:rsidR="007B071B">
        <w:rPr>
          <w:rFonts w:ascii="Times New Roman" w:hAnsi="Times New Roman" w:cs="Times New Roman"/>
          <w:sz w:val="28"/>
          <w:szCs w:val="28"/>
          <w:lang w:val="en-US"/>
        </w:rPr>
        <w:t>NO</w:t>
      </w:r>
      <w:r w:rsidR="007B071B">
        <w:rPr>
          <w:rFonts w:ascii="Times New Roman" w:hAnsi="Times New Roman" w:cs="Times New Roman"/>
          <w:sz w:val="28"/>
          <w:szCs w:val="28"/>
          <w:vertAlign w:val="subscript"/>
          <w:lang w:val="en-US"/>
        </w:rPr>
        <w:t>x</w:t>
      </w:r>
      <w:r w:rsidR="007B071B">
        <w:rPr>
          <w:rFonts w:ascii="Times New Roman" w:hAnsi="Times New Roman" w:cs="Times New Roman"/>
          <w:sz w:val="28"/>
          <w:szCs w:val="28"/>
        </w:rPr>
        <w:t xml:space="preserve"> </w:t>
      </w:r>
      <w:r w:rsidR="007B071B" w:rsidRPr="007B071B">
        <w:rPr>
          <w:rFonts w:ascii="Times New Roman" w:hAnsi="Times New Roman" w:cs="Times New Roman"/>
          <w:sz w:val="28"/>
          <w:szCs w:val="28"/>
        </w:rPr>
        <w:t>&lt; 20</w:t>
      </w:r>
      <w:r w:rsidR="007B071B">
        <w:rPr>
          <w:rFonts w:ascii="Times New Roman" w:hAnsi="Times New Roman" w:cs="Times New Roman"/>
          <w:sz w:val="28"/>
          <w:szCs w:val="28"/>
          <w:lang w:val="en-US"/>
        </w:rPr>
        <w:t>ppm</w:t>
      </w:r>
      <w:r w:rsidR="007B071B" w:rsidRPr="007B071B">
        <w:rPr>
          <w:rFonts w:ascii="Times New Roman" w:hAnsi="Times New Roman" w:cs="Times New Roman"/>
          <w:sz w:val="28"/>
          <w:szCs w:val="28"/>
        </w:rPr>
        <w:t>.</w:t>
      </w:r>
    </w:p>
    <w:p w14:paraId="5AC28B5E" w14:textId="77777777"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основе использование математического моделирования программы </w:t>
      </w:r>
      <w:r>
        <w:rPr>
          <w:rFonts w:ascii="Times New Roman" w:hAnsi="Times New Roman" w:cs="Times New Roman"/>
          <w:sz w:val="28"/>
          <w:szCs w:val="28"/>
          <w:lang w:val="en-US"/>
        </w:rPr>
        <w:t>Ansys</w:t>
      </w:r>
      <w:r w:rsidRPr="00F764D6">
        <w:rPr>
          <w:rFonts w:ascii="Times New Roman" w:hAnsi="Times New Roman" w:cs="Times New Roman"/>
          <w:sz w:val="28"/>
          <w:szCs w:val="28"/>
        </w:rPr>
        <w:t xml:space="preserve"> </w:t>
      </w:r>
      <w:r>
        <w:rPr>
          <w:rFonts w:ascii="Times New Roman" w:hAnsi="Times New Roman" w:cs="Times New Roman"/>
          <w:sz w:val="28"/>
          <w:szCs w:val="28"/>
          <w:lang w:val="en-US"/>
        </w:rPr>
        <w:t>fluent</w:t>
      </w:r>
      <w:r>
        <w:rPr>
          <w:rFonts w:ascii="Times New Roman" w:hAnsi="Times New Roman" w:cs="Times New Roman"/>
          <w:sz w:val="28"/>
          <w:szCs w:val="28"/>
        </w:rPr>
        <w:t xml:space="preserve"> установлены зависимости выхода </w:t>
      </w:r>
      <w:r>
        <w:rPr>
          <w:rFonts w:ascii="Times New Roman" w:hAnsi="Times New Roman" w:cs="Times New Roman"/>
          <w:sz w:val="28"/>
          <w:szCs w:val="28"/>
          <w:lang w:val="en-US"/>
        </w:rPr>
        <w:t>NO</w:t>
      </w:r>
      <w:r>
        <w:rPr>
          <w:rFonts w:ascii="Times New Roman" w:hAnsi="Times New Roman" w:cs="Times New Roman"/>
          <w:sz w:val="28"/>
          <w:szCs w:val="28"/>
        </w:rPr>
        <w:t xml:space="preserve"> от степени закрутки потока воздуха в зонах горения от аэродинамических параметров потока и геометрии элементов воздушной форсунки, а также от соотношения коэффициентов избытка воздуха;</w:t>
      </w:r>
    </w:p>
    <w:p w14:paraId="746980F8" w14:textId="77777777"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Предложена методика расчета коэффициента избытка воздуха в забалластированных продуктах сгорания для КУ ПГУ с МФУ в виде уголковых стабилизаторов, которая позволяет предварительно оценить выбросы оксидов азота в зависимости от аэродинамических и геометрических параметров для КУ ПГУ с </w:t>
      </w:r>
      <w:proofErr w:type="gramStart"/>
      <w:r>
        <w:rPr>
          <w:rFonts w:ascii="Times New Roman" w:hAnsi="Times New Roman" w:cs="Times New Roman"/>
          <w:sz w:val="28"/>
          <w:szCs w:val="28"/>
        </w:rPr>
        <w:t>эшелонированными</w:t>
      </w:r>
      <w:proofErr w:type="gramEnd"/>
      <w:r>
        <w:rPr>
          <w:rFonts w:ascii="Times New Roman" w:hAnsi="Times New Roman" w:cs="Times New Roman"/>
          <w:sz w:val="28"/>
          <w:szCs w:val="28"/>
        </w:rPr>
        <w:t xml:space="preserve"> МФУ;</w:t>
      </w:r>
    </w:p>
    <w:p w14:paraId="0E85928C" w14:textId="0CA1FF08"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proofErr w:type="gramStart"/>
      <w:r>
        <w:rPr>
          <w:rFonts w:ascii="Times New Roman" w:hAnsi="Times New Roman" w:cs="Times New Roman"/>
          <w:sz w:val="28"/>
          <w:szCs w:val="28"/>
        </w:rPr>
        <w:t>Экспериментальными и теоретическими исследованиями показана возможность создания эффективн</w:t>
      </w:r>
      <w:r w:rsidR="004D3113">
        <w:rPr>
          <w:rFonts w:ascii="Times New Roman" w:hAnsi="Times New Roman" w:cs="Times New Roman"/>
          <w:sz w:val="28"/>
          <w:szCs w:val="28"/>
        </w:rPr>
        <w:t>ых</w:t>
      </w:r>
      <w:r>
        <w:rPr>
          <w:rFonts w:ascii="Times New Roman" w:hAnsi="Times New Roman" w:cs="Times New Roman"/>
          <w:sz w:val="28"/>
          <w:szCs w:val="28"/>
        </w:rPr>
        <w:t xml:space="preserve"> двухъярусных фронтовых устройств КС ГТУ, удовлетворяющие перспективным нормам</w:t>
      </w:r>
      <w:r w:rsidR="004D3113">
        <w:rPr>
          <w:rFonts w:ascii="Times New Roman" w:hAnsi="Times New Roman" w:cs="Times New Roman"/>
          <w:sz w:val="28"/>
          <w:szCs w:val="28"/>
        </w:rPr>
        <w:t xml:space="preserve"> на</w:t>
      </w:r>
      <w:r>
        <w:rPr>
          <w:rFonts w:ascii="Times New Roman" w:hAnsi="Times New Roman" w:cs="Times New Roman"/>
          <w:sz w:val="28"/>
          <w:szCs w:val="28"/>
        </w:rPr>
        <w:t xml:space="preserve"> вредные выбросы продуктов сгорания при микрофакельном сжигании предварительно подготовленной ТВС (природный газ, пропан) в широком диапазоне по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=1,5÷12</m:t>
        </m:r>
      </m:oMath>
      <w:r>
        <w:rPr>
          <w:rFonts w:ascii="Times New Roman" w:hAnsi="Times New Roman" w:cs="Times New Roman"/>
          <w:sz w:val="28"/>
          <w:szCs w:val="28"/>
        </w:rPr>
        <w:t xml:space="preserve"> при сохранении других характеристик на высоком уровне </w:t>
      </w:r>
      <w:r>
        <w:rPr>
          <w:rFonts w:ascii="Times New Roman" w:eastAsiaTheme="minorEastAsia" w:hAnsi="Times New Roman" w:cs="Times New Roman"/>
          <w:sz w:val="28"/>
          <w:szCs w:val="28"/>
        </w:rPr>
        <w:t xml:space="preserve">(полнота горения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=98,5-99,5</m:t>
        </m:r>
      </m:oMath>
      <w:r>
        <w:rPr>
          <w:rFonts w:ascii="Times New Roman" w:eastAsiaTheme="minorEastAsia" w:hAnsi="Times New Roman" w:cs="Times New Roman"/>
          <w:sz w:val="28"/>
          <w:szCs w:val="28"/>
        </w:rPr>
        <w:t>; потери давление 2,0-3,5%;</w:t>
      </w:r>
      <w:proofErr w:type="gramEnd"/>
      <w:r>
        <w:rPr>
          <w:rFonts w:ascii="Times New Roman" w:eastAsiaTheme="minorEastAsia" w:hAnsi="Times New Roman" w:cs="Times New Roman"/>
          <w:sz w:val="28"/>
          <w:szCs w:val="28"/>
        </w:rPr>
        <w:t xml:space="preserve"> равномерность поле температур 7-14 %; теплонапряженность огневой зоны 2000-5000 кДж/м</w:t>
      </w:r>
      <w:r>
        <w:rPr>
          <w:rFonts w:ascii="Times New Roman" w:eastAsiaTheme="minorEastAsia" w:hAnsi="Times New Roman" w:cs="Times New Roman"/>
          <w:sz w:val="28"/>
          <w:szCs w:val="28"/>
          <w:vertAlign w:val="superscript"/>
        </w:rPr>
        <w:t>3</w:t>
      </w:r>
      <w:r>
        <w:rPr>
          <w:rFonts w:ascii="Times New Roman" w:eastAsiaTheme="minorEastAsia" w:hAnsi="Times New Roman" w:cs="Times New Roman"/>
          <w:sz w:val="28"/>
          <w:szCs w:val="28"/>
        </w:rPr>
        <w:t>Пач);</w:t>
      </w:r>
    </w:p>
    <w:p w14:paraId="3553C06E" w14:textId="77777777"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eastAsiaTheme="minorEastAsia" w:hAnsi="Times New Roman" w:cs="Times New Roman"/>
          <w:sz w:val="28"/>
          <w:szCs w:val="28"/>
        </w:rPr>
        <w:t>На основе выполненных теоретических и экспериментальных исследований микрофакельных топливосжигающих устрой</w:t>
      </w:r>
      <w:proofErr w:type="gramStart"/>
      <w:r>
        <w:rPr>
          <w:rFonts w:ascii="Times New Roman" w:eastAsiaTheme="minorEastAsia" w:hAnsi="Times New Roman" w:cs="Times New Roman"/>
          <w:sz w:val="28"/>
          <w:szCs w:val="28"/>
        </w:rPr>
        <w:t>ств пр</w:t>
      </w:r>
      <w:proofErr w:type="gramEnd"/>
      <w:r>
        <w:rPr>
          <w:rFonts w:ascii="Times New Roman" w:eastAsiaTheme="minorEastAsia" w:hAnsi="Times New Roman" w:cs="Times New Roman"/>
          <w:sz w:val="28"/>
          <w:szCs w:val="28"/>
        </w:rPr>
        <w:t xml:space="preserve">едложены </w:t>
      </w:r>
      <w:r>
        <w:rPr>
          <w:rFonts w:ascii="Times New Roman" w:eastAsiaTheme="minorEastAsia" w:hAnsi="Times New Roman" w:cs="Times New Roman"/>
          <w:sz w:val="28"/>
          <w:szCs w:val="28"/>
        </w:rPr>
        <w:lastRenderedPageBreak/>
        <w:t xml:space="preserve">пути их совершенствования и разработаны ряд новых патентов, защищенных авторскими свидетельствами. </w:t>
      </w:r>
    </w:p>
    <w:p w14:paraId="6909FEF2" w14:textId="4F84396D" w:rsidR="00F764D6" w:rsidRDefault="00F764D6" w:rsidP="0088186E">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расчетно-экспериментальных </w:t>
      </w:r>
      <w:proofErr w:type="gramStart"/>
      <w:r>
        <w:rPr>
          <w:rFonts w:ascii="Times New Roman" w:hAnsi="Times New Roman" w:cs="Times New Roman"/>
          <w:sz w:val="28"/>
          <w:szCs w:val="28"/>
        </w:rPr>
        <w:t>исследовании</w:t>
      </w:r>
      <w:proofErr w:type="gramEnd"/>
      <w:r>
        <w:rPr>
          <w:rFonts w:ascii="Times New Roman" w:hAnsi="Times New Roman" w:cs="Times New Roman"/>
          <w:sz w:val="28"/>
          <w:szCs w:val="28"/>
        </w:rPr>
        <w:t xml:space="preserve"> для ТСУ ПГУ ТЭС могут быть использованы в учебном процессе и в работах ТОО “</w:t>
      </w:r>
      <w:r w:rsidR="00500769">
        <w:rPr>
          <w:rFonts w:ascii="Times New Roman" w:hAnsi="Times New Roman" w:cs="Times New Roman"/>
          <w:sz w:val="28"/>
          <w:szCs w:val="28"/>
        </w:rPr>
        <w:t xml:space="preserve">Азия </w:t>
      </w:r>
      <w:r>
        <w:rPr>
          <w:rFonts w:ascii="Times New Roman" w:hAnsi="Times New Roman" w:cs="Times New Roman"/>
          <w:sz w:val="28"/>
          <w:szCs w:val="28"/>
        </w:rPr>
        <w:t>Техно</w:t>
      </w:r>
      <w:r w:rsidR="00500769">
        <w:rPr>
          <w:rFonts w:ascii="Times New Roman" w:hAnsi="Times New Roman" w:cs="Times New Roman"/>
          <w:sz w:val="28"/>
          <w:szCs w:val="28"/>
        </w:rPr>
        <w:t xml:space="preserve"> С</w:t>
      </w:r>
      <w:r>
        <w:rPr>
          <w:rFonts w:ascii="Times New Roman" w:hAnsi="Times New Roman" w:cs="Times New Roman"/>
          <w:sz w:val="28"/>
          <w:szCs w:val="28"/>
        </w:rPr>
        <w:t>ервис” при внедрении МФУ (возможность внедрение результатов исследование подтверждены Актом и справкой приведены в Предложениях).</w:t>
      </w:r>
    </w:p>
    <w:p w14:paraId="3F867297" w14:textId="77777777" w:rsidR="00F764D6" w:rsidRDefault="00F764D6" w:rsidP="00F764D6"/>
    <w:p w14:paraId="23E6DB2E" w14:textId="77777777" w:rsidR="00F764D6" w:rsidRDefault="00F764D6" w:rsidP="000C639D">
      <w:pPr>
        <w:pStyle w:val="a3"/>
        <w:spacing w:after="0" w:line="240" w:lineRule="auto"/>
        <w:ind w:left="0" w:firstLine="567"/>
        <w:rPr>
          <w:rFonts w:ascii="Times New Roman" w:hAnsi="Times New Roman" w:cs="Times New Roman"/>
          <w:b/>
          <w:sz w:val="28"/>
        </w:rPr>
      </w:pPr>
    </w:p>
    <w:p w14:paraId="6A7342C2" w14:textId="77777777" w:rsidR="00F764D6" w:rsidRDefault="00F764D6" w:rsidP="000C639D">
      <w:pPr>
        <w:pStyle w:val="a3"/>
        <w:spacing w:after="0" w:line="240" w:lineRule="auto"/>
        <w:ind w:left="0" w:firstLine="567"/>
        <w:rPr>
          <w:rFonts w:ascii="Times New Roman" w:hAnsi="Times New Roman" w:cs="Times New Roman"/>
          <w:b/>
          <w:sz w:val="28"/>
        </w:rPr>
      </w:pPr>
    </w:p>
    <w:p w14:paraId="62D4FE84" w14:textId="77777777" w:rsidR="00F764D6" w:rsidRDefault="00F764D6" w:rsidP="000C639D">
      <w:pPr>
        <w:pStyle w:val="a3"/>
        <w:spacing w:after="0" w:line="240" w:lineRule="auto"/>
        <w:ind w:left="0" w:firstLine="567"/>
        <w:rPr>
          <w:rFonts w:ascii="Times New Roman" w:hAnsi="Times New Roman" w:cs="Times New Roman"/>
          <w:b/>
          <w:sz w:val="28"/>
        </w:rPr>
      </w:pPr>
    </w:p>
    <w:p w14:paraId="2034F954" w14:textId="77777777" w:rsidR="00F764D6" w:rsidRDefault="00F764D6" w:rsidP="000C639D">
      <w:pPr>
        <w:pStyle w:val="a3"/>
        <w:spacing w:after="0" w:line="240" w:lineRule="auto"/>
        <w:ind w:left="0" w:firstLine="567"/>
        <w:rPr>
          <w:rFonts w:ascii="Times New Roman" w:hAnsi="Times New Roman" w:cs="Times New Roman"/>
          <w:b/>
          <w:sz w:val="28"/>
        </w:rPr>
      </w:pPr>
    </w:p>
    <w:p w14:paraId="2B4DCA28" w14:textId="77777777" w:rsidR="00F764D6" w:rsidRDefault="00F764D6" w:rsidP="000C639D">
      <w:pPr>
        <w:pStyle w:val="a3"/>
        <w:spacing w:after="0" w:line="240" w:lineRule="auto"/>
        <w:ind w:left="0" w:firstLine="567"/>
        <w:rPr>
          <w:rFonts w:ascii="Times New Roman" w:hAnsi="Times New Roman" w:cs="Times New Roman"/>
          <w:b/>
          <w:sz w:val="28"/>
        </w:rPr>
      </w:pPr>
    </w:p>
    <w:p w14:paraId="625134AD" w14:textId="77777777" w:rsidR="00F764D6" w:rsidRDefault="00F764D6" w:rsidP="000C639D">
      <w:pPr>
        <w:pStyle w:val="a3"/>
        <w:spacing w:after="0" w:line="240" w:lineRule="auto"/>
        <w:ind w:left="0" w:firstLine="567"/>
        <w:rPr>
          <w:rFonts w:ascii="Times New Roman" w:hAnsi="Times New Roman" w:cs="Times New Roman"/>
          <w:b/>
          <w:sz w:val="28"/>
        </w:rPr>
      </w:pPr>
    </w:p>
    <w:p w14:paraId="605EAA03" w14:textId="77777777" w:rsidR="00F764D6" w:rsidRDefault="00F764D6" w:rsidP="000C639D">
      <w:pPr>
        <w:pStyle w:val="a3"/>
        <w:spacing w:after="0" w:line="240" w:lineRule="auto"/>
        <w:ind w:left="0" w:firstLine="567"/>
        <w:rPr>
          <w:rFonts w:ascii="Times New Roman" w:hAnsi="Times New Roman" w:cs="Times New Roman"/>
          <w:b/>
          <w:sz w:val="28"/>
        </w:rPr>
      </w:pPr>
    </w:p>
    <w:p w14:paraId="2AAD14C6" w14:textId="77777777" w:rsidR="00F764D6" w:rsidRDefault="00F764D6" w:rsidP="000C639D">
      <w:pPr>
        <w:pStyle w:val="a3"/>
        <w:spacing w:after="0" w:line="240" w:lineRule="auto"/>
        <w:ind w:left="0" w:firstLine="567"/>
        <w:rPr>
          <w:rFonts w:ascii="Times New Roman" w:hAnsi="Times New Roman" w:cs="Times New Roman"/>
          <w:b/>
          <w:sz w:val="28"/>
        </w:rPr>
      </w:pPr>
    </w:p>
    <w:p w14:paraId="4D02C80B" w14:textId="77777777" w:rsidR="00F764D6" w:rsidRDefault="00F764D6" w:rsidP="000C639D">
      <w:pPr>
        <w:pStyle w:val="a3"/>
        <w:spacing w:after="0" w:line="240" w:lineRule="auto"/>
        <w:ind w:left="0" w:firstLine="567"/>
        <w:rPr>
          <w:rFonts w:ascii="Times New Roman" w:hAnsi="Times New Roman" w:cs="Times New Roman"/>
          <w:b/>
          <w:sz w:val="28"/>
        </w:rPr>
      </w:pPr>
    </w:p>
    <w:p w14:paraId="7EC13F36" w14:textId="77777777" w:rsidR="00F764D6" w:rsidRDefault="00F764D6" w:rsidP="000C639D">
      <w:pPr>
        <w:pStyle w:val="a3"/>
        <w:spacing w:after="0" w:line="240" w:lineRule="auto"/>
        <w:ind w:left="0" w:firstLine="567"/>
        <w:rPr>
          <w:rFonts w:ascii="Times New Roman" w:hAnsi="Times New Roman" w:cs="Times New Roman"/>
          <w:b/>
          <w:sz w:val="28"/>
        </w:rPr>
      </w:pPr>
    </w:p>
    <w:p w14:paraId="56A2E610" w14:textId="77777777" w:rsidR="00F764D6" w:rsidRDefault="00F764D6" w:rsidP="000C639D">
      <w:pPr>
        <w:pStyle w:val="a3"/>
        <w:spacing w:after="0" w:line="240" w:lineRule="auto"/>
        <w:ind w:left="0" w:firstLine="567"/>
        <w:rPr>
          <w:rFonts w:ascii="Times New Roman" w:hAnsi="Times New Roman" w:cs="Times New Roman"/>
          <w:b/>
          <w:sz w:val="28"/>
        </w:rPr>
      </w:pPr>
    </w:p>
    <w:p w14:paraId="4260DFEF" w14:textId="77777777" w:rsidR="00F764D6" w:rsidRDefault="00F764D6" w:rsidP="000C639D">
      <w:pPr>
        <w:pStyle w:val="a3"/>
        <w:spacing w:after="0" w:line="240" w:lineRule="auto"/>
        <w:ind w:left="0" w:firstLine="567"/>
        <w:rPr>
          <w:rFonts w:ascii="Times New Roman" w:hAnsi="Times New Roman" w:cs="Times New Roman"/>
          <w:b/>
          <w:sz w:val="28"/>
        </w:rPr>
      </w:pPr>
    </w:p>
    <w:p w14:paraId="197BB1C9" w14:textId="77777777" w:rsidR="00F764D6" w:rsidRDefault="00F764D6" w:rsidP="000C639D">
      <w:pPr>
        <w:pStyle w:val="a3"/>
        <w:spacing w:after="0" w:line="240" w:lineRule="auto"/>
        <w:ind w:left="0" w:firstLine="567"/>
        <w:rPr>
          <w:rFonts w:ascii="Times New Roman" w:hAnsi="Times New Roman" w:cs="Times New Roman"/>
          <w:b/>
          <w:sz w:val="28"/>
        </w:rPr>
      </w:pPr>
    </w:p>
    <w:p w14:paraId="39603D51" w14:textId="77777777" w:rsidR="00F764D6" w:rsidRDefault="00F764D6" w:rsidP="000C639D">
      <w:pPr>
        <w:pStyle w:val="a3"/>
        <w:spacing w:after="0" w:line="240" w:lineRule="auto"/>
        <w:ind w:left="0" w:firstLine="567"/>
        <w:rPr>
          <w:rFonts w:ascii="Times New Roman" w:hAnsi="Times New Roman" w:cs="Times New Roman"/>
          <w:b/>
          <w:sz w:val="28"/>
        </w:rPr>
      </w:pPr>
    </w:p>
    <w:p w14:paraId="3C1D2956" w14:textId="77777777" w:rsidR="00F764D6" w:rsidRDefault="00F764D6" w:rsidP="000C639D">
      <w:pPr>
        <w:pStyle w:val="a3"/>
        <w:spacing w:after="0" w:line="240" w:lineRule="auto"/>
        <w:ind w:left="0" w:firstLine="567"/>
        <w:rPr>
          <w:rFonts w:ascii="Times New Roman" w:hAnsi="Times New Roman" w:cs="Times New Roman"/>
          <w:b/>
          <w:sz w:val="28"/>
        </w:rPr>
      </w:pPr>
    </w:p>
    <w:p w14:paraId="45C7AB13" w14:textId="77777777" w:rsidR="00F764D6" w:rsidRDefault="00F764D6" w:rsidP="000C639D">
      <w:pPr>
        <w:pStyle w:val="a3"/>
        <w:spacing w:after="0" w:line="240" w:lineRule="auto"/>
        <w:ind w:left="0" w:firstLine="567"/>
        <w:rPr>
          <w:rFonts w:ascii="Times New Roman" w:hAnsi="Times New Roman" w:cs="Times New Roman"/>
          <w:b/>
          <w:sz w:val="28"/>
        </w:rPr>
      </w:pPr>
    </w:p>
    <w:p w14:paraId="17FAC1C9" w14:textId="77777777" w:rsidR="00F764D6" w:rsidRDefault="00F764D6" w:rsidP="000C639D">
      <w:pPr>
        <w:pStyle w:val="a3"/>
        <w:spacing w:after="0" w:line="240" w:lineRule="auto"/>
        <w:ind w:left="0" w:firstLine="567"/>
        <w:rPr>
          <w:rFonts w:ascii="Times New Roman" w:hAnsi="Times New Roman" w:cs="Times New Roman"/>
          <w:b/>
          <w:sz w:val="28"/>
        </w:rPr>
      </w:pPr>
    </w:p>
    <w:p w14:paraId="09E8F33F" w14:textId="77777777" w:rsidR="00F764D6" w:rsidRDefault="00F764D6" w:rsidP="000C639D">
      <w:pPr>
        <w:pStyle w:val="a3"/>
        <w:spacing w:after="0" w:line="240" w:lineRule="auto"/>
        <w:ind w:left="0" w:firstLine="567"/>
        <w:rPr>
          <w:rFonts w:ascii="Times New Roman" w:hAnsi="Times New Roman" w:cs="Times New Roman"/>
          <w:b/>
          <w:sz w:val="28"/>
        </w:rPr>
      </w:pPr>
    </w:p>
    <w:p w14:paraId="48C86658" w14:textId="77777777" w:rsidR="00F764D6" w:rsidRDefault="00F764D6" w:rsidP="000C639D">
      <w:pPr>
        <w:pStyle w:val="a3"/>
        <w:spacing w:after="0" w:line="240" w:lineRule="auto"/>
        <w:ind w:left="0" w:firstLine="567"/>
        <w:rPr>
          <w:rFonts w:ascii="Times New Roman" w:hAnsi="Times New Roman" w:cs="Times New Roman"/>
          <w:b/>
          <w:sz w:val="28"/>
        </w:rPr>
      </w:pPr>
    </w:p>
    <w:p w14:paraId="4B0B091F" w14:textId="77777777" w:rsidR="00030C07" w:rsidRDefault="00030C07" w:rsidP="000C639D">
      <w:pPr>
        <w:pStyle w:val="a3"/>
        <w:spacing w:after="0" w:line="240" w:lineRule="auto"/>
        <w:ind w:left="0" w:firstLine="567"/>
        <w:rPr>
          <w:rFonts w:ascii="Times New Roman" w:hAnsi="Times New Roman" w:cs="Times New Roman"/>
          <w:b/>
          <w:sz w:val="28"/>
        </w:rPr>
      </w:pPr>
    </w:p>
    <w:p w14:paraId="0169CB39" w14:textId="77777777" w:rsidR="00030C07" w:rsidRDefault="00030C07" w:rsidP="000C639D">
      <w:pPr>
        <w:pStyle w:val="a3"/>
        <w:spacing w:after="0" w:line="240" w:lineRule="auto"/>
        <w:ind w:left="0" w:firstLine="567"/>
        <w:rPr>
          <w:rFonts w:ascii="Times New Roman" w:hAnsi="Times New Roman" w:cs="Times New Roman"/>
          <w:b/>
          <w:sz w:val="28"/>
        </w:rPr>
      </w:pPr>
    </w:p>
    <w:p w14:paraId="52A5FED5" w14:textId="77777777" w:rsidR="00030C07" w:rsidRDefault="00030C07" w:rsidP="000C639D">
      <w:pPr>
        <w:pStyle w:val="a3"/>
        <w:spacing w:after="0" w:line="240" w:lineRule="auto"/>
        <w:ind w:left="0" w:firstLine="567"/>
        <w:rPr>
          <w:rFonts w:ascii="Times New Roman" w:hAnsi="Times New Roman" w:cs="Times New Roman"/>
          <w:b/>
          <w:sz w:val="28"/>
        </w:rPr>
      </w:pPr>
    </w:p>
    <w:p w14:paraId="452E02E7" w14:textId="77777777" w:rsidR="00030C07" w:rsidRDefault="00030C07" w:rsidP="000C639D">
      <w:pPr>
        <w:pStyle w:val="a3"/>
        <w:spacing w:after="0" w:line="240" w:lineRule="auto"/>
        <w:ind w:left="0" w:firstLine="567"/>
        <w:rPr>
          <w:rFonts w:ascii="Times New Roman" w:hAnsi="Times New Roman" w:cs="Times New Roman"/>
          <w:b/>
          <w:sz w:val="28"/>
        </w:rPr>
      </w:pPr>
    </w:p>
    <w:p w14:paraId="11322ED7" w14:textId="77777777" w:rsidR="00030C07" w:rsidRDefault="00030C07" w:rsidP="000C639D">
      <w:pPr>
        <w:pStyle w:val="a3"/>
        <w:spacing w:after="0" w:line="240" w:lineRule="auto"/>
        <w:ind w:left="0" w:firstLine="567"/>
        <w:rPr>
          <w:rFonts w:ascii="Times New Roman" w:hAnsi="Times New Roman" w:cs="Times New Roman"/>
          <w:b/>
          <w:sz w:val="28"/>
        </w:rPr>
      </w:pPr>
    </w:p>
    <w:p w14:paraId="4D3B9631" w14:textId="77777777" w:rsidR="00030C07" w:rsidRDefault="00030C07" w:rsidP="000C639D">
      <w:pPr>
        <w:pStyle w:val="a3"/>
        <w:spacing w:after="0" w:line="240" w:lineRule="auto"/>
        <w:ind w:left="0" w:firstLine="567"/>
        <w:rPr>
          <w:rFonts w:ascii="Times New Roman" w:hAnsi="Times New Roman" w:cs="Times New Roman"/>
          <w:b/>
          <w:sz w:val="28"/>
        </w:rPr>
      </w:pPr>
    </w:p>
    <w:p w14:paraId="01FDB676" w14:textId="77777777" w:rsidR="00030C07" w:rsidRDefault="00030C07" w:rsidP="000C639D">
      <w:pPr>
        <w:pStyle w:val="a3"/>
        <w:spacing w:after="0" w:line="240" w:lineRule="auto"/>
        <w:ind w:left="0" w:firstLine="567"/>
        <w:rPr>
          <w:rFonts w:ascii="Times New Roman" w:hAnsi="Times New Roman" w:cs="Times New Roman"/>
          <w:b/>
          <w:sz w:val="28"/>
        </w:rPr>
      </w:pPr>
    </w:p>
    <w:p w14:paraId="7D4D8C7A" w14:textId="77777777" w:rsidR="00030C07" w:rsidRDefault="00030C07" w:rsidP="000C639D">
      <w:pPr>
        <w:pStyle w:val="a3"/>
        <w:spacing w:after="0" w:line="240" w:lineRule="auto"/>
        <w:ind w:left="0" w:firstLine="567"/>
        <w:rPr>
          <w:rFonts w:ascii="Times New Roman" w:hAnsi="Times New Roman" w:cs="Times New Roman"/>
          <w:b/>
          <w:sz w:val="28"/>
        </w:rPr>
      </w:pPr>
    </w:p>
    <w:p w14:paraId="23132CB2" w14:textId="77777777" w:rsidR="00030C07" w:rsidRDefault="00030C07" w:rsidP="000C639D">
      <w:pPr>
        <w:pStyle w:val="a3"/>
        <w:spacing w:after="0" w:line="240" w:lineRule="auto"/>
        <w:ind w:left="0" w:firstLine="567"/>
        <w:rPr>
          <w:rFonts w:ascii="Times New Roman" w:hAnsi="Times New Roman" w:cs="Times New Roman"/>
          <w:b/>
          <w:sz w:val="28"/>
        </w:rPr>
      </w:pPr>
    </w:p>
    <w:p w14:paraId="31A66356" w14:textId="77777777" w:rsidR="00030C07" w:rsidRDefault="00030C07" w:rsidP="000C639D">
      <w:pPr>
        <w:pStyle w:val="a3"/>
        <w:spacing w:after="0" w:line="240" w:lineRule="auto"/>
        <w:ind w:left="0" w:firstLine="567"/>
        <w:rPr>
          <w:rFonts w:ascii="Times New Roman" w:hAnsi="Times New Roman" w:cs="Times New Roman"/>
          <w:b/>
          <w:sz w:val="28"/>
        </w:rPr>
      </w:pPr>
    </w:p>
    <w:p w14:paraId="573D9655" w14:textId="77777777" w:rsidR="00030C07" w:rsidRDefault="00030C07" w:rsidP="000C639D">
      <w:pPr>
        <w:pStyle w:val="a3"/>
        <w:spacing w:after="0" w:line="240" w:lineRule="auto"/>
        <w:ind w:left="0" w:firstLine="567"/>
        <w:rPr>
          <w:rFonts w:ascii="Times New Roman" w:hAnsi="Times New Roman" w:cs="Times New Roman"/>
          <w:b/>
          <w:sz w:val="28"/>
        </w:rPr>
      </w:pPr>
    </w:p>
    <w:p w14:paraId="70BD2EA4" w14:textId="77777777" w:rsidR="00030C07" w:rsidRDefault="00030C07" w:rsidP="000C639D">
      <w:pPr>
        <w:pStyle w:val="a3"/>
        <w:spacing w:after="0" w:line="240" w:lineRule="auto"/>
        <w:ind w:left="0" w:firstLine="567"/>
        <w:rPr>
          <w:rFonts w:ascii="Times New Roman" w:hAnsi="Times New Roman" w:cs="Times New Roman"/>
          <w:b/>
          <w:sz w:val="28"/>
        </w:rPr>
      </w:pPr>
    </w:p>
    <w:p w14:paraId="24B33BC5" w14:textId="77777777" w:rsidR="00030C07" w:rsidRDefault="00030C07" w:rsidP="000C639D">
      <w:pPr>
        <w:pStyle w:val="a3"/>
        <w:spacing w:after="0" w:line="240" w:lineRule="auto"/>
        <w:ind w:left="0" w:firstLine="567"/>
        <w:rPr>
          <w:rFonts w:ascii="Times New Roman" w:hAnsi="Times New Roman" w:cs="Times New Roman"/>
          <w:b/>
          <w:sz w:val="28"/>
        </w:rPr>
      </w:pPr>
    </w:p>
    <w:p w14:paraId="0B08C784" w14:textId="77777777" w:rsidR="00030C07" w:rsidRDefault="00030C07" w:rsidP="000C639D">
      <w:pPr>
        <w:pStyle w:val="a3"/>
        <w:spacing w:after="0" w:line="240" w:lineRule="auto"/>
        <w:ind w:left="0" w:firstLine="567"/>
        <w:rPr>
          <w:rFonts w:ascii="Times New Roman" w:hAnsi="Times New Roman" w:cs="Times New Roman"/>
          <w:b/>
          <w:sz w:val="28"/>
        </w:rPr>
      </w:pPr>
    </w:p>
    <w:p w14:paraId="6ADAC959" w14:textId="77777777" w:rsidR="00030C07" w:rsidRDefault="00030C07" w:rsidP="000C639D">
      <w:pPr>
        <w:pStyle w:val="a3"/>
        <w:spacing w:after="0" w:line="240" w:lineRule="auto"/>
        <w:ind w:left="0" w:firstLine="567"/>
        <w:rPr>
          <w:rFonts w:ascii="Times New Roman" w:hAnsi="Times New Roman" w:cs="Times New Roman"/>
          <w:b/>
          <w:sz w:val="28"/>
        </w:rPr>
      </w:pPr>
    </w:p>
    <w:p w14:paraId="666B5696" w14:textId="77777777" w:rsidR="00030C07" w:rsidRDefault="00030C07" w:rsidP="000C639D">
      <w:pPr>
        <w:pStyle w:val="a3"/>
        <w:spacing w:after="0" w:line="240" w:lineRule="auto"/>
        <w:ind w:left="0" w:firstLine="567"/>
        <w:rPr>
          <w:rFonts w:ascii="Times New Roman" w:hAnsi="Times New Roman" w:cs="Times New Roman"/>
          <w:b/>
          <w:sz w:val="28"/>
        </w:rPr>
      </w:pPr>
    </w:p>
    <w:p w14:paraId="3EE5B10D" w14:textId="77777777" w:rsidR="00030C07" w:rsidRDefault="00030C07" w:rsidP="000C639D">
      <w:pPr>
        <w:pStyle w:val="a3"/>
        <w:spacing w:after="0" w:line="240" w:lineRule="auto"/>
        <w:ind w:left="0" w:firstLine="567"/>
        <w:rPr>
          <w:rFonts w:ascii="Times New Roman" w:hAnsi="Times New Roman" w:cs="Times New Roman"/>
          <w:b/>
          <w:sz w:val="28"/>
        </w:rPr>
      </w:pPr>
    </w:p>
    <w:p w14:paraId="09BE8549" w14:textId="77777777" w:rsidR="004C422A" w:rsidRPr="00A06524" w:rsidRDefault="004C422A" w:rsidP="004C422A">
      <w:pPr>
        <w:jc w:val="center"/>
        <w:rPr>
          <w:rFonts w:ascii="Times New Roman" w:hAnsi="Times New Roman" w:cs="Times New Roman"/>
          <w:b/>
          <w:sz w:val="28"/>
          <w:szCs w:val="28"/>
        </w:rPr>
      </w:pPr>
      <w:r w:rsidRPr="00A06524">
        <w:rPr>
          <w:rFonts w:ascii="Times New Roman" w:hAnsi="Times New Roman" w:cs="Times New Roman"/>
          <w:b/>
          <w:sz w:val="28"/>
          <w:szCs w:val="28"/>
        </w:rPr>
        <w:lastRenderedPageBreak/>
        <w:t>СПИСОК ЛИТЕРАТУРЫ</w:t>
      </w:r>
    </w:p>
    <w:p w14:paraId="6D0BFB49" w14:textId="77777777" w:rsidR="004C422A" w:rsidRPr="003E489E" w:rsidRDefault="004C422A" w:rsidP="004C422A">
      <w:pPr>
        <w:pStyle w:val="a3"/>
        <w:numPr>
          <w:ilvl w:val="0"/>
          <w:numId w:val="32"/>
        </w:numPr>
        <w:tabs>
          <w:tab w:val="left" w:pos="0"/>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Концепция развития топливно-энергетического комплекса Республики Казахстан до 2030 года </w:t>
      </w:r>
      <w:r>
        <w:rPr>
          <w:rFonts w:ascii="Times New Roman" w:eastAsia="Arial Unicode MS" w:hAnsi="Times New Roman" w:cs="Times New Roman"/>
          <w:color w:val="000000"/>
          <w:sz w:val="28"/>
          <w:szCs w:val="28"/>
          <w:lang w:eastAsia="ru-RU"/>
        </w:rPr>
        <w:t xml:space="preserve">(утв. </w:t>
      </w:r>
      <w:r>
        <w:rPr>
          <w:rFonts w:ascii="Times New Roman" w:eastAsia="Times New Roman" w:hAnsi="Times New Roman" w:cs="Times New Roman"/>
          <w:color w:val="000000"/>
          <w:spacing w:val="2"/>
          <w:sz w:val="28"/>
          <w:szCs w:val="28"/>
          <w:lang w:eastAsia="ru-RU"/>
        </w:rPr>
        <w:t>постановлением Правительства Республики Казахстан от 28 июня 2014 года № 724</w:t>
      </w:r>
      <w:r>
        <w:rPr>
          <w:rFonts w:ascii="Times New Roman" w:eastAsia="Arial Unicode MS" w:hAnsi="Times New Roman" w:cs="Times New Roman"/>
          <w:color w:val="000000"/>
          <w:sz w:val="28"/>
          <w:szCs w:val="28"/>
          <w:lang w:eastAsia="ru-RU"/>
        </w:rPr>
        <w:t>)</w:t>
      </w:r>
    </w:p>
    <w:p w14:paraId="7FB42171" w14:textId="77777777" w:rsidR="004C422A" w:rsidRPr="003E489E"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eastAsia="Arial Unicode MS" w:hAnsi="Times New Roman" w:cs="Times New Roman"/>
          <w:color w:val="000000"/>
          <w:sz w:val="28"/>
          <w:szCs w:val="28"/>
          <w:lang w:eastAsia="ru-RU"/>
        </w:rPr>
        <w:t>Концепция по переходу Республики Казахстан к «зеленой экономике» (утв. Указом Президента Республики Казахстан от 30 мая 2013 года № 577)</w:t>
      </w:r>
    </w:p>
    <w:p w14:paraId="3C73EB0E" w14:textId="77777777" w:rsidR="004C422A" w:rsidRPr="003E489E" w:rsidRDefault="004C422A" w:rsidP="004C422A">
      <w:pPr>
        <w:pStyle w:val="a3"/>
        <w:numPr>
          <w:ilvl w:val="0"/>
          <w:numId w:val="32"/>
        </w:numPr>
        <w:tabs>
          <w:tab w:val="left" w:pos="0"/>
        </w:tabs>
        <w:spacing w:after="0" w:line="240" w:lineRule="auto"/>
        <w:ind w:left="0" w:firstLine="709"/>
        <w:jc w:val="both"/>
        <w:rPr>
          <w:rFonts w:ascii="Times New Roman" w:hAnsi="Times New Roman" w:cs="Times New Roman"/>
          <w:sz w:val="28"/>
        </w:rPr>
      </w:pPr>
      <w:r w:rsidRPr="00B04607">
        <w:rPr>
          <w:rFonts w:ascii="Times New Roman" w:hAnsi="Times New Roman" w:cs="Times New Roman"/>
          <w:sz w:val="28"/>
          <w:szCs w:val="24"/>
        </w:rPr>
        <w:t>Достияров А</w:t>
      </w:r>
      <w:r w:rsidRPr="00B04607">
        <w:rPr>
          <w:rFonts w:ascii="Times New Roman" w:hAnsi="Times New Roman" w:cs="Times New Roman"/>
          <w:sz w:val="28"/>
          <w:szCs w:val="24"/>
          <w:lang w:val="kk-KZ"/>
        </w:rPr>
        <w:t>.М.</w:t>
      </w:r>
      <w:r w:rsidRPr="00B04607">
        <w:rPr>
          <w:rFonts w:ascii="Times New Roman" w:hAnsi="Times New Roman" w:cs="Times New Roman"/>
          <w:sz w:val="28"/>
          <w:szCs w:val="24"/>
        </w:rPr>
        <w:t>, Ожикенова Ж.Ф.</w:t>
      </w:r>
      <w:r w:rsidRPr="00B04607">
        <w:rPr>
          <w:rFonts w:ascii="Times New Roman" w:hAnsi="Times New Roman" w:cs="Times New Roman"/>
          <w:sz w:val="28"/>
          <w:szCs w:val="24"/>
          <w:lang w:val="kk-KZ"/>
        </w:rPr>
        <w:t xml:space="preserve"> Анализ возобновляемых источников энергии и снижение вредных выбросов ТЭС. </w:t>
      </w:r>
      <w:r w:rsidRPr="00B04607">
        <w:rPr>
          <w:rFonts w:ascii="Times New Roman" w:hAnsi="Times New Roman" w:cs="Times New Roman"/>
          <w:sz w:val="28"/>
          <w:szCs w:val="24"/>
        </w:rPr>
        <w:t>V Международн</w:t>
      </w:r>
      <w:r w:rsidRPr="00B04607">
        <w:rPr>
          <w:rFonts w:ascii="Times New Roman" w:hAnsi="Times New Roman" w:cs="Times New Roman"/>
          <w:sz w:val="28"/>
          <w:szCs w:val="24"/>
          <w:lang w:val="kk-KZ"/>
        </w:rPr>
        <w:t>ая</w:t>
      </w:r>
      <w:r w:rsidRPr="00B04607">
        <w:rPr>
          <w:rFonts w:ascii="Times New Roman" w:hAnsi="Times New Roman" w:cs="Times New Roman"/>
          <w:sz w:val="28"/>
          <w:szCs w:val="24"/>
        </w:rPr>
        <w:t xml:space="preserve"> научно-практическ</w:t>
      </w:r>
      <w:r w:rsidRPr="00B04607">
        <w:rPr>
          <w:rFonts w:ascii="Times New Roman" w:hAnsi="Times New Roman" w:cs="Times New Roman"/>
          <w:sz w:val="28"/>
          <w:szCs w:val="24"/>
          <w:lang w:val="kk-KZ"/>
        </w:rPr>
        <w:t>ая</w:t>
      </w:r>
      <w:r w:rsidRPr="00B04607">
        <w:rPr>
          <w:rFonts w:ascii="Times New Roman" w:hAnsi="Times New Roman" w:cs="Times New Roman"/>
          <w:sz w:val="28"/>
          <w:szCs w:val="24"/>
        </w:rPr>
        <w:t xml:space="preserve"> конференци</w:t>
      </w:r>
      <w:r w:rsidRPr="00B04607">
        <w:rPr>
          <w:rFonts w:ascii="Times New Roman" w:hAnsi="Times New Roman" w:cs="Times New Roman"/>
          <w:sz w:val="28"/>
          <w:szCs w:val="24"/>
          <w:lang w:val="kk-KZ"/>
        </w:rPr>
        <w:t>я</w:t>
      </w:r>
      <w:r w:rsidRPr="00B04607">
        <w:rPr>
          <w:rFonts w:ascii="Times New Roman" w:hAnsi="Times New Roman" w:cs="Times New Roman"/>
          <w:sz w:val="28"/>
          <w:szCs w:val="24"/>
        </w:rPr>
        <w:t xml:space="preserve"> «GLOBAL SCIENCE AND INNOVATIONS 2019: CENTRAL ASIA», март 2019 Астана, Казахстан, с</w:t>
      </w:r>
      <w:r w:rsidRPr="00B04607">
        <w:rPr>
          <w:rFonts w:ascii="Times New Roman" w:hAnsi="Times New Roman" w:cs="Times New Roman"/>
          <w:sz w:val="28"/>
          <w:szCs w:val="24"/>
          <w:lang w:val="kk-KZ"/>
        </w:rPr>
        <w:t xml:space="preserve">.88-92. </w:t>
      </w:r>
      <w:r w:rsidRPr="00B04607">
        <w:rPr>
          <w:rFonts w:ascii="Times New Roman" w:hAnsi="Times New Roman" w:cs="Times New Roman"/>
          <w:sz w:val="28"/>
          <w:szCs w:val="24"/>
        </w:rPr>
        <w:t>ISBN 978-601-341-108-8.</w:t>
      </w:r>
    </w:p>
    <w:p w14:paraId="460D4D6E" w14:textId="77777777" w:rsidR="004C422A" w:rsidRPr="00833728" w:rsidRDefault="004C422A" w:rsidP="004C422A">
      <w:pPr>
        <w:pStyle w:val="a3"/>
        <w:numPr>
          <w:ilvl w:val="0"/>
          <w:numId w:val="32"/>
        </w:numPr>
        <w:tabs>
          <w:tab w:val="left" w:pos="0"/>
        </w:tabs>
        <w:spacing w:after="0" w:line="240" w:lineRule="auto"/>
        <w:ind w:left="0" w:firstLine="709"/>
        <w:jc w:val="both"/>
        <w:rPr>
          <w:rStyle w:val="ab"/>
          <w:rFonts w:ascii="Times New Roman" w:hAnsi="Times New Roman" w:cs="Times New Roman"/>
          <w:color w:val="auto"/>
          <w:sz w:val="28"/>
        </w:rPr>
      </w:pPr>
      <w:r w:rsidRPr="003E489E">
        <w:rPr>
          <w:rFonts w:ascii="Times New Roman" w:hAnsi="Times New Roman" w:cs="Times New Roman"/>
          <w:sz w:val="28"/>
        </w:rPr>
        <w:t xml:space="preserve">Бюро национальной статистики Агенства по стратегическому планированию и реформам Республики Казахстан. </w:t>
      </w:r>
      <w:hyperlink r:id="rId401" w:history="1">
        <w:r w:rsidRPr="003E489E">
          <w:rPr>
            <w:rStyle w:val="ab"/>
            <w:rFonts w:ascii="Times New Roman" w:hAnsi="Times New Roman" w:cs="Times New Roman"/>
            <w:sz w:val="28"/>
            <w:lang w:val="en-US"/>
          </w:rPr>
          <w:t>www</w:t>
        </w:r>
        <w:r w:rsidRPr="003E489E">
          <w:rPr>
            <w:rStyle w:val="ab"/>
            <w:rFonts w:ascii="Times New Roman" w:hAnsi="Times New Roman" w:cs="Times New Roman"/>
            <w:sz w:val="28"/>
          </w:rPr>
          <w:t>.</w:t>
        </w:r>
        <w:r w:rsidRPr="003E489E">
          <w:rPr>
            <w:rStyle w:val="ab"/>
            <w:rFonts w:ascii="Times New Roman" w:hAnsi="Times New Roman" w:cs="Times New Roman"/>
            <w:sz w:val="28"/>
            <w:lang w:val="en-US"/>
          </w:rPr>
          <w:t>stat</w:t>
        </w:r>
        <w:r w:rsidRPr="003E489E">
          <w:rPr>
            <w:rStyle w:val="ab"/>
            <w:rFonts w:ascii="Times New Roman" w:hAnsi="Times New Roman" w:cs="Times New Roman"/>
            <w:sz w:val="28"/>
          </w:rPr>
          <w:t>.</w:t>
        </w:r>
        <w:r w:rsidRPr="003E489E">
          <w:rPr>
            <w:rStyle w:val="ab"/>
            <w:rFonts w:ascii="Times New Roman" w:hAnsi="Times New Roman" w:cs="Times New Roman"/>
            <w:sz w:val="28"/>
            <w:lang w:val="en-US"/>
          </w:rPr>
          <w:t>gov</w:t>
        </w:r>
        <w:r w:rsidRPr="003E489E">
          <w:rPr>
            <w:rStyle w:val="ab"/>
            <w:rFonts w:ascii="Times New Roman" w:hAnsi="Times New Roman" w:cs="Times New Roman"/>
            <w:sz w:val="28"/>
          </w:rPr>
          <w:t>.</w:t>
        </w:r>
        <w:r w:rsidRPr="003E489E">
          <w:rPr>
            <w:rStyle w:val="ab"/>
            <w:rFonts w:ascii="Times New Roman" w:hAnsi="Times New Roman" w:cs="Times New Roman"/>
            <w:sz w:val="28"/>
            <w:lang w:val="en-US"/>
          </w:rPr>
          <w:t>kz</w:t>
        </w:r>
      </w:hyperlink>
    </w:p>
    <w:p w14:paraId="07604A88" w14:textId="77777777" w:rsidR="004C422A" w:rsidRPr="00833728" w:rsidRDefault="004C422A" w:rsidP="004C422A">
      <w:pPr>
        <w:pStyle w:val="a3"/>
        <w:numPr>
          <w:ilvl w:val="0"/>
          <w:numId w:val="32"/>
        </w:numPr>
        <w:tabs>
          <w:tab w:val="left" w:pos="0"/>
        </w:tabs>
        <w:spacing w:after="0" w:line="240" w:lineRule="auto"/>
        <w:ind w:left="0" w:firstLine="709"/>
        <w:jc w:val="both"/>
        <w:rPr>
          <w:rStyle w:val="ab"/>
          <w:rFonts w:ascii="Times New Roman" w:hAnsi="Times New Roman" w:cs="Times New Roman"/>
          <w:color w:val="auto"/>
          <w:sz w:val="28"/>
        </w:rPr>
      </w:pPr>
      <w:r w:rsidRPr="00833728">
        <w:rPr>
          <w:rFonts w:ascii="Times New Roman" w:hAnsi="Times New Roman" w:cs="Times New Roman"/>
          <w:sz w:val="28"/>
          <w:szCs w:val="26"/>
        </w:rPr>
        <w:t>Пчелкин Ю.М. Камеры сгорания газотурбинных двигателей. – М.: Машиностроение, 1984. – 280 с.</w:t>
      </w:r>
    </w:p>
    <w:p w14:paraId="14180785" w14:textId="77777777" w:rsidR="004C422A" w:rsidRDefault="004C422A" w:rsidP="004C422A">
      <w:pPr>
        <w:pStyle w:val="a3"/>
        <w:numPr>
          <w:ilvl w:val="0"/>
          <w:numId w:val="32"/>
        </w:numPr>
        <w:tabs>
          <w:tab w:val="left" w:pos="0"/>
        </w:tabs>
        <w:spacing w:after="0" w:line="240" w:lineRule="auto"/>
        <w:ind w:left="0" w:firstLine="709"/>
        <w:jc w:val="both"/>
        <w:rPr>
          <w:rFonts w:ascii="Times New Roman" w:hAnsi="Times New Roman" w:cs="Times New Roman"/>
          <w:sz w:val="28"/>
        </w:rPr>
      </w:pPr>
      <w:r w:rsidRPr="00833728">
        <w:rPr>
          <w:rFonts w:ascii="Times New Roman" w:hAnsi="Times New Roman" w:cs="Times New Roman"/>
          <w:sz w:val="28"/>
        </w:rPr>
        <w:t xml:space="preserve">Рихтер Л.А., Волков Э.П., Покровский В.Н. Охрана водного и </w:t>
      </w:r>
      <w:r w:rsidRPr="00C14A71">
        <w:rPr>
          <w:rFonts w:ascii="Times New Roman" w:hAnsi="Times New Roman" w:cs="Times New Roman"/>
          <w:sz w:val="28"/>
        </w:rPr>
        <w:t>воздушного бассейнов от выбросов ТЭС. – М.: Энергия, 2001. – 296 с.</w:t>
      </w:r>
    </w:p>
    <w:p w14:paraId="78E5310F" w14:textId="77777777" w:rsidR="004C422A" w:rsidRPr="007F4DC7" w:rsidRDefault="004C422A" w:rsidP="004C422A">
      <w:pPr>
        <w:pStyle w:val="a3"/>
        <w:numPr>
          <w:ilvl w:val="0"/>
          <w:numId w:val="32"/>
        </w:numPr>
        <w:tabs>
          <w:tab w:val="left" w:pos="0"/>
        </w:tabs>
        <w:spacing w:after="0" w:line="240" w:lineRule="auto"/>
        <w:ind w:left="0" w:firstLine="709"/>
        <w:jc w:val="both"/>
        <w:rPr>
          <w:rFonts w:ascii="Times New Roman" w:hAnsi="Times New Roman" w:cs="Times New Roman"/>
          <w:sz w:val="28"/>
        </w:rPr>
      </w:pPr>
      <w:r w:rsidRPr="007F4DC7">
        <w:rPr>
          <w:rFonts w:ascii="Times New Roman" w:hAnsi="Times New Roman" w:cs="Times New Roman"/>
          <w:iCs/>
          <w:sz w:val="28"/>
          <w:szCs w:val="28"/>
        </w:rPr>
        <w:t xml:space="preserve">Майсутов Т.Б. Теория и практика оценки экологической безопасности работы газотурбинных установок: </w:t>
      </w:r>
      <w:r w:rsidRPr="0005446C">
        <w:rPr>
          <w:rFonts w:ascii="Times New Roman" w:hAnsi="Times New Roman" w:cs="Times New Roman"/>
          <w:iCs/>
          <w:sz w:val="28"/>
          <w:szCs w:val="28"/>
        </w:rPr>
        <w:t>автореф.</w:t>
      </w:r>
      <w:r w:rsidRPr="007F4DC7">
        <w:rPr>
          <w:rFonts w:ascii="Times New Roman" w:hAnsi="Times New Roman" w:cs="Times New Roman"/>
          <w:iCs/>
          <w:sz w:val="28"/>
          <w:szCs w:val="28"/>
        </w:rPr>
        <w:t xml:space="preserve"> канд. техн. наук: 25.00.36 – Экология. – Тараз, 2008. – 26 с.</w:t>
      </w:r>
    </w:p>
    <w:p w14:paraId="0B98120D" w14:textId="77777777" w:rsidR="004C422A" w:rsidRPr="00B45CAE"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lang w:val="en-US"/>
        </w:rPr>
      </w:pPr>
      <w:r w:rsidRPr="00B45CAE">
        <w:rPr>
          <w:rFonts w:ascii="Times New Roman" w:hAnsi="Times New Roman" w:cs="Times New Roman"/>
          <w:sz w:val="28"/>
          <w:szCs w:val="28"/>
          <w:lang w:val="en-US"/>
        </w:rPr>
        <w:t>Gurjar B.R., Molina L.T., Ojha Ch.S.P. Air Pollution: Health and Environmental Impacts. – CRC Press, 2010. – 518 p.</w:t>
      </w:r>
    </w:p>
    <w:p w14:paraId="63F92B1A"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Христич В.А., Тумановский А.Г. Газотурбинные двигатели и защита окружающей среды. - Киев: Техника, 1983. - 144 с.</w:t>
      </w:r>
    </w:p>
    <w:p w14:paraId="68F76EFE"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Информационно-технический справочник по наилучшим доступным технологиям. ИТС 38 -2017 «Сжигание топлива на крупных установках в целях производства энергии». Москва, Бюро НДТ 2017. (Федеральное агентство по техническому регулированию и метрологии)</w:t>
      </w:r>
    </w:p>
    <w:p w14:paraId="7769EB59"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Под ред. А.Д.Трухния. Основы современной энернтики. – М.: Издательский дом МЭИ, 2008.</w:t>
      </w:r>
    </w:p>
    <w:p w14:paraId="3576B6CF" w14:textId="2B2FBC31" w:rsidR="004C422A" w:rsidRPr="00CB0EB7"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sidRPr="00CB0EB7">
        <w:rPr>
          <w:rFonts w:ascii="Times New Roman" w:hAnsi="Times New Roman" w:cs="Times New Roman"/>
          <w:sz w:val="28"/>
          <w:szCs w:val="28"/>
        </w:rPr>
        <w:t xml:space="preserve">Темырканова </w:t>
      </w:r>
      <w:r w:rsidR="00652D2C">
        <w:rPr>
          <w:rFonts w:ascii="Times New Roman" w:hAnsi="Times New Roman" w:cs="Times New Roman"/>
          <w:sz w:val="28"/>
          <w:szCs w:val="28"/>
        </w:rPr>
        <w:t xml:space="preserve">Э.К. </w:t>
      </w:r>
      <w:r w:rsidR="00652D2C" w:rsidRPr="00652D2C">
        <w:rPr>
          <w:rFonts w:ascii="Times New Roman" w:hAnsi="Times New Roman" w:cs="Times New Roman"/>
          <w:sz w:val="28"/>
          <w:szCs w:val="28"/>
        </w:rPr>
        <w:t>Исследование экологических проблем теплотехнологического производства (на примере ТЭЦ, г. Алматы)</w:t>
      </w:r>
      <w:r w:rsidR="00821EB6" w:rsidRPr="00821EB6">
        <w:rPr>
          <w:rFonts w:ascii="Times New Roman" w:hAnsi="Times New Roman" w:cs="Times New Roman"/>
          <w:sz w:val="28"/>
          <w:szCs w:val="28"/>
        </w:rPr>
        <w:t xml:space="preserve"> </w:t>
      </w:r>
      <w:r w:rsidR="00821EB6" w:rsidRPr="00C14A71">
        <w:rPr>
          <w:rFonts w:ascii="Times New Roman" w:hAnsi="Times New Roman" w:cs="Times New Roman"/>
          <w:sz w:val="28"/>
          <w:szCs w:val="28"/>
        </w:rPr>
        <w:t xml:space="preserve">: дис. док. </w:t>
      </w:r>
      <w:r w:rsidR="00821EB6">
        <w:rPr>
          <w:rFonts w:ascii="Times New Roman" w:hAnsi="Times New Roman" w:cs="Times New Roman"/>
          <w:sz w:val="28"/>
          <w:szCs w:val="28"/>
        </w:rPr>
        <w:t>наук: 23</w:t>
      </w:r>
      <w:r w:rsidR="00821EB6" w:rsidRPr="00C14A71">
        <w:rPr>
          <w:rFonts w:ascii="Times New Roman" w:hAnsi="Times New Roman" w:cs="Times New Roman"/>
          <w:sz w:val="28"/>
          <w:szCs w:val="28"/>
        </w:rPr>
        <w:t>.</w:t>
      </w:r>
      <w:r w:rsidR="00821EB6">
        <w:rPr>
          <w:rFonts w:ascii="Times New Roman" w:hAnsi="Times New Roman" w:cs="Times New Roman"/>
          <w:sz w:val="28"/>
          <w:szCs w:val="28"/>
        </w:rPr>
        <w:t>05</w:t>
      </w:r>
      <w:r w:rsidR="00821EB6" w:rsidRPr="00C14A71">
        <w:rPr>
          <w:rFonts w:ascii="Times New Roman" w:hAnsi="Times New Roman" w:cs="Times New Roman"/>
          <w:sz w:val="28"/>
          <w:szCs w:val="28"/>
        </w:rPr>
        <w:t>.</w:t>
      </w:r>
      <w:r w:rsidR="00821EB6">
        <w:rPr>
          <w:rFonts w:ascii="Times New Roman" w:hAnsi="Times New Roman" w:cs="Times New Roman"/>
          <w:sz w:val="28"/>
          <w:szCs w:val="28"/>
        </w:rPr>
        <w:t>18</w:t>
      </w:r>
      <w:r w:rsidR="00821EB6" w:rsidRPr="00C14A71">
        <w:rPr>
          <w:rFonts w:ascii="Times New Roman" w:hAnsi="Times New Roman" w:cs="Times New Roman"/>
          <w:sz w:val="28"/>
          <w:szCs w:val="28"/>
        </w:rPr>
        <w:t xml:space="preserve"> г</w:t>
      </w:r>
      <w:proofErr w:type="gramStart"/>
      <w:r w:rsidR="00821EB6" w:rsidRPr="00C14A71">
        <w:rPr>
          <w:rFonts w:ascii="Times New Roman" w:hAnsi="Times New Roman" w:cs="Times New Roman"/>
          <w:sz w:val="28"/>
          <w:szCs w:val="28"/>
        </w:rPr>
        <w:t>.А</w:t>
      </w:r>
      <w:proofErr w:type="gramEnd"/>
      <w:r w:rsidR="00821EB6" w:rsidRPr="00C14A71">
        <w:rPr>
          <w:rFonts w:ascii="Times New Roman" w:hAnsi="Times New Roman" w:cs="Times New Roman"/>
          <w:sz w:val="28"/>
          <w:szCs w:val="28"/>
        </w:rPr>
        <w:t xml:space="preserve">лматы: </w:t>
      </w:r>
      <w:r w:rsidR="00821EB6">
        <w:rPr>
          <w:rFonts w:ascii="Times New Roman" w:hAnsi="Times New Roman" w:cs="Times New Roman"/>
          <w:sz w:val="28"/>
          <w:szCs w:val="28"/>
        </w:rPr>
        <w:t>АУЭС</w:t>
      </w:r>
      <w:r w:rsidR="00821EB6" w:rsidRPr="00C14A71">
        <w:rPr>
          <w:rFonts w:ascii="Times New Roman" w:hAnsi="Times New Roman" w:cs="Times New Roman"/>
          <w:sz w:val="28"/>
          <w:szCs w:val="28"/>
        </w:rPr>
        <w:t>, 20</w:t>
      </w:r>
      <w:r w:rsidR="00821EB6">
        <w:rPr>
          <w:rFonts w:ascii="Times New Roman" w:hAnsi="Times New Roman" w:cs="Times New Roman"/>
          <w:sz w:val="28"/>
          <w:szCs w:val="28"/>
        </w:rPr>
        <w:t>18</w:t>
      </w:r>
      <w:r w:rsidR="00821EB6" w:rsidRPr="00C14A71">
        <w:rPr>
          <w:rFonts w:ascii="Times New Roman" w:hAnsi="Times New Roman" w:cs="Times New Roman"/>
          <w:sz w:val="28"/>
          <w:szCs w:val="28"/>
        </w:rPr>
        <w:t xml:space="preserve">. - </w:t>
      </w:r>
      <w:r w:rsidR="00821EB6">
        <w:rPr>
          <w:rFonts w:ascii="Times New Roman" w:hAnsi="Times New Roman" w:cs="Times New Roman"/>
          <w:sz w:val="28"/>
          <w:szCs w:val="28"/>
        </w:rPr>
        <w:t>1</w:t>
      </w:r>
      <w:r w:rsidR="00821EB6" w:rsidRPr="00C14A71">
        <w:rPr>
          <w:rFonts w:ascii="Times New Roman" w:hAnsi="Times New Roman" w:cs="Times New Roman"/>
          <w:sz w:val="28"/>
          <w:szCs w:val="28"/>
        </w:rPr>
        <w:t>37с.</w:t>
      </w:r>
      <w:r w:rsidRPr="0005446C">
        <w:rPr>
          <w:rFonts w:ascii="Times New Roman" w:hAnsi="Times New Roman" w:cs="Times New Roman"/>
          <w:sz w:val="28"/>
          <w:szCs w:val="28"/>
        </w:rPr>
        <w:t xml:space="preserve"> </w:t>
      </w:r>
    </w:p>
    <w:p w14:paraId="264FF83F"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sidRPr="003D3DB3">
        <w:rPr>
          <w:rFonts w:ascii="Times New Roman" w:hAnsi="Times New Roman" w:cs="Times New Roman"/>
          <w:sz w:val="28"/>
          <w:szCs w:val="28"/>
        </w:rPr>
        <w:t>Рудаченко А.В., Чухарева Н.В., Байкин С.С.  Газотурби</w:t>
      </w:r>
      <w:r>
        <w:rPr>
          <w:rFonts w:ascii="Times New Roman" w:hAnsi="Times New Roman" w:cs="Times New Roman"/>
          <w:sz w:val="28"/>
          <w:szCs w:val="28"/>
        </w:rPr>
        <w:t>нные установки: учебное пособие</w:t>
      </w:r>
      <w:r w:rsidRPr="003D3DB3">
        <w:rPr>
          <w:rFonts w:ascii="Times New Roman" w:hAnsi="Times New Roman" w:cs="Times New Roman"/>
          <w:sz w:val="28"/>
          <w:szCs w:val="28"/>
        </w:rPr>
        <w:t>. – Томск: Изд-во Томского политехничекого университета, 2008. – 139с.</w:t>
      </w:r>
    </w:p>
    <w:p w14:paraId="64F34294" w14:textId="77777777" w:rsidR="004C422A" w:rsidRPr="00DB21E9"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sidRPr="002D5E23">
        <w:rPr>
          <w:rFonts w:ascii="Times New Roman" w:hAnsi="Times New Roman" w:cs="Times New Roman"/>
          <w:sz w:val="28"/>
          <w:szCs w:val="28"/>
        </w:rPr>
        <w:t xml:space="preserve">Трухний А.Д. </w:t>
      </w:r>
      <w:r>
        <w:rPr>
          <w:rFonts w:ascii="Times New Roman" w:hAnsi="Times New Roman" w:cs="Times New Roman"/>
          <w:sz w:val="28"/>
          <w:szCs w:val="28"/>
        </w:rPr>
        <w:t>Парогазовые установки электростанции. – М.: Издательский дом МЭИ, 2013.</w:t>
      </w:r>
    </w:p>
    <w:p w14:paraId="634E22B9" w14:textId="77777777" w:rsidR="004C422A" w:rsidRPr="00DB21E9"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sidRPr="00DB21E9">
        <w:rPr>
          <w:rFonts w:ascii="Times New Roman" w:hAnsi="Times New Roman" w:cs="Times New Roman"/>
          <w:sz w:val="28"/>
          <w:szCs w:val="28"/>
        </w:rPr>
        <w:t>Цанев С.В. Буров В.Д. Ремезов А. Н. Газотурбинные и парогазовые установки тепловых электрических станций. - М.: Изд-во МЭИ, 2002. - 584 с.</w:t>
      </w:r>
    </w:p>
    <w:p w14:paraId="4796EFD1"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Махнутин А.К., Кавалеров Б.В. О вопросах применения газотурбинных установок и парогазовых установок в энергетике// Вестник ПНИПУ. – 2015. №15. – с. 84-96</w:t>
      </w:r>
    </w:p>
    <w:p w14:paraId="047B1240"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Боруш О</w:t>
      </w:r>
      <w:r w:rsidRPr="0081477E">
        <w:rPr>
          <w:rFonts w:ascii="Times New Roman" w:hAnsi="Times New Roman" w:cs="Times New Roman"/>
          <w:sz w:val="28"/>
          <w:szCs w:val="28"/>
        </w:rPr>
        <w:t>.</w:t>
      </w:r>
      <w:r>
        <w:rPr>
          <w:rFonts w:ascii="Times New Roman" w:hAnsi="Times New Roman" w:cs="Times New Roman"/>
          <w:sz w:val="28"/>
          <w:szCs w:val="28"/>
        </w:rPr>
        <w:t>В</w:t>
      </w:r>
      <w:r w:rsidRPr="0081477E">
        <w:rPr>
          <w:rFonts w:ascii="Times New Roman" w:hAnsi="Times New Roman" w:cs="Times New Roman"/>
          <w:sz w:val="28"/>
          <w:szCs w:val="28"/>
        </w:rPr>
        <w:t xml:space="preserve">. </w:t>
      </w:r>
      <w:r>
        <w:rPr>
          <w:rFonts w:ascii="Times New Roman" w:hAnsi="Times New Roman" w:cs="Times New Roman"/>
          <w:sz w:val="28"/>
          <w:szCs w:val="28"/>
        </w:rPr>
        <w:t>Эффективность двухтопливных парогазовых установок в условиях регионального топливно-энергетического баланса</w:t>
      </w:r>
      <w:r w:rsidRPr="0081477E">
        <w:rPr>
          <w:rFonts w:ascii="Times New Roman" w:hAnsi="Times New Roman" w:cs="Times New Roman"/>
          <w:sz w:val="28"/>
          <w:szCs w:val="28"/>
        </w:rPr>
        <w:t>: дис</w:t>
      </w:r>
      <w:r>
        <w:rPr>
          <w:rFonts w:ascii="Times New Roman" w:hAnsi="Times New Roman" w:cs="Times New Roman"/>
          <w:sz w:val="28"/>
          <w:szCs w:val="28"/>
        </w:rPr>
        <w:t>с</w:t>
      </w:r>
      <w:r w:rsidRPr="0081477E">
        <w:rPr>
          <w:rFonts w:ascii="Times New Roman" w:hAnsi="Times New Roman" w:cs="Times New Roman"/>
          <w:sz w:val="28"/>
          <w:szCs w:val="28"/>
        </w:rPr>
        <w:t xml:space="preserve">. док. техн. наук: </w:t>
      </w:r>
      <w:r>
        <w:rPr>
          <w:rFonts w:ascii="Times New Roman" w:hAnsi="Times New Roman" w:cs="Times New Roman"/>
          <w:sz w:val="28"/>
          <w:szCs w:val="28"/>
        </w:rPr>
        <w:t>г</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овосибирск</w:t>
      </w:r>
      <w:r w:rsidRPr="0081477E">
        <w:rPr>
          <w:rFonts w:ascii="Times New Roman" w:hAnsi="Times New Roman" w:cs="Times New Roman"/>
          <w:sz w:val="28"/>
          <w:szCs w:val="28"/>
        </w:rPr>
        <w:t xml:space="preserve">: </w:t>
      </w:r>
      <w:r>
        <w:rPr>
          <w:rFonts w:ascii="Times New Roman" w:hAnsi="Times New Roman" w:cs="Times New Roman"/>
          <w:sz w:val="28"/>
          <w:szCs w:val="28"/>
        </w:rPr>
        <w:t>Новосибирский государственный технический университет, 2019</w:t>
      </w:r>
      <w:r w:rsidRPr="0081477E">
        <w:rPr>
          <w:rFonts w:ascii="Times New Roman" w:hAnsi="Times New Roman" w:cs="Times New Roman"/>
          <w:sz w:val="28"/>
          <w:szCs w:val="28"/>
        </w:rPr>
        <w:t>. - 2</w:t>
      </w:r>
      <w:r>
        <w:rPr>
          <w:rFonts w:ascii="Times New Roman" w:hAnsi="Times New Roman" w:cs="Times New Roman"/>
          <w:sz w:val="28"/>
          <w:szCs w:val="28"/>
        </w:rPr>
        <w:t>40</w:t>
      </w:r>
      <w:r w:rsidRPr="0081477E">
        <w:rPr>
          <w:rFonts w:ascii="Times New Roman" w:hAnsi="Times New Roman" w:cs="Times New Roman"/>
          <w:sz w:val="28"/>
          <w:szCs w:val="28"/>
        </w:rPr>
        <w:t>с.</w:t>
      </w:r>
      <w:r>
        <w:rPr>
          <w:rFonts w:ascii="Times New Roman" w:hAnsi="Times New Roman" w:cs="Times New Roman"/>
          <w:sz w:val="28"/>
          <w:szCs w:val="28"/>
        </w:rPr>
        <w:t xml:space="preserve">  </w:t>
      </w:r>
    </w:p>
    <w:p w14:paraId="0077D541"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Ергарин М.М. Разработка технических решений применения газотурбинных установок в условиях г</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лматы: дисс.магис. техн. наук: г.Алматы: Алматинский университет энергетики и связи им. Г.Даукеева, 2020. – 58с.</w:t>
      </w:r>
    </w:p>
    <w:p w14:paraId="103CD457" w14:textId="77777777" w:rsidR="004C422A"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sidRPr="007701E1">
        <w:rPr>
          <w:rFonts w:ascii="Times New Roman" w:hAnsi="Times New Roman" w:cs="Times New Roman"/>
          <w:sz w:val="28"/>
          <w:szCs w:val="28"/>
        </w:rPr>
        <w:t>Котлер В.Р.</w:t>
      </w:r>
      <w:r w:rsidRPr="007701E1">
        <w:rPr>
          <w:rFonts w:ascii="Times New Roman" w:hAnsi="Times New Roman" w:cs="Times New Roman"/>
          <w:sz w:val="28"/>
          <w:szCs w:val="28"/>
          <w:lang w:val="kk-KZ"/>
        </w:rPr>
        <w:t xml:space="preserve">Газотурбинные </w:t>
      </w:r>
      <w:r w:rsidRPr="007701E1">
        <w:rPr>
          <w:rFonts w:ascii="Times New Roman" w:hAnsi="Times New Roman" w:cs="Times New Roman"/>
          <w:sz w:val="28"/>
          <w:szCs w:val="28"/>
        </w:rPr>
        <w:t>установки и проблема вредных выбросов в атмосферу//Теплоэнергетика. - 2003. - №8. - С.73-78.</w:t>
      </w:r>
    </w:p>
    <w:p w14:paraId="08AACA27" w14:textId="77777777" w:rsidR="004C422A" w:rsidRPr="007701E1" w:rsidRDefault="004C422A" w:rsidP="004C422A">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sidRPr="007701E1">
        <w:rPr>
          <w:rFonts w:ascii="Times New Roman" w:hAnsi="Times New Roman" w:cs="Times New Roman"/>
          <w:iCs/>
          <w:sz w:val="28"/>
          <w:szCs w:val="28"/>
        </w:rPr>
        <w:t xml:space="preserve">Умышев Д.Р., Достияров А.М., Туманов М.Е. Классификация методов подавления </w:t>
      </w:r>
      <w:r w:rsidRPr="007701E1">
        <w:rPr>
          <w:rFonts w:ascii="Times New Roman" w:hAnsi="Times New Roman" w:cs="Times New Roman"/>
          <w:iCs/>
          <w:sz w:val="28"/>
          <w:szCs w:val="28"/>
          <w:lang w:val="en-US"/>
        </w:rPr>
        <w:t>NO</w:t>
      </w:r>
      <w:r w:rsidRPr="007701E1">
        <w:rPr>
          <w:rFonts w:ascii="Times New Roman" w:hAnsi="Times New Roman" w:cs="Times New Roman"/>
          <w:iCs/>
          <w:sz w:val="28"/>
          <w:szCs w:val="28"/>
          <w:vertAlign w:val="subscript"/>
          <w:lang w:val="en-US"/>
        </w:rPr>
        <w:t>x</w:t>
      </w:r>
      <w:r w:rsidRPr="007701E1">
        <w:rPr>
          <w:rFonts w:ascii="Times New Roman" w:hAnsi="Times New Roman" w:cs="Times New Roman"/>
          <w:iCs/>
          <w:sz w:val="28"/>
          <w:szCs w:val="28"/>
        </w:rPr>
        <w:t xml:space="preserve"> и возможности их уменьшения за счет улучшения смесеобразования </w:t>
      </w:r>
      <w:proofErr w:type="gramStart"/>
      <w:r w:rsidRPr="007701E1">
        <w:rPr>
          <w:rFonts w:ascii="Times New Roman" w:hAnsi="Times New Roman" w:cs="Times New Roman"/>
          <w:iCs/>
          <w:sz w:val="28"/>
          <w:szCs w:val="28"/>
        </w:rPr>
        <w:t>топливо-воздушной</w:t>
      </w:r>
      <w:proofErr w:type="gramEnd"/>
      <w:r w:rsidRPr="007701E1">
        <w:rPr>
          <w:rFonts w:ascii="Times New Roman" w:hAnsi="Times New Roman" w:cs="Times New Roman"/>
          <w:iCs/>
          <w:sz w:val="28"/>
          <w:szCs w:val="28"/>
        </w:rPr>
        <w:t xml:space="preserve"> смеси// Вестник КазНТУ.– 2015. - №3. -   С. 85-92.</w:t>
      </w:r>
    </w:p>
    <w:p w14:paraId="1B19F028" w14:textId="77777777" w:rsidR="004C422A" w:rsidRDefault="004C422A" w:rsidP="004C422A">
      <w:pPr>
        <w:pStyle w:val="a3"/>
        <w:numPr>
          <w:ilvl w:val="0"/>
          <w:numId w:val="32"/>
        </w:numPr>
        <w:spacing w:after="0" w:line="252" w:lineRule="auto"/>
        <w:ind w:left="0" w:firstLine="709"/>
        <w:jc w:val="both"/>
        <w:rPr>
          <w:rFonts w:ascii="Times New Roman" w:hAnsi="Times New Roman" w:cs="Times New Roman"/>
          <w:color w:val="000000" w:themeColor="text1"/>
          <w:sz w:val="28"/>
          <w:szCs w:val="28"/>
        </w:rPr>
      </w:pPr>
      <w:proofErr w:type="gramStart"/>
      <w:r>
        <w:rPr>
          <w:rFonts w:ascii="Times New Roman" w:hAnsi="Times New Roman" w:cs="Times New Roman"/>
          <w:color w:val="000000" w:themeColor="text1"/>
          <w:sz w:val="28"/>
          <w:szCs w:val="28"/>
        </w:rPr>
        <w:t>Тумановский А.Г., Гутник М.Н., Соколов К.Ю. Снижение выбросов оксида углерода и углеводородов на пусковых и переменных режимах энергетических ГТУ при сжигании жидкий и газообразных топлива// Электрические станции. – 1991.</w:t>
      </w:r>
      <w:proofErr w:type="gramEnd"/>
      <w:r>
        <w:rPr>
          <w:rFonts w:ascii="Times New Roman" w:hAnsi="Times New Roman" w:cs="Times New Roman"/>
          <w:color w:val="000000" w:themeColor="text1"/>
          <w:sz w:val="28"/>
          <w:szCs w:val="28"/>
        </w:rPr>
        <w:t xml:space="preserve"> -  Вып. 6. -  С. 2-6</w:t>
      </w:r>
    </w:p>
    <w:p w14:paraId="4D1EF048" w14:textId="77777777" w:rsidR="004C422A" w:rsidRDefault="004C422A" w:rsidP="004C422A">
      <w:pPr>
        <w:pStyle w:val="a3"/>
        <w:numPr>
          <w:ilvl w:val="0"/>
          <w:numId w:val="32"/>
        </w:numPr>
        <w:spacing w:after="0" w:line="252"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 xml:space="preserve">Biryuk V., Kayukov, S., Zvyagintsev, V., Lysenko, U. Ways of speed increase for internal combustion engine fuel injectors // Research Journal of Applied Sciences. </w:t>
      </w:r>
      <w:r>
        <w:rPr>
          <w:rFonts w:ascii="Times New Roman" w:hAnsi="Times New Roman" w:cs="Times New Roman"/>
          <w:color w:val="000000" w:themeColor="text1"/>
          <w:sz w:val="28"/>
          <w:szCs w:val="28"/>
        </w:rPr>
        <w:t xml:space="preserve">2014. Volume 9, Issue 11, P. 721. </w:t>
      </w:r>
    </w:p>
    <w:p w14:paraId="36F4CFC3" w14:textId="77777777" w:rsidR="004C422A" w:rsidRPr="007F4DC7"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Комаров Е.М. Методы уменьшения эмиссии вредных веществ в камерах сгорания ГТД и ГТУ/ Машиностроение и компьютерные технологии, 2018. - No 05. С. 9–29.</w:t>
      </w:r>
    </w:p>
    <w:p w14:paraId="68D346A7" w14:textId="77777777" w:rsidR="004C422A"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6C525B">
        <w:rPr>
          <w:rFonts w:ascii="Times New Roman" w:hAnsi="Times New Roman" w:cs="Times New Roman"/>
          <w:iCs/>
          <w:sz w:val="28"/>
          <w:szCs w:val="28"/>
        </w:rPr>
        <w:t>Зельдович Я.Б., Баренблатт Г.И., Либрович А.Б., Махвиладзе Г.И</w:t>
      </w:r>
      <w:r w:rsidRPr="006C525B">
        <w:rPr>
          <w:rFonts w:ascii="Times New Roman" w:hAnsi="Times New Roman" w:cs="Times New Roman"/>
          <w:i/>
          <w:iCs/>
          <w:sz w:val="28"/>
          <w:szCs w:val="28"/>
        </w:rPr>
        <w:t xml:space="preserve">. </w:t>
      </w:r>
      <w:r w:rsidRPr="006C525B">
        <w:rPr>
          <w:rFonts w:ascii="Times New Roman" w:hAnsi="Times New Roman" w:cs="Times New Roman"/>
          <w:sz w:val="28"/>
          <w:szCs w:val="28"/>
        </w:rPr>
        <w:t>Математическая теория горения и взрыва</w:t>
      </w:r>
      <w:r>
        <w:rPr>
          <w:rFonts w:ascii="Times New Roman" w:hAnsi="Times New Roman" w:cs="Times New Roman"/>
          <w:sz w:val="28"/>
          <w:szCs w:val="28"/>
        </w:rPr>
        <w:t>. -</w:t>
      </w:r>
      <w:r w:rsidRPr="006C525B">
        <w:rPr>
          <w:rFonts w:ascii="Times New Roman" w:hAnsi="Times New Roman" w:cs="Times New Roman"/>
          <w:sz w:val="28"/>
          <w:szCs w:val="28"/>
        </w:rPr>
        <w:t xml:space="preserve"> М.: </w:t>
      </w:r>
      <w:r>
        <w:rPr>
          <w:rFonts w:ascii="Times New Roman" w:hAnsi="Times New Roman" w:cs="Times New Roman"/>
          <w:sz w:val="28"/>
          <w:szCs w:val="28"/>
        </w:rPr>
        <w:t xml:space="preserve">Изд-во </w:t>
      </w:r>
      <w:r w:rsidRPr="006C525B">
        <w:rPr>
          <w:rFonts w:ascii="Times New Roman" w:hAnsi="Times New Roman" w:cs="Times New Roman"/>
          <w:sz w:val="28"/>
          <w:szCs w:val="28"/>
        </w:rPr>
        <w:t>Наука, 1980.</w:t>
      </w:r>
      <w:r>
        <w:rPr>
          <w:rFonts w:ascii="Times New Roman" w:hAnsi="Times New Roman" w:cs="Times New Roman"/>
          <w:sz w:val="28"/>
          <w:szCs w:val="28"/>
        </w:rPr>
        <w:t xml:space="preserve"> - </w:t>
      </w:r>
      <w:r w:rsidRPr="006C525B">
        <w:rPr>
          <w:rFonts w:ascii="Times New Roman" w:hAnsi="Times New Roman" w:cs="Times New Roman"/>
          <w:sz w:val="28"/>
          <w:szCs w:val="28"/>
        </w:rPr>
        <w:t xml:space="preserve"> 478 с.</w:t>
      </w:r>
      <w:r w:rsidRPr="007F4DC7">
        <w:rPr>
          <w:rFonts w:ascii="Times New Roman" w:hAnsi="Times New Roman" w:cs="Times New Roman"/>
          <w:sz w:val="28"/>
          <w:szCs w:val="28"/>
        </w:rPr>
        <w:t xml:space="preserve"> </w:t>
      </w:r>
    </w:p>
    <w:p w14:paraId="0C4A5434" w14:textId="77777777" w:rsidR="004C422A"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D72B7C">
        <w:rPr>
          <w:rFonts w:ascii="Times New Roman" w:hAnsi="Times New Roman" w:cs="Times New Roman"/>
          <w:sz w:val="28"/>
          <w:szCs w:val="28"/>
        </w:rPr>
        <w:t>Даценко В.В., Зейгарник Ю.А., Косой А.С. Опыт использования воды и водяного пара для обеспечения экологических норм в конверсионных газотурбинных двигателях// Теплоэнергетика. -  2014. - №4. -  С.49-56.</w:t>
      </w:r>
    </w:p>
    <w:p w14:paraId="1A8D1912" w14:textId="77777777" w:rsidR="004C422A"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850931">
        <w:rPr>
          <w:rFonts w:ascii="Times New Roman" w:hAnsi="Times New Roman" w:cs="Times New Roman"/>
          <w:sz w:val="28"/>
          <w:szCs w:val="28"/>
        </w:rPr>
        <w:t>Достияров А.М., Умышев Д.Р., Катранова Г.С., Яманбекова А.К. Камеры сгорания и горелки газотурбинных установок. - Астана: КАТУ им. С. Сейфуллина, 2017. – 205 с.</w:t>
      </w:r>
    </w:p>
    <w:p w14:paraId="32079AA3" w14:textId="77777777" w:rsidR="004C422A" w:rsidRPr="00850931"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850931">
        <w:rPr>
          <w:rFonts w:ascii="Times New Roman" w:hAnsi="Times New Roman" w:cs="Times New Roman"/>
          <w:iCs/>
          <w:sz w:val="28"/>
          <w:szCs w:val="28"/>
          <w:lang w:val="en-US"/>
        </w:rPr>
        <w:t>Newbold G., Nathan J.R., Nobes G.J., Turns S.R. Measmements and predictions of NO</w:t>
      </w:r>
      <w:r w:rsidRPr="00850931">
        <w:rPr>
          <w:rFonts w:ascii="Times New Roman" w:hAnsi="Times New Roman" w:cs="Times New Roman"/>
          <w:iCs/>
          <w:sz w:val="28"/>
          <w:szCs w:val="28"/>
          <w:vertAlign w:val="subscript"/>
          <w:lang w:val="en-US"/>
        </w:rPr>
        <w:t>x</w:t>
      </w:r>
      <w:r w:rsidRPr="00850931">
        <w:rPr>
          <w:rFonts w:ascii="Times New Roman" w:hAnsi="Times New Roman" w:cs="Times New Roman"/>
          <w:iCs/>
          <w:sz w:val="28"/>
          <w:szCs w:val="28"/>
          <w:lang w:val="en-US"/>
        </w:rPr>
        <w:t xml:space="preserve"> emissions from unconfined propane flames turbulent-jet, bluff-body, swirl, and precessing jet burners//Proceedings of 28th international symposiwn on combustion. -  2000. – Vol. 1. - P. 481-487.</w:t>
      </w:r>
    </w:p>
    <w:p w14:paraId="68C4238C" w14:textId="77777777" w:rsidR="004C422A" w:rsidRPr="00850931"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850931">
        <w:rPr>
          <w:rFonts w:ascii="Times New Roman" w:hAnsi="Times New Roman" w:cs="Times New Roman"/>
          <w:sz w:val="28"/>
          <w:szCs w:val="28"/>
          <w:lang w:val="en-GB"/>
        </w:rPr>
        <w:t xml:space="preserve">Jin U., Kim K.T. Experimental investigation of combustion dynamics and NOx/CO emissions from densely distributed lean-premixed multinozzle </w:t>
      </w:r>
      <w:r w:rsidRPr="00850931">
        <w:rPr>
          <w:rFonts w:ascii="Times New Roman" w:hAnsi="Times New Roman" w:cs="Times New Roman"/>
          <w:sz w:val="28"/>
          <w:szCs w:val="28"/>
          <w:lang w:val="en-GB"/>
        </w:rPr>
        <w:lastRenderedPageBreak/>
        <w:t>CH4/C3H8/H2/air flames. Combustion and Flame, 2021, vol. 229, Article number 111410.</w:t>
      </w:r>
    </w:p>
    <w:p w14:paraId="4794A4E0" w14:textId="77777777" w:rsidR="004C422A" w:rsidRPr="00850931"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850931">
        <w:rPr>
          <w:rFonts w:ascii="Times New Roman" w:hAnsi="Times New Roman" w:cs="Times New Roman"/>
          <w:sz w:val="28"/>
          <w:szCs w:val="28"/>
          <w:lang w:val="en-GB"/>
        </w:rPr>
        <w:t xml:space="preserve">Qian Xu, </w:t>
      </w:r>
      <w:proofErr w:type="gramStart"/>
      <w:r w:rsidRPr="00850931">
        <w:rPr>
          <w:rFonts w:ascii="Times New Roman" w:hAnsi="Times New Roman" w:cs="Times New Roman"/>
          <w:i/>
          <w:sz w:val="28"/>
          <w:szCs w:val="28"/>
          <w:lang w:val="en-US"/>
        </w:rPr>
        <w:t>et</w:t>
      </w:r>
      <w:proofErr w:type="gramEnd"/>
      <w:r w:rsidRPr="00850931">
        <w:rPr>
          <w:rFonts w:ascii="Times New Roman" w:hAnsi="Times New Roman" w:cs="Times New Roman"/>
          <w:i/>
          <w:sz w:val="28"/>
          <w:szCs w:val="28"/>
          <w:lang w:val="en-US"/>
        </w:rPr>
        <w:t>. al.</w:t>
      </w:r>
      <w:r w:rsidRPr="00850931">
        <w:rPr>
          <w:rFonts w:ascii="Times New Roman" w:hAnsi="Times New Roman" w:cs="Times New Roman"/>
          <w:sz w:val="28"/>
          <w:szCs w:val="28"/>
          <w:lang w:val="en-GB"/>
        </w:rPr>
        <w:t>, Influence of jet angle on diffusion combustion characteristics and NOx emissions in a self-reflux burner, Case Studies in Thermal Engineering, 25 (2021), pp.100953.</w:t>
      </w:r>
    </w:p>
    <w:p w14:paraId="2C85F83F" w14:textId="77777777" w:rsidR="004C422A"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proofErr w:type="gramStart"/>
      <w:r w:rsidRPr="00850931">
        <w:rPr>
          <w:rFonts w:ascii="Times New Roman" w:hAnsi="Times New Roman" w:cs="Times New Roman"/>
          <w:sz w:val="28"/>
          <w:szCs w:val="28"/>
        </w:rPr>
        <w:t>Сигал</w:t>
      </w:r>
      <w:proofErr w:type="gramEnd"/>
      <w:r w:rsidRPr="00850931">
        <w:rPr>
          <w:rFonts w:ascii="Times New Roman" w:hAnsi="Times New Roman" w:cs="Times New Roman"/>
          <w:sz w:val="28"/>
          <w:szCs w:val="28"/>
        </w:rPr>
        <w:t xml:space="preserve"> И.Я. Защита воздушного бассейна при сжигании топлива. - Л.: Изд-во Недра, 1988. - 312 с.</w:t>
      </w:r>
    </w:p>
    <w:p w14:paraId="2A915EAE" w14:textId="77777777" w:rsidR="004C422A" w:rsidRPr="009125B8"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850931">
        <w:rPr>
          <w:rFonts w:ascii="Times New Roman" w:hAnsi="Times New Roman" w:cs="Times New Roman"/>
          <w:sz w:val="28"/>
          <w:szCs w:val="24"/>
        </w:rPr>
        <w:t>Достияров А.М., Кибарин А.А., Тютебаева Г.М., Катранова Г.С., Ожикенова Ж.Ф., Садыкова С.Б. Камеры сгорания и микрофакельные устройства. - Алматы: АУЭС им. Г.Даукеева, 2020. – 190с.</w:t>
      </w:r>
    </w:p>
    <w:p w14:paraId="25EA123A" w14:textId="77777777" w:rsidR="004C422A" w:rsidRPr="009125B8"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9125B8">
        <w:rPr>
          <w:rFonts w:ascii="Times New Roman" w:hAnsi="Times New Roman" w:cs="Times New Roman"/>
          <w:iCs/>
          <w:sz w:val="28"/>
          <w:szCs w:val="28"/>
        </w:rPr>
        <w:t>Достияров А.М., Умышев Д.Р., Дуйсенбек Ж.С., Яманбекова А.К. Влияние основных параметров на образование оксидов азота при микрофакельном сжигании// Вестник КазНТУ.– 2019. - №2. -  С. 103-108.</w:t>
      </w:r>
    </w:p>
    <w:p w14:paraId="1FCA0CD2" w14:textId="77777777" w:rsidR="004C422A" w:rsidRPr="009125B8"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9125B8">
        <w:rPr>
          <w:rFonts w:ascii="Times New Roman" w:hAnsi="Times New Roman" w:cs="Times New Roman"/>
          <w:sz w:val="28"/>
          <w:szCs w:val="28"/>
          <w:lang w:val="en-US"/>
        </w:rPr>
        <w:t xml:space="preserve">A high-temperature catalytic combustor with starting burner / Yoshida Y., Oyakawa K., Aizawa Y., Kaya H. // Trans. ASME. J. Eng. Gas Turbines and Power. - 2001. - 123, № 3. - </w:t>
      </w:r>
      <w:proofErr w:type="gramStart"/>
      <w:r w:rsidRPr="009125B8">
        <w:rPr>
          <w:rFonts w:ascii="Times New Roman" w:hAnsi="Times New Roman" w:cs="Times New Roman"/>
          <w:sz w:val="28"/>
          <w:szCs w:val="28"/>
        </w:rPr>
        <w:t>С</w:t>
      </w:r>
      <w:r w:rsidRPr="009125B8">
        <w:rPr>
          <w:rFonts w:ascii="Times New Roman" w:hAnsi="Times New Roman" w:cs="Times New Roman"/>
          <w:sz w:val="28"/>
          <w:szCs w:val="28"/>
          <w:lang w:val="en-US"/>
        </w:rPr>
        <w:t>. 543</w:t>
      </w:r>
      <w:proofErr w:type="gramEnd"/>
      <w:r w:rsidRPr="009125B8">
        <w:rPr>
          <w:rFonts w:ascii="Times New Roman" w:hAnsi="Times New Roman" w:cs="Times New Roman"/>
          <w:sz w:val="28"/>
          <w:szCs w:val="28"/>
          <w:lang w:val="en-US"/>
        </w:rPr>
        <w:t xml:space="preserve">-549. </w:t>
      </w:r>
    </w:p>
    <w:p w14:paraId="255A8E49" w14:textId="77777777" w:rsidR="004C422A" w:rsidRPr="00C14A71"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C14A71">
        <w:rPr>
          <w:rFonts w:ascii="Times New Roman" w:hAnsi="Times New Roman" w:cs="Times New Roman"/>
          <w:sz w:val="28"/>
          <w:szCs w:val="28"/>
        </w:rPr>
        <w:t>Достияров А.М. Разработка топливосжигающих устройств с микрофакельным горением и методики их расчета: дис. док. техн. наук: 05.14.04 г</w:t>
      </w:r>
      <w:proofErr w:type="gramStart"/>
      <w:r w:rsidRPr="00C14A71">
        <w:rPr>
          <w:rFonts w:ascii="Times New Roman" w:hAnsi="Times New Roman" w:cs="Times New Roman"/>
          <w:sz w:val="28"/>
          <w:szCs w:val="28"/>
        </w:rPr>
        <w:t>.А</w:t>
      </w:r>
      <w:proofErr w:type="gramEnd"/>
      <w:r w:rsidRPr="00C14A71">
        <w:rPr>
          <w:rFonts w:ascii="Times New Roman" w:hAnsi="Times New Roman" w:cs="Times New Roman"/>
          <w:sz w:val="28"/>
          <w:szCs w:val="28"/>
        </w:rPr>
        <w:t>лматы: КазНИИ Энергетики им. Чокина, 2000. - 237с.</w:t>
      </w:r>
    </w:p>
    <w:p w14:paraId="1E1150A0" w14:textId="77777777" w:rsidR="004C422A" w:rsidRPr="00C14A71"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C14A71">
        <w:rPr>
          <w:rFonts w:ascii="Times New Roman" w:hAnsi="Times New Roman" w:cs="Times New Roman"/>
          <w:color w:val="000000"/>
          <w:spacing w:val="-4"/>
          <w:sz w:val="28"/>
          <w:szCs w:val="28"/>
        </w:rPr>
        <w:t xml:space="preserve">Пчелкин Ю.М., Лебедев В.П., Достияров </w:t>
      </w:r>
      <w:r w:rsidRPr="00C14A71">
        <w:rPr>
          <w:rFonts w:ascii="Times New Roman" w:hAnsi="Times New Roman" w:cs="Times New Roman"/>
          <w:color w:val="000000"/>
          <w:spacing w:val="-4"/>
          <w:sz w:val="28"/>
          <w:szCs w:val="28"/>
          <w:lang w:val="en-US"/>
        </w:rPr>
        <w:t>A</w:t>
      </w:r>
      <w:r w:rsidRPr="00C14A71">
        <w:rPr>
          <w:rFonts w:ascii="Times New Roman" w:hAnsi="Times New Roman" w:cs="Times New Roman"/>
          <w:color w:val="000000"/>
          <w:spacing w:val="-4"/>
          <w:sz w:val="28"/>
          <w:szCs w:val="28"/>
        </w:rPr>
        <w:t>.</w:t>
      </w:r>
      <w:r w:rsidRPr="00C14A71">
        <w:rPr>
          <w:rFonts w:ascii="Times New Roman" w:hAnsi="Times New Roman" w:cs="Times New Roman"/>
          <w:color w:val="000000"/>
          <w:spacing w:val="-4"/>
          <w:sz w:val="28"/>
          <w:szCs w:val="28"/>
          <w:lang w:val="en-US"/>
        </w:rPr>
        <w:t>M</w:t>
      </w:r>
      <w:r w:rsidRPr="00C14A71">
        <w:rPr>
          <w:rFonts w:ascii="Times New Roman" w:hAnsi="Times New Roman" w:cs="Times New Roman"/>
          <w:color w:val="000000"/>
          <w:spacing w:val="-4"/>
          <w:sz w:val="28"/>
          <w:szCs w:val="28"/>
        </w:rPr>
        <w:t xml:space="preserve">. Разработка малотоксичных </w:t>
      </w:r>
      <w:r w:rsidRPr="00C14A71">
        <w:rPr>
          <w:rFonts w:ascii="Times New Roman" w:hAnsi="Times New Roman" w:cs="Times New Roman"/>
          <w:color w:val="000000"/>
          <w:spacing w:val="-5"/>
          <w:sz w:val="28"/>
          <w:szCs w:val="28"/>
        </w:rPr>
        <w:t>камер сгорания с микрофакельными устройствами// труды МВТУ, 1985, № 432.- С.58-72.</w:t>
      </w:r>
    </w:p>
    <w:p w14:paraId="194ED641" w14:textId="357E4BDD" w:rsidR="004C422A" w:rsidRPr="00BA2FA7"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05446C">
        <w:rPr>
          <w:rFonts w:ascii="Times New Roman" w:hAnsi="Times New Roman" w:cs="Times New Roman"/>
          <w:sz w:val="28"/>
          <w:szCs w:val="28"/>
        </w:rPr>
        <w:t>Цыбизов</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Ю</w:t>
      </w:r>
      <w:r w:rsidR="00BA2FA7" w:rsidRPr="00BA2FA7">
        <w:rPr>
          <w:rFonts w:ascii="Times New Roman" w:hAnsi="Times New Roman" w:cs="Times New Roman"/>
          <w:sz w:val="28"/>
          <w:szCs w:val="28"/>
          <w:lang w:val="en-US"/>
        </w:rPr>
        <w:t>.</w:t>
      </w:r>
      <w:r w:rsidR="00BA2FA7">
        <w:rPr>
          <w:rFonts w:ascii="Times New Roman" w:hAnsi="Times New Roman" w:cs="Times New Roman"/>
          <w:sz w:val="28"/>
          <w:szCs w:val="28"/>
        </w:rPr>
        <w:t>И</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Тюлькин</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Д</w:t>
      </w:r>
      <w:r w:rsidR="00BA2FA7" w:rsidRPr="00BA2FA7">
        <w:rPr>
          <w:rFonts w:ascii="Times New Roman" w:hAnsi="Times New Roman" w:cs="Times New Roman"/>
          <w:sz w:val="28"/>
          <w:szCs w:val="28"/>
          <w:lang w:val="en-US"/>
        </w:rPr>
        <w:t>.</w:t>
      </w:r>
      <w:r w:rsidR="00BA2FA7">
        <w:rPr>
          <w:rFonts w:ascii="Times New Roman" w:hAnsi="Times New Roman" w:cs="Times New Roman"/>
          <w:sz w:val="28"/>
          <w:szCs w:val="28"/>
        </w:rPr>
        <w:t>Д</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Воротынцев</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И</w:t>
      </w:r>
      <w:r w:rsidR="00BA2FA7" w:rsidRPr="00BA2FA7">
        <w:rPr>
          <w:rFonts w:ascii="Times New Roman" w:hAnsi="Times New Roman" w:cs="Times New Roman"/>
          <w:sz w:val="28"/>
          <w:szCs w:val="28"/>
          <w:lang w:val="en-US"/>
        </w:rPr>
        <w:t>.</w:t>
      </w:r>
      <w:r w:rsidR="00BA2FA7">
        <w:rPr>
          <w:rFonts w:ascii="Times New Roman" w:hAnsi="Times New Roman" w:cs="Times New Roman"/>
          <w:sz w:val="28"/>
          <w:szCs w:val="28"/>
        </w:rPr>
        <w:t>Е</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Технология</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малоэмиссионного</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сжигания</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топлива</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и</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конструктивный</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облик</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камеры</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сгорания</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газотурбинной</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установки</w:t>
      </w:r>
      <w:r w:rsidR="00BA2FA7" w:rsidRPr="00BA2FA7">
        <w:rPr>
          <w:rFonts w:ascii="Times New Roman" w:hAnsi="Times New Roman" w:cs="Times New Roman"/>
          <w:sz w:val="28"/>
          <w:szCs w:val="28"/>
          <w:lang w:val="en-US"/>
        </w:rPr>
        <w:t xml:space="preserve"> // </w:t>
      </w:r>
      <w:r w:rsidR="00BA2FA7">
        <w:rPr>
          <w:rFonts w:ascii="Times New Roman" w:hAnsi="Times New Roman" w:cs="Times New Roman"/>
          <w:sz w:val="28"/>
          <w:szCs w:val="28"/>
        </w:rPr>
        <w:t>Вестник</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Самарского</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университета</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Аэрокосмическая</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техника</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технология</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и</w:t>
      </w:r>
      <w:r w:rsidR="00BA2FA7" w:rsidRPr="00BA2FA7">
        <w:rPr>
          <w:rFonts w:ascii="Times New Roman" w:hAnsi="Times New Roman" w:cs="Times New Roman"/>
          <w:sz w:val="28"/>
          <w:szCs w:val="28"/>
          <w:lang w:val="en-US"/>
        </w:rPr>
        <w:t xml:space="preserve"> </w:t>
      </w:r>
      <w:r w:rsidR="00BA2FA7">
        <w:rPr>
          <w:rFonts w:ascii="Times New Roman" w:hAnsi="Times New Roman" w:cs="Times New Roman"/>
          <w:sz w:val="28"/>
          <w:szCs w:val="28"/>
        </w:rPr>
        <w:t>машиностроение</w:t>
      </w:r>
      <w:r w:rsidR="00BA2FA7" w:rsidRPr="00BA2FA7">
        <w:rPr>
          <w:rFonts w:ascii="Times New Roman" w:hAnsi="Times New Roman" w:cs="Times New Roman"/>
          <w:sz w:val="28"/>
          <w:szCs w:val="28"/>
          <w:lang w:val="en-US"/>
        </w:rPr>
        <w:t xml:space="preserve">. 2020. </w:t>
      </w:r>
      <w:r w:rsidR="00BA2FA7">
        <w:rPr>
          <w:rFonts w:ascii="Times New Roman" w:hAnsi="Times New Roman" w:cs="Times New Roman"/>
          <w:sz w:val="28"/>
          <w:szCs w:val="28"/>
        </w:rPr>
        <w:t>Т</w:t>
      </w:r>
      <w:r w:rsidR="00BA2FA7" w:rsidRPr="00BA2FA7">
        <w:rPr>
          <w:rFonts w:ascii="Times New Roman" w:hAnsi="Times New Roman" w:cs="Times New Roman"/>
          <w:sz w:val="28"/>
          <w:szCs w:val="28"/>
          <w:lang w:val="en-US"/>
        </w:rPr>
        <w:t xml:space="preserve">. 19, №2. </w:t>
      </w:r>
      <w:r w:rsidR="00BA2FA7">
        <w:rPr>
          <w:rFonts w:ascii="Times New Roman" w:hAnsi="Times New Roman" w:cs="Times New Roman"/>
          <w:sz w:val="28"/>
          <w:szCs w:val="28"/>
        </w:rPr>
        <w:t>С</w:t>
      </w:r>
      <w:r w:rsidR="00BA2FA7" w:rsidRPr="00BA2FA7">
        <w:rPr>
          <w:rFonts w:ascii="Times New Roman" w:hAnsi="Times New Roman" w:cs="Times New Roman"/>
          <w:sz w:val="28"/>
          <w:szCs w:val="28"/>
          <w:lang w:val="en-US"/>
        </w:rPr>
        <w:t>. 107-120.</w:t>
      </w:r>
    </w:p>
    <w:p w14:paraId="007E4413" w14:textId="77777777" w:rsidR="004C422A" w:rsidRPr="00BA2FA7"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C14A71">
        <w:rPr>
          <w:rFonts w:ascii="Times New Roman" w:hAnsi="Times New Roman" w:cs="Times New Roman"/>
          <w:sz w:val="28"/>
          <w:szCs w:val="28"/>
          <w:lang w:val="en-US"/>
        </w:rPr>
        <w:t>L</w:t>
      </w:r>
      <w:r w:rsidRPr="00BA2FA7">
        <w:rPr>
          <w:rFonts w:ascii="Times New Roman" w:hAnsi="Times New Roman" w:cs="Times New Roman"/>
          <w:sz w:val="28"/>
          <w:szCs w:val="28"/>
          <w:lang w:val="en-US"/>
        </w:rPr>
        <w:t>.</w:t>
      </w:r>
      <w:r w:rsidRPr="00C14A71">
        <w:rPr>
          <w:rFonts w:ascii="Times New Roman" w:hAnsi="Times New Roman" w:cs="Times New Roman"/>
          <w:sz w:val="28"/>
          <w:szCs w:val="28"/>
          <w:lang w:val="en-US"/>
        </w:rPr>
        <w:t>B</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lang w:val="en-US"/>
        </w:rPr>
        <w:t>Davis</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lang w:val="en-US"/>
        </w:rPr>
        <w:t>S</w:t>
      </w:r>
      <w:r w:rsidRPr="00BA2FA7">
        <w:rPr>
          <w:rFonts w:ascii="Times New Roman" w:hAnsi="Times New Roman" w:cs="Times New Roman"/>
          <w:sz w:val="28"/>
          <w:szCs w:val="28"/>
          <w:lang w:val="en-US"/>
        </w:rPr>
        <w:t>.</w:t>
      </w:r>
      <w:r w:rsidRPr="00C14A71">
        <w:rPr>
          <w:rFonts w:ascii="Times New Roman" w:hAnsi="Times New Roman" w:cs="Times New Roman"/>
          <w:sz w:val="28"/>
          <w:szCs w:val="28"/>
          <w:lang w:val="en-US"/>
        </w:rPr>
        <w:t>H</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lang w:val="en-US"/>
        </w:rPr>
        <w:t>Black</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lang w:val="en-US"/>
        </w:rPr>
        <w:t>GE</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lang w:val="en-US"/>
        </w:rPr>
        <w:t xml:space="preserve">Power Systems Schenectady, NY, </w:t>
      </w:r>
      <w:r w:rsidRPr="00C14A71">
        <w:rPr>
          <w:rFonts w:ascii="Times New Roman" w:hAnsi="Times New Roman" w:cs="Times New Roman"/>
          <w:sz w:val="28"/>
          <w:szCs w:val="28"/>
        </w:rPr>
        <w:t>Брошюра</w:t>
      </w:r>
      <w:r w:rsidRPr="00C14A71">
        <w:rPr>
          <w:rFonts w:ascii="Times New Roman" w:hAnsi="Times New Roman" w:cs="Times New Roman"/>
          <w:sz w:val="28"/>
          <w:szCs w:val="28"/>
          <w:lang w:val="en-US"/>
        </w:rPr>
        <w:t xml:space="preserve"> </w:t>
      </w:r>
      <w:r w:rsidRPr="00C14A71">
        <w:rPr>
          <w:rFonts w:ascii="Times New Roman" w:hAnsi="Times New Roman" w:cs="Times New Roman"/>
          <w:sz w:val="28"/>
          <w:szCs w:val="28"/>
        </w:rPr>
        <w:t>разработок</w:t>
      </w:r>
      <w:r w:rsidRPr="00C14A71">
        <w:rPr>
          <w:rFonts w:ascii="Times New Roman" w:hAnsi="Times New Roman" w:cs="Times New Roman"/>
          <w:sz w:val="28"/>
          <w:szCs w:val="28"/>
          <w:lang w:val="en-US"/>
        </w:rPr>
        <w:t xml:space="preserve"> General Electric. GER</w:t>
      </w:r>
      <w:r w:rsidRPr="00BA2FA7">
        <w:rPr>
          <w:rFonts w:ascii="Times New Roman" w:hAnsi="Times New Roman" w:cs="Times New Roman"/>
          <w:sz w:val="28"/>
          <w:szCs w:val="28"/>
          <w:lang w:val="en-US"/>
        </w:rPr>
        <w:t>-3568</w:t>
      </w:r>
      <w:r w:rsidRPr="00C14A71">
        <w:rPr>
          <w:rFonts w:ascii="Times New Roman" w:hAnsi="Times New Roman" w:cs="Times New Roman"/>
          <w:sz w:val="28"/>
          <w:szCs w:val="28"/>
          <w:lang w:val="en-US"/>
        </w:rPr>
        <w:t>G</w:t>
      </w:r>
      <w:r w:rsidRPr="00BA2FA7">
        <w:rPr>
          <w:rFonts w:ascii="Times New Roman" w:hAnsi="Times New Roman" w:cs="Times New Roman"/>
          <w:sz w:val="28"/>
          <w:szCs w:val="28"/>
          <w:lang w:val="en-US"/>
        </w:rPr>
        <w:t>.</w:t>
      </w:r>
    </w:p>
    <w:p w14:paraId="070632D2" w14:textId="77777777" w:rsidR="004C422A" w:rsidRPr="00C14A71"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C14A71">
        <w:rPr>
          <w:rFonts w:ascii="Times New Roman" w:hAnsi="Times New Roman" w:cs="Times New Roman"/>
          <w:sz w:val="28"/>
          <w:szCs w:val="28"/>
        </w:rPr>
        <w:t>Достияров</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rPr>
        <w:t>А</w:t>
      </w:r>
      <w:r w:rsidRPr="00BA2FA7">
        <w:rPr>
          <w:rFonts w:ascii="Times New Roman" w:hAnsi="Times New Roman" w:cs="Times New Roman"/>
          <w:sz w:val="28"/>
          <w:szCs w:val="28"/>
          <w:lang w:val="en-US"/>
        </w:rPr>
        <w:t>.</w:t>
      </w:r>
      <w:r w:rsidRPr="00C14A71">
        <w:rPr>
          <w:rFonts w:ascii="Times New Roman" w:hAnsi="Times New Roman" w:cs="Times New Roman"/>
          <w:sz w:val="28"/>
          <w:szCs w:val="28"/>
        </w:rPr>
        <w:t>М</w:t>
      </w:r>
      <w:r w:rsidRPr="00BA2FA7">
        <w:rPr>
          <w:rFonts w:ascii="Times New Roman" w:hAnsi="Times New Roman" w:cs="Times New Roman"/>
          <w:sz w:val="28"/>
          <w:szCs w:val="28"/>
          <w:lang w:val="en-US"/>
        </w:rPr>
        <w:t xml:space="preserve">., </w:t>
      </w:r>
      <w:r w:rsidRPr="00C14A71">
        <w:rPr>
          <w:rFonts w:ascii="Times New Roman" w:hAnsi="Times New Roman" w:cs="Times New Roman"/>
          <w:sz w:val="28"/>
          <w:szCs w:val="28"/>
        </w:rPr>
        <w:t>Умышев Д.Р., Катранова Г.С., Яманбекова А.К. Камеры сгорания и горкли газотурбинных установок. – Астана: КАТУ им. Сейфуллина, 2017. – 205с.</w:t>
      </w:r>
    </w:p>
    <w:p w14:paraId="13D85253" w14:textId="3195E063" w:rsidR="004C422A"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Ишков</w:t>
      </w:r>
      <w:r w:rsidR="00BA2FA7">
        <w:rPr>
          <w:rFonts w:ascii="Times New Roman" w:hAnsi="Times New Roman" w:cs="Times New Roman"/>
          <w:sz w:val="28"/>
          <w:szCs w:val="28"/>
        </w:rPr>
        <w:t xml:space="preserve"> А.Г.,</w:t>
      </w:r>
      <w:r>
        <w:rPr>
          <w:rFonts w:ascii="Times New Roman" w:hAnsi="Times New Roman" w:cs="Times New Roman"/>
          <w:sz w:val="28"/>
          <w:szCs w:val="28"/>
        </w:rPr>
        <w:t xml:space="preserve"> Никитин</w:t>
      </w:r>
      <w:r w:rsidR="00BA2FA7">
        <w:rPr>
          <w:rFonts w:ascii="Times New Roman" w:hAnsi="Times New Roman" w:cs="Times New Roman"/>
          <w:sz w:val="28"/>
          <w:szCs w:val="28"/>
        </w:rPr>
        <w:t xml:space="preserve"> В.Г., Кашапов Р.С., Прокопец А.О., Пошелюзный А.Н. Совершенствование экологических показателей приводных ГТУ ПАО</w:t>
      </w:r>
      <w:r>
        <w:rPr>
          <w:rFonts w:ascii="Times New Roman" w:hAnsi="Times New Roman" w:cs="Times New Roman"/>
          <w:sz w:val="28"/>
          <w:szCs w:val="28"/>
        </w:rPr>
        <w:t xml:space="preserve"> </w:t>
      </w:r>
      <w:r w:rsidR="00BA2FA7">
        <w:rPr>
          <w:rFonts w:ascii="Times New Roman" w:hAnsi="Times New Roman" w:cs="Times New Roman"/>
          <w:sz w:val="28"/>
          <w:szCs w:val="28"/>
        </w:rPr>
        <w:t>«</w:t>
      </w:r>
      <w:r>
        <w:rPr>
          <w:rFonts w:ascii="Times New Roman" w:hAnsi="Times New Roman" w:cs="Times New Roman"/>
          <w:sz w:val="28"/>
          <w:szCs w:val="28"/>
        </w:rPr>
        <w:t>Газпром</w:t>
      </w:r>
      <w:r w:rsidR="00BA2FA7">
        <w:rPr>
          <w:rFonts w:ascii="Times New Roman" w:hAnsi="Times New Roman" w:cs="Times New Roman"/>
          <w:sz w:val="28"/>
          <w:szCs w:val="28"/>
        </w:rPr>
        <w:t xml:space="preserve">» // Газовая промышленность. </w:t>
      </w:r>
      <w:r w:rsidR="00EC5B38">
        <w:rPr>
          <w:rFonts w:ascii="Times New Roman" w:hAnsi="Times New Roman" w:cs="Times New Roman"/>
          <w:sz w:val="28"/>
          <w:szCs w:val="28"/>
        </w:rPr>
        <w:t>2017. №1, с. 92-96.</w:t>
      </w:r>
    </w:p>
    <w:p w14:paraId="6CDAE353" w14:textId="5D0112AD" w:rsidR="004C422A" w:rsidRDefault="00EC5B38"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Пат. 34943 Республика Казахстан. </w:t>
      </w:r>
      <w:r>
        <w:rPr>
          <w:rFonts w:ascii="Times New Roman" w:hAnsi="Times New Roman" w:cs="Times New Roman"/>
          <w:sz w:val="28"/>
          <w:szCs w:val="28"/>
          <w:lang w:val="en-US"/>
        </w:rPr>
        <w:t>F</w:t>
      </w:r>
      <w:r w:rsidRPr="00EC5B38">
        <w:rPr>
          <w:rFonts w:ascii="Times New Roman" w:hAnsi="Times New Roman" w:cs="Times New Roman"/>
          <w:sz w:val="28"/>
          <w:szCs w:val="28"/>
        </w:rPr>
        <w:t>23</w:t>
      </w:r>
      <w:r>
        <w:rPr>
          <w:rFonts w:ascii="Times New Roman" w:hAnsi="Times New Roman" w:cs="Times New Roman"/>
          <w:sz w:val="28"/>
          <w:szCs w:val="28"/>
          <w:lang w:val="en-US"/>
        </w:rPr>
        <w:t>D</w:t>
      </w:r>
      <w:r w:rsidRPr="00EC5B38">
        <w:rPr>
          <w:rFonts w:ascii="Times New Roman" w:hAnsi="Times New Roman" w:cs="Times New Roman"/>
          <w:sz w:val="28"/>
          <w:szCs w:val="28"/>
        </w:rPr>
        <w:t xml:space="preserve"> 11/00. </w:t>
      </w:r>
      <w:r>
        <w:rPr>
          <w:rFonts w:ascii="Times New Roman" w:hAnsi="Times New Roman" w:cs="Times New Roman"/>
          <w:sz w:val="28"/>
          <w:szCs w:val="28"/>
        </w:rPr>
        <w:t>Микромодульная воздушная форсунка, имеющая форму трубы Вентури / Садыкова С.Б., Достияров А.М., Картджанов Н.Р., Ожикенова Ж.Ф.; опубл. 13.08.2021, Бюл. №32. - 4 с.</w:t>
      </w:r>
    </w:p>
    <w:p w14:paraId="244FCCF2" w14:textId="77777777" w:rsidR="004C422A" w:rsidRPr="00C60B96"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C60B96">
        <w:rPr>
          <w:rFonts w:ascii="Times New Roman" w:hAnsi="Times New Roman" w:cs="Times New Roman"/>
          <w:color w:val="000000"/>
          <w:spacing w:val="-3"/>
          <w:sz w:val="28"/>
          <w:szCs w:val="28"/>
        </w:rPr>
        <w:t>Орлов В.Н., Фишбейн Б.Д. Конвертированные газотурбинные двигатели авиационного типа НК-36СТ и НК-37 для народ</w:t>
      </w:r>
      <w:r w:rsidRPr="00C60B96">
        <w:rPr>
          <w:rFonts w:ascii="Times New Roman" w:hAnsi="Times New Roman" w:cs="Times New Roman"/>
          <w:color w:val="000000"/>
          <w:spacing w:val="-4"/>
          <w:sz w:val="28"/>
          <w:szCs w:val="28"/>
        </w:rPr>
        <w:t xml:space="preserve">ного хозяйства // </w:t>
      </w:r>
      <w:r w:rsidRPr="00C60B96">
        <w:rPr>
          <w:rFonts w:ascii="Times New Roman" w:hAnsi="Times New Roman" w:cs="Times New Roman"/>
          <w:color w:val="000000"/>
          <w:spacing w:val="-4"/>
          <w:sz w:val="28"/>
          <w:szCs w:val="28"/>
        </w:rPr>
        <w:lastRenderedPageBreak/>
        <w:t xml:space="preserve">Тезисы докладов </w:t>
      </w:r>
      <w:r w:rsidRPr="00C60B96">
        <w:rPr>
          <w:rFonts w:ascii="Times New Roman" w:hAnsi="Times New Roman" w:cs="Times New Roman"/>
          <w:color w:val="000000"/>
          <w:spacing w:val="-4"/>
          <w:sz w:val="28"/>
          <w:szCs w:val="28"/>
          <w:lang w:val="en-US"/>
        </w:rPr>
        <w:t>XLII</w:t>
      </w:r>
      <w:r w:rsidRPr="00C60B96">
        <w:rPr>
          <w:rFonts w:ascii="Times New Roman" w:hAnsi="Times New Roman" w:cs="Times New Roman"/>
          <w:color w:val="000000"/>
          <w:spacing w:val="-4"/>
          <w:sz w:val="28"/>
          <w:szCs w:val="28"/>
        </w:rPr>
        <w:t xml:space="preserve"> научно-технической сес</w:t>
      </w:r>
      <w:r w:rsidRPr="00C60B96">
        <w:rPr>
          <w:rFonts w:ascii="Times New Roman" w:hAnsi="Times New Roman" w:cs="Times New Roman"/>
          <w:color w:val="000000"/>
          <w:spacing w:val="-5"/>
          <w:sz w:val="28"/>
          <w:szCs w:val="28"/>
        </w:rPr>
        <w:t xml:space="preserve">сии "Совершенствование схем ГТУ и ПГУ, их эксплуатация", М.: </w:t>
      </w:r>
      <w:r w:rsidRPr="00C60B96">
        <w:rPr>
          <w:rFonts w:ascii="Times New Roman" w:hAnsi="Times New Roman" w:cs="Times New Roman"/>
          <w:color w:val="000000"/>
          <w:spacing w:val="-3"/>
          <w:sz w:val="28"/>
          <w:szCs w:val="28"/>
        </w:rPr>
        <w:t>ВТИ, 1995</w:t>
      </w:r>
    </w:p>
    <w:p w14:paraId="24761D6F" w14:textId="3737D1DA" w:rsidR="004C422A" w:rsidRPr="00EC5B38" w:rsidRDefault="004C422A" w:rsidP="00EC5B38">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Яманбекова</w:t>
      </w:r>
      <w:r w:rsidR="00EC5B38">
        <w:rPr>
          <w:rFonts w:ascii="Times New Roman" w:hAnsi="Times New Roman" w:cs="Times New Roman"/>
          <w:sz w:val="28"/>
          <w:szCs w:val="28"/>
        </w:rPr>
        <w:t xml:space="preserve"> А.К. Разработка и исследование компактного теплогенератора с двхтопливной воздушной форсункой</w:t>
      </w:r>
      <w:r w:rsidR="00EC5B38" w:rsidRPr="00652D2C">
        <w:rPr>
          <w:rFonts w:ascii="Times New Roman" w:hAnsi="Times New Roman" w:cs="Times New Roman"/>
          <w:sz w:val="28"/>
          <w:szCs w:val="28"/>
        </w:rPr>
        <w:t>)</w:t>
      </w:r>
      <w:r w:rsidR="00EC5B38" w:rsidRPr="00821EB6">
        <w:rPr>
          <w:rFonts w:ascii="Times New Roman" w:hAnsi="Times New Roman" w:cs="Times New Roman"/>
          <w:sz w:val="28"/>
          <w:szCs w:val="28"/>
        </w:rPr>
        <w:t xml:space="preserve"> </w:t>
      </w:r>
      <w:r w:rsidR="00EC5B38" w:rsidRPr="00C14A71">
        <w:rPr>
          <w:rFonts w:ascii="Times New Roman" w:hAnsi="Times New Roman" w:cs="Times New Roman"/>
          <w:sz w:val="28"/>
          <w:szCs w:val="28"/>
        </w:rPr>
        <w:t xml:space="preserve">: дис. док. </w:t>
      </w:r>
      <w:r w:rsidR="00EC5B38">
        <w:rPr>
          <w:rFonts w:ascii="Times New Roman" w:hAnsi="Times New Roman" w:cs="Times New Roman"/>
          <w:sz w:val="28"/>
          <w:szCs w:val="28"/>
        </w:rPr>
        <w:t>наук: 17</w:t>
      </w:r>
      <w:r w:rsidR="00EC5B38" w:rsidRPr="00C14A71">
        <w:rPr>
          <w:rFonts w:ascii="Times New Roman" w:hAnsi="Times New Roman" w:cs="Times New Roman"/>
          <w:sz w:val="28"/>
          <w:szCs w:val="28"/>
        </w:rPr>
        <w:t>.</w:t>
      </w:r>
      <w:r w:rsidR="00EC5B38">
        <w:rPr>
          <w:rFonts w:ascii="Times New Roman" w:hAnsi="Times New Roman" w:cs="Times New Roman"/>
          <w:sz w:val="28"/>
          <w:szCs w:val="28"/>
        </w:rPr>
        <w:t>03</w:t>
      </w:r>
      <w:r w:rsidR="00EC5B38" w:rsidRPr="00C14A71">
        <w:rPr>
          <w:rFonts w:ascii="Times New Roman" w:hAnsi="Times New Roman" w:cs="Times New Roman"/>
          <w:sz w:val="28"/>
          <w:szCs w:val="28"/>
        </w:rPr>
        <w:t>.</w:t>
      </w:r>
      <w:r w:rsidR="00EC5B38">
        <w:rPr>
          <w:rFonts w:ascii="Times New Roman" w:hAnsi="Times New Roman" w:cs="Times New Roman"/>
          <w:sz w:val="28"/>
          <w:szCs w:val="28"/>
        </w:rPr>
        <w:t>21</w:t>
      </w:r>
      <w:r w:rsidR="00EC5B38" w:rsidRPr="00C14A71">
        <w:rPr>
          <w:rFonts w:ascii="Times New Roman" w:hAnsi="Times New Roman" w:cs="Times New Roman"/>
          <w:sz w:val="28"/>
          <w:szCs w:val="28"/>
        </w:rPr>
        <w:t xml:space="preserve"> г</w:t>
      </w:r>
      <w:proofErr w:type="gramStart"/>
      <w:r w:rsidR="00EC5B38" w:rsidRPr="00C14A71">
        <w:rPr>
          <w:rFonts w:ascii="Times New Roman" w:hAnsi="Times New Roman" w:cs="Times New Roman"/>
          <w:sz w:val="28"/>
          <w:szCs w:val="28"/>
        </w:rPr>
        <w:t>.А</w:t>
      </w:r>
      <w:proofErr w:type="gramEnd"/>
      <w:r w:rsidR="00EC5B38" w:rsidRPr="00C14A71">
        <w:rPr>
          <w:rFonts w:ascii="Times New Roman" w:hAnsi="Times New Roman" w:cs="Times New Roman"/>
          <w:sz w:val="28"/>
          <w:szCs w:val="28"/>
        </w:rPr>
        <w:t xml:space="preserve">лматы: </w:t>
      </w:r>
      <w:r w:rsidR="00EC5B38">
        <w:rPr>
          <w:rFonts w:ascii="Times New Roman" w:hAnsi="Times New Roman" w:cs="Times New Roman"/>
          <w:sz w:val="28"/>
          <w:szCs w:val="28"/>
        </w:rPr>
        <w:t>АУЭС</w:t>
      </w:r>
      <w:r w:rsidR="00EC5B38" w:rsidRPr="00C14A71">
        <w:rPr>
          <w:rFonts w:ascii="Times New Roman" w:hAnsi="Times New Roman" w:cs="Times New Roman"/>
          <w:sz w:val="28"/>
          <w:szCs w:val="28"/>
        </w:rPr>
        <w:t>, 20</w:t>
      </w:r>
      <w:r w:rsidR="00EC5B38">
        <w:rPr>
          <w:rFonts w:ascii="Times New Roman" w:hAnsi="Times New Roman" w:cs="Times New Roman"/>
          <w:sz w:val="28"/>
          <w:szCs w:val="28"/>
        </w:rPr>
        <w:t>21</w:t>
      </w:r>
      <w:r w:rsidR="00EC5B38" w:rsidRPr="00C14A71">
        <w:rPr>
          <w:rFonts w:ascii="Times New Roman" w:hAnsi="Times New Roman" w:cs="Times New Roman"/>
          <w:sz w:val="28"/>
          <w:szCs w:val="28"/>
        </w:rPr>
        <w:t xml:space="preserve">. - </w:t>
      </w:r>
      <w:r w:rsidR="00EC5B38">
        <w:rPr>
          <w:rFonts w:ascii="Times New Roman" w:hAnsi="Times New Roman" w:cs="Times New Roman"/>
          <w:sz w:val="28"/>
          <w:szCs w:val="28"/>
        </w:rPr>
        <w:t>100</w:t>
      </w:r>
      <w:r w:rsidR="00EC5B38" w:rsidRPr="00C14A71">
        <w:rPr>
          <w:rFonts w:ascii="Times New Roman" w:hAnsi="Times New Roman" w:cs="Times New Roman"/>
          <w:sz w:val="28"/>
          <w:szCs w:val="28"/>
        </w:rPr>
        <w:t>с.</w:t>
      </w:r>
      <w:r w:rsidR="00EC5B38" w:rsidRPr="0005446C">
        <w:rPr>
          <w:rFonts w:ascii="Times New Roman" w:hAnsi="Times New Roman" w:cs="Times New Roman"/>
          <w:sz w:val="28"/>
          <w:szCs w:val="28"/>
        </w:rPr>
        <w:t xml:space="preserve"> </w:t>
      </w:r>
    </w:p>
    <w:p w14:paraId="6253E3AB" w14:textId="5D124759" w:rsidR="004C422A" w:rsidRDefault="00EC5B38"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Пат. 34790 Республика Казахстан. </w:t>
      </w:r>
      <w:r w:rsidR="000C1986">
        <w:rPr>
          <w:rFonts w:ascii="Times New Roman" w:hAnsi="Times New Roman" w:cs="Times New Roman"/>
          <w:sz w:val="28"/>
          <w:szCs w:val="28"/>
          <w:lang w:val="en-US"/>
        </w:rPr>
        <w:t>F</w:t>
      </w:r>
      <w:r w:rsidR="000C1986" w:rsidRPr="000C1986">
        <w:rPr>
          <w:rFonts w:ascii="Times New Roman" w:hAnsi="Times New Roman" w:cs="Times New Roman"/>
          <w:sz w:val="28"/>
          <w:szCs w:val="28"/>
        </w:rPr>
        <w:t>23</w:t>
      </w:r>
      <w:r w:rsidR="000C1986">
        <w:rPr>
          <w:rFonts w:ascii="Times New Roman" w:hAnsi="Times New Roman" w:cs="Times New Roman"/>
          <w:sz w:val="28"/>
          <w:szCs w:val="28"/>
          <w:lang w:val="en-US"/>
        </w:rPr>
        <w:t>D</w:t>
      </w:r>
      <w:r w:rsidR="000C1986" w:rsidRPr="000C1986">
        <w:rPr>
          <w:rFonts w:ascii="Times New Roman" w:hAnsi="Times New Roman" w:cs="Times New Roman"/>
          <w:sz w:val="28"/>
          <w:szCs w:val="28"/>
        </w:rPr>
        <w:t xml:space="preserve"> </w:t>
      </w:r>
      <w:r w:rsidRPr="000C1986">
        <w:rPr>
          <w:rFonts w:ascii="Times New Roman" w:hAnsi="Times New Roman" w:cs="Times New Roman"/>
          <w:sz w:val="28"/>
          <w:szCs w:val="28"/>
        </w:rPr>
        <w:t>1/00</w:t>
      </w:r>
      <w:r>
        <w:rPr>
          <w:rFonts w:ascii="Times New Roman" w:hAnsi="Times New Roman" w:cs="Times New Roman"/>
          <w:sz w:val="28"/>
          <w:szCs w:val="28"/>
        </w:rPr>
        <w:t xml:space="preserve">, </w:t>
      </w:r>
      <w:r w:rsidR="000C1986">
        <w:rPr>
          <w:rFonts w:ascii="Times New Roman" w:hAnsi="Times New Roman" w:cs="Times New Roman"/>
          <w:sz w:val="28"/>
          <w:szCs w:val="28"/>
          <w:lang w:val="en-US"/>
        </w:rPr>
        <w:t>F</w:t>
      </w:r>
      <w:r w:rsidR="000C1986" w:rsidRPr="000C1986">
        <w:rPr>
          <w:rFonts w:ascii="Times New Roman" w:hAnsi="Times New Roman" w:cs="Times New Roman"/>
          <w:sz w:val="28"/>
          <w:szCs w:val="28"/>
        </w:rPr>
        <w:t>23</w:t>
      </w:r>
      <w:r w:rsidR="000C1986">
        <w:rPr>
          <w:rFonts w:ascii="Times New Roman" w:hAnsi="Times New Roman" w:cs="Times New Roman"/>
          <w:sz w:val="28"/>
          <w:szCs w:val="28"/>
          <w:lang w:val="en-US"/>
        </w:rPr>
        <w:t>D</w:t>
      </w:r>
      <w:r w:rsidR="000C1986" w:rsidRPr="000C1986">
        <w:rPr>
          <w:rFonts w:ascii="Times New Roman" w:hAnsi="Times New Roman" w:cs="Times New Roman"/>
          <w:sz w:val="28"/>
          <w:szCs w:val="28"/>
        </w:rPr>
        <w:t xml:space="preserve"> 1</w:t>
      </w:r>
      <w:r w:rsidR="000C1986">
        <w:rPr>
          <w:rFonts w:ascii="Times New Roman" w:hAnsi="Times New Roman" w:cs="Times New Roman"/>
          <w:sz w:val="28"/>
          <w:szCs w:val="28"/>
        </w:rPr>
        <w:t>1</w:t>
      </w:r>
      <w:r w:rsidR="000C1986" w:rsidRPr="000C1986">
        <w:rPr>
          <w:rFonts w:ascii="Times New Roman" w:hAnsi="Times New Roman" w:cs="Times New Roman"/>
          <w:sz w:val="28"/>
          <w:szCs w:val="28"/>
        </w:rPr>
        <w:t>/00</w:t>
      </w:r>
      <w:r w:rsidR="000C1986">
        <w:rPr>
          <w:rFonts w:ascii="Times New Roman" w:hAnsi="Times New Roman" w:cs="Times New Roman"/>
          <w:sz w:val="28"/>
          <w:szCs w:val="28"/>
        </w:rPr>
        <w:t xml:space="preserve">. Микромодульная воздушная форсунка / Достияров А.М., Садыкова С.Б., Картджанов Н.Р.; заявитель и патентообладатель НАО «Алматинский университет энергетики и связи имени Гумарбека Даукеева» - №2019/0832.1; заявл. 14.11.19; опубл. 25.12.220, Бюл. №12, - 3 с. </w:t>
      </w:r>
    </w:p>
    <w:p w14:paraId="475207BD" w14:textId="77777777" w:rsidR="004C422A" w:rsidRPr="002E5ED3"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2E5ED3">
        <w:rPr>
          <w:rFonts w:ascii="Times New Roman" w:hAnsi="Times New Roman" w:cs="Times New Roman"/>
          <w:iCs/>
          <w:sz w:val="28"/>
          <w:szCs w:val="28"/>
        </w:rPr>
        <w:t>Патент 2083927 РФ. Фронтовое устройство камеры сгорания/ Виноградов Е.Д., Захаров Ю.И., Сударев А.В.; опуб. 10.07.1997.</w:t>
      </w:r>
    </w:p>
    <w:p w14:paraId="30FFB7BA" w14:textId="77777777" w:rsidR="004C422A" w:rsidRPr="00F256B3"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2E5ED3">
        <w:rPr>
          <w:rFonts w:ascii="Times New Roman" w:hAnsi="Times New Roman" w:cs="Times New Roman"/>
          <w:iCs/>
          <w:sz w:val="28"/>
          <w:szCs w:val="28"/>
        </w:rPr>
        <w:t xml:space="preserve">Патент 2083926 РФ. Фронтовое устройство камеры сгорания/ Виноградов Е.Д., Захаров Ю.И., Сударев А.В.; опуб. 10.07.1997. </w:t>
      </w:r>
    </w:p>
    <w:p w14:paraId="5D381AC8" w14:textId="77777777" w:rsidR="004C422A" w:rsidRPr="00F256B3"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F256B3">
        <w:rPr>
          <w:rFonts w:ascii="Times New Roman" w:hAnsi="Times New Roman" w:cs="Times New Roman"/>
          <w:color w:val="000000"/>
          <w:spacing w:val="-4"/>
          <w:sz w:val="28"/>
          <w:szCs w:val="28"/>
        </w:rPr>
        <w:t xml:space="preserve">Достияров </w:t>
      </w:r>
      <w:r w:rsidRPr="00F256B3">
        <w:rPr>
          <w:rFonts w:ascii="Times New Roman" w:hAnsi="Times New Roman" w:cs="Times New Roman"/>
          <w:color w:val="000000"/>
          <w:spacing w:val="-4"/>
          <w:sz w:val="28"/>
          <w:szCs w:val="28"/>
          <w:lang w:val="en-US"/>
        </w:rPr>
        <w:t>A</w:t>
      </w:r>
      <w:r w:rsidRPr="00F256B3">
        <w:rPr>
          <w:rFonts w:ascii="Times New Roman" w:hAnsi="Times New Roman" w:cs="Times New Roman"/>
          <w:color w:val="000000"/>
          <w:spacing w:val="-4"/>
          <w:sz w:val="28"/>
          <w:szCs w:val="28"/>
        </w:rPr>
        <w:t>.</w:t>
      </w:r>
      <w:r w:rsidRPr="00F256B3">
        <w:rPr>
          <w:rFonts w:ascii="Times New Roman" w:hAnsi="Times New Roman" w:cs="Times New Roman"/>
          <w:color w:val="000000"/>
          <w:spacing w:val="-4"/>
          <w:sz w:val="28"/>
          <w:szCs w:val="28"/>
          <w:lang w:val="en-US"/>
        </w:rPr>
        <w:t>M</w:t>
      </w:r>
      <w:r w:rsidRPr="00F256B3">
        <w:rPr>
          <w:rFonts w:ascii="Times New Roman" w:hAnsi="Times New Roman" w:cs="Times New Roman"/>
          <w:color w:val="000000"/>
          <w:spacing w:val="-4"/>
          <w:sz w:val="28"/>
          <w:szCs w:val="28"/>
        </w:rPr>
        <w:t>., Туманов М.Е., Кибарин А.А. Исследование стабилизи</w:t>
      </w:r>
      <w:r w:rsidRPr="00F256B3">
        <w:rPr>
          <w:rFonts w:ascii="Times New Roman" w:hAnsi="Times New Roman" w:cs="Times New Roman"/>
          <w:color w:val="000000"/>
          <w:spacing w:val="-6"/>
          <w:sz w:val="28"/>
          <w:szCs w:val="28"/>
        </w:rPr>
        <w:t>рующих систем микрофакельных устройств камеры сгорания ГТД</w:t>
      </w:r>
      <w:proofErr w:type="gramStart"/>
      <w:r w:rsidRPr="00F256B3">
        <w:rPr>
          <w:rFonts w:ascii="Times New Roman" w:hAnsi="Times New Roman" w:cs="Times New Roman"/>
          <w:color w:val="000000"/>
          <w:spacing w:val="-6"/>
          <w:sz w:val="28"/>
          <w:szCs w:val="28"/>
        </w:rPr>
        <w:t>.-</w:t>
      </w:r>
      <w:proofErr w:type="gramEnd"/>
      <w:r w:rsidRPr="00F256B3">
        <w:rPr>
          <w:rFonts w:ascii="Times New Roman" w:hAnsi="Times New Roman" w:cs="Times New Roman"/>
          <w:color w:val="000000"/>
          <w:spacing w:val="-6"/>
          <w:sz w:val="28"/>
          <w:szCs w:val="28"/>
        </w:rPr>
        <w:t xml:space="preserve">Алматы, </w:t>
      </w:r>
      <w:r w:rsidRPr="00F256B3">
        <w:rPr>
          <w:rFonts w:ascii="Times New Roman" w:hAnsi="Times New Roman" w:cs="Times New Roman"/>
          <w:color w:val="000000"/>
          <w:spacing w:val="-7"/>
          <w:sz w:val="28"/>
          <w:szCs w:val="28"/>
        </w:rPr>
        <w:t xml:space="preserve">ААДИ, 1993 .-С. 18-21. </w:t>
      </w:r>
    </w:p>
    <w:p w14:paraId="4C685E0C" w14:textId="77777777" w:rsidR="004C422A" w:rsidRPr="00F256B3"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F256B3">
        <w:rPr>
          <w:rFonts w:ascii="Times New Roman" w:hAnsi="Times New Roman" w:cs="Times New Roman"/>
          <w:color w:val="000000"/>
          <w:spacing w:val="6"/>
          <w:sz w:val="28"/>
          <w:szCs w:val="28"/>
        </w:rPr>
        <w:t>А.С.№ 1484247 СССР. Лопатка соплового аппарата газовой турби</w:t>
      </w:r>
      <w:r w:rsidRPr="00F256B3">
        <w:rPr>
          <w:rFonts w:ascii="Times New Roman" w:hAnsi="Times New Roman" w:cs="Times New Roman"/>
          <w:color w:val="000000"/>
          <w:spacing w:val="-5"/>
          <w:sz w:val="28"/>
          <w:szCs w:val="28"/>
        </w:rPr>
        <w:t xml:space="preserve">ны/Кибарин А.А. и др.-1989.-с.3. </w:t>
      </w:r>
    </w:p>
    <w:p w14:paraId="7DF596DE" w14:textId="3D997C94" w:rsidR="000C1986" w:rsidRPr="00EC5B38" w:rsidRDefault="000C1986" w:rsidP="000C1986">
      <w:pPr>
        <w:pStyle w:val="a3"/>
        <w:numPr>
          <w:ilvl w:val="0"/>
          <w:numId w:val="32"/>
        </w:numPr>
        <w:tabs>
          <w:tab w:val="left" w:pos="0"/>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К</w:t>
      </w:r>
      <w:r w:rsidR="004C422A">
        <w:rPr>
          <w:rFonts w:ascii="Times New Roman" w:hAnsi="Times New Roman" w:cs="Times New Roman"/>
          <w:sz w:val="28"/>
          <w:szCs w:val="28"/>
        </w:rPr>
        <w:t>атранова</w:t>
      </w:r>
      <w:r>
        <w:rPr>
          <w:rFonts w:ascii="Times New Roman" w:hAnsi="Times New Roman" w:cs="Times New Roman"/>
          <w:sz w:val="28"/>
          <w:szCs w:val="28"/>
        </w:rPr>
        <w:t xml:space="preserve"> Г.С. </w:t>
      </w:r>
      <w:r w:rsidRPr="000C1986">
        <w:rPr>
          <w:rFonts w:ascii="Times New Roman" w:hAnsi="Times New Roman" w:cs="Times New Roman"/>
          <w:sz w:val="28"/>
          <w:szCs w:val="28"/>
        </w:rPr>
        <w:t>Разработка и исследование высокоэффективных фронтовых устройств камер сгорания ГТУ</w:t>
      </w:r>
      <w:r w:rsidRPr="00C14A71">
        <w:rPr>
          <w:rFonts w:ascii="Times New Roman" w:hAnsi="Times New Roman" w:cs="Times New Roman"/>
          <w:sz w:val="28"/>
          <w:szCs w:val="28"/>
        </w:rPr>
        <w:t xml:space="preserve">: дис. док. </w:t>
      </w:r>
      <w:r>
        <w:rPr>
          <w:rFonts w:ascii="Times New Roman" w:hAnsi="Times New Roman" w:cs="Times New Roman"/>
          <w:sz w:val="28"/>
          <w:szCs w:val="28"/>
        </w:rPr>
        <w:t>наук: 18</w:t>
      </w:r>
      <w:r w:rsidRPr="00C14A71">
        <w:rPr>
          <w:rFonts w:ascii="Times New Roman" w:hAnsi="Times New Roman" w:cs="Times New Roman"/>
          <w:sz w:val="28"/>
          <w:szCs w:val="28"/>
        </w:rPr>
        <w:t>.</w:t>
      </w:r>
      <w:r>
        <w:rPr>
          <w:rFonts w:ascii="Times New Roman" w:hAnsi="Times New Roman" w:cs="Times New Roman"/>
          <w:sz w:val="28"/>
          <w:szCs w:val="28"/>
        </w:rPr>
        <w:t>03</w:t>
      </w:r>
      <w:r w:rsidRPr="00C14A71">
        <w:rPr>
          <w:rFonts w:ascii="Times New Roman" w:hAnsi="Times New Roman" w:cs="Times New Roman"/>
          <w:sz w:val="28"/>
          <w:szCs w:val="28"/>
        </w:rPr>
        <w:t>.</w:t>
      </w:r>
      <w:r>
        <w:rPr>
          <w:rFonts w:ascii="Times New Roman" w:hAnsi="Times New Roman" w:cs="Times New Roman"/>
          <w:sz w:val="28"/>
          <w:szCs w:val="28"/>
        </w:rPr>
        <w:t>21</w:t>
      </w:r>
      <w:r w:rsidRPr="00C14A71">
        <w:rPr>
          <w:rFonts w:ascii="Times New Roman" w:hAnsi="Times New Roman" w:cs="Times New Roman"/>
          <w:sz w:val="28"/>
          <w:szCs w:val="28"/>
        </w:rPr>
        <w:t xml:space="preserve"> г</w:t>
      </w:r>
      <w:proofErr w:type="gramStart"/>
      <w:r w:rsidRPr="00C14A71">
        <w:rPr>
          <w:rFonts w:ascii="Times New Roman" w:hAnsi="Times New Roman" w:cs="Times New Roman"/>
          <w:sz w:val="28"/>
          <w:szCs w:val="28"/>
        </w:rPr>
        <w:t>.А</w:t>
      </w:r>
      <w:proofErr w:type="gramEnd"/>
      <w:r w:rsidRPr="00C14A71">
        <w:rPr>
          <w:rFonts w:ascii="Times New Roman" w:hAnsi="Times New Roman" w:cs="Times New Roman"/>
          <w:sz w:val="28"/>
          <w:szCs w:val="28"/>
        </w:rPr>
        <w:t xml:space="preserve">лматы: </w:t>
      </w:r>
      <w:r>
        <w:rPr>
          <w:rFonts w:ascii="Times New Roman" w:hAnsi="Times New Roman" w:cs="Times New Roman"/>
          <w:sz w:val="28"/>
          <w:szCs w:val="28"/>
        </w:rPr>
        <w:t>АУЭС</w:t>
      </w:r>
      <w:r w:rsidRPr="00C14A71">
        <w:rPr>
          <w:rFonts w:ascii="Times New Roman" w:hAnsi="Times New Roman" w:cs="Times New Roman"/>
          <w:sz w:val="28"/>
          <w:szCs w:val="28"/>
        </w:rPr>
        <w:t>, 20</w:t>
      </w:r>
      <w:r>
        <w:rPr>
          <w:rFonts w:ascii="Times New Roman" w:hAnsi="Times New Roman" w:cs="Times New Roman"/>
          <w:sz w:val="28"/>
          <w:szCs w:val="28"/>
        </w:rPr>
        <w:t>21</w:t>
      </w:r>
      <w:r w:rsidRPr="00C14A71">
        <w:rPr>
          <w:rFonts w:ascii="Times New Roman" w:hAnsi="Times New Roman" w:cs="Times New Roman"/>
          <w:sz w:val="28"/>
          <w:szCs w:val="28"/>
        </w:rPr>
        <w:t xml:space="preserve">. - </w:t>
      </w:r>
      <w:r>
        <w:rPr>
          <w:rFonts w:ascii="Times New Roman" w:hAnsi="Times New Roman" w:cs="Times New Roman"/>
          <w:sz w:val="28"/>
          <w:szCs w:val="28"/>
        </w:rPr>
        <w:t>100</w:t>
      </w:r>
      <w:r w:rsidRPr="00C14A71">
        <w:rPr>
          <w:rFonts w:ascii="Times New Roman" w:hAnsi="Times New Roman" w:cs="Times New Roman"/>
          <w:sz w:val="28"/>
          <w:szCs w:val="28"/>
        </w:rPr>
        <w:t>с.</w:t>
      </w:r>
      <w:r w:rsidRPr="0005446C">
        <w:rPr>
          <w:rFonts w:ascii="Times New Roman" w:hAnsi="Times New Roman" w:cs="Times New Roman"/>
          <w:sz w:val="28"/>
          <w:szCs w:val="28"/>
        </w:rPr>
        <w:t xml:space="preserve"> </w:t>
      </w:r>
    </w:p>
    <w:p w14:paraId="1C05E592" w14:textId="77777777" w:rsidR="004C422A" w:rsidRPr="00D11DAF"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Пчелкин Ю.М., Лебедев В.П. Характеристики работы камер сгорания ГТД. Учебное</w:t>
      </w:r>
      <w:r w:rsidRPr="00D11DAF">
        <w:rPr>
          <w:rFonts w:ascii="Times New Roman" w:hAnsi="Times New Roman" w:cs="Times New Roman"/>
          <w:sz w:val="28"/>
          <w:szCs w:val="28"/>
        </w:rPr>
        <w:t xml:space="preserve"> </w:t>
      </w:r>
      <w:r>
        <w:rPr>
          <w:rFonts w:ascii="Times New Roman" w:hAnsi="Times New Roman" w:cs="Times New Roman"/>
          <w:sz w:val="28"/>
          <w:szCs w:val="28"/>
        </w:rPr>
        <w:t>пособие</w:t>
      </w:r>
      <w:r w:rsidRPr="00D11DAF">
        <w:rPr>
          <w:rFonts w:ascii="Times New Roman" w:hAnsi="Times New Roman" w:cs="Times New Roman"/>
          <w:sz w:val="28"/>
          <w:szCs w:val="28"/>
        </w:rPr>
        <w:t xml:space="preserve">. </w:t>
      </w:r>
      <w:r>
        <w:rPr>
          <w:rFonts w:ascii="Times New Roman" w:hAnsi="Times New Roman" w:cs="Times New Roman"/>
          <w:sz w:val="28"/>
          <w:szCs w:val="28"/>
        </w:rPr>
        <w:t>Ротапринт</w:t>
      </w:r>
      <w:r w:rsidRPr="00D11DAF">
        <w:rPr>
          <w:rFonts w:ascii="Times New Roman" w:hAnsi="Times New Roman" w:cs="Times New Roman"/>
          <w:sz w:val="28"/>
          <w:szCs w:val="28"/>
        </w:rPr>
        <w:t xml:space="preserve"> </w:t>
      </w:r>
      <w:r>
        <w:rPr>
          <w:rFonts w:ascii="Times New Roman" w:hAnsi="Times New Roman" w:cs="Times New Roman"/>
          <w:sz w:val="28"/>
          <w:szCs w:val="28"/>
        </w:rPr>
        <w:t>МВТУ</w:t>
      </w:r>
      <w:r w:rsidRPr="00D11DAF">
        <w:rPr>
          <w:rFonts w:ascii="Times New Roman" w:hAnsi="Times New Roman" w:cs="Times New Roman"/>
          <w:sz w:val="28"/>
          <w:szCs w:val="28"/>
        </w:rPr>
        <w:t xml:space="preserve">, </w:t>
      </w:r>
      <w:r>
        <w:rPr>
          <w:rFonts w:ascii="Times New Roman" w:hAnsi="Times New Roman" w:cs="Times New Roman"/>
          <w:sz w:val="28"/>
          <w:szCs w:val="28"/>
        </w:rPr>
        <w:t>Москва</w:t>
      </w:r>
      <w:r w:rsidRPr="00D11DAF">
        <w:rPr>
          <w:rFonts w:ascii="Times New Roman" w:hAnsi="Times New Roman" w:cs="Times New Roman"/>
          <w:sz w:val="28"/>
          <w:szCs w:val="28"/>
        </w:rPr>
        <w:t xml:space="preserve"> 1978. </w:t>
      </w:r>
      <w:r>
        <w:rPr>
          <w:rFonts w:ascii="Times New Roman" w:hAnsi="Times New Roman" w:cs="Times New Roman"/>
          <w:sz w:val="28"/>
          <w:szCs w:val="28"/>
        </w:rPr>
        <w:t>64с</w:t>
      </w:r>
    </w:p>
    <w:p w14:paraId="2944D613" w14:textId="04539BAE" w:rsidR="004C422A" w:rsidRPr="009B7BD0"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9B7BD0">
        <w:rPr>
          <w:rFonts w:ascii="Times New Roman" w:hAnsi="Times New Roman" w:cs="Times New Roman"/>
          <w:sz w:val="28"/>
          <w:szCs w:val="24"/>
        </w:rPr>
        <w:t xml:space="preserve">Патент </w:t>
      </w:r>
      <w:r w:rsidR="009B7BD0" w:rsidRPr="009B7BD0">
        <w:rPr>
          <w:rFonts w:ascii="Times New Roman" w:hAnsi="Times New Roman" w:cs="Times New Roman"/>
          <w:sz w:val="28"/>
          <w:szCs w:val="24"/>
        </w:rPr>
        <w:t xml:space="preserve">№ </w:t>
      </w:r>
      <w:r w:rsidR="009B7BD0" w:rsidRPr="009B7BD0">
        <w:rPr>
          <w:rFonts w:ascii="Times New Roman" w:hAnsi="Times New Roman" w:cs="Times New Roman"/>
          <w:sz w:val="28"/>
          <w:szCs w:val="28"/>
        </w:rPr>
        <w:t xml:space="preserve">35168 </w:t>
      </w:r>
      <w:r w:rsidRPr="009B7BD0">
        <w:rPr>
          <w:rFonts w:ascii="Times New Roman" w:hAnsi="Times New Roman" w:cs="Times New Roman"/>
          <w:sz w:val="28"/>
          <w:szCs w:val="24"/>
        </w:rPr>
        <w:t>Р</w:t>
      </w:r>
      <w:r w:rsidR="009B7BD0">
        <w:rPr>
          <w:rFonts w:ascii="Times New Roman" w:hAnsi="Times New Roman" w:cs="Times New Roman"/>
          <w:sz w:val="28"/>
          <w:szCs w:val="24"/>
        </w:rPr>
        <w:t xml:space="preserve">еспублики </w:t>
      </w:r>
      <w:r w:rsidRPr="009B7BD0">
        <w:rPr>
          <w:rFonts w:ascii="Times New Roman" w:hAnsi="Times New Roman" w:cs="Times New Roman"/>
          <w:sz w:val="28"/>
          <w:szCs w:val="24"/>
        </w:rPr>
        <w:t>К</w:t>
      </w:r>
      <w:r w:rsidR="009B7BD0">
        <w:rPr>
          <w:rFonts w:ascii="Times New Roman" w:hAnsi="Times New Roman" w:cs="Times New Roman"/>
          <w:sz w:val="28"/>
          <w:szCs w:val="24"/>
        </w:rPr>
        <w:t>азахстан</w:t>
      </w:r>
      <w:proofErr w:type="gramStart"/>
      <w:r w:rsidR="009B7BD0">
        <w:rPr>
          <w:rFonts w:ascii="Times New Roman" w:hAnsi="Times New Roman" w:cs="Times New Roman"/>
          <w:sz w:val="28"/>
          <w:szCs w:val="24"/>
        </w:rPr>
        <w:t>.</w:t>
      </w:r>
      <w:proofErr w:type="gramEnd"/>
      <w:r w:rsidRPr="009B7BD0">
        <w:rPr>
          <w:rFonts w:ascii="Times New Roman" w:hAnsi="Times New Roman" w:cs="Times New Roman"/>
          <w:sz w:val="28"/>
          <w:szCs w:val="24"/>
        </w:rPr>
        <w:t xml:space="preserve"> </w:t>
      </w:r>
      <w:r w:rsidR="009B7BD0">
        <w:rPr>
          <w:rFonts w:ascii="Times New Roman" w:hAnsi="Times New Roman" w:cs="Times New Roman"/>
          <w:sz w:val="28"/>
          <w:szCs w:val="24"/>
        </w:rPr>
        <w:t>Д</w:t>
      </w:r>
      <w:r w:rsidRPr="009B7BD0">
        <w:rPr>
          <w:rFonts w:ascii="Times New Roman" w:hAnsi="Times New Roman" w:cs="Times New Roman"/>
          <w:sz w:val="28"/>
          <w:szCs w:val="24"/>
        </w:rPr>
        <w:t xml:space="preserve">вухъярусная горелка </w:t>
      </w:r>
    </w:p>
    <w:p w14:paraId="50D56E0B" w14:textId="7E6A3648" w:rsidR="004C422A" w:rsidRPr="009B7BD0" w:rsidRDefault="009B7BD0"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Патент № 039073Евразийской патентной организации. Двухъярусная горелка – </w:t>
      </w:r>
      <w:proofErr w:type="gramStart"/>
      <w:r>
        <w:rPr>
          <w:rFonts w:ascii="Times New Roman" w:hAnsi="Times New Roman" w:cs="Times New Roman"/>
          <w:sz w:val="28"/>
          <w:szCs w:val="28"/>
        </w:rPr>
        <w:t>заяв. и</w:t>
      </w:r>
      <w:proofErr w:type="gramEnd"/>
      <w:r>
        <w:rPr>
          <w:rFonts w:ascii="Times New Roman" w:hAnsi="Times New Roman" w:cs="Times New Roman"/>
          <w:sz w:val="28"/>
          <w:szCs w:val="28"/>
        </w:rPr>
        <w:t xml:space="preserve"> патентообл. НАО «Алматинский университет энергетики и связи», 2021.11.30. – 5с.  </w:t>
      </w:r>
    </w:p>
    <w:p w14:paraId="26EB7F5A" w14:textId="234CA3E5" w:rsidR="004C422A" w:rsidRPr="009B7BD0" w:rsidRDefault="009B7BD0"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4C422A" w:rsidRPr="009B7BD0">
        <w:rPr>
          <w:rFonts w:ascii="Times New Roman" w:hAnsi="Times New Roman" w:cs="Times New Roman"/>
          <w:sz w:val="28"/>
          <w:szCs w:val="28"/>
        </w:rPr>
        <w:t xml:space="preserve">атент </w:t>
      </w:r>
      <w:r w:rsidRPr="009B7BD0">
        <w:rPr>
          <w:rFonts w:ascii="Times New Roman" w:hAnsi="Times New Roman" w:cs="Times New Roman"/>
          <w:sz w:val="28"/>
          <w:szCs w:val="28"/>
        </w:rPr>
        <w:t xml:space="preserve">№34766 </w:t>
      </w:r>
      <w:r w:rsidR="004C422A" w:rsidRPr="009B7BD0">
        <w:rPr>
          <w:rFonts w:ascii="Times New Roman" w:hAnsi="Times New Roman" w:cs="Times New Roman"/>
          <w:sz w:val="28"/>
          <w:szCs w:val="28"/>
        </w:rPr>
        <w:t>Р</w:t>
      </w:r>
      <w:r>
        <w:rPr>
          <w:rFonts w:ascii="Times New Roman" w:hAnsi="Times New Roman" w:cs="Times New Roman"/>
          <w:sz w:val="28"/>
          <w:szCs w:val="28"/>
        </w:rPr>
        <w:t xml:space="preserve">еспублики </w:t>
      </w:r>
      <w:r w:rsidR="004C422A" w:rsidRPr="009B7BD0">
        <w:rPr>
          <w:rFonts w:ascii="Times New Roman" w:hAnsi="Times New Roman" w:cs="Times New Roman"/>
          <w:sz w:val="28"/>
          <w:szCs w:val="28"/>
        </w:rPr>
        <w:t>К</w:t>
      </w:r>
      <w:r>
        <w:rPr>
          <w:rFonts w:ascii="Times New Roman" w:hAnsi="Times New Roman" w:cs="Times New Roman"/>
          <w:sz w:val="28"/>
          <w:szCs w:val="28"/>
        </w:rPr>
        <w:t xml:space="preserve">азахстан. </w:t>
      </w:r>
      <w:r w:rsidR="004C422A" w:rsidRPr="009B7BD0">
        <w:rPr>
          <w:rFonts w:ascii="Times New Roman" w:hAnsi="Times New Roman" w:cs="Times New Roman"/>
          <w:sz w:val="28"/>
          <w:szCs w:val="28"/>
        </w:rPr>
        <w:t>Горелочное устройство котла-утилизатора парогазовой установки</w:t>
      </w:r>
      <w:r>
        <w:rPr>
          <w:rFonts w:ascii="Times New Roman" w:hAnsi="Times New Roman" w:cs="Times New Roman"/>
          <w:sz w:val="28"/>
          <w:szCs w:val="28"/>
        </w:rPr>
        <w:t xml:space="preserve"> – 2019/0859.1, 11.12.2020. – 4с. </w:t>
      </w:r>
    </w:p>
    <w:p w14:paraId="338173FE" w14:textId="77777777" w:rsidR="004C422A" w:rsidRPr="00237E65"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D94612">
        <w:rPr>
          <w:rFonts w:ascii="Times New Roman" w:hAnsi="Times New Roman" w:cs="Times New Roman"/>
          <w:sz w:val="28"/>
          <w:szCs w:val="24"/>
        </w:rPr>
        <w:t>Достияров А</w:t>
      </w:r>
      <w:r w:rsidRPr="00D94612">
        <w:rPr>
          <w:rFonts w:ascii="Times New Roman" w:hAnsi="Times New Roman" w:cs="Times New Roman"/>
          <w:sz w:val="28"/>
          <w:szCs w:val="24"/>
          <w:lang w:val="kk-KZ"/>
        </w:rPr>
        <w:t>.М., Умышев Д.Р.,   Яманбекова А.К., Катранова Г.С., Ожикенова Ж.Ф. Сравнительный анализ различных микрофакельных устрой</w:t>
      </w:r>
      <w:proofErr w:type="gramStart"/>
      <w:r w:rsidRPr="00D94612">
        <w:rPr>
          <w:rFonts w:ascii="Times New Roman" w:hAnsi="Times New Roman" w:cs="Times New Roman"/>
          <w:sz w:val="28"/>
          <w:szCs w:val="24"/>
          <w:lang w:val="kk-KZ"/>
        </w:rPr>
        <w:t>ств пр</w:t>
      </w:r>
      <w:proofErr w:type="gramEnd"/>
      <w:r w:rsidRPr="00D94612">
        <w:rPr>
          <w:rFonts w:ascii="Times New Roman" w:hAnsi="Times New Roman" w:cs="Times New Roman"/>
          <w:sz w:val="28"/>
          <w:szCs w:val="24"/>
          <w:lang w:val="kk-KZ"/>
        </w:rPr>
        <w:t>и помощи численного моделирования. Международный  журнал  прикладных  и  фундаментальных  исследований, 2019, №2, с. 23-27. ISSN 1996-3955.</w:t>
      </w:r>
      <w:r w:rsidRPr="00D94612">
        <w:rPr>
          <w:rFonts w:ascii="Times New Roman" w:hAnsi="Times New Roman" w:cs="Times New Roman"/>
          <w:sz w:val="28"/>
          <w:szCs w:val="28"/>
        </w:rPr>
        <w:t xml:space="preserve"> </w:t>
      </w:r>
    </w:p>
    <w:p w14:paraId="084B9804" w14:textId="77777777" w:rsidR="004C422A" w:rsidRPr="00237E65"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proofErr w:type="gramStart"/>
      <w:r w:rsidRPr="00237E65">
        <w:rPr>
          <w:rFonts w:ascii="Times New Roman" w:hAnsi="Times New Roman" w:cs="Times New Roman"/>
          <w:sz w:val="28"/>
          <w:szCs w:val="28"/>
        </w:rPr>
        <w:t>СТ</w:t>
      </w:r>
      <w:proofErr w:type="gramEnd"/>
      <w:r w:rsidRPr="00237E65">
        <w:rPr>
          <w:rFonts w:ascii="Times New Roman" w:hAnsi="Times New Roman" w:cs="Times New Roman"/>
          <w:sz w:val="28"/>
          <w:szCs w:val="28"/>
        </w:rPr>
        <w:t xml:space="preserve"> ГУ153-39-019-2005 Газотурбинные установки. Методические указания по расчету теплотехнических и газодинамических параметров газотурбинных установок.</w:t>
      </w:r>
    </w:p>
    <w:p w14:paraId="57138288" w14:textId="77777777" w:rsidR="004C422A" w:rsidRPr="00A51509"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proofErr w:type="gramStart"/>
      <w:r w:rsidRPr="00237E65">
        <w:rPr>
          <w:rFonts w:ascii="Times New Roman" w:hAnsi="Times New Roman" w:cs="Times New Roman"/>
          <w:sz w:val="28"/>
          <w:szCs w:val="28"/>
        </w:rPr>
        <w:t>СТ</w:t>
      </w:r>
      <w:proofErr w:type="gramEnd"/>
      <w:r w:rsidRPr="00237E65">
        <w:rPr>
          <w:rFonts w:ascii="Times New Roman" w:hAnsi="Times New Roman" w:cs="Times New Roman"/>
          <w:sz w:val="28"/>
          <w:szCs w:val="28"/>
        </w:rPr>
        <w:t xml:space="preserve"> ГУ153-39-020-2005 Газотурбинные установки. Методика проведения замеров теплотехнических и газодинамических параметров </w:t>
      </w:r>
      <w:r w:rsidRPr="00A51509">
        <w:rPr>
          <w:rFonts w:ascii="Times New Roman" w:hAnsi="Times New Roman" w:cs="Times New Roman"/>
          <w:sz w:val="28"/>
          <w:szCs w:val="28"/>
        </w:rPr>
        <w:t>газотурбинных установок.</w:t>
      </w:r>
    </w:p>
    <w:p w14:paraId="22837446" w14:textId="77777777" w:rsidR="004C422A" w:rsidRPr="00A51509" w:rsidRDefault="004C422A" w:rsidP="004C422A">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A51509">
        <w:rPr>
          <w:rFonts w:ascii="Times New Roman" w:hAnsi="Times New Roman" w:cs="Times New Roman"/>
          <w:sz w:val="28"/>
          <w:szCs w:val="28"/>
        </w:rPr>
        <w:lastRenderedPageBreak/>
        <w:t>Преображенский В.П. Теплотехнические измерения и приборы: Учебник для вузов по специальности «Автоматизация теплоэнергетических процессов». – 3-ое изд., перераб. – М.: «Энергия», 1978. – 704 с., ил.</w:t>
      </w:r>
    </w:p>
    <w:p w14:paraId="1E8C4EAD" w14:textId="77777777" w:rsidR="004F4222" w:rsidRDefault="004C422A"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Морозов В.В., Соботковский Б.Е., Шейнман И.Л. Методы обработки результатов физического эксперимента. Санкт-Петербург, 2004 Учебное пособие. Издательство СПбГЭТУ «ЛЭТИ». 64с.</w:t>
      </w:r>
    </w:p>
    <w:p w14:paraId="1770DC0A"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Longwell, J.P., Weiss, M.A., Industrial and Engineering Chemistry 47 (1955) 1634-1643.</w:t>
      </w:r>
    </w:p>
    <w:p w14:paraId="7A7752D8"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Штейнберг А.С. Оценка выброса окислов азота в камере сгорания автомобильного двигателя//Труды НАМИ.-1977, вып. 170, с.3-19.</w:t>
      </w:r>
    </w:p>
    <w:p w14:paraId="2BBC3B97"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Канило П.М. Численное моделирование образования токсичных веществ в камере сгорания ГТД: Институт проблем машиностроения АН УССР</w:t>
      </w:r>
      <w:proofErr w:type="gramStart"/>
      <w:r w:rsidRPr="004F4222">
        <w:rPr>
          <w:rFonts w:ascii="Times New Roman" w:hAnsi="Times New Roman" w:cs="Times New Roman"/>
          <w:color w:val="000000"/>
          <w:sz w:val="28"/>
          <w:szCs w:val="28"/>
        </w:rPr>
        <w:t>.-</w:t>
      </w:r>
      <w:proofErr w:type="gramEnd"/>
      <w:r w:rsidRPr="004F4222">
        <w:rPr>
          <w:rFonts w:ascii="Times New Roman" w:hAnsi="Times New Roman" w:cs="Times New Roman"/>
          <w:color w:val="000000"/>
          <w:sz w:val="28"/>
          <w:szCs w:val="28"/>
        </w:rPr>
        <w:t>Препринт, 1984, №194</w:t>
      </w:r>
    </w:p>
    <w:p w14:paraId="3853D747"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Хейвуд. Моделирование для расчета выделений окиси азота из камер сгорания газовых турбин//ВЦП, №4 – 9ЭЭ41. – 33 с.</w:t>
      </w:r>
    </w:p>
    <w:p w14:paraId="1C900F1A"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 xml:space="preserve">Хейвуд. Помпеи. Роль процесса перемешивания в образования </w:t>
      </w:r>
      <w:r w:rsidRPr="004F4222">
        <w:rPr>
          <w:rFonts w:ascii="Times New Roman" w:hAnsi="Times New Roman" w:cs="Times New Roman"/>
          <w:color w:val="000000"/>
          <w:sz w:val="28"/>
          <w:szCs w:val="28"/>
          <w:lang w:val="en-US"/>
        </w:rPr>
        <w:t>NO</w:t>
      </w:r>
      <w:r w:rsidRPr="004F4222">
        <w:rPr>
          <w:rFonts w:ascii="Times New Roman" w:hAnsi="Times New Roman" w:cs="Times New Roman"/>
          <w:color w:val="000000"/>
          <w:sz w:val="28"/>
          <w:szCs w:val="28"/>
        </w:rPr>
        <w:t xml:space="preserve"> и </w:t>
      </w:r>
      <w:proofErr w:type="gramStart"/>
      <w:r w:rsidRPr="004F4222">
        <w:rPr>
          <w:rFonts w:ascii="Times New Roman" w:hAnsi="Times New Roman" w:cs="Times New Roman"/>
          <w:color w:val="000000"/>
          <w:sz w:val="28"/>
          <w:szCs w:val="28"/>
        </w:rPr>
        <w:t>СО</w:t>
      </w:r>
      <w:proofErr w:type="gramEnd"/>
      <w:r w:rsidRPr="004F4222">
        <w:rPr>
          <w:rFonts w:ascii="Times New Roman" w:hAnsi="Times New Roman" w:cs="Times New Roman"/>
          <w:color w:val="000000"/>
          <w:sz w:val="28"/>
          <w:szCs w:val="28"/>
        </w:rPr>
        <w:t xml:space="preserve"> в горелке. </w:t>
      </w:r>
      <w:r w:rsidRPr="004F4222">
        <w:rPr>
          <w:rFonts w:ascii="Times New Roman" w:hAnsi="Times New Roman" w:cs="Times New Roman"/>
          <w:color w:val="000000"/>
          <w:sz w:val="28"/>
          <w:szCs w:val="28"/>
          <w:lang w:val="en-US"/>
        </w:rPr>
        <w:t>НПО ПКТИ, ВЦП, № 8661. – 30 с.</w:t>
      </w:r>
    </w:p>
    <w:p w14:paraId="02CD1BF3" w14:textId="77777777" w:rsidR="004F4222" w:rsidRPr="004F4222" w:rsidRDefault="004F422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Вафин Н.Ш., Журавский В.П., Талантов А.Б.</w:t>
      </w:r>
      <w:r>
        <w:rPr>
          <w:rFonts w:ascii="Times New Roman" w:hAnsi="Times New Roman" w:cs="Times New Roman"/>
          <w:color w:val="000000"/>
          <w:sz w:val="28"/>
          <w:szCs w:val="28"/>
        </w:rPr>
        <w:t xml:space="preserve"> </w:t>
      </w:r>
      <w:r w:rsidR="00BB3BE2" w:rsidRPr="004F4222">
        <w:rPr>
          <w:rFonts w:ascii="Times New Roman" w:hAnsi="Times New Roman" w:cs="Times New Roman"/>
          <w:color w:val="000000"/>
          <w:sz w:val="28"/>
          <w:szCs w:val="28"/>
        </w:rPr>
        <w:t>Влияние параметра смесеобразования на характеристики горения природного газа</w:t>
      </w:r>
      <w:r>
        <w:rPr>
          <w:rFonts w:ascii="Times New Roman" w:hAnsi="Times New Roman" w:cs="Times New Roman"/>
          <w:color w:val="000000"/>
          <w:sz w:val="28"/>
          <w:szCs w:val="28"/>
        </w:rPr>
        <w:t xml:space="preserve"> </w:t>
      </w:r>
      <w:r w:rsidR="00BB3BE2" w:rsidRPr="004F4222">
        <w:rPr>
          <w:rFonts w:ascii="Times New Roman" w:hAnsi="Times New Roman" w:cs="Times New Roman"/>
          <w:color w:val="000000"/>
          <w:sz w:val="28"/>
          <w:szCs w:val="28"/>
        </w:rPr>
        <w:t>// Теплоэнергетика.-1987, №10, с.53-55.</w:t>
      </w:r>
    </w:p>
    <w:p w14:paraId="7649DB94"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proofErr w:type="gramStart"/>
      <w:r w:rsidRPr="004F4222">
        <w:rPr>
          <w:rFonts w:ascii="Times New Roman" w:hAnsi="Times New Roman" w:cs="Times New Roman"/>
          <w:color w:val="000000"/>
          <w:sz w:val="28"/>
          <w:szCs w:val="28"/>
        </w:rPr>
        <w:t>Ткачук Ю.Ф., Любчик Г.Н., Христич В.А. Сжигание жидкого и газообразного топлива в струйных топливосжигающих устройства.</w:t>
      </w:r>
      <w:proofErr w:type="gramEnd"/>
      <w:r w:rsidRPr="004F4222">
        <w:rPr>
          <w:rFonts w:ascii="Times New Roman" w:hAnsi="Times New Roman" w:cs="Times New Roman"/>
          <w:color w:val="000000"/>
          <w:sz w:val="28"/>
          <w:szCs w:val="28"/>
        </w:rPr>
        <w:t xml:space="preserve"> – В кн.: Теория и практика сжигания газа, 1975, Вып.6, с.5-9.</w:t>
      </w:r>
    </w:p>
    <w:p w14:paraId="222D984E"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Тумановский А.Г. Образование окислов азота в камерах сгорания стационарных ГТУ при сжигании природного газа. В кн.: Теория и практика сжигания газа. – Л.: Недра, 1972, Вып. Б. с. 330-340.</w:t>
      </w:r>
    </w:p>
    <w:p w14:paraId="3CF21F44"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Сторожук Я.П. Камеры сгорания стационарных и парогазовых установок. – Л.: Машиностроение, 1978. – 298 с.</w:t>
      </w:r>
    </w:p>
    <w:p w14:paraId="41F2CF14"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 xml:space="preserve">Тумановский А.Г. Некоторые особенности образования окислов азота в высокофорсированных камерах сгорания с последовательным вводом воздуха в зону горения// Теплоэнергетика.- </w:t>
      </w:r>
      <w:r w:rsidRPr="004F4222">
        <w:rPr>
          <w:rFonts w:ascii="Times New Roman" w:hAnsi="Times New Roman" w:cs="Times New Roman"/>
          <w:color w:val="000000"/>
          <w:sz w:val="28"/>
          <w:szCs w:val="28"/>
          <w:lang w:val="en-US"/>
        </w:rPr>
        <w:t>1977, №12, с. 70-72.</w:t>
      </w:r>
    </w:p>
    <w:p w14:paraId="312FFDAB"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Гурвич А.М. Теплообмен в топках паровых котлов. М.:Л.: Госэнергоиздат, 1950. – 176 с.</w:t>
      </w:r>
    </w:p>
    <w:p w14:paraId="613E9ED7"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Сударев А.В. Разработка, исследование оптимальных способов интенсификации рабочего процесса и их внедрение в конструкции камер сгорания стационарных газовых турбин. Дисс. докт. тех. наук – Ленинград, 1980, 393 с.</w:t>
      </w:r>
    </w:p>
    <w:p w14:paraId="6E422E96"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Малотоксичные горелочные устройства газотурбинных установок// Тухбатуллин Ф.Г., Кашапов Р.С. – М.: Недра, 1997. – 155с.</w:t>
      </w:r>
    </w:p>
    <w:p w14:paraId="2A95A2FB"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Исерлин А.С. Основы сжигания газового топлива: Справочное пособие – 2-е издание, переработанное и дополненное – Л.: Недра, 1987. – 336с.</w:t>
      </w:r>
    </w:p>
    <w:p w14:paraId="6B444B5C"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lastRenderedPageBreak/>
        <w:t xml:space="preserve">Любчик Г.Н. Образование термического оксида азота </w:t>
      </w:r>
      <w:proofErr w:type="gramStart"/>
      <w:r w:rsidRPr="004F4222">
        <w:rPr>
          <w:rFonts w:ascii="Times New Roman" w:hAnsi="Times New Roman" w:cs="Times New Roman"/>
          <w:color w:val="000000"/>
          <w:sz w:val="28"/>
          <w:szCs w:val="28"/>
        </w:rPr>
        <w:t>при</w:t>
      </w:r>
      <w:proofErr w:type="gramEnd"/>
      <w:r w:rsidRPr="004F4222">
        <w:rPr>
          <w:rFonts w:ascii="Times New Roman" w:hAnsi="Times New Roman" w:cs="Times New Roman"/>
          <w:color w:val="000000"/>
          <w:sz w:val="28"/>
          <w:szCs w:val="28"/>
        </w:rPr>
        <w:t xml:space="preserve"> </w:t>
      </w:r>
      <w:proofErr w:type="gramStart"/>
      <w:r w:rsidRPr="004F4222">
        <w:rPr>
          <w:rFonts w:ascii="Times New Roman" w:hAnsi="Times New Roman" w:cs="Times New Roman"/>
          <w:color w:val="000000"/>
          <w:sz w:val="28"/>
          <w:szCs w:val="28"/>
        </w:rPr>
        <w:t>избытка</w:t>
      </w:r>
      <w:proofErr w:type="gramEnd"/>
      <w:r w:rsidRPr="004F4222">
        <w:rPr>
          <w:rFonts w:ascii="Times New Roman" w:hAnsi="Times New Roman" w:cs="Times New Roman"/>
          <w:color w:val="000000"/>
          <w:sz w:val="28"/>
          <w:szCs w:val="28"/>
        </w:rPr>
        <w:t xml:space="preserve"> окислителя и методы воздействия на его эмиссию// </w:t>
      </w:r>
      <w:r w:rsidRPr="004F4222">
        <w:rPr>
          <w:rFonts w:ascii="Times New Roman" w:hAnsi="Times New Roman" w:cs="Times New Roman"/>
          <w:color w:val="000000"/>
          <w:sz w:val="28"/>
          <w:szCs w:val="28"/>
          <w:lang w:val="en-US"/>
        </w:rPr>
        <w:t>Промышленная теплотехника. – 1988, 10, №6, с.87-93.</w:t>
      </w:r>
    </w:p>
    <w:p w14:paraId="73B9CDA6"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Любчик Г.Н. Показатели токсичности и энергетические характеристики в диаграмме режимов топливосжигающих устройств// Термокаталитическая очистка и снижения токсичных выбросов в атмосферу: Сб. тр. – Киев. Наукова думка, 1989., с. 33-39.</w:t>
      </w:r>
    </w:p>
    <w:p w14:paraId="04B4FFF1" w14:textId="77777777" w:rsidR="004F4222" w:rsidRPr="004F4222" w:rsidRDefault="004F422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4F4222">
        <w:rPr>
          <w:rFonts w:ascii="Times New Roman" w:hAnsi="Times New Roman" w:cs="Times New Roman"/>
          <w:color w:val="000000"/>
          <w:sz w:val="28"/>
          <w:szCs w:val="28"/>
        </w:rPr>
        <w:t>Бурико Ю.Я., Кузнецов В.Р.</w:t>
      </w:r>
      <w:r>
        <w:rPr>
          <w:rFonts w:ascii="Times New Roman" w:hAnsi="Times New Roman" w:cs="Times New Roman"/>
          <w:color w:val="000000"/>
          <w:sz w:val="28"/>
          <w:szCs w:val="28"/>
        </w:rPr>
        <w:t xml:space="preserve"> </w:t>
      </w:r>
      <w:r w:rsidR="00BB3BE2" w:rsidRPr="004F4222">
        <w:rPr>
          <w:rFonts w:ascii="Times New Roman" w:hAnsi="Times New Roman" w:cs="Times New Roman"/>
          <w:color w:val="000000"/>
          <w:sz w:val="28"/>
          <w:szCs w:val="28"/>
        </w:rPr>
        <w:t>Образование окислов азота в нер</w:t>
      </w:r>
      <w:r>
        <w:rPr>
          <w:rFonts w:ascii="Times New Roman" w:hAnsi="Times New Roman" w:cs="Times New Roman"/>
          <w:color w:val="000000"/>
          <w:sz w:val="28"/>
          <w:szCs w:val="28"/>
        </w:rPr>
        <w:t xml:space="preserve">авновесном диффузионном пламени </w:t>
      </w:r>
      <w:r w:rsidR="00BB3BE2" w:rsidRPr="004F4222">
        <w:rPr>
          <w:rFonts w:ascii="Times New Roman" w:hAnsi="Times New Roman" w:cs="Times New Roman"/>
          <w:color w:val="000000"/>
          <w:sz w:val="28"/>
          <w:szCs w:val="28"/>
        </w:rPr>
        <w:t xml:space="preserve"> // Физика горения и взрыва. – 1983, ІІ, № 2, с. 71-81 с.</w:t>
      </w:r>
    </w:p>
    <w:p w14:paraId="275B1CF8"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rPr>
        <w:t>Система уравнений для расчета характеристик камеры сгорания/ Саркисов А.А., Рудаков О.А., Саливон Н.Д., Митрофанов В.А.// Пром. Теплотехники.  -2001. – 23, №3.- С</w:t>
      </w:r>
      <w:r w:rsidRPr="004F4222">
        <w:rPr>
          <w:rFonts w:ascii="Times New Roman" w:hAnsi="Times New Roman" w:cs="Times New Roman"/>
          <w:color w:val="000000"/>
          <w:sz w:val="28"/>
          <w:szCs w:val="28"/>
          <w:lang w:val="en-US"/>
        </w:rPr>
        <w:t>. 83-88.</w:t>
      </w:r>
    </w:p>
    <w:p w14:paraId="360E3A41"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ANSYS Fluent Theory Guide, ANSYS, Inc., 275 Technology Drive Canonsburg, PA 15317, November 2013.</w:t>
      </w:r>
    </w:p>
    <w:p w14:paraId="04B43837"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 xml:space="preserve">Zheng Zhang, Kun Wu, Richard Yuen, Wei Yao, Jian Wang. Numerical investigation on the performance of bluff body augmented micro cavity-combustor. International Journal of Hydrogen Energy, (2020), in press. </w:t>
      </w:r>
    </w:p>
    <w:p w14:paraId="51FF7C52" w14:textId="33D09753"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Zheng Zhang, Kun Wu, Wei Yao, Richard Yuen, Jian Wang. Enhancement of combustion performance in a microchannel: Synergistic effects of bluff-body and cavity. Fuel, 265 (2020)</w:t>
      </w:r>
      <w:r w:rsidR="004F4222">
        <w:rPr>
          <w:rFonts w:ascii="Times New Roman" w:hAnsi="Times New Roman" w:cs="Times New Roman"/>
          <w:color w:val="000000"/>
          <w:sz w:val="28"/>
          <w:szCs w:val="28"/>
        </w:rPr>
        <w:t>.</w:t>
      </w:r>
    </w:p>
    <w:p w14:paraId="551320E3"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Jianfeng Pan, Chenxin Zhang, Zhenhua Pan, Di Wu, Yuejin Zhu, Qingbo Lu, Yi Zhang. Investigation on the effect of bluff body ball on the combustion characteristics for methane/oxygen in micro combustor. Energy, 190 (2020)</w:t>
      </w:r>
    </w:p>
    <w:p w14:paraId="109A26A2"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Yunfei</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Yan</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Ziqiang</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He</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Qingyun</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Xu</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Li</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Zhang</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Lixian</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Li</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Zhongqing</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Yang</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Jingyu</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Ran</w:t>
      </w:r>
      <w:r w:rsidRPr="00A66AB3">
        <w:rPr>
          <w:rFonts w:ascii="Times New Roman" w:hAnsi="Times New Roman" w:cs="Times New Roman"/>
          <w:color w:val="000000"/>
          <w:sz w:val="28"/>
          <w:szCs w:val="28"/>
          <w:lang w:val="en-US"/>
        </w:rPr>
        <w:t xml:space="preserve">. </w:t>
      </w:r>
      <w:r w:rsidRPr="004F4222">
        <w:rPr>
          <w:rFonts w:ascii="Times New Roman" w:hAnsi="Times New Roman" w:cs="Times New Roman"/>
          <w:color w:val="000000"/>
          <w:sz w:val="28"/>
          <w:szCs w:val="28"/>
          <w:lang w:val="en-US"/>
        </w:rPr>
        <w:t>Numerical study on premixed hydrogen/air combustion characteristics in micro–combustor with slits on both sides of the bluff body. International Journal of Hydrogen Energy, 44 (3), 1998-2012 (2019)</w:t>
      </w:r>
    </w:p>
    <w:p w14:paraId="215A698E" w14:textId="77777777" w:rsidR="004F4222" w:rsidRPr="004F4222" w:rsidRDefault="00BB3BE2" w:rsidP="004F4222">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 xml:space="preserve">Juntian Niu, Jingyu Ran, Liya Li, Xuesen Du, Ruirui Wang, Mingchu Ran. Effects of trapezoidal bluff bodies on blow out limit of methane/air combustion in a micro-channel. Applied Thermal Engineering, 95, 454- 461 (2016). </w:t>
      </w:r>
    </w:p>
    <w:p w14:paraId="489C5D18" w14:textId="77777777" w:rsidR="00095B99" w:rsidRPr="00095B99" w:rsidRDefault="00BB3BE2" w:rsidP="00095B99">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4F4222">
        <w:rPr>
          <w:rFonts w:ascii="Times New Roman" w:hAnsi="Times New Roman" w:cs="Times New Roman"/>
          <w:color w:val="000000"/>
          <w:sz w:val="28"/>
          <w:szCs w:val="28"/>
          <w:lang w:val="en-US"/>
        </w:rPr>
        <w:t xml:space="preserve">Harun Yilmaz. Investigation of combustion and emission performance of a micro combustor: Effects of bluff body insertion and oxygen enriched combustion conditions. International Journal of Hydrogen Energy, 44 (47), 25985-25999 (2019). </w:t>
      </w:r>
    </w:p>
    <w:p w14:paraId="32297438" w14:textId="77777777" w:rsidR="00095B99" w:rsidRPr="00095B99" w:rsidRDefault="00095B99" w:rsidP="00095B99">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color w:val="000000"/>
          <w:sz w:val="28"/>
          <w:szCs w:val="28"/>
        </w:rPr>
        <w:t>Котлер</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w:t>
      </w:r>
      <w:r w:rsidRPr="00095B99">
        <w:rPr>
          <w:rFonts w:ascii="Times New Roman" w:hAnsi="Times New Roman" w:cs="Times New Roman"/>
          <w:color w:val="000000"/>
          <w:sz w:val="28"/>
          <w:szCs w:val="28"/>
        </w:rPr>
        <w:t>.</w:t>
      </w:r>
      <w:r>
        <w:rPr>
          <w:rFonts w:ascii="Times New Roman" w:hAnsi="Times New Roman" w:cs="Times New Roman"/>
          <w:color w:val="000000"/>
          <w:sz w:val="28"/>
          <w:szCs w:val="28"/>
        </w:rPr>
        <w:t>Р</w:t>
      </w:r>
      <w:r w:rsidRPr="00095B99">
        <w:rPr>
          <w:rFonts w:ascii="Times New Roman" w:hAnsi="Times New Roman" w:cs="Times New Roman"/>
          <w:color w:val="000000"/>
          <w:sz w:val="28"/>
          <w:szCs w:val="28"/>
        </w:rPr>
        <w:t xml:space="preserve">., </w:t>
      </w:r>
      <w:r w:rsidR="00BB3BE2" w:rsidRPr="00095B99">
        <w:rPr>
          <w:rFonts w:ascii="Times New Roman" w:hAnsi="Times New Roman" w:cs="Times New Roman"/>
          <w:color w:val="000000"/>
          <w:sz w:val="28"/>
          <w:szCs w:val="28"/>
        </w:rPr>
        <w:t xml:space="preserve">Газотурбинные </w:t>
      </w:r>
      <w:r>
        <w:rPr>
          <w:rFonts w:ascii="Times New Roman" w:hAnsi="Times New Roman" w:cs="Times New Roman"/>
          <w:color w:val="000000"/>
          <w:sz w:val="28"/>
          <w:szCs w:val="28"/>
        </w:rPr>
        <w:t>установки</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и</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проблемы</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вредных</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выбросов</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w:t>
      </w:r>
      <w:r w:rsidRPr="00095B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атмосферу</w:t>
      </w:r>
      <w:r w:rsidRPr="00095B99">
        <w:rPr>
          <w:rFonts w:ascii="Times New Roman" w:hAnsi="Times New Roman" w:cs="Times New Roman"/>
          <w:color w:val="000000"/>
          <w:sz w:val="28"/>
          <w:szCs w:val="28"/>
        </w:rPr>
        <w:t xml:space="preserve"> / </w:t>
      </w:r>
      <w:r>
        <w:rPr>
          <w:rFonts w:ascii="Times New Roman" w:hAnsi="Times New Roman" w:cs="Times New Roman"/>
          <w:color w:val="000000"/>
          <w:sz w:val="28"/>
          <w:szCs w:val="28"/>
        </w:rPr>
        <w:t>Теплоэнергетика</w:t>
      </w:r>
      <w:r w:rsidR="00BB3BE2" w:rsidRPr="00095B99">
        <w:rPr>
          <w:rFonts w:ascii="Times New Roman" w:hAnsi="Times New Roman" w:cs="Times New Roman"/>
          <w:color w:val="000000"/>
          <w:sz w:val="28"/>
          <w:szCs w:val="28"/>
        </w:rPr>
        <w:t xml:space="preserve">. — </w:t>
      </w:r>
      <w:r w:rsidRPr="00095B99">
        <w:rPr>
          <w:rFonts w:ascii="Times New Roman" w:hAnsi="Times New Roman" w:cs="Times New Roman"/>
          <w:color w:val="000000"/>
          <w:sz w:val="28"/>
          <w:szCs w:val="28"/>
        </w:rPr>
        <w:t>1999, № 10</w:t>
      </w:r>
      <w:r w:rsidR="00BB3BE2" w:rsidRPr="00095B99">
        <w:rPr>
          <w:rFonts w:ascii="Times New Roman" w:hAnsi="Times New Roman" w:cs="Times New Roman"/>
          <w:color w:val="000000"/>
          <w:sz w:val="28"/>
          <w:szCs w:val="28"/>
        </w:rPr>
        <w:t xml:space="preserve">. — </w:t>
      </w:r>
      <w:r>
        <w:rPr>
          <w:rFonts w:ascii="Times New Roman" w:hAnsi="Times New Roman" w:cs="Times New Roman"/>
          <w:color w:val="000000"/>
          <w:sz w:val="28"/>
          <w:szCs w:val="28"/>
        </w:rPr>
        <w:t>с</w:t>
      </w:r>
      <w:r w:rsidRPr="00095B99">
        <w:rPr>
          <w:rFonts w:ascii="Times New Roman" w:hAnsi="Times New Roman" w:cs="Times New Roman"/>
          <w:color w:val="000000"/>
          <w:sz w:val="28"/>
          <w:szCs w:val="28"/>
        </w:rPr>
        <w:t>. 34-37.</w:t>
      </w:r>
    </w:p>
    <w:p w14:paraId="59D00644" w14:textId="77777777" w:rsidR="00095B99" w:rsidRPr="00095B99" w:rsidRDefault="00BB3BE2" w:rsidP="00095B99">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095B99">
        <w:rPr>
          <w:rFonts w:ascii="Times New Roman" w:hAnsi="Times New Roman" w:cs="Times New Roman"/>
          <w:color w:val="000000"/>
          <w:sz w:val="28"/>
          <w:szCs w:val="28"/>
          <w:lang w:val="en-US"/>
        </w:rPr>
        <w:t xml:space="preserve">B. Ongar, I. K. Iliev, V. Nikolić and A. Milašinović. The study and the mechanism of nitrogen oxides’ formation in combustion of fossil fuels. Facta Universitatis, Series: Mechanical Engineering 16 (2), 273–283 (2018). </w:t>
      </w:r>
    </w:p>
    <w:p w14:paraId="03DD152F" w14:textId="77777777" w:rsidR="00095B99" w:rsidRPr="00095B99" w:rsidRDefault="00BB3BE2" w:rsidP="00095B99">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095B99">
        <w:rPr>
          <w:rFonts w:ascii="Times New Roman" w:hAnsi="Times New Roman" w:cs="Times New Roman"/>
          <w:color w:val="000000"/>
          <w:sz w:val="28"/>
          <w:szCs w:val="28"/>
        </w:rPr>
        <w:t>Арсеньев Л.В., Тырышкин В.Г. Комбинированные установки с газовыми турбинами, Л.: Машиностроение, 1982. 247 с.</w:t>
      </w:r>
    </w:p>
    <w:p w14:paraId="6E33AA05" w14:textId="77777777" w:rsidR="00095B99" w:rsidRPr="00095B99" w:rsidRDefault="00BB3BE2" w:rsidP="00095B99">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095B99">
        <w:rPr>
          <w:rFonts w:ascii="Times New Roman" w:hAnsi="Times New Roman" w:cs="Times New Roman"/>
          <w:color w:val="000000"/>
          <w:sz w:val="28"/>
          <w:szCs w:val="28"/>
        </w:rPr>
        <w:lastRenderedPageBreak/>
        <w:t>Охотин В.С., Сергеева Л.В. Влияние дожигания топлива на КПД термодинамических циклов парогазовых установок с котлом-утилизатором// Вестник МЭИ, 2004, №5, с. 8-12.</w:t>
      </w:r>
    </w:p>
    <w:p w14:paraId="2054AFB5" w14:textId="77777777" w:rsidR="00095B99" w:rsidRPr="00095B99" w:rsidRDefault="00BB3BE2" w:rsidP="00095B99">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095B99">
        <w:rPr>
          <w:rFonts w:ascii="Times New Roman" w:hAnsi="Times New Roman" w:cs="Times New Roman"/>
          <w:color w:val="000000"/>
          <w:sz w:val="28"/>
          <w:szCs w:val="28"/>
        </w:rPr>
        <w:t>Березинец П.А., Васильев М.К., Ольховский Г.Г. Бинарные ПТУ на базе газотурбинной установки средней мощности // Теплоэнергетика. — 1999. -№ 1.-С. 15-21.</w:t>
      </w:r>
    </w:p>
    <w:p w14:paraId="684BDB44" w14:textId="77777777" w:rsidR="00F74C95" w:rsidRPr="00F74C95" w:rsidRDefault="00BB3BE2" w:rsidP="00F74C95">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095B99">
        <w:rPr>
          <w:rFonts w:ascii="Times New Roman" w:hAnsi="Times New Roman" w:cs="Times New Roman"/>
          <w:color w:val="000000"/>
          <w:sz w:val="28"/>
          <w:szCs w:val="28"/>
        </w:rPr>
        <w:t>Березинец П. А., Ольховский Г.Г. Техническое перевооружение газомазутных ТЭС с использованием газотурбинных и парогазовых технологий. // Теплоэнергетика. - 2001. - №6. С. 11-20</w:t>
      </w:r>
    </w:p>
    <w:p w14:paraId="57B6B9A1" w14:textId="77777777" w:rsidR="00F74C95" w:rsidRPr="00F74C95" w:rsidRDefault="00BB3BE2" w:rsidP="00F74C95">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F74C95">
        <w:rPr>
          <w:rFonts w:ascii="Times New Roman" w:hAnsi="Times New Roman" w:cs="Times New Roman"/>
          <w:color w:val="000000"/>
          <w:sz w:val="28"/>
          <w:szCs w:val="28"/>
        </w:rPr>
        <w:t>В. М. Масленников, В. Б. Алексеев, Ю. А. Выскубенко, Э. А. Цалко, А. И. Антошин, Исследование образования NOx в камере сгорания теплофикационной парогазовой установки, ТВТ, 2014, том 52, выпуск 1, 63–70</w:t>
      </w:r>
    </w:p>
    <w:p w14:paraId="72B6C2B0" w14:textId="77777777" w:rsid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Кинетика образования окислов азота при горении углеводородных топлив. – Новости зарубежной техники. ЦКТИ, вып. ІІ, 1975. – 17 с.</w:t>
      </w:r>
    </w:p>
    <w:p w14:paraId="5B470997" w14:textId="77777777" w:rsidR="00F74C95" w:rsidRPr="00A66AB3"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A66AB3">
        <w:rPr>
          <w:rFonts w:ascii="Times New Roman" w:hAnsi="Times New Roman" w:cs="Times New Roman"/>
          <w:color w:val="000000"/>
          <w:sz w:val="28"/>
          <w:szCs w:val="28"/>
          <w:lang w:val="en-US"/>
        </w:rPr>
        <w:t>Fenimore C.P. Formation of nitric oxide in premixed hudrocarbon flames. P1 – In: 13th sumposium of combustion, the Combustion Institute, 1971. – P. 373-380.</w:t>
      </w:r>
    </w:p>
    <w:p w14:paraId="236BA1CE" w14:textId="77777777" w:rsidR="00F74C95" w:rsidRPr="00A66AB3"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A66AB3">
        <w:rPr>
          <w:rFonts w:ascii="Times New Roman" w:hAnsi="Times New Roman" w:cs="Times New Roman"/>
          <w:color w:val="000000"/>
          <w:sz w:val="28"/>
          <w:szCs w:val="28"/>
          <w:lang w:val="en-US"/>
        </w:rPr>
        <w:t>Fenimore C.P. Formation of nitric oxide from fuel nitrogen in ethylene flames. – Combustion and Famele, 1972, vol. 19. – P. 289-296.</w:t>
      </w:r>
    </w:p>
    <w:p w14:paraId="5DB1C9A8" w14:textId="77777777" w:rsid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Осджерби И.Т. Обзор литературы по моделированию геометрических размеров и процессов в камерах сгорания газотурбинных двигателей. – Ракетная техника</w:t>
      </w:r>
      <w:proofErr w:type="gramStart"/>
      <w:r w:rsidRPr="00F74C95">
        <w:rPr>
          <w:rFonts w:ascii="Times New Roman" w:hAnsi="Times New Roman" w:cs="Times New Roman"/>
          <w:color w:val="000000"/>
          <w:sz w:val="28"/>
          <w:szCs w:val="28"/>
        </w:rPr>
        <w:t xml:space="preserve"> И</w:t>
      </w:r>
      <w:proofErr w:type="gramEnd"/>
      <w:r w:rsidRPr="00F74C95">
        <w:rPr>
          <w:rFonts w:ascii="Times New Roman" w:hAnsi="Times New Roman" w:cs="Times New Roman"/>
          <w:color w:val="000000"/>
          <w:sz w:val="28"/>
          <w:szCs w:val="28"/>
        </w:rPr>
        <w:t xml:space="preserve"> космонавтикА, 1974. - №6. – с.9-23.</w:t>
      </w:r>
    </w:p>
    <w:p w14:paraId="2CC6B051"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Образование и разложение загрязняющих веще</w:t>
      </w:r>
      <w:proofErr w:type="gramStart"/>
      <w:r w:rsidRPr="00F74C95">
        <w:rPr>
          <w:rFonts w:ascii="Times New Roman" w:hAnsi="Times New Roman" w:cs="Times New Roman"/>
          <w:color w:val="000000"/>
          <w:sz w:val="28"/>
          <w:szCs w:val="28"/>
        </w:rPr>
        <w:t>ств в пл</w:t>
      </w:r>
      <w:proofErr w:type="gramEnd"/>
      <w:r w:rsidRPr="00F74C95">
        <w:rPr>
          <w:rFonts w:ascii="Times New Roman" w:hAnsi="Times New Roman" w:cs="Times New Roman"/>
          <w:color w:val="000000"/>
          <w:sz w:val="28"/>
          <w:szCs w:val="28"/>
        </w:rPr>
        <w:t>амени: Пер. с англ./ Ред. Н.А. Чигир. – М.: Машиностроение, 1981. – 407 с.</w:t>
      </w:r>
    </w:p>
    <w:p w14:paraId="40070EC0"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proofErr w:type="gramStart"/>
      <w:r w:rsidRPr="00F74C95">
        <w:rPr>
          <w:rFonts w:ascii="Times New Roman" w:hAnsi="Times New Roman" w:cs="Times New Roman"/>
          <w:color w:val="000000"/>
          <w:sz w:val="28"/>
          <w:szCs w:val="28"/>
        </w:rPr>
        <w:t>Сигал</w:t>
      </w:r>
      <w:proofErr w:type="gramEnd"/>
      <w:r w:rsidRPr="00F74C95">
        <w:rPr>
          <w:rFonts w:ascii="Times New Roman" w:hAnsi="Times New Roman" w:cs="Times New Roman"/>
          <w:color w:val="000000"/>
          <w:sz w:val="28"/>
          <w:szCs w:val="28"/>
        </w:rPr>
        <w:t xml:space="preserve"> И.Я. Защита воздушного бассейна при сжигании топлива. – Л.: Недра, 1977. – 294 с.</w:t>
      </w:r>
    </w:p>
    <w:p w14:paraId="7B7626E9"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Аналитическая модель образования окиси азота в камере сгорания газотурбинного двигателя./ Р. Робертс, Л. Ацето, Р. Коллрак и др. – Ракетная техника и косманавтика, 1972. – № 6. – С.131-139.</w:t>
      </w:r>
    </w:p>
    <w:p w14:paraId="61C222FF"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Тумановский А.Г. Образование окислов азота в камерах сгорания стационарных ГТУ при сжигании газа. – Л.: Недра, 1972, У. – с. 330-340.</w:t>
      </w:r>
    </w:p>
    <w:p w14:paraId="6E2B2A10"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Штейнберг А.С. Оценка выброса окислов азота в камерах сгорания автомобильных газотурбинных двигателей. – Тр./ НАМИ, 1978. – вып. 170. – с.3-19.</w:t>
      </w:r>
    </w:p>
    <w:p w14:paraId="6EAC3809"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rPr>
      </w:pPr>
      <w:r w:rsidRPr="00F74C95">
        <w:rPr>
          <w:rFonts w:ascii="Times New Roman" w:hAnsi="Times New Roman" w:cs="Times New Roman"/>
          <w:color w:val="000000"/>
          <w:sz w:val="28"/>
          <w:szCs w:val="28"/>
        </w:rPr>
        <w:t xml:space="preserve">Тумановский А.Г. Разработка и исследование малотоксичных камер сгорания энергетических газотурбинных установок. Диссертация на соискание </w:t>
      </w:r>
      <w:proofErr w:type="gramStart"/>
      <w:r w:rsidRPr="00F74C95">
        <w:rPr>
          <w:rFonts w:ascii="Times New Roman" w:hAnsi="Times New Roman" w:cs="Times New Roman"/>
          <w:color w:val="000000"/>
          <w:sz w:val="28"/>
          <w:szCs w:val="28"/>
        </w:rPr>
        <w:t>ученной</w:t>
      </w:r>
      <w:proofErr w:type="gramEnd"/>
      <w:r w:rsidRPr="00F74C95">
        <w:rPr>
          <w:rFonts w:ascii="Times New Roman" w:hAnsi="Times New Roman" w:cs="Times New Roman"/>
          <w:color w:val="000000"/>
          <w:sz w:val="28"/>
          <w:szCs w:val="28"/>
        </w:rPr>
        <w:t xml:space="preserve"> степени доктора технических наук. Москва, 1993. – 432 с.</w:t>
      </w:r>
    </w:p>
    <w:p w14:paraId="2655210E" w14:textId="77777777" w:rsidR="00F74C95" w:rsidRPr="00F74C95" w:rsidRDefault="000F16C3"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color w:val="000000"/>
          <w:sz w:val="28"/>
          <w:szCs w:val="28"/>
        </w:rPr>
        <w:t xml:space="preserve">А. M. Dostiyarov, R. A. Musabekov, A.K. Yamanbekova., A.K. Terziev. </w:t>
      </w:r>
      <w:r w:rsidRPr="00A66AB3">
        <w:rPr>
          <w:rFonts w:ascii="Times New Roman" w:hAnsi="Times New Roman" w:cs="Times New Roman"/>
          <w:color w:val="000000"/>
          <w:sz w:val="28"/>
          <w:szCs w:val="28"/>
          <w:lang w:val="en-US"/>
        </w:rPr>
        <w:t xml:space="preserve">Influence of Air Distribution on the Formation of Oxides of Nitrogen in the Heat Source. </w:t>
      </w:r>
      <w:r w:rsidRPr="00F74C95">
        <w:rPr>
          <w:rFonts w:ascii="Times New Roman" w:hAnsi="Times New Roman" w:cs="Times New Roman"/>
          <w:color w:val="000000"/>
          <w:sz w:val="28"/>
          <w:szCs w:val="28"/>
          <w:lang w:val="en-US"/>
        </w:rPr>
        <w:t xml:space="preserve">XXIV SCIENTIFIC CONFERENCE WITH INTERNATIONAL PARTICIPATION FPEPM 2019 17th – 20th September, 2019, </w:t>
      </w:r>
      <w:r w:rsidRPr="00F74C95">
        <w:rPr>
          <w:rFonts w:ascii="Times New Roman" w:hAnsi="Times New Roman" w:cs="Times New Roman"/>
          <w:color w:val="000000"/>
          <w:sz w:val="28"/>
          <w:szCs w:val="28"/>
        </w:rPr>
        <w:t>Р</w:t>
      </w:r>
      <w:r w:rsidRPr="00F74C95">
        <w:rPr>
          <w:rFonts w:ascii="Times New Roman" w:hAnsi="Times New Roman" w:cs="Times New Roman"/>
          <w:color w:val="000000"/>
          <w:sz w:val="28"/>
          <w:szCs w:val="28"/>
          <w:lang w:val="en-US"/>
        </w:rPr>
        <w:t>. 49-53.</w:t>
      </w:r>
    </w:p>
    <w:p w14:paraId="4A4B2949"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lastRenderedPageBreak/>
        <w:t xml:space="preserve">I.S. Anufriev, E.P. Kopyev, I.S. Sadkin, M.A. Mukhina, Diesel and waste oil combustion in a new steam burner with low NOX emission, </w:t>
      </w:r>
      <w:r w:rsidRPr="00F74C95">
        <w:rPr>
          <w:rFonts w:ascii="Times New Roman" w:hAnsi="Times New Roman" w:cs="Times New Roman"/>
          <w:i/>
          <w:sz w:val="28"/>
          <w:szCs w:val="28"/>
          <w:lang w:val="en-GB"/>
        </w:rPr>
        <w:t>Fuel</w:t>
      </w:r>
      <w:r w:rsidRPr="00F74C95">
        <w:rPr>
          <w:rFonts w:ascii="Times New Roman" w:hAnsi="Times New Roman" w:cs="Times New Roman"/>
          <w:sz w:val="28"/>
          <w:szCs w:val="28"/>
          <w:lang w:val="en-GB"/>
        </w:rPr>
        <w:t>, 290 (2021), pp. 120100.</w:t>
      </w:r>
    </w:p>
    <w:p w14:paraId="3DC17387"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Qian Xu, </w:t>
      </w:r>
      <w:proofErr w:type="gramStart"/>
      <w:r w:rsidRPr="00F74C95">
        <w:rPr>
          <w:rFonts w:ascii="Times New Roman" w:hAnsi="Times New Roman" w:cs="Times New Roman"/>
          <w:i/>
          <w:sz w:val="28"/>
          <w:szCs w:val="28"/>
          <w:lang w:val="en-US"/>
        </w:rPr>
        <w:t>et</w:t>
      </w:r>
      <w:proofErr w:type="gramEnd"/>
      <w:r w:rsidRPr="00F74C95">
        <w:rPr>
          <w:rFonts w:ascii="Times New Roman" w:hAnsi="Times New Roman" w:cs="Times New Roman"/>
          <w:i/>
          <w:sz w:val="28"/>
          <w:szCs w:val="28"/>
          <w:lang w:val="en-US"/>
        </w:rPr>
        <w:t>. al.</w:t>
      </w:r>
      <w:r w:rsidRPr="00F74C95">
        <w:rPr>
          <w:rFonts w:ascii="Times New Roman" w:hAnsi="Times New Roman" w:cs="Times New Roman"/>
          <w:sz w:val="28"/>
          <w:szCs w:val="28"/>
          <w:lang w:val="en-GB"/>
        </w:rPr>
        <w:t xml:space="preserve">, Influence of jet angle on diffusion combustion characteristics and NOx emissions in a self-reflux burner, </w:t>
      </w:r>
      <w:r w:rsidRPr="00F74C95">
        <w:rPr>
          <w:rFonts w:ascii="Times New Roman" w:hAnsi="Times New Roman" w:cs="Times New Roman"/>
          <w:i/>
          <w:sz w:val="28"/>
          <w:szCs w:val="28"/>
          <w:lang w:val="en-GB"/>
        </w:rPr>
        <w:t>Case Studies in Thermal Engineering</w:t>
      </w:r>
      <w:r w:rsidRPr="00F74C95">
        <w:rPr>
          <w:rFonts w:ascii="Times New Roman" w:hAnsi="Times New Roman" w:cs="Times New Roman"/>
          <w:sz w:val="28"/>
          <w:szCs w:val="28"/>
          <w:lang w:val="en-GB"/>
        </w:rPr>
        <w:t>, 25 (2021), pp.100953.</w:t>
      </w:r>
    </w:p>
    <w:p w14:paraId="7EBAF9AC"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kk-KZ"/>
        </w:rPr>
        <w:t xml:space="preserve"> </w:t>
      </w:r>
      <w:r w:rsidRPr="00F74C95">
        <w:rPr>
          <w:rFonts w:ascii="Times New Roman" w:hAnsi="Times New Roman" w:cs="Times New Roman"/>
          <w:sz w:val="28"/>
          <w:szCs w:val="28"/>
          <w:lang w:val="en-GB"/>
        </w:rPr>
        <w:t xml:space="preserve">Fontanarosa D., </w:t>
      </w:r>
      <w:proofErr w:type="gramStart"/>
      <w:r w:rsidRPr="00F74C95">
        <w:rPr>
          <w:rFonts w:ascii="Times New Roman" w:hAnsi="Times New Roman" w:cs="Times New Roman"/>
          <w:i/>
          <w:sz w:val="28"/>
          <w:szCs w:val="28"/>
          <w:lang w:val="en-US"/>
        </w:rPr>
        <w:t>et</w:t>
      </w:r>
      <w:proofErr w:type="gramEnd"/>
      <w:r w:rsidRPr="00F74C95">
        <w:rPr>
          <w:rFonts w:ascii="Times New Roman" w:hAnsi="Times New Roman" w:cs="Times New Roman"/>
          <w:i/>
          <w:sz w:val="28"/>
          <w:szCs w:val="28"/>
          <w:lang w:val="en-US"/>
        </w:rPr>
        <w:t>. al.</w:t>
      </w:r>
      <w:r w:rsidRPr="00F74C95">
        <w:rPr>
          <w:rFonts w:ascii="Times New Roman" w:hAnsi="Times New Roman" w:cs="Times New Roman"/>
          <w:sz w:val="28"/>
          <w:szCs w:val="28"/>
          <w:lang w:val="en-GB"/>
        </w:rPr>
        <w:t xml:space="preserve">, Combustion performance of a low NOx gas turbine combustor using urea addition into liquid fuel, </w:t>
      </w:r>
      <w:r w:rsidRPr="00F74C95">
        <w:rPr>
          <w:rFonts w:ascii="Times New Roman" w:hAnsi="Times New Roman" w:cs="Times New Roman"/>
          <w:i/>
          <w:sz w:val="28"/>
          <w:szCs w:val="28"/>
          <w:lang w:val="en-GB"/>
        </w:rPr>
        <w:t>Fuel</w:t>
      </w:r>
      <w:r w:rsidRPr="00F74C95">
        <w:rPr>
          <w:rFonts w:ascii="Times New Roman" w:hAnsi="Times New Roman" w:cs="Times New Roman"/>
          <w:sz w:val="28"/>
          <w:szCs w:val="28"/>
          <w:lang w:val="en-GB"/>
        </w:rPr>
        <w:t>, 288</w:t>
      </w:r>
      <w:r w:rsidRPr="00F74C95">
        <w:rPr>
          <w:rFonts w:ascii="Times New Roman" w:hAnsi="Times New Roman" w:cs="Times New Roman"/>
          <w:sz w:val="28"/>
          <w:szCs w:val="28"/>
          <w:lang w:val="kk-KZ"/>
        </w:rPr>
        <w:t xml:space="preserve"> (</w:t>
      </w:r>
      <w:r w:rsidRPr="00F74C95">
        <w:rPr>
          <w:rFonts w:ascii="Times New Roman" w:hAnsi="Times New Roman" w:cs="Times New Roman"/>
          <w:sz w:val="28"/>
          <w:szCs w:val="28"/>
          <w:lang w:val="en-GB"/>
        </w:rPr>
        <w:t>2021</w:t>
      </w:r>
      <w:r w:rsidRPr="00F74C95">
        <w:rPr>
          <w:rFonts w:ascii="Times New Roman" w:hAnsi="Times New Roman" w:cs="Times New Roman"/>
          <w:sz w:val="28"/>
          <w:szCs w:val="28"/>
          <w:lang w:val="en-US"/>
        </w:rPr>
        <w:t>)</w:t>
      </w:r>
      <w:r w:rsidRPr="00F74C95">
        <w:rPr>
          <w:rFonts w:ascii="Times New Roman" w:hAnsi="Times New Roman" w:cs="Times New Roman"/>
          <w:sz w:val="28"/>
          <w:szCs w:val="28"/>
          <w:lang w:val="en-GB"/>
        </w:rPr>
        <w:t xml:space="preserve">, </w:t>
      </w:r>
      <w:r w:rsidRPr="00F74C95">
        <w:rPr>
          <w:rFonts w:ascii="Times New Roman" w:hAnsi="Times New Roman" w:cs="Times New Roman"/>
          <w:sz w:val="28"/>
          <w:szCs w:val="28"/>
          <w:lang w:val="en-US"/>
        </w:rPr>
        <w:t>pp.</w:t>
      </w:r>
      <w:r w:rsidRPr="00F74C95">
        <w:rPr>
          <w:rFonts w:ascii="Times New Roman" w:hAnsi="Times New Roman" w:cs="Times New Roman"/>
          <w:sz w:val="28"/>
          <w:szCs w:val="28"/>
          <w:lang w:val="en-GB"/>
        </w:rPr>
        <w:t xml:space="preserve"> 119701.</w:t>
      </w:r>
    </w:p>
    <w:p w14:paraId="1958E769"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Ti S., </w:t>
      </w:r>
      <w:proofErr w:type="gramStart"/>
      <w:r w:rsidRPr="00F74C95">
        <w:rPr>
          <w:rFonts w:ascii="Times New Roman" w:hAnsi="Times New Roman" w:cs="Times New Roman"/>
          <w:i/>
          <w:sz w:val="28"/>
          <w:szCs w:val="28"/>
          <w:lang w:val="en-US"/>
        </w:rPr>
        <w:t>et</w:t>
      </w:r>
      <w:proofErr w:type="gramEnd"/>
      <w:r w:rsidRPr="00F74C95">
        <w:rPr>
          <w:rFonts w:ascii="Times New Roman" w:hAnsi="Times New Roman" w:cs="Times New Roman"/>
          <w:i/>
          <w:sz w:val="28"/>
          <w:szCs w:val="28"/>
          <w:lang w:val="en-US"/>
        </w:rPr>
        <w:t>. al</w:t>
      </w:r>
      <w:r w:rsidRPr="00F74C95">
        <w:rPr>
          <w:rFonts w:ascii="Times New Roman" w:hAnsi="Times New Roman" w:cs="Times New Roman"/>
          <w:sz w:val="28"/>
          <w:szCs w:val="28"/>
          <w:lang w:val="en-GB"/>
        </w:rPr>
        <w:t xml:space="preserve">., Effect of outer secondary air vane angles on combustion characteristics and NOx emissions for centrally fuel rich swirl burner in a 600-MWe wall-fired pulverized-coal utility boiler. </w:t>
      </w:r>
      <w:r w:rsidRPr="00F74C95">
        <w:rPr>
          <w:rFonts w:ascii="Times New Roman" w:hAnsi="Times New Roman" w:cs="Times New Roman"/>
          <w:i/>
          <w:sz w:val="28"/>
          <w:szCs w:val="28"/>
          <w:lang w:val="en-GB"/>
        </w:rPr>
        <w:t>Applied Thermal Engineering</w:t>
      </w:r>
      <w:r w:rsidRPr="00F74C95">
        <w:rPr>
          <w:rFonts w:ascii="Times New Roman" w:hAnsi="Times New Roman" w:cs="Times New Roman"/>
          <w:sz w:val="28"/>
          <w:szCs w:val="28"/>
          <w:lang w:val="en-GB"/>
        </w:rPr>
        <w:t>, 125 (2017), pp. 951–962.</w:t>
      </w:r>
    </w:p>
    <w:p w14:paraId="6DF649A8"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Tao C., Zhou H., Hu L, Effect of carbon dioxide, argon, and helium jets on the synchronous control of combustion instability and NOx emission. </w:t>
      </w:r>
      <w:r w:rsidRPr="00F74C95">
        <w:rPr>
          <w:rFonts w:ascii="Times New Roman" w:hAnsi="Times New Roman" w:cs="Times New Roman"/>
          <w:i/>
          <w:sz w:val="28"/>
          <w:szCs w:val="28"/>
          <w:lang w:val="en-GB"/>
        </w:rPr>
        <w:t>Asia-Pacific Journal of Chemical Engineering</w:t>
      </w:r>
      <w:r w:rsidRPr="00F74C95">
        <w:rPr>
          <w:rFonts w:ascii="Times New Roman" w:hAnsi="Times New Roman" w:cs="Times New Roman"/>
          <w:sz w:val="28"/>
          <w:szCs w:val="28"/>
          <w:lang w:val="en-GB"/>
        </w:rPr>
        <w:t>, 16</w:t>
      </w:r>
      <w:r w:rsidRPr="00F74C95">
        <w:rPr>
          <w:rFonts w:ascii="Times New Roman" w:hAnsi="Times New Roman" w:cs="Times New Roman"/>
          <w:sz w:val="28"/>
          <w:szCs w:val="28"/>
          <w:lang w:val="en-US"/>
        </w:rPr>
        <w:t xml:space="preserve"> (</w:t>
      </w:r>
      <w:r w:rsidRPr="00F74C95">
        <w:rPr>
          <w:rFonts w:ascii="Times New Roman" w:hAnsi="Times New Roman" w:cs="Times New Roman"/>
          <w:sz w:val="28"/>
          <w:szCs w:val="28"/>
          <w:lang w:val="en-GB"/>
        </w:rPr>
        <w:t>2021</w:t>
      </w:r>
      <w:r w:rsidRPr="00F74C95">
        <w:rPr>
          <w:rFonts w:ascii="Times New Roman" w:hAnsi="Times New Roman" w:cs="Times New Roman"/>
          <w:sz w:val="28"/>
          <w:szCs w:val="28"/>
          <w:lang w:val="en-US"/>
        </w:rPr>
        <w:t>), pp. 1-14</w:t>
      </w:r>
      <w:r w:rsidRPr="00F74C95">
        <w:rPr>
          <w:rFonts w:ascii="Times New Roman" w:hAnsi="Times New Roman" w:cs="Times New Roman"/>
          <w:sz w:val="28"/>
          <w:szCs w:val="28"/>
          <w:lang w:val="en-GB"/>
        </w:rPr>
        <w:t>.</w:t>
      </w:r>
    </w:p>
    <w:p w14:paraId="31A76CB4"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Dostiyarov A.M. </w:t>
      </w:r>
      <w:r w:rsidRPr="00F74C95">
        <w:rPr>
          <w:rFonts w:ascii="Times New Roman" w:hAnsi="Times New Roman" w:cs="Times New Roman"/>
          <w:i/>
          <w:sz w:val="28"/>
          <w:szCs w:val="28"/>
          <w:lang w:val="en-GB"/>
        </w:rPr>
        <w:t>et.al.</w:t>
      </w:r>
      <w:proofErr w:type="gramStart"/>
      <w:r w:rsidRPr="00F74C95">
        <w:rPr>
          <w:rFonts w:ascii="Times New Roman" w:hAnsi="Times New Roman" w:cs="Times New Roman"/>
          <w:sz w:val="28"/>
          <w:szCs w:val="28"/>
          <w:lang w:val="en-GB"/>
        </w:rPr>
        <w:t>,  Results</w:t>
      </w:r>
      <w:proofErr w:type="gramEnd"/>
      <w:r w:rsidRPr="00F74C95">
        <w:rPr>
          <w:rFonts w:ascii="Times New Roman" w:hAnsi="Times New Roman" w:cs="Times New Roman"/>
          <w:sz w:val="28"/>
          <w:szCs w:val="28"/>
          <w:lang w:val="en-GB"/>
        </w:rPr>
        <w:t xml:space="preserve"> of investigation of the GTE combustion chamber with a two-stage burner, </w:t>
      </w:r>
      <w:r w:rsidRPr="00F74C95">
        <w:rPr>
          <w:rFonts w:ascii="Times New Roman" w:hAnsi="Times New Roman" w:cs="Times New Roman"/>
          <w:i/>
          <w:sz w:val="28"/>
          <w:szCs w:val="28"/>
          <w:lang w:val="en-GB"/>
        </w:rPr>
        <w:t>Espacios</w:t>
      </w:r>
      <w:r w:rsidRPr="00F74C95">
        <w:rPr>
          <w:rFonts w:ascii="Times New Roman" w:hAnsi="Times New Roman" w:cs="Times New Roman"/>
          <w:sz w:val="28"/>
          <w:szCs w:val="28"/>
          <w:lang w:val="en-GB"/>
        </w:rPr>
        <w:t>, 2019 (39), pp. 15.</w:t>
      </w:r>
    </w:p>
    <w:p w14:paraId="319A22F3"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Hussain M. </w:t>
      </w:r>
      <w:proofErr w:type="gramStart"/>
      <w:r w:rsidRPr="00F74C95">
        <w:rPr>
          <w:rFonts w:ascii="Times New Roman" w:hAnsi="Times New Roman" w:cs="Times New Roman"/>
          <w:i/>
          <w:sz w:val="28"/>
          <w:szCs w:val="28"/>
          <w:lang w:val="en-GB"/>
        </w:rPr>
        <w:t>et.al.</w:t>
      </w:r>
      <w:r w:rsidRPr="00F74C95">
        <w:rPr>
          <w:rFonts w:ascii="Times New Roman" w:hAnsi="Times New Roman" w:cs="Times New Roman"/>
          <w:sz w:val="28"/>
          <w:szCs w:val="28"/>
          <w:lang w:val="en-GB"/>
        </w:rPr>
        <w:t>,</w:t>
      </w:r>
      <w:proofErr w:type="gramEnd"/>
      <w:r w:rsidRPr="00F74C95">
        <w:rPr>
          <w:rFonts w:ascii="Times New Roman" w:hAnsi="Times New Roman" w:cs="Times New Roman"/>
          <w:sz w:val="28"/>
          <w:szCs w:val="28"/>
          <w:lang w:val="en-GB"/>
        </w:rPr>
        <w:t xml:space="preserve"> A highly diluted oxy-fuel micromixer combustor with hydrogen enrichment for enhancing turndown in gas turbines</w:t>
      </w:r>
      <w:r w:rsidRPr="00F74C95">
        <w:rPr>
          <w:rFonts w:ascii="Times New Roman" w:hAnsi="Times New Roman" w:cs="Times New Roman"/>
          <w:sz w:val="28"/>
          <w:szCs w:val="28"/>
          <w:lang w:val="kk-KZ"/>
        </w:rPr>
        <w:t>,</w:t>
      </w:r>
      <w:r w:rsidRPr="00F74C95">
        <w:rPr>
          <w:rFonts w:ascii="Times New Roman" w:hAnsi="Times New Roman" w:cs="Times New Roman"/>
          <w:sz w:val="28"/>
          <w:szCs w:val="28"/>
          <w:lang w:val="en-GB"/>
        </w:rPr>
        <w:t xml:space="preserve"> </w:t>
      </w:r>
      <w:r w:rsidRPr="00F74C95">
        <w:rPr>
          <w:rFonts w:ascii="Times New Roman" w:hAnsi="Times New Roman" w:cs="Times New Roman"/>
          <w:i/>
          <w:sz w:val="28"/>
          <w:szCs w:val="28"/>
          <w:lang w:val="en-GB"/>
        </w:rPr>
        <w:t>Applied Energy</w:t>
      </w:r>
      <w:r w:rsidRPr="00F74C95">
        <w:rPr>
          <w:rFonts w:ascii="Times New Roman" w:hAnsi="Times New Roman" w:cs="Times New Roman"/>
          <w:sz w:val="28"/>
          <w:szCs w:val="28"/>
          <w:lang w:val="en-GB"/>
        </w:rPr>
        <w:t xml:space="preserve">, </w:t>
      </w:r>
      <w:r w:rsidRPr="00F74C95">
        <w:rPr>
          <w:rFonts w:ascii="Times New Roman" w:hAnsi="Times New Roman" w:cs="Times New Roman"/>
          <w:sz w:val="28"/>
          <w:szCs w:val="28"/>
          <w:lang w:val="en-US"/>
        </w:rPr>
        <w:t>279 (</w:t>
      </w:r>
      <w:r w:rsidRPr="00F74C95">
        <w:rPr>
          <w:rFonts w:ascii="Times New Roman" w:hAnsi="Times New Roman" w:cs="Times New Roman"/>
          <w:sz w:val="28"/>
          <w:szCs w:val="28"/>
          <w:lang w:val="en-GB"/>
        </w:rPr>
        <w:t>2020</w:t>
      </w:r>
      <w:r w:rsidRPr="00F74C95">
        <w:rPr>
          <w:rFonts w:ascii="Times New Roman" w:hAnsi="Times New Roman" w:cs="Times New Roman"/>
          <w:sz w:val="28"/>
          <w:szCs w:val="28"/>
          <w:lang w:val="en-US"/>
        </w:rPr>
        <w:t>)</w:t>
      </w:r>
      <w:r w:rsidRPr="00F74C95">
        <w:rPr>
          <w:rFonts w:ascii="Times New Roman" w:hAnsi="Times New Roman" w:cs="Times New Roman"/>
          <w:sz w:val="28"/>
          <w:szCs w:val="28"/>
          <w:lang w:val="kk-KZ"/>
        </w:rPr>
        <w:t xml:space="preserve">, </w:t>
      </w:r>
      <w:r w:rsidRPr="00F74C95">
        <w:rPr>
          <w:rFonts w:ascii="Times New Roman" w:hAnsi="Times New Roman" w:cs="Times New Roman"/>
          <w:sz w:val="28"/>
          <w:szCs w:val="28"/>
          <w:lang w:val="en-US"/>
        </w:rPr>
        <w:t xml:space="preserve">pp. </w:t>
      </w:r>
      <w:r w:rsidRPr="00F74C95">
        <w:rPr>
          <w:rFonts w:ascii="Times New Roman" w:hAnsi="Times New Roman" w:cs="Times New Roman"/>
          <w:sz w:val="28"/>
          <w:szCs w:val="28"/>
          <w:lang w:val="en-GB"/>
        </w:rPr>
        <w:t>115818.</w:t>
      </w:r>
    </w:p>
    <w:p w14:paraId="3E11FEB2"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Abdelhafez A., Hussain M., Nemitallah M.A., Habib M.A., Ali A. Effects of jet diameter and spacing in a micromixer-like burner for clean oxy-fuel combustion in gas turbines. Energy, 2021, vol. 228, Article number 120561.</w:t>
      </w:r>
    </w:p>
    <w:p w14:paraId="6BEAD6DC"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Ruan C., Chen F., Yu T., </w:t>
      </w:r>
      <w:proofErr w:type="gramStart"/>
      <w:r w:rsidRPr="00F74C95">
        <w:rPr>
          <w:rFonts w:ascii="Times New Roman" w:hAnsi="Times New Roman" w:cs="Times New Roman"/>
          <w:sz w:val="28"/>
          <w:szCs w:val="28"/>
          <w:lang w:val="en-GB"/>
        </w:rPr>
        <w:t>Cai</w:t>
      </w:r>
      <w:proofErr w:type="gramEnd"/>
      <w:r w:rsidRPr="00F74C95">
        <w:rPr>
          <w:rFonts w:ascii="Times New Roman" w:hAnsi="Times New Roman" w:cs="Times New Roman"/>
          <w:sz w:val="28"/>
          <w:szCs w:val="28"/>
          <w:lang w:val="en-GB"/>
        </w:rPr>
        <w:t xml:space="preserve"> W., Li X., Lu X. Experimental study on flame/flow dynamics in a multi-nozzle gas turbine model combustor under thermo-acoustically unstable condition with different swirler configurations. Aerospace Science and Technology, 2020, vol. 98, Article number 105692.</w:t>
      </w:r>
    </w:p>
    <w:p w14:paraId="7B6C6D23"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Ti S., Chen Z., Li Z., Kuang M., Xu G., Lai J., Wang Z. Influence of primary air cone length on combustion characteristics and NOx emissions of a swirl burner from a 0.5 MW pulverized coal-fired furnace with air staging. Applied Energy, 2018, vol. 211, pp. 1179–1189.</w:t>
      </w:r>
    </w:p>
    <w:p w14:paraId="68271C93"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Wang Y., Zhou Y., Bai N., Han J. Experimental investigation of the characteristics of NOx emissions with multiple deep air-staged combustion of lean coal. Fuel, 2020, vol. 280, Article number 118416.</w:t>
      </w:r>
    </w:p>
    <w:p w14:paraId="15DD7516"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Gobbato P., Masi M., Toffolo A., Lazzaretto A., Tanzini G. Calculation of the flow field and NOx emissions of a gas turbine combustor by a coarse computational fluid dynamics model. Energy, 2012, vol. 45(1), pp. 445–455.</w:t>
      </w:r>
    </w:p>
    <w:p w14:paraId="6943AB22"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Tong Y., Liu X., Chen S., Li Z., Klingmann J. Effects of the position of a bluff-body on the diffusion flames: A combined experimental and numerical study. Applied Thermal Engineering, 2018, vol. 131, pp. 507–521. </w:t>
      </w:r>
    </w:p>
    <w:p w14:paraId="3B890B4F"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 xml:space="preserve">R. Chowdhury B., Cetegen B.M. Effects of free stream flow turbulence on blowoff characteristics of bluff-body stabilized premixed flames. Combustion and </w:t>
      </w:r>
      <w:r w:rsidRPr="00F74C95">
        <w:rPr>
          <w:rFonts w:ascii="Times New Roman" w:hAnsi="Times New Roman" w:cs="Times New Roman"/>
          <w:sz w:val="28"/>
          <w:szCs w:val="28"/>
          <w:lang w:val="en-GB"/>
        </w:rPr>
        <w:lastRenderedPageBreak/>
        <w:t>Flame, 2018, vol. 190, pp. 302–316.Wu B., Zhao X., Chowdhury B.R., Cetegen B.M., Xu C., Lu T. A numerical investigation of the flame structure and blowoff characteristics of a bluff-body stabilized turbulent premixed flame. Combustion and Flame, 2019, vol. 202, pp. 376–393.</w:t>
      </w:r>
    </w:p>
    <w:p w14:paraId="2B647B45"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Umyshev D.R., Dostiyarov A.M., Tumanov M.Y., Wang Q. Experimental investigation of V-gutter flameholders. Thermal Science, 2017, vol. 21(2), pp. 1011–1019.</w:t>
      </w:r>
    </w:p>
    <w:p w14:paraId="27670799"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Wang G., Liu X., Wang S., Li L., Qi F. Experimental investigation of entropy waves generated from acoustically excited premixed swirling flame. Combustion and Flame, 2019, vol. 204, pp. 85–102.</w:t>
      </w:r>
    </w:p>
    <w:p w14:paraId="6CF1C0A1"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Umyshev D.R., Dostiyarov A.M., Tyutebayeva G.M. Experimental investigation of the management of NOx emissions and their dependence on different types of fuel supply. Espacios, 2017, vol. 38(24), Article number 17.</w:t>
      </w:r>
    </w:p>
    <w:p w14:paraId="28476242"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Lefebvre A.H., Ballal D.R. Gas turbine combustion: Alternative Fuels and Emissions. London, Taylor &amp; Francis, 2010. 537 p.</w:t>
      </w:r>
    </w:p>
    <w:p w14:paraId="6F2EF674"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Jin U., Kim K.T. Experimental investigation of combustion dynamics and NOx/CO emissions from densely distributed lean-premixed multinozzle CH4/C3H8/H2/air flames. Combustion and Flame, 2021, vol. 229, Article number 111410.</w:t>
      </w:r>
    </w:p>
    <w:p w14:paraId="61A88C1A" w14:textId="77777777" w:rsidR="00F74C95" w:rsidRPr="00F74C95" w:rsidRDefault="004C422A" w:rsidP="00F74C95">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Kharoua N., Khezzar L., Alshehhi M. The interaction of confined swirling flow with a conical bluff body: Numerical simulation. Chemical Engineering Research and Design, 2018, vol. 136, pp. 207–218.</w:t>
      </w:r>
    </w:p>
    <w:p w14:paraId="69B7E83E"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color w:val="000000"/>
          <w:sz w:val="28"/>
          <w:szCs w:val="28"/>
          <w:lang w:val="en-US"/>
        </w:rPr>
      </w:pPr>
      <w:r w:rsidRPr="00F74C95">
        <w:rPr>
          <w:rFonts w:ascii="Times New Roman" w:hAnsi="Times New Roman" w:cs="Times New Roman"/>
          <w:sz w:val="28"/>
          <w:szCs w:val="28"/>
          <w:lang w:val="en-GB"/>
        </w:rPr>
        <w:t>Umyshev D.R.</w:t>
      </w:r>
      <w:proofErr w:type="gramStart"/>
      <w:r w:rsidRPr="00F74C95">
        <w:rPr>
          <w:rFonts w:ascii="Times New Roman" w:hAnsi="Times New Roman" w:cs="Times New Roman"/>
          <w:sz w:val="28"/>
          <w:szCs w:val="28"/>
          <w:lang w:val="en-GB"/>
        </w:rPr>
        <w:t>, ,</w:t>
      </w:r>
      <w:proofErr w:type="gramEnd"/>
      <w:r w:rsidRPr="00F74C95">
        <w:rPr>
          <w:rFonts w:ascii="Times New Roman" w:hAnsi="Times New Roman" w:cs="Times New Roman"/>
          <w:sz w:val="28"/>
          <w:szCs w:val="28"/>
          <w:lang w:val="en-GB"/>
        </w:rPr>
        <w:t xml:space="preserve"> </w:t>
      </w:r>
      <w:r w:rsidRPr="00F74C95">
        <w:rPr>
          <w:rFonts w:ascii="Times New Roman" w:hAnsi="Times New Roman" w:cs="Times New Roman"/>
          <w:i/>
          <w:sz w:val="28"/>
          <w:szCs w:val="28"/>
          <w:lang w:val="en-US"/>
        </w:rPr>
        <w:t>et.al.</w:t>
      </w:r>
      <w:r w:rsidRPr="00F74C95">
        <w:rPr>
          <w:rFonts w:ascii="Times New Roman" w:hAnsi="Times New Roman" w:cs="Times New Roman"/>
          <w:sz w:val="28"/>
          <w:szCs w:val="28"/>
          <w:lang w:val="en-US"/>
        </w:rPr>
        <w:t xml:space="preserve">, Experimental investigation of distance between v-gutters onx flame stabilization and NOx </w:t>
      </w:r>
      <w:r w:rsidRPr="00F74C95">
        <w:rPr>
          <w:rFonts w:ascii="Times New Roman" w:hAnsi="Times New Roman" w:cs="Times New Roman"/>
          <w:sz w:val="28"/>
          <w:szCs w:val="28"/>
          <w:lang w:val="en-GB"/>
        </w:rPr>
        <w:t>emissions</w:t>
      </w:r>
      <w:r w:rsidRPr="00F74C95">
        <w:rPr>
          <w:rFonts w:ascii="Times New Roman" w:hAnsi="Times New Roman" w:cs="Times New Roman"/>
          <w:sz w:val="28"/>
          <w:szCs w:val="28"/>
          <w:lang w:val="en-US"/>
        </w:rPr>
        <w:t xml:space="preserve">, </w:t>
      </w:r>
      <w:r w:rsidRPr="00F74C95">
        <w:rPr>
          <w:rFonts w:ascii="Times New Roman" w:hAnsi="Times New Roman" w:cs="Times New Roman"/>
          <w:i/>
          <w:sz w:val="28"/>
          <w:szCs w:val="28"/>
          <w:lang w:val="en-US"/>
        </w:rPr>
        <w:t>Thermal Science</w:t>
      </w:r>
      <w:r w:rsidRPr="00F74C95">
        <w:rPr>
          <w:rFonts w:ascii="Times New Roman" w:hAnsi="Times New Roman" w:cs="Times New Roman"/>
          <w:sz w:val="28"/>
          <w:szCs w:val="28"/>
          <w:lang w:val="en-US"/>
        </w:rPr>
        <w:t>, 23 (2019), Part 5B, pp. 2971-2981.</w:t>
      </w:r>
    </w:p>
    <w:p w14:paraId="25ED5909" w14:textId="77777777" w:rsidR="007F6D71" w:rsidRPr="00A66AB3"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A66AB3">
        <w:rPr>
          <w:rFonts w:ascii="Times New Roman" w:hAnsi="Times New Roman" w:cs="Times New Roman"/>
          <w:sz w:val="28"/>
          <w:szCs w:val="28"/>
        </w:rPr>
        <w:t>Лефевр А. Процессы</w:t>
      </w:r>
      <w:r w:rsidRPr="00A66AB3">
        <w:t xml:space="preserve"> в</w:t>
      </w:r>
      <w:r w:rsidRPr="00A66AB3">
        <w:rPr>
          <w:rFonts w:ascii="Times New Roman" w:hAnsi="Times New Roman" w:cs="Times New Roman"/>
          <w:sz w:val="28"/>
          <w:szCs w:val="28"/>
        </w:rPr>
        <w:t xml:space="preserve"> камерах сгорания</w:t>
      </w:r>
      <w:r w:rsidRPr="00A66AB3">
        <w:t xml:space="preserve"> ГТД:</w:t>
      </w:r>
      <w:r w:rsidRPr="00A66AB3">
        <w:rPr>
          <w:rFonts w:ascii="Times New Roman" w:hAnsi="Times New Roman" w:cs="Times New Roman"/>
          <w:sz w:val="28"/>
          <w:szCs w:val="28"/>
        </w:rPr>
        <w:t xml:space="preserve"> Пер с англ. - М.</w:t>
      </w:r>
      <w:proofErr w:type="gramStart"/>
      <w:r w:rsidRPr="00A66AB3">
        <w:rPr>
          <w:rFonts w:ascii="Times New Roman" w:hAnsi="Times New Roman" w:cs="Times New Roman"/>
          <w:sz w:val="28"/>
          <w:szCs w:val="28"/>
        </w:rPr>
        <w:t xml:space="preserve"> :</w:t>
      </w:r>
      <w:proofErr w:type="gramEnd"/>
      <w:r w:rsidRPr="00A66AB3">
        <w:rPr>
          <w:rFonts w:ascii="Times New Roman" w:hAnsi="Times New Roman" w:cs="Times New Roman"/>
          <w:sz w:val="28"/>
          <w:szCs w:val="28"/>
        </w:rPr>
        <w:t xml:space="preserve"> Мир, 1986.-566 с.</w:t>
      </w:r>
    </w:p>
    <w:p w14:paraId="457A61D7"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 xml:space="preserve">Ballal. D. </w:t>
      </w:r>
      <w:proofErr w:type="gramStart"/>
      <w:r w:rsidRPr="007F6D71">
        <w:rPr>
          <w:rFonts w:ascii="Times New Roman" w:hAnsi="Times New Roman" w:cs="Times New Roman"/>
          <w:sz w:val="28"/>
          <w:szCs w:val="28"/>
          <w:lang w:val="en-US"/>
        </w:rPr>
        <w:t>R..</w:t>
      </w:r>
      <w:proofErr w:type="gramEnd"/>
      <w:r w:rsidRPr="007F6D71">
        <w:rPr>
          <w:rFonts w:ascii="Times New Roman" w:hAnsi="Times New Roman" w:cs="Times New Roman"/>
          <w:sz w:val="28"/>
          <w:szCs w:val="28"/>
          <w:lang w:val="en-US"/>
        </w:rPr>
        <w:t xml:space="preserve"> </w:t>
      </w:r>
      <w:proofErr w:type="gramStart"/>
      <w:r w:rsidRPr="007F6D71">
        <w:rPr>
          <w:rFonts w:ascii="Times New Roman" w:hAnsi="Times New Roman" w:cs="Times New Roman"/>
          <w:sz w:val="28"/>
          <w:szCs w:val="28"/>
          <w:lang w:val="en-US"/>
        </w:rPr>
        <w:t>and</w:t>
      </w:r>
      <w:proofErr w:type="gramEnd"/>
      <w:r w:rsidRPr="007F6D71">
        <w:rPr>
          <w:rFonts w:ascii="Times New Roman" w:hAnsi="Times New Roman" w:cs="Times New Roman"/>
          <w:sz w:val="28"/>
          <w:szCs w:val="28"/>
          <w:lang w:val="en-US"/>
        </w:rPr>
        <w:t xml:space="preserve"> Lefebvre. А. Н. «Weak Extinction Limits of Turbulent Flowing Mixtures» Journal of Engineering for Power. - Vol. 101. - 1979. No. 3. - pp. 343-348. </w:t>
      </w:r>
    </w:p>
    <w:p w14:paraId="13835898"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 xml:space="preserve">Ballal. D. </w:t>
      </w:r>
      <w:proofErr w:type="gramStart"/>
      <w:r w:rsidRPr="007F6D71">
        <w:rPr>
          <w:rFonts w:ascii="Times New Roman" w:hAnsi="Times New Roman" w:cs="Times New Roman"/>
          <w:sz w:val="28"/>
          <w:szCs w:val="28"/>
          <w:lang w:val="en-US"/>
        </w:rPr>
        <w:t>R..</w:t>
      </w:r>
      <w:proofErr w:type="gramEnd"/>
      <w:r w:rsidRPr="007F6D71">
        <w:rPr>
          <w:rFonts w:ascii="Times New Roman" w:hAnsi="Times New Roman" w:cs="Times New Roman"/>
          <w:sz w:val="28"/>
          <w:szCs w:val="28"/>
          <w:lang w:val="en-US"/>
        </w:rPr>
        <w:t xml:space="preserve"> </w:t>
      </w:r>
      <w:proofErr w:type="gramStart"/>
      <w:r w:rsidRPr="007F6D71">
        <w:rPr>
          <w:rFonts w:ascii="Times New Roman" w:hAnsi="Times New Roman" w:cs="Times New Roman"/>
          <w:sz w:val="28"/>
          <w:szCs w:val="28"/>
          <w:lang w:val="en-US"/>
        </w:rPr>
        <w:t>and</w:t>
      </w:r>
      <w:proofErr w:type="gramEnd"/>
      <w:r w:rsidRPr="007F6D71">
        <w:rPr>
          <w:rFonts w:ascii="Times New Roman" w:hAnsi="Times New Roman" w:cs="Times New Roman"/>
          <w:sz w:val="28"/>
          <w:szCs w:val="28"/>
          <w:lang w:val="en-US"/>
        </w:rPr>
        <w:t xml:space="preserve"> Lefebvre. А. Н. «Some Fundamental Aspects of Flame Stabilization</w:t>
      </w:r>
      <w:proofErr w:type="gramStart"/>
      <w:r w:rsidRPr="007F6D71">
        <w:rPr>
          <w:rFonts w:ascii="Times New Roman" w:hAnsi="Times New Roman" w:cs="Times New Roman"/>
          <w:sz w:val="28"/>
          <w:szCs w:val="28"/>
          <w:lang w:val="en-US"/>
        </w:rPr>
        <w:t>.»</w:t>
      </w:r>
      <w:proofErr w:type="gramEnd"/>
      <w:r w:rsidRPr="007F6D71">
        <w:rPr>
          <w:rFonts w:ascii="Times New Roman" w:hAnsi="Times New Roman" w:cs="Times New Roman"/>
          <w:sz w:val="28"/>
          <w:szCs w:val="28"/>
          <w:lang w:val="en-US"/>
        </w:rPr>
        <w:t xml:space="preserve"> Fifth International Symposium on Air Breathing Engines. AIAA, Washington, DC, 1981. - pp 48.1-48.8.</w:t>
      </w:r>
    </w:p>
    <w:p w14:paraId="7E61C6FD"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Aiwu Fan, .lianlong Wan, Yi l.iu, Boming Pi, Hong Yao, Wei Liu.</w:t>
      </w:r>
      <w:r w:rsidRPr="007F6D71">
        <w:rPr>
          <w:b/>
          <w:bCs/>
          <w:sz w:val="28"/>
          <w:szCs w:val="28"/>
          <w:lang w:val="en-US"/>
        </w:rPr>
        <w:t xml:space="preserve"> </w:t>
      </w:r>
      <w:r w:rsidRPr="007F6D71">
        <w:rPr>
          <w:rFonts w:ascii="Times New Roman" w:hAnsi="Times New Roman" w:cs="Times New Roman"/>
          <w:sz w:val="28"/>
          <w:szCs w:val="28"/>
          <w:lang w:val="en-US"/>
        </w:rPr>
        <w:t>Effect of bluff body shape on the blow-off limit of hydrogen air flame in a planar micro-combustor. - Applied Thermal Engineering, 62 - 2014. - P 13-19.</w:t>
      </w:r>
    </w:p>
    <w:p w14:paraId="61DA37E7"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Aiwu Fan, Jianlong Wan, Kaoru Maruta, Hong Yao, Wei Liu. Interactions between heat transfer, flow field and flame stabilization in a micro- combustor with a bluff body. International Journal of Heat and Mass Transfer, 66.-2013.-P. 72-79.</w:t>
      </w:r>
    </w:p>
    <w:p w14:paraId="4E7BA4A0" w14:textId="33009569"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 xml:space="preserve">Dawson. J. R., Gordon. K. L., Kariukia J., Mastorakosa E., Masrib A. R., .luddoob M. Visualization of blow-off events in bluff-body stabilized turbulent </w:t>
      </w:r>
      <w:r w:rsidRPr="007F6D71">
        <w:rPr>
          <w:rFonts w:ascii="Times New Roman" w:hAnsi="Times New Roman" w:cs="Times New Roman"/>
          <w:sz w:val="28"/>
          <w:szCs w:val="28"/>
          <w:lang w:val="en-US"/>
        </w:rPr>
        <w:lastRenderedPageBreak/>
        <w:t>premixed flames. Proceedings of the Combustion Institute Volume 33, Issue 1, 2011, Pages 1559-1566</w:t>
      </w:r>
      <w:r w:rsidR="007F6D71" w:rsidRPr="007F6D71">
        <w:rPr>
          <w:rFonts w:ascii="Times New Roman" w:hAnsi="Times New Roman" w:cs="Times New Roman"/>
          <w:sz w:val="28"/>
          <w:szCs w:val="28"/>
          <w:lang w:val="en-US"/>
        </w:rPr>
        <w:t>.</w:t>
      </w:r>
    </w:p>
    <w:p w14:paraId="06979BBD"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Fan Gong, Yong Huang, Xia Huang. Size effect on the flame base locations after V-gutters for premised flames. - International Journal of Heat and Mass Transfer, 82. - 2015. - P 406-418.</w:t>
      </w:r>
    </w:p>
    <w:p w14:paraId="0B12F9DA"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Steven G. Tuttle, Swetaprovo Chaudhuri, Kristin M. Kopp-Vaughan, Trevor R. Jensen, Baki M. Cetegen, Michael W. Renfro, Jeffrey M. Cohen.</w:t>
      </w:r>
      <w:r w:rsidRPr="007F6D71">
        <w:rPr>
          <w:b/>
          <w:bCs/>
          <w:lang w:val="en-US"/>
        </w:rPr>
        <w:t xml:space="preserve"> </w:t>
      </w:r>
      <w:r w:rsidRPr="007F6D71">
        <w:rPr>
          <w:rFonts w:ascii="Times New Roman" w:hAnsi="Times New Roman" w:cs="Times New Roman"/>
          <w:sz w:val="28"/>
          <w:szCs w:val="28"/>
          <w:lang w:val="en-US"/>
        </w:rPr>
        <w:t xml:space="preserve">Lean blow </w:t>
      </w:r>
      <w:proofErr w:type="gramStart"/>
      <w:r w:rsidRPr="007F6D71">
        <w:rPr>
          <w:rFonts w:ascii="Times New Roman" w:hAnsi="Times New Roman" w:cs="Times New Roman"/>
          <w:sz w:val="28"/>
          <w:szCs w:val="28"/>
          <w:lang w:val="en-US"/>
        </w:rPr>
        <w:t>off  behavior</w:t>
      </w:r>
      <w:proofErr w:type="gramEnd"/>
      <w:r w:rsidRPr="007F6D71">
        <w:rPr>
          <w:rFonts w:ascii="Times New Roman" w:hAnsi="Times New Roman" w:cs="Times New Roman"/>
          <w:sz w:val="28"/>
          <w:szCs w:val="28"/>
          <w:lang w:val="en-US"/>
        </w:rPr>
        <w:t xml:space="preserve"> of asymmetrically-fueled bluff body-stabilized flames - Combustion and Flame, 160, - 2013. - P. 1677-1692.</w:t>
      </w:r>
    </w:p>
    <w:p w14:paraId="6551519D" w14:textId="64F41D65"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Guillaume Vignat, Daniel Durox, Kevin Prieur, SГ©bastien Candel, An experimental study into the effect of injector pressure loss on self-sustained combustion instabilities in a swirled spray burner, Proceedings of the Combustion Institute, Volume 37, Issue 4, 2019, Pages 5205-5213</w:t>
      </w:r>
      <w:r w:rsidR="007F6D71" w:rsidRPr="007F6D71">
        <w:rPr>
          <w:rFonts w:ascii="Times New Roman" w:hAnsi="Times New Roman" w:cs="Times New Roman"/>
          <w:sz w:val="28"/>
          <w:szCs w:val="28"/>
          <w:lang w:val="en-US"/>
        </w:rPr>
        <w:t>.</w:t>
      </w:r>
    </w:p>
    <w:p w14:paraId="046AD38C" w14:textId="5D87B67F"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Zhichao Chen, Qingxiang Wang, Bingnan Wang, Lingyan Zeng, Miaomiao Che, Xin Zhang, Zhengqi Li, Anthracite combustion characteristics and NOx formation of a 300MWe down-fired boiler with swirl burners at different loads after the implementation of a new combustion system, Applied Energy, Volume 189, 2017, Pages 133-141</w:t>
      </w:r>
      <w:r w:rsidR="007F6D71" w:rsidRPr="007F6D71">
        <w:rPr>
          <w:rFonts w:ascii="Times New Roman" w:hAnsi="Times New Roman" w:cs="Times New Roman"/>
          <w:sz w:val="28"/>
          <w:szCs w:val="28"/>
          <w:lang w:val="en-US"/>
        </w:rPr>
        <w:t>.</w:t>
      </w:r>
    </w:p>
    <w:p w14:paraId="62261146" w14:textId="42EEFC9C"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Zhengqi Li, Song Li, Qunyi Zhu, Xiqian Zhang, Guipeng Li, Yong Liu, Zhichao Chen, Jiangquan Wu, Effects of particle concentration variation in the primary air duct on combustion characteristics and NOx emissions in a 0.5-MW test facility with pulverized coal swirl burners, Applied Thermal Engineering,  Volume 73, Issue 1, 2014, Pages 859-868</w:t>
      </w:r>
      <w:r w:rsidR="007F6D71" w:rsidRPr="007F6D71">
        <w:rPr>
          <w:rFonts w:ascii="Times New Roman" w:hAnsi="Times New Roman" w:cs="Times New Roman"/>
          <w:sz w:val="28"/>
          <w:szCs w:val="28"/>
          <w:lang w:val="en-US"/>
        </w:rPr>
        <w:t>.</w:t>
      </w:r>
    </w:p>
    <w:p w14:paraId="7563119D" w14:textId="5FEB7A25"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K. Khanafer, S.M. Aithal, Fluid-dynamic and NOx computation in swirl burners, International Journal of Heat and Mass Transfer, Volume 54, Issues 23-24, 2011, Pages 5030-5038</w:t>
      </w:r>
      <w:r w:rsidR="007F6D71" w:rsidRPr="007F6D71">
        <w:rPr>
          <w:rFonts w:ascii="Times New Roman" w:hAnsi="Times New Roman" w:cs="Times New Roman"/>
          <w:sz w:val="28"/>
          <w:szCs w:val="28"/>
          <w:lang w:val="en-US"/>
        </w:rPr>
        <w:t>.</w:t>
      </w:r>
    </w:p>
    <w:p w14:paraId="1B26B378"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sidRPr="007F6D71">
        <w:rPr>
          <w:rFonts w:ascii="Times New Roman" w:hAnsi="Times New Roman" w:cs="Times New Roman"/>
          <w:sz w:val="28"/>
          <w:szCs w:val="28"/>
          <w:lang w:val="en-US"/>
        </w:rPr>
        <w:t>Jianping Jing, Zhengqi Li, Qunyi Zhu, Zhichao Chen, Feng Ren, Influence of primary air ratio on flow and combustion characteristics and NOx emissions of a new swirl coal burner, Energy, Volume 36, Issue 2, 2011, Pages 1206-1213</w:t>
      </w:r>
      <w:r w:rsidR="007F6D71" w:rsidRPr="007F6D71">
        <w:rPr>
          <w:rFonts w:ascii="Times New Roman" w:hAnsi="Times New Roman" w:cs="Times New Roman"/>
          <w:sz w:val="28"/>
          <w:szCs w:val="28"/>
          <w:lang w:val="en-US"/>
        </w:rPr>
        <w:t>.</w:t>
      </w:r>
    </w:p>
    <w:p w14:paraId="6F8CA821" w14:textId="2A9E275A" w:rsidR="007F6D71" w:rsidRDefault="000C1986"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Патент</w:t>
      </w:r>
      <w:r w:rsidRPr="007F6D71">
        <w:rPr>
          <w:rFonts w:ascii="Times New Roman" w:hAnsi="Times New Roman" w:cs="Times New Roman"/>
          <w:sz w:val="28"/>
          <w:szCs w:val="28"/>
          <w:lang w:val="kk-KZ"/>
        </w:rPr>
        <w:t xml:space="preserve"> РФ</w:t>
      </w:r>
      <w:proofErr w:type="gramStart"/>
      <w:r>
        <w:rPr>
          <w:rFonts w:ascii="Times New Roman" w:hAnsi="Times New Roman" w:cs="Times New Roman"/>
          <w:sz w:val="28"/>
          <w:szCs w:val="28"/>
          <w:lang w:val="kk-KZ"/>
        </w:rPr>
        <w:t>.</w:t>
      </w:r>
      <w:proofErr w:type="gramEnd"/>
      <w:r>
        <w:rPr>
          <w:rFonts w:ascii="Times New Roman" w:hAnsi="Times New Roman" w:cs="Times New Roman"/>
          <w:sz w:val="28"/>
          <w:szCs w:val="28"/>
          <w:lang w:val="kk-KZ"/>
        </w:rPr>
        <w:t xml:space="preserve"> Г</w:t>
      </w:r>
      <w:r w:rsidR="004C422A" w:rsidRPr="007F6D71">
        <w:rPr>
          <w:rFonts w:ascii="Times New Roman" w:hAnsi="Times New Roman" w:cs="Times New Roman"/>
          <w:sz w:val="28"/>
          <w:szCs w:val="28"/>
        </w:rPr>
        <w:t>орелка для к</w:t>
      </w:r>
      <w:r>
        <w:rPr>
          <w:rFonts w:ascii="Times New Roman" w:hAnsi="Times New Roman" w:cs="Times New Roman"/>
          <w:sz w:val="28"/>
          <w:szCs w:val="28"/>
        </w:rPr>
        <w:t xml:space="preserve">амеры сгорания газовой турбины - </w:t>
      </w:r>
      <w:r w:rsidR="004C422A" w:rsidRPr="007F6D71">
        <w:rPr>
          <w:rFonts w:ascii="Times New Roman" w:hAnsi="Times New Roman" w:cs="Times New Roman"/>
          <w:sz w:val="28"/>
          <w:szCs w:val="28"/>
          <w:lang w:val="en-US"/>
        </w:rPr>
        <w:t>F</w:t>
      </w:r>
      <w:r w:rsidR="004C422A" w:rsidRPr="007F6D71">
        <w:rPr>
          <w:rFonts w:ascii="Times New Roman" w:hAnsi="Times New Roman" w:cs="Times New Roman"/>
          <w:sz w:val="28"/>
          <w:szCs w:val="28"/>
        </w:rPr>
        <w:t xml:space="preserve">23 </w:t>
      </w:r>
      <w:r w:rsidR="004C422A" w:rsidRPr="007F6D71">
        <w:rPr>
          <w:rFonts w:ascii="Times New Roman" w:hAnsi="Times New Roman" w:cs="Times New Roman"/>
          <w:sz w:val="28"/>
          <w:szCs w:val="28"/>
          <w:lang w:val="en-US"/>
        </w:rPr>
        <w:t>D</w:t>
      </w:r>
      <w:r w:rsidR="004C422A" w:rsidRPr="007F6D71">
        <w:rPr>
          <w:rFonts w:ascii="Times New Roman" w:hAnsi="Times New Roman" w:cs="Times New Roman"/>
          <w:sz w:val="28"/>
          <w:szCs w:val="28"/>
        </w:rPr>
        <w:t xml:space="preserve"> 14/74</w:t>
      </w:r>
      <w:r w:rsidR="004C422A" w:rsidRPr="007F6D71">
        <w:rPr>
          <w:rFonts w:ascii="Times New Roman" w:hAnsi="Times New Roman" w:cs="Times New Roman"/>
          <w:sz w:val="28"/>
          <w:szCs w:val="28"/>
          <w:lang w:val="kk-KZ"/>
        </w:rPr>
        <w:t xml:space="preserve"> </w:t>
      </w:r>
      <w:r w:rsidR="004C422A" w:rsidRPr="007F6D71">
        <w:rPr>
          <w:rFonts w:ascii="Times New Roman" w:hAnsi="Times New Roman" w:cs="Times New Roman"/>
          <w:sz w:val="28"/>
          <w:szCs w:val="28"/>
        </w:rPr>
        <w:t xml:space="preserve">№ </w:t>
      </w:r>
      <w:r w:rsidR="004C422A" w:rsidRPr="007F6D71">
        <w:rPr>
          <w:rFonts w:ascii="Times New Roman" w:hAnsi="Times New Roman" w:cs="Times New Roman"/>
          <w:sz w:val="28"/>
          <w:szCs w:val="28"/>
          <w:lang w:val="en-US"/>
        </w:rPr>
        <w:t>RU</w:t>
      </w:r>
      <w:r w:rsidR="004C422A" w:rsidRPr="007F6D71">
        <w:rPr>
          <w:rFonts w:ascii="Times New Roman" w:hAnsi="Times New Roman" w:cs="Times New Roman"/>
          <w:sz w:val="28"/>
          <w:szCs w:val="28"/>
        </w:rPr>
        <w:t xml:space="preserve"> 2407950 С2</w:t>
      </w:r>
      <w:r w:rsidR="004C422A" w:rsidRPr="007F6D71">
        <w:rPr>
          <w:rFonts w:ascii="Times New Roman" w:hAnsi="Times New Roman" w:cs="Times New Roman"/>
          <w:sz w:val="28"/>
          <w:szCs w:val="28"/>
          <w:lang w:val="kk-KZ"/>
        </w:rPr>
        <w:t xml:space="preserve">, заявлен </w:t>
      </w:r>
      <w:r w:rsidR="004C422A" w:rsidRPr="007F6D71">
        <w:rPr>
          <w:rFonts w:ascii="Times New Roman" w:hAnsi="Times New Roman" w:cs="Times New Roman"/>
          <w:sz w:val="28"/>
          <w:szCs w:val="28"/>
        </w:rPr>
        <w:t>03</w:t>
      </w:r>
      <w:r w:rsidR="004C422A" w:rsidRPr="007F6D71">
        <w:rPr>
          <w:rFonts w:ascii="Times New Roman" w:hAnsi="Times New Roman" w:cs="Times New Roman"/>
          <w:sz w:val="28"/>
          <w:szCs w:val="28"/>
          <w:lang w:val="kk-KZ"/>
        </w:rPr>
        <w:t>.09.</w:t>
      </w:r>
      <w:r w:rsidR="004C422A" w:rsidRPr="007F6D71">
        <w:rPr>
          <w:rFonts w:ascii="Times New Roman" w:hAnsi="Times New Roman" w:cs="Times New Roman"/>
          <w:sz w:val="28"/>
          <w:szCs w:val="28"/>
        </w:rPr>
        <w:t>2004</w:t>
      </w:r>
      <w:r w:rsidR="004C422A" w:rsidRPr="007F6D71">
        <w:rPr>
          <w:rFonts w:ascii="Times New Roman" w:hAnsi="Times New Roman" w:cs="Times New Roman"/>
          <w:sz w:val="28"/>
          <w:szCs w:val="28"/>
          <w:lang w:val="kk-KZ"/>
        </w:rPr>
        <w:t xml:space="preserve"> г.</w:t>
      </w:r>
    </w:p>
    <w:p w14:paraId="301A3350" w14:textId="0079DAB4" w:rsidR="007F6D71" w:rsidRDefault="000C1986"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Патент</w:t>
      </w:r>
      <w:r w:rsidRPr="007F6D71">
        <w:rPr>
          <w:rFonts w:ascii="Times New Roman" w:hAnsi="Times New Roman" w:cs="Times New Roman"/>
          <w:sz w:val="28"/>
          <w:szCs w:val="28"/>
          <w:lang w:val="kk-KZ"/>
        </w:rPr>
        <w:t xml:space="preserve"> РФ</w:t>
      </w:r>
      <w:proofErr w:type="gramStart"/>
      <w:r>
        <w:rPr>
          <w:rFonts w:ascii="Times New Roman" w:hAnsi="Times New Roman" w:cs="Times New Roman"/>
          <w:sz w:val="28"/>
          <w:szCs w:val="28"/>
          <w:lang w:val="kk-KZ"/>
        </w:rPr>
        <w:t>.</w:t>
      </w:r>
      <w:proofErr w:type="gramEnd"/>
      <w:r w:rsidRPr="007F6D71">
        <w:rPr>
          <w:rFonts w:ascii="Times New Roman" w:hAnsi="Times New Roman" w:cs="Times New Roman"/>
          <w:sz w:val="28"/>
          <w:szCs w:val="28"/>
        </w:rPr>
        <w:t xml:space="preserve"> </w:t>
      </w:r>
      <w:r>
        <w:rPr>
          <w:rFonts w:ascii="Times New Roman" w:hAnsi="Times New Roman" w:cs="Times New Roman"/>
          <w:sz w:val="28"/>
          <w:szCs w:val="28"/>
        </w:rPr>
        <w:t>Ф</w:t>
      </w:r>
      <w:r w:rsidR="004C422A" w:rsidRPr="007F6D71">
        <w:rPr>
          <w:rFonts w:ascii="Times New Roman" w:hAnsi="Times New Roman" w:cs="Times New Roman"/>
          <w:sz w:val="28"/>
          <w:szCs w:val="28"/>
        </w:rPr>
        <w:t>ронтовое устройство камеры сгорания</w:t>
      </w:r>
      <w:r>
        <w:rPr>
          <w:rFonts w:ascii="Times New Roman" w:hAnsi="Times New Roman" w:cs="Times New Roman"/>
          <w:sz w:val="28"/>
          <w:szCs w:val="28"/>
        </w:rPr>
        <w:t xml:space="preserve"> -</w:t>
      </w:r>
      <w:r w:rsidR="004C422A" w:rsidRPr="007F6D71">
        <w:rPr>
          <w:rFonts w:ascii="Times New Roman" w:hAnsi="Times New Roman" w:cs="Times New Roman"/>
          <w:sz w:val="28"/>
          <w:szCs w:val="28"/>
          <w:lang w:val="kk-KZ"/>
        </w:rPr>
        <w:t xml:space="preserve"> </w:t>
      </w:r>
      <w:r w:rsidR="004C422A" w:rsidRPr="007F6D71">
        <w:rPr>
          <w:rFonts w:ascii="Times New Roman" w:hAnsi="Times New Roman" w:cs="Times New Roman"/>
          <w:sz w:val="28"/>
          <w:szCs w:val="28"/>
          <w:lang w:val="en-US"/>
        </w:rPr>
        <w:t>F</w:t>
      </w:r>
      <w:r w:rsidR="004C422A" w:rsidRPr="007F6D71">
        <w:rPr>
          <w:rFonts w:ascii="Times New Roman" w:hAnsi="Times New Roman" w:cs="Times New Roman"/>
          <w:sz w:val="28"/>
          <w:szCs w:val="28"/>
        </w:rPr>
        <w:t>23</w:t>
      </w:r>
      <w:r w:rsidR="004C422A" w:rsidRPr="007F6D71">
        <w:rPr>
          <w:rFonts w:ascii="Times New Roman" w:hAnsi="Times New Roman" w:cs="Times New Roman"/>
          <w:sz w:val="28"/>
          <w:szCs w:val="28"/>
          <w:lang w:val="en-US"/>
        </w:rPr>
        <w:t>R</w:t>
      </w:r>
      <w:r w:rsidR="004C422A" w:rsidRPr="007F6D71">
        <w:rPr>
          <w:rFonts w:ascii="Times New Roman" w:hAnsi="Times New Roman" w:cs="Times New Roman"/>
          <w:sz w:val="28"/>
          <w:szCs w:val="28"/>
        </w:rPr>
        <w:t xml:space="preserve"> 3/00</w:t>
      </w:r>
      <w:r w:rsidR="004C422A" w:rsidRPr="007F6D71">
        <w:rPr>
          <w:rFonts w:ascii="Times New Roman" w:hAnsi="Times New Roman" w:cs="Times New Roman"/>
          <w:sz w:val="28"/>
          <w:szCs w:val="28"/>
          <w:lang w:val="kk-KZ"/>
        </w:rPr>
        <w:t xml:space="preserve"> </w:t>
      </w:r>
      <w:r w:rsidR="004C422A" w:rsidRPr="007F6D71">
        <w:rPr>
          <w:rFonts w:ascii="Times New Roman" w:hAnsi="Times New Roman" w:cs="Times New Roman"/>
          <w:sz w:val="28"/>
          <w:szCs w:val="28"/>
        </w:rPr>
        <w:t xml:space="preserve">№ </w:t>
      </w:r>
      <w:r w:rsidR="004C422A" w:rsidRPr="007F6D71">
        <w:rPr>
          <w:rFonts w:ascii="Times New Roman" w:hAnsi="Times New Roman" w:cs="Times New Roman"/>
          <w:sz w:val="28"/>
          <w:szCs w:val="28"/>
          <w:lang w:val="en-US"/>
        </w:rPr>
        <w:t>RU</w:t>
      </w:r>
      <w:r w:rsidR="004C422A" w:rsidRPr="007F6D71">
        <w:rPr>
          <w:rFonts w:ascii="Times New Roman" w:hAnsi="Times New Roman" w:cs="Times New Roman"/>
          <w:sz w:val="28"/>
          <w:szCs w:val="28"/>
        </w:rPr>
        <w:t xml:space="preserve"> 2285865 С</w:t>
      </w:r>
      <w:proofErr w:type="gramStart"/>
      <w:r w:rsidR="004C422A" w:rsidRPr="007F6D71">
        <w:rPr>
          <w:rFonts w:ascii="Times New Roman" w:hAnsi="Times New Roman" w:cs="Times New Roman"/>
          <w:sz w:val="28"/>
          <w:szCs w:val="28"/>
        </w:rPr>
        <w:t>1</w:t>
      </w:r>
      <w:proofErr w:type="gramEnd"/>
      <w:r w:rsidR="004C422A" w:rsidRPr="007F6D71">
        <w:rPr>
          <w:rFonts w:ascii="Times New Roman" w:hAnsi="Times New Roman" w:cs="Times New Roman"/>
          <w:sz w:val="28"/>
          <w:szCs w:val="28"/>
          <w:lang w:val="kk-KZ"/>
        </w:rPr>
        <w:t xml:space="preserve">, заявлен </w:t>
      </w:r>
      <w:r w:rsidR="004C422A" w:rsidRPr="007F6D71">
        <w:rPr>
          <w:rFonts w:ascii="Times New Roman" w:hAnsi="Times New Roman" w:cs="Times New Roman"/>
          <w:sz w:val="28"/>
          <w:szCs w:val="28"/>
        </w:rPr>
        <w:t>21</w:t>
      </w:r>
      <w:r w:rsidR="004C422A" w:rsidRPr="007F6D71">
        <w:rPr>
          <w:rFonts w:ascii="Times New Roman" w:hAnsi="Times New Roman" w:cs="Times New Roman"/>
          <w:sz w:val="28"/>
          <w:szCs w:val="28"/>
          <w:lang w:val="kk-KZ"/>
        </w:rPr>
        <w:t>.0</w:t>
      </w:r>
      <w:r w:rsidR="004C422A" w:rsidRPr="007F6D71">
        <w:rPr>
          <w:rFonts w:ascii="Times New Roman" w:hAnsi="Times New Roman" w:cs="Times New Roman"/>
          <w:sz w:val="28"/>
          <w:szCs w:val="28"/>
        </w:rPr>
        <w:t>4</w:t>
      </w:r>
      <w:r w:rsidR="004C422A" w:rsidRPr="007F6D71">
        <w:rPr>
          <w:rFonts w:ascii="Times New Roman" w:hAnsi="Times New Roman" w:cs="Times New Roman"/>
          <w:sz w:val="28"/>
          <w:szCs w:val="28"/>
          <w:lang w:val="kk-KZ"/>
        </w:rPr>
        <w:t>.</w:t>
      </w:r>
      <w:r w:rsidR="004C422A" w:rsidRPr="007F6D71">
        <w:rPr>
          <w:rFonts w:ascii="Times New Roman" w:hAnsi="Times New Roman" w:cs="Times New Roman"/>
          <w:sz w:val="28"/>
          <w:szCs w:val="28"/>
        </w:rPr>
        <w:t>2005</w:t>
      </w:r>
      <w:r w:rsidR="004C422A" w:rsidRPr="007F6D71">
        <w:rPr>
          <w:rFonts w:ascii="Times New Roman" w:hAnsi="Times New Roman" w:cs="Times New Roman"/>
          <w:sz w:val="28"/>
          <w:szCs w:val="28"/>
          <w:lang w:val="kk-KZ"/>
        </w:rPr>
        <w:t xml:space="preserve"> г.</w:t>
      </w:r>
    </w:p>
    <w:p w14:paraId="7DBA9EC6" w14:textId="75D68EAA" w:rsidR="007F6D71" w:rsidRDefault="000C1986"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Патент</w:t>
      </w:r>
      <w:r w:rsidRPr="007F6D71">
        <w:rPr>
          <w:rFonts w:ascii="Times New Roman" w:hAnsi="Times New Roman" w:cs="Times New Roman"/>
          <w:sz w:val="28"/>
          <w:szCs w:val="28"/>
          <w:lang w:val="kk-KZ"/>
        </w:rPr>
        <w:t xml:space="preserve"> СССР</w:t>
      </w:r>
      <w:proofErr w:type="gramStart"/>
      <w:r>
        <w:rPr>
          <w:rFonts w:ascii="Times New Roman" w:hAnsi="Times New Roman" w:cs="Times New Roman"/>
          <w:sz w:val="28"/>
          <w:szCs w:val="28"/>
          <w:lang w:val="kk-KZ"/>
        </w:rPr>
        <w:t>.</w:t>
      </w:r>
      <w:proofErr w:type="gramEnd"/>
      <w:r w:rsidRPr="007F6D71">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004C422A" w:rsidRPr="007F6D71">
        <w:rPr>
          <w:rFonts w:ascii="Times New Roman" w:hAnsi="Times New Roman" w:cs="Times New Roman"/>
          <w:sz w:val="28"/>
          <w:szCs w:val="28"/>
        </w:rPr>
        <w:t>орелка</w:t>
      </w:r>
      <w:r>
        <w:rPr>
          <w:rFonts w:ascii="Times New Roman" w:hAnsi="Times New Roman" w:cs="Times New Roman"/>
          <w:sz w:val="28"/>
          <w:szCs w:val="28"/>
        </w:rPr>
        <w:t xml:space="preserve"> - </w:t>
      </w:r>
      <w:r w:rsidR="004C422A" w:rsidRPr="007F6D71">
        <w:rPr>
          <w:rFonts w:ascii="Times New Roman" w:hAnsi="Times New Roman" w:cs="Times New Roman"/>
          <w:sz w:val="28"/>
          <w:szCs w:val="28"/>
          <w:lang w:val="en-US"/>
        </w:rPr>
        <w:t>F</w:t>
      </w:r>
      <w:r w:rsidR="004C422A" w:rsidRPr="007F6D71">
        <w:rPr>
          <w:rFonts w:ascii="Times New Roman" w:hAnsi="Times New Roman" w:cs="Times New Roman"/>
          <w:sz w:val="28"/>
          <w:szCs w:val="28"/>
        </w:rPr>
        <w:t>23</w:t>
      </w:r>
      <w:r w:rsidR="004C422A" w:rsidRPr="007F6D71">
        <w:rPr>
          <w:rFonts w:ascii="Times New Roman" w:hAnsi="Times New Roman" w:cs="Times New Roman"/>
          <w:sz w:val="28"/>
          <w:szCs w:val="28"/>
          <w:lang w:val="en-US"/>
        </w:rPr>
        <w:t>D</w:t>
      </w:r>
      <w:r w:rsidR="004C422A" w:rsidRPr="007F6D71">
        <w:rPr>
          <w:rFonts w:ascii="Times New Roman" w:hAnsi="Times New Roman" w:cs="Times New Roman"/>
          <w:sz w:val="28"/>
          <w:szCs w:val="28"/>
        </w:rPr>
        <w:t xml:space="preserve"> 11/00</w:t>
      </w:r>
      <w:r w:rsidR="004C422A" w:rsidRPr="007F6D71">
        <w:rPr>
          <w:rFonts w:ascii="Times New Roman" w:hAnsi="Times New Roman" w:cs="Times New Roman"/>
          <w:sz w:val="28"/>
          <w:szCs w:val="28"/>
          <w:lang w:val="kk-KZ"/>
        </w:rPr>
        <w:t xml:space="preserve"> </w:t>
      </w:r>
      <w:r w:rsidR="004C422A" w:rsidRPr="007F6D71">
        <w:rPr>
          <w:rFonts w:ascii="Times New Roman" w:hAnsi="Times New Roman" w:cs="Times New Roman"/>
          <w:sz w:val="28"/>
          <w:szCs w:val="28"/>
        </w:rPr>
        <w:t xml:space="preserve">№ </w:t>
      </w:r>
      <w:r w:rsidR="004C422A" w:rsidRPr="007F6D71">
        <w:rPr>
          <w:rFonts w:ascii="Times New Roman" w:hAnsi="Times New Roman" w:cs="Times New Roman"/>
          <w:sz w:val="28"/>
          <w:szCs w:val="28"/>
          <w:lang w:val="en-US"/>
        </w:rPr>
        <w:t>SU</w:t>
      </w:r>
      <w:r w:rsidR="004C422A" w:rsidRPr="007F6D71">
        <w:rPr>
          <w:rFonts w:ascii="Times New Roman" w:hAnsi="Times New Roman" w:cs="Times New Roman"/>
          <w:sz w:val="28"/>
          <w:szCs w:val="28"/>
        </w:rPr>
        <w:t xml:space="preserve"> 1698569 </w:t>
      </w:r>
      <w:r w:rsidR="004C422A" w:rsidRPr="007F6D71">
        <w:rPr>
          <w:rFonts w:ascii="Times New Roman" w:hAnsi="Times New Roman" w:cs="Times New Roman"/>
          <w:sz w:val="28"/>
          <w:szCs w:val="28"/>
          <w:lang w:val="en-US"/>
        </w:rPr>
        <w:t>A</w:t>
      </w:r>
      <w:r w:rsidR="004C422A" w:rsidRPr="007F6D71">
        <w:rPr>
          <w:rFonts w:ascii="Times New Roman" w:hAnsi="Times New Roman" w:cs="Times New Roman"/>
          <w:sz w:val="28"/>
          <w:szCs w:val="28"/>
        </w:rPr>
        <w:t>1</w:t>
      </w:r>
      <w:r w:rsidR="004C422A" w:rsidRPr="007F6D71">
        <w:rPr>
          <w:rFonts w:ascii="Times New Roman" w:hAnsi="Times New Roman" w:cs="Times New Roman"/>
          <w:sz w:val="28"/>
          <w:szCs w:val="28"/>
          <w:lang w:val="kk-KZ"/>
        </w:rPr>
        <w:t xml:space="preserve">, заявлен </w:t>
      </w:r>
      <w:r w:rsidR="004C422A" w:rsidRPr="007F6D71">
        <w:rPr>
          <w:rFonts w:ascii="Times New Roman" w:hAnsi="Times New Roman" w:cs="Times New Roman"/>
          <w:sz w:val="28"/>
          <w:szCs w:val="28"/>
        </w:rPr>
        <w:t>09</w:t>
      </w:r>
      <w:r w:rsidR="004C422A" w:rsidRPr="007F6D71">
        <w:rPr>
          <w:rFonts w:ascii="Times New Roman" w:hAnsi="Times New Roman" w:cs="Times New Roman"/>
          <w:sz w:val="28"/>
          <w:szCs w:val="28"/>
          <w:lang w:val="kk-KZ"/>
        </w:rPr>
        <w:t>.</w:t>
      </w:r>
      <w:r w:rsidR="004C422A" w:rsidRPr="007F6D71">
        <w:rPr>
          <w:rFonts w:ascii="Times New Roman" w:hAnsi="Times New Roman" w:cs="Times New Roman"/>
          <w:sz w:val="28"/>
          <w:szCs w:val="28"/>
        </w:rPr>
        <w:t>11</w:t>
      </w:r>
      <w:r w:rsidR="004C422A" w:rsidRPr="007F6D71">
        <w:rPr>
          <w:rFonts w:ascii="Times New Roman" w:hAnsi="Times New Roman" w:cs="Times New Roman"/>
          <w:sz w:val="28"/>
          <w:szCs w:val="28"/>
          <w:lang w:val="kk-KZ"/>
        </w:rPr>
        <w:t>.</w:t>
      </w:r>
      <w:r w:rsidR="004C422A" w:rsidRPr="007F6D71">
        <w:rPr>
          <w:rFonts w:ascii="Times New Roman" w:hAnsi="Times New Roman" w:cs="Times New Roman"/>
          <w:sz w:val="28"/>
          <w:szCs w:val="28"/>
        </w:rPr>
        <w:t>1989</w:t>
      </w:r>
      <w:r w:rsidR="004C422A" w:rsidRPr="007F6D71">
        <w:rPr>
          <w:rFonts w:ascii="Times New Roman" w:hAnsi="Times New Roman" w:cs="Times New Roman"/>
          <w:sz w:val="28"/>
          <w:szCs w:val="28"/>
          <w:lang w:val="kk-KZ"/>
        </w:rPr>
        <w:t xml:space="preserve"> г.</w:t>
      </w:r>
    </w:p>
    <w:p w14:paraId="726B9E81" w14:textId="759B0755" w:rsidR="007F6D71" w:rsidRPr="00080FF3" w:rsidRDefault="009B7BD0"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Патент № 35167 Республики Казахстан. Фронтовое устройство камеры сгорания с двухъярусной горелкой – 220/0136.1, 25.06.2021. – 4с. </w:t>
      </w:r>
    </w:p>
    <w:p w14:paraId="4DB308D6" w14:textId="41B176D4" w:rsidR="007F6D71" w:rsidRPr="00080FF3"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080FF3">
        <w:rPr>
          <w:rFonts w:ascii="Times New Roman" w:hAnsi="Times New Roman" w:cs="Times New Roman"/>
          <w:sz w:val="28"/>
          <w:szCs w:val="28"/>
        </w:rPr>
        <w:t>Патент</w:t>
      </w:r>
      <w:r w:rsidR="00080FF3">
        <w:rPr>
          <w:rFonts w:ascii="Times New Roman" w:hAnsi="Times New Roman" w:cs="Times New Roman"/>
          <w:sz w:val="28"/>
          <w:szCs w:val="28"/>
        </w:rPr>
        <w:t xml:space="preserve"> № 34802 Республики Казахстан. Фронтовое устройство камеры сгорания с микромодульными форсунками – 2019/0896.1, 25.12.2020. -4с.</w:t>
      </w:r>
    </w:p>
    <w:p w14:paraId="02153C74" w14:textId="77777777" w:rsid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lastRenderedPageBreak/>
        <w:t>Фронтовое устройство камеры сгорания ГТД. Патент РФ №2006144330/22, опубликован 12.12.2006</w:t>
      </w:r>
    </w:p>
    <w:p w14:paraId="2E17D54A" w14:textId="77777777" w:rsid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proofErr w:type="gramStart"/>
      <w:r w:rsidRPr="007F6D71">
        <w:rPr>
          <w:rFonts w:ascii="Times New Roman" w:hAnsi="Times New Roman" w:cs="Times New Roman"/>
          <w:sz w:val="28"/>
          <w:szCs w:val="28"/>
        </w:rPr>
        <w:t>воздушная форсунка камеры сгорания (Патент РК 2019/0620.2, опубликован  25.10.2019, бюл. №43</w:t>
      </w:r>
      <w:proofErr w:type="gramEnd"/>
    </w:p>
    <w:p w14:paraId="007C6914" w14:textId="77777777" w:rsid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 xml:space="preserve">фронтовое устройство камеры сгорания (Патент РФ № </w:t>
      </w:r>
      <w:r w:rsidRPr="007F6D71">
        <w:rPr>
          <w:rFonts w:ascii="Times New Roman" w:hAnsi="Times New Roman" w:cs="Times New Roman"/>
          <w:sz w:val="28"/>
          <w:szCs w:val="28"/>
          <w:lang w:val="en-US"/>
        </w:rPr>
        <w:t>RU</w:t>
      </w:r>
      <w:r w:rsidRPr="007F6D71">
        <w:rPr>
          <w:rFonts w:ascii="Times New Roman" w:hAnsi="Times New Roman" w:cs="Times New Roman"/>
          <w:sz w:val="28"/>
          <w:szCs w:val="28"/>
        </w:rPr>
        <w:t xml:space="preserve"> 64736 </w:t>
      </w:r>
      <w:r w:rsidRPr="007F6D71">
        <w:rPr>
          <w:rFonts w:ascii="Times New Roman" w:hAnsi="Times New Roman" w:cs="Times New Roman"/>
          <w:sz w:val="28"/>
          <w:szCs w:val="28"/>
          <w:lang w:val="en-US"/>
        </w:rPr>
        <w:t>U</w:t>
      </w:r>
      <w:r w:rsidRPr="007F6D71">
        <w:rPr>
          <w:rFonts w:ascii="Times New Roman" w:hAnsi="Times New Roman" w:cs="Times New Roman"/>
          <w:sz w:val="28"/>
          <w:szCs w:val="28"/>
        </w:rPr>
        <w:t>1, опубликованная 10.07.2007)</w:t>
      </w:r>
    </w:p>
    <w:p w14:paraId="772329DD"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 xml:space="preserve">Камера сгорания газотурбинного двигателя. </w:t>
      </w:r>
      <w:r w:rsidRPr="007F6D71">
        <w:rPr>
          <w:rFonts w:ascii="Times New Roman" w:eastAsia="Times New Roman" w:hAnsi="Times New Roman" w:cs="Times New Roman"/>
          <w:color w:val="000000"/>
          <w:sz w:val="28"/>
          <w:szCs w:val="28"/>
          <w:lang w:eastAsia="ru-RU"/>
        </w:rPr>
        <w:t xml:space="preserve">(Патент RU №2513527, </w:t>
      </w:r>
      <w:r w:rsidRPr="007F6D71">
        <w:rPr>
          <w:rFonts w:ascii="Times New Roman" w:eastAsia="Times New Roman" w:hAnsi="Times New Roman" w:cs="Times New Roman"/>
          <w:color w:val="000000"/>
          <w:sz w:val="28"/>
          <w:szCs w:val="28"/>
          <w:lang w:val="kk-KZ" w:eastAsia="ru-RU"/>
        </w:rPr>
        <w:t xml:space="preserve"> МПК F23R 3/26</w:t>
      </w:r>
      <w:r w:rsidRPr="007F6D71">
        <w:rPr>
          <w:rFonts w:ascii="Times New Roman" w:eastAsia="Times New Roman" w:hAnsi="Times New Roman" w:cs="Times New Roman"/>
          <w:color w:val="000000"/>
          <w:sz w:val="28"/>
          <w:szCs w:val="28"/>
          <w:lang w:eastAsia="ru-RU"/>
        </w:rPr>
        <w:t xml:space="preserve">, </w:t>
      </w:r>
      <w:r w:rsidRPr="007F6D71">
        <w:rPr>
          <w:rFonts w:ascii="Times New Roman" w:eastAsia="Times New Roman" w:hAnsi="Times New Roman" w:cs="Times New Roman"/>
          <w:color w:val="000000"/>
          <w:sz w:val="28"/>
          <w:szCs w:val="28"/>
          <w:lang w:val="kk-KZ" w:eastAsia="ru-RU"/>
        </w:rPr>
        <w:t xml:space="preserve">опубликовано 20.04.2014, бюл.№11) </w:t>
      </w:r>
    </w:p>
    <w:p w14:paraId="6EFC0816"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 xml:space="preserve">Камера сгорания. </w:t>
      </w:r>
      <w:r w:rsidRPr="007F6D71">
        <w:rPr>
          <w:rFonts w:ascii="Times New Roman" w:eastAsia="Times New Roman" w:hAnsi="Times New Roman" w:cs="Times New Roman"/>
          <w:color w:val="000000"/>
          <w:sz w:val="28"/>
          <w:szCs w:val="28"/>
          <w:lang w:val="kk-KZ" w:eastAsia="ru-RU"/>
        </w:rPr>
        <w:t>(</w:t>
      </w:r>
      <w:r w:rsidRPr="007F6D71">
        <w:rPr>
          <w:rFonts w:ascii="Times New Roman" w:eastAsia="Times New Roman" w:hAnsi="Times New Roman" w:cs="Times New Roman"/>
          <w:color w:val="000000"/>
          <w:sz w:val="28"/>
          <w:szCs w:val="28"/>
          <w:lang w:eastAsia="ru-RU"/>
        </w:rPr>
        <w:t>Патент RU 2400673,</w:t>
      </w:r>
      <w:r w:rsidRPr="007F6D71">
        <w:rPr>
          <w:rFonts w:ascii="Times New Roman" w:eastAsia="Times New Roman" w:hAnsi="Times New Roman" w:cs="Times New Roman"/>
          <w:color w:val="000000"/>
          <w:sz w:val="28"/>
          <w:szCs w:val="28"/>
          <w:lang w:val="kk-KZ" w:eastAsia="ru-RU"/>
        </w:rPr>
        <w:t xml:space="preserve"> МПК F23R 3/26</w:t>
      </w:r>
      <w:r w:rsidRPr="007F6D71">
        <w:rPr>
          <w:rFonts w:ascii="Times New Roman" w:eastAsia="Times New Roman" w:hAnsi="Times New Roman" w:cs="Times New Roman"/>
          <w:color w:val="000000"/>
          <w:sz w:val="28"/>
          <w:szCs w:val="28"/>
          <w:lang w:eastAsia="ru-RU"/>
        </w:rPr>
        <w:t xml:space="preserve">, </w:t>
      </w:r>
      <w:r w:rsidRPr="007F6D71">
        <w:rPr>
          <w:rFonts w:ascii="Times New Roman" w:eastAsia="Times New Roman" w:hAnsi="Times New Roman" w:cs="Times New Roman"/>
          <w:color w:val="000000"/>
          <w:sz w:val="28"/>
          <w:szCs w:val="28"/>
          <w:lang w:val="kk-KZ" w:eastAsia="ru-RU"/>
        </w:rPr>
        <w:t>опубликовано 27.09.</w:t>
      </w:r>
      <w:r w:rsidRPr="007F6D71">
        <w:rPr>
          <w:rFonts w:ascii="Times New Roman" w:eastAsia="Times New Roman" w:hAnsi="Times New Roman" w:cs="Times New Roman"/>
          <w:sz w:val="28"/>
          <w:szCs w:val="28"/>
          <w:lang w:val="kk-KZ" w:eastAsia="ru-RU"/>
        </w:rPr>
        <w:t>2010, бюл.№27</w:t>
      </w:r>
      <w:r w:rsidRPr="007F6D71">
        <w:rPr>
          <w:rFonts w:ascii="Times New Roman" w:eastAsia="Times New Roman" w:hAnsi="Times New Roman" w:cs="Times New Roman"/>
          <w:sz w:val="28"/>
          <w:szCs w:val="28"/>
          <w:lang w:eastAsia="ru-RU"/>
        </w:rPr>
        <w:t>)</w:t>
      </w:r>
    </w:p>
    <w:p w14:paraId="45178067"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7F6D71">
        <w:rPr>
          <w:rFonts w:ascii="Times New Roman" w:hAnsi="Times New Roman" w:cs="Times New Roman"/>
          <w:sz w:val="28"/>
          <w:szCs w:val="28"/>
        </w:rPr>
        <w:t xml:space="preserve">Камера сгорания газотурбинного двигателя. </w:t>
      </w:r>
      <w:r w:rsidRPr="007F6D71">
        <w:rPr>
          <w:rFonts w:ascii="Times New Roman" w:eastAsia="Times New Roman" w:hAnsi="Times New Roman" w:cs="Times New Roman"/>
          <w:color w:val="000000"/>
          <w:sz w:val="28"/>
          <w:szCs w:val="28"/>
          <w:lang w:val="kk-KZ" w:eastAsia="ru-RU"/>
        </w:rPr>
        <w:t>(</w:t>
      </w:r>
      <w:r w:rsidRPr="007F6D71">
        <w:rPr>
          <w:rFonts w:ascii="Times New Roman" w:eastAsia="Times New Roman" w:hAnsi="Times New Roman" w:cs="Times New Roman"/>
          <w:color w:val="000000"/>
          <w:sz w:val="28"/>
          <w:szCs w:val="28"/>
          <w:lang w:eastAsia="ru-RU"/>
        </w:rPr>
        <w:t xml:space="preserve">Патент RU №2505749, </w:t>
      </w:r>
      <w:r w:rsidRPr="007F6D71">
        <w:rPr>
          <w:rFonts w:ascii="Times New Roman" w:eastAsia="Times New Roman" w:hAnsi="Times New Roman" w:cs="Times New Roman"/>
          <w:color w:val="000000"/>
          <w:sz w:val="28"/>
          <w:szCs w:val="28"/>
          <w:lang w:val="kk-KZ" w:eastAsia="ru-RU"/>
        </w:rPr>
        <w:t>МПК F23R 3/26, опубликовано 27.01.2014</w:t>
      </w:r>
      <w:r w:rsidRPr="007F6D71">
        <w:rPr>
          <w:rFonts w:ascii="Times New Roman" w:eastAsia="Times New Roman" w:hAnsi="Times New Roman" w:cs="Times New Roman"/>
          <w:sz w:val="28"/>
          <w:szCs w:val="28"/>
          <w:lang w:val="kk-KZ" w:eastAsia="ru-RU"/>
        </w:rPr>
        <w:t>,бюл.№3</w:t>
      </w:r>
      <w:r w:rsidRPr="007F6D71">
        <w:rPr>
          <w:rFonts w:ascii="Times New Roman" w:eastAsia="Times New Roman" w:hAnsi="Times New Roman" w:cs="Times New Roman"/>
          <w:sz w:val="28"/>
          <w:szCs w:val="28"/>
          <w:lang w:eastAsia="ru-RU"/>
        </w:rPr>
        <w:t xml:space="preserve">) </w:t>
      </w:r>
    </w:p>
    <w:p w14:paraId="6B8CAF07" w14:textId="7BB0F6D7" w:rsidR="007F6D71" w:rsidRPr="000C1986"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0C1986">
        <w:rPr>
          <w:rFonts w:ascii="Times New Roman" w:eastAsia="Times New Roman" w:hAnsi="Times New Roman" w:cs="Times New Roman"/>
          <w:sz w:val="28"/>
          <w:szCs w:val="28"/>
          <w:lang w:eastAsia="ru-RU"/>
        </w:rPr>
        <w:t xml:space="preserve">Патент </w:t>
      </w:r>
      <w:r w:rsidR="000C1986">
        <w:rPr>
          <w:rFonts w:ascii="Times New Roman" w:eastAsia="Times New Roman" w:hAnsi="Times New Roman" w:cs="Times New Roman"/>
          <w:sz w:val="28"/>
          <w:szCs w:val="28"/>
          <w:lang w:eastAsia="ru-RU"/>
        </w:rPr>
        <w:t xml:space="preserve"> № 34610 Республики Казахстан. Камера сгорания газотурбинного двигателя </w:t>
      </w:r>
      <w:r w:rsidR="00080FF3">
        <w:rPr>
          <w:rFonts w:ascii="Times New Roman" w:eastAsia="Times New Roman" w:hAnsi="Times New Roman" w:cs="Times New Roman"/>
          <w:sz w:val="28"/>
          <w:szCs w:val="28"/>
          <w:lang w:eastAsia="ru-RU"/>
        </w:rPr>
        <w:t>–</w:t>
      </w:r>
      <w:r w:rsidR="000C1986">
        <w:rPr>
          <w:rFonts w:ascii="Times New Roman" w:eastAsia="Times New Roman" w:hAnsi="Times New Roman" w:cs="Times New Roman"/>
          <w:sz w:val="28"/>
          <w:szCs w:val="28"/>
          <w:lang w:eastAsia="ru-RU"/>
        </w:rPr>
        <w:t xml:space="preserve"> </w:t>
      </w:r>
      <w:r w:rsidR="00080FF3">
        <w:rPr>
          <w:rFonts w:ascii="Times New Roman" w:eastAsia="Times New Roman" w:hAnsi="Times New Roman" w:cs="Times New Roman"/>
          <w:sz w:val="28"/>
          <w:szCs w:val="28"/>
          <w:lang w:eastAsia="ru-RU"/>
        </w:rPr>
        <w:t>2019.0561.1, 02.10.2020. – 4с.</w:t>
      </w:r>
    </w:p>
    <w:p w14:paraId="31264F0E" w14:textId="245329EA" w:rsidR="007F6D71" w:rsidRPr="000C1986"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sidRPr="000C1986">
        <w:rPr>
          <w:rFonts w:ascii="Times New Roman" w:eastAsia="Times New Roman" w:hAnsi="Times New Roman" w:cs="Times New Roman"/>
          <w:sz w:val="28"/>
          <w:szCs w:val="28"/>
          <w:lang w:eastAsia="ru-RU"/>
        </w:rPr>
        <w:t xml:space="preserve">Патент </w:t>
      </w:r>
      <w:r w:rsidR="00080FF3">
        <w:rPr>
          <w:rFonts w:ascii="Times New Roman" w:eastAsia="Times New Roman" w:hAnsi="Times New Roman" w:cs="Times New Roman"/>
          <w:sz w:val="28"/>
          <w:szCs w:val="28"/>
          <w:lang w:eastAsia="ru-RU"/>
        </w:rPr>
        <w:t xml:space="preserve">№ 34972 Республики Казахстан. Факельная горелка – 2019/0910.1, 18.06.2021. -3с. </w:t>
      </w:r>
    </w:p>
    <w:p w14:paraId="69752DA1" w14:textId="79B4F987" w:rsidR="007F6D71" w:rsidRPr="007F6D71" w:rsidRDefault="00080FF3"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sz w:val="28"/>
          <w:szCs w:val="28"/>
        </w:rPr>
        <w:t>Авторское свидетельство</w:t>
      </w:r>
      <w:r w:rsidR="004C422A" w:rsidRPr="007F6D71">
        <w:rPr>
          <w:rFonts w:ascii="Times New Roman" w:hAnsi="Times New Roman"/>
          <w:sz w:val="28"/>
          <w:szCs w:val="28"/>
        </w:rPr>
        <w:t xml:space="preserve"> </w:t>
      </w:r>
      <w:r w:rsidRPr="007F6D71">
        <w:rPr>
          <w:rFonts w:ascii="Times New Roman" w:hAnsi="Times New Roman"/>
          <w:sz w:val="28"/>
          <w:szCs w:val="28"/>
        </w:rPr>
        <w:t>№1474382</w:t>
      </w:r>
      <w:r>
        <w:rPr>
          <w:rFonts w:ascii="Times New Roman" w:hAnsi="Times New Roman"/>
          <w:sz w:val="28"/>
          <w:szCs w:val="28"/>
        </w:rPr>
        <w:t xml:space="preserve"> </w:t>
      </w:r>
      <w:r w:rsidR="004C422A" w:rsidRPr="007F6D71">
        <w:rPr>
          <w:rFonts w:ascii="Times New Roman" w:hAnsi="Times New Roman"/>
          <w:sz w:val="28"/>
          <w:szCs w:val="28"/>
        </w:rPr>
        <w:t>СССР</w:t>
      </w:r>
      <w:proofErr w:type="gramStart"/>
      <w:r>
        <w:rPr>
          <w:rFonts w:ascii="Times New Roman" w:hAnsi="Times New Roman"/>
          <w:sz w:val="28"/>
          <w:szCs w:val="28"/>
        </w:rPr>
        <w:t>.</w:t>
      </w:r>
      <w:proofErr w:type="gramEnd"/>
      <w:r w:rsidR="004C422A" w:rsidRPr="007F6D71">
        <w:rPr>
          <w:rFonts w:ascii="Times New Roman" w:hAnsi="Times New Roman"/>
          <w:sz w:val="28"/>
          <w:szCs w:val="28"/>
        </w:rPr>
        <w:t xml:space="preserve"> </w:t>
      </w:r>
      <w:r w:rsidRPr="007F6D71">
        <w:rPr>
          <w:rFonts w:ascii="Times New Roman" w:hAnsi="Times New Roman"/>
          <w:sz w:val="28"/>
          <w:szCs w:val="28"/>
        </w:rPr>
        <w:t>Устройство для термоокислительного обезвреживания забалластированных отбрасных газов</w:t>
      </w:r>
      <w:proofErr w:type="gramStart"/>
      <w:r w:rsidRPr="007F6D71">
        <w:rPr>
          <w:rFonts w:ascii="Times New Roman" w:hAnsi="Times New Roman"/>
          <w:sz w:val="28"/>
          <w:szCs w:val="28"/>
        </w:rPr>
        <w:t>.</w:t>
      </w:r>
      <w:proofErr w:type="gramEnd"/>
      <w:r>
        <w:rPr>
          <w:rFonts w:ascii="Times New Roman" w:hAnsi="Times New Roman"/>
          <w:sz w:val="28"/>
          <w:szCs w:val="28"/>
        </w:rPr>
        <w:t xml:space="preserve"> F23D 14/20, 1989.</w:t>
      </w:r>
    </w:p>
    <w:p w14:paraId="0E2C2576" w14:textId="77777777" w:rsidR="007F6D71" w:rsidRPr="007F6D71" w:rsidRDefault="004C422A"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proofErr w:type="gramStart"/>
      <w:r w:rsidRPr="007F6D71">
        <w:rPr>
          <w:rFonts w:ascii="Times New Roman" w:hAnsi="Times New Roman"/>
          <w:sz w:val="28"/>
          <w:szCs w:val="28"/>
        </w:rPr>
        <w:t>установка для сброса и сжигания отбросных газов (патент Великобратании №2142132, кл.</w:t>
      </w:r>
      <w:proofErr w:type="gramEnd"/>
      <w:r w:rsidRPr="007F6D71">
        <w:rPr>
          <w:rFonts w:ascii="Times New Roman" w:hAnsi="Times New Roman"/>
          <w:sz w:val="28"/>
          <w:szCs w:val="28"/>
        </w:rPr>
        <w:t xml:space="preserve"> </w:t>
      </w:r>
      <w:r w:rsidRPr="007F6D71">
        <w:rPr>
          <w:rFonts w:ascii="Times New Roman" w:hAnsi="Times New Roman"/>
          <w:sz w:val="28"/>
          <w:szCs w:val="28"/>
          <w:lang w:val="en-US"/>
        </w:rPr>
        <w:t>F</w:t>
      </w:r>
      <w:r w:rsidRPr="007F6D71">
        <w:rPr>
          <w:rFonts w:ascii="Times New Roman" w:hAnsi="Times New Roman"/>
          <w:sz w:val="28"/>
          <w:szCs w:val="28"/>
        </w:rPr>
        <w:t>23</w:t>
      </w:r>
      <w:r w:rsidRPr="007F6D71">
        <w:rPr>
          <w:rFonts w:ascii="Times New Roman" w:hAnsi="Times New Roman"/>
          <w:sz w:val="28"/>
          <w:szCs w:val="28"/>
          <w:lang w:val="en-US"/>
        </w:rPr>
        <w:t>D</w:t>
      </w:r>
      <w:r w:rsidRPr="007F6D71">
        <w:rPr>
          <w:rFonts w:ascii="Times New Roman" w:hAnsi="Times New Roman"/>
          <w:sz w:val="28"/>
          <w:szCs w:val="28"/>
        </w:rPr>
        <w:t xml:space="preserve"> 13/20, 1985)</w:t>
      </w:r>
    </w:p>
    <w:p w14:paraId="0AB42C4E" w14:textId="1BC7D974" w:rsidR="007F6D71" w:rsidRPr="007F6D71" w:rsidRDefault="00080FF3"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rPr>
      </w:pPr>
      <w:r>
        <w:rPr>
          <w:rFonts w:ascii="Times New Roman" w:hAnsi="Times New Roman"/>
          <w:sz w:val="28"/>
          <w:szCs w:val="28"/>
        </w:rPr>
        <w:t>П</w:t>
      </w:r>
      <w:r w:rsidRPr="007F6D71">
        <w:rPr>
          <w:rFonts w:ascii="Times New Roman" w:hAnsi="Times New Roman"/>
          <w:sz w:val="28"/>
          <w:szCs w:val="28"/>
        </w:rPr>
        <w:t>атент</w:t>
      </w:r>
      <w:r w:rsidRPr="007F6D71">
        <w:rPr>
          <w:rFonts w:ascii="Times New Roman" w:hAnsi="Times New Roman"/>
          <w:sz w:val="28"/>
          <w:szCs w:val="28"/>
        </w:rPr>
        <w:t xml:space="preserve"> </w:t>
      </w:r>
      <w:r w:rsidRPr="007F6D71">
        <w:rPr>
          <w:rFonts w:ascii="Times New Roman" w:hAnsi="Times New Roman"/>
          <w:sz w:val="28"/>
          <w:szCs w:val="28"/>
        </w:rPr>
        <w:t>№11227</w:t>
      </w:r>
      <w:r>
        <w:rPr>
          <w:rFonts w:ascii="Times New Roman" w:hAnsi="Times New Roman"/>
          <w:sz w:val="28"/>
          <w:szCs w:val="28"/>
        </w:rPr>
        <w:t xml:space="preserve"> Республики Казахстан</w:t>
      </w:r>
      <w:proofErr w:type="gramStart"/>
      <w:r>
        <w:rPr>
          <w:rFonts w:ascii="Times New Roman" w:hAnsi="Times New Roman"/>
          <w:sz w:val="28"/>
          <w:szCs w:val="28"/>
        </w:rPr>
        <w:t>.</w:t>
      </w:r>
      <w:proofErr w:type="gramEnd"/>
      <w:r>
        <w:rPr>
          <w:rFonts w:ascii="Times New Roman" w:hAnsi="Times New Roman"/>
          <w:sz w:val="28"/>
          <w:szCs w:val="28"/>
        </w:rPr>
        <w:t xml:space="preserve"> Ф</w:t>
      </w:r>
      <w:r w:rsidR="004C422A" w:rsidRPr="007F6D71">
        <w:rPr>
          <w:rFonts w:ascii="Times New Roman" w:hAnsi="Times New Roman"/>
          <w:sz w:val="28"/>
          <w:szCs w:val="28"/>
        </w:rPr>
        <w:t xml:space="preserve">акельная горелка </w:t>
      </w:r>
    </w:p>
    <w:p w14:paraId="3510FB9E" w14:textId="7E60FA10" w:rsidR="004C422A" w:rsidRPr="00080FF3" w:rsidRDefault="00080FF3" w:rsidP="007F6D71">
      <w:pPr>
        <w:pStyle w:val="a3"/>
        <w:numPr>
          <w:ilvl w:val="0"/>
          <w:numId w:val="32"/>
        </w:numPr>
        <w:tabs>
          <w:tab w:val="left" w:pos="1276"/>
        </w:tabs>
        <w:spacing w:after="0" w:line="252"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Sadykova S.B., Dostiyarov A.M., Zhumagulov M.G., Kartjanov N.R. Influence of turbulence on the efficiency and reliability of combustion chamber of the gas turbine // Thermal Science Journal. – 2021/ - </w:t>
      </w:r>
      <w:r w:rsidRPr="00080FF3">
        <w:rPr>
          <w:rFonts w:ascii="Times New Roman" w:hAnsi="Times New Roman" w:cs="Times New Roman"/>
          <w:sz w:val="28"/>
          <w:szCs w:val="28"/>
          <w:lang w:val="en-US"/>
        </w:rPr>
        <w:t>№</w:t>
      </w:r>
      <w:r>
        <w:rPr>
          <w:rFonts w:ascii="Times New Roman" w:hAnsi="Times New Roman" w:cs="Times New Roman"/>
          <w:sz w:val="28"/>
          <w:szCs w:val="28"/>
          <w:lang w:val="en-US"/>
        </w:rPr>
        <w:t xml:space="preserve"> 25 (6 Part A). – p. 4321-4332.</w:t>
      </w:r>
    </w:p>
    <w:p w14:paraId="591235F9" w14:textId="77777777" w:rsidR="004C422A" w:rsidRPr="00080FF3" w:rsidRDefault="004C422A" w:rsidP="004C422A">
      <w:pPr>
        <w:tabs>
          <w:tab w:val="left" w:pos="0"/>
        </w:tabs>
        <w:spacing w:after="0"/>
        <w:rPr>
          <w:rFonts w:ascii="Times New Roman" w:hAnsi="Times New Roman" w:cs="Times New Roman"/>
          <w:sz w:val="28"/>
          <w:szCs w:val="28"/>
          <w:lang w:val="en-US"/>
        </w:rPr>
      </w:pPr>
    </w:p>
    <w:p w14:paraId="492C8DF0" w14:textId="77777777" w:rsidR="00162C30" w:rsidRPr="00080FF3" w:rsidRDefault="00162C30" w:rsidP="00A7371E">
      <w:pPr>
        <w:spacing w:after="0" w:line="240" w:lineRule="auto"/>
        <w:jc w:val="both"/>
        <w:rPr>
          <w:rFonts w:ascii="Times New Roman" w:hAnsi="Times New Roman" w:cs="Times New Roman"/>
          <w:sz w:val="28"/>
          <w:lang w:val="en-US"/>
        </w:rPr>
      </w:pPr>
    </w:p>
    <w:p w14:paraId="096A3B6E" w14:textId="77777777" w:rsidR="004C422A" w:rsidRPr="00080FF3" w:rsidRDefault="004C422A" w:rsidP="00A7371E">
      <w:pPr>
        <w:spacing w:after="0" w:line="240" w:lineRule="auto"/>
        <w:jc w:val="both"/>
        <w:rPr>
          <w:rFonts w:ascii="Times New Roman" w:hAnsi="Times New Roman" w:cs="Times New Roman"/>
          <w:sz w:val="28"/>
          <w:lang w:val="en-US"/>
        </w:rPr>
      </w:pPr>
    </w:p>
    <w:p w14:paraId="4B769FC9" w14:textId="77777777" w:rsidR="004C422A" w:rsidRPr="00080FF3" w:rsidRDefault="004C422A" w:rsidP="00A7371E">
      <w:pPr>
        <w:spacing w:after="0" w:line="240" w:lineRule="auto"/>
        <w:jc w:val="both"/>
        <w:rPr>
          <w:rFonts w:ascii="Times New Roman" w:hAnsi="Times New Roman" w:cs="Times New Roman"/>
          <w:sz w:val="28"/>
          <w:lang w:val="en-US"/>
        </w:rPr>
      </w:pPr>
    </w:p>
    <w:p w14:paraId="454A3118" w14:textId="77777777" w:rsidR="00D11DAF" w:rsidRPr="00080FF3" w:rsidRDefault="00D11DAF" w:rsidP="00A7371E">
      <w:pPr>
        <w:spacing w:after="0" w:line="240" w:lineRule="auto"/>
        <w:jc w:val="both"/>
        <w:rPr>
          <w:rFonts w:ascii="Times New Roman" w:hAnsi="Times New Roman" w:cs="Times New Roman"/>
          <w:sz w:val="28"/>
          <w:lang w:val="en-US"/>
        </w:rPr>
      </w:pPr>
    </w:p>
    <w:p w14:paraId="4A4A3D76" w14:textId="77777777" w:rsidR="00D11DAF" w:rsidRPr="00080FF3" w:rsidRDefault="00D11DAF" w:rsidP="00A7371E">
      <w:pPr>
        <w:spacing w:after="0" w:line="240" w:lineRule="auto"/>
        <w:jc w:val="both"/>
        <w:rPr>
          <w:rFonts w:ascii="Times New Roman" w:hAnsi="Times New Roman" w:cs="Times New Roman"/>
          <w:sz w:val="28"/>
          <w:lang w:val="en-US"/>
        </w:rPr>
      </w:pPr>
    </w:p>
    <w:p w14:paraId="432C0C11" w14:textId="77777777" w:rsidR="000C1986" w:rsidRPr="00080FF3" w:rsidRDefault="000C1986" w:rsidP="00A7371E">
      <w:pPr>
        <w:spacing w:after="0" w:line="240" w:lineRule="auto"/>
        <w:jc w:val="both"/>
        <w:rPr>
          <w:rFonts w:ascii="Times New Roman" w:hAnsi="Times New Roman" w:cs="Times New Roman"/>
          <w:sz w:val="28"/>
          <w:lang w:val="en-US"/>
        </w:rPr>
      </w:pPr>
    </w:p>
    <w:p w14:paraId="0BD7BFC5" w14:textId="77777777" w:rsidR="000C1986" w:rsidRPr="00080FF3" w:rsidRDefault="000C1986" w:rsidP="00A7371E">
      <w:pPr>
        <w:spacing w:after="0" w:line="240" w:lineRule="auto"/>
        <w:jc w:val="both"/>
        <w:rPr>
          <w:rFonts w:ascii="Times New Roman" w:hAnsi="Times New Roman" w:cs="Times New Roman"/>
          <w:sz w:val="28"/>
          <w:lang w:val="en-US"/>
        </w:rPr>
      </w:pPr>
    </w:p>
    <w:p w14:paraId="6EE4A901" w14:textId="77777777" w:rsidR="000C1986" w:rsidRPr="00080FF3" w:rsidRDefault="000C1986" w:rsidP="00A7371E">
      <w:pPr>
        <w:spacing w:after="0" w:line="240" w:lineRule="auto"/>
        <w:jc w:val="both"/>
        <w:rPr>
          <w:rFonts w:ascii="Times New Roman" w:hAnsi="Times New Roman" w:cs="Times New Roman"/>
          <w:sz w:val="28"/>
          <w:lang w:val="en-US"/>
        </w:rPr>
      </w:pPr>
    </w:p>
    <w:p w14:paraId="55346D4B" w14:textId="77777777" w:rsidR="000C1986" w:rsidRPr="00080FF3" w:rsidRDefault="000C1986" w:rsidP="00A7371E">
      <w:pPr>
        <w:spacing w:after="0" w:line="240" w:lineRule="auto"/>
        <w:jc w:val="both"/>
        <w:rPr>
          <w:rFonts w:ascii="Times New Roman" w:hAnsi="Times New Roman" w:cs="Times New Roman"/>
          <w:sz w:val="28"/>
          <w:lang w:val="en-US"/>
        </w:rPr>
      </w:pPr>
    </w:p>
    <w:p w14:paraId="5751BFAB" w14:textId="77777777" w:rsidR="000C1986" w:rsidRPr="00080FF3" w:rsidRDefault="000C1986" w:rsidP="00A7371E">
      <w:pPr>
        <w:spacing w:after="0" w:line="240" w:lineRule="auto"/>
        <w:jc w:val="both"/>
        <w:rPr>
          <w:rFonts w:ascii="Times New Roman" w:hAnsi="Times New Roman" w:cs="Times New Roman"/>
          <w:sz w:val="28"/>
          <w:lang w:val="en-US"/>
        </w:rPr>
      </w:pPr>
    </w:p>
    <w:p w14:paraId="7632F2C3" w14:textId="77777777" w:rsidR="000C1986" w:rsidRPr="00080FF3" w:rsidRDefault="000C1986" w:rsidP="00A7371E">
      <w:pPr>
        <w:spacing w:after="0" w:line="240" w:lineRule="auto"/>
        <w:jc w:val="both"/>
        <w:rPr>
          <w:rFonts w:ascii="Times New Roman" w:hAnsi="Times New Roman" w:cs="Times New Roman"/>
          <w:sz w:val="28"/>
          <w:lang w:val="en-US"/>
        </w:rPr>
      </w:pPr>
    </w:p>
    <w:p w14:paraId="1B981568" w14:textId="77777777" w:rsidR="000C1986" w:rsidRPr="00080FF3" w:rsidRDefault="000C1986" w:rsidP="00A7371E">
      <w:pPr>
        <w:spacing w:after="0" w:line="240" w:lineRule="auto"/>
        <w:jc w:val="both"/>
        <w:rPr>
          <w:rFonts w:ascii="Times New Roman" w:hAnsi="Times New Roman" w:cs="Times New Roman"/>
          <w:sz w:val="28"/>
          <w:lang w:val="en-US"/>
        </w:rPr>
      </w:pPr>
    </w:p>
    <w:p w14:paraId="347A0648" w14:textId="77777777" w:rsidR="000C1986" w:rsidRPr="00080FF3" w:rsidRDefault="000C1986" w:rsidP="00A7371E">
      <w:pPr>
        <w:spacing w:after="0" w:line="240" w:lineRule="auto"/>
        <w:jc w:val="both"/>
        <w:rPr>
          <w:rFonts w:ascii="Times New Roman" w:hAnsi="Times New Roman" w:cs="Times New Roman"/>
          <w:sz w:val="28"/>
          <w:lang w:val="en-US"/>
        </w:rPr>
      </w:pPr>
    </w:p>
    <w:p w14:paraId="484FC748" w14:textId="77777777" w:rsidR="000C1986" w:rsidRPr="00080FF3" w:rsidRDefault="000C1986" w:rsidP="00A7371E">
      <w:pPr>
        <w:spacing w:after="0" w:line="240" w:lineRule="auto"/>
        <w:jc w:val="both"/>
        <w:rPr>
          <w:rFonts w:ascii="Times New Roman" w:hAnsi="Times New Roman" w:cs="Times New Roman"/>
          <w:sz w:val="28"/>
          <w:lang w:val="en-US"/>
        </w:rPr>
      </w:pPr>
    </w:p>
    <w:p w14:paraId="379CE7CE" w14:textId="77777777" w:rsidR="000C1986" w:rsidRPr="00080FF3" w:rsidRDefault="000C1986" w:rsidP="00A7371E">
      <w:pPr>
        <w:spacing w:after="0" w:line="240" w:lineRule="auto"/>
        <w:jc w:val="both"/>
        <w:rPr>
          <w:rFonts w:ascii="Times New Roman" w:hAnsi="Times New Roman" w:cs="Times New Roman"/>
          <w:sz w:val="28"/>
          <w:lang w:val="en-US"/>
        </w:rPr>
      </w:pPr>
    </w:p>
    <w:p w14:paraId="19758ABA" w14:textId="77777777" w:rsidR="000C1986" w:rsidRPr="00080FF3" w:rsidRDefault="000C1986" w:rsidP="00A7371E">
      <w:pPr>
        <w:spacing w:after="0" w:line="240" w:lineRule="auto"/>
        <w:jc w:val="both"/>
        <w:rPr>
          <w:rFonts w:ascii="Times New Roman" w:hAnsi="Times New Roman" w:cs="Times New Roman"/>
          <w:sz w:val="28"/>
          <w:lang w:val="en-US"/>
        </w:rPr>
      </w:pPr>
    </w:p>
    <w:p w14:paraId="4D57C096" w14:textId="77777777" w:rsidR="000C1986" w:rsidRPr="00080FF3" w:rsidRDefault="000C1986" w:rsidP="00A7371E">
      <w:pPr>
        <w:spacing w:after="0" w:line="240" w:lineRule="auto"/>
        <w:jc w:val="both"/>
        <w:rPr>
          <w:rFonts w:ascii="Times New Roman" w:hAnsi="Times New Roman" w:cs="Times New Roman"/>
          <w:sz w:val="28"/>
          <w:lang w:val="en-US"/>
        </w:rPr>
      </w:pPr>
    </w:p>
    <w:p w14:paraId="468FF875" w14:textId="12E0EA94" w:rsidR="00162C30" w:rsidRDefault="00162C30" w:rsidP="00236698">
      <w:pPr>
        <w:pStyle w:val="Default"/>
        <w:tabs>
          <w:tab w:val="left" w:pos="142"/>
          <w:tab w:val="left" w:pos="993"/>
        </w:tabs>
        <w:contextualSpacing/>
        <w:jc w:val="right"/>
        <w:rPr>
          <w:b/>
          <w:sz w:val="28"/>
          <w:szCs w:val="28"/>
          <w:lang w:val="kk-KZ"/>
        </w:rPr>
      </w:pPr>
      <w:bookmarkStart w:id="7" w:name="_Toc483426571"/>
      <w:r w:rsidRPr="00F3145E">
        <w:rPr>
          <w:b/>
          <w:sz w:val="28"/>
          <w:szCs w:val="28"/>
          <w:lang w:val="kk-KZ"/>
        </w:rPr>
        <w:lastRenderedPageBreak/>
        <w:t xml:space="preserve">ПРИЛОЖЕНИЕ </w:t>
      </w:r>
      <w:r>
        <w:rPr>
          <w:b/>
          <w:sz w:val="28"/>
          <w:szCs w:val="28"/>
          <w:lang w:val="kk-KZ"/>
        </w:rPr>
        <w:t xml:space="preserve">А </w:t>
      </w:r>
    </w:p>
    <w:p w14:paraId="41F296A8" w14:textId="407CD74F" w:rsidR="001A3D65" w:rsidRPr="00F90779" w:rsidRDefault="00430BAB" w:rsidP="00162C30">
      <w:pPr>
        <w:pStyle w:val="Default"/>
        <w:tabs>
          <w:tab w:val="left" w:pos="142"/>
          <w:tab w:val="left" w:pos="993"/>
        </w:tabs>
        <w:contextualSpacing/>
        <w:jc w:val="center"/>
        <w:rPr>
          <w:b/>
          <w:noProof/>
          <w:sz w:val="28"/>
          <w:szCs w:val="28"/>
        </w:rPr>
      </w:pPr>
      <w:r>
        <w:rPr>
          <w:b/>
          <w:noProof/>
          <w:sz w:val="28"/>
          <w:szCs w:val="28"/>
        </w:rPr>
        <w:t>Монография</w:t>
      </w:r>
    </w:p>
    <w:p w14:paraId="1C3B68D0" w14:textId="77C4DFD3" w:rsidR="00162C30" w:rsidRPr="00080FF3" w:rsidRDefault="001A3D65" w:rsidP="00162C30">
      <w:pPr>
        <w:pStyle w:val="Default"/>
        <w:tabs>
          <w:tab w:val="left" w:pos="142"/>
          <w:tab w:val="left" w:pos="993"/>
        </w:tabs>
        <w:contextualSpacing/>
        <w:jc w:val="center"/>
        <w:rPr>
          <w:b/>
          <w:sz w:val="28"/>
          <w:szCs w:val="28"/>
        </w:rPr>
      </w:pPr>
      <w:r>
        <w:rPr>
          <w:b/>
          <w:noProof/>
          <w:sz w:val="28"/>
          <w:szCs w:val="28"/>
        </w:rPr>
        <w:drawing>
          <wp:inline distT="0" distB="0" distL="0" distR="0" wp14:anchorId="47422AE3" wp14:editId="3F0BC789">
            <wp:extent cx="5939481" cy="8295503"/>
            <wp:effectExtent l="0" t="0" r="4445" b="0"/>
            <wp:docPr id="8" name="Рисунок 8" descr="C:\Users\Bumerang\Desktop\Свидетельства\Свидетельство №9875 от 14.05.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Bumerang\Desktop\Свидетельства\Свидетельство №9875 от 14.05.2020.jpg"/>
                    <pic:cNvPicPr>
                      <a:picLocks noChangeAspect="1" noChangeArrowheads="1"/>
                    </pic:cNvPicPr>
                  </pic:nvPicPr>
                  <pic:blipFill rotWithShape="1">
                    <a:blip r:embed="rId402" cstate="print">
                      <a:extLst>
                        <a:ext uri="{28A0092B-C50C-407E-A947-70E740481C1C}">
                          <a14:useLocalDpi xmlns:a14="http://schemas.microsoft.com/office/drawing/2010/main" val="0"/>
                        </a:ext>
                      </a:extLst>
                    </a:blip>
                    <a:srcRect l="943" t="1074" r="2005" b="490"/>
                    <a:stretch/>
                  </pic:blipFill>
                  <pic:spPr bwMode="auto">
                    <a:xfrm>
                      <a:off x="0" y="0"/>
                      <a:ext cx="5939742" cy="8295868"/>
                    </a:xfrm>
                    <a:prstGeom prst="rect">
                      <a:avLst/>
                    </a:prstGeom>
                    <a:noFill/>
                    <a:ln>
                      <a:noFill/>
                    </a:ln>
                    <a:extLst>
                      <a:ext uri="{53640926-AAD7-44D8-BBD7-CCE9431645EC}">
                        <a14:shadowObscured xmlns:a14="http://schemas.microsoft.com/office/drawing/2010/main"/>
                      </a:ext>
                    </a:extLst>
                  </pic:spPr>
                </pic:pic>
              </a:graphicData>
            </a:graphic>
          </wp:inline>
        </w:drawing>
      </w:r>
    </w:p>
    <w:p w14:paraId="713B9008" w14:textId="77777777" w:rsidR="001A3D65" w:rsidRDefault="001A3D65" w:rsidP="00162C30">
      <w:pPr>
        <w:pStyle w:val="Default"/>
        <w:tabs>
          <w:tab w:val="left" w:pos="142"/>
          <w:tab w:val="left" w:pos="993"/>
        </w:tabs>
        <w:contextualSpacing/>
        <w:jc w:val="center"/>
        <w:rPr>
          <w:b/>
          <w:noProof/>
          <w:sz w:val="28"/>
          <w:szCs w:val="28"/>
        </w:rPr>
      </w:pPr>
    </w:p>
    <w:p w14:paraId="168805E1" w14:textId="77777777" w:rsidR="009B7BD0" w:rsidRDefault="009B7BD0" w:rsidP="00162C30">
      <w:pPr>
        <w:pStyle w:val="Default"/>
        <w:tabs>
          <w:tab w:val="left" w:pos="142"/>
          <w:tab w:val="left" w:pos="993"/>
        </w:tabs>
        <w:contextualSpacing/>
        <w:jc w:val="center"/>
        <w:rPr>
          <w:b/>
          <w:noProof/>
          <w:sz w:val="28"/>
          <w:szCs w:val="28"/>
        </w:rPr>
      </w:pPr>
    </w:p>
    <w:p w14:paraId="18C99B7A" w14:textId="009F0ED7" w:rsidR="00236698" w:rsidRDefault="00236698" w:rsidP="00236698">
      <w:pPr>
        <w:pStyle w:val="Default"/>
        <w:tabs>
          <w:tab w:val="left" w:pos="142"/>
          <w:tab w:val="left" w:pos="993"/>
        </w:tabs>
        <w:contextualSpacing/>
        <w:jc w:val="right"/>
        <w:rPr>
          <w:b/>
          <w:sz w:val="28"/>
          <w:szCs w:val="28"/>
          <w:lang w:val="kk-KZ"/>
        </w:rPr>
      </w:pPr>
      <w:r w:rsidRPr="00F3145E">
        <w:rPr>
          <w:b/>
          <w:sz w:val="28"/>
          <w:szCs w:val="28"/>
          <w:lang w:val="kk-KZ"/>
        </w:rPr>
        <w:lastRenderedPageBreak/>
        <w:t xml:space="preserve">ПРИЛОЖЕНИЕ </w:t>
      </w:r>
      <w:r>
        <w:rPr>
          <w:b/>
          <w:sz w:val="28"/>
          <w:szCs w:val="28"/>
          <w:lang w:val="kk-KZ"/>
        </w:rPr>
        <w:t xml:space="preserve">Б </w:t>
      </w:r>
    </w:p>
    <w:p w14:paraId="1263ABA4" w14:textId="105CD3EF" w:rsidR="001A3D65" w:rsidRDefault="00430BAB" w:rsidP="00430BAB">
      <w:pPr>
        <w:pStyle w:val="Default"/>
        <w:tabs>
          <w:tab w:val="left" w:pos="142"/>
          <w:tab w:val="left" w:pos="993"/>
        </w:tabs>
        <w:spacing w:after="240"/>
        <w:contextualSpacing/>
        <w:jc w:val="center"/>
        <w:rPr>
          <w:b/>
          <w:noProof/>
          <w:sz w:val="28"/>
          <w:szCs w:val="28"/>
        </w:rPr>
      </w:pPr>
      <w:r>
        <w:rPr>
          <w:b/>
          <w:noProof/>
          <w:sz w:val="28"/>
          <w:szCs w:val="28"/>
        </w:rPr>
        <w:t>Учебное пособие</w:t>
      </w:r>
    </w:p>
    <w:p w14:paraId="0A381D1E" w14:textId="77777777" w:rsidR="00430BAB" w:rsidRPr="00430BAB" w:rsidRDefault="00430BAB" w:rsidP="00430BAB">
      <w:pPr>
        <w:pStyle w:val="Default"/>
        <w:tabs>
          <w:tab w:val="left" w:pos="142"/>
          <w:tab w:val="left" w:pos="993"/>
        </w:tabs>
        <w:spacing w:after="240"/>
        <w:contextualSpacing/>
        <w:jc w:val="center"/>
        <w:rPr>
          <w:b/>
          <w:noProof/>
          <w:sz w:val="28"/>
          <w:szCs w:val="28"/>
        </w:rPr>
      </w:pPr>
    </w:p>
    <w:p w14:paraId="128A743D" w14:textId="427447F0" w:rsidR="001A3D65" w:rsidRDefault="001A3D65" w:rsidP="00162C30">
      <w:pPr>
        <w:pStyle w:val="Default"/>
        <w:tabs>
          <w:tab w:val="left" w:pos="142"/>
          <w:tab w:val="left" w:pos="993"/>
        </w:tabs>
        <w:contextualSpacing/>
        <w:jc w:val="center"/>
        <w:rPr>
          <w:b/>
          <w:sz w:val="28"/>
          <w:szCs w:val="28"/>
        </w:rPr>
      </w:pPr>
      <w:r>
        <w:rPr>
          <w:b/>
          <w:noProof/>
          <w:sz w:val="28"/>
          <w:szCs w:val="28"/>
        </w:rPr>
        <w:drawing>
          <wp:inline distT="0" distB="0" distL="0" distR="0" wp14:anchorId="32C5BDD7" wp14:editId="3CB54D4F">
            <wp:extent cx="5906530" cy="8213125"/>
            <wp:effectExtent l="0" t="0" r="0" b="0"/>
            <wp:docPr id="18" name="Рисунок 18" descr="C:\Users\Bumerang\Desktop\Свидетельства\Свидетельство№12510 от 12.1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Bumerang\Desktop\Свидетельства\Свидетельство№12510 от 12.10.2020.jpg"/>
                    <pic:cNvPicPr>
                      <a:picLocks noChangeAspect="1" noChangeArrowheads="1"/>
                    </pic:cNvPicPr>
                  </pic:nvPicPr>
                  <pic:blipFill rotWithShape="1">
                    <a:blip r:embed="rId403" cstate="print">
                      <a:extLst>
                        <a:ext uri="{28A0092B-C50C-407E-A947-70E740481C1C}">
                          <a14:useLocalDpi xmlns:a14="http://schemas.microsoft.com/office/drawing/2010/main" val="0"/>
                        </a:ext>
                      </a:extLst>
                    </a:blip>
                    <a:srcRect l="673" t="980" r="2763" b="1371"/>
                    <a:stretch/>
                  </pic:blipFill>
                  <pic:spPr bwMode="auto">
                    <a:xfrm>
                      <a:off x="0" y="0"/>
                      <a:ext cx="5909846" cy="8217736"/>
                    </a:xfrm>
                    <a:prstGeom prst="rect">
                      <a:avLst/>
                    </a:prstGeom>
                    <a:noFill/>
                    <a:ln>
                      <a:noFill/>
                    </a:ln>
                    <a:extLst>
                      <a:ext uri="{53640926-AAD7-44D8-BBD7-CCE9431645EC}">
                        <a14:shadowObscured xmlns:a14="http://schemas.microsoft.com/office/drawing/2010/main"/>
                      </a:ext>
                    </a:extLst>
                  </pic:spPr>
                </pic:pic>
              </a:graphicData>
            </a:graphic>
          </wp:inline>
        </w:drawing>
      </w:r>
    </w:p>
    <w:p w14:paraId="7108EEB2" w14:textId="77777777" w:rsidR="00236698" w:rsidRDefault="00236698" w:rsidP="00162C30">
      <w:pPr>
        <w:pStyle w:val="Default"/>
        <w:tabs>
          <w:tab w:val="left" w:pos="142"/>
          <w:tab w:val="left" w:pos="993"/>
        </w:tabs>
        <w:contextualSpacing/>
        <w:jc w:val="center"/>
        <w:rPr>
          <w:b/>
          <w:sz w:val="28"/>
          <w:szCs w:val="28"/>
        </w:rPr>
      </w:pPr>
    </w:p>
    <w:p w14:paraId="7EBA2363" w14:textId="77777777" w:rsidR="00236698" w:rsidRDefault="00236698" w:rsidP="00162C30">
      <w:pPr>
        <w:pStyle w:val="Default"/>
        <w:tabs>
          <w:tab w:val="left" w:pos="142"/>
          <w:tab w:val="left" w:pos="993"/>
        </w:tabs>
        <w:contextualSpacing/>
        <w:jc w:val="center"/>
        <w:rPr>
          <w:b/>
          <w:sz w:val="28"/>
          <w:szCs w:val="28"/>
        </w:rPr>
      </w:pPr>
    </w:p>
    <w:p w14:paraId="21016493" w14:textId="2DA6A4A4" w:rsidR="00236698" w:rsidRDefault="00236698" w:rsidP="00236698">
      <w:pPr>
        <w:pStyle w:val="Default"/>
        <w:tabs>
          <w:tab w:val="left" w:pos="142"/>
          <w:tab w:val="left" w:pos="993"/>
        </w:tabs>
        <w:contextualSpacing/>
        <w:jc w:val="right"/>
        <w:rPr>
          <w:b/>
          <w:sz w:val="28"/>
          <w:szCs w:val="28"/>
          <w:lang w:val="kk-KZ"/>
        </w:rPr>
      </w:pPr>
      <w:r w:rsidRPr="00F3145E">
        <w:rPr>
          <w:b/>
          <w:sz w:val="28"/>
          <w:szCs w:val="28"/>
          <w:lang w:val="kk-KZ"/>
        </w:rPr>
        <w:t xml:space="preserve">ПРИЛОЖЕНИЕ </w:t>
      </w:r>
      <w:r>
        <w:rPr>
          <w:b/>
          <w:sz w:val="28"/>
          <w:szCs w:val="28"/>
          <w:lang w:val="kk-KZ"/>
        </w:rPr>
        <w:t xml:space="preserve">В </w:t>
      </w:r>
    </w:p>
    <w:p w14:paraId="25C1BF92" w14:textId="14DF1C4F" w:rsidR="00430BAB" w:rsidRDefault="00430BAB" w:rsidP="00162C30">
      <w:pPr>
        <w:pStyle w:val="Default"/>
        <w:tabs>
          <w:tab w:val="left" w:pos="142"/>
          <w:tab w:val="left" w:pos="993"/>
        </w:tabs>
        <w:contextualSpacing/>
        <w:jc w:val="center"/>
        <w:rPr>
          <w:b/>
          <w:sz w:val="28"/>
          <w:szCs w:val="28"/>
          <w:highlight w:val="yellow"/>
        </w:rPr>
      </w:pPr>
      <w:r w:rsidRPr="00430BAB">
        <w:rPr>
          <w:b/>
          <w:sz w:val="28"/>
          <w:szCs w:val="28"/>
        </w:rPr>
        <w:t>Международные патенты</w:t>
      </w:r>
    </w:p>
    <w:p w14:paraId="45EC9AF4" w14:textId="6851CE77" w:rsidR="00236698" w:rsidRPr="00236698" w:rsidRDefault="00500769" w:rsidP="00162C30">
      <w:pPr>
        <w:pStyle w:val="Default"/>
        <w:tabs>
          <w:tab w:val="left" w:pos="142"/>
          <w:tab w:val="left" w:pos="993"/>
        </w:tabs>
        <w:contextualSpacing/>
        <w:jc w:val="center"/>
        <w:rPr>
          <w:b/>
          <w:sz w:val="28"/>
          <w:szCs w:val="28"/>
        </w:rPr>
      </w:pPr>
      <w:r>
        <w:rPr>
          <w:noProof/>
        </w:rPr>
        <w:drawing>
          <wp:inline distT="0" distB="0" distL="0" distR="0" wp14:anchorId="256AA464" wp14:editId="0F43BC1C">
            <wp:extent cx="4941215" cy="6779806"/>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4942598" cy="6781704"/>
                    </a:xfrm>
                    <a:prstGeom prst="rect">
                      <a:avLst/>
                    </a:prstGeom>
                  </pic:spPr>
                </pic:pic>
              </a:graphicData>
            </a:graphic>
          </wp:inline>
        </w:drawing>
      </w:r>
    </w:p>
    <w:p w14:paraId="2E30B1E7" w14:textId="0C1C384F" w:rsidR="00162C30" w:rsidRDefault="00162C30" w:rsidP="00162C30">
      <w:pPr>
        <w:pStyle w:val="Default"/>
        <w:tabs>
          <w:tab w:val="left" w:pos="142"/>
          <w:tab w:val="left" w:pos="993"/>
        </w:tabs>
        <w:contextualSpacing/>
        <w:jc w:val="center"/>
        <w:rPr>
          <w:b/>
          <w:sz w:val="28"/>
          <w:szCs w:val="28"/>
          <w:lang w:val="kk-KZ"/>
        </w:rPr>
      </w:pPr>
    </w:p>
    <w:p w14:paraId="1D25C98E" w14:textId="07AB9990" w:rsidR="00162C30" w:rsidRDefault="00162C30" w:rsidP="00162C30">
      <w:pPr>
        <w:pStyle w:val="Default"/>
        <w:tabs>
          <w:tab w:val="left" w:pos="142"/>
          <w:tab w:val="left" w:pos="993"/>
        </w:tabs>
        <w:contextualSpacing/>
        <w:jc w:val="center"/>
        <w:rPr>
          <w:b/>
          <w:sz w:val="28"/>
          <w:szCs w:val="28"/>
          <w:lang w:val="kk-KZ"/>
        </w:rPr>
      </w:pPr>
    </w:p>
    <w:p w14:paraId="4DB20FDF" w14:textId="5D2ED9CA" w:rsidR="00162C30" w:rsidRDefault="00162C30" w:rsidP="00162C30">
      <w:pPr>
        <w:jc w:val="center"/>
        <w:rPr>
          <w:rFonts w:ascii="Times New Roman" w:hAnsi="Times New Roman" w:cs="Times New Roman"/>
          <w:b/>
          <w:sz w:val="28"/>
          <w:szCs w:val="28"/>
          <w:lang w:val="kk-KZ"/>
        </w:rPr>
      </w:pPr>
    </w:p>
    <w:p w14:paraId="4317BC32" w14:textId="6966083A" w:rsidR="00162C30" w:rsidRDefault="00162C30" w:rsidP="00162C30">
      <w:pPr>
        <w:jc w:val="center"/>
        <w:rPr>
          <w:rFonts w:ascii="Times New Roman" w:hAnsi="Times New Roman" w:cs="Times New Roman"/>
          <w:b/>
          <w:sz w:val="28"/>
          <w:szCs w:val="28"/>
          <w:lang w:val="en-US"/>
        </w:rPr>
      </w:pPr>
    </w:p>
    <w:p w14:paraId="00EE4807" w14:textId="77777777" w:rsidR="001A3D65" w:rsidRPr="001A3D65" w:rsidRDefault="001A3D65" w:rsidP="00162C30">
      <w:pPr>
        <w:jc w:val="center"/>
        <w:rPr>
          <w:rFonts w:ascii="Times New Roman" w:hAnsi="Times New Roman" w:cs="Times New Roman"/>
          <w:b/>
          <w:sz w:val="28"/>
          <w:szCs w:val="28"/>
          <w:lang w:val="en-US"/>
        </w:rPr>
      </w:pPr>
    </w:p>
    <w:p w14:paraId="009BB05F" w14:textId="0A567DDA" w:rsidR="00162C30" w:rsidRDefault="00162C30" w:rsidP="00162C30">
      <w:pPr>
        <w:jc w:val="center"/>
        <w:rPr>
          <w:rFonts w:ascii="Times New Roman" w:hAnsi="Times New Roman" w:cs="Times New Roman"/>
          <w:b/>
          <w:sz w:val="28"/>
          <w:szCs w:val="28"/>
          <w:lang w:val="kk-KZ"/>
        </w:rPr>
      </w:pPr>
    </w:p>
    <w:p w14:paraId="61263486" w14:textId="77777777" w:rsidR="00895459" w:rsidRDefault="00895459" w:rsidP="00895459">
      <w:pPr>
        <w:jc w:val="right"/>
        <w:rPr>
          <w:rFonts w:ascii="Times New Roman" w:hAnsi="Times New Roman" w:cs="Times New Roman"/>
          <w:b/>
          <w:sz w:val="28"/>
          <w:szCs w:val="28"/>
          <w:lang w:val="kk-KZ"/>
        </w:rPr>
      </w:pPr>
      <w:r w:rsidRPr="00F3145E">
        <w:rPr>
          <w:rFonts w:ascii="Times New Roman" w:hAnsi="Times New Roman" w:cs="Times New Roman"/>
          <w:b/>
          <w:sz w:val="28"/>
          <w:szCs w:val="28"/>
          <w:lang w:val="kk-KZ"/>
        </w:rPr>
        <w:lastRenderedPageBreak/>
        <w:t xml:space="preserve">ПРИЛОЖЕНИЕ </w:t>
      </w:r>
      <w:r>
        <w:rPr>
          <w:rFonts w:ascii="Times New Roman" w:hAnsi="Times New Roman" w:cs="Times New Roman"/>
          <w:b/>
          <w:sz w:val="28"/>
          <w:szCs w:val="28"/>
          <w:lang w:val="kk-KZ"/>
        </w:rPr>
        <w:t>Г</w:t>
      </w:r>
    </w:p>
    <w:p w14:paraId="751104BC" w14:textId="28EF8FA4" w:rsidR="00430BAB" w:rsidRPr="00500769" w:rsidRDefault="00430BAB" w:rsidP="00430BAB">
      <w:pPr>
        <w:jc w:val="center"/>
        <w:rPr>
          <w:rFonts w:ascii="Times New Roman" w:hAnsi="Times New Roman" w:cs="Times New Roman"/>
          <w:b/>
          <w:sz w:val="28"/>
          <w:szCs w:val="28"/>
        </w:rPr>
      </w:pPr>
      <w:r>
        <w:rPr>
          <w:rFonts w:ascii="Times New Roman" w:hAnsi="Times New Roman" w:cs="Times New Roman"/>
          <w:b/>
          <w:sz w:val="28"/>
          <w:szCs w:val="28"/>
          <w:lang w:val="kk-KZ"/>
        </w:rPr>
        <w:t>Национальные патенты РК</w:t>
      </w:r>
    </w:p>
    <w:p w14:paraId="2D3E4E9F" w14:textId="1AFF8E9D" w:rsidR="007C1002" w:rsidRDefault="001A3D65" w:rsidP="00162C30">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5CBFCCB1" wp14:editId="2E78741F">
            <wp:extent cx="5857103" cy="8182610"/>
            <wp:effectExtent l="0" t="0" r="0" b="0"/>
            <wp:docPr id="19" name="Рисунок 19" descr="C:\Users\Bumerang\Desktop\Свидетельства\Патент №34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Bumerang\Desktop\Свидетельства\Патент №34766.jpg"/>
                    <pic:cNvPicPr>
                      <a:picLocks noChangeAspect="1" noChangeArrowheads="1"/>
                    </pic:cNvPicPr>
                  </pic:nvPicPr>
                  <pic:blipFill rotWithShape="1">
                    <a:blip r:embed="rId405" cstate="print">
                      <a:extLst>
                        <a:ext uri="{28A0092B-C50C-407E-A947-70E740481C1C}">
                          <a14:useLocalDpi xmlns:a14="http://schemas.microsoft.com/office/drawing/2010/main" val="0"/>
                        </a:ext>
                      </a:extLst>
                    </a:blip>
                    <a:srcRect l="1212" t="1373" r="2965" b="1273"/>
                    <a:stretch/>
                  </pic:blipFill>
                  <pic:spPr bwMode="auto">
                    <a:xfrm>
                      <a:off x="0" y="0"/>
                      <a:ext cx="5864488" cy="8192926"/>
                    </a:xfrm>
                    <a:prstGeom prst="rect">
                      <a:avLst/>
                    </a:prstGeom>
                    <a:noFill/>
                    <a:ln>
                      <a:noFill/>
                    </a:ln>
                    <a:extLst>
                      <a:ext uri="{53640926-AAD7-44D8-BBD7-CCE9431645EC}">
                        <a14:shadowObscured xmlns:a14="http://schemas.microsoft.com/office/drawing/2010/main"/>
                      </a:ext>
                    </a:extLst>
                  </pic:spPr>
                </pic:pic>
              </a:graphicData>
            </a:graphic>
          </wp:inline>
        </w:drawing>
      </w:r>
    </w:p>
    <w:p w14:paraId="4A5AF49D" w14:textId="17343FC2" w:rsidR="007C1002" w:rsidRDefault="007C1002" w:rsidP="00162C30">
      <w:pPr>
        <w:jc w:val="center"/>
        <w:rPr>
          <w:rFonts w:ascii="Times New Roman" w:hAnsi="Times New Roman" w:cs="Times New Roman"/>
          <w:b/>
          <w:sz w:val="28"/>
          <w:szCs w:val="28"/>
          <w:lang w:val="en-US"/>
        </w:rPr>
      </w:pPr>
    </w:p>
    <w:p w14:paraId="504DD2AA" w14:textId="77777777" w:rsidR="001A3D65" w:rsidRDefault="001A3D65" w:rsidP="00162C30">
      <w:pPr>
        <w:jc w:val="center"/>
        <w:rPr>
          <w:rFonts w:ascii="Times New Roman" w:hAnsi="Times New Roman" w:cs="Times New Roman"/>
          <w:b/>
          <w:sz w:val="28"/>
          <w:szCs w:val="28"/>
          <w:lang w:val="en-US"/>
        </w:rPr>
      </w:pPr>
    </w:p>
    <w:p w14:paraId="2B44DD7E" w14:textId="77777777" w:rsidR="001A3D65" w:rsidRDefault="001A3D65" w:rsidP="00162C30">
      <w:pPr>
        <w:jc w:val="center"/>
        <w:rPr>
          <w:rFonts w:ascii="Times New Roman" w:hAnsi="Times New Roman" w:cs="Times New Roman"/>
          <w:b/>
          <w:noProof/>
          <w:sz w:val="28"/>
          <w:szCs w:val="28"/>
          <w:lang w:val="en-US" w:eastAsia="ru-RU"/>
        </w:rPr>
      </w:pPr>
    </w:p>
    <w:p w14:paraId="54979E59" w14:textId="4FE84248" w:rsidR="001A3D65" w:rsidRDefault="001A3D65" w:rsidP="00162C30">
      <w:pPr>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14:anchorId="4308E052" wp14:editId="57BDE69C">
            <wp:extent cx="5903259" cy="8189259"/>
            <wp:effectExtent l="0" t="0" r="2540" b="2540"/>
            <wp:docPr id="21" name="Рисунок 21" descr="C:\Users\Bumerang\Desktop\Свидетельства\Патент №3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Bumerang\Desktop\Свидетельства\Патент №35168.jpg"/>
                    <pic:cNvPicPr>
                      <a:picLocks noChangeAspect="1" noChangeArrowheads="1"/>
                    </pic:cNvPicPr>
                  </pic:nvPicPr>
                  <pic:blipFill rotWithShape="1">
                    <a:blip r:embed="rId406" cstate="print">
                      <a:extLst>
                        <a:ext uri="{28A0092B-C50C-407E-A947-70E740481C1C}">
                          <a14:useLocalDpi xmlns:a14="http://schemas.microsoft.com/office/drawing/2010/main" val="0"/>
                        </a:ext>
                      </a:extLst>
                    </a:blip>
                    <a:srcRect l="1099" t="799" r="2417" b="1887"/>
                    <a:stretch/>
                  </pic:blipFill>
                  <pic:spPr bwMode="auto">
                    <a:xfrm>
                      <a:off x="0" y="0"/>
                      <a:ext cx="5904918" cy="8191560"/>
                    </a:xfrm>
                    <a:prstGeom prst="rect">
                      <a:avLst/>
                    </a:prstGeom>
                    <a:noFill/>
                    <a:ln>
                      <a:noFill/>
                    </a:ln>
                    <a:extLst>
                      <a:ext uri="{53640926-AAD7-44D8-BBD7-CCE9431645EC}">
                        <a14:shadowObscured xmlns:a14="http://schemas.microsoft.com/office/drawing/2010/main"/>
                      </a:ext>
                    </a:extLst>
                  </pic:spPr>
                </pic:pic>
              </a:graphicData>
            </a:graphic>
          </wp:inline>
        </w:drawing>
      </w:r>
    </w:p>
    <w:p w14:paraId="0BF1F70E" w14:textId="77777777" w:rsidR="001A3D65" w:rsidRDefault="001A3D65" w:rsidP="00162C30">
      <w:pPr>
        <w:jc w:val="center"/>
        <w:rPr>
          <w:rFonts w:ascii="Times New Roman" w:hAnsi="Times New Roman" w:cs="Times New Roman"/>
          <w:b/>
          <w:sz w:val="28"/>
          <w:szCs w:val="28"/>
          <w:lang w:val="en-US"/>
        </w:rPr>
      </w:pPr>
    </w:p>
    <w:p w14:paraId="5C9F841D" w14:textId="77777777" w:rsidR="001A3D65" w:rsidRDefault="001A3D65" w:rsidP="00162C30">
      <w:pPr>
        <w:jc w:val="center"/>
        <w:rPr>
          <w:rFonts w:ascii="Times New Roman" w:hAnsi="Times New Roman" w:cs="Times New Roman"/>
          <w:b/>
          <w:sz w:val="28"/>
          <w:szCs w:val="28"/>
          <w:lang w:val="en-US"/>
        </w:rPr>
      </w:pPr>
    </w:p>
    <w:p w14:paraId="6E9C36EE" w14:textId="77777777" w:rsidR="001A3D65" w:rsidRPr="001A3D65" w:rsidRDefault="001A3D65" w:rsidP="00162C30">
      <w:pPr>
        <w:jc w:val="center"/>
        <w:rPr>
          <w:rFonts w:ascii="Times New Roman" w:hAnsi="Times New Roman" w:cs="Times New Roman"/>
          <w:b/>
          <w:sz w:val="28"/>
          <w:szCs w:val="28"/>
          <w:lang w:val="en-US"/>
        </w:rPr>
      </w:pPr>
    </w:p>
    <w:p w14:paraId="1E67167C" w14:textId="4E301428" w:rsidR="007C1002" w:rsidRDefault="001A3D65" w:rsidP="00162C30">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617F049C" wp14:editId="7AAAC50C">
            <wp:extent cx="5881816" cy="8138984"/>
            <wp:effectExtent l="0" t="0" r="5080" b="0"/>
            <wp:docPr id="20" name="Рисунок 20" descr="C:\Users\Bumerang\Desktop\Свидетельства\Патент №35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Bumerang\Desktop\Свидетельства\Патент №35167.jpg"/>
                    <pic:cNvPicPr>
                      <a:picLocks noChangeAspect="1" noChangeArrowheads="1"/>
                    </pic:cNvPicPr>
                  </pic:nvPicPr>
                  <pic:blipFill rotWithShape="1">
                    <a:blip r:embed="rId407" cstate="print">
                      <a:extLst>
                        <a:ext uri="{28A0092B-C50C-407E-A947-70E740481C1C}">
                          <a14:useLocalDpi xmlns:a14="http://schemas.microsoft.com/office/drawing/2010/main" val="0"/>
                        </a:ext>
                      </a:extLst>
                    </a:blip>
                    <a:srcRect l="1213" t="1274" r="2561" b="1892"/>
                    <a:stretch/>
                  </pic:blipFill>
                  <pic:spPr bwMode="auto">
                    <a:xfrm>
                      <a:off x="0" y="0"/>
                      <a:ext cx="5889182" cy="8149177"/>
                    </a:xfrm>
                    <a:prstGeom prst="rect">
                      <a:avLst/>
                    </a:prstGeom>
                    <a:noFill/>
                    <a:ln>
                      <a:noFill/>
                    </a:ln>
                    <a:extLst>
                      <a:ext uri="{53640926-AAD7-44D8-BBD7-CCE9431645EC}">
                        <a14:shadowObscured xmlns:a14="http://schemas.microsoft.com/office/drawing/2010/main"/>
                      </a:ext>
                    </a:extLst>
                  </pic:spPr>
                </pic:pic>
              </a:graphicData>
            </a:graphic>
          </wp:inline>
        </w:drawing>
      </w:r>
    </w:p>
    <w:p w14:paraId="73D658A7" w14:textId="77777777" w:rsidR="007C1002" w:rsidRDefault="007C1002" w:rsidP="00162C30">
      <w:pPr>
        <w:jc w:val="center"/>
        <w:rPr>
          <w:rFonts w:ascii="Times New Roman" w:hAnsi="Times New Roman" w:cs="Times New Roman"/>
          <w:b/>
          <w:sz w:val="28"/>
          <w:szCs w:val="28"/>
          <w:lang w:val="kk-KZ"/>
        </w:rPr>
      </w:pPr>
    </w:p>
    <w:p w14:paraId="0113F50F" w14:textId="77777777" w:rsidR="007C1002" w:rsidRDefault="007C1002" w:rsidP="00162C30">
      <w:pPr>
        <w:jc w:val="center"/>
        <w:rPr>
          <w:rFonts w:ascii="Times New Roman" w:hAnsi="Times New Roman" w:cs="Times New Roman"/>
          <w:b/>
          <w:sz w:val="28"/>
          <w:szCs w:val="28"/>
          <w:lang w:val="kk-KZ"/>
        </w:rPr>
      </w:pPr>
    </w:p>
    <w:p w14:paraId="75ACF39F" w14:textId="77777777" w:rsidR="007C1002" w:rsidRDefault="007C1002" w:rsidP="00162C30">
      <w:pPr>
        <w:jc w:val="center"/>
        <w:rPr>
          <w:rFonts w:ascii="Times New Roman" w:hAnsi="Times New Roman" w:cs="Times New Roman"/>
          <w:b/>
          <w:sz w:val="28"/>
          <w:szCs w:val="28"/>
          <w:lang w:val="kk-KZ"/>
        </w:rPr>
      </w:pPr>
    </w:p>
    <w:p w14:paraId="070B1D4B" w14:textId="27A9171B" w:rsidR="007C1002" w:rsidRDefault="001A3D65" w:rsidP="00162C30">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64637961" wp14:editId="60036EA9">
            <wp:extent cx="5836023" cy="8175812"/>
            <wp:effectExtent l="0" t="0" r="0" b="0"/>
            <wp:docPr id="22" name="Рисунок 22" descr="C:\Users\Bumerang\Desktop\Свидетельства\Патент №3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Bumerang\Desktop\Свидетельства\Патент №34610.jpg"/>
                    <pic:cNvPicPr>
                      <a:picLocks noChangeAspect="1" noChangeArrowheads="1"/>
                    </pic:cNvPicPr>
                  </pic:nvPicPr>
                  <pic:blipFill rotWithShape="1">
                    <a:blip r:embed="rId408" cstate="print">
                      <a:extLst>
                        <a:ext uri="{28A0092B-C50C-407E-A947-70E740481C1C}">
                          <a14:useLocalDpi xmlns:a14="http://schemas.microsoft.com/office/drawing/2010/main" val="0"/>
                        </a:ext>
                      </a:extLst>
                    </a:blip>
                    <a:srcRect l="1099" t="959" r="3516" b="1888"/>
                    <a:stretch/>
                  </pic:blipFill>
                  <pic:spPr bwMode="auto">
                    <a:xfrm>
                      <a:off x="0" y="0"/>
                      <a:ext cx="5837663" cy="8178109"/>
                    </a:xfrm>
                    <a:prstGeom prst="rect">
                      <a:avLst/>
                    </a:prstGeom>
                    <a:noFill/>
                    <a:ln>
                      <a:noFill/>
                    </a:ln>
                    <a:extLst>
                      <a:ext uri="{53640926-AAD7-44D8-BBD7-CCE9431645EC}">
                        <a14:shadowObscured xmlns:a14="http://schemas.microsoft.com/office/drawing/2010/main"/>
                      </a:ext>
                    </a:extLst>
                  </pic:spPr>
                </pic:pic>
              </a:graphicData>
            </a:graphic>
          </wp:inline>
        </w:drawing>
      </w:r>
    </w:p>
    <w:p w14:paraId="621FC535" w14:textId="77777777" w:rsidR="008D2371" w:rsidRDefault="008D2371" w:rsidP="00162C30">
      <w:pPr>
        <w:jc w:val="center"/>
        <w:rPr>
          <w:rFonts w:ascii="Times New Roman" w:hAnsi="Times New Roman" w:cs="Times New Roman"/>
          <w:b/>
          <w:sz w:val="28"/>
          <w:szCs w:val="28"/>
          <w:lang w:val="en-US"/>
        </w:rPr>
      </w:pPr>
    </w:p>
    <w:p w14:paraId="77DD71E5" w14:textId="77777777" w:rsidR="008D2371" w:rsidRDefault="008D2371" w:rsidP="00162C30">
      <w:pPr>
        <w:jc w:val="center"/>
        <w:rPr>
          <w:rFonts w:ascii="Times New Roman" w:hAnsi="Times New Roman" w:cs="Times New Roman"/>
          <w:b/>
          <w:sz w:val="28"/>
          <w:szCs w:val="28"/>
          <w:lang w:val="en-US"/>
        </w:rPr>
      </w:pPr>
    </w:p>
    <w:p w14:paraId="313B9767" w14:textId="77777777" w:rsidR="008D2371" w:rsidRDefault="008D2371" w:rsidP="00162C30">
      <w:pPr>
        <w:jc w:val="center"/>
        <w:rPr>
          <w:rFonts w:ascii="Times New Roman" w:hAnsi="Times New Roman" w:cs="Times New Roman"/>
          <w:b/>
          <w:noProof/>
          <w:sz w:val="28"/>
          <w:szCs w:val="28"/>
          <w:lang w:val="en-US" w:eastAsia="ru-RU"/>
        </w:rPr>
      </w:pPr>
    </w:p>
    <w:p w14:paraId="6791F1F9" w14:textId="02BB006B" w:rsidR="008D2371" w:rsidRDefault="008D2371" w:rsidP="00162C30">
      <w:pPr>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14:anchorId="22F3CAE8" wp14:editId="2E955070">
            <wp:extent cx="5836023" cy="8095130"/>
            <wp:effectExtent l="0" t="0" r="0" b="1270"/>
            <wp:docPr id="23" name="Рисунок 23" descr="C:\Users\Bumerang\Desktop\Свидетельства\Патент №3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Bumerang\Desktop\Свидетельства\Патент №34802.jp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l="1318" t="1438" r="3297" b="2367"/>
                    <a:stretch/>
                  </pic:blipFill>
                  <pic:spPr bwMode="auto">
                    <a:xfrm>
                      <a:off x="0" y="0"/>
                      <a:ext cx="5837662" cy="8097404"/>
                    </a:xfrm>
                    <a:prstGeom prst="rect">
                      <a:avLst/>
                    </a:prstGeom>
                    <a:noFill/>
                    <a:ln>
                      <a:noFill/>
                    </a:ln>
                    <a:extLst>
                      <a:ext uri="{53640926-AAD7-44D8-BBD7-CCE9431645EC}">
                        <a14:shadowObscured xmlns:a14="http://schemas.microsoft.com/office/drawing/2010/main"/>
                      </a:ext>
                    </a:extLst>
                  </pic:spPr>
                </pic:pic>
              </a:graphicData>
            </a:graphic>
          </wp:inline>
        </w:drawing>
      </w:r>
    </w:p>
    <w:p w14:paraId="562C2588" w14:textId="77777777" w:rsidR="008D2371" w:rsidRDefault="008D2371" w:rsidP="00162C30">
      <w:pPr>
        <w:jc w:val="center"/>
        <w:rPr>
          <w:rFonts w:ascii="Times New Roman" w:hAnsi="Times New Roman" w:cs="Times New Roman"/>
          <w:b/>
          <w:sz w:val="28"/>
          <w:szCs w:val="28"/>
          <w:lang w:val="en-US"/>
        </w:rPr>
      </w:pPr>
    </w:p>
    <w:p w14:paraId="76A8A772" w14:textId="77777777" w:rsidR="008D2371" w:rsidRDefault="008D2371" w:rsidP="00162C30">
      <w:pPr>
        <w:jc w:val="center"/>
        <w:rPr>
          <w:rFonts w:ascii="Times New Roman" w:hAnsi="Times New Roman" w:cs="Times New Roman"/>
          <w:b/>
          <w:sz w:val="28"/>
          <w:szCs w:val="28"/>
          <w:lang w:val="en-US"/>
        </w:rPr>
      </w:pPr>
    </w:p>
    <w:p w14:paraId="3BF7AE43" w14:textId="77777777" w:rsidR="008D2371" w:rsidRDefault="008D2371" w:rsidP="00162C30">
      <w:pPr>
        <w:jc w:val="center"/>
        <w:rPr>
          <w:rFonts w:ascii="Times New Roman" w:hAnsi="Times New Roman" w:cs="Times New Roman"/>
          <w:b/>
          <w:noProof/>
          <w:sz w:val="28"/>
          <w:szCs w:val="28"/>
          <w:lang w:val="en-US" w:eastAsia="ru-RU"/>
        </w:rPr>
      </w:pPr>
    </w:p>
    <w:p w14:paraId="33D4D47D" w14:textId="2F0B4896" w:rsidR="008D2371" w:rsidRDefault="008D2371" w:rsidP="00162C30">
      <w:pPr>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14:anchorId="559D48E1" wp14:editId="4F1BA845">
            <wp:extent cx="5822576" cy="8122023"/>
            <wp:effectExtent l="0" t="0" r="6985" b="0"/>
            <wp:docPr id="24" name="Рисунок 24" descr="C:\Users\Bumerang\Desktop\Свидетельства\Патент №3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Bumerang\Desktop\Свидетельства\Патент №34943.jpg"/>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l="1538" t="1598" r="3297" b="1887"/>
                    <a:stretch/>
                  </pic:blipFill>
                  <pic:spPr bwMode="auto">
                    <a:xfrm>
                      <a:off x="0" y="0"/>
                      <a:ext cx="5824212" cy="8124306"/>
                    </a:xfrm>
                    <a:prstGeom prst="rect">
                      <a:avLst/>
                    </a:prstGeom>
                    <a:noFill/>
                    <a:ln>
                      <a:noFill/>
                    </a:ln>
                    <a:extLst>
                      <a:ext uri="{53640926-AAD7-44D8-BBD7-CCE9431645EC}">
                        <a14:shadowObscured xmlns:a14="http://schemas.microsoft.com/office/drawing/2010/main"/>
                      </a:ext>
                    </a:extLst>
                  </pic:spPr>
                </pic:pic>
              </a:graphicData>
            </a:graphic>
          </wp:inline>
        </w:drawing>
      </w:r>
    </w:p>
    <w:p w14:paraId="06E88399" w14:textId="77777777" w:rsidR="008D2371" w:rsidRDefault="008D2371" w:rsidP="00162C30">
      <w:pPr>
        <w:jc w:val="center"/>
        <w:rPr>
          <w:rFonts w:ascii="Times New Roman" w:hAnsi="Times New Roman" w:cs="Times New Roman"/>
          <w:b/>
          <w:sz w:val="28"/>
          <w:szCs w:val="28"/>
          <w:lang w:val="en-US"/>
        </w:rPr>
      </w:pPr>
    </w:p>
    <w:p w14:paraId="210D434D" w14:textId="77777777" w:rsidR="008D2371" w:rsidRDefault="008D2371" w:rsidP="00162C30">
      <w:pPr>
        <w:jc w:val="center"/>
        <w:rPr>
          <w:rFonts w:ascii="Times New Roman" w:hAnsi="Times New Roman" w:cs="Times New Roman"/>
          <w:b/>
          <w:sz w:val="28"/>
          <w:szCs w:val="28"/>
          <w:lang w:val="en-US"/>
        </w:rPr>
      </w:pPr>
    </w:p>
    <w:p w14:paraId="2F102284" w14:textId="77777777" w:rsidR="008D2371" w:rsidRDefault="008D2371" w:rsidP="00162C30">
      <w:pPr>
        <w:jc w:val="center"/>
        <w:rPr>
          <w:rFonts w:ascii="Times New Roman" w:hAnsi="Times New Roman" w:cs="Times New Roman"/>
          <w:b/>
          <w:sz w:val="28"/>
          <w:szCs w:val="28"/>
          <w:lang w:val="en-US"/>
        </w:rPr>
      </w:pPr>
    </w:p>
    <w:p w14:paraId="14DB95BA" w14:textId="3B2BB810" w:rsidR="008D2371" w:rsidRDefault="008D2371" w:rsidP="00162C30">
      <w:pPr>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14:anchorId="6A3FAB60" wp14:editId="1F2656F1">
            <wp:extent cx="5862918" cy="8108577"/>
            <wp:effectExtent l="0" t="0" r="5080" b="6985"/>
            <wp:docPr id="26" name="Рисунок 26" descr="C:\Users\Bumerang\Desktop\Свидетельства\Патент №34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Bumerang\Desktop\Свидетельства\Патент №34972.jpg"/>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l="1318" t="1598" r="2857" b="2047"/>
                    <a:stretch/>
                  </pic:blipFill>
                  <pic:spPr bwMode="auto">
                    <a:xfrm>
                      <a:off x="0" y="0"/>
                      <a:ext cx="5864565" cy="8110855"/>
                    </a:xfrm>
                    <a:prstGeom prst="rect">
                      <a:avLst/>
                    </a:prstGeom>
                    <a:noFill/>
                    <a:ln>
                      <a:noFill/>
                    </a:ln>
                    <a:extLst>
                      <a:ext uri="{53640926-AAD7-44D8-BBD7-CCE9431645EC}">
                        <a14:shadowObscured xmlns:a14="http://schemas.microsoft.com/office/drawing/2010/main"/>
                      </a:ext>
                    </a:extLst>
                  </pic:spPr>
                </pic:pic>
              </a:graphicData>
            </a:graphic>
          </wp:inline>
        </w:drawing>
      </w:r>
    </w:p>
    <w:p w14:paraId="12D5B014" w14:textId="77777777" w:rsidR="00B068C6" w:rsidRDefault="00B068C6" w:rsidP="00895459">
      <w:pPr>
        <w:jc w:val="right"/>
        <w:rPr>
          <w:rFonts w:ascii="Times New Roman" w:hAnsi="Times New Roman" w:cs="Times New Roman"/>
          <w:b/>
          <w:sz w:val="28"/>
          <w:szCs w:val="28"/>
          <w:lang w:val="kk-KZ"/>
        </w:rPr>
      </w:pPr>
    </w:p>
    <w:p w14:paraId="506F6EEE" w14:textId="45C552D5" w:rsidR="00162C30" w:rsidRDefault="00162C30" w:rsidP="00895459">
      <w:pPr>
        <w:jc w:val="right"/>
        <w:rPr>
          <w:rFonts w:ascii="Times New Roman" w:hAnsi="Times New Roman" w:cs="Times New Roman"/>
          <w:b/>
          <w:sz w:val="28"/>
          <w:szCs w:val="28"/>
          <w:lang w:val="kk-KZ"/>
        </w:rPr>
      </w:pPr>
      <w:r w:rsidRPr="00F3145E">
        <w:rPr>
          <w:rFonts w:ascii="Times New Roman" w:hAnsi="Times New Roman" w:cs="Times New Roman"/>
          <w:b/>
          <w:sz w:val="28"/>
          <w:szCs w:val="28"/>
          <w:lang w:val="kk-KZ"/>
        </w:rPr>
        <w:lastRenderedPageBreak/>
        <w:t xml:space="preserve">ПРИЛОЖЕНИЕ </w:t>
      </w:r>
      <w:bookmarkEnd w:id="7"/>
      <w:r w:rsidR="00895459">
        <w:rPr>
          <w:rFonts w:ascii="Times New Roman" w:hAnsi="Times New Roman" w:cs="Times New Roman"/>
          <w:b/>
          <w:sz w:val="28"/>
          <w:szCs w:val="28"/>
          <w:lang w:val="kk-KZ"/>
        </w:rPr>
        <w:t>Д</w:t>
      </w:r>
    </w:p>
    <w:p w14:paraId="7CC56BD5" w14:textId="3CC6C6AF" w:rsidR="006D2E22" w:rsidRPr="006D2E22" w:rsidRDefault="006D2E22" w:rsidP="006D2E22">
      <w:pPr>
        <w:jc w:val="center"/>
        <w:rPr>
          <w:rFonts w:ascii="Times New Roman" w:hAnsi="Times New Roman" w:cs="Times New Roman"/>
          <w:b/>
          <w:sz w:val="28"/>
          <w:szCs w:val="28"/>
        </w:rPr>
      </w:pPr>
      <w:r>
        <w:rPr>
          <w:rFonts w:ascii="Times New Roman" w:hAnsi="Times New Roman" w:cs="Times New Roman"/>
          <w:b/>
          <w:sz w:val="28"/>
          <w:szCs w:val="28"/>
          <w:lang w:val="kk-KZ"/>
        </w:rPr>
        <w:t>Акт внедрения в производство</w:t>
      </w:r>
    </w:p>
    <w:p w14:paraId="5DFF9280" w14:textId="197FC8AD" w:rsidR="00162C30" w:rsidRDefault="006048F3" w:rsidP="006048F3">
      <w:pPr>
        <w:spacing w:after="0" w:line="240" w:lineRule="auto"/>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64A0E377" wp14:editId="6D608E39">
            <wp:extent cx="5795682" cy="7974104"/>
            <wp:effectExtent l="0" t="0" r="0" b="8255"/>
            <wp:docPr id="29" name="Рисунок 29" descr="C:\Users\Bumerang\Desktop\Свидетельства\Справка о внедрении ТОО АЗИЯ ТЕХНО СЕРВ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Bumerang\Desktop\Свидетельства\Справка о внедрении ТОО АЗИЯ ТЕХНО СЕРВИС.jpg"/>
                    <pic:cNvPicPr>
                      <a:picLocks noChangeAspect="1" noChangeArrowheads="1"/>
                    </pic:cNvPicPr>
                  </pic:nvPicPr>
                  <pic:blipFill rotWithShape="1">
                    <a:blip r:embed="rId412" cstate="print">
                      <a:extLst>
                        <a:ext uri="{28A0092B-C50C-407E-A947-70E740481C1C}">
                          <a14:useLocalDpi xmlns:a14="http://schemas.microsoft.com/office/drawing/2010/main" val="0"/>
                        </a:ext>
                      </a:extLst>
                    </a:blip>
                    <a:srcRect l="1759" t="2077" r="3517" b="3167"/>
                    <a:stretch/>
                  </pic:blipFill>
                  <pic:spPr bwMode="auto">
                    <a:xfrm>
                      <a:off x="0" y="0"/>
                      <a:ext cx="5797311" cy="7976345"/>
                    </a:xfrm>
                    <a:prstGeom prst="rect">
                      <a:avLst/>
                    </a:prstGeom>
                    <a:noFill/>
                    <a:ln>
                      <a:noFill/>
                    </a:ln>
                    <a:extLst>
                      <a:ext uri="{53640926-AAD7-44D8-BBD7-CCE9431645EC}">
                        <a14:shadowObscured xmlns:a14="http://schemas.microsoft.com/office/drawing/2010/main"/>
                      </a:ext>
                    </a:extLst>
                  </pic:spPr>
                </pic:pic>
              </a:graphicData>
            </a:graphic>
          </wp:inline>
        </w:drawing>
      </w:r>
    </w:p>
    <w:p w14:paraId="30A423E0" w14:textId="77777777" w:rsidR="00162C30" w:rsidRDefault="00162C30" w:rsidP="00A7371E">
      <w:pPr>
        <w:spacing w:after="0" w:line="240" w:lineRule="auto"/>
        <w:jc w:val="both"/>
        <w:rPr>
          <w:rFonts w:ascii="Times New Roman" w:hAnsi="Times New Roman" w:cs="Times New Roman"/>
          <w:sz w:val="28"/>
        </w:rPr>
      </w:pPr>
    </w:p>
    <w:p w14:paraId="7AD3AFD5" w14:textId="77777777" w:rsidR="006048F3" w:rsidRDefault="006048F3" w:rsidP="007C1002">
      <w:pPr>
        <w:spacing w:after="0" w:line="240" w:lineRule="auto"/>
        <w:jc w:val="center"/>
        <w:rPr>
          <w:rFonts w:ascii="Times New Roman" w:hAnsi="Times New Roman" w:cs="Times New Roman"/>
          <w:noProof/>
          <w:sz w:val="28"/>
          <w:lang w:eastAsia="ru-RU"/>
        </w:rPr>
      </w:pPr>
    </w:p>
    <w:p w14:paraId="790C0C73" w14:textId="77777777" w:rsidR="00895459" w:rsidRDefault="00895459" w:rsidP="007C1002">
      <w:pPr>
        <w:spacing w:after="0" w:line="240" w:lineRule="auto"/>
        <w:jc w:val="center"/>
        <w:rPr>
          <w:rFonts w:ascii="Times New Roman" w:hAnsi="Times New Roman" w:cs="Times New Roman"/>
          <w:noProof/>
          <w:sz w:val="28"/>
          <w:lang w:eastAsia="ru-RU"/>
        </w:rPr>
      </w:pPr>
    </w:p>
    <w:p w14:paraId="0ACD1785" w14:textId="4594EBEB" w:rsidR="00895459" w:rsidRDefault="00895459" w:rsidP="00895459">
      <w:pPr>
        <w:jc w:val="right"/>
        <w:rPr>
          <w:rFonts w:ascii="Times New Roman" w:hAnsi="Times New Roman" w:cs="Times New Roman"/>
          <w:b/>
          <w:sz w:val="28"/>
          <w:szCs w:val="28"/>
          <w:lang w:val="kk-KZ"/>
        </w:rPr>
      </w:pPr>
      <w:r w:rsidRPr="00F3145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Е</w:t>
      </w:r>
    </w:p>
    <w:p w14:paraId="30C10E9A" w14:textId="7959FA6A" w:rsidR="006D2E22" w:rsidRPr="00A66AB3" w:rsidRDefault="006D2E22" w:rsidP="006D2E22">
      <w:pPr>
        <w:spacing w:after="0"/>
        <w:jc w:val="center"/>
        <w:rPr>
          <w:rFonts w:ascii="Times New Roman" w:hAnsi="Times New Roman" w:cs="Times New Roman"/>
          <w:b/>
          <w:sz w:val="28"/>
          <w:szCs w:val="28"/>
        </w:rPr>
      </w:pPr>
      <w:r>
        <w:rPr>
          <w:rFonts w:ascii="Times New Roman" w:hAnsi="Times New Roman" w:cs="Times New Roman"/>
          <w:b/>
          <w:sz w:val="28"/>
          <w:szCs w:val="28"/>
          <w:lang w:val="kk-KZ"/>
        </w:rPr>
        <w:t>Акт внедрения в учебный процесс</w:t>
      </w:r>
    </w:p>
    <w:p w14:paraId="24010704" w14:textId="21891DD1" w:rsidR="00895459" w:rsidRDefault="006048F3" w:rsidP="007C1002">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3294F7AF" wp14:editId="73AF70A4">
            <wp:extent cx="5634318" cy="7920317"/>
            <wp:effectExtent l="0" t="0" r="5080" b="5080"/>
            <wp:docPr id="31" name="Рисунок 31" descr="C:\Users\Bumerang\Desktop\Свидетельства\Акт внедрения КазНИ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Bumerang\Desktop\Свидетельства\Акт внедрения КазНИТУ.jpg"/>
                    <pic:cNvPicPr>
                      <a:picLocks noChangeAspect="1" noChangeArrowheads="1"/>
                    </pic:cNvPicPr>
                  </pic:nvPicPr>
                  <pic:blipFill rotWithShape="1">
                    <a:blip r:embed="rId413" cstate="print">
                      <a:extLst>
                        <a:ext uri="{28A0092B-C50C-407E-A947-70E740481C1C}">
                          <a14:useLocalDpi xmlns:a14="http://schemas.microsoft.com/office/drawing/2010/main" val="0"/>
                        </a:ext>
                      </a:extLst>
                    </a:blip>
                    <a:srcRect l="5274" t="1598" r="2637" b="4284"/>
                    <a:stretch/>
                  </pic:blipFill>
                  <pic:spPr bwMode="auto">
                    <a:xfrm>
                      <a:off x="0" y="0"/>
                      <a:ext cx="5635901" cy="7922542"/>
                    </a:xfrm>
                    <a:prstGeom prst="rect">
                      <a:avLst/>
                    </a:prstGeom>
                    <a:noFill/>
                    <a:ln>
                      <a:noFill/>
                    </a:ln>
                    <a:extLst>
                      <a:ext uri="{53640926-AAD7-44D8-BBD7-CCE9431645EC}">
                        <a14:shadowObscured xmlns:a14="http://schemas.microsoft.com/office/drawing/2010/main"/>
                      </a:ext>
                    </a:extLst>
                  </pic:spPr>
                </pic:pic>
              </a:graphicData>
            </a:graphic>
          </wp:inline>
        </w:drawing>
      </w:r>
    </w:p>
    <w:p w14:paraId="24499B71" w14:textId="36DD0097" w:rsidR="00895459" w:rsidRDefault="00895459" w:rsidP="00895459">
      <w:pPr>
        <w:rPr>
          <w:rFonts w:ascii="Times New Roman" w:hAnsi="Times New Roman" w:cs="Times New Roman"/>
          <w:sz w:val="28"/>
        </w:rPr>
      </w:pPr>
    </w:p>
    <w:p w14:paraId="025F63FF" w14:textId="2AD0B879" w:rsidR="00895459" w:rsidRPr="00A66AB3" w:rsidRDefault="00895459" w:rsidP="00895459">
      <w:pPr>
        <w:jc w:val="right"/>
        <w:rPr>
          <w:rFonts w:ascii="Times New Roman" w:hAnsi="Times New Roman" w:cs="Times New Roman"/>
          <w:b/>
          <w:sz w:val="28"/>
          <w:szCs w:val="28"/>
        </w:rPr>
      </w:pPr>
      <w:r w:rsidRPr="00F3145E">
        <w:rPr>
          <w:rFonts w:ascii="Times New Roman" w:hAnsi="Times New Roman" w:cs="Times New Roman"/>
          <w:b/>
          <w:sz w:val="28"/>
          <w:szCs w:val="28"/>
          <w:lang w:val="kk-KZ"/>
        </w:rPr>
        <w:lastRenderedPageBreak/>
        <w:t xml:space="preserve">ПРИЛОЖЕНИЕ </w:t>
      </w:r>
      <w:r>
        <w:rPr>
          <w:rFonts w:ascii="Times New Roman" w:hAnsi="Times New Roman" w:cs="Times New Roman"/>
          <w:b/>
          <w:sz w:val="28"/>
          <w:szCs w:val="28"/>
          <w:lang w:val="kk-KZ"/>
        </w:rPr>
        <w:t>Ж</w:t>
      </w:r>
    </w:p>
    <w:p w14:paraId="576C5FB8" w14:textId="2CBB3CC2" w:rsidR="00162C30" w:rsidRDefault="006D2E22" w:rsidP="006D2E22">
      <w:pPr>
        <w:tabs>
          <w:tab w:val="left" w:pos="6735"/>
        </w:tabs>
        <w:jc w:val="center"/>
        <w:rPr>
          <w:rFonts w:ascii="Times New Roman" w:hAnsi="Times New Roman" w:cs="Times New Roman"/>
          <w:b/>
          <w:sz w:val="28"/>
        </w:rPr>
      </w:pPr>
      <w:r w:rsidRPr="006D2E22">
        <w:rPr>
          <w:rFonts w:ascii="Times New Roman" w:hAnsi="Times New Roman" w:cs="Times New Roman"/>
          <w:b/>
          <w:sz w:val="28"/>
        </w:rPr>
        <w:t>Список научных трудов</w:t>
      </w:r>
      <w:r w:rsidR="00500769">
        <w:rPr>
          <w:rFonts w:ascii="Times New Roman" w:hAnsi="Times New Roman" w:cs="Times New Roman"/>
          <w:b/>
          <w:sz w:val="28"/>
        </w:rPr>
        <w:t xml:space="preserve"> по диссертационной работе</w:t>
      </w:r>
    </w:p>
    <w:p w14:paraId="64478FA4" w14:textId="03CC543C" w:rsidR="00B60F3B" w:rsidRPr="00B60F3B" w:rsidRDefault="00B60F3B" w:rsidP="00B60F3B">
      <w:pPr>
        <w:tabs>
          <w:tab w:val="left" w:pos="567"/>
        </w:tabs>
        <w:jc w:val="both"/>
        <w:rPr>
          <w:rFonts w:ascii="Times New Roman" w:hAnsi="Times New Roman" w:cs="Times New Roman"/>
          <w:sz w:val="28"/>
        </w:rPr>
      </w:pPr>
      <w:r>
        <w:rPr>
          <w:rFonts w:ascii="Times New Roman" w:hAnsi="Times New Roman" w:cs="Times New Roman"/>
          <w:b/>
          <w:bCs/>
          <w:sz w:val="28"/>
        </w:rPr>
        <w:tab/>
      </w:r>
      <w:r w:rsidRPr="00B60F3B">
        <w:rPr>
          <w:rFonts w:ascii="Times New Roman" w:hAnsi="Times New Roman" w:cs="Times New Roman"/>
          <w:b/>
          <w:bCs/>
          <w:sz w:val="28"/>
        </w:rPr>
        <w:t xml:space="preserve">Статья в базе </w:t>
      </w:r>
      <w:r w:rsidRPr="00B60F3B">
        <w:rPr>
          <w:rFonts w:ascii="Times New Roman" w:hAnsi="Times New Roman" w:cs="Times New Roman"/>
          <w:b/>
          <w:bCs/>
          <w:sz w:val="28"/>
          <w:lang w:val="en-US"/>
        </w:rPr>
        <w:t>Scopus</w:t>
      </w:r>
      <w:r w:rsidRPr="00B60F3B">
        <w:rPr>
          <w:rFonts w:ascii="Times New Roman" w:hAnsi="Times New Roman" w:cs="Times New Roman"/>
          <w:sz w:val="28"/>
        </w:rPr>
        <w:t>:</w:t>
      </w:r>
    </w:p>
    <w:p w14:paraId="29F4016A" w14:textId="41D78313" w:rsidR="00B60F3B" w:rsidRPr="00B60F3B" w:rsidRDefault="00B60F3B" w:rsidP="00B60F3B">
      <w:pPr>
        <w:pStyle w:val="a3"/>
        <w:numPr>
          <w:ilvl w:val="3"/>
          <w:numId w:val="14"/>
        </w:numPr>
        <w:tabs>
          <w:tab w:val="left" w:pos="993"/>
        </w:tabs>
        <w:ind w:left="0" w:firstLine="567"/>
        <w:jc w:val="both"/>
        <w:rPr>
          <w:rFonts w:ascii="Times New Roman" w:hAnsi="Times New Roman" w:cs="Times New Roman"/>
          <w:sz w:val="28"/>
          <w:lang w:val="en-US"/>
        </w:rPr>
      </w:pPr>
      <w:r w:rsidRPr="00B60F3B">
        <w:rPr>
          <w:rFonts w:ascii="Times New Roman" w:hAnsi="Times New Roman" w:cs="Times New Roman"/>
          <w:sz w:val="28"/>
          <w:lang w:val="kk-KZ"/>
        </w:rPr>
        <w:t xml:space="preserve">Dostiyarov A., </w:t>
      </w:r>
      <w:r w:rsidRPr="00B60F3B">
        <w:rPr>
          <w:rFonts w:ascii="Times New Roman" w:hAnsi="Times New Roman" w:cs="Times New Roman"/>
          <w:sz w:val="28"/>
          <w:lang w:val="en-US"/>
        </w:rPr>
        <w:t>Hristov</w:t>
      </w:r>
      <w:r w:rsidRPr="00B60F3B">
        <w:rPr>
          <w:rFonts w:ascii="Times New Roman" w:hAnsi="Times New Roman" w:cs="Times New Roman"/>
          <w:sz w:val="28"/>
        </w:rPr>
        <w:t xml:space="preserve"> </w:t>
      </w:r>
      <w:r w:rsidRPr="00B60F3B">
        <w:rPr>
          <w:rFonts w:ascii="Times New Roman" w:hAnsi="Times New Roman" w:cs="Times New Roman"/>
          <w:sz w:val="28"/>
          <w:lang w:val="en-US"/>
        </w:rPr>
        <w:t>J</w:t>
      </w:r>
      <w:r w:rsidRPr="00B60F3B">
        <w:rPr>
          <w:rFonts w:ascii="Times New Roman" w:hAnsi="Times New Roman" w:cs="Times New Roman"/>
          <w:sz w:val="28"/>
        </w:rPr>
        <w:t>.</w:t>
      </w:r>
      <w:r w:rsidRPr="00B60F3B">
        <w:rPr>
          <w:rFonts w:ascii="Times New Roman" w:hAnsi="Times New Roman" w:cs="Times New Roman"/>
          <w:sz w:val="28"/>
          <w:lang w:val="kk-KZ"/>
        </w:rPr>
        <w:t xml:space="preserve">, </w:t>
      </w:r>
      <w:r w:rsidRPr="00B60F3B">
        <w:rPr>
          <w:rFonts w:ascii="Times New Roman" w:hAnsi="Times New Roman" w:cs="Times New Roman"/>
          <w:sz w:val="28"/>
          <w:lang w:val="en-US"/>
        </w:rPr>
        <w:t>Umyshev</w:t>
      </w:r>
      <w:r w:rsidRPr="00B60F3B">
        <w:rPr>
          <w:rFonts w:ascii="Times New Roman" w:hAnsi="Times New Roman" w:cs="Times New Roman"/>
          <w:sz w:val="28"/>
        </w:rPr>
        <w:t xml:space="preserve"> </w:t>
      </w:r>
      <w:r w:rsidRPr="00B60F3B">
        <w:rPr>
          <w:rFonts w:ascii="Times New Roman" w:hAnsi="Times New Roman" w:cs="Times New Roman"/>
          <w:sz w:val="28"/>
          <w:lang w:val="en-US"/>
        </w:rPr>
        <w:t>D</w:t>
      </w:r>
      <w:r w:rsidRPr="00B60F3B">
        <w:rPr>
          <w:rFonts w:ascii="Times New Roman" w:hAnsi="Times New Roman" w:cs="Times New Roman"/>
          <w:sz w:val="28"/>
        </w:rPr>
        <w:t xml:space="preserve">., </w:t>
      </w:r>
      <w:r w:rsidRPr="00B60F3B">
        <w:rPr>
          <w:rFonts w:ascii="Times New Roman" w:hAnsi="Times New Roman" w:cs="Times New Roman"/>
          <w:sz w:val="28"/>
          <w:lang w:val="en-US"/>
        </w:rPr>
        <w:t>Yamanbekova</w:t>
      </w:r>
      <w:r w:rsidRPr="00B60F3B">
        <w:rPr>
          <w:rFonts w:ascii="Times New Roman" w:hAnsi="Times New Roman" w:cs="Times New Roman"/>
          <w:sz w:val="28"/>
        </w:rPr>
        <w:t xml:space="preserve"> </w:t>
      </w:r>
      <w:r w:rsidRPr="00B60F3B">
        <w:rPr>
          <w:rFonts w:ascii="Times New Roman" w:hAnsi="Times New Roman" w:cs="Times New Roman"/>
          <w:sz w:val="28"/>
          <w:lang w:val="en-US"/>
        </w:rPr>
        <w:t>A</w:t>
      </w:r>
      <w:r w:rsidRPr="00B60F3B">
        <w:rPr>
          <w:rFonts w:ascii="Times New Roman" w:hAnsi="Times New Roman" w:cs="Times New Roman"/>
          <w:sz w:val="28"/>
        </w:rPr>
        <w:t xml:space="preserve">., </w:t>
      </w:r>
      <w:r w:rsidRPr="00B60F3B">
        <w:rPr>
          <w:rFonts w:ascii="Times New Roman" w:hAnsi="Times New Roman" w:cs="Times New Roman"/>
          <w:sz w:val="28"/>
          <w:lang w:val="en-US"/>
        </w:rPr>
        <w:t>Ozhikenova</w:t>
      </w:r>
      <w:r w:rsidRPr="00B60F3B">
        <w:rPr>
          <w:rFonts w:ascii="Times New Roman" w:hAnsi="Times New Roman" w:cs="Times New Roman"/>
          <w:sz w:val="28"/>
        </w:rPr>
        <w:t xml:space="preserve"> </w:t>
      </w:r>
      <w:r w:rsidRPr="00B60F3B">
        <w:rPr>
          <w:rFonts w:ascii="Times New Roman" w:hAnsi="Times New Roman" w:cs="Times New Roman"/>
          <w:sz w:val="28"/>
          <w:lang w:val="en-US"/>
        </w:rPr>
        <w:t>Zh</w:t>
      </w:r>
      <w:r w:rsidRPr="00B60F3B">
        <w:rPr>
          <w:rFonts w:ascii="Times New Roman" w:hAnsi="Times New Roman" w:cs="Times New Roman"/>
          <w:sz w:val="28"/>
        </w:rPr>
        <w:t xml:space="preserve">. </w:t>
      </w:r>
      <w:r w:rsidRPr="00B60F3B">
        <w:rPr>
          <w:rFonts w:ascii="Times New Roman" w:hAnsi="Times New Roman" w:cs="Times New Roman"/>
          <w:sz w:val="28"/>
          <w:lang w:val="en-US"/>
        </w:rPr>
        <w:t>A novel vortex combustion device: Experiments and numerical simulations with emphasis on the combustion process and NOx emissions // Thermal Science Journal, – 2022, Vol. 26, No 2C, pp. 1971-1983 (percentile 39 %)</w:t>
      </w:r>
    </w:p>
    <w:p w14:paraId="49BF425C" w14:textId="10E701F9" w:rsidR="00B60F3B" w:rsidRPr="00B60F3B" w:rsidRDefault="00B60F3B" w:rsidP="00B60F3B">
      <w:pPr>
        <w:pStyle w:val="a3"/>
        <w:numPr>
          <w:ilvl w:val="3"/>
          <w:numId w:val="14"/>
        </w:numPr>
        <w:tabs>
          <w:tab w:val="left" w:pos="993"/>
        </w:tabs>
        <w:ind w:left="0" w:firstLine="567"/>
        <w:jc w:val="both"/>
        <w:rPr>
          <w:rFonts w:ascii="Times New Roman" w:hAnsi="Times New Roman" w:cs="Times New Roman"/>
          <w:sz w:val="28"/>
          <w:lang w:val="en-US"/>
        </w:rPr>
      </w:pPr>
      <w:r w:rsidRPr="00B60F3B">
        <w:rPr>
          <w:rFonts w:ascii="Times New Roman" w:hAnsi="Times New Roman" w:cs="Times New Roman"/>
          <w:sz w:val="28"/>
          <w:lang w:val="kk-KZ"/>
        </w:rPr>
        <w:t>Dostiyarov A.</w:t>
      </w:r>
      <w:r w:rsidRPr="00B60F3B">
        <w:rPr>
          <w:rFonts w:ascii="Times New Roman" w:hAnsi="Times New Roman" w:cs="Times New Roman"/>
          <w:sz w:val="28"/>
          <w:lang w:val="en-US"/>
        </w:rPr>
        <w:t>M.</w:t>
      </w:r>
      <w:r w:rsidRPr="00B60F3B">
        <w:rPr>
          <w:rFonts w:ascii="Times New Roman" w:hAnsi="Times New Roman" w:cs="Times New Roman"/>
          <w:sz w:val="28"/>
          <w:lang w:val="kk-KZ"/>
        </w:rPr>
        <w:t xml:space="preserve">, </w:t>
      </w:r>
      <w:r w:rsidRPr="00B60F3B">
        <w:rPr>
          <w:rFonts w:ascii="Times New Roman" w:hAnsi="Times New Roman" w:cs="Times New Roman"/>
          <w:sz w:val="28"/>
          <w:lang w:val="en-US"/>
        </w:rPr>
        <w:t>Umyshev D.R., Duissenbek Zh. S., Beloev H.I., Ozhikenova Zh.F. Numerical investigation of combustion process behind bluff bodies during separation // Bulgarian Chemical Communications. –</w:t>
      </w:r>
      <w:r w:rsidRPr="00B60F3B">
        <w:rPr>
          <w:rFonts w:ascii="Times New Roman" w:hAnsi="Times New Roman" w:cs="Times New Roman"/>
          <w:sz w:val="28"/>
          <w:lang w:val="kk-KZ"/>
        </w:rPr>
        <w:t xml:space="preserve"> 2020</w:t>
      </w:r>
      <w:r w:rsidRPr="00B60F3B">
        <w:rPr>
          <w:rFonts w:ascii="Times New Roman" w:hAnsi="Times New Roman" w:cs="Times New Roman"/>
          <w:sz w:val="28"/>
          <w:lang w:val="en-US"/>
        </w:rPr>
        <w:t>. –</w:t>
      </w:r>
      <w:r w:rsidRPr="00B60F3B">
        <w:rPr>
          <w:rFonts w:ascii="Times New Roman" w:hAnsi="Times New Roman" w:cs="Times New Roman"/>
          <w:sz w:val="28"/>
          <w:lang w:val="kk-KZ"/>
        </w:rPr>
        <w:t xml:space="preserve"> </w:t>
      </w:r>
      <w:r w:rsidRPr="00B60F3B">
        <w:rPr>
          <w:rFonts w:ascii="Times New Roman" w:hAnsi="Times New Roman" w:cs="Times New Roman"/>
          <w:sz w:val="28"/>
          <w:lang w:val="en-US"/>
        </w:rPr>
        <w:t>52. - pp</w:t>
      </w:r>
      <w:r w:rsidRPr="00B60F3B">
        <w:rPr>
          <w:rFonts w:ascii="Times New Roman" w:hAnsi="Times New Roman" w:cs="Times New Roman"/>
          <w:sz w:val="28"/>
          <w:lang w:val="kk-KZ"/>
        </w:rPr>
        <w:t xml:space="preserve">. </w:t>
      </w:r>
      <w:r w:rsidRPr="00B60F3B">
        <w:rPr>
          <w:rFonts w:ascii="Times New Roman" w:hAnsi="Times New Roman" w:cs="Times New Roman"/>
          <w:sz w:val="28"/>
          <w:lang w:val="en-US"/>
        </w:rPr>
        <w:t>12</w:t>
      </w:r>
      <w:r w:rsidRPr="00B60F3B">
        <w:rPr>
          <w:rFonts w:ascii="Times New Roman" w:hAnsi="Times New Roman" w:cs="Times New Roman"/>
          <w:sz w:val="28"/>
          <w:lang w:val="kk-KZ"/>
        </w:rPr>
        <w:t>–</w:t>
      </w:r>
      <w:r w:rsidRPr="00B60F3B">
        <w:rPr>
          <w:rFonts w:ascii="Times New Roman" w:hAnsi="Times New Roman" w:cs="Times New Roman"/>
          <w:sz w:val="28"/>
          <w:lang w:val="en-US"/>
        </w:rPr>
        <w:t xml:space="preserve">19. </w:t>
      </w:r>
      <w:r w:rsidRPr="00B60F3B">
        <w:rPr>
          <w:rFonts w:ascii="Times New Roman" w:hAnsi="Times New Roman" w:cs="Times New Roman"/>
          <w:sz w:val="28"/>
        </w:rPr>
        <w:t>(</w:t>
      </w:r>
      <w:r w:rsidRPr="00B60F3B">
        <w:rPr>
          <w:rFonts w:ascii="Times New Roman" w:hAnsi="Times New Roman" w:cs="Times New Roman"/>
          <w:sz w:val="28"/>
          <w:lang w:val="en-US"/>
        </w:rPr>
        <w:t>percentile</w:t>
      </w:r>
      <w:r w:rsidRPr="00B60F3B">
        <w:rPr>
          <w:rFonts w:ascii="Times New Roman" w:hAnsi="Times New Roman" w:cs="Times New Roman"/>
          <w:sz w:val="28"/>
        </w:rPr>
        <w:t xml:space="preserve"> 20 %)</w:t>
      </w:r>
    </w:p>
    <w:p w14:paraId="49619970" w14:textId="50C83D97" w:rsidR="00B60F3B" w:rsidRPr="00B60F3B" w:rsidRDefault="00B60F3B" w:rsidP="00B60F3B">
      <w:pPr>
        <w:tabs>
          <w:tab w:val="left" w:pos="567"/>
        </w:tabs>
        <w:jc w:val="both"/>
        <w:rPr>
          <w:rFonts w:ascii="Times New Roman" w:hAnsi="Times New Roman" w:cs="Times New Roman"/>
          <w:sz w:val="28"/>
        </w:rPr>
      </w:pPr>
      <w:r>
        <w:rPr>
          <w:rFonts w:ascii="Times New Roman" w:hAnsi="Times New Roman" w:cs="Times New Roman"/>
          <w:b/>
          <w:bCs/>
          <w:sz w:val="28"/>
        </w:rPr>
        <w:tab/>
      </w:r>
      <w:r w:rsidRPr="00B60F3B">
        <w:rPr>
          <w:rFonts w:ascii="Times New Roman" w:hAnsi="Times New Roman" w:cs="Times New Roman"/>
          <w:b/>
          <w:bCs/>
          <w:sz w:val="28"/>
        </w:rPr>
        <w:t>Журналы ККСОН Республики Казахстан</w:t>
      </w:r>
      <w:r w:rsidRPr="00B60F3B">
        <w:rPr>
          <w:rFonts w:ascii="Times New Roman" w:hAnsi="Times New Roman" w:cs="Times New Roman"/>
          <w:sz w:val="28"/>
        </w:rPr>
        <w:t>:</w:t>
      </w:r>
    </w:p>
    <w:p w14:paraId="6FA2D951" w14:textId="77777777" w:rsidR="00B60F3B" w:rsidRDefault="00B60F3B" w:rsidP="00B60F3B">
      <w:pPr>
        <w:pStyle w:val="a3"/>
        <w:numPr>
          <w:ilvl w:val="6"/>
          <w:numId w:val="14"/>
        </w:numPr>
        <w:tabs>
          <w:tab w:val="left" w:pos="993"/>
        </w:tabs>
        <w:ind w:left="0" w:firstLine="567"/>
        <w:jc w:val="both"/>
        <w:rPr>
          <w:rFonts w:ascii="Times New Roman" w:hAnsi="Times New Roman" w:cs="Times New Roman"/>
          <w:sz w:val="28"/>
          <w:lang w:val="kk-KZ"/>
        </w:rPr>
      </w:pPr>
      <w:r w:rsidRPr="00B60F3B">
        <w:rPr>
          <w:rFonts w:ascii="Times New Roman" w:hAnsi="Times New Roman" w:cs="Times New Roman"/>
          <w:sz w:val="28"/>
          <w:lang w:val="kk-KZ"/>
        </w:rPr>
        <w:t>Достияров А.М., Яманбекова А.К., Ожикенова Ж.Ф., Достиярова А.М. К вопросу экологической безопасности парогазовой установки // Вестник КазНИТУ. - №1 (137). – с. 354-357.</w:t>
      </w:r>
    </w:p>
    <w:p w14:paraId="07F2BF1C" w14:textId="77777777" w:rsidR="00B60F3B" w:rsidRDefault="00B60F3B" w:rsidP="00B60F3B">
      <w:pPr>
        <w:pStyle w:val="a3"/>
        <w:numPr>
          <w:ilvl w:val="6"/>
          <w:numId w:val="14"/>
        </w:numPr>
        <w:tabs>
          <w:tab w:val="left" w:pos="993"/>
        </w:tabs>
        <w:ind w:left="0" w:firstLine="567"/>
        <w:jc w:val="both"/>
        <w:rPr>
          <w:rFonts w:ascii="Times New Roman" w:hAnsi="Times New Roman" w:cs="Times New Roman"/>
          <w:sz w:val="28"/>
          <w:lang w:val="kk-KZ"/>
        </w:rPr>
      </w:pPr>
      <w:r w:rsidRPr="00B60F3B">
        <w:rPr>
          <w:rFonts w:ascii="Times New Roman" w:hAnsi="Times New Roman" w:cs="Times New Roman"/>
          <w:sz w:val="28"/>
          <w:lang w:val="kk-KZ"/>
        </w:rPr>
        <w:t>Достияров А.М., Ожикенова Ж.Ф. К вопросу расчета камеры дожигания в котле утилизаторе парогазовой установки // Вестник ПГУ. Энергетическая серия. - 2020. - № 1. - с. 173-179.</w:t>
      </w:r>
    </w:p>
    <w:p w14:paraId="21F6AB92" w14:textId="069A492D" w:rsidR="00B60F3B" w:rsidRPr="00B60F3B" w:rsidRDefault="00B60F3B" w:rsidP="00B60F3B">
      <w:pPr>
        <w:pStyle w:val="a3"/>
        <w:numPr>
          <w:ilvl w:val="6"/>
          <w:numId w:val="14"/>
        </w:numPr>
        <w:tabs>
          <w:tab w:val="left" w:pos="993"/>
        </w:tabs>
        <w:ind w:left="0" w:firstLine="567"/>
        <w:jc w:val="both"/>
        <w:rPr>
          <w:rFonts w:ascii="Times New Roman" w:hAnsi="Times New Roman" w:cs="Times New Roman"/>
          <w:sz w:val="28"/>
          <w:lang w:val="kk-KZ"/>
        </w:rPr>
      </w:pPr>
      <w:r w:rsidRPr="00B60F3B">
        <w:rPr>
          <w:rFonts w:ascii="Times New Roman" w:hAnsi="Times New Roman" w:cs="Times New Roman"/>
          <w:sz w:val="28"/>
          <w:lang w:val="kk-KZ"/>
        </w:rPr>
        <w:t>Достияров А.М., Ожикенова Ж.Ф., Достиярова А.М. Экспериментальное исследование процессов горения в двухъярусной горелке камеры сгорания ГТУ // Вестник КазНИТУ. – 2020. - № 6 (142). – с. 236-241.</w:t>
      </w:r>
    </w:p>
    <w:p w14:paraId="2C8D7489" w14:textId="77777777" w:rsidR="00B60F3B" w:rsidRDefault="00B60F3B" w:rsidP="00B60F3B">
      <w:pPr>
        <w:tabs>
          <w:tab w:val="left" w:pos="567"/>
        </w:tabs>
        <w:jc w:val="both"/>
        <w:rPr>
          <w:rFonts w:ascii="Times New Roman" w:hAnsi="Times New Roman" w:cs="Times New Roman"/>
          <w:sz w:val="28"/>
        </w:rPr>
      </w:pPr>
      <w:r>
        <w:rPr>
          <w:rFonts w:ascii="Times New Roman" w:hAnsi="Times New Roman" w:cs="Times New Roman"/>
          <w:b/>
          <w:bCs/>
          <w:sz w:val="28"/>
        </w:rPr>
        <w:tab/>
      </w:r>
      <w:r w:rsidRPr="00B60F3B">
        <w:rPr>
          <w:rFonts w:ascii="Times New Roman" w:hAnsi="Times New Roman" w:cs="Times New Roman"/>
          <w:b/>
          <w:bCs/>
          <w:sz w:val="28"/>
        </w:rPr>
        <w:t>Журналы РИНЦ</w:t>
      </w:r>
    </w:p>
    <w:p w14:paraId="59CE152F" w14:textId="3999DFEB" w:rsidR="00B60F3B" w:rsidRPr="00B60F3B" w:rsidRDefault="00B60F3B" w:rsidP="00B60F3B">
      <w:pPr>
        <w:tabs>
          <w:tab w:val="left" w:pos="567"/>
        </w:tabs>
        <w:jc w:val="both"/>
        <w:rPr>
          <w:rFonts w:ascii="Times New Roman" w:hAnsi="Times New Roman" w:cs="Times New Roman"/>
          <w:sz w:val="28"/>
        </w:rPr>
      </w:pPr>
      <w:r>
        <w:rPr>
          <w:rFonts w:ascii="Times New Roman" w:hAnsi="Times New Roman" w:cs="Times New Roman"/>
          <w:sz w:val="28"/>
        </w:rPr>
        <w:tab/>
        <w:t xml:space="preserve">1. </w:t>
      </w:r>
      <w:r w:rsidRPr="00B60F3B">
        <w:rPr>
          <w:rFonts w:ascii="Times New Roman" w:hAnsi="Times New Roman" w:cs="Times New Roman"/>
          <w:sz w:val="28"/>
        </w:rPr>
        <w:t>Достияров А.М., Умышев Д.Р., Катранова Г.С., Ожикенова Ж.Ф. Сравнительный анализ различных микрофакельных устрой</w:t>
      </w:r>
      <w:proofErr w:type="gramStart"/>
      <w:r w:rsidRPr="00B60F3B">
        <w:rPr>
          <w:rFonts w:ascii="Times New Roman" w:hAnsi="Times New Roman" w:cs="Times New Roman"/>
          <w:sz w:val="28"/>
        </w:rPr>
        <w:t>ств пр</w:t>
      </w:r>
      <w:proofErr w:type="gramEnd"/>
      <w:r w:rsidRPr="00B60F3B">
        <w:rPr>
          <w:rFonts w:ascii="Times New Roman" w:hAnsi="Times New Roman" w:cs="Times New Roman"/>
          <w:sz w:val="28"/>
        </w:rPr>
        <w:t>и помощи численного моделирования // Международный журнал прикладных и фундаментальных исследований. - № 2. – 2019. – с. 23-27.</w:t>
      </w:r>
    </w:p>
    <w:p w14:paraId="520F9ABE" w14:textId="753494AC" w:rsidR="00B60F3B" w:rsidRPr="00B60F3B" w:rsidRDefault="00B60F3B" w:rsidP="00B60F3B">
      <w:pPr>
        <w:tabs>
          <w:tab w:val="left" w:pos="567"/>
        </w:tabs>
        <w:jc w:val="both"/>
        <w:rPr>
          <w:rFonts w:ascii="Times New Roman" w:hAnsi="Times New Roman" w:cs="Times New Roman"/>
          <w:sz w:val="28"/>
        </w:rPr>
      </w:pPr>
      <w:r>
        <w:rPr>
          <w:rFonts w:ascii="Times New Roman" w:hAnsi="Times New Roman" w:cs="Times New Roman"/>
          <w:b/>
          <w:bCs/>
          <w:sz w:val="28"/>
        </w:rPr>
        <w:tab/>
      </w:r>
      <w:r w:rsidR="006556A3">
        <w:rPr>
          <w:rFonts w:ascii="Times New Roman" w:hAnsi="Times New Roman" w:cs="Times New Roman"/>
          <w:b/>
          <w:bCs/>
          <w:sz w:val="28"/>
        </w:rPr>
        <w:t>Международные к</w:t>
      </w:r>
      <w:r w:rsidRPr="00B60F3B">
        <w:rPr>
          <w:rFonts w:ascii="Times New Roman" w:hAnsi="Times New Roman" w:cs="Times New Roman"/>
          <w:b/>
          <w:bCs/>
          <w:sz w:val="28"/>
        </w:rPr>
        <w:t>онференции</w:t>
      </w:r>
    </w:p>
    <w:p w14:paraId="47473AEB" w14:textId="77777777" w:rsidR="00F73D80" w:rsidRDefault="007C2955" w:rsidP="00F73D80">
      <w:pPr>
        <w:tabs>
          <w:tab w:val="left" w:pos="6735"/>
        </w:tabs>
        <w:spacing w:after="0"/>
        <w:ind w:firstLine="567"/>
        <w:jc w:val="both"/>
        <w:rPr>
          <w:rFonts w:ascii="Times New Roman" w:hAnsi="Times New Roman" w:cs="Times New Roman"/>
          <w:sz w:val="28"/>
        </w:rPr>
      </w:pPr>
      <w:r>
        <w:rPr>
          <w:rFonts w:ascii="Times New Roman" w:hAnsi="Times New Roman" w:cs="Times New Roman"/>
          <w:sz w:val="28"/>
        </w:rPr>
        <w:t>1.</w:t>
      </w:r>
      <w:r w:rsidR="00F73D80">
        <w:rPr>
          <w:rFonts w:ascii="Times New Roman" w:hAnsi="Times New Roman" w:cs="Times New Roman"/>
          <w:sz w:val="28"/>
        </w:rPr>
        <w:t xml:space="preserve"> </w:t>
      </w:r>
      <w:r w:rsidR="00B60F3B" w:rsidRPr="007C2955">
        <w:rPr>
          <w:rFonts w:ascii="Times New Roman" w:hAnsi="Times New Roman" w:cs="Times New Roman"/>
          <w:sz w:val="28"/>
        </w:rPr>
        <w:t xml:space="preserve">Достияров А.М., Ожикенова Ж.Ф. Анализ возобновляемых источников энергии и снижение вредных выбросов ТЭС // </w:t>
      </w:r>
      <w:r w:rsidR="00B60F3B" w:rsidRPr="007C2955">
        <w:rPr>
          <w:rFonts w:ascii="Times New Roman" w:hAnsi="Times New Roman" w:cs="Times New Roman"/>
          <w:sz w:val="28"/>
          <w:lang w:val="kk-KZ"/>
        </w:rPr>
        <w:t>Международный научно-практический журнал V «G</w:t>
      </w:r>
      <w:r w:rsidR="00B60F3B" w:rsidRPr="007C2955">
        <w:rPr>
          <w:rFonts w:ascii="Times New Roman" w:hAnsi="Times New Roman" w:cs="Times New Roman"/>
          <w:sz w:val="28"/>
          <w:lang w:val="en-US"/>
        </w:rPr>
        <w:t>lobal</w:t>
      </w:r>
      <w:r w:rsidR="00B60F3B" w:rsidRPr="007C2955">
        <w:rPr>
          <w:rFonts w:ascii="Times New Roman" w:hAnsi="Times New Roman" w:cs="Times New Roman"/>
          <w:sz w:val="28"/>
          <w:lang w:val="kk-KZ"/>
        </w:rPr>
        <w:t xml:space="preserve"> S</w:t>
      </w:r>
      <w:r w:rsidR="00B60F3B" w:rsidRPr="007C2955">
        <w:rPr>
          <w:rFonts w:ascii="Times New Roman" w:hAnsi="Times New Roman" w:cs="Times New Roman"/>
          <w:sz w:val="28"/>
          <w:lang w:val="en-US"/>
        </w:rPr>
        <w:t>cience</w:t>
      </w:r>
      <w:r w:rsidR="00B60F3B" w:rsidRPr="007C2955">
        <w:rPr>
          <w:rFonts w:ascii="Times New Roman" w:hAnsi="Times New Roman" w:cs="Times New Roman"/>
          <w:sz w:val="28"/>
        </w:rPr>
        <w:t xml:space="preserve"> </w:t>
      </w:r>
      <w:r w:rsidR="00B60F3B" w:rsidRPr="007C2955">
        <w:rPr>
          <w:rFonts w:ascii="Times New Roman" w:hAnsi="Times New Roman" w:cs="Times New Roman"/>
          <w:sz w:val="28"/>
          <w:lang w:val="en-US"/>
        </w:rPr>
        <w:t>and</w:t>
      </w:r>
      <w:r w:rsidR="00B60F3B" w:rsidRPr="007C2955">
        <w:rPr>
          <w:rFonts w:ascii="Times New Roman" w:hAnsi="Times New Roman" w:cs="Times New Roman"/>
          <w:sz w:val="28"/>
        </w:rPr>
        <w:t xml:space="preserve"> </w:t>
      </w:r>
      <w:r w:rsidR="00B60F3B" w:rsidRPr="007C2955">
        <w:rPr>
          <w:rFonts w:ascii="Times New Roman" w:hAnsi="Times New Roman" w:cs="Times New Roman"/>
          <w:sz w:val="28"/>
          <w:lang w:val="en-US"/>
        </w:rPr>
        <w:t>innovations</w:t>
      </w:r>
      <w:r w:rsidR="00B60F3B" w:rsidRPr="007C2955">
        <w:rPr>
          <w:rFonts w:ascii="Times New Roman" w:hAnsi="Times New Roman" w:cs="Times New Roman"/>
          <w:sz w:val="28"/>
        </w:rPr>
        <w:t xml:space="preserve"> 2019</w:t>
      </w:r>
      <w:r w:rsidR="00B60F3B" w:rsidRPr="007C2955">
        <w:rPr>
          <w:rFonts w:ascii="Times New Roman" w:hAnsi="Times New Roman" w:cs="Times New Roman"/>
          <w:sz w:val="28"/>
          <w:lang w:val="kk-KZ"/>
        </w:rPr>
        <w:t>:</w:t>
      </w:r>
      <w:r w:rsidR="00B60F3B" w:rsidRPr="007C2955">
        <w:rPr>
          <w:rFonts w:ascii="Times New Roman" w:hAnsi="Times New Roman" w:cs="Times New Roman"/>
          <w:sz w:val="28"/>
        </w:rPr>
        <w:t xml:space="preserve"> </w:t>
      </w:r>
      <w:r w:rsidR="00B60F3B" w:rsidRPr="007C2955">
        <w:rPr>
          <w:rFonts w:ascii="Times New Roman" w:hAnsi="Times New Roman" w:cs="Times New Roman"/>
          <w:sz w:val="28"/>
          <w:lang w:val="en-US"/>
        </w:rPr>
        <w:t>Central</w:t>
      </w:r>
      <w:r w:rsidR="00B60F3B" w:rsidRPr="007C2955">
        <w:rPr>
          <w:rFonts w:ascii="Times New Roman" w:hAnsi="Times New Roman" w:cs="Times New Roman"/>
          <w:sz w:val="28"/>
        </w:rPr>
        <w:t xml:space="preserve"> </w:t>
      </w:r>
      <w:r w:rsidR="00B60F3B" w:rsidRPr="007C2955">
        <w:rPr>
          <w:rFonts w:ascii="Times New Roman" w:hAnsi="Times New Roman" w:cs="Times New Roman"/>
          <w:sz w:val="28"/>
          <w:lang w:val="en-US"/>
        </w:rPr>
        <w:t>Asia</w:t>
      </w:r>
      <w:r w:rsidR="00B60F3B" w:rsidRPr="007C2955">
        <w:rPr>
          <w:rFonts w:ascii="Times New Roman" w:hAnsi="Times New Roman" w:cs="Times New Roman"/>
          <w:sz w:val="28"/>
          <w:lang w:val="kk-KZ"/>
        </w:rPr>
        <w:t>». - Нур-Султан, 25-28 март 2019, с. 88-92.</w:t>
      </w:r>
    </w:p>
    <w:p w14:paraId="188F4A47" w14:textId="77777777" w:rsidR="00F73D80" w:rsidRDefault="00F73D80" w:rsidP="00F73D80">
      <w:pPr>
        <w:tabs>
          <w:tab w:val="left" w:pos="6735"/>
        </w:tabs>
        <w:spacing w:after="0"/>
        <w:ind w:firstLine="567"/>
        <w:jc w:val="both"/>
        <w:rPr>
          <w:rFonts w:ascii="Times New Roman" w:hAnsi="Times New Roman" w:cs="Times New Roman"/>
          <w:sz w:val="28"/>
        </w:rPr>
      </w:pPr>
      <w:r>
        <w:rPr>
          <w:rFonts w:ascii="Times New Roman" w:hAnsi="Times New Roman" w:cs="Times New Roman"/>
          <w:sz w:val="28"/>
        </w:rPr>
        <w:t xml:space="preserve">2. </w:t>
      </w:r>
      <w:r w:rsidR="00B60F3B" w:rsidRPr="00F73D80">
        <w:rPr>
          <w:rFonts w:ascii="Times New Roman" w:hAnsi="Times New Roman" w:cs="Times New Roman"/>
          <w:sz w:val="28"/>
        </w:rPr>
        <w:t xml:space="preserve">Достияров А.М., Ожикенова Ж.Ф. Двухъярусные горелки камеры сгорания ГТУ // </w:t>
      </w:r>
      <w:r w:rsidR="00B60F3B" w:rsidRPr="00F73D80">
        <w:rPr>
          <w:rFonts w:ascii="Times New Roman" w:hAnsi="Times New Roman" w:cs="Times New Roman"/>
          <w:sz w:val="28"/>
          <w:lang w:val="kk-KZ"/>
        </w:rPr>
        <w:t>Международная научно-техническая конференция «Энергетика, инфокоммуникационные технологии и высшее образование», Алматы, 16-18 октября 2020, с. 28-30.</w:t>
      </w:r>
    </w:p>
    <w:p w14:paraId="52BD8461" w14:textId="77777777" w:rsidR="00F73D80" w:rsidRDefault="00F73D80" w:rsidP="00F73D80">
      <w:pPr>
        <w:tabs>
          <w:tab w:val="left" w:pos="6735"/>
        </w:tabs>
        <w:spacing w:after="0"/>
        <w:ind w:firstLine="567"/>
        <w:jc w:val="both"/>
        <w:rPr>
          <w:rFonts w:ascii="Times New Roman" w:hAnsi="Times New Roman" w:cs="Times New Roman"/>
          <w:sz w:val="28"/>
        </w:rPr>
      </w:pPr>
      <w:r>
        <w:rPr>
          <w:rFonts w:ascii="Times New Roman" w:hAnsi="Times New Roman" w:cs="Times New Roman"/>
          <w:sz w:val="28"/>
        </w:rPr>
        <w:t xml:space="preserve">3. </w:t>
      </w:r>
      <w:r w:rsidR="00B60F3B" w:rsidRPr="00F73D80">
        <w:rPr>
          <w:rFonts w:ascii="Times New Roman" w:hAnsi="Times New Roman" w:cs="Times New Roman"/>
          <w:sz w:val="28"/>
          <w:lang w:val="kk-KZ"/>
        </w:rPr>
        <w:t xml:space="preserve">Ожикенова Ж.Ф. Новая камера дожигания топлива котла-утилизатора ПГУ // </w:t>
      </w:r>
      <w:r w:rsidR="00B60F3B" w:rsidRPr="00F73D80">
        <w:rPr>
          <w:rFonts w:ascii="Times New Roman" w:hAnsi="Times New Roman" w:cs="Times New Roman"/>
          <w:sz w:val="28"/>
        </w:rPr>
        <w:t xml:space="preserve">Научно-практическая конференция: «Угольная теплоэнергетика в </w:t>
      </w:r>
      <w:r w:rsidR="00B60F3B" w:rsidRPr="00F73D80">
        <w:rPr>
          <w:rFonts w:ascii="Times New Roman" w:hAnsi="Times New Roman" w:cs="Times New Roman"/>
          <w:sz w:val="28"/>
        </w:rPr>
        <w:lastRenderedPageBreak/>
        <w:t>Казахстане: проблемы, решения и перспективы развития». – Нур-Султан: Назарбаев университет, 27-28 февраля 2020 г. – </w:t>
      </w:r>
      <w:r w:rsidR="00B60F3B" w:rsidRPr="00F73D80">
        <w:rPr>
          <w:rFonts w:ascii="Times New Roman" w:hAnsi="Times New Roman" w:cs="Times New Roman"/>
          <w:sz w:val="28"/>
          <w:lang w:val="en-US"/>
        </w:rPr>
        <w:t>C</w:t>
      </w:r>
      <w:r w:rsidR="00B60F3B" w:rsidRPr="00F73D80">
        <w:rPr>
          <w:rFonts w:ascii="Times New Roman" w:hAnsi="Times New Roman" w:cs="Times New Roman"/>
          <w:sz w:val="28"/>
        </w:rPr>
        <w:t>. 20–23.</w:t>
      </w:r>
    </w:p>
    <w:p w14:paraId="5E2150D8" w14:textId="77777777" w:rsidR="00F73D80" w:rsidRDefault="00F73D80" w:rsidP="00F73D80">
      <w:pPr>
        <w:tabs>
          <w:tab w:val="left" w:pos="6735"/>
        </w:tabs>
        <w:spacing w:after="0"/>
        <w:ind w:firstLine="567"/>
        <w:jc w:val="both"/>
        <w:rPr>
          <w:rFonts w:ascii="Times New Roman" w:hAnsi="Times New Roman" w:cs="Times New Roman"/>
          <w:sz w:val="28"/>
        </w:rPr>
      </w:pPr>
      <w:r>
        <w:rPr>
          <w:rFonts w:ascii="Times New Roman" w:hAnsi="Times New Roman" w:cs="Times New Roman"/>
          <w:sz w:val="28"/>
        </w:rPr>
        <w:t xml:space="preserve">4. </w:t>
      </w:r>
      <w:r w:rsidR="00B60F3B" w:rsidRPr="00F73D80">
        <w:rPr>
          <w:rFonts w:ascii="Times New Roman" w:hAnsi="Times New Roman" w:cs="Times New Roman"/>
          <w:sz w:val="28"/>
        </w:rPr>
        <w:t>Ожикенова Ж.Ф. Анализ различных конструкций микрофакельных устройств камеры сгорания ГТУ // VIII Международная научно – практическая конференция: «Актуальные проблемы транспорта и энергетики: пути их инновационного решения». - Нур-Султан: ЕНУ им. Л.Н.Гумилева, 20 марта 2020 г. – С. 366 – 369.</w:t>
      </w:r>
    </w:p>
    <w:p w14:paraId="4A312E72" w14:textId="6233032E" w:rsidR="00B60F3B" w:rsidRPr="00F73D80" w:rsidRDefault="00F73D80" w:rsidP="00F73D80">
      <w:pPr>
        <w:tabs>
          <w:tab w:val="left" w:pos="6735"/>
        </w:tabs>
        <w:ind w:firstLine="709"/>
        <w:jc w:val="both"/>
        <w:rPr>
          <w:rFonts w:ascii="Times New Roman" w:hAnsi="Times New Roman" w:cs="Times New Roman"/>
          <w:sz w:val="28"/>
        </w:rPr>
      </w:pPr>
      <w:r>
        <w:rPr>
          <w:rFonts w:ascii="Times New Roman" w:hAnsi="Times New Roman" w:cs="Times New Roman"/>
          <w:sz w:val="28"/>
        </w:rPr>
        <w:t xml:space="preserve">5. </w:t>
      </w:r>
      <w:r w:rsidR="00B60F3B" w:rsidRPr="00F73D80">
        <w:rPr>
          <w:rFonts w:ascii="Times New Roman" w:hAnsi="Times New Roman" w:cs="Times New Roman"/>
          <w:sz w:val="28"/>
        </w:rPr>
        <w:t xml:space="preserve">Ожикенова Ж.Ф. Двухъярусная горелка для камеры сгорания ГТУ // </w:t>
      </w:r>
      <w:r w:rsidR="00B60F3B" w:rsidRPr="00F73D80">
        <w:rPr>
          <w:rFonts w:ascii="Times New Roman" w:hAnsi="Times New Roman" w:cs="Times New Roman"/>
          <w:sz w:val="28"/>
          <w:lang w:val="kk-KZ"/>
        </w:rPr>
        <w:t>Международный научно-практический журнал V</w:t>
      </w:r>
      <w:r w:rsidR="00B60F3B" w:rsidRPr="00F73D80">
        <w:rPr>
          <w:rFonts w:ascii="Times New Roman" w:hAnsi="Times New Roman" w:cs="Times New Roman"/>
          <w:sz w:val="28"/>
          <w:lang w:val="en-US"/>
        </w:rPr>
        <w:t>III</w:t>
      </w:r>
      <w:r w:rsidR="00B60F3B" w:rsidRPr="00F73D80">
        <w:rPr>
          <w:rFonts w:ascii="Times New Roman" w:hAnsi="Times New Roman" w:cs="Times New Roman"/>
          <w:sz w:val="28"/>
          <w:lang w:val="kk-KZ"/>
        </w:rPr>
        <w:t xml:space="preserve"> «G</w:t>
      </w:r>
      <w:r w:rsidR="00B60F3B" w:rsidRPr="00F73D80">
        <w:rPr>
          <w:rFonts w:ascii="Times New Roman" w:hAnsi="Times New Roman" w:cs="Times New Roman"/>
          <w:sz w:val="28"/>
          <w:lang w:val="en-US"/>
        </w:rPr>
        <w:t>lobal</w:t>
      </w:r>
      <w:r w:rsidR="00B60F3B" w:rsidRPr="00F73D80">
        <w:rPr>
          <w:rFonts w:ascii="Times New Roman" w:hAnsi="Times New Roman" w:cs="Times New Roman"/>
          <w:sz w:val="28"/>
          <w:lang w:val="kk-KZ"/>
        </w:rPr>
        <w:t xml:space="preserve"> S</w:t>
      </w:r>
      <w:r w:rsidR="00B60F3B" w:rsidRPr="00F73D80">
        <w:rPr>
          <w:rFonts w:ascii="Times New Roman" w:hAnsi="Times New Roman" w:cs="Times New Roman"/>
          <w:sz w:val="28"/>
          <w:lang w:val="en-US"/>
        </w:rPr>
        <w:t>cience</w:t>
      </w:r>
      <w:r w:rsidR="00B60F3B" w:rsidRPr="00F73D80">
        <w:rPr>
          <w:rFonts w:ascii="Times New Roman" w:hAnsi="Times New Roman" w:cs="Times New Roman"/>
          <w:sz w:val="28"/>
        </w:rPr>
        <w:t xml:space="preserve"> </w:t>
      </w:r>
      <w:r w:rsidR="00B60F3B" w:rsidRPr="00F73D80">
        <w:rPr>
          <w:rFonts w:ascii="Times New Roman" w:hAnsi="Times New Roman" w:cs="Times New Roman"/>
          <w:sz w:val="28"/>
          <w:lang w:val="en-US"/>
        </w:rPr>
        <w:t>and</w:t>
      </w:r>
      <w:r w:rsidR="00B60F3B" w:rsidRPr="00F73D80">
        <w:rPr>
          <w:rFonts w:ascii="Times New Roman" w:hAnsi="Times New Roman" w:cs="Times New Roman"/>
          <w:sz w:val="28"/>
        </w:rPr>
        <w:t xml:space="preserve"> </w:t>
      </w:r>
      <w:r w:rsidR="00B60F3B" w:rsidRPr="00F73D80">
        <w:rPr>
          <w:rFonts w:ascii="Times New Roman" w:hAnsi="Times New Roman" w:cs="Times New Roman"/>
          <w:sz w:val="28"/>
          <w:lang w:val="en-US"/>
        </w:rPr>
        <w:t>innovations</w:t>
      </w:r>
      <w:r w:rsidR="00B60F3B" w:rsidRPr="00F73D80">
        <w:rPr>
          <w:rFonts w:ascii="Times New Roman" w:hAnsi="Times New Roman" w:cs="Times New Roman"/>
          <w:sz w:val="28"/>
        </w:rPr>
        <w:t xml:space="preserve"> 2020</w:t>
      </w:r>
      <w:r w:rsidR="00B60F3B" w:rsidRPr="00F73D80">
        <w:rPr>
          <w:rFonts w:ascii="Times New Roman" w:hAnsi="Times New Roman" w:cs="Times New Roman"/>
          <w:sz w:val="28"/>
          <w:lang w:val="kk-KZ"/>
        </w:rPr>
        <w:t>:</w:t>
      </w:r>
      <w:r w:rsidR="00B60F3B" w:rsidRPr="00F73D80">
        <w:rPr>
          <w:rFonts w:ascii="Times New Roman" w:hAnsi="Times New Roman" w:cs="Times New Roman"/>
          <w:sz w:val="28"/>
        </w:rPr>
        <w:t xml:space="preserve"> </w:t>
      </w:r>
      <w:r w:rsidR="00B60F3B" w:rsidRPr="00F73D80">
        <w:rPr>
          <w:rFonts w:ascii="Times New Roman" w:hAnsi="Times New Roman" w:cs="Times New Roman"/>
          <w:sz w:val="28"/>
          <w:lang w:val="en-US"/>
        </w:rPr>
        <w:t>Central</w:t>
      </w:r>
      <w:r w:rsidR="00B60F3B" w:rsidRPr="00F73D80">
        <w:rPr>
          <w:rFonts w:ascii="Times New Roman" w:hAnsi="Times New Roman" w:cs="Times New Roman"/>
          <w:sz w:val="28"/>
        </w:rPr>
        <w:t xml:space="preserve"> </w:t>
      </w:r>
      <w:r w:rsidR="00B60F3B" w:rsidRPr="00F73D80">
        <w:rPr>
          <w:rFonts w:ascii="Times New Roman" w:hAnsi="Times New Roman" w:cs="Times New Roman"/>
          <w:sz w:val="28"/>
          <w:lang w:val="en-US"/>
        </w:rPr>
        <w:t>Asia</w:t>
      </w:r>
      <w:r w:rsidR="00B60F3B" w:rsidRPr="00F73D80">
        <w:rPr>
          <w:rFonts w:ascii="Times New Roman" w:hAnsi="Times New Roman" w:cs="Times New Roman"/>
          <w:sz w:val="28"/>
          <w:lang w:val="kk-KZ"/>
        </w:rPr>
        <w:t>», Нур-Султан, 25-28 март 2020, с. 108-110</w:t>
      </w:r>
    </w:p>
    <w:p w14:paraId="0F20BF95" w14:textId="009FA5AE" w:rsidR="00B60F3B" w:rsidRPr="00B60F3B" w:rsidRDefault="006556A3" w:rsidP="006556A3">
      <w:pPr>
        <w:tabs>
          <w:tab w:val="left" w:pos="851"/>
        </w:tabs>
        <w:jc w:val="both"/>
        <w:rPr>
          <w:rFonts w:ascii="Times New Roman" w:hAnsi="Times New Roman" w:cs="Times New Roman"/>
          <w:sz w:val="28"/>
        </w:rPr>
      </w:pPr>
      <w:r>
        <w:rPr>
          <w:rFonts w:ascii="Times New Roman" w:hAnsi="Times New Roman" w:cs="Times New Roman"/>
          <w:b/>
          <w:bCs/>
          <w:sz w:val="28"/>
        </w:rPr>
        <w:tab/>
      </w:r>
      <w:r w:rsidR="00B60F3B" w:rsidRPr="00B60F3B">
        <w:rPr>
          <w:rFonts w:ascii="Times New Roman" w:hAnsi="Times New Roman" w:cs="Times New Roman"/>
          <w:b/>
          <w:bCs/>
          <w:sz w:val="28"/>
        </w:rPr>
        <w:t>Международные патенты на изобретение:</w:t>
      </w:r>
    </w:p>
    <w:p w14:paraId="76626BCD" w14:textId="77777777" w:rsidR="00B60F3B" w:rsidRPr="00B60F3B" w:rsidRDefault="00B60F3B" w:rsidP="00B60F3B">
      <w:pPr>
        <w:tabs>
          <w:tab w:val="left" w:pos="6735"/>
        </w:tabs>
        <w:jc w:val="both"/>
        <w:rPr>
          <w:rFonts w:ascii="Times New Roman" w:hAnsi="Times New Roman" w:cs="Times New Roman"/>
          <w:sz w:val="28"/>
        </w:rPr>
      </w:pPr>
      <w:r w:rsidRPr="00B60F3B">
        <w:rPr>
          <w:rFonts w:ascii="Times New Roman" w:hAnsi="Times New Roman" w:cs="Times New Roman"/>
          <w:sz w:val="28"/>
        </w:rPr>
        <w:t xml:space="preserve">            1. Евразийский патент № 039073. – Двухъярусная горелка. / Достияров А.М., Ожикенова Ж.Ф., Катранова Г.С., опубл. 30.11.2021. </w:t>
      </w:r>
    </w:p>
    <w:p w14:paraId="38CE8BE9" w14:textId="07A3BA17" w:rsidR="00B60F3B" w:rsidRPr="00B60F3B" w:rsidRDefault="006556A3" w:rsidP="006556A3">
      <w:pPr>
        <w:tabs>
          <w:tab w:val="left" w:pos="851"/>
        </w:tabs>
        <w:jc w:val="both"/>
        <w:rPr>
          <w:rFonts w:ascii="Times New Roman" w:hAnsi="Times New Roman" w:cs="Times New Roman"/>
          <w:sz w:val="28"/>
        </w:rPr>
      </w:pPr>
      <w:r>
        <w:rPr>
          <w:rFonts w:ascii="Times New Roman" w:hAnsi="Times New Roman" w:cs="Times New Roman"/>
          <w:b/>
          <w:bCs/>
          <w:sz w:val="28"/>
        </w:rPr>
        <w:tab/>
      </w:r>
      <w:r w:rsidR="00B60F3B" w:rsidRPr="00B60F3B">
        <w:rPr>
          <w:rFonts w:ascii="Times New Roman" w:hAnsi="Times New Roman" w:cs="Times New Roman"/>
          <w:b/>
          <w:bCs/>
          <w:sz w:val="28"/>
        </w:rPr>
        <w:t>Патенты на изобретение Республики Казахстан:</w:t>
      </w:r>
    </w:p>
    <w:p w14:paraId="66DA4DF9"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1. Патент № 34610. – Камера сгорания ГТУ. / Достияров А.М., Кибарин А.А., Туманов М.Е., Умышев Д.Р., Наурыз Б.К., Ожикенова Ж.Ф., опубл. 02.10.2020. </w:t>
      </w:r>
    </w:p>
    <w:p w14:paraId="5FEE2B9D"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2. Патент № 34766. – </w:t>
      </w:r>
      <w:proofErr w:type="gramStart"/>
      <w:r w:rsidRPr="00B60F3B">
        <w:rPr>
          <w:rFonts w:ascii="Times New Roman" w:hAnsi="Times New Roman" w:cs="Times New Roman"/>
          <w:sz w:val="28"/>
        </w:rPr>
        <w:t>Горелочное</w:t>
      </w:r>
      <w:proofErr w:type="gramEnd"/>
      <w:r w:rsidRPr="00B60F3B">
        <w:rPr>
          <w:rFonts w:ascii="Times New Roman" w:hAnsi="Times New Roman" w:cs="Times New Roman"/>
          <w:sz w:val="28"/>
        </w:rPr>
        <w:t xml:space="preserve"> устройства котла утилизатора ПГУ. / Достияров А.М., Ожикенова Ж.Ф., Наурыз Б.К., опубл. 11.12.2020.</w:t>
      </w:r>
    </w:p>
    <w:p w14:paraId="4F0BFDED"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3. Патент № 34802. – Фронтовое устройство камеры сгорания с микромодульными форсунками. / Достияров А.М., Ожикенова Ж.Ф., Садыкова С.Б., Дуйсенбек Ж.С. – опубл. 25.12.2020.</w:t>
      </w:r>
    </w:p>
    <w:p w14:paraId="1A194969"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4. Патент № 34972. – Факельная горелка. / Достияров А.М., Умышев Д.Р., Дуйсенбек Ж.С., Ожикенова Ж.Ф.,. – опубл. 18.06.2021.</w:t>
      </w:r>
    </w:p>
    <w:p w14:paraId="57221297"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5. Патент № 35167. – Фронтовое устройство камеры сгорания с двухъярусной горелкой. / Достияров А.М., Ожикенова Ж.Ф., Кибарин А.А., Катранова Г.С. – опубл. 25.06.2021.</w:t>
      </w:r>
    </w:p>
    <w:p w14:paraId="513015B4"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6. Патент № 35168. – Двухъярусная горелка. / Достияров А.М., Ожикенова Ж.Ф., Катранова Г.С. – опубл. 25.06.2021.</w:t>
      </w:r>
    </w:p>
    <w:p w14:paraId="3CBD74FB" w14:textId="77777777" w:rsidR="00B60F3B" w:rsidRPr="00B60F3B" w:rsidRDefault="00B60F3B" w:rsidP="00F73D80">
      <w:pPr>
        <w:tabs>
          <w:tab w:val="left" w:pos="6735"/>
        </w:tabs>
        <w:spacing w:after="0"/>
        <w:jc w:val="both"/>
        <w:rPr>
          <w:rFonts w:ascii="Times New Roman" w:hAnsi="Times New Roman" w:cs="Times New Roman"/>
          <w:sz w:val="28"/>
        </w:rPr>
      </w:pPr>
      <w:r w:rsidRPr="00B60F3B">
        <w:rPr>
          <w:rFonts w:ascii="Times New Roman" w:hAnsi="Times New Roman" w:cs="Times New Roman"/>
          <w:sz w:val="28"/>
        </w:rPr>
        <w:t xml:space="preserve">            7. Патент № 34943. – ММВФ, </w:t>
      </w:r>
      <w:proofErr w:type="gramStart"/>
      <w:r w:rsidRPr="00B60F3B">
        <w:rPr>
          <w:rFonts w:ascii="Times New Roman" w:hAnsi="Times New Roman" w:cs="Times New Roman"/>
          <w:sz w:val="28"/>
        </w:rPr>
        <w:t>имеющая</w:t>
      </w:r>
      <w:proofErr w:type="gramEnd"/>
      <w:r w:rsidRPr="00B60F3B">
        <w:rPr>
          <w:rFonts w:ascii="Times New Roman" w:hAnsi="Times New Roman" w:cs="Times New Roman"/>
          <w:sz w:val="28"/>
        </w:rPr>
        <w:t xml:space="preserve"> форму трубы Вентури. / Достияров А.М., Садыкова С.Б., Картджанов Н.Р., Ожикенова Ж.Ф. – опубл. 13.08.2021.</w:t>
      </w:r>
    </w:p>
    <w:sectPr w:rsidR="00B60F3B" w:rsidRPr="00B60F3B" w:rsidSect="009A6A79">
      <w:footerReference w:type="default" r:id="rId41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7B12DF" w14:textId="77777777" w:rsidR="00104FAD" w:rsidRDefault="00104FAD">
      <w:pPr>
        <w:spacing w:after="0" w:line="240" w:lineRule="auto"/>
      </w:pPr>
      <w:r>
        <w:separator/>
      </w:r>
    </w:p>
  </w:endnote>
  <w:endnote w:type="continuationSeparator" w:id="0">
    <w:p w14:paraId="55A2A8F7" w14:textId="77777777" w:rsidR="00104FAD" w:rsidRDefault="00104F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ymbolPS">
    <w:altName w:val="Symbol"/>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4645545"/>
      <w:docPartObj>
        <w:docPartGallery w:val="Page Numbers (Bottom of Page)"/>
        <w:docPartUnique/>
      </w:docPartObj>
    </w:sdtPr>
    <w:sdtEndPr>
      <w:rPr>
        <w:rFonts w:ascii="Times New Roman" w:hAnsi="Times New Roman" w:cs="Times New Roman"/>
      </w:rPr>
    </w:sdtEndPr>
    <w:sdtContent>
      <w:p w14:paraId="007C1F13" w14:textId="65EBB65F" w:rsidR="000C1986" w:rsidRPr="00994985" w:rsidRDefault="000C1986">
        <w:pPr>
          <w:pStyle w:val="a8"/>
          <w:jc w:val="right"/>
          <w:rPr>
            <w:rFonts w:ascii="Times New Roman" w:hAnsi="Times New Roman" w:cs="Times New Roman"/>
          </w:rPr>
        </w:pPr>
        <w:r w:rsidRPr="00994985">
          <w:rPr>
            <w:rFonts w:ascii="Times New Roman" w:hAnsi="Times New Roman" w:cs="Times New Roman"/>
          </w:rPr>
          <w:fldChar w:fldCharType="begin"/>
        </w:r>
        <w:r w:rsidRPr="00994985">
          <w:rPr>
            <w:rFonts w:ascii="Times New Roman" w:hAnsi="Times New Roman" w:cs="Times New Roman"/>
          </w:rPr>
          <w:instrText>PAGE   \* MERGEFORMAT</w:instrText>
        </w:r>
        <w:r w:rsidRPr="00994985">
          <w:rPr>
            <w:rFonts w:ascii="Times New Roman" w:hAnsi="Times New Roman" w:cs="Times New Roman"/>
          </w:rPr>
          <w:fldChar w:fldCharType="separate"/>
        </w:r>
        <w:r w:rsidR="008F67D8">
          <w:rPr>
            <w:rFonts w:ascii="Times New Roman" w:hAnsi="Times New Roman" w:cs="Times New Roman"/>
            <w:noProof/>
          </w:rPr>
          <w:t>29</w:t>
        </w:r>
        <w:r w:rsidRPr="00994985">
          <w:rPr>
            <w:rFonts w:ascii="Times New Roman" w:hAnsi="Times New Roman" w:cs="Times New Roman"/>
          </w:rPr>
          <w:fldChar w:fldCharType="end"/>
        </w:r>
      </w:p>
    </w:sdtContent>
  </w:sdt>
  <w:p w14:paraId="0E5F12DD" w14:textId="77777777" w:rsidR="000C1986" w:rsidRDefault="000C1986">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0807784"/>
      <w:docPartObj>
        <w:docPartGallery w:val="Page Numbers (Bottom of Page)"/>
        <w:docPartUnique/>
      </w:docPartObj>
    </w:sdtPr>
    <w:sdtEndPr>
      <w:rPr>
        <w:rFonts w:ascii="Times New Roman" w:hAnsi="Times New Roman" w:cs="Times New Roman"/>
      </w:rPr>
    </w:sdtEndPr>
    <w:sdtContent>
      <w:p w14:paraId="61304553" w14:textId="77777777" w:rsidR="000C1986" w:rsidRPr="00E10FD8" w:rsidRDefault="000C1986">
        <w:pPr>
          <w:pStyle w:val="a8"/>
          <w:jc w:val="center"/>
          <w:rPr>
            <w:rFonts w:ascii="Times New Roman" w:hAnsi="Times New Roman" w:cs="Times New Roman"/>
          </w:rPr>
        </w:pPr>
        <w:r w:rsidRPr="00E10FD8">
          <w:rPr>
            <w:rFonts w:ascii="Times New Roman" w:hAnsi="Times New Roman" w:cs="Times New Roman"/>
          </w:rPr>
          <w:fldChar w:fldCharType="begin"/>
        </w:r>
        <w:r w:rsidRPr="00E10FD8">
          <w:rPr>
            <w:rFonts w:ascii="Times New Roman" w:hAnsi="Times New Roman" w:cs="Times New Roman"/>
          </w:rPr>
          <w:instrText>PAGE   \* MERGEFORMAT</w:instrText>
        </w:r>
        <w:r w:rsidRPr="00E10FD8">
          <w:rPr>
            <w:rFonts w:ascii="Times New Roman" w:hAnsi="Times New Roman" w:cs="Times New Roman"/>
          </w:rPr>
          <w:fldChar w:fldCharType="separate"/>
        </w:r>
        <w:r w:rsidR="00756C9B">
          <w:rPr>
            <w:rFonts w:ascii="Times New Roman" w:hAnsi="Times New Roman" w:cs="Times New Roman"/>
            <w:noProof/>
          </w:rPr>
          <w:t>161</w:t>
        </w:r>
        <w:r w:rsidRPr="00E10FD8">
          <w:rPr>
            <w:rFonts w:ascii="Times New Roman" w:hAnsi="Times New Roman" w:cs="Times New Roman"/>
          </w:rPr>
          <w:fldChar w:fldCharType="end"/>
        </w:r>
      </w:p>
    </w:sdtContent>
  </w:sdt>
  <w:p w14:paraId="13E07944" w14:textId="77777777" w:rsidR="000C1986" w:rsidRDefault="000C198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8344A3" w14:textId="77777777" w:rsidR="00104FAD" w:rsidRDefault="00104FAD">
      <w:pPr>
        <w:spacing w:after="0" w:line="240" w:lineRule="auto"/>
      </w:pPr>
      <w:r>
        <w:separator/>
      </w:r>
    </w:p>
  </w:footnote>
  <w:footnote w:type="continuationSeparator" w:id="0">
    <w:p w14:paraId="116819C3" w14:textId="77777777" w:rsidR="00104FAD" w:rsidRDefault="00104F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ABEE8A2"/>
    <w:lvl w:ilvl="0">
      <w:numFmt w:val="decimal"/>
      <w:lvlText w:val="*"/>
      <w:lvlJc w:val="left"/>
      <w:pPr>
        <w:ind w:left="0" w:firstLine="0"/>
      </w:pPr>
    </w:lvl>
  </w:abstractNum>
  <w:abstractNum w:abstractNumId="1">
    <w:nsid w:val="0029447B"/>
    <w:multiLevelType w:val="hybridMultilevel"/>
    <w:tmpl w:val="A7B68AF2"/>
    <w:lvl w:ilvl="0" w:tplc="33E096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1431E4E"/>
    <w:multiLevelType w:val="hybridMultilevel"/>
    <w:tmpl w:val="3710AAF0"/>
    <w:lvl w:ilvl="0" w:tplc="0CFEEDA6">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5511A95"/>
    <w:multiLevelType w:val="hybridMultilevel"/>
    <w:tmpl w:val="A8A425A4"/>
    <w:lvl w:ilvl="0" w:tplc="704A32D6">
      <w:start w:val="1"/>
      <w:numFmt w:val="decimal"/>
      <w:lvlText w:val="[%1]"/>
      <w:lvlJc w:val="left"/>
      <w:pPr>
        <w:ind w:left="2062"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
    <w:nsid w:val="057802BD"/>
    <w:multiLevelType w:val="hybridMultilevel"/>
    <w:tmpl w:val="51269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815F70"/>
    <w:multiLevelType w:val="hybridMultilevel"/>
    <w:tmpl w:val="63669ED4"/>
    <w:lvl w:ilvl="0" w:tplc="E7BE19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99D7ABC"/>
    <w:multiLevelType w:val="hybridMultilevel"/>
    <w:tmpl w:val="102CB54A"/>
    <w:lvl w:ilvl="0" w:tplc="D846723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0AA62618"/>
    <w:multiLevelType w:val="hybridMultilevel"/>
    <w:tmpl w:val="F5F8E272"/>
    <w:lvl w:ilvl="0" w:tplc="CB1A3BA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nsid w:val="14DD24D0"/>
    <w:multiLevelType w:val="hybridMultilevel"/>
    <w:tmpl w:val="B75A9252"/>
    <w:lvl w:ilvl="0" w:tplc="3050FDD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
    <w:nsid w:val="190E64A4"/>
    <w:multiLevelType w:val="hybridMultilevel"/>
    <w:tmpl w:val="90E403C8"/>
    <w:lvl w:ilvl="0" w:tplc="0CFEEDA6">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nsid w:val="1A0B410C"/>
    <w:multiLevelType w:val="hybridMultilevel"/>
    <w:tmpl w:val="233C3C5C"/>
    <w:lvl w:ilvl="0" w:tplc="A740C7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2E01DA3"/>
    <w:multiLevelType w:val="hybridMultilevel"/>
    <w:tmpl w:val="3F0E6A5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2">
    <w:nsid w:val="28B61884"/>
    <w:multiLevelType w:val="hybridMultilevel"/>
    <w:tmpl w:val="277E97FE"/>
    <w:lvl w:ilvl="0" w:tplc="17C07B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AC347BD"/>
    <w:multiLevelType w:val="multilevel"/>
    <w:tmpl w:val="1E9CC22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288" w:hanging="720"/>
      </w:pPr>
      <w:rPr>
        <w:rFonts w:hint="default"/>
        <w:b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4">
    <w:nsid w:val="2F115574"/>
    <w:multiLevelType w:val="hybridMultilevel"/>
    <w:tmpl w:val="63669ED4"/>
    <w:lvl w:ilvl="0" w:tplc="E7BE19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2965BBA"/>
    <w:multiLevelType w:val="hybridMultilevel"/>
    <w:tmpl w:val="8724DBD4"/>
    <w:lvl w:ilvl="0" w:tplc="0419000F">
      <w:start w:val="1"/>
      <w:numFmt w:val="decimal"/>
      <w:lvlText w:val="%1."/>
      <w:lvlJc w:val="left"/>
      <w:pPr>
        <w:ind w:left="3064" w:hanging="360"/>
      </w:pPr>
    </w:lvl>
    <w:lvl w:ilvl="1" w:tplc="04190019" w:tentative="1">
      <w:start w:val="1"/>
      <w:numFmt w:val="lowerLetter"/>
      <w:lvlText w:val="%2."/>
      <w:lvlJc w:val="left"/>
      <w:pPr>
        <w:ind w:left="3784" w:hanging="360"/>
      </w:pPr>
    </w:lvl>
    <w:lvl w:ilvl="2" w:tplc="0419001B" w:tentative="1">
      <w:start w:val="1"/>
      <w:numFmt w:val="lowerRoman"/>
      <w:lvlText w:val="%3."/>
      <w:lvlJc w:val="right"/>
      <w:pPr>
        <w:ind w:left="4504" w:hanging="180"/>
      </w:pPr>
    </w:lvl>
    <w:lvl w:ilvl="3" w:tplc="0419000F" w:tentative="1">
      <w:start w:val="1"/>
      <w:numFmt w:val="decimal"/>
      <w:lvlText w:val="%4."/>
      <w:lvlJc w:val="left"/>
      <w:pPr>
        <w:ind w:left="5224" w:hanging="360"/>
      </w:pPr>
    </w:lvl>
    <w:lvl w:ilvl="4" w:tplc="04190019" w:tentative="1">
      <w:start w:val="1"/>
      <w:numFmt w:val="lowerLetter"/>
      <w:lvlText w:val="%5."/>
      <w:lvlJc w:val="left"/>
      <w:pPr>
        <w:ind w:left="5944" w:hanging="360"/>
      </w:pPr>
    </w:lvl>
    <w:lvl w:ilvl="5" w:tplc="0419001B" w:tentative="1">
      <w:start w:val="1"/>
      <w:numFmt w:val="lowerRoman"/>
      <w:lvlText w:val="%6."/>
      <w:lvlJc w:val="right"/>
      <w:pPr>
        <w:ind w:left="6664" w:hanging="180"/>
      </w:pPr>
    </w:lvl>
    <w:lvl w:ilvl="6" w:tplc="0419000F" w:tentative="1">
      <w:start w:val="1"/>
      <w:numFmt w:val="decimal"/>
      <w:lvlText w:val="%7."/>
      <w:lvlJc w:val="left"/>
      <w:pPr>
        <w:ind w:left="7384" w:hanging="360"/>
      </w:pPr>
    </w:lvl>
    <w:lvl w:ilvl="7" w:tplc="04190019" w:tentative="1">
      <w:start w:val="1"/>
      <w:numFmt w:val="lowerLetter"/>
      <w:lvlText w:val="%8."/>
      <w:lvlJc w:val="left"/>
      <w:pPr>
        <w:ind w:left="8104" w:hanging="360"/>
      </w:pPr>
    </w:lvl>
    <w:lvl w:ilvl="8" w:tplc="0419001B" w:tentative="1">
      <w:start w:val="1"/>
      <w:numFmt w:val="lowerRoman"/>
      <w:lvlText w:val="%9."/>
      <w:lvlJc w:val="right"/>
      <w:pPr>
        <w:ind w:left="8824" w:hanging="180"/>
      </w:pPr>
    </w:lvl>
  </w:abstractNum>
  <w:abstractNum w:abstractNumId="16">
    <w:nsid w:val="34B0140A"/>
    <w:multiLevelType w:val="hybridMultilevel"/>
    <w:tmpl w:val="31B07E74"/>
    <w:lvl w:ilvl="0" w:tplc="29D4055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7">
    <w:nsid w:val="365E00F5"/>
    <w:multiLevelType w:val="hybridMultilevel"/>
    <w:tmpl w:val="94981F5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371C5FD1"/>
    <w:multiLevelType w:val="hybridMultilevel"/>
    <w:tmpl w:val="5880B86A"/>
    <w:lvl w:ilvl="0" w:tplc="9D4E4F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843127D"/>
    <w:multiLevelType w:val="hybridMultilevel"/>
    <w:tmpl w:val="A35A42AC"/>
    <w:lvl w:ilvl="0" w:tplc="09FEB434">
      <w:start w:val="1"/>
      <w:numFmt w:val="lowerLetter"/>
      <w:lvlText w:val="%1)"/>
      <w:lvlJc w:val="left"/>
      <w:pPr>
        <w:ind w:left="4239" w:hanging="1455"/>
      </w:pPr>
      <w:rPr>
        <w:rFonts w:hint="default"/>
      </w:rPr>
    </w:lvl>
    <w:lvl w:ilvl="1" w:tplc="04190019" w:tentative="1">
      <w:start w:val="1"/>
      <w:numFmt w:val="lowerLetter"/>
      <w:lvlText w:val="%2."/>
      <w:lvlJc w:val="left"/>
      <w:pPr>
        <w:ind w:left="3864" w:hanging="360"/>
      </w:pPr>
    </w:lvl>
    <w:lvl w:ilvl="2" w:tplc="0419001B" w:tentative="1">
      <w:start w:val="1"/>
      <w:numFmt w:val="lowerRoman"/>
      <w:lvlText w:val="%3."/>
      <w:lvlJc w:val="right"/>
      <w:pPr>
        <w:ind w:left="4584" w:hanging="180"/>
      </w:pPr>
    </w:lvl>
    <w:lvl w:ilvl="3" w:tplc="0419000F" w:tentative="1">
      <w:start w:val="1"/>
      <w:numFmt w:val="decimal"/>
      <w:lvlText w:val="%4."/>
      <w:lvlJc w:val="left"/>
      <w:pPr>
        <w:ind w:left="5304" w:hanging="360"/>
      </w:pPr>
    </w:lvl>
    <w:lvl w:ilvl="4" w:tplc="04190019" w:tentative="1">
      <w:start w:val="1"/>
      <w:numFmt w:val="lowerLetter"/>
      <w:lvlText w:val="%5."/>
      <w:lvlJc w:val="left"/>
      <w:pPr>
        <w:ind w:left="6024" w:hanging="360"/>
      </w:pPr>
    </w:lvl>
    <w:lvl w:ilvl="5" w:tplc="0419001B" w:tentative="1">
      <w:start w:val="1"/>
      <w:numFmt w:val="lowerRoman"/>
      <w:lvlText w:val="%6."/>
      <w:lvlJc w:val="right"/>
      <w:pPr>
        <w:ind w:left="6744" w:hanging="180"/>
      </w:pPr>
    </w:lvl>
    <w:lvl w:ilvl="6" w:tplc="0419000F" w:tentative="1">
      <w:start w:val="1"/>
      <w:numFmt w:val="decimal"/>
      <w:lvlText w:val="%7."/>
      <w:lvlJc w:val="left"/>
      <w:pPr>
        <w:ind w:left="7464" w:hanging="360"/>
      </w:pPr>
    </w:lvl>
    <w:lvl w:ilvl="7" w:tplc="04190019" w:tentative="1">
      <w:start w:val="1"/>
      <w:numFmt w:val="lowerLetter"/>
      <w:lvlText w:val="%8."/>
      <w:lvlJc w:val="left"/>
      <w:pPr>
        <w:ind w:left="8184" w:hanging="360"/>
      </w:pPr>
    </w:lvl>
    <w:lvl w:ilvl="8" w:tplc="0419001B" w:tentative="1">
      <w:start w:val="1"/>
      <w:numFmt w:val="lowerRoman"/>
      <w:lvlText w:val="%9."/>
      <w:lvlJc w:val="right"/>
      <w:pPr>
        <w:ind w:left="8904" w:hanging="180"/>
      </w:pPr>
    </w:lvl>
  </w:abstractNum>
  <w:abstractNum w:abstractNumId="20">
    <w:nsid w:val="38C2399F"/>
    <w:multiLevelType w:val="hybridMultilevel"/>
    <w:tmpl w:val="467A1F48"/>
    <w:lvl w:ilvl="0" w:tplc="85BCE454">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F29522B"/>
    <w:multiLevelType w:val="hybridMultilevel"/>
    <w:tmpl w:val="79A63BD6"/>
    <w:lvl w:ilvl="0" w:tplc="B3A09B2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59E78BC"/>
    <w:multiLevelType w:val="hybridMultilevel"/>
    <w:tmpl w:val="0A1874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nsid w:val="4D822A81"/>
    <w:multiLevelType w:val="hybridMultilevel"/>
    <w:tmpl w:val="27AC55D4"/>
    <w:lvl w:ilvl="0" w:tplc="B178F8C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nsid w:val="511675C0"/>
    <w:multiLevelType w:val="hybridMultilevel"/>
    <w:tmpl w:val="94981F5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55E2156B"/>
    <w:multiLevelType w:val="hybridMultilevel"/>
    <w:tmpl w:val="85360400"/>
    <w:lvl w:ilvl="0" w:tplc="B178F8C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6">
    <w:nsid w:val="56AE1F5A"/>
    <w:multiLevelType w:val="hybridMultilevel"/>
    <w:tmpl w:val="5248F8A0"/>
    <w:lvl w:ilvl="0" w:tplc="8B6C57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57506B9A"/>
    <w:multiLevelType w:val="hybridMultilevel"/>
    <w:tmpl w:val="85360400"/>
    <w:lvl w:ilvl="0" w:tplc="B178F8C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nsid w:val="5E1A5980"/>
    <w:multiLevelType w:val="hybridMultilevel"/>
    <w:tmpl w:val="D7289450"/>
    <w:lvl w:ilvl="0" w:tplc="322E567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00011BC"/>
    <w:multiLevelType w:val="singleLevel"/>
    <w:tmpl w:val="2DBCD26A"/>
    <w:lvl w:ilvl="0">
      <w:start w:val="2"/>
      <w:numFmt w:val="bullet"/>
      <w:lvlText w:val="-"/>
      <w:lvlJc w:val="left"/>
      <w:pPr>
        <w:tabs>
          <w:tab w:val="num" w:pos="360"/>
        </w:tabs>
        <w:ind w:left="360" w:hanging="360"/>
      </w:pPr>
      <w:rPr>
        <w:rFonts w:hint="default"/>
      </w:rPr>
    </w:lvl>
  </w:abstractNum>
  <w:abstractNum w:abstractNumId="30">
    <w:nsid w:val="72863EEA"/>
    <w:multiLevelType w:val="hybridMultilevel"/>
    <w:tmpl w:val="CCCAEE6A"/>
    <w:lvl w:ilvl="0" w:tplc="785C00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53B188B"/>
    <w:multiLevelType w:val="hybridMultilevel"/>
    <w:tmpl w:val="B4326758"/>
    <w:lvl w:ilvl="0" w:tplc="F83257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nsid w:val="75D53D4F"/>
    <w:multiLevelType w:val="hybridMultilevel"/>
    <w:tmpl w:val="D57C7A3C"/>
    <w:lvl w:ilvl="0" w:tplc="1A64BE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70C6AAD"/>
    <w:multiLevelType w:val="hybridMultilevel"/>
    <w:tmpl w:val="A00432BE"/>
    <w:lvl w:ilvl="0" w:tplc="9F64374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4">
    <w:nsid w:val="78BF7709"/>
    <w:multiLevelType w:val="hybridMultilevel"/>
    <w:tmpl w:val="5E00A5B8"/>
    <w:lvl w:ilvl="0" w:tplc="989055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7D9056B3"/>
    <w:multiLevelType w:val="hybridMultilevel"/>
    <w:tmpl w:val="27AC55D4"/>
    <w:lvl w:ilvl="0" w:tplc="B178F8C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nsid w:val="7EE84E4F"/>
    <w:multiLevelType w:val="hybridMultilevel"/>
    <w:tmpl w:val="88127DA4"/>
    <w:lvl w:ilvl="0" w:tplc="BF7ED5D2">
      <w:start w:val="1"/>
      <w:numFmt w:val="decimal"/>
      <w:lvlText w:val="%1)"/>
      <w:lvlJc w:val="left"/>
      <w:pPr>
        <w:ind w:left="1191" w:hanging="360"/>
      </w:pPr>
      <w:rPr>
        <w:rFonts w:hint="default"/>
      </w:rPr>
    </w:lvl>
    <w:lvl w:ilvl="1" w:tplc="04190019" w:tentative="1">
      <w:start w:val="1"/>
      <w:numFmt w:val="lowerLetter"/>
      <w:lvlText w:val="%2."/>
      <w:lvlJc w:val="left"/>
      <w:pPr>
        <w:ind w:left="1911" w:hanging="360"/>
      </w:pPr>
    </w:lvl>
    <w:lvl w:ilvl="2" w:tplc="0419001B" w:tentative="1">
      <w:start w:val="1"/>
      <w:numFmt w:val="lowerRoman"/>
      <w:lvlText w:val="%3."/>
      <w:lvlJc w:val="right"/>
      <w:pPr>
        <w:ind w:left="2631" w:hanging="180"/>
      </w:pPr>
    </w:lvl>
    <w:lvl w:ilvl="3" w:tplc="0419000F" w:tentative="1">
      <w:start w:val="1"/>
      <w:numFmt w:val="decimal"/>
      <w:lvlText w:val="%4."/>
      <w:lvlJc w:val="left"/>
      <w:pPr>
        <w:ind w:left="3351" w:hanging="360"/>
      </w:pPr>
    </w:lvl>
    <w:lvl w:ilvl="4" w:tplc="04190019" w:tentative="1">
      <w:start w:val="1"/>
      <w:numFmt w:val="lowerLetter"/>
      <w:lvlText w:val="%5."/>
      <w:lvlJc w:val="left"/>
      <w:pPr>
        <w:ind w:left="4071" w:hanging="360"/>
      </w:pPr>
    </w:lvl>
    <w:lvl w:ilvl="5" w:tplc="0419001B" w:tentative="1">
      <w:start w:val="1"/>
      <w:numFmt w:val="lowerRoman"/>
      <w:lvlText w:val="%6."/>
      <w:lvlJc w:val="right"/>
      <w:pPr>
        <w:ind w:left="4791" w:hanging="180"/>
      </w:pPr>
    </w:lvl>
    <w:lvl w:ilvl="6" w:tplc="0419000F" w:tentative="1">
      <w:start w:val="1"/>
      <w:numFmt w:val="decimal"/>
      <w:lvlText w:val="%7."/>
      <w:lvlJc w:val="left"/>
      <w:pPr>
        <w:ind w:left="5511" w:hanging="360"/>
      </w:pPr>
    </w:lvl>
    <w:lvl w:ilvl="7" w:tplc="04190019" w:tentative="1">
      <w:start w:val="1"/>
      <w:numFmt w:val="lowerLetter"/>
      <w:lvlText w:val="%8."/>
      <w:lvlJc w:val="left"/>
      <w:pPr>
        <w:ind w:left="6231" w:hanging="360"/>
      </w:pPr>
    </w:lvl>
    <w:lvl w:ilvl="8" w:tplc="0419001B" w:tentative="1">
      <w:start w:val="1"/>
      <w:numFmt w:val="lowerRoman"/>
      <w:lvlText w:val="%9."/>
      <w:lvlJc w:val="right"/>
      <w:pPr>
        <w:ind w:left="6951" w:hanging="180"/>
      </w:pPr>
    </w:lvl>
  </w:abstractNum>
  <w:num w:numId="1">
    <w:abstractNumId w:val="13"/>
  </w:num>
  <w:num w:numId="2">
    <w:abstractNumId w:val="9"/>
  </w:num>
  <w:num w:numId="3">
    <w:abstractNumId w:val="32"/>
  </w:num>
  <w:num w:numId="4">
    <w:abstractNumId w:val="2"/>
  </w:num>
  <w:num w:numId="5">
    <w:abstractNumId w:val="21"/>
  </w:num>
  <w:num w:numId="6">
    <w:abstractNumId w:val="26"/>
  </w:num>
  <w:num w:numId="7">
    <w:abstractNumId w:val="33"/>
  </w:num>
  <w:num w:numId="8">
    <w:abstractNumId w:val="14"/>
  </w:num>
  <w:num w:numId="9">
    <w:abstractNumId w:val="0"/>
    <w:lvlOverride w:ilvl="0">
      <w:lvl w:ilvl="0">
        <w:numFmt w:val="bullet"/>
        <w:lvlText w:val="-"/>
        <w:legacy w:legacy="1" w:legacySpace="0" w:legacyIndent="278"/>
        <w:lvlJc w:val="left"/>
        <w:pPr>
          <w:ind w:left="0" w:firstLine="0"/>
        </w:pPr>
        <w:rPr>
          <w:rFonts w:ascii="Courier New" w:hAnsi="Courier New" w:cs="Times New Roman" w:hint="default"/>
        </w:rPr>
      </w:lvl>
    </w:lvlOverride>
  </w:num>
  <w:num w:numId="10">
    <w:abstractNumId w:val="29"/>
  </w:num>
  <w:num w:numId="11">
    <w:abstractNumId w:val="12"/>
  </w:num>
  <w:num w:numId="12">
    <w:abstractNumId w:val="34"/>
  </w:num>
  <w:num w:numId="13">
    <w:abstractNumId w:val="7"/>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28"/>
  </w:num>
  <w:num w:numId="17">
    <w:abstractNumId w:val="10"/>
  </w:num>
  <w:num w:numId="18">
    <w:abstractNumId w:val="4"/>
  </w:num>
  <w:num w:numId="19">
    <w:abstractNumId w:val="5"/>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36"/>
  </w:num>
  <w:num w:numId="23">
    <w:abstractNumId w:val="16"/>
  </w:num>
  <w:num w:numId="24">
    <w:abstractNumId w:val="30"/>
  </w:num>
  <w:num w:numId="25">
    <w:abstractNumId w:val="31"/>
  </w:num>
  <w:num w:numId="26">
    <w:abstractNumId w:val="6"/>
  </w:num>
  <w:num w:numId="27">
    <w:abstractNumId w:val="1"/>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22"/>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35"/>
  </w:num>
  <w:num w:numId="36">
    <w:abstractNumId w:val="23"/>
  </w:num>
  <w:num w:numId="37">
    <w:abstractNumId w:val="20"/>
  </w:num>
  <w:num w:numId="38">
    <w:abstractNumId w:val="19"/>
  </w:num>
  <w:num w:numId="39">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709E"/>
    <w:rsid w:val="00000240"/>
    <w:rsid w:val="00000562"/>
    <w:rsid w:val="00005F64"/>
    <w:rsid w:val="000066D9"/>
    <w:rsid w:val="00006C85"/>
    <w:rsid w:val="00007ABB"/>
    <w:rsid w:val="00010A64"/>
    <w:rsid w:val="00011951"/>
    <w:rsid w:val="00011DCA"/>
    <w:rsid w:val="0001395E"/>
    <w:rsid w:val="0001420E"/>
    <w:rsid w:val="00014E61"/>
    <w:rsid w:val="0001528E"/>
    <w:rsid w:val="00015671"/>
    <w:rsid w:val="00016532"/>
    <w:rsid w:val="000173EB"/>
    <w:rsid w:val="00017856"/>
    <w:rsid w:val="000209AC"/>
    <w:rsid w:val="00020A01"/>
    <w:rsid w:val="00022434"/>
    <w:rsid w:val="0002293E"/>
    <w:rsid w:val="0002311D"/>
    <w:rsid w:val="00023EE9"/>
    <w:rsid w:val="00024E74"/>
    <w:rsid w:val="00030C07"/>
    <w:rsid w:val="00032CC3"/>
    <w:rsid w:val="0003353D"/>
    <w:rsid w:val="00033B8D"/>
    <w:rsid w:val="00034D21"/>
    <w:rsid w:val="000370EC"/>
    <w:rsid w:val="0003742F"/>
    <w:rsid w:val="00040630"/>
    <w:rsid w:val="00041984"/>
    <w:rsid w:val="00041BF7"/>
    <w:rsid w:val="000426FA"/>
    <w:rsid w:val="0004270D"/>
    <w:rsid w:val="0004291D"/>
    <w:rsid w:val="00042B1A"/>
    <w:rsid w:val="00043FA9"/>
    <w:rsid w:val="00044AB1"/>
    <w:rsid w:val="00044F81"/>
    <w:rsid w:val="0004579D"/>
    <w:rsid w:val="00045C6D"/>
    <w:rsid w:val="00051360"/>
    <w:rsid w:val="00052C1A"/>
    <w:rsid w:val="00052ED3"/>
    <w:rsid w:val="00053548"/>
    <w:rsid w:val="00054E5B"/>
    <w:rsid w:val="0005639E"/>
    <w:rsid w:val="000573A0"/>
    <w:rsid w:val="00057764"/>
    <w:rsid w:val="00057B21"/>
    <w:rsid w:val="00060E78"/>
    <w:rsid w:val="000623E7"/>
    <w:rsid w:val="00062537"/>
    <w:rsid w:val="000656C6"/>
    <w:rsid w:val="00066C3F"/>
    <w:rsid w:val="00067AD6"/>
    <w:rsid w:val="0007073F"/>
    <w:rsid w:val="00070C07"/>
    <w:rsid w:val="0007162C"/>
    <w:rsid w:val="000728D1"/>
    <w:rsid w:val="00072C15"/>
    <w:rsid w:val="000733F4"/>
    <w:rsid w:val="00074AF0"/>
    <w:rsid w:val="000753FA"/>
    <w:rsid w:val="00075575"/>
    <w:rsid w:val="0007709E"/>
    <w:rsid w:val="00080889"/>
    <w:rsid w:val="00080FF3"/>
    <w:rsid w:val="00081652"/>
    <w:rsid w:val="000845C5"/>
    <w:rsid w:val="0008765F"/>
    <w:rsid w:val="00087BC7"/>
    <w:rsid w:val="00091843"/>
    <w:rsid w:val="00091A89"/>
    <w:rsid w:val="000923B8"/>
    <w:rsid w:val="00092BF1"/>
    <w:rsid w:val="00092FEB"/>
    <w:rsid w:val="000931F1"/>
    <w:rsid w:val="00095B99"/>
    <w:rsid w:val="00097366"/>
    <w:rsid w:val="0009764B"/>
    <w:rsid w:val="00097E8A"/>
    <w:rsid w:val="000A00A1"/>
    <w:rsid w:val="000A2113"/>
    <w:rsid w:val="000A25B7"/>
    <w:rsid w:val="000A28F6"/>
    <w:rsid w:val="000A458B"/>
    <w:rsid w:val="000A45C4"/>
    <w:rsid w:val="000A5698"/>
    <w:rsid w:val="000A59D4"/>
    <w:rsid w:val="000A6B88"/>
    <w:rsid w:val="000A6C3B"/>
    <w:rsid w:val="000B0796"/>
    <w:rsid w:val="000B154F"/>
    <w:rsid w:val="000B17D4"/>
    <w:rsid w:val="000B2CDF"/>
    <w:rsid w:val="000B4FAC"/>
    <w:rsid w:val="000B5620"/>
    <w:rsid w:val="000B580A"/>
    <w:rsid w:val="000C0813"/>
    <w:rsid w:val="000C1986"/>
    <w:rsid w:val="000C289A"/>
    <w:rsid w:val="000C48F0"/>
    <w:rsid w:val="000C5D66"/>
    <w:rsid w:val="000C639D"/>
    <w:rsid w:val="000C7736"/>
    <w:rsid w:val="000D1570"/>
    <w:rsid w:val="000D316A"/>
    <w:rsid w:val="000D6AFA"/>
    <w:rsid w:val="000D7CA4"/>
    <w:rsid w:val="000E02CC"/>
    <w:rsid w:val="000E0C19"/>
    <w:rsid w:val="000E1760"/>
    <w:rsid w:val="000E1927"/>
    <w:rsid w:val="000E4B8C"/>
    <w:rsid w:val="000E539E"/>
    <w:rsid w:val="000E53A8"/>
    <w:rsid w:val="000E771A"/>
    <w:rsid w:val="000F014A"/>
    <w:rsid w:val="000F0DF6"/>
    <w:rsid w:val="000F16C3"/>
    <w:rsid w:val="000F1866"/>
    <w:rsid w:val="000F2034"/>
    <w:rsid w:val="000F21DE"/>
    <w:rsid w:val="000F226C"/>
    <w:rsid w:val="000F2649"/>
    <w:rsid w:val="000F284C"/>
    <w:rsid w:val="000F3678"/>
    <w:rsid w:val="000F4558"/>
    <w:rsid w:val="000F4A22"/>
    <w:rsid w:val="000F5387"/>
    <w:rsid w:val="000F6D46"/>
    <w:rsid w:val="000F7C04"/>
    <w:rsid w:val="00100740"/>
    <w:rsid w:val="00100E5E"/>
    <w:rsid w:val="00102197"/>
    <w:rsid w:val="00104FAD"/>
    <w:rsid w:val="00105D9B"/>
    <w:rsid w:val="00111DB8"/>
    <w:rsid w:val="00111F26"/>
    <w:rsid w:val="001120C6"/>
    <w:rsid w:val="0011230C"/>
    <w:rsid w:val="00112B41"/>
    <w:rsid w:val="001148BF"/>
    <w:rsid w:val="00116FC2"/>
    <w:rsid w:val="001202B9"/>
    <w:rsid w:val="0012075E"/>
    <w:rsid w:val="00121BEF"/>
    <w:rsid w:val="001228DB"/>
    <w:rsid w:val="001236CE"/>
    <w:rsid w:val="00123767"/>
    <w:rsid w:val="0012382E"/>
    <w:rsid w:val="00123834"/>
    <w:rsid w:val="00124F9D"/>
    <w:rsid w:val="00125A90"/>
    <w:rsid w:val="00125AC6"/>
    <w:rsid w:val="0012657F"/>
    <w:rsid w:val="001277FD"/>
    <w:rsid w:val="00127E6B"/>
    <w:rsid w:val="001310F2"/>
    <w:rsid w:val="00133DE2"/>
    <w:rsid w:val="00134119"/>
    <w:rsid w:val="0013535A"/>
    <w:rsid w:val="00135445"/>
    <w:rsid w:val="00135636"/>
    <w:rsid w:val="001361EB"/>
    <w:rsid w:val="001410B2"/>
    <w:rsid w:val="00141B17"/>
    <w:rsid w:val="00143FC3"/>
    <w:rsid w:val="00144C37"/>
    <w:rsid w:val="001462E9"/>
    <w:rsid w:val="00146DFE"/>
    <w:rsid w:val="00151984"/>
    <w:rsid w:val="00151EB1"/>
    <w:rsid w:val="00152E5C"/>
    <w:rsid w:val="00152F4E"/>
    <w:rsid w:val="00154BE1"/>
    <w:rsid w:val="00155744"/>
    <w:rsid w:val="0015591B"/>
    <w:rsid w:val="00156010"/>
    <w:rsid w:val="001574BB"/>
    <w:rsid w:val="00160460"/>
    <w:rsid w:val="001604DA"/>
    <w:rsid w:val="0016182B"/>
    <w:rsid w:val="0016186C"/>
    <w:rsid w:val="001625BB"/>
    <w:rsid w:val="001625DF"/>
    <w:rsid w:val="00162C30"/>
    <w:rsid w:val="001638F8"/>
    <w:rsid w:val="00163A4D"/>
    <w:rsid w:val="00164130"/>
    <w:rsid w:val="00165431"/>
    <w:rsid w:val="001654E8"/>
    <w:rsid w:val="00165882"/>
    <w:rsid w:val="00165FD2"/>
    <w:rsid w:val="0016654A"/>
    <w:rsid w:val="00166895"/>
    <w:rsid w:val="00166BC3"/>
    <w:rsid w:val="00167D98"/>
    <w:rsid w:val="001715F5"/>
    <w:rsid w:val="0017224B"/>
    <w:rsid w:val="001725D1"/>
    <w:rsid w:val="001733E4"/>
    <w:rsid w:val="001737B6"/>
    <w:rsid w:val="00173DA9"/>
    <w:rsid w:val="001740EA"/>
    <w:rsid w:val="001752D4"/>
    <w:rsid w:val="001757B3"/>
    <w:rsid w:val="00176B92"/>
    <w:rsid w:val="00177369"/>
    <w:rsid w:val="00177AB4"/>
    <w:rsid w:val="00177D2C"/>
    <w:rsid w:val="00180696"/>
    <w:rsid w:val="00180846"/>
    <w:rsid w:val="00180E31"/>
    <w:rsid w:val="00184BBD"/>
    <w:rsid w:val="00184DB4"/>
    <w:rsid w:val="00186A60"/>
    <w:rsid w:val="00186B2F"/>
    <w:rsid w:val="00187B9A"/>
    <w:rsid w:val="00191645"/>
    <w:rsid w:val="001916F6"/>
    <w:rsid w:val="00193BF3"/>
    <w:rsid w:val="001947C2"/>
    <w:rsid w:val="001948B6"/>
    <w:rsid w:val="00195EAF"/>
    <w:rsid w:val="00196E80"/>
    <w:rsid w:val="00197962"/>
    <w:rsid w:val="00197FB2"/>
    <w:rsid w:val="001A080E"/>
    <w:rsid w:val="001A2915"/>
    <w:rsid w:val="001A3D65"/>
    <w:rsid w:val="001A4839"/>
    <w:rsid w:val="001A4FBF"/>
    <w:rsid w:val="001A5A11"/>
    <w:rsid w:val="001A64DD"/>
    <w:rsid w:val="001B074E"/>
    <w:rsid w:val="001B1047"/>
    <w:rsid w:val="001B1140"/>
    <w:rsid w:val="001B3C2C"/>
    <w:rsid w:val="001B42CA"/>
    <w:rsid w:val="001B4AD5"/>
    <w:rsid w:val="001B4C1F"/>
    <w:rsid w:val="001B5C3A"/>
    <w:rsid w:val="001B6591"/>
    <w:rsid w:val="001B662D"/>
    <w:rsid w:val="001B73CC"/>
    <w:rsid w:val="001C1F44"/>
    <w:rsid w:val="001C32CE"/>
    <w:rsid w:val="001C3495"/>
    <w:rsid w:val="001C381F"/>
    <w:rsid w:val="001C5855"/>
    <w:rsid w:val="001C5860"/>
    <w:rsid w:val="001C58D0"/>
    <w:rsid w:val="001C5B3E"/>
    <w:rsid w:val="001C5D37"/>
    <w:rsid w:val="001C704D"/>
    <w:rsid w:val="001C7C48"/>
    <w:rsid w:val="001D1967"/>
    <w:rsid w:val="001D40B6"/>
    <w:rsid w:val="001D4E88"/>
    <w:rsid w:val="001D5B62"/>
    <w:rsid w:val="001D6539"/>
    <w:rsid w:val="001D6C88"/>
    <w:rsid w:val="001D71F5"/>
    <w:rsid w:val="001D75E4"/>
    <w:rsid w:val="001E02C7"/>
    <w:rsid w:val="001E0652"/>
    <w:rsid w:val="001E0686"/>
    <w:rsid w:val="001E1781"/>
    <w:rsid w:val="001E2EA4"/>
    <w:rsid w:val="001E2EAB"/>
    <w:rsid w:val="001E3861"/>
    <w:rsid w:val="001E67D6"/>
    <w:rsid w:val="001E6A29"/>
    <w:rsid w:val="001E7F0C"/>
    <w:rsid w:val="001F01DC"/>
    <w:rsid w:val="001F05A3"/>
    <w:rsid w:val="001F0849"/>
    <w:rsid w:val="001F0D3B"/>
    <w:rsid w:val="001F2C36"/>
    <w:rsid w:val="001F3E8F"/>
    <w:rsid w:val="001F3FC4"/>
    <w:rsid w:val="001F44BC"/>
    <w:rsid w:val="001F467D"/>
    <w:rsid w:val="001F5AD6"/>
    <w:rsid w:val="001F6043"/>
    <w:rsid w:val="001F62B3"/>
    <w:rsid w:val="001F66A7"/>
    <w:rsid w:val="001F6DFE"/>
    <w:rsid w:val="001F6E60"/>
    <w:rsid w:val="001F7876"/>
    <w:rsid w:val="001F7A0F"/>
    <w:rsid w:val="0020069D"/>
    <w:rsid w:val="00202487"/>
    <w:rsid w:val="0020376C"/>
    <w:rsid w:val="0020438C"/>
    <w:rsid w:val="00205F5E"/>
    <w:rsid w:val="002107F4"/>
    <w:rsid w:val="00211960"/>
    <w:rsid w:val="0021427E"/>
    <w:rsid w:val="00214E3F"/>
    <w:rsid w:val="00217C1C"/>
    <w:rsid w:val="00220615"/>
    <w:rsid w:val="00221655"/>
    <w:rsid w:val="00223E2B"/>
    <w:rsid w:val="00224224"/>
    <w:rsid w:val="002245E5"/>
    <w:rsid w:val="002271BA"/>
    <w:rsid w:val="002274A4"/>
    <w:rsid w:val="002308E2"/>
    <w:rsid w:val="002333A9"/>
    <w:rsid w:val="00233D8F"/>
    <w:rsid w:val="00234A2D"/>
    <w:rsid w:val="00235E9B"/>
    <w:rsid w:val="002365FC"/>
    <w:rsid w:val="00236698"/>
    <w:rsid w:val="00237603"/>
    <w:rsid w:val="0023761B"/>
    <w:rsid w:val="00237BBE"/>
    <w:rsid w:val="00241747"/>
    <w:rsid w:val="00241F1F"/>
    <w:rsid w:val="00242AAA"/>
    <w:rsid w:val="00243516"/>
    <w:rsid w:val="0024371D"/>
    <w:rsid w:val="00246A21"/>
    <w:rsid w:val="00247060"/>
    <w:rsid w:val="00247E93"/>
    <w:rsid w:val="00250CA7"/>
    <w:rsid w:val="00253454"/>
    <w:rsid w:val="00253C66"/>
    <w:rsid w:val="00253DC9"/>
    <w:rsid w:val="00253FE8"/>
    <w:rsid w:val="002540F3"/>
    <w:rsid w:val="00254347"/>
    <w:rsid w:val="00254ED0"/>
    <w:rsid w:val="00257F05"/>
    <w:rsid w:val="002600EE"/>
    <w:rsid w:val="0026075D"/>
    <w:rsid w:val="00261761"/>
    <w:rsid w:val="00264EB3"/>
    <w:rsid w:val="00267020"/>
    <w:rsid w:val="00270396"/>
    <w:rsid w:val="00270AC4"/>
    <w:rsid w:val="00270D70"/>
    <w:rsid w:val="00271CFF"/>
    <w:rsid w:val="00273034"/>
    <w:rsid w:val="0027361C"/>
    <w:rsid w:val="0027576D"/>
    <w:rsid w:val="00276326"/>
    <w:rsid w:val="0027658C"/>
    <w:rsid w:val="00277738"/>
    <w:rsid w:val="00277941"/>
    <w:rsid w:val="00280DC3"/>
    <w:rsid w:val="002825E3"/>
    <w:rsid w:val="00283CB1"/>
    <w:rsid w:val="00283DCF"/>
    <w:rsid w:val="002865B8"/>
    <w:rsid w:val="00286C46"/>
    <w:rsid w:val="002876DE"/>
    <w:rsid w:val="00291C1C"/>
    <w:rsid w:val="00291F79"/>
    <w:rsid w:val="00292FF6"/>
    <w:rsid w:val="00293655"/>
    <w:rsid w:val="0029429C"/>
    <w:rsid w:val="002948ED"/>
    <w:rsid w:val="00295612"/>
    <w:rsid w:val="00296147"/>
    <w:rsid w:val="002A06EE"/>
    <w:rsid w:val="002A1628"/>
    <w:rsid w:val="002A1C1A"/>
    <w:rsid w:val="002A46FF"/>
    <w:rsid w:val="002A5A1D"/>
    <w:rsid w:val="002A6609"/>
    <w:rsid w:val="002A6B6C"/>
    <w:rsid w:val="002B1087"/>
    <w:rsid w:val="002B12EF"/>
    <w:rsid w:val="002B255C"/>
    <w:rsid w:val="002B27B9"/>
    <w:rsid w:val="002B39EC"/>
    <w:rsid w:val="002B4CC9"/>
    <w:rsid w:val="002B5221"/>
    <w:rsid w:val="002B59D4"/>
    <w:rsid w:val="002B5E1F"/>
    <w:rsid w:val="002B7085"/>
    <w:rsid w:val="002B72D6"/>
    <w:rsid w:val="002B7402"/>
    <w:rsid w:val="002C299B"/>
    <w:rsid w:val="002C5A0F"/>
    <w:rsid w:val="002C6EC7"/>
    <w:rsid w:val="002C71BE"/>
    <w:rsid w:val="002D09B0"/>
    <w:rsid w:val="002D1DA7"/>
    <w:rsid w:val="002D211B"/>
    <w:rsid w:val="002D313E"/>
    <w:rsid w:val="002D32F4"/>
    <w:rsid w:val="002D3336"/>
    <w:rsid w:val="002D4A24"/>
    <w:rsid w:val="002D595F"/>
    <w:rsid w:val="002D6882"/>
    <w:rsid w:val="002E03CF"/>
    <w:rsid w:val="002E1A65"/>
    <w:rsid w:val="002E1E25"/>
    <w:rsid w:val="002E35FC"/>
    <w:rsid w:val="002E4115"/>
    <w:rsid w:val="002E563E"/>
    <w:rsid w:val="002E636A"/>
    <w:rsid w:val="002E69A0"/>
    <w:rsid w:val="002F2407"/>
    <w:rsid w:val="002F3F34"/>
    <w:rsid w:val="002F4FB2"/>
    <w:rsid w:val="002F500F"/>
    <w:rsid w:val="00300407"/>
    <w:rsid w:val="00301435"/>
    <w:rsid w:val="00301B21"/>
    <w:rsid w:val="003036E3"/>
    <w:rsid w:val="00303ADB"/>
    <w:rsid w:val="00304C38"/>
    <w:rsid w:val="00304F30"/>
    <w:rsid w:val="00305487"/>
    <w:rsid w:val="00305576"/>
    <w:rsid w:val="003055DC"/>
    <w:rsid w:val="003068DD"/>
    <w:rsid w:val="00311D31"/>
    <w:rsid w:val="003123E0"/>
    <w:rsid w:val="00312A38"/>
    <w:rsid w:val="0031374F"/>
    <w:rsid w:val="003139E0"/>
    <w:rsid w:val="0031521C"/>
    <w:rsid w:val="00317943"/>
    <w:rsid w:val="00317AFC"/>
    <w:rsid w:val="00321443"/>
    <w:rsid w:val="00323A79"/>
    <w:rsid w:val="00324933"/>
    <w:rsid w:val="003262B1"/>
    <w:rsid w:val="00326993"/>
    <w:rsid w:val="0033081E"/>
    <w:rsid w:val="00330954"/>
    <w:rsid w:val="00330B0B"/>
    <w:rsid w:val="003327C5"/>
    <w:rsid w:val="003328A0"/>
    <w:rsid w:val="00332FFC"/>
    <w:rsid w:val="00333953"/>
    <w:rsid w:val="003339FD"/>
    <w:rsid w:val="00333A1F"/>
    <w:rsid w:val="00333E1A"/>
    <w:rsid w:val="00336339"/>
    <w:rsid w:val="00336722"/>
    <w:rsid w:val="003367F0"/>
    <w:rsid w:val="0033703C"/>
    <w:rsid w:val="00337E3F"/>
    <w:rsid w:val="00337FD3"/>
    <w:rsid w:val="00341DA1"/>
    <w:rsid w:val="00342028"/>
    <w:rsid w:val="00343502"/>
    <w:rsid w:val="00344A2A"/>
    <w:rsid w:val="0034505F"/>
    <w:rsid w:val="00346348"/>
    <w:rsid w:val="00346774"/>
    <w:rsid w:val="00351212"/>
    <w:rsid w:val="0035179C"/>
    <w:rsid w:val="00351DEB"/>
    <w:rsid w:val="00353804"/>
    <w:rsid w:val="0035398B"/>
    <w:rsid w:val="00353ED3"/>
    <w:rsid w:val="00355E5A"/>
    <w:rsid w:val="00356BCA"/>
    <w:rsid w:val="0035755B"/>
    <w:rsid w:val="003607AD"/>
    <w:rsid w:val="00361BC1"/>
    <w:rsid w:val="00361F04"/>
    <w:rsid w:val="00362156"/>
    <w:rsid w:val="003625A0"/>
    <w:rsid w:val="00363815"/>
    <w:rsid w:val="00363FFC"/>
    <w:rsid w:val="00364FA5"/>
    <w:rsid w:val="003653EA"/>
    <w:rsid w:val="00367248"/>
    <w:rsid w:val="00372534"/>
    <w:rsid w:val="00373343"/>
    <w:rsid w:val="00374052"/>
    <w:rsid w:val="003753C8"/>
    <w:rsid w:val="00375453"/>
    <w:rsid w:val="00375AA0"/>
    <w:rsid w:val="003812D6"/>
    <w:rsid w:val="00381825"/>
    <w:rsid w:val="00381EA9"/>
    <w:rsid w:val="0038233A"/>
    <w:rsid w:val="00384002"/>
    <w:rsid w:val="00384D95"/>
    <w:rsid w:val="00385258"/>
    <w:rsid w:val="003855EB"/>
    <w:rsid w:val="0038579C"/>
    <w:rsid w:val="00386AB3"/>
    <w:rsid w:val="003874CD"/>
    <w:rsid w:val="0039223B"/>
    <w:rsid w:val="00392B40"/>
    <w:rsid w:val="00392D80"/>
    <w:rsid w:val="00393DBB"/>
    <w:rsid w:val="00393FBA"/>
    <w:rsid w:val="0039472F"/>
    <w:rsid w:val="00394B94"/>
    <w:rsid w:val="0039561D"/>
    <w:rsid w:val="0039584C"/>
    <w:rsid w:val="00396481"/>
    <w:rsid w:val="0039662F"/>
    <w:rsid w:val="003A0792"/>
    <w:rsid w:val="003A0B7F"/>
    <w:rsid w:val="003A245E"/>
    <w:rsid w:val="003A3DDC"/>
    <w:rsid w:val="003A3DF9"/>
    <w:rsid w:val="003A4ACA"/>
    <w:rsid w:val="003B1298"/>
    <w:rsid w:val="003B196D"/>
    <w:rsid w:val="003B1F43"/>
    <w:rsid w:val="003B1F6E"/>
    <w:rsid w:val="003B2B78"/>
    <w:rsid w:val="003B3D61"/>
    <w:rsid w:val="003B419F"/>
    <w:rsid w:val="003B4E3A"/>
    <w:rsid w:val="003B55A8"/>
    <w:rsid w:val="003B5D3A"/>
    <w:rsid w:val="003B690C"/>
    <w:rsid w:val="003B73BA"/>
    <w:rsid w:val="003C0B41"/>
    <w:rsid w:val="003C0F44"/>
    <w:rsid w:val="003C12C1"/>
    <w:rsid w:val="003C1794"/>
    <w:rsid w:val="003C2E70"/>
    <w:rsid w:val="003C35AA"/>
    <w:rsid w:val="003C4C9C"/>
    <w:rsid w:val="003C4F0C"/>
    <w:rsid w:val="003C580D"/>
    <w:rsid w:val="003C5DFB"/>
    <w:rsid w:val="003C69B5"/>
    <w:rsid w:val="003D0336"/>
    <w:rsid w:val="003D340B"/>
    <w:rsid w:val="003D340C"/>
    <w:rsid w:val="003D3BF2"/>
    <w:rsid w:val="003D4B98"/>
    <w:rsid w:val="003D5809"/>
    <w:rsid w:val="003D5C37"/>
    <w:rsid w:val="003D6449"/>
    <w:rsid w:val="003D6749"/>
    <w:rsid w:val="003D7C7D"/>
    <w:rsid w:val="003D7DAC"/>
    <w:rsid w:val="003E1E82"/>
    <w:rsid w:val="003E232F"/>
    <w:rsid w:val="003E2EBA"/>
    <w:rsid w:val="003E305D"/>
    <w:rsid w:val="003E4BC9"/>
    <w:rsid w:val="003E5260"/>
    <w:rsid w:val="003E78A5"/>
    <w:rsid w:val="003F40F3"/>
    <w:rsid w:val="00400688"/>
    <w:rsid w:val="00401724"/>
    <w:rsid w:val="00402E2C"/>
    <w:rsid w:val="00403304"/>
    <w:rsid w:val="00403334"/>
    <w:rsid w:val="00403FBA"/>
    <w:rsid w:val="004078F2"/>
    <w:rsid w:val="0040795B"/>
    <w:rsid w:val="00407CDC"/>
    <w:rsid w:val="00407E92"/>
    <w:rsid w:val="0041082B"/>
    <w:rsid w:val="00410D84"/>
    <w:rsid w:val="00411988"/>
    <w:rsid w:val="00412A1F"/>
    <w:rsid w:val="00413AAB"/>
    <w:rsid w:val="00413D3E"/>
    <w:rsid w:val="00414535"/>
    <w:rsid w:val="00415A8D"/>
    <w:rsid w:val="00416269"/>
    <w:rsid w:val="00416296"/>
    <w:rsid w:val="00420B6E"/>
    <w:rsid w:val="00422273"/>
    <w:rsid w:val="004226F9"/>
    <w:rsid w:val="00422F0B"/>
    <w:rsid w:val="00424A4B"/>
    <w:rsid w:val="00424E15"/>
    <w:rsid w:val="00425A37"/>
    <w:rsid w:val="004261D1"/>
    <w:rsid w:val="00426A95"/>
    <w:rsid w:val="0043015F"/>
    <w:rsid w:val="004304AD"/>
    <w:rsid w:val="00430BAB"/>
    <w:rsid w:val="0043345A"/>
    <w:rsid w:val="00433CE7"/>
    <w:rsid w:val="00434319"/>
    <w:rsid w:val="004353B1"/>
    <w:rsid w:val="00436BCA"/>
    <w:rsid w:val="00437927"/>
    <w:rsid w:val="00437E3B"/>
    <w:rsid w:val="004403BE"/>
    <w:rsid w:val="00440F8F"/>
    <w:rsid w:val="00441468"/>
    <w:rsid w:val="00441E8E"/>
    <w:rsid w:val="00441F12"/>
    <w:rsid w:val="00441FF7"/>
    <w:rsid w:val="0044394F"/>
    <w:rsid w:val="004447C1"/>
    <w:rsid w:val="00445124"/>
    <w:rsid w:val="00446557"/>
    <w:rsid w:val="0044799D"/>
    <w:rsid w:val="00450154"/>
    <w:rsid w:val="0045025D"/>
    <w:rsid w:val="00451470"/>
    <w:rsid w:val="00451651"/>
    <w:rsid w:val="00452541"/>
    <w:rsid w:val="00452FD0"/>
    <w:rsid w:val="00454F65"/>
    <w:rsid w:val="004553DF"/>
    <w:rsid w:val="00457A74"/>
    <w:rsid w:val="00460329"/>
    <w:rsid w:val="00460448"/>
    <w:rsid w:val="004606DA"/>
    <w:rsid w:val="00460990"/>
    <w:rsid w:val="00460A5B"/>
    <w:rsid w:val="00461D49"/>
    <w:rsid w:val="00462071"/>
    <w:rsid w:val="004624D4"/>
    <w:rsid w:val="0046353B"/>
    <w:rsid w:val="00463E31"/>
    <w:rsid w:val="004660DF"/>
    <w:rsid w:val="00467570"/>
    <w:rsid w:val="004677EC"/>
    <w:rsid w:val="00467EB6"/>
    <w:rsid w:val="00470C59"/>
    <w:rsid w:val="004711C5"/>
    <w:rsid w:val="00471871"/>
    <w:rsid w:val="004746AF"/>
    <w:rsid w:val="00474AD1"/>
    <w:rsid w:val="00475676"/>
    <w:rsid w:val="0047599B"/>
    <w:rsid w:val="00475B11"/>
    <w:rsid w:val="00476DB0"/>
    <w:rsid w:val="00480963"/>
    <w:rsid w:val="00480A80"/>
    <w:rsid w:val="00480ECC"/>
    <w:rsid w:val="00484356"/>
    <w:rsid w:val="00484FC1"/>
    <w:rsid w:val="0048535B"/>
    <w:rsid w:val="004855EC"/>
    <w:rsid w:val="0048588C"/>
    <w:rsid w:val="00485E59"/>
    <w:rsid w:val="00485EA7"/>
    <w:rsid w:val="00486104"/>
    <w:rsid w:val="00486607"/>
    <w:rsid w:val="004866BA"/>
    <w:rsid w:val="0048784F"/>
    <w:rsid w:val="0049190B"/>
    <w:rsid w:val="00492829"/>
    <w:rsid w:val="00492D8C"/>
    <w:rsid w:val="004935A2"/>
    <w:rsid w:val="00494E78"/>
    <w:rsid w:val="00495A94"/>
    <w:rsid w:val="00495BFE"/>
    <w:rsid w:val="00497986"/>
    <w:rsid w:val="004979C0"/>
    <w:rsid w:val="004A0708"/>
    <w:rsid w:val="004A16D4"/>
    <w:rsid w:val="004A1EE4"/>
    <w:rsid w:val="004A4D65"/>
    <w:rsid w:val="004A59BC"/>
    <w:rsid w:val="004A5A65"/>
    <w:rsid w:val="004A6470"/>
    <w:rsid w:val="004B69C6"/>
    <w:rsid w:val="004C0506"/>
    <w:rsid w:val="004C1EBA"/>
    <w:rsid w:val="004C24C2"/>
    <w:rsid w:val="004C26F5"/>
    <w:rsid w:val="004C3956"/>
    <w:rsid w:val="004C422A"/>
    <w:rsid w:val="004C433B"/>
    <w:rsid w:val="004C4730"/>
    <w:rsid w:val="004C6583"/>
    <w:rsid w:val="004C76A0"/>
    <w:rsid w:val="004C7AC6"/>
    <w:rsid w:val="004C7EC9"/>
    <w:rsid w:val="004D2AB4"/>
    <w:rsid w:val="004D3113"/>
    <w:rsid w:val="004D410B"/>
    <w:rsid w:val="004D5617"/>
    <w:rsid w:val="004D5986"/>
    <w:rsid w:val="004D5B2C"/>
    <w:rsid w:val="004D616A"/>
    <w:rsid w:val="004D69EB"/>
    <w:rsid w:val="004D6FFC"/>
    <w:rsid w:val="004D7A53"/>
    <w:rsid w:val="004E0184"/>
    <w:rsid w:val="004E0E49"/>
    <w:rsid w:val="004E1298"/>
    <w:rsid w:val="004E1390"/>
    <w:rsid w:val="004E1DED"/>
    <w:rsid w:val="004E4566"/>
    <w:rsid w:val="004E5698"/>
    <w:rsid w:val="004E7189"/>
    <w:rsid w:val="004E72C4"/>
    <w:rsid w:val="004E7790"/>
    <w:rsid w:val="004F03BA"/>
    <w:rsid w:val="004F106A"/>
    <w:rsid w:val="004F19D1"/>
    <w:rsid w:val="004F4222"/>
    <w:rsid w:val="004F66A9"/>
    <w:rsid w:val="004F66BC"/>
    <w:rsid w:val="004F7F19"/>
    <w:rsid w:val="00500769"/>
    <w:rsid w:val="00501508"/>
    <w:rsid w:val="005018FD"/>
    <w:rsid w:val="00501D03"/>
    <w:rsid w:val="00501E24"/>
    <w:rsid w:val="0050200F"/>
    <w:rsid w:val="0050238B"/>
    <w:rsid w:val="00502F89"/>
    <w:rsid w:val="0050324D"/>
    <w:rsid w:val="00504A2E"/>
    <w:rsid w:val="005074AA"/>
    <w:rsid w:val="00507F98"/>
    <w:rsid w:val="00511797"/>
    <w:rsid w:val="005137E0"/>
    <w:rsid w:val="00513EAB"/>
    <w:rsid w:val="00514843"/>
    <w:rsid w:val="005209F0"/>
    <w:rsid w:val="00520C82"/>
    <w:rsid w:val="005215A3"/>
    <w:rsid w:val="0052377A"/>
    <w:rsid w:val="00524384"/>
    <w:rsid w:val="00524975"/>
    <w:rsid w:val="005249B3"/>
    <w:rsid w:val="00524DB1"/>
    <w:rsid w:val="00524FFF"/>
    <w:rsid w:val="005256DC"/>
    <w:rsid w:val="0052642C"/>
    <w:rsid w:val="0052697D"/>
    <w:rsid w:val="0052741D"/>
    <w:rsid w:val="005278E9"/>
    <w:rsid w:val="00527C68"/>
    <w:rsid w:val="00527CD0"/>
    <w:rsid w:val="0053096D"/>
    <w:rsid w:val="00530EB9"/>
    <w:rsid w:val="0053200A"/>
    <w:rsid w:val="00533E09"/>
    <w:rsid w:val="005345E6"/>
    <w:rsid w:val="005346A6"/>
    <w:rsid w:val="00537575"/>
    <w:rsid w:val="00542067"/>
    <w:rsid w:val="00544473"/>
    <w:rsid w:val="00545240"/>
    <w:rsid w:val="005453A0"/>
    <w:rsid w:val="00545651"/>
    <w:rsid w:val="005456F7"/>
    <w:rsid w:val="0054717E"/>
    <w:rsid w:val="005501EA"/>
    <w:rsid w:val="00550CE6"/>
    <w:rsid w:val="0055160F"/>
    <w:rsid w:val="00552F69"/>
    <w:rsid w:val="00554324"/>
    <w:rsid w:val="00555F28"/>
    <w:rsid w:val="00556CE9"/>
    <w:rsid w:val="00556D3A"/>
    <w:rsid w:val="005570CF"/>
    <w:rsid w:val="005600B7"/>
    <w:rsid w:val="00560E94"/>
    <w:rsid w:val="00561DE5"/>
    <w:rsid w:val="00562002"/>
    <w:rsid w:val="0056266A"/>
    <w:rsid w:val="00563B79"/>
    <w:rsid w:val="00563C3E"/>
    <w:rsid w:val="00565411"/>
    <w:rsid w:val="00565610"/>
    <w:rsid w:val="005662FB"/>
    <w:rsid w:val="00566542"/>
    <w:rsid w:val="005670B1"/>
    <w:rsid w:val="00570625"/>
    <w:rsid w:val="0057091F"/>
    <w:rsid w:val="00572021"/>
    <w:rsid w:val="00572F0B"/>
    <w:rsid w:val="005734BC"/>
    <w:rsid w:val="00576720"/>
    <w:rsid w:val="0057719D"/>
    <w:rsid w:val="00577AED"/>
    <w:rsid w:val="00580262"/>
    <w:rsid w:val="0058142A"/>
    <w:rsid w:val="005815FF"/>
    <w:rsid w:val="005818BC"/>
    <w:rsid w:val="005819C4"/>
    <w:rsid w:val="00581CEF"/>
    <w:rsid w:val="005821CD"/>
    <w:rsid w:val="005834B5"/>
    <w:rsid w:val="005840FC"/>
    <w:rsid w:val="00584AFC"/>
    <w:rsid w:val="00586BFC"/>
    <w:rsid w:val="00587F7C"/>
    <w:rsid w:val="005916E9"/>
    <w:rsid w:val="00593091"/>
    <w:rsid w:val="00593236"/>
    <w:rsid w:val="005935A3"/>
    <w:rsid w:val="00593B3C"/>
    <w:rsid w:val="005946CE"/>
    <w:rsid w:val="00594E62"/>
    <w:rsid w:val="005962E8"/>
    <w:rsid w:val="005977D9"/>
    <w:rsid w:val="005A1052"/>
    <w:rsid w:val="005A15A7"/>
    <w:rsid w:val="005A1CC9"/>
    <w:rsid w:val="005A2FCC"/>
    <w:rsid w:val="005A3A9C"/>
    <w:rsid w:val="005A4E79"/>
    <w:rsid w:val="005A6417"/>
    <w:rsid w:val="005A6606"/>
    <w:rsid w:val="005A7A28"/>
    <w:rsid w:val="005B2574"/>
    <w:rsid w:val="005B2C3B"/>
    <w:rsid w:val="005B4104"/>
    <w:rsid w:val="005B4D80"/>
    <w:rsid w:val="005B6B02"/>
    <w:rsid w:val="005B7368"/>
    <w:rsid w:val="005B78BB"/>
    <w:rsid w:val="005B79E8"/>
    <w:rsid w:val="005B7CA5"/>
    <w:rsid w:val="005C01AA"/>
    <w:rsid w:val="005C0261"/>
    <w:rsid w:val="005C0777"/>
    <w:rsid w:val="005C13FD"/>
    <w:rsid w:val="005C15C0"/>
    <w:rsid w:val="005C222D"/>
    <w:rsid w:val="005C2F2B"/>
    <w:rsid w:val="005C3615"/>
    <w:rsid w:val="005C37B8"/>
    <w:rsid w:val="005C3BD9"/>
    <w:rsid w:val="005C4521"/>
    <w:rsid w:val="005C5A62"/>
    <w:rsid w:val="005C6205"/>
    <w:rsid w:val="005C67C8"/>
    <w:rsid w:val="005C6FA0"/>
    <w:rsid w:val="005C7F0D"/>
    <w:rsid w:val="005D070F"/>
    <w:rsid w:val="005D231E"/>
    <w:rsid w:val="005D3126"/>
    <w:rsid w:val="005D3791"/>
    <w:rsid w:val="005D3966"/>
    <w:rsid w:val="005D3DCA"/>
    <w:rsid w:val="005D54D1"/>
    <w:rsid w:val="005D77B2"/>
    <w:rsid w:val="005D7D35"/>
    <w:rsid w:val="005D7DF5"/>
    <w:rsid w:val="005D7EC8"/>
    <w:rsid w:val="005F01F1"/>
    <w:rsid w:val="005F0288"/>
    <w:rsid w:val="005F3C87"/>
    <w:rsid w:val="005F584E"/>
    <w:rsid w:val="005F5E6A"/>
    <w:rsid w:val="005F68B8"/>
    <w:rsid w:val="005F6FD8"/>
    <w:rsid w:val="005F7611"/>
    <w:rsid w:val="005F7BF7"/>
    <w:rsid w:val="006007D0"/>
    <w:rsid w:val="0060224F"/>
    <w:rsid w:val="006023F2"/>
    <w:rsid w:val="0060341A"/>
    <w:rsid w:val="006039BD"/>
    <w:rsid w:val="00604564"/>
    <w:rsid w:val="006048F3"/>
    <w:rsid w:val="0060653E"/>
    <w:rsid w:val="00607B7D"/>
    <w:rsid w:val="006101D9"/>
    <w:rsid w:val="0061317B"/>
    <w:rsid w:val="006132BA"/>
    <w:rsid w:val="0061342F"/>
    <w:rsid w:val="006140B0"/>
    <w:rsid w:val="00614707"/>
    <w:rsid w:val="006148B4"/>
    <w:rsid w:val="00614FAB"/>
    <w:rsid w:val="006156A3"/>
    <w:rsid w:val="0061651E"/>
    <w:rsid w:val="006165EA"/>
    <w:rsid w:val="006166A7"/>
    <w:rsid w:val="00616DE3"/>
    <w:rsid w:val="006176D0"/>
    <w:rsid w:val="00620663"/>
    <w:rsid w:val="00621DD4"/>
    <w:rsid w:val="00622152"/>
    <w:rsid w:val="00622BEF"/>
    <w:rsid w:val="0062326D"/>
    <w:rsid w:val="006237DD"/>
    <w:rsid w:val="00623D21"/>
    <w:rsid w:val="00624259"/>
    <w:rsid w:val="0062580E"/>
    <w:rsid w:val="006262A1"/>
    <w:rsid w:val="006262B1"/>
    <w:rsid w:val="006263D2"/>
    <w:rsid w:val="00637982"/>
    <w:rsid w:val="006403BC"/>
    <w:rsid w:val="00641806"/>
    <w:rsid w:val="00642280"/>
    <w:rsid w:val="00642AD8"/>
    <w:rsid w:val="00643CDB"/>
    <w:rsid w:val="006445E8"/>
    <w:rsid w:val="00647230"/>
    <w:rsid w:val="0064741C"/>
    <w:rsid w:val="006510F2"/>
    <w:rsid w:val="00652204"/>
    <w:rsid w:val="006528A9"/>
    <w:rsid w:val="00652D2C"/>
    <w:rsid w:val="00652FD0"/>
    <w:rsid w:val="00653390"/>
    <w:rsid w:val="006537F0"/>
    <w:rsid w:val="00653B38"/>
    <w:rsid w:val="006540A5"/>
    <w:rsid w:val="006552DC"/>
    <w:rsid w:val="006556A3"/>
    <w:rsid w:val="00655BD0"/>
    <w:rsid w:val="0065619C"/>
    <w:rsid w:val="00656EDE"/>
    <w:rsid w:val="00660A0A"/>
    <w:rsid w:val="00661606"/>
    <w:rsid w:val="00662C0F"/>
    <w:rsid w:val="00664986"/>
    <w:rsid w:val="00664A58"/>
    <w:rsid w:val="00664EF4"/>
    <w:rsid w:val="00665E7C"/>
    <w:rsid w:val="00666C2D"/>
    <w:rsid w:val="00666CA0"/>
    <w:rsid w:val="0066702E"/>
    <w:rsid w:val="0066729F"/>
    <w:rsid w:val="006679FC"/>
    <w:rsid w:val="00670110"/>
    <w:rsid w:val="0067064B"/>
    <w:rsid w:val="00670F2D"/>
    <w:rsid w:val="00670F33"/>
    <w:rsid w:val="0067139C"/>
    <w:rsid w:val="00674738"/>
    <w:rsid w:val="006748FA"/>
    <w:rsid w:val="0067674A"/>
    <w:rsid w:val="00676D80"/>
    <w:rsid w:val="006773EB"/>
    <w:rsid w:val="0067744D"/>
    <w:rsid w:val="00677628"/>
    <w:rsid w:val="006779D1"/>
    <w:rsid w:val="00677D8E"/>
    <w:rsid w:val="0068007A"/>
    <w:rsid w:val="00680636"/>
    <w:rsid w:val="006822C6"/>
    <w:rsid w:val="00682524"/>
    <w:rsid w:val="00682794"/>
    <w:rsid w:val="00682A94"/>
    <w:rsid w:val="00683B2B"/>
    <w:rsid w:val="00684848"/>
    <w:rsid w:val="00686B73"/>
    <w:rsid w:val="006873A2"/>
    <w:rsid w:val="006876C9"/>
    <w:rsid w:val="006905E9"/>
    <w:rsid w:val="0069080F"/>
    <w:rsid w:val="006918AF"/>
    <w:rsid w:val="00691A04"/>
    <w:rsid w:val="00692129"/>
    <w:rsid w:val="00692536"/>
    <w:rsid w:val="00692B56"/>
    <w:rsid w:val="006944F8"/>
    <w:rsid w:val="00697701"/>
    <w:rsid w:val="006A00F9"/>
    <w:rsid w:val="006A1AD0"/>
    <w:rsid w:val="006A2F96"/>
    <w:rsid w:val="006A3C29"/>
    <w:rsid w:val="006A4F98"/>
    <w:rsid w:val="006A4FE2"/>
    <w:rsid w:val="006A571C"/>
    <w:rsid w:val="006A69E8"/>
    <w:rsid w:val="006A6BB2"/>
    <w:rsid w:val="006B029C"/>
    <w:rsid w:val="006B1ACE"/>
    <w:rsid w:val="006B2F89"/>
    <w:rsid w:val="006B3EBE"/>
    <w:rsid w:val="006B50C6"/>
    <w:rsid w:val="006B54DC"/>
    <w:rsid w:val="006B78D1"/>
    <w:rsid w:val="006B7C57"/>
    <w:rsid w:val="006C00EA"/>
    <w:rsid w:val="006C0326"/>
    <w:rsid w:val="006C36E6"/>
    <w:rsid w:val="006C3BAF"/>
    <w:rsid w:val="006C3F7A"/>
    <w:rsid w:val="006C4422"/>
    <w:rsid w:val="006C4DC5"/>
    <w:rsid w:val="006C4F5F"/>
    <w:rsid w:val="006C562A"/>
    <w:rsid w:val="006C5BCD"/>
    <w:rsid w:val="006C60F3"/>
    <w:rsid w:val="006C661D"/>
    <w:rsid w:val="006C6793"/>
    <w:rsid w:val="006C7709"/>
    <w:rsid w:val="006C7CC4"/>
    <w:rsid w:val="006D2E22"/>
    <w:rsid w:val="006D36E3"/>
    <w:rsid w:val="006D3E7C"/>
    <w:rsid w:val="006D5AC8"/>
    <w:rsid w:val="006D69E6"/>
    <w:rsid w:val="006D6FFF"/>
    <w:rsid w:val="006D756C"/>
    <w:rsid w:val="006E1C11"/>
    <w:rsid w:val="006E2786"/>
    <w:rsid w:val="006E4210"/>
    <w:rsid w:val="006E48C7"/>
    <w:rsid w:val="006E4B40"/>
    <w:rsid w:val="006E4E2F"/>
    <w:rsid w:val="006E5F6F"/>
    <w:rsid w:val="006E6B43"/>
    <w:rsid w:val="006F080E"/>
    <w:rsid w:val="006F1FAC"/>
    <w:rsid w:val="006F291B"/>
    <w:rsid w:val="006F3252"/>
    <w:rsid w:val="006F35F5"/>
    <w:rsid w:val="006F59A2"/>
    <w:rsid w:val="006F7F6E"/>
    <w:rsid w:val="007000FD"/>
    <w:rsid w:val="00700D09"/>
    <w:rsid w:val="00701C0F"/>
    <w:rsid w:val="007022D1"/>
    <w:rsid w:val="00702754"/>
    <w:rsid w:val="00703285"/>
    <w:rsid w:val="00703364"/>
    <w:rsid w:val="00703DF5"/>
    <w:rsid w:val="007053CB"/>
    <w:rsid w:val="00707D7B"/>
    <w:rsid w:val="00710658"/>
    <w:rsid w:val="00713AC5"/>
    <w:rsid w:val="0071458C"/>
    <w:rsid w:val="00716461"/>
    <w:rsid w:val="00717936"/>
    <w:rsid w:val="00721EEB"/>
    <w:rsid w:val="0072341F"/>
    <w:rsid w:val="007238F9"/>
    <w:rsid w:val="007256B6"/>
    <w:rsid w:val="007307D3"/>
    <w:rsid w:val="00732AEB"/>
    <w:rsid w:val="00733BB8"/>
    <w:rsid w:val="00735EDB"/>
    <w:rsid w:val="007364B5"/>
    <w:rsid w:val="0074045A"/>
    <w:rsid w:val="00741829"/>
    <w:rsid w:val="00742E9F"/>
    <w:rsid w:val="00744945"/>
    <w:rsid w:val="00745D97"/>
    <w:rsid w:val="00746ED0"/>
    <w:rsid w:val="007518BC"/>
    <w:rsid w:val="0075190F"/>
    <w:rsid w:val="00754CED"/>
    <w:rsid w:val="00755A94"/>
    <w:rsid w:val="007564EA"/>
    <w:rsid w:val="00756C9B"/>
    <w:rsid w:val="00756F77"/>
    <w:rsid w:val="0075737F"/>
    <w:rsid w:val="007573ED"/>
    <w:rsid w:val="00757A9A"/>
    <w:rsid w:val="0076026B"/>
    <w:rsid w:val="007612C9"/>
    <w:rsid w:val="00761574"/>
    <w:rsid w:val="00761D59"/>
    <w:rsid w:val="00762370"/>
    <w:rsid w:val="00763D2A"/>
    <w:rsid w:val="007641E5"/>
    <w:rsid w:val="00764B91"/>
    <w:rsid w:val="0076511D"/>
    <w:rsid w:val="00765E70"/>
    <w:rsid w:val="00771641"/>
    <w:rsid w:val="00771A3D"/>
    <w:rsid w:val="007735AF"/>
    <w:rsid w:val="0077476F"/>
    <w:rsid w:val="007752CE"/>
    <w:rsid w:val="007753B2"/>
    <w:rsid w:val="007760B9"/>
    <w:rsid w:val="00781A4E"/>
    <w:rsid w:val="00781C72"/>
    <w:rsid w:val="00782861"/>
    <w:rsid w:val="00782A43"/>
    <w:rsid w:val="00782F83"/>
    <w:rsid w:val="0078322B"/>
    <w:rsid w:val="0078551B"/>
    <w:rsid w:val="00785811"/>
    <w:rsid w:val="00785A1E"/>
    <w:rsid w:val="00785E33"/>
    <w:rsid w:val="0078687D"/>
    <w:rsid w:val="00786C8B"/>
    <w:rsid w:val="00786EB5"/>
    <w:rsid w:val="007876B7"/>
    <w:rsid w:val="00790353"/>
    <w:rsid w:val="007932A0"/>
    <w:rsid w:val="00795983"/>
    <w:rsid w:val="00796E5E"/>
    <w:rsid w:val="007A15D6"/>
    <w:rsid w:val="007A4768"/>
    <w:rsid w:val="007A508B"/>
    <w:rsid w:val="007A5244"/>
    <w:rsid w:val="007B071B"/>
    <w:rsid w:val="007B0F19"/>
    <w:rsid w:val="007B2798"/>
    <w:rsid w:val="007B3686"/>
    <w:rsid w:val="007B54D4"/>
    <w:rsid w:val="007B5D98"/>
    <w:rsid w:val="007B6C6C"/>
    <w:rsid w:val="007B733E"/>
    <w:rsid w:val="007C1002"/>
    <w:rsid w:val="007C25CF"/>
    <w:rsid w:val="007C2955"/>
    <w:rsid w:val="007C3790"/>
    <w:rsid w:val="007C4AC6"/>
    <w:rsid w:val="007C4B55"/>
    <w:rsid w:val="007C5F3E"/>
    <w:rsid w:val="007C7FB4"/>
    <w:rsid w:val="007D0DE0"/>
    <w:rsid w:val="007D1510"/>
    <w:rsid w:val="007D3C1E"/>
    <w:rsid w:val="007E181D"/>
    <w:rsid w:val="007E2D0A"/>
    <w:rsid w:val="007E3D98"/>
    <w:rsid w:val="007E4A2D"/>
    <w:rsid w:val="007E6AD5"/>
    <w:rsid w:val="007E6F03"/>
    <w:rsid w:val="007F127E"/>
    <w:rsid w:val="007F1BA7"/>
    <w:rsid w:val="007F2711"/>
    <w:rsid w:val="007F380D"/>
    <w:rsid w:val="007F3905"/>
    <w:rsid w:val="007F3BE2"/>
    <w:rsid w:val="007F5BFF"/>
    <w:rsid w:val="007F6641"/>
    <w:rsid w:val="007F6B13"/>
    <w:rsid w:val="007F6D71"/>
    <w:rsid w:val="007F7060"/>
    <w:rsid w:val="007F70DC"/>
    <w:rsid w:val="007F72B3"/>
    <w:rsid w:val="007F7321"/>
    <w:rsid w:val="007F7DA0"/>
    <w:rsid w:val="00800504"/>
    <w:rsid w:val="00800B79"/>
    <w:rsid w:val="00802840"/>
    <w:rsid w:val="00802B82"/>
    <w:rsid w:val="00803AE4"/>
    <w:rsid w:val="00806D4B"/>
    <w:rsid w:val="00807F70"/>
    <w:rsid w:val="008101BD"/>
    <w:rsid w:val="00810BA2"/>
    <w:rsid w:val="008117E0"/>
    <w:rsid w:val="0081181A"/>
    <w:rsid w:val="00811A69"/>
    <w:rsid w:val="0081335C"/>
    <w:rsid w:val="00813CCF"/>
    <w:rsid w:val="00815A44"/>
    <w:rsid w:val="00816081"/>
    <w:rsid w:val="00816919"/>
    <w:rsid w:val="008170B0"/>
    <w:rsid w:val="0081749C"/>
    <w:rsid w:val="0081752C"/>
    <w:rsid w:val="00817C74"/>
    <w:rsid w:val="00821EB6"/>
    <w:rsid w:val="00822A12"/>
    <w:rsid w:val="00823DBA"/>
    <w:rsid w:val="00824C2F"/>
    <w:rsid w:val="00825137"/>
    <w:rsid w:val="008257E0"/>
    <w:rsid w:val="00826191"/>
    <w:rsid w:val="00826669"/>
    <w:rsid w:val="00826E2B"/>
    <w:rsid w:val="0082774E"/>
    <w:rsid w:val="00827B5D"/>
    <w:rsid w:val="008322BC"/>
    <w:rsid w:val="00832836"/>
    <w:rsid w:val="00833532"/>
    <w:rsid w:val="0083422E"/>
    <w:rsid w:val="008342F3"/>
    <w:rsid w:val="008358C4"/>
    <w:rsid w:val="008360A6"/>
    <w:rsid w:val="00836115"/>
    <w:rsid w:val="008364DD"/>
    <w:rsid w:val="008367D8"/>
    <w:rsid w:val="00836D6E"/>
    <w:rsid w:val="0083703F"/>
    <w:rsid w:val="00840AFB"/>
    <w:rsid w:val="00841C2C"/>
    <w:rsid w:val="00842002"/>
    <w:rsid w:val="00842378"/>
    <w:rsid w:val="00842E8B"/>
    <w:rsid w:val="00844323"/>
    <w:rsid w:val="0084476A"/>
    <w:rsid w:val="00844C7E"/>
    <w:rsid w:val="00845707"/>
    <w:rsid w:val="008459CE"/>
    <w:rsid w:val="00845CCB"/>
    <w:rsid w:val="00845CFF"/>
    <w:rsid w:val="008461A7"/>
    <w:rsid w:val="008479AA"/>
    <w:rsid w:val="00847BA7"/>
    <w:rsid w:val="0085142A"/>
    <w:rsid w:val="00851502"/>
    <w:rsid w:val="008518C7"/>
    <w:rsid w:val="00851AF4"/>
    <w:rsid w:val="00851CA0"/>
    <w:rsid w:val="00853E85"/>
    <w:rsid w:val="00853EB5"/>
    <w:rsid w:val="00854794"/>
    <w:rsid w:val="0085542C"/>
    <w:rsid w:val="00862126"/>
    <w:rsid w:val="00862543"/>
    <w:rsid w:val="0086409C"/>
    <w:rsid w:val="008642B5"/>
    <w:rsid w:val="00864FC6"/>
    <w:rsid w:val="00866A12"/>
    <w:rsid w:val="00871B1E"/>
    <w:rsid w:val="00873FE1"/>
    <w:rsid w:val="0087489C"/>
    <w:rsid w:val="008748BB"/>
    <w:rsid w:val="00874FF8"/>
    <w:rsid w:val="008752DB"/>
    <w:rsid w:val="00875ADF"/>
    <w:rsid w:val="00877DD0"/>
    <w:rsid w:val="00877E36"/>
    <w:rsid w:val="00877E69"/>
    <w:rsid w:val="0088053B"/>
    <w:rsid w:val="0088121A"/>
    <w:rsid w:val="0088186E"/>
    <w:rsid w:val="00881E62"/>
    <w:rsid w:val="00882FBF"/>
    <w:rsid w:val="008900E9"/>
    <w:rsid w:val="008925AE"/>
    <w:rsid w:val="00893151"/>
    <w:rsid w:val="00893214"/>
    <w:rsid w:val="00893820"/>
    <w:rsid w:val="00894E8E"/>
    <w:rsid w:val="00895017"/>
    <w:rsid w:val="00895459"/>
    <w:rsid w:val="0089589B"/>
    <w:rsid w:val="00895C0E"/>
    <w:rsid w:val="00897E5B"/>
    <w:rsid w:val="008A198E"/>
    <w:rsid w:val="008A267F"/>
    <w:rsid w:val="008A273B"/>
    <w:rsid w:val="008A288D"/>
    <w:rsid w:val="008A3805"/>
    <w:rsid w:val="008A47FC"/>
    <w:rsid w:val="008A6EB1"/>
    <w:rsid w:val="008A71C9"/>
    <w:rsid w:val="008A79DC"/>
    <w:rsid w:val="008B0F5C"/>
    <w:rsid w:val="008B23AD"/>
    <w:rsid w:val="008B23B7"/>
    <w:rsid w:val="008B2955"/>
    <w:rsid w:val="008B2A67"/>
    <w:rsid w:val="008B2F6E"/>
    <w:rsid w:val="008B3207"/>
    <w:rsid w:val="008B388B"/>
    <w:rsid w:val="008B3AA0"/>
    <w:rsid w:val="008B6377"/>
    <w:rsid w:val="008B6708"/>
    <w:rsid w:val="008B7479"/>
    <w:rsid w:val="008C16F8"/>
    <w:rsid w:val="008C172F"/>
    <w:rsid w:val="008C17C7"/>
    <w:rsid w:val="008C233E"/>
    <w:rsid w:val="008C4706"/>
    <w:rsid w:val="008C4835"/>
    <w:rsid w:val="008C5504"/>
    <w:rsid w:val="008C6139"/>
    <w:rsid w:val="008C6644"/>
    <w:rsid w:val="008C7A26"/>
    <w:rsid w:val="008D0FA9"/>
    <w:rsid w:val="008D11FD"/>
    <w:rsid w:val="008D2371"/>
    <w:rsid w:val="008D2B22"/>
    <w:rsid w:val="008D3E92"/>
    <w:rsid w:val="008D4429"/>
    <w:rsid w:val="008D5892"/>
    <w:rsid w:val="008D7567"/>
    <w:rsid w:val="008D79F1"/>
    <w:rsid w:val="008D7B5A"/>
    <w:rsid w:val="008E0165"/>
    <w:rsid w:val="008E0589"/>
    <w:rsid w:val="008E08CC"/>
    <w:rsid w:val="008E0C3A"/>
    <w:rsid w:val="008E23F2"/>
    <w:rsid w:val="008E29B8"/>
    <w:rsid w:val="008E3AE9"/>
    <w:rsid w:val="008E3E8D"/>
    <w:rsid w:val="008E46C7"/>
    <w:rsid w:val="008E716E"/>
    <w:rsid w:val="008F02E4"/>
    <w:rsid w:val="008F0C2A"/>
    <w:rsid w:val="008F0CD3"/>
    <w:rsid w:val="008F139A"/>
    <w:rsid w:val="008F2424"/>
    <w:rsid w:val="008F2B57"/>
    <w:rsid w:val="008F3626"/>
    <w:rsid w:val="008F4489"/>
    <w:rsid w:val="008F50BE"/>
    <w:rsid w:val="008F5176"/>
    <w:rsid w:val="008F5FF1"/>
    <w:rsid w:val="008F67D8"/>
    <w:rsid w:val="008F6F71"/>
    <w:rsid w:val="008F798D"/>
    <w:rsid w:val="00901FAB"/>
    <w:rsid w:val="0090332F"/>
    <w:rsid w:val="0090351F"/>
    <w:rsid w:val="00904143"/>
    <w:rsid w:val="00905516"/>
    <w:rsid w:val="0090574E"/>
    <w:rsid w:val="009061DC"/>
    <w:rsid w:val="00906297"/>
    <w:rsid w:val="0090729D"/>
    <w:rsid w:val="0091155E"/>
    <w:rsid w:val="00912E82"/>
    <w:rsid w:val="00913F0B"/>
    <w:rsid w:val="00914328"/>
    <w:rsid w:val="00916AED"/>
    <w:rsid w:val="009174A7"/>
    <w:rsid w:val="00917E82"/>
    <w:rsid w:val="00921714"/>
    <w:rsid w:val="00922389"/>
    <w:rsid w:val="00924369"/>
    <w:rsid w:val="00925B1E"/>
    <w:rsid w:val="00926002"/>
    <w:rsid w:val="00926300"/>
    <w:rsid w:val="00930D38"/>
    <w:rsid w:val="00930D6C"/>
    <w:rsid w:val="00931D5F"/>
    <w:rsid w:val="009320BC"/>
    <w:rsid w:val="00935D31"/>
    <w:rsid w:val="00937140"/>
    <w:rsid w:val="00940294"/>
    <w:rsid w:val="00940BB9"/>
    <w:rsid w:val="0094181F"/>
    <w:rsid w:val="0094393C"/>
    <w:rsid w:val="00943BFE"/>
    <w:rsid w:val="00944B20"/>
    <w:rsid w:val="00945235"/>
    <w:rsid w:val="00945E2B"/>
    <w:rsid w:val="00946325"/>
    <w:rsid w:val="00950637"/>
    <w:rsid w:val="00950DEE"/>
    <w:rsid w:val="00951A51"/>
    <w:rsid w:val="00952112"/>
    <w:rsid w:val="009548C9"/>
    <w:rsid w:val="009552A6"/>
    <w:rsid w:val="00955E24"/>
    <w:rsid w:val="00960CA7"/>
    <w:rsid w:val="00961689"/>
    <w:rsid w:val="009616CA"/>
    <w:rsid w:val="00963289"/>
    <w:rsid w:val="0096500B"/>
    <w:rsid w:val="009660FB"/>
    <w:rsid w:val="00967303"/>
    <w:rsid w:val="00970E61"/>
    <w:rsid w:val="009720FF"/>
    <w:rsid w:val="00972157"/>
    <w:rsid w:val="00972980"/>
    <w:rsid w:val="00972F5D"/>
    <w:rsid w:val="00973BFE"/>
    <w:rsid w:val="009744F5"/>
    <w:rsid w:val="0097517D"/>
    <w:rsid w:val="00981540"/>
    <w:rsid w:val="009818B6"/>
    <w:rsid w:val="00981D4A"/>
    <w:rsid w:val="00982B3D"/>
    <w:rsid w:val="0099111B"/>
    <w:rsid w:val="00994195"/>
    <w:rsid w:val="00994985"/>
    <w:rsid w:val="009954EC"/>
    <w:rsid w:val="00995D8F"/>
    <w:rsid w:val="00995FE5"/>
    <w:rsid w:val="00996E9C"/>
    <w:rsid w:val="009A147A"/>
    <w:rsid w:val="009A2596"/>
    <w:rsid w:val="009A2984"/>
    <w:rsid w:val="009A37BE"/>
    <w:rsid w:val="009A55E6"/>
    <w:rsid w:val="009A6497"/>
    <w:rsid w:val="009A6619"/>
    <w:rsid w:val="009A6A79"/>
    <w:rsid w:val="009B067F"/>
    <w:rsid w:val="009B091D"/>
    <w:rsid w:val="009B0DD2"/>
    <w:rsid w:val="009B25AB"/>
    <w:rsid w:val="009B32EF"/>
    <w:rsid w:val="009B364C"/>
    <w:rsid w:val="009B4CDC"/>
    <w:rsid w:val="009B4EDD"/>
    <w:rsid w:val="009B654F"/>
    <w:rsid w:val="009B7BD0"/>
    <w:rsid w:val="009C023B"/>
    <w:rsid w:val="009C0914"/>
    <w:rsid w:val="009C19B3"/>
    <w:rsid w:val="009C269A"/>
    <w:rsid w:val="009C2BC0"/>
    <w:rsid w:val="009C3DD3"/>
    <w:rsid w:val="009C4AF5"/>
    <w:rsid w:val="009C6B81"/>
    <w:rsid w:val="009C78D6"/>
    <w:rsid w:val="009C79D3"/>
    <w:rsid w:val="009D1209"/>
    <w:rsid w:val="009D16E0"/>
    <w:rsid w:val="009D342E"/>
    <w:rsid w:val="009D3A30"/>
    <w:rsid w:val="009D3CDC"/>
    <w:rsid w:val="009D584B"/>
    <w:rsid w:val="009D7473"/>
    <w:rsid w:val="009E0F47"/>
    <w:rsid w:val="009E153F"/>
    <w:rsid w:val="009E2A0F"/>
    <w:rsid w:val="009E3523"/>
    <w:rsid w:val="009E36C9"/>
    <w:rsid w:val="009E459B"/>
    <w:rsid w:val="009E51AB"/>
    <w:rsid w:val="009E5749"/>
    <w:rsid w:val="009E6268"/>
    <w:rsid w:val="009E62C2"/>
    <w:rsid w:val="009F03F0"/>
    <w:rsid w:val="009F2464"/>
    <w:rsid w:val="009F2C05"/>
    <w:rsid w:val="009F382A"/>
    <w:rsid w:val="009F466D"/>
    <w:rsid w:val="009F48A1"/>
    <w:rsid w:val="009F4B82"/>
    <w:rsid w:val="009F6660"/>
    <w:rsid w:val="009F72B7"/>
    <w:rsid w:val="009F7B06"/>
    <w:rsid w:val="009F7B95"/>
    <w:rsid w:val="00A003D1"/>
    <w:rsid w:val="00A00925"/>
    <w:rsid w:val="00A00A97"/>
    <w:rsid w:val="00A02891"/>
    <w:rsid w:val="00A02BD6"/>
    <w:rsid w:val="00A0469C"/>
    <w:rsid w:val="00A05830"/>
    <w:rsid w:val="00A062C2"/>
    <w:rsid w:val="00A078D3"/>
    <w:rsid w:val="00A07F2E"/>
    <w:rsid w:val="00A10013"/>
    <w:rsid w:val="00A10F6D"/>
    <w:rsid w:val="00A118FC"/>
    <w:rsid w:val="00A12910"/>
    <w:rsid w:val="00A12ADA"/>
    <w:rsid w:val="00A13382"/>
    <w:rsid w:val="00A1341E"/>
    <w:rsid w:val="00A1438C"/>
    <w:rsid w:val="00A1487D"/>
    <w:rsid w:val="00A15075"/>
    <w:rsid w:val="00A16E94"/>
    <w:rsid w:val="00A20A5D"/>
    <w:rsid w:val="00A2102E"/>
    <w:rsid w:val="00A21B79"/>
    <w:rsid w:val="00A21F6C"/>
    <w:rsid w:val="00A22ACF"/>
    <w:rsid w:val="00A22FF1"/>
    <w:rsid w:val="00A233CD"/>
    <w:rsid w:val="00A23CE9"/>
    <w:rsid w:val="00A2626F"/>
    <w:rsid w:val="00A27A0C"/>
    <w:rsid w:val="00A27C74"/>
    <w:rsid w:val="00A30A24"/>
    <w:rsid w:val="00A30E58"/>
    <w:rsid w:val="00A31C93"/>
    <w:rsid w:val="00A35CEA"/>
    <w:rsid w:val="00A35F22"/>
    <w:rsid w:val="00A36715"/>
    <w:rsid w:val="00A37214"/>
    <w:rsid w:val="00A41343"/>
    <w:rsid w:val="00A421A3"/>
    <w:rsid w:val="00A429CF"/>
    <w:rsid w:val="00A44BF6"/>
    <w:rsid w:val="00A478DE"/>
    <w:rsid w:val="00A503D9"/>
    <w:rsid w:val="00A50CCC"/>
    <w:rsid w:val="00A5113D"/>
    <w:rsid w:val="00A51C86"/>
    <w:rsid w:val="00A525CD"/>
    <w:rsid w:val="00A534A8"/>
    <w:rsid w:val="00A534AE"/>
    <w:rsid w:val="00A53E7F"/>
    <w:rsid w:val="00A54DE6"/>
    <w:rsid w:val="00A60D18"/>
    <w:rsid w:val="00A61EBC"/>
    <w:rsid w:val="00A63981"/>
    <w:rsid w:val="00A643BD"/>
    <w:rsid w:val="00A651AC"/>
    <w:rsid w:val="00A651BE"/>
    <w:rsid w:val="00A6672A"/>
    <w:rsid w:val="00A66AB3"/>
    <w:rsid w:val="00A712BD"/>
    <w:rsid w:val="00A72076"/>
    <w:rsid w:val="00A7262E"/>
    <w:rsid w:val="00A7274F"/>
    <w:rsid w:val="00A7371E"/>
    <w:rsid w:val="00A73CBA"/>
    <w:rsid w:val="00A7562B"/>
    <w:rsid w:val="00A76172"/>
    <w:rsid w:val="00A7793B"/>
    <w:rsid w:val="00A77CD0"/>
    <w:rsid w:val="00A80033"/>
    <w:rsid w:val="00A805FB"/>
    <w:rsid w:val="00A85653"/>
    <w:rsid w:val="00A8577D"/>
    <w:rsid w:val="00A905A3"/>
    <w:rsid w:val="00A90D33"/>
    <w:rsid w:val="00A921FB"/>
    <w:rsid w:val="00A92337"/>
    <w:rsid w:val="00A9294A"/>
    <w:rsid w:val="00A93090"/>
    <w:rsid w:val="00A969C9"/>
    <w:rsid w:val="00A97D02"/>
    <w:rsid w:val="00AA0636"/>
    <w:rsid w:val="00AA0C00"/>
    <w:rsid w:val="00AA0E6A"/>
    <w:rsid w:val="00AA2960"/>
    <w:rsid w:val="00AA2A80"/>
    <w:rsid w:val="00AA2CFE"/>
    <w:rsid w:val="00AA3088"/>
    <w:rsid w:val="00AA3233"/>
    <w:rsid w:val="00AA42C7"/>
    <w:rsid w:val="00AA5037"/>
    <w:rsid w:val="00AA5535"/>
    <w:rsid w:val="00AA7734"/>
    <w:rsid w:val="00AA7A3C"/>
    <w:rsid w:val="00AB0FC2"/>
    <w:rsid w:val="00AB31E6"/>
    <w:rsid w:val="00AB3721"/>
    <w:rsid w:val="00AB4976"/>
    <w:rsid w:val="00AB4C32"/>
    <w:rsid w:val="00AB4E7E"/>
    <w:rsid w:val="00AB4E87"/>
    <w:rsid w:val="00AB6648"/>
    <w:rsid w:val="00AB6B1B"/>
    <w:rsid w:val="00AC135D"/>
    <w:rsid w:val="00AC1437"/>
    <w:rsid w:val="00AC14A7"/>
    <w:rsid w:val="00AC1E79"/>
    <w:rsid w:val="00AC2C87"/>
    <w:rsid w:val="00AC36FE"/>
    <w:rsid w:val="00AC37F5"/>
    <w:rsid w:val="00AC3BE2"/>
    <w:rsid w:val="00AC3F61"/>
    <w:rsid w:val="00AC5E95"/>
    <w:rsid w:val="00AC5F1F"/>
    <w:rsid w:val="00AC5FB2"/>
    <w:rsid w:val="00AC6067"/>
    <w:rsid w:val="00AC641A"/>
    <w:rsid w:val="00AC64E8"/>
    <w:rsid w:val="00AC66B1"/>
    <w:rsid w:val="00AC7F3E"/>
    <w:rsid w:val="00AD1AD5"/>
    <w:rsid w:val="00AD2934"/>
    <w:rsid w:val="00AD2C25"/>
    <w:rsid w:val="00AD4D78"/>
    <w:rsid w:val="00AD5562"/>
    <w:rsid w:val="00AD7611"/>
    <w:rsid w:val="00AE1879"/>
    <w:rsid w:val="00AE22FC"/>
    <w:rsid w:val="00AE3B24"/>
    <w:rsid w:val="00AE47F3"/>
    <w:rsid w:val="00AE48FF"/>
    <w:rsid w:val="00AE4F61"/>
    <w:rsid w:val="00AE5F39"/>
    <w:rsid w:val="00AE6AC1"/>
    <w:rsid w:val="00AE71C7"/>
    <w:rsid w:val="00AE73F2"/>
    <w:rsid w:val="00AF05B5"/>
    <w:rsid w:val="00AF1144"/>
    <w:rsid w:val="00AF3E33"/>
    <w:rsid w:val="00AF48B6"/>
    <w:rsid w:val="00AF4CE4"/>
    <w:rsid w:val="00AF5255"/>
    <w:rsid w:val="00AF5FF1"/>
    <w:rsid w:val="00AF6841"/>
    <w:rsid w:val="00AF6F28"/>
    <w:rsid w:val="00AF76B1"/>
    <w:rsid w:val="00B00601"/>
    <w:rsid w:val="00B00874"/>
    <w:rsid w:val="00B010F0"/>
    <w:rsid w:val="00B02474"/>
    <w:rsid w:val="00B026A4"/>
    <w:rsid w:val="00B0371A"/>
    <w:rsid w:val="00B0389F"/>
    <w:rsid w:val="00B04113"/>
    <w:rsid w:val="00B04607"/>
    <w:rsid w:val="00B052EC"/>
    <w:rsid w:val="00B0603A"/>
    <w:rsid w:val="00B068C6"/>
    <w:rsid w:val="00B06F61"/>
    <w:rsid w:val="00B0714C"/>
    <w:rsid w:val="00B073B5"/>
    <w:rsid w:val="00B075EE"/>
    <w:rsid w:val="00B0796D"/>
    <w:rsid w:val="00B111F0"/>
    <w:rsid w:val="00B11550"/>
    <w:rsid w:val="00B1707A"/>
    <w:rsid w:val="00B17586"/>
    <w:rsid w:val="00B2168E"/>
    <w:rsid w:val="00B21FC7"/>
    <w:rsid w:val="00B21FD4"/>
    <w:rsid w:val="00B221FE"/>
    <w:rsid w:val="00B22C15"/>
    <w:rsid w:val="00B237AA"/>
    <w:rsid w:val="00B2471D"/>
    <w:rsid w:val="00B25500"/>
    <w:rsid w:val="00B256B5"/>
    <w:rsid w:val="00B2740D"/>
    <w:rsid w:val="00B27B10"/>
    <w:rsid w:val="00B3069E"/>
    <w:rsid w:val="00B31002"/>
    <w:rsid w:val="00B31306"/>
    <w:rsid w:val="00B33D81"/>
    <w:rsid w:val="00B36B24"/>
    <w:rsid w:val="00B41206"/>
    <w:rsid w:val="00B41883"/>
    <w:rsid w:val="00B41955"/>
    <w:rsid w:val="00B41E01"/>
    <w:rsid w:val="00B4362B"/>
    <w:rsid w:val="00B43DF3"/>
    <w:rsid w:val="00B4456A"/>
    <w:rsid w:val="00B46BEB"/>
    <w:rsid w:val="00B47835"/>
    <w:rsid w:val="00B47F80"/>
    <w:rsid w:val="00B50AFE"/>
    <w:rsid w:val="00B514EF"/>
    <w:rsid w:val="00B52331"/>
    <w:rsid w:val="00B527A1"/>
    <w:rsid w:val="00B52F34"/>
    <w:rsid w:val="00B5387D"/>
    <w:rsid w:val="00B54067"/>
    <w:rsid w:val="00B54739"/>
    <w:rsid w:val="00B54942"/>
    <w:rsid w:val="00B57209"/>
    <w:rsid w:val="00B60F3B"/>
    <w:rsid w:val="00B613DE"/>
    <w:rsid w:val="00B6239F"/>
    <w:rsid w:val="00B6290F"/>
    <w:rsid w:val="00B65D84"/>
    <w:rsid w:val="00B6706C"/>
    <w:rsid w:val="00B70FE7"/>
    <w:rsid w:val="00B71279"/>
    <w:rsid w:val="00B716B8"/>
    <w:rsid w:val="00B71CD4"/>
    <w:rsid w:val="00B74B27"/>
    <w:rsid w:val="00B77AF6"/>
    <w:rsid w:val="00B77CC3"/>
    <w:rsid w:val="00B801BE"/>
    <w:rsid w:val="00B82242"/>
    <w:rsid w:val="00B83764"/>
    <w:rsid w:val="00B8427C"/>
    <w:rsid w:val="00B878A4"/>
    <w:rsid w:val="00B879A5"/>
    <w:rsid w:val="00B913C7"/>
    <w:rsid w:val="00B923FA"/>
    <w:rsid w:val="00B933EE"/>
    <w:rsid w:val="00B94F04"/>
    <w:rsid w:val="00B954BD"/>
    <w:rsid w:val="00B976F3"/>
    <w:rsid w:val="00B9773B"/>
    <w:rsid w:val="00BA0CFD"/>
    <w:rsid w:val="00BA2FA7"/>
    <w:rsid w:val="00BA37CE"/>
    <w:rsid w:val="00BA6C7E"/>
    <w:rsid w:val="00BA71B9"/>
    <w:rsid w:val="00BA72BE"/>
    <w:rsid w:val="00BA733B"/>
    <w:rsid w:val="00BA74BB"/>
    <w:rsid w:val="00BA7A01"/>
    <w:rsid w:val="00BB0E77"/>
    <w:rsid w:val="00BB19E0"/>
    <w:rsid w:val="00BB24CE"/>
    <w:rsid w:val="00BB34B5"/>
    <w:rsid w:val="00BB36CD"/>
    <w:rsid w:val="00BB3BE2"/>
    <w:rsid w:val="00BB420E"/>
    <w:rsid w:val="00BB54CD"/>
    <w:rsid w:val="00BB74DE"/>
    <w:rsid w:val="00BB79DC"/>
    <w:rsid w:val="00BC0321"/>
    <w:rsid w:val="00BC28F5"/>
    <w:rsid w:val="00BC3885"/>
    <w:rsid w:val="00BC602E"/>
    <w:rsid w:val="00BC6547"/>
    <w:rsid w:val="00BC6FEA"/>
    <w:rsid w:val="00BD092C"/>
    <w:rsid w:val="00BD1959"/>
    <w:rsid w:val="00BD1F38"/>
    <w:rsid w:val="00BD24BB"/>
    <w:rsid w:val="00BD5148"/>
    <w:rsid w:val="00BD555C"/>
    <w:rsid w:val="00BD663C"/>
    <w:rsid w:val="00BD7BE5"/>
    <w:rsid w:val="00BE093C"/>
    <w:rsid w:val="00BE25E0"/>
    <w:rsid w:val="00BE2B88"/>
    <w:rsid w:val="00BE3B1E"/>
    <w:rsid w:val="00BE3E6C"/>
    <w:rsid w:val="00BE40A0"/>
    <w:rsid w:val="00BE4611"/>
    <w:rsid w:val="00BE5CEC"/>
    <w:rsid w:val="00BF0924"/>
    <w:rsid w:val="00BF1443"/>
    <w:rsid w:val="00BF1A68"/>
    <w:rsid w:val="00BF1ED1"/>
    <w:rsid w:val="00BF2F1F"/>
    <w:rsid w:val="00BF32A0"/>
    <w:rsid w:val="00BF3615"/>
    <w:rsid w:val="00BF3A24"/>
    <w:rsid w:val="00BF3E67"/>
    <w:rsid w:val="00BF4854"/>
    <w:rsid w:val="00BF6146"/>
    <w:rsid w:val="00BF71C0"/>
    <w:rsid w:val="00C0299A"/>
    <w:rsid w:val="00C04B73"/>
    <w:rsid w:val="00C0622F"/>
    <w:rsid w:val="00C10477"/>
    <w:rsid w:val="00C1117B"/>
    <w:rsid w:val="00C11689"/>
    <w:rsid w:val="00C147D8"/>
    <w:rsid w:val="00C151E0"/>
    <w:rsid w:val="00C15C87"/>
    <w:rsid w:val="00C165AE"/>
    <w:rsid w:val="00C218FC"/>
    <w:rsid w:val="00C233B0"/>
    <w:rsid w:val="00C243C5"/>
    <w:rsid w:val="00C2455B"/>
    <w:rsid w:val="00C261B5"/>
    <w:rsid w:val="00C2674E"/>
    <w:rsid w:val="00C26F5B"/>
    <w:rsid w:val="00C272E1"/>
    <w:rsid w:val="00C31345"/>
    <w:rsid w:val="00C33A8D"/>
    <w:rsid w:val="00C342AA"/>
    <w:rsid w:val="00C346E1"/>
    <w:rsid w:val="00C3480C"/>
    <w:rsid w:val="00C35483"/>
    <w:rsid w:val="00C35645"/>
    <w:rsid w:val="00C36FFE"/>
    <w:rsid w:val="00C37F33"/>
    <w:rsid w:val="00C40390"/>
    <w:rsid w:val="00C40B34"/>
    <w:rsid w:val="00C41E58"/>
    <w:rsid w:val="00C424E8"/>
    <w:rsid w:val="00C435C8"/>
    <w:rsid w:val="00C4496B"/>
    <w:rsid w:val="00C46CFD"/>
    <w:rsid w:val="00C50D3A"/>
    <w:rsid w:val="00C50E2B"/>
    <w:rsid w:val="00C53572"/>
    <w:rsid w:val="00C577A7"/>
    <w:rsid w:val="00C57CC5"/>
    <w:rsid w:val="00C60062"/>
    <w:rsid w:val="00C6031C"/>
    <w:rsid w:val="00C6181A"/>
    <w:rsid w:val="00C629AF"/>
    <w:rsid w:val="00C632AB"/>
    <w:rsid w:val="00C63D5F"/>
    <w:rsid w:val="00C65AE6"/>
    <w:rsid w:val="00C666E9"/>
    <w:rsid w:val="00C67596"/>
    <w:rsid w:val="00C67E3A"/>
    <w:rsid w:val="00C706B2"/>
    <w:rsid w:val="00C70A71"/>
    <w:rsid w:val="00C7121C"/>
    <w:rsid w:val="00C714A2"/>
    <w:rsid w:val="00C7181E"/>
    <w:rsid w:val="00C71877"/>
    <w:rsid w:val="00C726B8"/>
    <w:rsid w:val="00C743BC"/>
    <w:rsid w:val="00C743C1"/>
    <w:rsid w:val="00C74D67"/>
    <w:rsid w:val="00C74F13"/>
    <w:rsid w:val="00C751E4"/>
    <w:rsid w:val="00C8023A"/>
    <w:rsid w:val="00C80757"/>
    <w:rsid w:val="00C80C1E"/>
    <w:rsid w:val="00C834D8"/>
    <w:rsid w:val="00C848ED"/>
    <w:rsid w:val="00C86584"/>
    <w:rsid w:val="00C906E8"/>
    <w:rsid w:val="00C937B8"/>
    <w:rsid w:val="00C943AB"/>
    <w:rsid w:val="00C9457D"/>
    <w:rsid w:val="00C94C31"/>
    <w:rsid w:val="00C953F3"/>
    <w:rsid w:val="00C95EAF"/>
    <w:rsid w:val="00C96B3D"/>
    <w:rsid w:val="00C96CD1"/>
    <w:rsid w:val="00C974C5"/>
    <w:rsid w:val="00C97C92"/>
    <w:rsid w:val="00CA03EF"/>
    <w:rsid w:val="00CA28E7"/>
    <w:rsid w:val="00CA2CAF"/>
    <w:rsid w:val="00CA323F"/>
    <w:rsid w:val="00CA35EC"/>
    <w:rsid w:val="00CA38D0"/>
    <w:rsid w:val="00CA4E8A"/>
    <w:rsid w:val="00CA4FB9"/>
    <w:rsid w:val="00CA4FBF"/>
    <w:rsid w:val="00CA7015"/>
    <w:rsid w:val="00CB038A"/>
    <w:rsid w:val="00CB2C2B"/>
    <w:rsid w:val="00CB2F70"/>
    <w:rsid w:val="00CB369E"/>
    <w:rsid w:val="00CB4324"/>
    <w:rsid w:val="00CB52EE"/>
    <w:rsid w:val="00CB6976"/>
    <w:rsid w:val="00CB7AF7"/>
    <w:rsid w:val="00CB7D2E"/>
    <w:rsid w:val="00CC0E7A"/>
    <w:rsid w:val="00CC2058"/>
    <w:rsid w:val="00CC2B52"/>
    <w:rsid w:val="00CC2DC9"/>
    <w:rsid w:val="00CC3191"/>
    <w:rsid w:val="00CC4C2C"/>
    <w:rsid w:val="00CC530D"/>
    <w:rsid w:val="00CC76EC"/>
    <w:rsid w:val="00CD01D5"/>
    <w:rsid w:val="00CD307E"/>
    <w:rsid w:val="00CD3145"/>
    <w:rsid w:val="00CD4AD8"/>
    <w:rsid w:val="00CD6B8E"/>
    <w:rsid w:val="00CD7C76"/>
    <w:rsid w:val="00CE04C2"/>
    <w:rsid w:val="00CE2181"/>
    <w:rsid w:val="00CE283A"/>
    <w:rsid w:val="00CE2D59"/>
    <w:rsid w:val="00CE3F0A"/>
    <w:rsid w:val="00CE4F7C"/>
    <w:rsid w:val="00CE5971"/>
    <w:rsid w:val="00CF0A86"/>
    <w:rsid w:val="00CF0BDE"/>
    <w:rsid w:val="00CF13A7"/>
    <w:rsid w:val="00CF175D"/>
    <w:rsid w:val="00CF1DF5"/>
    <w:rsid w:val="00CF4006"/>
    <w:rsid w:val="00CF418D"/>
    <w:rsid w:val="00CF591C"/>
    <w:rsid w:val="00CF73BA"/>
    <w:rsid w:val="00CF7A4B"/>
    <w:rsid w:val="00D03320"/>
    <w:rsid w:val="00D035C1"/>
    <w:rsid w:val="00D03F52"/>
    <w:rsid w:val="00D04B30"/>
    <w:rsid w:val="00D050D6"/>
    <w:rsid w:val="00D07278"/>
    <w:rsid w:val="00D072AF"/>
    <w:rsid w:val="00D11275"/>
    <w:rsid w:val="00D11DAF"/>
    <w:rsid w:val="00D1278F"/>
    <w:rsid w:val="00D12938"/>
    <w:rsid w:val="00D144A4"/>
    <w:rsid w:val="00D16393"/>
    <w:rsid w:val="00D166F4"/>
    <w:rsid w:val="00D1710E"/>
    <w:rsid w:val="00D1718E"/>
    <w:rsid w:val="00D174EF"/>
    <w:rsid w:val="00D20D6C"/>
    <w:rsid w:val="00D216B1"/>
    <w:rsid w:val="00D21C27"/>
    <w:rsid w:val="00D226C5"/>
    <w:rsid w:val="00D23CC9"/>
    <w:rsid w:val="00D2442F"/>
    <w:rsid w:val="00D24AA4"/>
    <w:rsid w:val="00D25205"/>
    <w:rsid w:val="00D25B02"/>
    <w:rsid w:val="00D27E00"/>
    <w:rsid w:val="00D30ADA"/>
    <w:rsid w:val="00D311D4"/>
    <w:rsid w:val="00D32285"/>
    <w:rsid w:val="00D33DA2"/>
    <w:rsid w:val="00D34710"/>
    <w:rsid w:val="00D351D0"/>
    <w:rsid w:val="00D37591"/>
    <w:rsid w:val="00D376CF"/>
    <w:rsid w:val="00D40232"/>
    <w:rsid w:val="00D402E6"/>
    <w:rsid w:val="00D41E25"/>
    <w:rsid w:val="00D4306B"/>
    <w:rsid w:val="00D43114"/>
    <w:rsid w:val="00D43BF2"/>
    <w:rsid w:val="00D4433B"/>
    <w:rsid w:val="00D444FE"/>
    <w:rsid w:val="00D46B00"/>
    <w:rsid w:val="00D478A5"/>
    <w:rsid w:val="00D521CA"/>
    <w:rsid w:val="00D541C6"/>
    <w:rsid w:val="00D54F90"/>
    <w:rsid w:val="00D56748"/>
    <w:rsid w:val="00D60034"/>
    <w:rsid w:val="00D60EF0"/>
    <w:rsid w:val="00D62639"/>
    <w:rsid w:val="00D636EC"/>
    <w:rsid w:val="00D63893"/>
    <w:rsid w:val="00D6416A"/>
    <w:rsid w:val="00D64323"/>
    <w:rsid w:val="00D64621"/>
    <w:rsid w:val="00D64D63"/>
    <w:rsid w:val="00D65843"/>
    <w:rsid w:val="00D65942"/>
    <w:rsid w:val="00D66055"/>
    <w:rsid w:val="00D66E2C"/>
    <w:rsid w:val="00D70246"/>
    <w:rsid w:val="00D71AA8"/>
    <w:rsid w:val="00D7265B"/>
    <w:rsid w:val="00D74494"/>
    <w:rsid w:val="00D74744"/>
    <w:rsid w:val="00D7799F"/>
    <w:rsid w:val="00D8058A"/>
    <w:rsid w:val="00D80B64"/>
    <w:rsid w:val="00D83304"/>
    <w:rsid w:val="00D846AD"/>
    <w:rsid w:val="00D84FE8"/>
    <w:rsid w:val="00D861AC"/>
    <w:rsid w:val="00D86D28"/>
    <w:rsid w:val="00D87420"/>
    <w:rsid w:val="00D87C6B"/>
    <w:rsid w:val="00D87CD7"/>
    <w:rsid w:val="00D900F0"/>
    <w:rsid w:val="00D91018"/>
    <w:rsid w:val="00D912AE"/>
    <w:rsid w:val="00D91EA5"/>
    <w:rsid w:val="00D945EB"/>
    <w:rsid w:val="00D9510A"/>
    <w:rsid w:val="00D95982"/>
    <w:rsid w:val="00D96B97"/>
    <w:rsid w:val="00D97A54"/>
    <w:rsid w:val="00D97C1F"/>
    <w:rsid w:val="00D97EE8"/>
    <w:rsid w:val="00D97FF6"/>
    <w:rsid w:val="00DA1931"/>
    <w:rsid w:val="00DA1B06"/>
    <w:rsid w:val="00DA34FE"/>
    <w:rsid w:val="00DA455F"/>
    <w:rsid w:val="00DA4DD3"/>
    <w:rsid w:val="00DA4F3E"/>
    <w:rsid w:val="00DA545A"/>
    <w:rsid w:val="00DA5849"/>
    <w:rsid w:val="00DA7123"/>
    <w:rsid w:val="00DA7DF8"/>
    <w:rsid w:val="00DB04A4"/>
    <w:rsid w:val="00DB26A6"/>
    <w:rsid w:val="00DB44C8"/>
    <w:rsid w:val="00DB4FFB"/>
    <w:rsid w:val="00DB55D5"/>
    <w:rsid w:val="00DB798F"/>
    <w:rsid w:val="00DC07FA"/>
    <w:rsid w:val="00DC157D"/>
    <w:rsid w:val="00DC20C0"/>
    <w:rsid w:val="00DC351E"/>
    <w:rsid w:val="00DC3611"/>
    <w:rsid w:val="00DC540E"/>
    <w:rsid w:val="00DC61F5"/>
    <w:rsid w:val="00DC71E2"/>
    <w:rsid w:val="00DC783F"/>
    <w:rsid w:val="00DD0A70"/>
    <w:rsid w:val="00DD1694"/>
    <w:rsid w:val="00DD465E"/>
    <w:rsid w:val="00DD4BCF"/>
    <w:rsid w:val="00DD574C"/>
    <w:rsid w:val="00DD5A8A"/>
    <w:rsid w:val="00DD63CB"/>
    <w:rsid w:val="00DD6556"/>
    <w:rsid w:val="00DE0BFD"/>
    <w:rsid w:val="00DE1210"/>
    <w:rsid w:val="00DE1428"/>
    <w:rsid w:val="00DE1C22"/>
    <w:rsid w:val="00DE1F00"/>
    <w:rsid w:val="00DE2518"/>
    <w:rsid w:val="00DE3477"/>
    <w:rsid w:val="00DE4B3E"/>
    <w:rsid w:val="00DE4EE2"/>
    <w:rsid w:val="00DE5CB7"/>
    <w:rsid w:val="00DE5DC7"/>
    <w:rsid w:val="00DF0CA7"/>
    <w:rsid w:val="00DF1940"/>
    <w:rsid w:val="00DF28D6"/>
    <w:rsid w:val="00DF6CD6"/>
    <w:rsid w:val="00DF70C7"/>
    <w:rsid w:val="00DF7186"/>
    <w:rsid w:val="00DF7582"/>
    <w:rsid w:val="00DF787A"/>
    <w:rsid w:val="00E01530"/>
    <w:rsid w:val="00E03C04"/>
    <w:rsid w:val="00E03FD2"/>
    <w:rsid w:val="00E04483"/>
    <w:rsid w:val="00E0541D"/>
    <w:rsid w:val="00E058BF"/>
    <w:rsid w:val="00E06364"/>
    <w:rsid w:val="00E0788C"/>
    <w:rsid w:val="00E11217"/>
    <w:rsid w:val="00E139BA"/>
    <w:rsid w:val="00E13D7E"/>
    <w:rsid w:val="00E14779"/>
    <w:rsid w:val="00E15E4A"/>
    <w:rsid w:val="00E205ED"/>
    <w:rsid w:val="00E207FD"/>
    <w:rsid w:val="00E2193A"/>
    <w:rsid w:val="00E22ED8"/>
    <w:rsid w:val="00E230E4"/>
    <w:rsid w:val="00E23C0D"/>
    <w:rsid w:val="00E23D9B"/>
    <w:rsid w:val="00E23EBB"/>
    <w:rsid w:val="00E2529B"/>
    <w:rsid w:val="00E25944"/>
    <w:rsid w:val="00E266FF"/>
    <w:rsid w:val="00E26AF3"/>
    <w:rsid w:val="00E26CA9"/>
    <w:rsid w:val="00E30118"/>
    <w:rsid w:val="00E31B81"/>
    <w:rsid w:val="00E332C3"/>
    <w:rsid w:val="00E33910"/>
    <w:rsid w:val="00E33AA2"/>
    <w:rsid w:val="00E353A7"/>
    <w:rsid w:val="00E36BDA"/>
    <w:rsid w:val="00E36CD9"/>
    <w:rsid w:val="00E40105"/>
    <w:rsid w:val="00E41050"/>
    <w:rsid w:val="00E422AC"/>
    <w:rsid w:val="00E43216"/>
    <w:rsid w:val="00E46535"/>
    <w:rsid w:val="00E4662C"/>
    <w:rsid w:val="00E46A3B"/>
    <w:rsid w:val="00E50A60"/>
    <w:rsid w:val="00E50CC5"/>
    <w:rsid w:val="00E525D7"/>
    <w:rsid w:val="00E53587"/>
    <w:rsid w:val="00E5390A"/>
    <w:rsid w:val="00E54C7D"/>
    <w:rsid w:val="00E5557C"/>
    <w:rsid w:val="00E5628E"/>
    <w:rsid w:val="00E6015A"/>
    <w:rsid w:val="00E60516"/>
    <w:rsid w:val="00E605EB"/>
    <w:rsid w:val="00E612FC"/>
    <w:rsid w:val="00E62DB5"/>
    <w:rsid w:val="00E649AA"/>
    <w:rsid w:val="00E64B99"/>
    <w:rsid w:val="00E6626C"/>
    <w:rsid w:val="00E6750B"/>
    <w:rsid w:val="00E705E6"/>
    <w:rsid w:val="00E707BB"/>
    <w:rsid w:val="00E7081F"/>
    <w:rsid w:val="00E70FE3"/>
    <w:rsid w:val="00E73AC6"/>
    <w:rsid w:val="00E755B2"/>
    <w:rsid w:val="00E768ED"/>
    <w:rsid w:val="00E76A9E"/>
    <w:rsid w:val="00E801E5"/>
    <w:rsid w:val="00E81074"/>
    <w:rsid w:val="00E81207"/>
    <w:rsid w:val="00E81D5A"/>
    <w:rsid w:val="00E82DED"/>
    <w:rsid w:val="00E85038"/>
    <w:rsid w:val="00E85DE1"/>
    <w:rsid w:val="00E86EAB"/>
    <w:rsid w:val="00E86EBB"/>
    <w:rsid w:val="00E904F8"/>
    <w:rsid w:val="00E90BBB"/>
    <w:rsid w:val="00E91872"/>
    <w:rsid w:val="00E93A49"/>
    <w:rsid w:val="00E93E94"/>
    <w:rsid w:val="00E94B99"/>
    <w:rsid w:val="00E958FA"/>
    <w:rsid w:val="00E9639E"/>
    <w:rsid w:val="00E964DD"/>
    <w:rsid w:val="00EA0136"/>
    <w:rsid w:val="00EA2590"/>
    <w:rsid w:val="00EA2623"/>
    <w:rsid w:val="00EA3873"/>
    <w:rsid w:val="00EA44BE"/>
    <w:rsid w:val="00EA57D6"/>
    <w:rsid w:val="00EA63CF"/>
    <w:rsid w:val="00EA745F"/>
    <w:rsid w:val="00EB0AA8"/>
    <w:rsid w:val="00EB1437"/>
    <w:rsid w:val="00EB20D7"/>
    <w:rsid w:val="00EB2B55"/>
    <w:rsid w:val="00EB3347"/>
    <w:rsid w:val="00EB41DD"/>
    <w:rsid w:val="00EB4CF3"/>
    <w:rsid w:val="00EB5079"/>
    <w:rsid w:val="00EB58B8"/>
    <w:rsid w:val="00EB7E65"/>
    <w:rsid w:val="00EB7F4A"/>
    <w:rsid w:val="00EC013C"/>
    <w:rsid w:val="00EC11DB"/>
    <w:rsid w:val="00EC2194"/>
    <w:rsid w:val="00EC35EB"/>
    <w:rsid w:val="00EC4D8A"/>
    <w:rsid w:val="00EC5708"/>
    <w:rsid w:val="00EC5B38"/>
    <w:rsid w:val="00EC6D39"/>
    <w:rsid w:val="00ED00FC"/>
    <w:rsid w:val="00ED1F92"/>
    <w:rsid w:val="00ED3123"/>
    <w:rsid w:val="00ED32F4"/>
    <w:rsid w:val="00ED3C2B"/>
    <w:rsid w:val="00ED3F49"/>
    <w:rsid w:val="00ED43FC"/>
    <w:rsid w:val="00ED795B"/>
    <w:rsid w:val="00ED79B3"/>
    <w:rsid w:val="00EE1E47"/>
    <w:rsid w:val="00EE3041"/>
    <w:rsid w:val="00EE5FC6"/>
    <w:rsid w:val="00EE686E"/>
    <w:rsid w:val="00EE6CEC"/>
    <w:rsid w:val="00EE7235"/>
    <w:rsid w:val="00EE76D1"/>
    <w:rsid w:val="00EE7CE7"/>
    <w:rsid w:val="00EF0044"/>
    <w:rsid w:val="00EF0425"/>
    <w:rsid w:val="00EF219C"/>
    <w:rsid w:val="00EF2B70"/>
    <w:rsid w:val="00EF596F"/>
    <w:rsid w:val="00EF68C0"/>
    <w:rsid w:val="00EF6E59"/>
    <w:rsid w:val="00EF76D5"/>
    <w:rsid w:val="00F00C58"/>
    <w:rsid w:val="00F0142D"/>
    <w:rsid w:val="00F019F3"/>
    <w:rsid w:val="00F01DCA"/>
    <w:rsid w:val="00F06C13"/>
    <w:rsid w:val="00F102CC"/>
    <w:rsid w:val="00F103AE"/>
    <w:rsid w:val="00F12110"/>
    <w:rsid w:val="00F1244C"/>
    <w:rsid w:val="00F127D9"/>
    <w:rsid w:val="00F12DC1"/>
    <w:rsid w:val="00F12EA0"/>
    <w:rsid w:val="00F130FD"/>
    <w:rsid w:val="00F134EF"/>
    <w:rsid w:val="00F13B7B"/>
    <w:rsid w:val="00F15176"/>
    <w:rsid w:val="00F167CF"/>
    <w:rsid w:val="00F169AB"/>
    <w:rsid w:val="00F16B7C"/>
    <w:rsid w:val="00F16D22"/>
    <w:rsid w:val="00F1755E"/>
    <w:rsid w:val="00F17ED5"/>
    <w:rsid w:val="00F209EB"/>
    <w:rsid w:val="00F229FA"/>
    <w:rsid w:val="00F22E0C"/>
    <w:rsid w:val="00F22FFE"/>
    <w:rsid w:val="00F3026A"/>
    <w:rsid w:val="00F3071B"/>
    <w:rsid w:val="00F309FE"/>
    <w:rsid w:val="00F32184"/>
    <w:rsid w:val="00F338AA"/>
    <w:rsid w:val="00F34AE6"/>
    <w:rsid w:val="00F34B69"/>
    <w:rsid w:val="00F37CE1"/>
    <w:rsid w:val="00F41141"/>
    <w:rsid w:val="00F41BDA"/>
    <w:rsid w:val="00F41ECB"/>
    <w:rsid w:val="00F431E5"/>
    <w:rsid w:val="00F46B02"/>
    <w:rsid w:val="00F46E9B"/>
    <w:rsid w:val="00F47542"/>
    <w:rsid w:val="00F47B8F"/>
    <w:rsid w:val="00F47BDB"/>
    <w:rsid w:val="00F47C2B"/>
    <w:rsid w:val="00F50772"/>
    <w:rsid w:val="00F512FD"/>
    <w:rsid w:val="00F51526"/>
    <w:rsid w:val="00F5240C"/>
    <w:rsid w:val="00F53E95"/>
    <w:rsid w:val="00F54FB4"/>
    <w:rsid w:val="00F55493"/>
    <w:rsid w:val="00F55F65"/>
    <w:rsid w:val="00F5631F"/>
    <w:rsid w:val="00F6022C"/>
    <w:rsid w:val="00F6066B"/>
    <w:rsid w:val="00F63492"/>
    <w:rsid w:val="00F642C5"/>
    <w:rsid w:val="00F655A9"/>
    <w:rsid w:val="00F70569"/>
    <w:rsid w:val="00F70B71"/>
    <w:rsid w:val="00F73917"/>
    <w:rsid w:val="00F73D80"/>
    <w:rsid w:val="00F74C95"/>
    <w:rsid w:val="00F764D6"/>
    <w:rsid w:val="00F7769E"/>
    <w:rsid w:val="00F80042"/>
    <w:rsid w:val="00F81BDF"/>
    <w:rsid w:val="00F81E03"/>
    <w:rsid w:val="00F82204"/>
    <w:rsid w:val="00F826A5"/>
    <w:rsid w:val="00F828AA"/>
    <w:rsid w:val="00F82FD2"/>
    <w:rsid w:val="00F832B4"/>
    <w:rsid w:val="00F84308"/>
    <w:rsid w:val="00F85FD1"/>
    <w:rsid w:val="00F862EA"/>
    <w:rsid w:val="00F87397"/>
    <w:rsid w:val="00F87CE9"/>
    <w:rsid w:val="00F90779"/>
    <w:rsid w:val="00F90D7D"/>
    <w:rsid w:val="00F9392D"/>
    <w:rsid w:val="00F93AC8"/>
    <w:rsid w:val="00FA044A"/>
    <w:rsid w:val="00FA1794"/>
    <w:rsid w:val="00FA315D"/>
    <w:rsid w:val="00FA44C5"/>
    <w:rsid w:val="00FA466A"/>
    <w:rsid w:val="00FA4C2D"/>
    <w:rsid w:val="00FA4C2E"/>
    <w:rsid w:val="00FA53A8"/>
    <w:rsid w:val="00FA5BF4"/>
    <w:rsid w:val="00FA6736"/>
    <w:rsid w:val="00FA68D0"/>
    <w:rsid w:val="00FA7F34"/>
    <w:rsid w:val="00FB0F3C"/>
    <w:rsid w:val="00FB1C98"/>
    <w:rsid w:val="00FB30B3"/>
    <w:rsid w:val="00FB3BD3"/>
    <w:rsid w:val="00FB4385"/>
    <w:rsid w:val="00FB4597"/>
    <w:rsid w:val="00FB468E"/>
    <w:rsid w:val="00FB5B30"/>
    <w:rsid w:val="00FB6660"/>
    <w:rsid w:val="00FB76FA"/>
    <w:rsid w:val="00FB7780"/>
    <w:rsid w:val="00FC2E37"/>
    <w:rsid w:val="00FC350C"/>
    <w:rsid w:val="00FC4BC9"/>
    <w:rsid w:val="00FC52DC"/>
    <w:rsid w:val="00FC54B1"/>
    <w:rsid w:val="00FC6134"/>
    <w:rsid w:val="00FC660B"/>
    <w:rsid w:val="00FC6B05"/>
    <w:rsid w:val="00FC6E6E"/>
    <w:rsid w:val="00FC71E6"/>
    <w:rsid w:val="00FD26EF"/>
    <w:rsid w:val="00FD2A72"/>
    <w:rsid w:val="00FD4317"/>
    <w:rsid w:val="00FD4B0A"/>
    <w:rsid w:val="00FD4C8F"/>
    <w:rsid w:val="00FD4EFA"/>
    <w:rsid w:val="00FD688B"/>
    <w:rsid w:val="00FE0015"/>
    <w:rsid w:val="00FE01F1"/>
    <w:rsid w:val="00FE0D58"/>
    <w:rsid w:val="00FE16F9"/>
    <w:rsid w:val="00FE1CFC"/>
    <w:rsid w:val="00FE23CE"/>
    <w:rsid w:val="00FE29CA"/>
    <w:rsid w:val="00FE3833"/>
    <w:rsid w:val="00FE57C4"/>
    <w:rsid w:val="00FE5CC9"/>
    <w:rsid w:val="00FE6E51"/>
    <w:rsid w:val="00FE73BE"/>
    <w:rsid w:val="00FE7F25"/>
    <w:rsid w:val="00FF109E"/>
    <w:rsid w:val="00FF2FC1"/>
    <w:rsid w:val="00FF3545"/>
    <w:rsid w:val="00FF5074"/>
    <w:rsid w:val="00FF5E2A"/>
    <w:rsid w:val="00FF7A75"/>
    <w:rsid w:val="00FF7B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72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6A79"/>
    <w:pPr>
      <w:spacing w:after="160" w:line="259" w:lineRule="auto"/>
    </w:pPr>
  </w:style>
  <w:style w:type="paragraph" w:styleId="1">
    <w:name w:val="heading 1"/>
    <w:basedOn w:val="a"/>
    <w:next w:val="a"/>
    <w:link w:val="10"/>
    <w:uiPriority w:val="9"/>
    <w:qFormat/>
    <w:rsid w:val="009A6A7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9A6A7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9A6A7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A6A79"/>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9A6A7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9A6A79"/>
    <w:rPr>
      <w:rFonts w:asciiTheme="majorHAnsi" w:eastAsiaTheme="majorEastAsia" w:hAnsiTheme="majorHAnsi" w:cstheme="majorBidi"/>
      <w:color w:val="243F60" w:themeColor="accent1" w:themeShade="7F"/>
      <w:sz w:val="24"/>
      <w:szCs w:val="24"/>
    </w:rPr>
  </w:style>
  <w:style w:type="paragraph" w:styleId="a3">
    <w:name w:val="List Paragraph"/>
    <w:basedOn w:val="a"/>
    <w:link w:val="a4"/>
    <w:uiPriority w:val="34"/>
    <w:qFormat/>
    <w:rsid w:val="009A6A79"/>
    <w:pPr>
      <w:ind w:left="720"/>
      <w:contextualSpacing/>
    </w:pPr>
  </w:style>
  <w:style w:type="table" w:styleId="a5">
    <w:name w:val="Table Grid"/>
    <w:basedOn w:val="a1"/>
    <w:uiPriority w:val="39"/>
    <w:rsid w:val="009A6A79"/>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9A6A7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A6A79"/>
  </w:style>
  <w:style w:type="paragraph" w:styleId="a8">
    <w:name w:val="footer"/>
    <w:basedOn w:val="a"/>
    <w:link w:val="a9"/>
    <w:uiPriority w:val="99"/>
    <w:unhideWhenUsed/>
    <w:rsid w:val="009A6A7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A6A79"/>
  </w:style>
  <w:style w:type="paragraph" w:styleId="aa">
    <w:name w:val="TOC Heading"/>
    <w:basedOn w:val="1"/>
    <w:next w:val="a"/>
    <w:uiPriority w:val="39"/>
    <w:unhideWhenUsed/>
    <w:qFormat/>
    <w:rsid w:val="009A6A79"/>
    <w:pPr>
      <w:outlineLvl w:val="9"/>
    </w:pPr>
    <w:rPr>
      <w:lang w:eastAsia="ru-RU"/>
    </w:rPr>
  </w:style>
  <w:style w:type="paragraph" w:styleId="11">
    <w:name w:val="toc 1"/>
    <w:basedOn w:val="a"/>
    <w:next w:val="a"/>
    <w:autoRedefine/>
    <w:uiPriority w:val="39"/>
    <w:unhideWhenUsed/>
    <w:rsid w:val="007B6C6C"/>
    <w:pPr>
      <w:tabs>
        <w:tab w:val="right" w:leader="dot" w:pos="9628"/>
      </w:tabs>
      <w:spacing w:after="100"/>
      <w:jc w:val="both"/>
    </w:pPr>
    <w:rPr>
      <w:rFonts w:ascii="Times New Roman" w:hAnsi="Times New Roman" w:cs="Times New Roman"/>
      <w:noProof/>
      <w:sz w:val="28"/>
      <w:szCs w:val="28"/>
    </w:rPr>
  </w:style>
  <w:style w:type="paragraph" w:styleId="21">
    <w:name w:val="toc 2"/>
    <w:basedOn w:val="a"/>
    <w:next w:val="a"/>
    <w:autoRedefine/>
    <w:uiPriority w:val="39"/>
    <w:unhideWhenUsed/>
    <w:rsid w:val="007B6C6C"/>
    <w:pPr>
      <w:tabs>
        <w:tab w:val="left" w:pos="709"/>
        <w:tab w:val="right" w:leader="dot" w:pos="9628"/>
      </w:tabs>
      <w:spacing w:after="100"/>
      <w:ind w:left="220"/>
      <w:jc w:val="both"/>
    </w:pPr>
    <w:rPr>
      <w:rFonts w:ascii="Times New Roman" w:hAnsi="Times New Roman" w:cs="Times New Roman"/>
      <w:noProof/>
      <w:sz w:val="28"/>
      <w:szCs w:val="28"/>
    </w:rPr>
  </w:style>
  <w:style w:type="character" w:styleId="ab">
    <w:name w:val="Hyperlink"/>
    <w:basedOn w:val="a0"/>
    <w:uiPriority w:val="99"/>
    <w:unhideWhenUsed/>
    <w:rsid w:val="009A6A79"/>
    <w:rPr>
      <w:color w:val="0000FF" w:themeColor="hyperlink"/>
      <w:u w:val="single"/>
    </w:rPr>
  </w:style>
  <w:style w:type="paragraph" w:styleId="31">
    <w:name w:val="toc 3"/>
    <w:basedOn w:val="a"/>
    <w:next w:val="a"/>
    <w:autoRedefine/>
    <w:uiPriority w:val="39"/>
    <w:unhideWhenUsed/>
    <w:rsid w:val="009A6A79"/>
    <w:pPr>
      <w:spacing w:after="100"/>
      <w:ind w:left="440"/>
    </w:pPr>
  </w:style>
  <w:style w:type="paragraph" w:styleId="ac">
    <w:name w:val="Balloon Text"/>
    <w:basedOn w:val="a"/>
    <w:link w:val="ad"/>
    <w:uiPriority w:val="99"/>
    <w:semiHidden/>
    <w:unhideWhenUsed/>
    <w:rsid w:val="009A6A7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A6A79"/>
    <w:rPr>
      <w:rFonts w:ascii="Tahoma" w:hAnsi="Tahoma" w:cs="Tahoma"/>
      <w:sz w:val="16"/>
      <w:szCs w:val="16"/>
    </w:rPr>
  </w:style>
  <w:style w:type="character" w:customStyle="1" w:styleId="125pt">
    <w:name w:val="Колонтитул + 12;5 pt;Полужирный"/>
    <w:basedOn w:val="a0"/>
    <w:rsid w:val="0045025D"/>
    <w:rPr>
      <w:rFonts w:ascii="Times New Roman" w:eastAsia="Times New Roman" w:hAnsi="Times New Roman" w:cs="Times New Roman"/>
      <w:b/>
      <w:bCs/>
      <w:i w:val="0"/>
      <w:iCs w:val="0"/>
      <w:smallCaps w:val="0"/>
      <w:strike w:val="0"/>
      <w:sz w:val="25"/>
      <w:szCs w:val="25"/>
    </w:rPr>
  </w:style>
  <w:style w:type="character" w:customStyle="1" w:styleId="12">
    <w:name w:val="Основной текст Знак1"/>
    <w:basedOn w:val="a0"/>
    <w:link w:val="ae"/>
    <w:uiPriority w:val="99"/>
    <w:rsid w:val="00AC14A7"/>
    <w:rPr>
      <w:rFonts w:ascii="Times New Roman" w:hAnsi="Times New Roman" w:cs="Times New Roman"/>
      <w:sz w:val="21"/>
      <w:szCs w:val="21"/>
      <w:shd w:val="clear" w:color="auto" w:fill="FFFFFF"/>
    </w:rPr>
  </w:style>
  <w:style w:type="paragraph" w:styleId="ae">
    <w:name w:val="Body Text"/>
    <w:basedOn w:val="a"/>
    <w:link w:val="12"/>
    <w:uiPriority w:val="99"/>
    <w:rsid w:val="00AC14A7"/>
    <w:pPr>
      <w:shd w:val="clear" w:color="auto" w:fill="FFFFFF"/>
      <w:spacing w:before="360" w:after="0" w:line="250" w:lineRule="exact"/>
      <w:jc w:val="both"/>
    </w:pPr>
    <w:rPr>
      <w:rFonts w:ascii="Times New Roman" w:hAnsi="Times New Roman" w:cs="Times New Roman"/>
      <w:sz w:val="21"/>
      <w:szCs w:val="21"/>
    </w:rPr>
  </w:style>
  <w:style w:type="character" w:customStyle="1" w:styleId="af">
    <w:name w:val="Основной текст Знак"/>
    <w:basedOn w:val="a0"/>
    <w:uiPriority w:val="99"/>
    <w:semiHidden/>
    <w:rsid w:val="00AC14A7"/>
  </w:style>
  <w:style w:type="character" w:customStyle="1" w:styleId="32">
    <w:name w:val="Основной текст (3)_"/>
    <w:basedOn w:val="a0"/>
    <w:link w:val="310"/>
    <w:uiPriority w:val="99"/>
    <w:rsid w:val="00045C6D"/>
    <w:rPr>
      <w:rFonts w:ascii="Times New Roman" w:hAnsi="Times New Roman" w:cs="Times New Roman"/>
      <w:sz w:val="17"/>
      <w:szCs w:val="17"/>
      <w:shd w:val="clear" w:color="auto" w:fill="FFFFFF"/>
    </w:rPr>
  </w:style>
  <w:style w:type="paragraph" w:customStyle="1" w:styleId="310">
    <w:name w:val="Основной текст (3)1"/>
    <w:basedOn w:val="a"/>
    <w:link w:val="32"/>
    <w:uiPriority w:val="99"/>
    <w:qFormat/>
    <w:rsid w:val="00045C6D"/>
    <w:pPr>
      <w:shd w:val="clear" w:color="auto" w:fill="FFFFFF"/>
      <w:spacing w:before="180" w:after="0" w:line="216" w:lineRule="exact"/>
      <w:jc w:val="both"/>
    </w:pPr>
    <w:rPr>
      <w:rFonts w:ascii="Times New Roman" w:hAnsi="Times New Roman" w:cs="Times New Roman"/>
      <w:sz w:val="17"/>
      <w:szCs w:val="17"/>
    </w:rPr>
  </w:style>
  <w:style w:type="character" w:customStyle="1" w:styleId="33">
    <w:name w:val="Основной текст (3)3"/>
    <w:basedOn w:val="32"/>
    <w:uiPriority w:val="99"/>
    <w:rsid w:val="00045C6D"/>
    <w:rPr>
      <w:rFonts w:ascii="Times New Roman" w:hAnsi="Times New Roman" w:cs="Times New Roman"/>
      <w:sz w:val="17"/>
      <w:szCs w:val="17"/>
      <w:shd w:val="clear" w:color="auto" w:fill="FFFFFF"/>
    </w:rPr>
  </w:style>
  <w:style w:type="paragraph" w:styleId="22">
    <w:name w:val="Body Text Indent 2"/>
    <w:basedOn w:val="a"/>
    <w:link w:val="23"/>
    <w:unhideWhenUsed/>
    <w:rsid w:val="006540A5"/>
    <w:pPr>
      <w:spacing w:after="120" w:line="480" w:lineRule="auto"/>
      <w:ind w:left="283"/>
    </w:pPr>
  </w:style>
  <w:style w:type="character" w:customStyle="1" w:styleId="23">
    <w:name w:val="Основной текст с отступом 2 Знак"/>
    <w:basedOn w:val="a0"/>
    <w:link w:val="22"/>
    <w:rsid w:val="006540A5"/>
  </w:style>
  <w:style w:type="paragraph" w:styleId="af0">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1"/>
    <w:uiPriority w:val="99"/>
    <w:qFormat/>
    <w:rsid w:val="006540A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f1">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0"/>
    <w:uiPriority w:val="99"/>
    <w:locked/>
    <w:rsid w:val="006540A5"/>
    <w:rPr>
      <w:rFonts w:ascii="Times New Roman" w:eastAsia="Times New Roman" w:hAnsi="Times New Roman" w:cs="Times New Roman"/>
      <w:sz w:val="24"/>
      <w:szCs w:val="24"/>
      <w:lang w:eastAsia="ar-SA"/>
    </w:rPr>
  </w:style>
  <w:style w:type="paragraph" w:customStyle="1" w:styleId="Default">
    <w:name w:val="Default"/>
    <w:qFormat/>
    <w:rsid w:val="006540A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2">
    <w:name w:val="No Spacing"/>
    <w:uiPriority w:val="1"/>
    <w:qFormat/>
    <w:rsid w:val="00B04607"/>
    <w:pPr>
      <w:spacing w:after="0" w:line="240" w:lineRule="auto"/>
    </w:pPr>
  </w:style>
  <w:style w:type="paragraph" w:styleId="af3">
    <w:name w:val="Body Text Indent"/>
    <w:basedOn w:val="a"/>
    <w:link w:val="af4"/>
    <w:rsid w:val="00E04483"/>
    <w:pPr>
      <w:spacing w:after="120" w:line="240" w:lineRule="auto"/>
      <w:ind w:left="283"/>
    </w:pPr>
    <w:rPr>
      <w:rFonts w:ascii="Times New Roman" w:eastAsia="Times New Roman" w:hAnsi="Times New Roman" w:cs="Times New Roman"/>
      <w:sz w:val="24"/>
      <w:szCs w:val="24"/>
      <w:lang w:eastAsia="ru-RU"/>
    </w:rPr>
  </w:style>
  <w:style w:type="character" w:customStyle="1" w:styleId="af4">
    <w:name w:val="Основной текст с отступом Знак"/>
    <w:basedOn w:val="a0"/>
    <w:link w:val="af3"/>
    <w:rsid w:val="00E04483"/>
    <w:rPr>
      <w:rFonts w:ascii="Times New Roman" w:eastAsia="Times New Roman" w:hAnsi="Times New Roman" w:cs="Times New Roman"/>
      <w:sz w:val="24"/>
      <w:szCs w:val="24"/>
      <w:lang w:eastAsia="ru-RU"/>
    </w:rPr>
  </w:style>
  <w:style w:type="paragraph" w:styleId="34">
    <w:name w:val="Body Text 3"/>
    <w:basedOn w:val="a"/>
    <w:link w:val="35"/>
    <w:rsid w:val="00441468"/>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0"/>
    <w:link w:val="34"/>
    <w:rsid w:val="00441468"/>
    <w:rPr>
      <w:rFonts w:ascii="Times New Roman" w:eastAsia="Times New Roman" w:hAnsi="Times New Roman" w:cs="Times New Roman"/>
      <w:sz w:val="16"/>
      <w:szCs w:val="16"/>
      <w:lang w:eastAsia="ru-RU"/>
    </w:rPr>
  </w:style>
  <w:style w:type="paragraph" w:styleId="36">
    <w:name w:val="Body Text Indent 3"/>
    <w:basedOn w:val="a"/>
    <w:link w:val="37"/>
    <w:rsid w:val="00441468"/>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0"/>
    <w:link w:val="36"/>
    <w:rsid w:val="00441468"/>
    <w:rPr>
      <w:rFonts w:ascii="Times New Roman" w:eastAsia="Times New Roman" w:hAnsi="Times New Roman" w:cs="Times New Roman"/>
      <w:sz w:val="16"/>
      <w:szCs w:val="16"/>
      <w:lang w:eastAsia="ru-RU"/>
    </w:rPr>
  </w:style>
  <w:style w:type="character" w:styleId="af5">
    <w:name w:val="Placeholder Text"/>
    <w:basedOn w:val="a0"/>
    <w:uiPriority w:val="99"/>
    <w:semiHidden/>
    <w:rsid w:val="00ED79B3"/>
    <w:rPr>
      <w:color w:val="808080"/>
    </w:rPr>
  </w:style>
  <w:style w:type="character" w:styleId="af6">
    <w:name w:val="FollowedHyperlink"/>
    <w:basedOn w:val="a0"/>
    <w:uiPriority w:val="99"/>
    <w:semiHidden/>
    <w:unhideWhenUsed/>
    <w:rsid w:val="009E153F"/>
    <w:rPr>
      <w:color w:val="800080" w:themeColor="followedHyperlink"/>
      <w:u w:val="single"/>
    </w:rPr>
  </w:style>
  <w:style w:type="character" w:customStyle="1" w:styleId="13">
    <w:name w:val="Верхний колонтитул Знак1"/>
    <w:basedOn w:val="a0"/>
    <w:uiPriority w:val="99"/>
    <w:semiHidden/>
    <w:rsid w:val="009E153F"/>
  </w:style>
  <w:style w:type="character" w:customStyle="1" w:styleId="14">
    <w:name w:val="Нижний колонтитул Знак1"/>
    <w:basedOn w:val="a0"/>
    <w:uiPriority w:val="99"/>
    <w:semiHidden/>
    <w:rsid w:val="009E153F"/>
  </w:style>
  <w:style w:type="character" w:customStyle="1" w:styleId="15">
    <w:name w:val="Текст выноски Знак1"/>
    <w:basedOn w:val="a0"/>
    <w:uiPriority w:val="99"/>
    <w:semiHidden/>
    <w:rsid w:val="009E153F"/>
    <w:rPr>
      <w:rFonts w:ascii="Tahoma" w:hAnsi="Tahoma" w:cs="Tahoma"/>
      <w:sz w:val="16"/>
      <w:szCs w:val="16"/>
    </w:rPr>
  </w:style>
  <w:style w:type="character" w:customStyle="1" w:styleId="120">
    <w:name w:val="Колонтитул + 12"/>
    <w:aliases w:val="5 pt,Полужирный"/>
    <w:basedOn w:val="a0"/>
    <w:rsid w:val="009E153F"/>
    <w:rPr>
      <w:rFonts w:ascii="Times New Roman" w:eastAsia="Times New Roman" w:hAnsi="Times New Roman" w:cs="Times New Roman" w:hint="default"/>
      <w:b/>
      <w:bCs/>
      <w:i w:val="0"/>
      <w:iCs w:val="0"/>
      <w:smallCaps w:val="0"/>
      <w:strike w:val="0"/>
      <w:dstrike w:val="0"/>
      <w:sz w:val="25"/>
      <w:szCs w:val="25"/>
      <w:u w:val="none"/>
      <w:effect w:val="none"/>
    </w:rPr>
  </w:style>
  <w:style w:type="character" w:customStyle="1" w:styleId="210">
    <w:name w:val="Основной текст с отступом 2 Знак1"/>
    <w:basedOn w:val="a0"/>
    <w:semiHidden/>
    <w:rsid w:val="009E153F"/>
  </w:style>
  <w:style w:type="character" w:customStyle="1" w:styleId="16">
    <w:name w:val="Основной текст с отступом Знак1"/>
    <w:basedOn w:val="a0"/>
    <w:semiHidden/>
    <w:rsid w:val="009E153F"/>
  </w:style>
  <w:style w:type="character" w:customStyle="1" w:styleId="311">
    <w:name w:val="Основной текст 3 Знак1"/>
    <w:basedOn w:val="a0"/>
    <w:semiHidden/>
    <w:rsid w:val="009E153F"/>
    <w:rPr>
      <w:sz w:val="16"/>
      <w:szCs w:val="16"/>
    </w:rPr>
  </w:style>
  <w:style w:type="character" w:customStyle="1" w:styleId="312">
    <w:name w:val="Основной текст с отступом 3 Знак1"/>
    <w:basedOn w:val="a0"/>
    <w:semiHidden/>
    <w:rsid w:val="009E153F"/>
    <w:rPr>
      <w:sz w:val="16"/>
      <w:szCs w:val="16"/>
    </w:rPr>
  </w:style>
  <w:style w:type="character" w:customStyle="1" w:styleId="a4">
    <w:name w:val="Абзац списка Знак"/>
    <w:link w:val="a3"/>
    <w:uiPriority w:val="34"/>
    <w:locked/>
    <w:rsid w:val="004C422A"/>
  </w:style>
  <w:style w:type="character" w:customStyle="1" w:styleId="8pt">
    <w:name w:val="Основной текст + 8 pt"/>
    <w:basedOn w:val="12"/>
    <w:uiPriority w:val="99"/>
    <w:rsid w:val="004C422A"/>
    <w:rPr>
      <w:rFonts w:ascii="Times New Roman" w:hAnsi="Times New Roman" w:cs="Times New Roman"/>
      <w:sz w:val="16"/>
      <w:szCs w:val="16"/>
      <w:shd w:val="clear" w:color="auto" w:fill="FFFFFF"/>
      <w:lang w:val="ru-RU" w:eastAsia="ru-RU"/>
    </w:rPr>
  </w:style>
  <w:style w:type="character" w:customStyle="1" w:styleId="8pt2">
    <w:name w:val="Основной текст + 8 pt2"/>
    <w:aliases w:val="Интервал -1 pt"/>
    <w:basedOn w:val="12"/>
    <w:uiPriority w:val="99"/>
    <w:rsid w:val="004C422A"/>
    <w:rPr>
      <w:rFonts w:ascii="Times New Roman" w:hAnsi="Times New Roman" w:cs="Times New Roman"/>
      <w:spacing w:val="-20"/>
      <w:sz w:val="16"/>
      <w:szCs w:val="16"/>
      <w:shd w:val="clear" w:color="auto" w:fill="FFFFFF"/>
      <w:lang w:val="ru-RU" w:eastAsia="ru-RU"/>
    </w:rPr>
  </w:style>
  <w:style w:type="character" w:customStyle="1" w:styleId="af7">
    <w:name w:val="Основной текст + Полужирный"/>
    <w:basedOn w:val="12"/>
    <w:uiPriority w:val="99"/>
    <w:rsid w:val="004C422A"/>
    <w:rPr>
      <w:rFonts w:ascii="Times New Roman" w:hAnsi="Times New Roman" w:cs="Times New Roman"/>
      <w:b/>
      <w:bCs/>
      <w:spacing w:val="0"/>
      <w:sz w:val="13"/>
      <w:szCs w:val="13"/>
      <w:shd w:val="clear" w:color="auto" w:fill="FFFFFF"/>
    </w:rPr>
  </w:style>
  <w:style w:type="character" w:customStyle="1" w:styleId="17">
    <w:name w:val="Основной текст + Полужирный1"/>
    <w:basedOn w:val="12"/>
    <w:uiPriority w:val="99"/>
    <w:rsid w:val="004C422A"/>
    <w:rPr>
      <w:rFonts w:ascii="Times New Roman" w:hAnsi="Times New Roman" w:cs="Times New Roman"/>
      <w:b/>
      <w:bCs/>
      <w:spacing w:val="0"/>
      <w:sz w:val="13"/>
      <w:szCs w:val="13"/>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6A79"/>
    <w:pPr>
      <w:spacing w:after="160" w:line="259" w:lineRule="auto"/>
    </w:pPr>
  </w:style>
  <w:style w:type="paragraph" w:styleId="1">
    <w:name w:val="heading 1"/>
    <w:basedOn w:val="a"/>
    <w:next w:val="a"/>
    <w:link w:val="10"/>
    <w:uiPriority w:val="9"/>
    <w:qFormat/>
    <w:rsid w:val="009A6A7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9A6A7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9A6A7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A6A79"/>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9A6A7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9A6A79"/>
    <w:rPr>
      <w:rFonts w:asciiTheme="majorHAnsi" w:eastAsiaTheme="majorEastAsia" w:hAnsiTheme="majorHAnsi" w:cstheme="majorBidi"/>
      <w:color w:val="243F60" w:themeColor="accent1" w:themeShade="7F"/>
      <w:sz w:val="24"/>
      <w:szCs w:val="24"/>
    </w:rPr>
  </w:style>
  <w:style w:type="paragraph" w:styleId="a3">
    <w:name w:val="List Paragraph"/>
    <w:basedOn w:val="a"/>
    <w:link w:val="a4"/>
    <w:uiPriority w:val="34"/>
    <w:qFormat/>
    <w:rsid w:val="009A6A79"/>
    <w:pPr>
      <w:ind w:left="720"/>
      <w:contextualSpacing/>
    </w:pPr>
  </w:style>
  <w:style w:type="table" w:styleId="a5">
    <w:name w:val="Table Grid"/>
    <w:basedOn w:val="a1"/>
    <w:uiPriority w:val="39"/>
    <w:rsid w:val="009A6A79"/>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9A6A7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A6A79"/>
  </w:style>
  <w:style w:type="paragraph" w:styleId="a8">
    <w:name w:val="footer"/>
    <w:basedOn w:val="a"/>
    <w:link w:val="a9"/>
    <w:uiPriority w:val="99"/>
    <w:unhideWhenUsed/>
    <w:rsid w:val="009A6A7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A6A79"/>
  </w:style>
  <w:style w:type="paragraph" w:styleId="aa">
    <w:name w:val="TOC Heading"/>
    <w:basedOn w:val="1"/>
    <w:next w:val="a"/>
    <w:uiPriority w:val="39"/>
    <w:unhideWhenUsed/>
    <w:qFormat/>
    <w:rsid w:val="009A6A79"/>
    <w:pPr>
      <w:outlineLvl w:val="9"/>
    </w:pPr>
    <w:rPr>
      <w:lang w:eastAsia="ru-RU"/>
    </w:rPr>
  </w:style>
  <w:style w:type="paragraph" w:styleId="11">
    <w:name w:val="toc 1"/>
    <w:basedOn w:val="a"/>
    <w:next w:val="a"/>
    <w:autoRedefine/>
    <w:uiPriority w:val="39"/>
    <w:unhideWhenUsed/>
    <w:rsid w:val="007B6C6C"/>
    <w:pPr>
      <w:tabs>
        <w:tab w:val="right" w:leader="dot" w:pos="9628"/>
      </w:tabs>
      <w:spacing w:after="100"/>
      <w:jc w:val="both"/>
    </w:pPr>
    <w:rPr>
      <w:rFonts w:ascii="Times New Roman" w:hAnsi="Times New Roman" w:cs="Times New Roman"/>
      <w:noProof/>
      <w:sz w:val="28"/>
      <w:szCs w:val="28"/>
    </w:rPr>
  </w:style>
  <w:style w:type="paragraph" w:styleId="21">
    <w:name w:val="toc 2"/>
    <w:basedOn w:val="a"/>
    <w:next w:val="a"/>
    <w:autoRedefine/>
    <w:uiPriority w:val="39"/>
    <w:unhideWhenUsed/>
    <w:rsid w:val="007B6C6C"/>
    <w:pPr>
      <w:tabs>
        <w:tab w:val="left" w:pos="709"/>
        <w:tab w:val="right" w:leader="dot" w:pos="9628"/>
      </w:tabs>
      <w:spacing w:after="100"/>
      <w:ind w:left="220"/>
      <w:jc w:val="both"/>
    </w:pPr>
    <w:rPr>
      <w:rFonts w:ascii="Times New Roman" w:hAnsi="Times New Roman" w:cs="Times New Roman"/>
      <w:noProof/>
      <w:sz w:val="28"/>
      <w:szCs w:val="28"/>
    </w:rPr>
  </w:style>
  <w:style w:type="character" w:styleId="ab">
    <w:name w:val="Hyperlink"/>
    <w:basedOn w:val="a0"/>
    <w:uiPriority w:val="99"/>
    <w:unhideWhenUsed/>
    <w:rsid w:val="009A6A79"/>
    <w:rPr>
      <w:color w:val="0000FF" w:themeColor="hyperlink"/>
      <w:u w:val="single"/>
    </w:rPr>
  </w:style>
  <w:style w:type="paragraph" w:styleId="31">
    <w:name w:val="toc 3"/>
    <w:basedOn w:val="a"/>
    <w:next w:val="a"/>
    <w:autoRedefine/>
    <w:uiPriority w:val="39"/>
    <w:unhideWhenUsed/>
    <w:rsid w:val="009A6A79"/>
    <w:pPr>
      <w:spacing w:after="100"/>
      <w:ind w:left="440"/>
    </w:pPr>
  </w:style>
  <w:style w:type="paragraph" w:styleId="ac">
    <w:name w:val="Balloon Text"/>
    <w:basedOn w:val="a"/>
    <w:link w:val="ad"/>
    <w:uiPriority w:val="99"/>
    <w:semiHidden/>
    <w:unhideWhenUsed/>
    <w:rsid w:val="009A6A7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A6A79"/>
    <w:rPr>
      <w:rFonts w:ascii="Tahoma" w:hAnsi="Tahoma" w:cs="Tahoma"/>
      <w:sz w:val="16"/>
      <w:szCs w:val="16"/>
    </w:rPr>
  </w:style>
  <w:style w:type="character" w:customStyle="1" w:styleId="125pt">
    <w:name w:val="Колонтитул + 12;5 pt;Полужирный"/>
    <w:basedOn w:val="a0"/>
    <w:rsid w:val="0045025D"/>
    <w:rPr>
      <w:rFonts w:ascii="Times New Roman" w:eastAsia="Times New Roman" w:hAnsi="Times New Roman" w:cs="Times New Roman"/>
      <w:b/>
      <w:bCs/>
      <w:i w:val="0"/>
      <w:iCs w:val="0"/>
      <w:smallCaps w:val="0"/>
      <w:strike w:val="0"/>
      <w:sz w:val="25"/>
      <w:szCs w:val="25"/>
    </w:rPr>
  </w:style>
  <w:style w:type="character" w:customStyle="1" w:styleId="12">
    <w:name w:val="Основной текст Знак1"/>
    <w:basedOn w:val="a0"/>
    <w:link w:val="ae"/>
    <w:uiPriority w:val="99"/>
    <w:rsid w:val="00AC14A7"/>
    <w:rPr>
      <w:rFonts w:ascii="Times New Roman" w:hAnsi="Times New Roman" w:cs="Times New Roman"/>
      <w:sz w:val="21"/>
      <w:szCs w:val="21"/>
      <w:shd w:val="clear" w:color="auto" w:fill="FFFFFF"/>
    </w:rPr>
  </w:style>
  <w:style w:type="paragraph" w:styleId="ae">
    <w:name w:val="Body Text"/>
    <w:basedOn w:val="a"/>
    <w:link w:val="12"/>
    <w:uiPriority w:val="99"/>
    <w:rsid w:val="00AC14A7"/>
    <w:pPr>
      <w:shd w:val="clear" w:color="auto" w:fill="FFFFFF"/>
      <w:spacing w:before="360" w:after="0" w:line="250" w:lineRule="exact"/>
      <w:jc w:val="both"/>
    </w:pPr>
    <w:rPr>
      <w:rFonts w:ascii="Times New Roman" w:hAnsi="Times New Roman" w:cs="Times New Roman"/>
      <w:sz w:val="21"/>
      <w:szCs w:val="21"/>
    </w:rPr>
  </w:style>
  <w:style w:type="character" w:customStyle="1" w:styleId="af">
    <w:name w:val="Основной текст Знак"/>
    <w:basedOn w:val="a0"/>
    <w:uiPriority w:val="99"/>
    <w:semiHidden/>
    <w:rsid w:val="00AC14A7"/>
  </w:style>
  <w:style w:type="character" w:customStyle="1" w:styleId="32">
    <w:name w:val="Основной текст (3)_"/>
    <w:basedOn w:val="a0"/>
    <w:link w:val="310"/>
    <w:uiPriority w:val="99"/>
    <w:rsid w:val="00045C6D"/>
    <w:rPr>
      <w:rFonts w:ascii="Times New Roman" w:hAnsi="Times New Roman" w:cs="Times New Roman"/>
      <w:sz w:val="17"/>
      <w:szCs w:val="17"/>
      <w:shd w:val="clear" w:color="auto" w:fill="FFFFFF"/>
    </w:rPr>
  </w:style>
  <w:style w:type="paragraph" w:customStyle="1" w:styleId="310">
    <w:name w:val="Основной текст (3)1"/>
    <w:basedOn w:val="a"/>
    <w:link w:val="32"/>
    <w:uiPriority w:val="99"/>
    <w:qFormat/>
    <w:rsid w:val="00045C6D"/>
    <w:pPr>
      <w:shd w:val="clear" w:color="auto" w:fill="FFFFFF"/>
      <w:spacing w:before="180" w:after="0" w:line="216" w:lineRule="exact"/>
      <w:jc w:val="both"/>
    </w:pPr>
    <w:rPr>
      <w:rFonts w:ascii="Times New Roman" w:hAnsi="Times New Roman" w:cs="Times New Roman"/>
      <w:sz w:val="17"/>
      <w:szCs w:val="17"/>
    </w:rPr>
  </w:style>
  <w:style w:type="character" w:customStyle="1" w:styleId="33">
    <w:name w:val="Основной текст (3)3"/>
    <w:basedOn w:val="32"/>
    <w:uiPriority w:val="99"/>
    <w:rsid w:val="00045C6D"/>
    <w:rPr>
      <w:rFonts w:ascii="Times New Roman" w:hAnsi="Times New Roman" w:cs="Times New Roman"/>
      <w:sz w:val="17"/>
      <w:szCs w:val="17"/>
      <w:shd w:val="clear" w:color="auto" w:fill="FFFFFF"/>
    </w:rPr>
  </w:style>
  <w:style w:type="paragraph" w:styleId="22">
    <w:name w:val="Body Text Indent 2"/>
    <w:basedOn w:val="a"/>
    <w:link w:val="23"/>
    <w:unhideWhenUsed/>
    <w:rsid w:val="006540A5"/>
    <w:pPr>
      <w:spacing w:after="120" w:line="480" w:lineRule="auto"/>
      <w:ind w:left="283"/>
    </w:pPr>
  </w:style>
  <w:style w:type="character" w:customStyle="1" w:styleId="23">
    <w:name w:val="Основной текст с отступом 2 Знак"/>
    <w:basedOn w:val="a0"/>
    <w:link w:val="22"/>
    <w:rsid w:val="006540A5"/>
  </w:style>
  <w:style w:type="paragraph" w:styleId="af0">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1"/>
    <w:uiPriority w:val="99"/>
    <w:qFormat/>
    <w:rsid w:val="006540A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f1">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0"/>
    <w:uiPriority w:val="99"/>
    <w:locked/>
    <w:rsid w:val="006540A5"/>
    <w:rPr>
      <w:rFonts w:ascii="Times New Roman" w:eastAsia="Times New Roman" w:hAnsi="Times New Roman" w:cs="Times New Roman"/>
      <w:sz w:val="24"/>
      <w:szCs w:val="24"/>
      <w:lang w:eastAsia="ar-SA"/>
    </w:rPr>
  </w:style>
  <w:style w:type="paragraph" w:customStyle="1" w:styleId="Default">
    <w:name w:val="Default"/>
    <w:qFormat/>
    <w:rsid w:val="006540A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2">
    <w:name w:val="No Spacing"/>
    <w:uiPriority w:val="1"/>
    <w:qFormat/>
    <w:rsid w:val="00B04607"/>
    <w:pPr>
      <w:spacing w:after="0" w:line="240" w:lineRule="auto"/>
    </w:pPr>
  </w:style>
  <w:style w:type="paragraph" w:styleId="af3">
    <w:name w:val="Body Text Indent"/>
    <w:basedOn w:val="a"/>
    <w:link w:val="af4"/>
    <w:rsid w:val="00E04483"/>
    <w:pPr>
      <w:spacing w:after="120" w:line="240" w:lineRule="auto"/>
      <w:ind w:left="283"/>
    </w:pPr>
    <w:rPr>
      <w:rFonts w:ascii="Times New Roman" w:eastAsia="Times New Roman" w:hAnsi="Times New Roman" w:cs="Times New Roman"/>
      <w:sz w:val="24"/>
      <w:szCs w:val="24"/>
      <w:lang w:eastAsia="ru-RU"/>
    </w:rPr>
  </w:style>
  <w:style w:type="character" w:customStyle="1" w:styleId="af4">
    <w:name w:val="Основной текст с отступом Знак"/>
    <w:basedOn w:val="a0"/>
    <w:link w:val="af3"/>
    <w:rsid w:val="00E04483"/>
    <w:rPr>
      <w:rFonts w:ascii="Times New Roman" w:eastAsia="Times New Roman" w:hAnsi="Times New Roman" w:cs="Times New Roman"/>
      <w:sz w:val="24"/>
      <w:szCs w:val="24"/>
      <w:lang w:eastAsia="ru-RU"/>
    </w:rPr>
  </w:style>
  <w:style w:type="paragraph" w:styleId="34">
    <w:name w:val="Body Text 3"/>
    <w:basedOn w:val="a"/>
    <w:link w:val="35"/>
    <w:rsid w:val="00441468"/>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0"/>
    <w:link w:val="34"/>
    <w:rsid w:val="00441468"/>
    <w:rPr>
      <w:rFonts w:ascii="Times New Roman" w:eastAsia="Times New Roman" w:hAnsi="Times New Roman" w:cs="Times New Roman"/>
      <w:sz w:val="16"/>
      <w:szCs w:val="16"/>
      <w:lang w:eastAsia="ru-RU"/>
    </w:rPr>
  </w:style>
  <w:style w:type="paragraph" w:styleId="36">
    <w:name w:val="Body Text Indent 3"/>
    <w:basedOn w:val="a"/>
    <w:link w:val="37"/>
    <w:rsid w:val="00441468"/>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0"/>
    <w:link w:val="36"/>
    <w:rsid w:val="00441468"/>
    <w:rPr>
      <w:rFonts w:ascii="Times New Roman" w:eastAsia="Times New Roman" w:hAnsi="Times New Roman" w:cs="Times New Roman"/>
      <w:sz w:val="16"/>
      <w:szCs w:val="16"/>
      <w:lang w:eastAsia="ru-RU"/>
    </w:rPr>
  </w:style>
  <w:style w:type="character" w:styleId="af5">
    <w:name w:val="Placeholder Text"/>
    <w:basedOn w:val="a0"/>
    <w:uiPriority w:val="99"/>
    <w:semiHidden/>
    <w:rsid w:val="00ED79B3"/>
    <w:rPr>
      <w:color w:val="808080"/>
    </w:rPr>
  </w:style>
  <w:style w:type="character" w:styleId="af6">
    <w:name w:val="FollowedHyperlink"/>
    <w:basedOn w:val="a0"/>
    <w:uiPriority w:val="99"/>
    <w:semiHidden/>
    <w:unhideWhenUsed/>
    <w:rsid w:val="009E153F"/>
    <w:rPr>
      <w:color w:val="800080" w:themeColor="followedHyperlink"/>
      <w:u w:val="single"/>
    </w:rPr>
  </w:style>
  <w:style w:type="character" w:customStyle="1" w:styleId="13">
    <w:name w:val="Верхний колонтитул Знак1"/>
    <w:basedOn w:val="a0"/>
    <w:uiPriority w:val="99"/>
    <w:semiHidden/>
    <w:rsid w:val="009E153F"/>
  </w:style>
  <w:style w:type="character" w:customStyle="1" w:styleId="14">
    <w:name w:val="Нижний колонтитул Знак1"/>
    <w:basedOn w:val="a0"/>
    <w:uiPriority w:val="99"/>
    <w:semiHidden/>
    <w:rsid w:val="009E153F"/>
  </w:style>
  <w:style w:type="character" w:customStyle="1" w:styleId="15">
    <w:name w:val="Текст выноски Знак1"/>
    <w:basedOn w:val="a0"/>
    <w:uiPriority w:val="99"/>
    <w:semiHidden/>
    <w:rsid w:val="009E153F"/>
    <w:rPr>
      <w:rFonts w:ascii="Tahoma" w:hAnsi="Tahoma" w:cs="Tahoma"/>
      <w:sz w:val="16"/>
      <w:szCs w:val="16"/>
    </w:rPr>
  </w:style>
  <w:style w:type="character" w:customStyle="1" w:styleId="120">
    <w:name w:val="Колонтитул + 12"/>
    <w:aliases w:val="5 pt,Полужирный"/>
    <w:basedOn w:val="a0"/>
    <w:rsid w:val="009E153F"/>
    <w:rPr>
      <w:rFonts w:ascii="Times New Roman" w:eastAsia="Times New Roman" w:hAnsi="Times New Roman" w:cs="Times New Roman" w:hint="default"/>
      <w:b/>
      <w:bCs/>
      <w:i w:val="0"/>
      <w:iCs w:val="0"/>
      <w:smallCaps w:val="0"/>
      <w:strike w:val="0"/>
      <w:dstrike w:val="0"/>
      <w:sz w:val="25"/>
      <w:szCs w:val="25"/>
      <w:u w:val="none"/>
      <w:effect w:val="none"/>
    </w:rPr>
  </w:style>
  <w:style w:type="character" w:customStyle="1" w:styleId="210">
    <w:name w:val="Основной текст с отступом 2 Знак1"/>
    <w:basedOn w:val="a0"/>
    <w:semiHidden/>
    <w:rsid w:val="009E153F"/>
  </w:style>
  <w:style w:type="character" w:customStyle="1" w:styleId="16">
    <w:name w:val="Основной текст с отступом Знак1"/>
    <w:basedOn w:val="a0"/>
    <w:semiHidden/>
    <w:rsid w:val="009E153F"/>
  </w:style>
  <w:style w:type="character" w:customStyle="1" w:styleId="311">
    <w:name w:val="Основной текст 3 Знак1"/>
    <w:basedOn w:val="a0"/>
    <w:semiHidden/>
    <w:rsid w:val="009E153F"/>
    <w:rPr>
      <w:sz w:val="16"/>
      <w:szCs w:val="16"/>
    </w:rPr>
  </w:style>
  <w:style w:type="character" w:customStyle="1" w:styleId="312">
    <w:name w:val="Основной текст с отступом 3 Знак1"/>
    <w:basedOn w:val="a0"/>
    <w:semiHidden/>
    <w:rsid w:val="009E153F"/>
    <w:rPr>
      <w:sz w:val="16"/>
      <w:szCs w:val="16"/>
    </w:rPr>
  </w:style>
  <w:style w:type="character" w:customStyle="1" w:styleId="a4">
    <w:name w:val="Абзац списка Знак"/>
    <w:link w:val="a3"/>
    <w:uiPriority w:val="34"/>
    <w:locked/>
    <w:rsid w:val="004C422A"/>
  </w:style>
  <w:style w:type="character" w:customStyle="1" w:styleId="8pt">
    <w:name w:val="Основной текст + 8 pt"/>
    <w:basedOn w:val="12"/>
    <w:uiPriority w:val="99"/>
    <w:rsid w:val="004C422A"/>
    <w:rPr>
      <w:rFonts w:ascii="Times New Roman" w:hAnsi="Times New Roman" w:cs="Times New Roman"/>
      <w:sz w:val="16"/>
      <w:szCs w:val="16"/>
      <w:shd w:val="clear" w:color="auto" w:fill="FFFFFF"/>
      <w:lang w:val="ru-RU" w:eastAsia="ru-RU"/>
    </w:rPr>
  </w:style>
  <w:style w:type="character" w:customStyle="1" w:styleId="8pt2">
    <w:name w:val="Основной текст + 8 pt2"/>
    <w:aliases w:val="Интервал -1 pt"/>
    <w:basedOn w:val="12"/>
    <w:uiPriority w:val="99"/>
    <w:rsid w:val="004C422A"/>
    <w:rPr>
      <w:rFonts w:ascii="Times New Roman" w:hAnsi="Times New Roman" w:cs="Times New Roman"/>
      <w:spacing w:val="-20"/>
      <w:sz w:val="16"/>
      <w:szCs w:val="16"/>
      <w:shd w:val="clear" w:color="auto" w:fill="FFFFFF"/>
      <w:lang w:val="ru-RU" w:eastAsia="ru-RU"/>
    </w:rPr>
  </w:style>
  <w:style w:type="character" w:customStyle="1" w:styleId="af7">
    <w:name w:val="Основной текст + Полужирный"/>
    <w:basedOn w:val="12"/>
    <w:uiPriority w:val="99"/>
    <w:rsid w:val="004C422A"/>
    <w:rPr>
      <w:rFonts w:ascii="Times New Roman" w:hAnsi="Times New Roman" w:cs="Times New Roman"/>
      <w:b/>
      <w:bCs/>
      <w:spacing w:val="0"/>
      <w:sz w:val="13"/>
      <w:szCs w:val="13"/>
      <w:shd w:val="clear" w:color="auto" w:fill="FFFFFF"/>
    </w:rPr>
  </w:style>
  <w:style w:type="character" w:customStyle="1" w:styleId="17">
    <w:name w:val="Основной текст + Полужирный1"/>
    <w:basedOn w:val="12"/>
    <w:uiPriority w:val="99"/>
    <w:rsid w:val="004C422A"/>
    <w:rPr>
      <w:rFonts w:ascii="Times New Roman" w:hAnsi="Times New Roman" w:cs="Times New Roman"/>
      <w:b/>
      <w:bCs/>
      <w:spacing w:val="0"/>
      <w:sz w:val="13"/>
      <w:szCs w:val="13"/>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019006">
      <w:bodyDiv w:val="1"/>
      <w:marLeft w:val="0"/>
      <w:marRight w:val="0"/>
      <w:marTop w:val="0"/>
      <w:marBottom w:val="0"/>
      <w:divBdr>
        <w:top w:val="none" w:sz="0" w:space="0" w:color="auto"/>
        <w:left w:val="none" w:sz="0" w:space="0" w:color="auto"/>
        <w:bottom w:val="none" w:sz="0" w:space="0" w:color="auto"/>
        <w:right w:val="none" w:sz="0" w:space="0" w:color="auto"/>
      </w:divBdr>
    </w:div>
    <w:div w:id="1046370962">
      <w:bodyDiv w:val="1"/>
      <w:marLeft w:val="0"/>
      <w:marRight w:val="0"/>
      <w:marTop w:val="0"/>
      <w:marBottom w:val="0"/>
      <w:divBdr>
        <w:top w:val="none" w:sz="0" w:space="0" w:color="auto"/>
        <w:left w:val="none" w:sz="0" w:space="0" w:color="auto"/>
        <w:bottom w:val="none" w:sz="0" w:space="0" w:color="auto"/>
        <w:right w:val="none" w:sz="0" w:space="0" w:color="auto"/>
      </w:divBdr>
    </w:div>
    <w:div w:id="1337196685">
      <w:bodyDiv w:val="1"/>
      <w:marLeft w:val="0"/>
      <w:marRight w:val="0"/>
      <w:marTop w:val="0"/>
      <w:marBottom w:val="0"/>
      <w:divBdr>
        <w:top w:val="none" w:sz="0" w:space="0" w:color="auto"/>
        <w:left w:val="none" w:sz="0" w:space="0" w:color="auto"/>
        <w:bottom w:val="none" w:sz="0" w:space="0" w:color="auto"/>
        <w:right w:val="none" w:sz="0" w:space="0" w:color="auto"/>
      </w:divBdr>
    </w:div>
    <w:div w:id="1493061822">
      <w:bodyDiv w:val="1"/>
      <w:marLeft w:val="0"/>
      <w:marRight w:val="0"/>
      <w:marTop w:val="0"/>
      <w:marBottom w:val="0"/>
      <w:divBdr>
        <w:top w:val="none" w:sz="0" w:space="0" w:color="auto"/>
        <w:left w:val="none" w:sz="0" w:space="0" w:color="auto"/>
        <w:bottom w:val="none" w:sz="0" w:space="0" w:color="auto"/>
        <w:right w:val="none" w:sz="0" w:space="0" w:color="auto"/>
      </w:divBdr>
    </w:div>
    <w:div w:id="1500005245">
      <w:bodyDiv w:val="1"/>
      <w:marLeft w:val="0"/>
      <w:marRight w:val="0"/>
      <w:marTop w:val="0"/>
      <w:marBottom w:val="0"/>
      <w:divBdr>
        <w:top w:val="none" w:sz="0" w:space="0" w:color="auto"/>
        <w:left w:val="none" w:sz="0" w:space="0" w:color="auto"/>
        <w:bottom w:val="none" w:sz="0" w:space="0" w:color="auto"/>
        <w:right w:val="none" w:sz="0" w:space="0" w:color="auto"/>
      </w:divBdr>
    </w:div>
    <w:div w:id="1962295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9.bin"/><Relationship Id="rId299" Type="http://schemas.openxmlformats.org/officeDocument/2006/relationships/oleObject" Target="embeddings/oleObject120.bin"/><Relationship Id="rId21" Type="http://schemas.openxmlformats.org/officeDocument/2006/relationships/image" Target="media/image13.png"/><Relationship Id="rId63" Type="http://schemas.openxmlformats.org/officeDocument/2006/relationships/oleObject" Target="embeddings/oleObject8.bin"/><Relationship Id="rId159" Type="http://schemas.openxmlformats.org/officeDocument/2006/relationships/oleObject" Target="embeddings/oleObject49.bin"/><Relationship Id="rId324" Type="http://schemas.openxmlformats.org/officeDocument/2006/relationships/image" Target="media/image189.png"/><Relationship Id="rId366" Type="http://schemas.openxmlformats.org/officeDocument/2006/relationships/image" Target="media/image217.jpeg"/><Relationship Id="rId170" Type="http://schemas.openxmlformats.org/officeDocument/2006/relationships/image" Target="media/image106.wmf"/><Relationship Id="rId226" Type="http://schemas.openxmlformats.org/officeDocument/2006/relationships/image" Target="media/image133.wmf"/><Relationship Id="rId268" Type="http://schemas.openxmlformats.org/officeDocument/2006/relationships/image" Target="media/image154.wmf"/><Relationship Id="rId32" Type="http://schemas.openxmlformats.org/officeDocument/2006/relationships/image" Target="media/image23.png"/><Relationship Id="rId74" Type="http://schemas.openxmlformats.org/officeDocument/2006/relationships/oleObject" Target="embeddings/oleObject14.bin"/><Relationship Id="rId128" Type="http://schemas.openxmlformats.org/officeDocument/2006/relationships/image" Target="media/image84.wmf"/><Relationship Id="rId335" Type="http://schemas.openxmlformats.org/officeDocument/2006/relationships/image" Target="media/image200.wmf"/><Relationship Id="rId377" Type="http://schemas.openxmlformats.org/officeDocument/2006/relationships/image" Target="media/image226.png"/><Relationship Id="rId5" Type="http://schemas.openxmlformats.org/officeDocument/2006/relationships/settings" Target="settings.xml"/><Relationship Id="rId181" Type="http://schemas.openxmlformats.org/officeDocument/2006/relationships/oleObject" Target="embeddings/oleObject60.bin"/><Relationship Id="rId237" Type="http://schemas.openxmlformats.org/officeDocument/2006/relationships/oleObject" Target="embeddings/oleObject89.bin"/><Relationship Id="rId402" Type="http://schemas.openxmlformats.org/officeDocument/2006/relationships/image" Target="media/image246.jpeg"/><Relationship Id="rId279" Type="http://schemas.openxmlformats.org/officeDocument/2006/relationships/oleObject" Target="embeddings/oleObject110.bin"/><Relationship Id="rId43" Type="http://schemas.openxmlformats.org/officeDocument/2006/relationships/image" Target="media/image33.jpeg"/><Relationship Id="rId139" Type="http://schemas.openxmlformats.org/officeDocument/2006/relationships/image" Target="media/image90.tiff"/><Relationship Id="rId290" Type="http://schemas.openxmlformats.org/officeDocument/2006/relationships/image" Target="media/image165.wmf"/><Relationship Id="rId304" Type="http://schemas.openxmlformats.org/officeDocument/2006/relationships/image" Target="media/image172.wmf"/><Relationship Id="rId346" Type="http://schemas.openxmlformats.org/officeDocument/2006/relationships/image" Target="media/image205.wmf"/><Relationship Id="rId388" Type="http://schemas.openxmlformats.org/officeDocument/2006/relationships/image" Target="media/image233.png"/><Relationship Id="rId85" Type="http://schemas.openxmlformats.org/officeDocument/2006/relationships/image" Target="media/image56.wmf"/><Relationship Id="rId150" Type="http://schemas.openxmlformats.org/officeDocument/2006/relationships/image" Target="media/image96.wmf"/><Relationship Id="rId192" Type="http://schemas.openxmlformats.org/officeDocument/2006/relationships/image" Target="media/image117.wmf"/><Relationship Id="rId206" Type="http://schemas.openxmlformats.org/officeDocument/2006/relationships/image" Target="media/image124.wmf"/><Relationship Id="rId413" Type="http://schemas.openxmlformats.org/officeDocument/2006/relationships/image" Target="media/image257.jpeg"/><Relationship Id="rId248" Type="http://schemas.openxmlformats.org/officeDocument/2006/relationships/image" Target="media/image144.wmf"/><Relationship Id="rId12" Type="http://schemas.openxmlformats.org/officeDocument/2006/relationships/image" Target="media/image4.png"/><Relationship Id="rId108" Type="http://schemas.openxmlformats.org/officeDocument/2006/relationships/image" Target="media/image72.png"/><Relationship Id="rId315" Type="http://schemas.openxmlformats.org/officeDocument/2006/relationships/image" Target="media/image180.png"/><Relationship Id="rId357" Type="http://schemas.openxmlformats.org/officeDocument/2006/relationships/oleObject" Target="embeddings/oleObject136.bin"/><Relationship Id="rId54" Type="http://schemas.openxmlformats.org/officeDocument/2006/relationships/oleObject" Target="embeddings/oleObject3.bin"/><Relationship Id="rId96" Type="http://schemas.openxmlformats.org/officeDocument/2006/relationships/oleObject" Target="embeddings/oleObject25.bin"/><Relationship Id="rId161" Type="http://schemas.openxmlformats.org/officeDocument/2006/relationships/oleObject" Target="embeddings/oleObject50.bin"/><Relationship Id="rId217" Type="http://schemas.openxmlformats.org/officeDocument/2006/relationships/oleObject" Target="embeddings/oleObject79.bin"/><Relationship Id="rId399" Type="http://schemas.openxmlformats.org/officeDocument/2006/relationships/image" Target="media/image244.png"/><Relationship Id="rId259" Type="http://schemas.openxmlformats.org/officeDocument/2006/relationships/oleObject" Target="embeddings/oleObject100.bin"/><Relationship Id="rId23" Type="http://schemas.openxmlformats.org/officeDocument/2006/relationships/image" Target="media/image14.png"/><Relationship Id="rId119" Type="http://schemas.openxmlformats.org/officeDocument/2006/relationships/oleObject" Target="embeddings/oleObject30.bin"/><Relationship Id="rId270" Type="http://schemas.openxmlformats.org/officeDocument/2006/relationships/image" Target="media/image155.wmf"/><Relationship Id="rId326" Type="http://schemas.openxmlformats.org/officeDocument/2006/relationships/image" Target="media/image191.png"/><Relationship Id="rId65" Type="http://schemas.openxmlformats.org/officeDocument/2006/relationships/image" Target="media/image46.wmf"/><Relationship Id="rId130" Type="http://schemas.openxmlformats.org/officeDocument/2006/relationships/image" Target="media/image85.wmf"/><Relationship Id="rId368" Type="http://schemas.openxmlformats.org/officeDocument/2006/relationships/image" Target="media/image218.png"/><Relationship Id="rId172" Type="http://schemas.openxmlformats.org/officeDocument/2006/relationships/image" Target="media/image107.wmf"/><Relationship Id="rId228" Type="http://schemas.openxmlformats.org/officeDocument/2006/relationships/image" Target="media/image134.wmf"/><Relationship Id="rId281" Type="http://schemas.openxmlformats.org/officeDocument/2006/relationships/oleObject" Target="embeddings/oleObject111.bin"/><Relationship Id="rId337" Type="http://schemas.openxmlformats.org/officeDocument/2006/relationships/image" Target="media/image201.wmf"/><Relationship Id="rId34" Type="http://schemas.openxmlformats.org/officeDocument/2006/relationships/image" Target="media/image25.png"/><Relationship Id="rId76" Type="http://schemas.openxmlformats.org/officeDocument/2006/relationships/oleObject" Target="embeddings/oleObject15.bin"/><Relationship Id="rId141" Type="http://schemas.openxmlformats.org/officeDocument/2006/relationships/oleObject" Target="embeddings/oleObject40.bin"/><Relationship Id="rId379" Type="http://schemas.openxmlformats.org/officeDocument/2006/relationships/image" Target="media/image228.png"/><Relationship Id="rId7" Type="http://schemas.openxmlformats.org/officeDocument/2006/relationships/footnotes" Target="footnotes.xml"/><Relationship Id="rId183" Type="http://schemas.openxmlformats.org/officeDocument/2006/relationships/oleObject" Target="embeddings/oleObject61.bin"/><Relationship Id="rId239" Type="http://schemas.openxmlformats.org/officeDocument/2006/relationships/oleObject" Target="embeddings/oleObject90.bin"/><Relationship Id="rId390" Type="http://schemas.openxmlformats.org/officeDocument/2006/relationships/image" Target="media/image235.png"/><Relationship Id="rId404" Type="http://schemas.openxmlformats.org/officeDocument/2006/relationships/image" Target="media/image248.png"/><Relationship Id="rId250" Type="http://schemas.openxmlformats.org/officeDocument/2006/relationships/image" Target="media/image145.wmf"/><Relationship Id="rId292" Type="http://schemas.openxmlformats.org/officeDocument/2006/relationships/image" Target="media/image166.wmf"/><Relationship Id="rId306" Type="http://schemas.openxmlformats.org/officeDocument/2006/relationships/image" Target="media/image173.wmf"/><Relationship Id="rId45" Type="http://schemas.openxmlformats.org/officeDocument/2006/relationships/image" Target="media/image35.png"/><Relationship Id="rId87" Type="http://schemas.openxmlformats.org/officeDocument/2006/relationships/image" Target="media/image57.wmf"/><Relationship Id="rId110" Type="http://schemas.openxmlformats.org/officeDocument/2006/relationships/image" Target="media/image74.png"/><Relationship Id="rId348" Type="http://schemas.openxmlformats.org/officeDocument/2006/relationships/image" Target="media/image206.wmf"/><Relationship Id="rId152" Type="http://schemas.openxmlformats.org/officeDocument/2006/relationships/image" Target="media/image97.wmf"/><Relationship Id="rId194" Type="http://schemas.openxmlformats.org/officeDocument/2006/relationships/image" Target="media/image118.wmf"/><Relationship Id="rId208" Type="http://schemas.openxmlformats.org/officeDocument/2006/relationships/image" Target="media/image125.wmf"/><Relationship Id="rId415" Type="http://schemas.openxmlformats.org/officeDocument/2006/relationships/fontTable" Target="fontTable.xml"/><Relationship Id="rId261" Type="http://schemas.openxmlformats.org/officeDocument/2006/relationships/oleObject" Target="embeddings/oleObject101.bin"/><Relationship Id="rId14" Type="http://schemas.openxmlformats.org/officeDocument/2006/relationships/image" Target="media/image6.png"/><Relationship Id="rId56" Type="http://schemas.openxmlformats.org/officeDocument/2006/relationships/oleObject" Target="embeddings/oleObject4.bin"/><Relationship Id="rId317" Type="http://schemas.openxmlformats.org/officeDocument/2006/relationships/image" Target="media/image182.jpeg"/><Relationship Id="rId359" Type="http://schemas.openxmlformats.org/officeDocument/2006/relationships/oleObject" Target="embeddings/oleObject137.bin"/><Relationship Id="rId98" Type="http://schemas.openxmlformats.org/officeDocument/2006/relationships/oleObject" Target="embeddings/oleObject26.bin"/><Relationship Id="rId121" Type="http://schemas.openxmlformats.org/officeDocument/2006/relationships/oleObject" Target="embeddings/oleObject31.bin"/><Relationship Id="rId163" Type="http://schemas.openxmlformats.org/officeDocument/2006/relationships/oleObject" Target="embeddings/oleObject51.bin"/><Relationship Id="rId219" Type="http://schemas.openxmlformats.org/officeDocument/2006/relationships/oleObject" Target="embeddings/oleObject80.bin"/><Relationship Id="rId370" Type="http://schemas.openxmlformats.org/officeDocument/2006/relationships/image" Target="media/image220.png"/><Relationship Id="rId230" Type="http://schemas.openxmlformats.org/officeDocument/2006/relationships/image" Target="media/image135.wmf"/><Relationship Id="rId25" Type="http://schemas.openxmlformats.org/officeDocument/2006/relationships/image" Target="media/image16.png"/><Relationship Id="rId67" Type="http://schemas.openxmlformats.org/officeDocument/2006/relationships/image" Target="media/image47.wmf"/><Relationship Id="rId272" Type="http://schemas.openxmlformats.org/officeDocument/2006/relationships/image" Target="media/image156.wmf"/><Relationship Id="rId328" Type="http://schemas.openxmlformats.org/officeDocument/2006/relationships/image" Target="media/image193.png"/><Relationship Id="rId132" Type="http://schemas.openxmlformats.org/officeDocument/2006/relationships/image" Target="media/image86.wmf"/><Relationship Id="rId174" Type="http://schemas.openxmlformats.org/officeDocument/2006/relationships/image" Target="media/image108.wmf"/><Relationship Id="rId381" Type="http://schemas.openxmlformats.org/officeDocument/2006/relationships/image" Target="media/image230.png"/><Relationship Id="rId241" Type="http://schemas.openxmlformats.org/officeDocument/2006/relationships/oleObject" Target="embeddings/oleObject91.bin"/><Relationship Id="rId36" Type="http://schemas.openxmlformats.org/officeDocument/2006/relationships/image" Target="media/image27.png"/><Relationship Id="rId283" Type="http://schemas.openxmlformats.org/officeDocument/2006/relationships/oleObject" Target="embeddings/oleObject112.bin"/><Relationship Id="rId339" Type="http://schemas.openxmlformats.org/officeDocument/2006/relationships/oleObject" Target="embeddings/oleObject127.bin"/><Relationship Id="rId78" Type="http://schemas.openxmlformats.org/officeDocument/2006/relationships/oleObject" Target="embeddings/oleObject16.bin"/><Relationship Id="rId101" Type="http://schemas.openxmlformats.org/officeDocument/2006/relationships/image" Target="media/image65.png"/><Relationship Id="rId143" Type="http://schemas.openxmlformats.org/officeDocument/2006/relationships/oleObject" Target="embeddings/oleObject41.bin"/><Relationship Id="rId185" Type="http://schemas.openxmlformats.org/officeDocument/2006/relationships/oleObject" Target="embeddings/oleObject62.bin"/><Relationship Id="rId350" Type="http://schemas.openxmlformats.org/officeDocument/2006/relationships/image" Target="media/image207.wmf"/><Relationship Id="rId406" Type="http://schemas.openxmlformats.org/officeDocument/2006/relationships/image" Target="media/image250.jpeg"/><Relationship Id="rId9" Type="http://schemas.openxmlformats.org/officeDocument/2006/relationships/image" Target="media/image1.png"/><Relationship Id="rId210" Type="http://schemas.openxmlformats.org/officeDocument/2006/relationships/oleObject" Target="embeddings/oleObject75.bin"/><Relationship Id="rId392" Type="http://schemas.openxmlformats.org/officeDocument/2006/relationships/image" Target="media/image237.png"/><Relationship Id="rId252" Type="http://schemas.openxmlformats.org/officeDocument/2006/relationships/image" Target="media/image146.wmf"/><Relationship Id="rId294" Type="http://schemas.openxmlformats.org/officeDocument/2006/relationships/image" Target="media/image167.wmf"/><Relationship Id="rId308" Type="http://schemas.openxmlformats.org/officeDocument/2006/relationships/image" Target="media/image174.png"/><Relationship Id="rId47" Type="http://schemas.openxmlformats.org/officeDocument/2006/relationships/image" Target="media/image36.emf"/><Relationship Id="rId89" Type="http://schemas.openxmlformats.org/officeDocument/2006/relationships/image" Target="media/image58.wmf"/><Relationship Id="rId112" Type="http://schemas.openxmlformats.org/officeDocument/2006/relationships/image" Target="media/image76.wmf"/><Relationship Id="rId154" Type="http://schemas.openxmlformats.org/officeDocument/2006/relationships/image" Target="media/image98.wmf"/><Relationship Id="rId361" Type="http://schemas.openxmlformats.org/officeDocument/2006/relationships/chart" Target="charts/chart3.xml"/><Relationship Id="rId196" Type="http://schemas.openxmlformats.org/officeDocument/2006/relationships/image" Target="media/image119.wmf"/><Relationship Id="rId16" Type="http://schemas.openxmlformats.org/officeDocument/2006/relationships/image" Target="media/image8.png"/><Relationship Id="rId221" Type="http://schemas.openxmlformats.org/officeDocument/2006/relationships/oleObject" Target="embeddings/oleObject81.bin"/><Relationship Id="rId263" Type="http://schemas.openxmlformats.org/officeDocument/2006/relationships/oleObject" Target="embeddings/oleObject102.bin"/><Relationship Id="rId319" Type="http://schemas.openxmlformats.org/officeDocument/2006/relationships/image" Target="media/image184.png"/><Relationship Id="rId58" Type="http://schemas.openxmlformats.org/officeDocument/2006/relationships/image" Target="media/image43.wmf"/><Relationship Id="rId123" Type="http://schemas.openxmlformats.org/officeDocument/2006/relationships/oleObject" Target="embeddings/oleObject32.bin"/><Relationship Id="rId330" Type="http://schemas.openxmlformats.org/officeDocument/2006/relationships/image" Target="media/image195.png"/><Relationship Id="rId165" Type="http://schemas.openxmlformats.org/officeDocument/2006/relationships/oleObject" Target="embeddings/oleObject52.bin"/><Relationship Id="rId372" Type="http://schemas.openxmlformats.org/officeDocument/2006/relationships/image" Target="media/image222.png"/><Relationship Id="rId232" Type="http://schemas.openxmlformats.org/officeDocument/2006/relationships/image" Target="media/image136.wmf"/><Relationship Id="rId274" Type="http://schemas.openxmlformats.org/officeDocument/2006/relationships/image" Target="media/image157.wmf"/><Relationship Id="rId27" Type="http://schemas.openxmlformats.org/officeDocument/2006/relationships/image" Target="media/image18.jpeg"/><Relationship Id="rId69" Type="http://schemas.openxmlformats.org/officeDocument/2006/relationships/image" Target="media/image48.wmf"/><Relationship Id="rId134" Type="http://schemas.openxmlformats.org/officeDocument/2006/relationships/image" Target="media/image87.wmf"/><Relationship Id="rId80" Type="http://schemas.openxmlformats.org/officeDocument/2006/relationships/oleObject" Target="embeddings/oleObject17.bin"/><Relationship Id="rId155" Type="http://schemas.openxmlformats.org/officeDocument/2006/relationships/oleObject" Target="embeddings/oleObject47.bin"/><Relationship Id="rId176" Type="http://schemas.openxmlformats.org/officeDocument/2006/relationships/image" Target="media/image109.wmf"/><Relationship Id="rId197" Type="http://schemas.openxmlformats.org/officeDocument/2006/relationships/oleObject" Target="embeddings/oleObject68.bin"/><Relationship Id="rId341" Type="http://schemas.openxmlformats.org/officeDocument/2006/relationships/oleObject" Target="embeddings/oleObject128.bin"/><Relationship Id="rId362" Type="http://schemas.openxmlformats.org/officeDocument/2006/relationships/image" Target="media/image213.jpeg"/><Relationship Id="rId383" Type="http://schemas.openxmlformats.org/officeDocument/2006/relationships/image" Target="media/image232.png"/><Relationship Id="rId201" Type="http://schemas.openxmlformats.org/officeDocument/2006/relationships/oleObject" Target="embeddings/oleObject70.bin"/><Relationship Id="rId222" Type="http://schemas.openxmlformats.org/officeDocument/2006/relationships/image" Target="media/image131.wmf"/><Relationship Id="rId243" Type="http://schemas.openxmlformats.org/officeDocument/2006/relationships/oleObject" Target="embeddings/oleObject92.bin"/><Relationship Id="rId264" Type="http://schemas.openxmlformats.org/officeDocument/2006/relationships/image" Target="media/image152.wmf"/><Relationship Id="rId285" Type="http://schemas.openxmlformats.org/officeDocument/2006/relationships/oleObject" Target="embeddings/oleObject113.bin"/><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oleObject" Target="embeddings/oleObject6.bin"/><Relationship Id="rId103" Type="http://schemas.openxmlformats.org/officeDocument/2006/relationships/image" Target="media/image67.jpeg"/><Relationship Id="rId124" Type="http://schemas.openxmlformats.org/officeDocument/2006/relationships/image" Target="media/image82.wmf"/><Relationship Id="rId310" Type="http://schemas.openxmlformats.org/officeDocument/2006/relationships/image" Target="media/image176.png"/><Relationship Id="rId70" Type="http://schemas.openxmlformats.org/officeDocument/2006/relationships/oleObject" Target="embeddings/oleObject12.bin"/><Relationship Id="rId91" Type="http://schemas.openxmlformats.org/officeDocument/2006/relationships/image" Target="media/image59.wmf"/><Relationship Id="rId145" Type="http://schemas.openxmlformats.org/officeDocument/2006/relationships/oleObject" Target="embeddings/oleObject42.bin"/><Relationship Id="rId166" Type="http://schemas.openxmlformats.org/officeDocument/2006/relationships/image" Target="media/image104.wmf"/><Relationship Id="rId187" Type="http://schemas.openxmlformats.org/officeDocument/2006/relationships/oleObject" Target="embeddings/oleObject63.bin"/><Relationship Id="rId331" Type="http://schemas.openxmlformats.org/officeDocument/2006/relationships/image" Target="media/image196.png"/><Relationship Id="rId352" Type="http://schemas.openxmlformats.org/officeDocument/2006/relationships/image" Target="media/image208.wmf"/><Relationship Id="rId373" Type="http://schemas.openxmlformats.org/officeDocument/2006/relationships/image" Target="media/image223.png"/><Relationship Id="rId394" Type="http://schemas.openxmlformats.org/officeDocument/2006/relationships/image" Target="media/image239.png"/><Relationship Id="rId408" Type="http://schemas.openxmlformats.org/officeDocument/2006/relationships/image" Target="media/image252.jpeg"/><Relationship Id="rId1" Type="http://schemas.openxmlformats.org/officeDocument/2006/relationships/customXml" Target="../customXml/item1.xml"/><Relationship Id="rId212" Type="http://schemas.openxmlformats.org/officeDocument/2006/relationships/image" Target="media/image126.wmf"/><Relationship Id="rId233" Type="http://schemas.openxmlformats.org/officeDocument/2006/relationships/oleObject" Target="embeddings/oleObject87.bin"/><Relationship Id="rId254" Type="http://schemas.openxmlformats.org/officeDocument/2006/relationships/image" Target="media/image147.wmf"/><Relationship Id="rId28" Type="http://schemas.openxmlformats.org/officeDocument/2006/relationships/image" Target="media/image19.jpeg"/><Relationship Id="rId49" Type="http://schemas.openxmlformats.org/officeDocument/2006/relationships/image" Target="media/image38.png"/><Relationship Id="rId114" Type="http://schemas.openxmlformats.org/officeDocument/2006/relationships/image" Target="media/image77.wmf"/><Relationship Id="rId275" Type="http://schemas.openxmlformats.org/officeDocument/2006/relationships/oleObject" Target="embeddings/oleObject108.bin"/><Relationship Id="rId296" Type="http://schemas.openxmlformats.org/officeDocument/2006/relationships/image" Target="media/image168.wmf"/><Relationship Id="rId300" Type="http://schemas.openxmlformats.org/officeDocument/2006/relationships/image" Target="media/image170.wmf"/><Relationship Id="rId60" Type="http://schemas.openxmlformats.org/officeDocument/2006/relationships/image" Target="media/image44.wmf"/><Relationship Id="rId81" Type="http://schemas.openxmlformats.org/officeDocument/2006/relationships/image" Target="media/image54.wmf"/><Relationship Id="rId135" Type="http://schemas.openxmlformats.org/officeDocument/2006/relationships/oleObject" Target="embeddings/oleObject38.bin"/><Relationship Id="rId156" Type="http://schemas.openxmlformats.org/officeDocument/2006/relationships/image" Target="media/image99.wmf"/><Relationship Id="rId177" Type="http://schemas.openxmlformats.org/officeDocument/2006/relationships/oleObject" Target="embeddings/oleObject58.bin"/><Relationship Id="rId198" Type="http://schemas.openxmlformats.org/officeDocument/2006/relationships/image" Target="media/image120.wmf"/><Relationship Id="rId321" Type="http://schemas.openxmlformats.org/officeDocument/2006/relationships/image" Target="media/image186.png"/><Relationship Id="rId342" Type="http://schemas.openxmlformats.org/officeDocument/2006/relationships/image" Target="media/image203.wmf"/><Relationship Id="rId363" Type="http://schemas.openxmlformats.org/officeDocument/2006/relationships/image" Target="media/image214.png"/><Relationship Id="rId384" Type="http://schemas.openxmlformats.org/officeDocument/2006/relationships/chart" Target="charts/chart6.xml"/><Relationship Id="rId202" Type="http://schemas.openxmlformats.org/officeDocument/2006/relationships/image" Target="media/image122.wmf"/><Relationship Id="rId223" Type="http://schemas.openxmlformats.org/officeDocument/2006/relationships/oleObject" Target="embeddings/oleObject82.bin"/><Relationship Id="rId244" Type="http://schemas.openxmlformats.org/officeDocument/2006/relationships/image" Target="media/image142.wmf"/><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oleObject" Target="embeddings/oleObject103.bin"/><Relationship Id="rId286" Type="http://schemas.openxmlformats.org/officeDocument/2006/relationships/image" Target="media/image163.wmf"/><Relationship Id="rId50" Type="http://schemas.openxmlformats.org/officeDocument/2006/relationships/image" Target="media/image39.png"/><Relationship Id="rId104" Type="http://schemas.openxmlformats.org/officeDocument/2006/relationships/image" Target="media/image68.png"/><Relationship Id="rId125" Type="http://schemas.openxmlformats.org/officeDocument/2006/relationships/oleObject" Target="embeddings/oleObject33.bin"/><Relationship Id="rId146" Type="http://schemas.openxmlformats.org/officeDocument/2006/relationships/image" Target="media/image94.wmf"/><Relationship Id="rId167" Type="http://schemas.openxmlformats.org/officeDocument/2006/relationships/oleObject" Target="embeddings/oleObject53.bin"/><Relationship Id="rId188" Type="http://schemas.openxmlformats.org/officeDocument/2006/relationships/image" Target="media/image115.wmf"/><Relationship Id="rId311" Type="http://schemas.openxmlformats.org/officeDocument/2006/relationships/chart" Target="charts/chart2.xml"/><Relationship Id="rId332" Type="http://schemas.openxmlformats.org/officeDocument/2006/relationships/image" Target="media/image197.png"/><Relationship Id="rId353" Type="http://schemas.openxmlformats.org/officeDocument/2006/relationships/oleObject" Target="embeddings/oleObject134.bin"/><Relationship Id="rId374" Type="http://schemas.openxmlformats.org/officeDocument/2006/relationships/image" Target="media/image224.png"/><Relationship Id="rId395" Type="http://schemas.openxmlformats.org/officeDocument/2006/relationships/image" Target="media/image240.png"/><Relationship Id="rId409" Type="http://schemas.openxmlformats.org/officeDocument/2006/relationships/image" Target="media/image253.jpeg"/><Relationship Id="rId71" Type="http://schemas.openxmlformats.org/officeDocument/2006/relationships/image" Target="media/image49.wmf"/><Relationship Id="rId92" Type="http://schemas.openxmlformats.org/officeDocument/2006/relationships/oleObject" Target="embeddings/oleObject23.bin"/><Relationship Id="rId213" Type="http://schemas.openxmlformats.org/officeDocument/2006/relationships/oleObject" Target="embeddings/oleObject77.bin"/><Relationship Id="rId234" Type="http://schemas.openxmlformats.org/officeDocument/2006/relationships/image" Target="media/image137.wmf"/><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oleObject" Target="embeddings/oleObject98.bin"/><Relationship Id="rId276" Type="http://schemas.openxmlformats.org/officeDocument/2006/relationships/image" Target="media/image158.wmf"/><Relationship Id="rId297" Type="http://schemas.openxmlformats.org/officeDocument/2006/relationships/oleObject" Target="embeddings/oleObject119.bin"/><Relationship Id="rId40" Type="http://schemas.openxmlformats.org/officeDocument/2006/relationships/image" Target="media/image31.png"/><Relationship Id="rId115" Type="http://schemas.openxmlformats.org/officeDocument/2006/relationships/oleObject" Target="embeddings/oleObject28.bin"/><Relationship Id="rId136" Type="http://schemas.openxmlformats.org/officeDocument/2006/relationships/image" Target="media/image88.png"/><Relationship Id="rId157" Type="http://schemas.openxmlformats.org/officeDocument/2006/relationships/oleObject" Target="embeddings/oleObject48.bin"/><Relationship Id="rId178" Type="http://schemas.openxmlformats.org/officeDocument/2006/relationships/image" Target="media/image110.wmf"/><Relationship Id="rId301" Type="http://schemas.openxmlformats.org/officeDocument/2006/relationships/oleObject" Target="embeddings/oleObject121.bin"/><Relationship Id="rId322" Type="http://schemas.openxmlformats.org/officeDocument/2006/relationships/image" Target="media/image187.jpeg"/><Relationship Id="rId343" Type="http://schemas.openxmlformats.org/officeDocument/2006/relationships/oleObject" Target="embeddings/oleObject129.bin"/><Relationship Id="rId364" Type="http://schemas.openxmlformats.org/officeDocument/2006/relationships/image" Target="media/image215.jpeg"/><Relationship Id="rId61" Type="http://schemas.openxmlformats.org/officeDocument/2006/relationships/oleObject" Target="embeddings/oleObject7.bin"/><Relationship Id="rId82" Type="http://schemas.openxmlformats.org/officeDocument/2006/relationships/oleObject" Target="embeddings/oleObject18.bin"/><Relationship Id="rId199" Type="http://schemas.openxmlformats.org/officeDocument/2006/relationships/oleObject" Target="embeddings/oleObject69.bin"/><Relationship Id="rId203" Type="http://schemas.openxmlformats.org/officeDocument/2006/relationships/oleObject" Target="embeddings/oleObject71.bin"/><Relationship Id="rId385" Type="http://schemas.openxmlformats.org/officeDocument/2006/relationships/chart" Target="charts/chart7.xml"/><Relationship Id="rId19" Type="http://schemas.openxmlformats.org/officeDocument/2006/relationships/image" Target="media/image11.png"/><Relationship Id="rId224" Type="http://schemas.openxmlformats.org/officeDocument/2006/relationships/image" Target="media/image132.wmf"/><Relationship Id="rId245" Type="http://schemas.openxmlformats.org/officeDocument/2006/relationships/oleObject" Target="embeddings/oleObject93.bin"/><Relationship Id="rId266" Type="http://schemas.openxmlformats.org/officeDocument/2006/relationships/image" Target="media/image153.wmf"/><Relationship Id="rId287" Type="http://schemas.openxmlformats.org/officeDocument/2006/relationships/oleObject" Target="embeddings/oleObject114.bin"/><Relationship Id="rId410" Type="http://schemas.openxmlformats.org/officeDocument/2006/relationships/image" Target="media/image254.jpeg"/><Relationship Id="rId30" Type="http://schemas.openxmlformats.org/officeDocument/2006/relationships/image" Target="media/image21.png"/><Relationship Id="rId105" Type="http://schemas.openxmlformats.org/officeDocument/2006/relationships/image" Target="media/image69.png"/><Relationship Id="rId126" Type="http://schemas.openxmlformats.org/officeDocument/2006/relationships/image" Target="media/image83.wmf"/><Relationship Id="rId147" Type="http://schemas.openxmlformats.org/officeDocument/2006/relationships/oleObject" Target="embeddings/oleObject43.bin"/><Relationship Id="rId168" Type="http://schemas.openxmlformats.org/officeDocument/2006/relationships/image" Target="media/image105.wmf"/><Relationship Id="rId312" Type="http://schemas.openxmlformats.org/officeDocument/2006/relationships/image" Target="media/image177.png"/><Relationship Id="rId333" Type="http://schemas.openxmlformats.org/officeDocument/2006/relationships/image" Target="media/image198.png"/><Relationship Id="rId354" Type="http://schemas.openxmlformats.org/officeDocument/2006/relationships/image" Target="media/image209.wmf"/><Relationship Id="rId51" Type="http://schemas.openxmlformats.org/officeDocument/2006/relationships/image" Target="media/image40.wmf"/><Relationship Id="rId72" Type="http://schemas.openxmlformats.org/officeDocument/2006/relationships/oleObject" Target="embeddings/oleObject13.bin"/><Relationship Id="rId93" Type="http://schemas.openxmlformats.org/officeDocument/2006/relationships/image" Target="media/image60.wmf"/><Relationship Id="rId189" Type="http://schemas.openxmlformats.org/officeDocument/2006/relationships/oleObject" Target="embeddings/oleObject64.bin"/><Relationship Id="rId375" Type="http://schemas.openxmlformats.org/officeDocument/2006/relationships/image" Target="media/image225.png"/><Relationship Id="rId396" Type="http://schemas.openxmlformats.org/officeDocument/2006/relationships/image" Target="media/image241.png"/><Relationship Id="rId3" Type="http://schemas.openxmlformats.org/officeDocument/2006/relationships/styles" Target="styles.xml"/><Relationship Id="rId214" Type="http://schemas.openxmlformats.org/officeDocument/2006/relationships/image" Target="media/image127.wmf"/><Relationship Id="rId235" Type="http://schemas.openxmlformats.org/officeDocument/2006/relationships/oleObject" Target="embeddings/oleObject88.bin"/><Relationship Id="rId256" Type="http://schemas.openxmlformats.org/officeDocument/2006/relationships/image" Target="media/image148.wmf"/><Relationship Id="rId277" Type="http://schemas.openxmlformats.org/officeDocument/2006/relationships/oleObject" Target="embeddings/oleObject109.bin"/><Relationship Id="rId298" Type="http://schemas.openxmlformats.org/officeDocument/2006/relationships/image" Target="media/image169.wmf"/><Relationship Id="rId400" Type="http://schemas.openxmlformats.org/officeDocument/2006/relationships/image" Target="media/image245.png"/><Relationship Id="rId116" Type="http://schemas.openxmlformats.org/officeDocument/2006/relationships/image" Target="media/image78.wmf"/><Relationship Id="rId137" Type="http://schemas.openxmlformats.org/officeDocument/2006/relationships/image" Target="media/image89.wmf"/><Relationship Id="rId158" Type="http://schemas.openxmlformats.org/officeDocument/2006/relationships/image" Target="media/image100.wmf"/><Relationship Id="rId302" Type="http://schemas.openxmlformats.org/officeDocument/2006/relationships/image" Target="media/image171.wmf"/><Relationship Id="rId323" Type="http://schemas.openxmlformats.org/officeDocument/2006/relationships/image" Target="media/image188.jpeg"/><Relationship Id="rId344" Type="http://schemas.openxmlformats.org/officeDocument/2006/relationships/image" Target="media/image204.wmf"/><Relationship Id="rId20" Type="http://schemas.openxmlformats.org/officeDocument/2006/relationships/image" Target="media/image12.png"/><Relationship Id="rId41" Type="http://schemas.openxmlformats.org/officeDocument/2006/relationships/image" Target="media/image32.wmf"/><Relationship Id="rId62" Type="http://schemas.openxmlformats.org/officeDocument/2006/relationships/image" Target="media/image45.wmf"/><Relationship Id="rId83" Type="http://schemas.openxmlformats.org/officeDocument/2006/relationships/image" Target="media/image55.wmf"/><Relationship Id="rId179" Type="http://schemas.openxmlformats.org/officeDocument/2006/relationships/oleObject" Target="embeddings/oleObject59.bin"/><Relationship Id="rId365" Type="http://schemas.openxmlformats.org/officeDocument/2006/relationships/image" Target="media/image216.jpeg"/><Relationship Id="rId386" Type="http://schemas.openxmlformats.org/officeDocument/2006/relationships/chart" Target="charts/chart8.xml"/><Relationship Id="rId190" Type="http://schemas.openxmlformats.org/officeDocument/2006/relationships/image" Target="media/image116.wmf"/><Relationship Id="rId204" Type="http://schemas.openxmlformats.org/officeDocument/2006/relationships/image" Target="media/image123.wmf"/><Relationship Id="rId225" Type="http://schemas.openxmlformats.org/officeDocument/2006/relationships/oleObject" Target="embeddings/oleObject83.bin"/><Relationship Id="rId246" Type="http://schemas.openxmlformats.org/officeDocument/2006/relationships/image" Target="media/image143.wmf"/><Relationship Id="rId267" Type="http://schemas.openxmlformats.org/officeDocument/2006/relationships/oleObject" Target="embeddings/oleObject104.bin"/><Relationship Id="rId288" Type="http://schemas.openxmlformats.org/officeDocument/2006/relationships/image" Target="media/image164.wmf"/><Relationship Id="rId411" Type="http://schemas.openxmlformats.org/officeDocument/2006/relationships/image" Target="media/image255.jpeg"/><Relationship Id="rId106" Type="http://schemas.openxmlformats.org/officeDocument/2006/relationships/image" Target="media/image70.png"/><Relationship Id="rId127" Type="http://schemas.openxmlformats.org/officeDocument/2006/relationships/oleObject" Target="embeddings/oleObject34.bin"/><Relationship Id="rId313" Type="http://schemas.openxmlformats.org/officeDocument/2006/relationships/image" Target="media/image178.jpe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oleObject" Target="embeddings/oleObject2.bin"/><Relationship Id="rId73" Type="http://schemas.openxmlformats.org/officeDocument/2006/relationships/image" Target="media/image50.wmf"/><Relationship Id="rId94" Type="http://schemas.openxmlformats.org/officeDocument/2006/relationships/oleObject" Target="embeddings/oleObject24.bin"/><Relationship Id="rId148" Type="http://schemas.openxmlformats.org/officeDocument/2006/relationships/image" Target="media/image95.wmf"/><Relationship Id="rId169" Type="http://schemas.openxmlformats.org/officeDocument/2006/relationships/oleObject" Target="embeddings/oleObject54.bin"/><Relationship Id="rId334" Type="http://schemas.openxmlformats.org/officeDocument/2006/relationships/image" Target="media/image199.png"/><Relationship Id="rId355" Type="http://schemas.openxmlformats.org/officeDocument/2006/relationships/oleObject" Target="embeddings/oleObject135.bin"/><Relationship Id="rId376" Type="http://schemas.openxmlformats.org/officeDocument/2006/relationships/chart" Target="charts/chart5.xml"/><Relationship Id="rId397" Type="http://schemas.openxmlformats.org/officeDocument/2006/relationships/image" Target="media/image242.png"/><Relationship Id="rId4" Type="http://schemas.microsoft.com/office/2007/relationships/stylesWithEffects" Target="stylesWithEffects.xml"/><Relationship Id="rId180" Type="http://schemas.openxmlformats.org/officeDocument/2006/relationships/image" Target="media/image111.wmf"/><Relationship Id="rId215" Type="http://schemas.openxmlformats.org/officeDocument/2006/relationships/oleObject" Target="embeddings/oleObject78.bin"/><Relationship Id="rId236" Type="http://schemas.openxmlformats.org/officeDocument/2006/relationships/image" Target="media/image138.wmf"/><Relationship Id="rId257" Type="http://schemas.openxmlformats.org/officeDocument/2006/relationships/oleObject" Target="embeddings/oleObject99.bin"/><Relationship Id="rId278" Type="http://schemas.openxmlformats.org/officeDocument/2006/relationships/image" Target="media/image159.wmf"/><Relationship Id="rId401" Type="http://schemas.openxmlformats.org/officeDocument/2006/relationships/hyperlink" Target="http://www.stat.gov.kz" TargetMode="External"/><Relationship Id="rId303" Type="http://schemas.openxmlformats.org/officeDocument/2006/relationships/oleObject" Target="embeddings/oleObject122.bin"/><Relationship Id="rId42" Type="http://schemas.openxmlformats.org/officeDocument/2006/relationships/oleObject" Target="embeddings/oleObject1.bin"/><Relationship Id="rId84" Type="http://schemas.openxmlformats.org/officeDocument/2006/relationships/oleObject" Target="embeddings/oleObject19.bin"/><Relationship Id="rId138" Type="http://schemas.openxmlformats.org/officeDocument/2006/relationships/oleObject" Target="embeddings/oleObject39.bin"/><Relationship Id="rId345" Type="http://schemas.openxmlformats.org/officeDocument/2006/relationships/oleObject" Target="embeddings/oleObject130.bin"/><Relationship Id="rId387" Type="http://schemas.openxmlformats.org/officeDocument/2006/relationships/chart" Target="charts/chart9.xml"/><Relationship Id="rId191" Type="http://schemas.openxmlformats.org/officeDocument/2006/relationships/oleObject" Target="embeddings/oleObject65.bin"/><Relationship Id="rId205" Type="http://schemas.openxmlformats.org/officeDocument/2006/relationships/oleObject" Target="embeddings/oleObject72.bin"/><Relationship Id="rId247" Type="http://schemas.openxmlformats.org/officeDocument/2006/relationships/oleObject" Target="embeddings/oleObject94.bin"/><Relationship Id="rId412" Type="http://schemas.openxmlformats.org/officeDocument/2006/relationships/image" Target="media/image256.jpeg"/><Relationship Id="rId107" Type="http://schemas.openxmlformats.org/officeDocument/2006/relationships/image" Target="media/image71.png"/><Relationship Id="rId289" Type="http://schemas.openxmlformats.org/officeDocument/2006/relationships/oleObject" Target="embeddings/oleObject115.bin"/><Relationship Id="rId11" Type="http://schemas.openxmlformats.org/officeDocument/2006/relationships/image" Target="media/image3.emf"/><Relationship Id="rId53" Type="http://schemas.openxmlformats.org/officeDocument/2006/relationships/image" Target="media/image41.wmf"/><Relationship Id="rId149" Type="http://schemas.openxmlformats.org/officeDocument/2006/relationships/oleObject" Target="embeddings/oleObject44.bin"/><Relationship Id="rId314" Type="http://schemas.openxmlformats.org/officeDocument/2006/relationships/image" Target="media/image179.png"/><Relationship Id="rId356" Type="http://schemas.openxmlformats.org/officeDocument/2006/relationships/image" Target="media/image210.wmf"/><Relationship Id="rId398" Type="http://schemas.openxmlformats.org/officeDocument/2006/relationships/image" Target="media/image243.png"/><Relationship Id="rId95" Type="http://schemas.openxmlformats.org/officeDocument/2006/relationships/image" Target="media/image61.wmf"/><Relationship Id="rId160" Type="http://schemas.openxmlformats.org/officeDocument/2006/relationships/image" Target="media/image101.wmf"/><Relationship Id="rId216" Type="http://schemas.openxmlformats.org/officeDocument/2006/relationships/image" Target="media/image128.wmf"/><Relationship Id="rId258" Type="http://schemas.openxmlformats.org/officeDocument/2006/relationships/image" Target="media/image149.wmf"/><Relationship Id="rId22" Type="http://schemas.openxmlformats.org/officeDocument/2006/relationships/footer" Target="footer1.xml"/><Relationship Id="rId64" Type="http://schemas.openxmlformats.org/officeDocument/2006/relationships/oleObject" Target="embeddings/oleObject9.bin"/><Relationship Id="rId118" Type="http://schemas.openxmlformats.org/officeDocument/2006/relationships/image" Target="media/image79.wmf"/><Relationship Id="rId325" Type="http://schemas.openxmlformats.org/officeDocument/2006/relationships/image" Target="media/image190.png"/><Relationship Id="rId367" Type="http://schemas.openxmlformats.org/officeDocument/2006/relationships/chart" Target="charts/chart4.xml"/><Relationship Id="rId171" Type="http://schemas.openxmlformats.org/officeDocument/2006/relationships/oleObject" Target="embeddings/oleObject55.bin"/><Relationship Id="rId227" Type="http://schemas.openxmlformats.org/officeDocument/2006/relationships/oleObject" Target="embeddings/oleObject84.bin"/><Relationship Id="rId269" Type="http://schemas.openxmlformats.org/officeDocument/2006/relationships/oleObject" Target="embeddings/oleObject105.bin"/><Relationship Id="rId33" Type="http://schemas.openxmlformats.org/officeDocument/2006/relationships/image" Target="media/image24.png"/><Relationship Id="rId129" Type="http://schemas.openxmlformats.org/officeDocument/2006/relationships/oleObject" Target="embeddings/oleObject35.bin"/><Relationship Id="rId280" Type="http://schemas.openxmlformats.org/officeDocument/2006/relationships/image" Target="media/image160.wmf"/><Relationship Id="rId336" Type="http://schemas.openxmlformats.org/officeDocument/2006/relationships/oleObject" Target="embeddings/oleObject125.bin"/><Relationship Id="rId75" Type="http://schemas.openxmlformats.org/officeDocument/2006/relationships/image" Target="media/image51.wmf"/><Relationship Id="rId140" Type="http://schemas.openxmlformats.org/officeDocument/2006/relationships/image" Target="media/image91.wmf"/><Relationship Id="rId182" Type="http://schemas.openxmlformats.org/officeDocument/2006/relationships/image" Target="media/image112.wmf"/><Relationship Id="rId378" Type="http://schemas.openxmlformats.org/officeDocument/2006/relationships/image" Target="media/image227.png"/><Relationship Id="rId403" Type="http://schemas.openxmlformats.org/officeDocument/2006/relationships/image" Target="media/image247.jpeg"/><Relationship Id="rId6" Type="http://schemas.openxmlformats.org/officeDocument/2006/relationships/webSettings" Target="webSettings.xml"/><Relationship Id="rId238" Type="http://schemas.openxmlformats.org/officeDocument/2006/relationships/image" Target="media/image139.wmf"/><Relationship Id="rId291" Type="http://schemas.openxmlformats.org/officeDocument/2006/relationships/oleObject" Target="embeddings/oleObject116.bin"/><Relationship Id="rId305" Type="http://schemas.openxmlformats.org/officeDocument/2006/relationships/oleObject" Target="embeddings/oleObject123.bin"/><Relationship Id="rId347" Type="http://schemas.openxmlformats.org/officeDocument/2006/relationships/oleObject" Target="embeddings/oleObject131.bin"/><Relationship Id="rId44" Type="http://schemas.openxmlformats.org/officeDocument/2006/relationships/image" Target="media/image34.png"/><Relationship Id="rId86" Type="http://schemas.openxmlformats.org/officeDocument/2006/relationships/oleObject" Target="embeddings/oleObject20.bin"/><Relationship Id="rId151" Type="http://schemas.openxmlformats.org/officeDocument/2006/relationships/oleObject" Target="embeddings/oleObject45.bin"/><Relationship Id="rId389" Type="http://schemas.openxmlformats.org/officeDocument/2006/relationships/image" Target="media/image234.png"/><Relationship Id="rId193" Type="http://schemas.openxmlformats.org/officeDocument/2006/relationships/oleObject" Target="embeddings/oleObject66.bin"/><Relationship Id="rId207" Type="http://schemas.openxmlformats.org/officeDocument/2006/relationships/oleObject" Target="embeddings/oleObject73.bin"/><Relationship Id="rId249" Type="http://schemas.openxmlformats.org/officeDocument/2006/relationships/oleObject" Target="embeddings/oleObject95.bin"/><Relationship Id="rId414" Type="http://schemas.openxmlformats.org/officeDocument/2006/relationships/footer" Target="footer2.xml"/><Relationship Id="rId13" Type="http://schemas.openxmlformats.org/officeDocument/2006/relationships/image" Target="media/image5.png"/><Relationship Id="rId109" Type="http://schemas.openxmlformats.org/officeDocument/2006/relationships/image" Target="media/image73.png"/><Relationship Id="rId260" Type="http://schemas.openxmlformats.org/officeDocument/2006/relationships/image" Target="media/image150.wmf"/><Relationship Id="rId316" Type="http://schemas.openxmlformats.org/officeDocument/2006/relationships/image" Target="media/image181.png"/><Relationship Id="rId55" Type="http://schemas.openxmlformats.org/officeDocument/2006/relationships/image" Target="media/image42.wmf"/><Relationship Id="rId97" Type="http://schemas.openxmlformats.org/officeDocument/2006/relationships/image" Target="media/image62.wmf"/><Relationship Id="rId120" Type="http://schemas.openxmlformats.org/officeDocument/2006/relationships/image" Target="media/image80.wmf"/><Relationship Id="rId358" Type="http://schemas.openxmlformats.org/officeDocument/2006/relationships/image" Target="media/image211.wmf"/><Relationship Id="rId162" Type="http://schemas.openxmlformats.org/officeDocument/2006/relationships/image" Target="media/image102.wmf"/><Relationship Id="rId218" Type="http://schemas.openxmlformats.org/officeDocument/2006/relationships/image" Target="media/image129.wmf"/><Relationship Id="rId271" Type="http://schemas.openxmlformats.org/officeDocument/2006/relationships/oleObject" Target="embeddings/oleObject106.bin"/><Relationship Id="rId24" Type="http://schemas.openxmlformats.org/officeDocument/2006/relationships/image" Target="media/image15.jpeg"/><Relationship Id="rId66" Type="http://schemas.openxmlformats.org/officeDocument/2006/relationships/oleObject" Target="embeddings/oleObject10.bin"/><Relationship Id="rId131" Type="http://schemas.openxmlformats.org/officeDocument/2006/relationships/oleObject" Target="embeddings/oleObject36.bin"/><Relationship Id="rId327" Type="http://schemas.openxmlformats.org/officeDocument/2006/relationships/image" Target="media/image192.png"/><Relationship Id="rId369" Type="http://schemas.openxmlformats.org/officeDocument/2006/relationships/image" Target="media/image219.png"/><Relationship Id="rId173" Type="http://schemas.openxmlformats.org/officeDocument/2006/relationships/oleObject" Target="embeddings/oleObject56.bin"/><Relationship Id="rId229" Type="http://schemas.openxmlformats.org/officeDocument/2006/relationships/oleObject" Target="embeddings/oleObject85.bin"/><Relationship Id="rId380" Type="http://schemas.openxmlformats.org/officeDocument/2006/relationships/image" Target="media/image229.png"/><Relationship Id="rId240" Type="http://schemas.openxmlformats.org/officeDocument/2006/relationships/image" Target="media/image140.wmf"/><Relationship Id="rId35" Type="http://schemas.openxmlformats.org/officeDocument/2006/relationships/image" Target="media/image26.png"/><Relationship Id="rId77" Type="http://schemas.openxmlformats.org/officeDocument/2006/relationships/image" Target="media/image52.wmf"/><Relationship Id="rId100" Type="http://schemas.openxmlformats.org/officeDocument/2006/relationships/image" Target="media/image64.png"/><Relationship Id="rId282" Type="http://schemas.openxmlformats.org/officeDocument/2006/relationships/image" Target="media/image161.wmf"/><Relationship Id="rId338" Type="http://schemas.openxmlformats.org/officeDocument/2006/relationships/oleObject" Target="embeddings/oleObject126.bin"/><Relationship Id="rId8" Type="http://schemas.openxmlformats.org/officeDocument/2006/relationships/endnotes" Target="endnotes.xml"/><Relationship Id="rId142" Type="http://schemas.openxmlformats.org/officeDocument/2006/relationships/image" Target="media/image92.wmf"/><Relationship Id="rId184" Type="http://schemas.openxmlformats.org/officeDocument/2006/relationships/image" Target="media/image113.wmf"/><Relationship Id="rId391" Type="http://schemas.openxmlformats.org/officeDocument/2006/relationships/image" Target="media/image236.png"/><Relationship Id="rId405" Type="http://schemas.openxmlformats.org/officeDocument/2006/relationships/image" Target="media/image249.jpeg"/><Relationship Id="rId251" Type="http://schemas.openxmlformats.org/officeDocument/2006/relationships/oleObject" Target="embeddings/oleObject96.bin"/><Relationship Id="rId46" Type="http://schemas.openxmlformats.org/officeDocument/2006/relationships/chart" Target="charts/chart1.xml"/><Relationship Id="rId293" Type="http://schemas.openxmlformats.org/officeDocument/2006/relationships/oleObject" Target="embeddings/oleObject117.bin"/><Relationship Id="rId307" Type="http://schemas.openxmlformats.org/officeDocument/2006/relationships/oleObject" Target="embeddings/oleObject124.bin"/><Relationship Id="rId349" Type="http://schemas.openxmlformats.org/officeDocument/2006/relationships/oleObject" Target="embeddings/oleObject132.bin"/><Relationship Id="rId88" Type="http://schemas.openxmlformats.org/officeDocument/2006/relationships/oleObject" Target="embeddings/oleObject21.bin"/><Relationship Id="rId111" Type="http://schemas.openxmlformats.org/officeDocument/2006/relationships/image" Target="media/image75.png"/><Relationship Id="rId153" Type="http://schemas.openxmlformats.org/officeDocument/2006/relationships/oleObject" Target="embeddings/oleObject46.bin"/><Relationship Id="rId195" Type="http://schemas.openxmlformats.org/officeDocument/2006/relationships/oleObject" Target="embeddings/oleObject67.bin"/><Relationship Id="rId209" Type="http://schemas.openxmlformats.org/officeDocument/2006/relationships/oleObject" Target="embeddings/oleObject74.bin"/><Relationship Id="rId360" Type="http://schemas.openxmlformats.org/officeDocument/2006/relationships/image" Target="media/image212.png"/><Relationship Id="rId416" Type="http://schemas.openxmlformats.org/officeDocument/2006/relationships/theme" Target="theme/theme1.xml"/><Relationship Id="rId220" Type="http://schemas.openxmlformats.org/officeDocument/2006/relationships/image" Target="media/image130.wmf"/><Relationship Id="rId15" Type="http://schemas.openxmlformats.org/officeDocument/2006/relationships/image" Target="media/image7.png"/><Relationship Id="rId57" Type="http://schemas.openxmlformats.org/officeDocument/2006/relationships/oleObject" Target="embeddings/oleObject5.bin"/><Relationship Id="rId262" Type="http://schemas.openxmlformats.org/officeDocument/2006/relationships/image" Target="media/image151.wmf"/><Relationship Id="rId318" Type="http://schemas.openxmlformats.org/officeDocument/2006/relationships/image" Target="media/image183.png"/><Relationship Id="rId99" Type="http://schemas.openxmlformats.org/officeDocument/2006/relationships/image" Target="media/image63.png"/><Relationship Id="rId122" Type="http://schemas.openxmlformats.org/officeDocument/2006/relationships/image" Target="media/image81.wmf"/><Relationship Id="rId164" Type="http://schemas.openxmlformats.org/officeDocument/2006/relationships/image" Target="media/image103.wmf"/><Relationship Id="rId371" Type="http://schemas.openxmlformats.org/officeDocument/2006/relationships/image" Target="media/image221.png"/><Relationship Id="rId26" Type="http://schemas.openxmlformats.org/officeDocument/2006/relationships/image" Target="media/image17.png"/><Relationship Id="rId231" Type="http://schemas.openxmlformats.org/officeDocument/2006/relationships/oleObject" Target="embeddings/oleObject86.bin"/><Relationship Id="rId273" Type="http://schemas.openxmlformats.org/officeDocument/2006/relationships/oleObject" Target="embeddings/oleObject107.bin"/><Relationship Id="rId329" Type="http://schemas.openxmlformats.org/officeDocument/2006/relationships/image" Target="media/image194.png"/><Relationship Id="rId68" Type="http://schemas.openxmlformats.org/officeDocument/2006/relationships/oleObject" Target="embeddings/oleObject11.bin"/><Relationship Id="rId133" Type="http://schemas.openxmlformats.org/officeDocument/2006/relationships/oleObject" Target="embeddings/oleObject37.bin"/><Relationship Id="rId175" Type="http://schemas.openxmlformats.org/officeDocument/2006/relationships/oleObject" Target="embeddings/oleObject57.bin"/><Relationship Id="rId340" Type="http://schemas.openxmlformats.org/officeDocument/2006/relationships/image" Target="media/image202.wmf"/><Relationship Id="rId200" Type="http://schemas.openxmlformats.org/officeDocument/2006/relationships/image" Target="media/image121.wmf"/><Relationship Id="rId382" Type="http://schemas.openxmlformats.org/officeDocument/2006/relationships/image" Target="media/image231.png"/><Relationship Id="rId242" Type="http://schemas.openxmlformats.org/officeDocument/2006/relationships/image" Target="media/image141.wmf"/><Relationship Id="rId284" Type="http://schemas.openxmlformats.org/officeDocument/2006/relationships/image" Target="media/image162.wmf"/><Relationship Id="rId37" Type="http://schemas.openxmlformats.org/officeDocument/2006/relationships/image" Target="media/image28.png"/><Relationship Id="rId79" Type="http://schemas.openxmlformats.org/officeDocument/2006/relationships/image" Target="media/image53.wmf"/><Relationship Id="rId102" Type="http://schemas.openxmlformats.org/officeDocument/2006/relationships/image" Target="media/image66.jpeg"/><Relationship Id="rId144" Type="http://schemas.openxmlformats.org/officeDocument/2006/relationships/image" Target="media/image93.wmf"/><Relationship Id="rId90" Type="http://schemas.openxmlformats.org/officeDocument/2006/relationships/oleObject" Target="embeddings/oleObject22.bin"/><Relationship Id="rId186" Type="http://schemas.openxmlformats.org/officeDocument/2006/relationships/image" Target="media/image114.wmf"/><Relationship Id="rId351" Type="http://schemas.openxmlformats.org/officeDocument/2006/relationships/oleObject" Target="embeddings/oleObject133.bin"/><Relationship Id="rId393" Type="http://schemas.openxmlformats.org/officeDocument/2006/relationships/image" Target="media/image238.png"/><Relationship Id="rId407" Type="http://schemas.openxmlformats.org/officeDocument/2006/relationships/image" Target="media/image251.jpeg"/><Relationship Id="rId211" Type="http://schemas.openxmlformats.org/officeDocument/2006/relationships/oleObject" Target="embeddings/oleObject76.bin"/><Relationship Id="rId253" Type="http://schemas.openxmlformats.org/officeDocument/2006/relationships/oleObject" Target="embeddings/oleObject97.bin"/><Relationship Id="rId295" Type="http://schemas.openxmlformats.org/officeDocument/2006/relationships/oleObject" Target="embeddings/oleObject118.bin"/><Relationship Id="rId309" Type="http://schemas.openxmlformats.org/officeDocument/2006/relationships/image" Target="media/image175.png"/><Relationship Id="rId48" Type="http://schemas.openxmlformats.org/officeDocument/2006/relationships/image" Target="media/image37.emf"/><Relationship Id="rId113" Type="http://schemas.openxmlformats.org/officeDocument/2006/relationships/oleObject" Target="embeddings/oleObject27.bin"/><Relationship Id="rId320" Type="http://schemas.openxmlformats.org/officeDocument/2006/relationships/image" Target="media/image185.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Bumerang\Desktop\&#1044;&#1080;&#1089;&#1089;&#1077;&#1088;&#1090;&#1072;&#1094;&#1080;&#1103;\&#1063;&#1077;&#1088;&#1085;&#1086;&#1074;&#1080;&#1082;\&#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umerang\Desktop\&#1069;&#1082;&#1089;&#1087;&#1077;&#1088;&#1080;&#1084;&#1077;&#1085;&#1090;\&#1056;&#1072;&#1089;&#1095;&#1077;&#1090;2%2018.09.2020%20&#8212;%20&#1082;&#1086;&#1087;&#1080;&#1103;%20&#1076;&#1083;&#1103;%20&#1089;&#1090;&#1072;&#1090;&#1100;&#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umerang\Desktop\&#1069;&#1082;&#1089;&#1087;&#1077;&#1088;&#1080;&#1084;&#1077;&#1085;&#1090;\&#1056;&#1072;&#1089;&#1095;&#1077;&#1090;2%2018.09.2020%20&#8212;%20&#1082;&#1086;&#1087;&#1080;&#1103;%20&#1076;&#1083;&#1103;%20&#1089;&#1090;&#1072;&#1090;&#1100;&#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Bumerang\Desktop\&#1069;&#1082;&#1089;&#1087;&#1077;&#1088;&#1080;&#1084;&#1077;&#1085;&#1090;\&#1056;&#1072;&#1089;&#1095;&#1077;&#1090;2%2018.09.2020%20&#8212;%20&#1082;&#1086;&#1087;&#1080;&#1103;%20&#1076;&#1083;&#1103;%20&#1089;&#1090;&#1072;&#1090;&#1100;&#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1;&#1077;&#1082;&#1089;&#1091;&#1083;&#1090;&#1072;&#1085;\Desktop\&#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1;&#1077;&#1082;&#1089;&#1091;&#1083;&#1090;&#1072;&#1085;\Desktop\&#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1;&#1077;&#1082;&#1089;&#1091;&#1083;&#1090;&#1072;&#1085;\Desktop\&#1051;&#1080;&#1089;&#1090;%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1;&#1077;&#1082;&#1089;&#1091;&#1083;&#1090;&#1072;&#1085;\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133056133056136E-2"/>
          <c:y val="7.8947368421052627E-2"/>
          <c:w val="0.90852390852390852"/>
          <c:h val="0.7857142857142857"/>
        </c:manualLayout>
      </c:layout>
      <c:scatterChart>
        <c:scatterStyle val="smoothMarker"/>
        <c:varyColors val="0"/>
        <c:ser>
          <c:idx val="0"/>
          <c:order val="0"/>
          <c:spPr>
            <a:ln w="25245">
              <a:solidFill>
                <a:srgbClr val="000080"/>
              </a:solidFill>
              <a:prstDash val="solid"/>
            </a:ln>
          </c:spPr>
          <c:marker>
            <c:symbol val="diamond"/>
            <c:size val="6"/>
            <c:spPr>
              <a:solidFill>
                <a:srgbClr val="000080"/>
              </a:solidFill>
              <a:ln>
                <a:solidFill>
                  <a:srgbClr val="000080"/>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Лист1!$J$36:$J$42</c:f>
              <c:numCache>
                <c:formatCode>General</c:formatCode>
                <c:ptCount val="7"/>
                <c:pt idx="0">
                  <c:v>3.96</c:v>
                </c:pt>
                <c:pt idx="1">
                  <c:v>2.82</c:v>
                </c:pt>
                <c:pt idx="2">
                  <c:v>1.8</c:v>
                </c:pt>
                <c:pt idx="3">
                  <c:v>1.27</c:v>
                </c:pt>
                <c:pt idx="4">
                  <c:v>0.93</c:v>
                </c:pt>
                <c:pt idx="5">
                  <c:v>0.72</c:v>
                </c:pt>
                <c:pt idx="6">
                  <c:v>0.56999999999999995</c:v>
                </c:pt>
              </c:numCache>
            </c:numRef>
          </c:yVal>
          <c:smooth val="1"/>
          <c:extLst xmlns:c16r2="http://schemas.microsoft.com/office/drawing/2015/06/chart">
            <c:ext xmlns:c16="http://schemas.microsoft.com/office/drawing/2014/chart" uri="{C3380CC4-5D6E-409C-BE32-E72D297353CC}">
              <c16:uniqueId val="{00000000-6084-294B-83B8-BD84B3E6723F}"/>
            </c:ext>
          </c:extLst>
        </c:ser>
        <c:ser>
          <c:idx val="1"/>
          <c:order val="1"/>
          <c:spPr>
            <a:ln w="25245">
              <a:solidFill>
                <a:srgbClr val="FF00FF"/>
              </a:solidFill>
              <a:prstDash val="solid"/>
            </a:ln>
          </c:spPr>
          <c:marker>
            <c:symbol val="square"/>
            <c:size val="6"/>
            <c:spPr>
              <a:solidFill>
                <a:srgbClr val="FF00FF"/>
              </a:solidFill>
              <a:ln>
                <a:solidFill>
                  <a:srgbClr val="FF00FF"/>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Лист1!$K$36:$K$42</c:f>
              <c:numCache>
                <c:formatCode>General</c:formatCode>
                <c:ptCount val="7"/>
                <c:pt idx="0">
                  <c:v>5.18</c:v>
                </c:pt>
                <c:pt idx="1">
                  <c:v>4.3</c:v>
                </c:pt>
                <c:pt idx="2">
                  <c:v>3.7</c:v>
                </c:pt>
                <c:pt idx="3">
                  <c:v>3.5</c:v>
                </c:pt>
                <c:pt idx="4">
                  <c:v>3.4</c:v>
                </c:pt>
                <c:pt idx="5">
                  <c:v>3.3</c:v>
                </c:pt>
                <c:pt idx="6">
                  <c:v>3.2</c:v>
                </c:pt>
              </c:numCache>
            </c:numRef>
          </c:yVal>
          <c:smooth val="1"/>
          <c:extLst xmlns:c16r2="http://schemas.microsoft.com/office/drawing/2015/06/chart">
            <c:ext xmlns:c16="http://schemas.microsoft.com/office/drawing/2014/chart" uri="{C3380CC4-5D6E-409C-BE32-E72D297353CC}">
              <c16:uniqueId val="{00000001-6084-294B-83B8-BD84B3E6723F}"/>
            </c:ext>
          </c:extLst>
        </c:ser>
        <c:ser>
          <c:idx val="2"/>
          <c:order val="2"/>
          <c:spPr>
            <a:ln w="25245">
              <a:solidFill>
                <a:srgbClr val="00FF00"/>
              </a:solidFill>
              <a:prstDash val="solid"/>
            </a:ln>
          </c:spPr>
          <c:marker>
            <c:symbol val="triangle"/>
            <c:size val="6"/>
            <c:spPr>
              <a:solidFill>
                <a:srgbClr val="00FF00"/>
              </a:solidFill>
              <a:ln>
                <a:solidFill>
                  <a:srgbClr val="00FF00"/>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Лист1!$L$36:$L$42</c:f>
              <c:numCache>
                <c:formatCode>General</c:formatCode>
                <c:ptCount val="7"/>
                <c:pt idx="0">
                  <c:v>7</c:v>
                </c:pt>
                <c:pt idx="1">
                  <c:v>5.7</c:v>
                </c:pt>
                <c:pt idx="2">
                  <c:v>5.26</c:v>
                </c:pt>
                <c:pt idx="3">
                  <c:v>5.05</c:v>
                </c:pt>
                <c:pt idx="4">
                  <c:v>4.8899999999999997</c:v>
                </c:pt>
                <c:pt idx="5">
                  <c:v>4.8</c:v>
                </c:pt>
                <c:pt idx="6">
                  <c:v>4.7</c:v>
                </c:pt>
              </c:numCache>
            </c:numRef>
          </c:yVal>
          <c:smooth val="1"/>
          <c:extLst xmlns:c16r2="http://schemas.microsoft.com/office/drawing/2015/06/chart">
            <c:ext xmlns:c16="http://schemas.microsoft.com/office/drawing/2014/chart" uri="{C3380CC4-5D6E-409C-BE32-E72D297353CC}">
              <c16:uniqueId val="{00000002-6084-294B-83B8-BD84B3E6723F}"/>
            </c:ext>
          </c:extLst>
        </c:ser>
        <c:ser>
          <c:idx val="3"/>
          <c:order val="3"/>
          <c:spPr>
            <a:ln w="25245">
              <a:solidFill>
                <a:srgbClr val="0000FF"/>
              </a:solidFill>
              <a:prstDash val="solid"/>
            </a:ln>
          </c:spPr>
          <c:marker>
            <c:symbol val="x"/>
            <c:size val="6"/>
            <c:spPr>
              <a:noFill/>
              <a:ln>
                <a:solidFill>
                  <a:srgbClr val="0000FF"/>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Лист1!$M$36:$M$42</c:f>
              <c:numCache>
                <c:formatCode>General</c:formatCode>
                <c:ptCount val="7"/>
                <c:pt idx="0">
                  <c:v>3.7</c:v>
                </c:pt>
                <c:pt idx="1">
                  <c:v>3.08</c:v>
                </c:pt>
                <c:pt idx="2">
                  <c:v>2.7</c:v>
                </c:pt>
                <c:pt idx="3">
                  <c:v>2.5</c:v>
                </c:pt>
                <c:pt idx="4">
                  <c:v>2.2999999999999998</c:v>
                </c:pt>
                <c:pt idx="5">
                  <c:v>2.2000000000000002</c:v>
                </c:pt>
                <c:pt idx="6">
                  <c:v>2</c:v>
                </c:pt>
              </c:numCache>
            </c:numRef>
          </c:yVal>
          <c:smooth val="1"/>
          <c:extLst xmlns:c16r2="http://schemas.microsoft.com/office/drawing/2015/06/chart">
            <c:ext xmlns:c16="http://schemas.microsoft.com/office/drawing/2014/chart" uri="{C3380CC4-5D6E-409C-BE32-E72D297353CC}">
              <c16:uniqueId val="{00000003-6084-294B-83B8-BD84B3E6723F}"/>
            </c:ext>
          </c:extLst>
        </c:ser>
        <c:dLbls>
          <c:showLegendKey val="0"/>
          <c:showVal val="0"/>
          <c:showCatName val="0"/>
          <c:showSerName val="0"/>
          <c:showPercent val="0"/>
          <c:showBubbleSize val="0"/>
        </c:dLbls>
        <c:axId val="686090496"/>
        <c:axId val="686091072"/>
      </c:scatterChart>
      <c:valAx>
        <c:axId val="686090496"/>
        <c:scaling>
          <c:orientation val="minMax"/>
          <c:max val="10"/>
          <c:min val="4"/>
        </c:scaling>
        <c:delete val="0"/>
        <c:axPos val="b"/>
        <c:majorGridlines>
          <c:spPr>
            <a:ln w="3156">
              <a:solidFill>
                <a:srgbClr val="000000"/>
              </a:solidFill>
              <a:prstDash val="solid"/>
            </a:ln>
          </c:spPr>
        </c:majorGridlines>
        <c:numFmt formatCode="General" sourceLinked="1"/>
        <c:majorTickMark val="out"/>
        <c:minorTickMark val="none"/>
        <c:tickLblPos val="nextTo"/>
        <c:spPr>
          <a:ln w="3156">
            <a:solidFill>
              <a:srgbClr val="000000"/>
            </a:solidFill>
            <a:prstDash val="solid"/>
          </a:ln>
        </c:spPr>
        <c:txPr>
          <a:bodyPr rot="0" vert="horz"/>
          <a:lstStyle/>
          <a:p>
            <a:pPr>
              <a:defRPr sz="845" b="0" i="0" u="none" strike="noStrike" baseline="0">
                <a:solidFill>
                  <a:srgbClr val="000000"/>
                </a:solidFill>
                <a:latin typeface="Arial Cyr"/>
                <a:ea typeface="Arial Cyr"/>
                <a:cs typeface="Arial Cyr"/>
              </a:defRPr>
            </a:pPr>
            <a:endParaRPr lang="ru-RU"/>
          </a:p>
        </c:txPr>
        <c:crossAx val="686091072"/>
        <c:crosses val="autoZero"/>
        <c:crossBetween val="midCat"/>
      </c:valAx>
      <c:valAx>
        <c:axId val="686091072"/>
        <c:scaling>
          <c:orientation val="minMax"/>
        </c:scaling>
        <c:delete val="0"/>
        <c:axPos val="l"/>
        <c:majorGridlines>
          <c:spPr>
            <a:ln w="3156">
              <a:solidFill>
                <a:srgbClr val="000000"/>
              </a:solidFill>
              <a:prstDash val="solid"/>
            </a:ln>
          </c:spPr>
        </c:majorGridlines>
        <c:numFmt formatCode="General" sourceLinked="1"/>
        <c:majorTickMark val="out"/>
        <c:minorTickMark val="none"/>
        <c:tickLblPos val="nextTo"/>
        <c:spPr>
          <a:ln w="3156">
            <a:solidFill>
              <a:srgbClr val="000000"/>
            </a:solidFill>
            <a:prstDash val="solid"/>
          </a:ln>
        </c:spPr>
        <c:txPr>
          <a:bodyPr rot="0" vert="horz"/>
          <a:lstStyle/>
          <a:p>
            <a:pPr>
              <a:defRPr sz="845" b="0" i="0" u="none" strike="noStrike" baseline="0">
                <a:solidFill>
                  <a:srgbClr val="000000"/>
                </a:solidFill>
                <a:latin typeface="Arial Cyr"/>
                <a:ea typeface="Arial Cyr"/>
                <a:cs typeface="Arial Cyr"/>
              </a:defRPr>
            </a:pPr>
            <a:endParaRPr lang="ru-RU"/>
          </a:p>
        </c:txPr>
        <c:crossAx val="686090496"/>
        <c:crosses val="autoZero"/>
        <c:crossBetween val="midCat"/>
      </c:valAx>
      <c:spPr>
        <a:solidFill>
          <a:srgbClr val="FFFFFF"/>
        </a:solidFill>
        <a:ln w="12622">
          <a:solidFill>
            <a:srgbClr val="808080"/>
          </a:solidFill>
          <a:prstDash val="solid"/>
        </a:ln>
      </c:spPr>
    </c:plotArea>
    <c:plotVisOnly val="1"/>
    <c:dispBlanksAs val="gap"/>
    <c:showDLblsOverMax val="0"/>
  </c:chart>
  <c:spPr>
    <a:solidFill>
      <a:srgbClr val="FFFFFF"/>
    </a:solidFill>
    <a:ln>
      <a:noFill/>
    </a:ln>
  </c:spPr>
  <c:txPr>
    <a:bodyPr/>
    <a:lstStyle/>
    <a:p>
      <a:pPr>
        <a:defRPr sz="84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Зависимость концентрации выбросов</a:t>
            </a:r>
            <a:r>
              <a:rPr lang="ru-RU" sz="1400" baseline="0"/>
              <a:t> от угла лопатки</a:t>
            </a:r>
            <a:endParaRPr lang="ru-RU" sz="1400"/>
          </a:p>
        </c:rich>
      </c:tx>
      <c:overlay val="0"/>
    </c:title>
    <c:autoTitleDeleted val="0"/>
    <c:plotArea>
      <c:layout/>
      <c:barChart>
        <c:barDir val="col"/>
        <c:grouping val="clustered"/>
        <c:varyColors val="0"/>
        <c:ser>
          <c:idx val="0"/>
          <c:order val="0"/>
          <c:tx>
            <c:strRef>
              <c:f>Лист1!$F$46</c:f>
              <c:strCache>
                <c:ptCount val="1"/>
                <c:pt idx="0">
                  <c:v>C(NOx)</c:v>
                </c:pt>
              </c:strCache>
            </c:strRef>
          </c:tx>
          <c:invertIfNegative val="0"/>
          <c:val>
            <c:numRef>
              <c:f>Лист1!$F$47:$F$52</c:f>
              <c:numCache>
                <c:formatCode>General</c:formatCode>
                <c:ptCount val="6"/>
                <c:pt idx="0">
                  <c:v>7.3</c:v>
                </c:pt>
                <c:pt idx="1">
                  <c:v>11.2</c:v>
                </c:pt>
                <c:pt idx="2">
                  <c:v>19.8</c:v>
                </c:pt>
                <c:pt idx="3">
                  <c:v>3.9</c:v>
                </c:pt>
                <c:pt idx="4">
                  <c:v>8.6</c:v>
                </c:pt>
                <c:pt idx="5">
                  <c:v>15.6</c:v>
                </c:pt>
              </c:numCache>
            </c:numRef>
          </c:val>
        </c:ser>
        <c:ser>
          <c:idx val="1"/>
          <c:order val="1"/>
          <c:tx>
            <c:strRef>
              <c:f>Лист1!$G$46</c:f>
              <c:strCache>
                <c:ptCount val="1"/>
                <c:pt idx="0">
                  <c:v>C(CO)</c:v>
                </c:pt>
              </c:strCache>
            </c:strRef>
          </c:tx>
          <c:invertIfNegative val="0"/>
          <c:val>
            <c:numRef>
              <c:f>Лист1!$G$47:$G$52</c:f>
              <c:numCache>
                <c:formatCode>General</c:formatCode>
                <c:ptCount val="6"/>
                <c:pt idx="0">
                  <c:v>0.54</c:v>
                </c:pt>
                <c:pt idx="1">
                  <c:v>0.02</c:v>
                </c:pt>
                <c:pt idx="2">
                  <c:v>1.97</c:v>
                </c:pt>
                <c:pt idx="3">
                  <c:v>0.01</c:v>
                </c:pt>
                <c:pt idx="4">
                  <c:v>24.82</c:v>
                </c:pt>
                <c:pt idx="5">
                  <c:v>20.18</c:v>
                </c:pt>
              </c:numCache>
            </c:numRef>
          </c:val>
        </c:ser>
        <c:dLbls>
          <c:showLegendKey val="0"/>
          <c:showVal val="0"/>
          <c:showCatName val="0"/>
          <c:showSerName val="0"/>
          <c:showPercent val="0"/>
          <c:showBubbleSize val="0"/>
        </c:dLbls>
        <c:gapWidth val="150"/>
        <c:axId val="694991872"/>
        <c:axId val="686092800"/>
      </c:barChart>
      <c:catAx>
        <c:axId val="694991872"/>
        <c:scaling>
          <c:orientation val="minMax"/>
        </c:scaling>
        <c:delete val="0"/>
        <c:axPos val="b"/>
        <c:title>
          <c:tx>
            <c:rich>
              <a:bodyPr/>
              <a:lstStyle/>
              <a:p>
                <a:pPr>
                  <a:defRPr/>
                </a:pPr>
                <a:r>
                  <a:rPr lang="ru-RU"/>
                  <a:t>Углы</a:t>
                </a:r>
                <a:r>
                  <a:rPr lang="ru-RU" baseline="0"/>
                  <a:t> поворота лопатки нар/вн</a:t>
                </a:r>
                <a:r>
                  <a:rPr lang="ru-RU" b="0" baseline="0"/>
                  <a:t>: 1) 30</a:t>
                </a:r>
                <a:r>
                  <a:rPr lang="en-US" b="0" baseline="0">
                    <a:latin typeface="Courier New"/>
                    <a:cs typeface="Courier New"/>
                  </a:rPr>
                  <a:t>º</a:t>
                </a:r>
                <a:r>
                  <a:rPr lang="ru-RU" b="0" baseline="0">
                    <a:latin typeface="Courier New"/>
                    <a:cs typeface="Courier New"/>
                  </a:rPr>
                  <a:t>/30</a:t>
                </a:r>
                <a:r>
                  <a:rPr lang="en-US" b="0" baseline="0">
                    <a:latin typeface="Courier New"/>
                    <a:cs typeface="Courier New"/>
                  </a:rPr>
                  <a:t>º</a:t>
                </a:r>
                <a:r>
                  <a:rPr lang="ru-RU" sz="1000" b="0" i="0" u="none" strike="noStrike" baseline="0">
                    <a:effectLst/>
                  </a:rPr>
                  <a:t>, 2)30</a:t>
                </a:r>
                <a:r>
                  <a:rPr lang="en-US" sz="1000" b="0" i="0" u="none" strike="noStrike" baseline="0">
                    <a:effectLst/>
                    <a:latin typeface="Courier New"/>
                    <a:cs typeface="Courier New"/>
                  </a:rPr>
                  <a:t>º</a:t>
                </a:r>
                <a:r>
                  <a:rPr lang="ru-RU" sz="1000" b="0" i="0" u="none" strike="noStrike" baseline="0">
                    <a:effectLst/>
                  </a:rPr>
                  <a:t>/45</a:t>
                </a:r>
                <a:r>
                  <a:rPr lang="en-US" sz="1000" b="0" i="0" u="none" strike="noStrike" baseline="0">
                    <a:effectLst/>
                    <a:latin typeface="Courier New"/>
                    <a:cs typeface="Courier New"/>
                  </a:rPr>
                  <a:t>º</a:t>
                </a:r>
                <a:r>
                  <a:rPr lang="ru-RU" sz="1000" b="0" i="0" u="none" strike="noStrike" baseline="0">
                    <a:effectLst/>
                    <a:latin typeface="Courier New"/>
                    <a:cs typeface="Courier New"/>
                  </a:rPr>
                  <a:t>, 3)45</a:t>
                </a:r>
                <a:r>
                  <a:rPr lang="en-US" sz="1000" b="0" i="0" u="none" strike="noStrike" baseline="0">
                    <a:effectLst/>
                    <a:latin typeface="Courier New"/>
                    <a:cs typeface="Courier New"/>
                  </a:rPr>
                  <a:t>º</a:t>
                </a:r>
                <a:r>
                  <a:rPr lang="ru-RU" sz="1000" b="0" i="0" u="none" strike="noStrike" baseline="0">
                    <a:effectLst/>
                    <a:latin typeface="Courier New"/>
                    <a:cs typeface="Courier New"/>
                  </a:rPr>
                  <a:t>/30</a:t>
                </a:r>
                <a:r>
                  <a:rPr lang="en-US" sz="1000" b="0" i="0" u="none" strike="noStrike" baseline="0">
                    <a:effectLst/>
                    <a:latin typeface="Courier New"/>
                    <a:cs typeface="Courier New"/>
                  </a:rPr>
                  <a:t>º</a:t>
                </a:r>
                <a:r>
                  <a:rPr lang="ru-RU" sz="1000" b="0" i="0" u="none" strike="noStrike" baseline="0">
                    <a:effectLst/>
                    <a:latin typeface="Courier New"/>
                    <a:cs typeface="Courier New"/>
                  </a:rPr>
                  <a:t>, 4) 45</a:t>
                </a:r>
                <a:r>
                  <a:rPr lang="en-US" sz="1000" b="0" i="0" u="none" strike="noStrike" baseline="0">
                    <a:effectLst/>
                    <a:latin typeface="Courier New"/>
                    <a:cs typeface="Courier New"/>
                  </a:rPr>
                  <a:t>º</a:t>
                </a:r>
                <a:r>
                  <a:rPr lang="ru-RU" sz="1000" b="0" i="0" u="none" strike="noStrike" baseline="0">
                    <a:effectLst/>
                    <a:latin typeface="Courier New"/>
                    <a:cs typeface="Courier New"/>
                  </a:rPr>
                  <a:t>/45</a:t>
                </a:r>
                <a:r>
                  <a:rPr lang="en-US" sz="1000" b="0" i="0" u="none" strike="noStrike" baseline="0">
                    <a:effectLst/>
                    <a:latin typeface="Courier New"/>
                    <a:cs typeface="Courier New"/>
                  </a:rPr>
                  <a:t>º</a:t>
                </a:r>
                <a:r>
                  <a:rPr lang="ru-RU" sz="1000" b="0" i="0" u="none" strike="noStrike" baseline="0">
                    <a:effectLst/>
                    <a:latin typeface="Courier New"/>
                    <a:cs typeface="Courier New"/>
                  </a:rPr>
                  <a:t>, 5)60</a:t>
                </a:r>
                <a:r>
                  <a:rPr lang="en-US" sz="1000" b="0" i="0" u="none" strike="noStrike" baseline="0">
                    <a:effectLst/>
                    <a:latin typeface="Courier New"/>
                    <a:cs typeface="Courier New"/>
                  </a:rPr>
                  <a:t>º</a:t>
                </a:r>
                <a:r>
                  <a:rPr lang="ru-RU" sz="1000" b="0" i="0" u="none" strike="noStrike" baseline="0">
                    <a:effectLst/>
                    <a:latin typeface="Courier New"/>
                    <a:cs typeface="Courier New"/>
                  </a:rPr>
                  <a:t>/30</a:t>
                </a:r>
                <a:r>
                  <a:rPr lang="en-US" sz="1000" b="0" i="0" u="none" strike="noStrike" baseline="0">
                    <a:effectLst/>
                    <a:latin typeface="Courier New"/>
                    <a:cs typeface="Courier New"/>
                  </a:rPr>
                  <a:t>º</a:t>
                </a:r>
                <a:r>
                  <a:rPr lang="ru-RU" sz="1000" b="0" i="0" u="none" strike="noStrike" baseline="0">
                    <a:effectLst/>
                    <a:latin typeface="Courier New"/>
                    <a:cs typeface="Courier New"/>
                  </a:rPr>
                  <a:t>, 6)60</a:t>
                </a:r>
                <a:r>
                  <a:rPr lang="en-US" sz="1000" b="0" i="0" u="none" strike="noStrike" baseline="0">
                    <a:effectLst/>
                    <a:latin typeface="Courier New"/>
                    <a:cs typeface="Courier New"/>
                  </a:rPr>
                  <a:t>º</a:t>
                </a:r>
                <a:r>
                  <a:rPr lang="ru-RU" sz="1000" b="0" i="0" u="none" strike="noStrike" baseline="0">
                    <a:effectLst/>
                    <a:latin typeface="Courier New"/>
                    <a:cs typeface="Courier New"/>
                  </a:rPr>
                  <a:t>/45</a:t>
                </a:r>
                <a:r>
                  <a:rPr lang="en-US" sz="1000" b="0" i="0" u="none" strike="noStrike" baseline="0">
                    <a:effectLst/>
                    <a:latin typeface="Courier New"/>
                    <a:cs typeface="Courier New"/>
                  </a:rPr>
                  <a:t>º</a:t>
                </a:r>
                <a:endParaRPr lang="ru-RU" b="0"/>
              </a:p>
            </c:rich>
          </c:tx>
          <c:overlay val="0"/>
        </c:title>
        <c:majorTickMark val="none"/>
        <c:minorTickMark val="none"/>
        <c:tickLblPos val="nextTo"/>
        <c:crossAx val="686092800"/>
        <c:crosses val="autoZero"/>
        <c:auto val="1"/>
        <c:lblAlgn val="ctr"/>
        <c:lblOffset val="100"/>
        <c:noMultiLvlLbl val="0"/>
      </c:catAx>
      <c:valAx>
        <c:axId val="686092800"/>
        <c:scaling>
          <c:orientation val="minMax"/>
        </c:scaling>
        <c:delete val="0"/>
        <c:axPos val="l"/>
        <c:majorGridlines/>
        <c:title>
          <c:tx>
            <c:rich>
              <a:bodyPr/>
              <a:lstStyle/>
              <a:p>
                <a:pPr>
                  <a:defRPr/>
                </a:pPr>
                <a:r>
                  <a:rPr lang="ru-RU"/>
                  <a:t>Концентрация,</a:t>
                </a:r>
                <a:r>
                  <a:rPr lang="ru-RU" baseline="0"/>
                  <a:t> </a:t>
                </a:r>
                <a:r>
                  <a:rPr lang="en-US" baseline="0"/>
                  <a:t>ppm</a:t>
                </a:r>
                <a:endParaRPr lang="ru-RU"/>
              </a:p>
            </c:rich>
          </c:tx>
          <c:overlay val="0"/>
        </c:title>
        <c:numFmt formatCode="General" sourceLinked="1"/>
        <c:majorTickMark val="out"/>
        <c:minorTickMark val="none"/>
        <c:tickLblPos val="nextTo"/>
        <c:crossAx val="69499187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400">
                <a:latin typeface="Times New Roman" panose="02020603050405020304" pitchFamily="18" charset="0"/>
                <a:cs typeface="Times New Roman" panose="02020603050405020304" pitchFamily="18" charset="0"/>
              </a:rPr>
              <a:t>α</a:t>
            </a:r>
            <a:r>
              <a:rPr lang="ru-RU" sz="1400">
                <a:latin typeface="Times New Roman" panose="02020603050405020304" pitchFamily="18" charset="0"/>
                <a:cs typeface="Times New Roman" panose="02020603050405020304" pitchFamily="18" charset="0"/>
              </a:rPr>
              <a:t> = </a:t>
            </a:r>
            <a:r>
              <a:rPr lang="en-US" sz="1400">
                <a:latin typeface="Times New Roman" panose="02020603050405020304" pitchFamily="18" charset="0"/>
                <a:cs typeface="Times New Roman" panose="02020603050405020304" pitchFamily="18" charset="0"/>
              </a:rPr>
              <a:t>f(</a:t>
            </a:r>
            <a:r>
              <a:rPr lang="el-GR" sz="1400">
                <a:latin typeface="Times New Roman" panose="02020603050405020304" pitchFamily="18" charset="0"/>
                <a:cs typeface="Times New Roman" panose="02020603050405020304" pitchFamily="18" charset="0"/>
              </a:rPr>
              <a:t>ω</a:t>
            </a:r>
            <a:r>
              <a:rPr lang="en-US" sz="1400">
                <a:latin typeface="Times New Roman" panose="02020603050405020304" pitchFamily="18" charset="0"/>
                <a:cs typeface="Times New Roman" panose="02020603050405020304" pitchFamily="18" charset="0"/>
              </a:rPr>
              <a:t>)</a:t>
            </a:r>
            <a:r>
              <a:rPr lang="ru-RU" sz="1400">
                <a:latin typeface="Times New Roman" panose="02020603050405020304" pitchFamily="18" charset="0"/>
                <a:cs typeface="Times New Roman" panose="02020603050405020304" pitchFamily="18" charset="0"/>
              </a:rPr>
              <a:t> внутренний ярус</a:t>
            </a:r>
          </a:p>
        </c:rich>
      </c:tx>
      <c:overlay val="0"/>
    </c:title>
    <c:autoTitleDeleted val="0"/>
    <c:plotArea>
      <c:layout/>
      <c:scatterChart>
        <c:scatterStyle val="lineMarker"/>
        <c:varyColors val="0"/>
        <c:ser>
          <c:idx val="0"/>
          <c:order val="0"/>
          <c:tx>
            <c:strRef>
              <c:f>Лист1!$X$6</c:f>
              <c:strCache>
                <c:ptCount val="1"/>
                <c:pt idx="0">
                  <c:v>Уст. гор.</c:v>
                </c:pt>
              </c:strCache>
            </c:strRef>
          </c:tx>
          <c:spPr>
            <a:ln w="28575">
              <a:noFill/>
            </a:ln>
          </c:spPr>
          <c:trendline>
            <c:trendlineType val="linear"/>
            <c:dispRSqr val="0"/>
            <c:dispEq val="0"/>
          </c:trendline>
          <c:xVal>
            <c:numRef>
              <c:f>Лист1!$W$7:$W$11</c:f>
              <c:numCache>
                <c:formatCode>General</c:formatCode>
                <c:ptCount val="5"/>
                <c:pt idx="0">
                  <c:v>2</c:v>
                </c:pt>
                <c:pt idx="1">
                  <c:v>3</c:v>
                </c:pt>
                <c:pt idx="2">
                  <c:v>4</c:v>
                </c:pt>
                <c:pt idx="3">
                  <c:v>5</c:v>
                </c:pt>
                <c:pt idx="4">
                  <c:v>6</c:v>
                </c:pt>
              </c:numCache>
            </c:numRef>
          </c:xVal>
          <c:yVal>
            <c:numRef>
              <c:f>Лист1!$X$7:$X$11</c:f>
              <c:numCache>
                <c:formatCode>General</c:formatCode>
                <c:ptCount val="5"/>
                <c:pt idx="0">
                  <c:v>2.8159999999999998</c:v>
                </c:pt>
                <c:pt idx="1">
                  <c:v>3.032</c:v>
                </c:pt>
                <c:pt idx="2">
                  <c:v>3.0030000000000001</c:v>
                </c:pt>
                <c:pt idx="3">
                  <c:v>3.3130000000000002</c:v>
                </c:pt>
                <c:pt idx="4">
                  <c:v>3.7149999999999999</c:v>
                </c:pt>
              </c:numCache>
            </c:numRef>
          </c:yVal>
          <c:smooth val="0"/>
          <c:extLst xmlns:c16r2="http://schemas.microsoft.com/office/drawing/2015/06/chart">
            <c:ext xmlns:c16="http://schemas.microsoft.com/office/drawing/2014/chart" uri="{C3380CC4-5D6E-409C-BE32-E72D297353CC}">
              <c16:uniqueId val="{00000000-EA85-4D54-9834-8D97DE5E58EC}"/>
            </c:ext>
          </c:extLst>
        </c:ser>
        <c:ser>
          <c:idx val="1"/>
          <c:order val="1"/>
          <c:tx>
            <c:strRef>
              <c:f>Лист1!$Y$6</c:f>
              <c:strCache>
                <c:ptCount val="1"/>
                <c:pt idx="0">
                  <c:v>Срыв</c:v>
                </c:pt>
              </c:strCache>
            </c:strRef>
          </c:tx>
          <c:spPr>
            <a:ln w="28575">
              <a:noFill/>
            </a:ln>
          </c:spPr>
          <c:trendline>
            <c:trendlineType val="linear"/>
            <c:dispRSqr val="0"/>
            <c:dispEq val="0"/>
          </c:trendline>
          <c:xVal>
            <c:numRef>
              <c:f>Лист1!$W$7:$W$11</c:f>
              <c:numCache>
                <c:formatCode>General</c:formatCode>
                <c:ptCount val="5"/>
                <c:pt idx="0">
                  <c:v>2</c:v>
                </c:pt>
                <c:pt idx="1">
                  <c:v>3</c:v>
                </c:pt>
                <c:pt idx="2">
                  <c:v>4</c:v>
                </c:pt>
                <c:pt idx="3">
                  <c:v>5</c:v>
                </c:pt>
                <c:pt idx="4">
                  <c:v>6</c:v>
                </c:pt>
              </c:numCache>
            </c:numRef>
          </c:xVal>
          <c:yVal>
            <c:numRef>
              <c:f>Лист1!$Y$7:$Y$11</c:f>
              <c:numCache>
                <c:formatCode>General</c:formatCode>
                <c:ptCount val="5"/>
                <c:pt idx="0">
                  <c:v>4.0954800000000002</c:v>
                </c:pt>
                <c:pt idx="1">
                  <c:v>4.5050299999999996</c:v>
                </c:pt>
                <c:pt idx="2">
                  <c:v>4.0954800000000002</c:v>
                </c:pt>
                <c:pt idx="3">
                  <c:v>4.5050299999999996</c:v>
                </c:pt>
                <c:pt idx="4">
                  <c:v>4.9534500000000001</c:v>
                </c:pt>
              </c:numCache>
            </c:numRef>
          </c:yVal>
          <c:smooth val="0"/>
          <c:extLst xmlns:c16r2="http://schemas.microsoft.com/office/drawing/2015/06/chart">
            <c:ext xmlns:c16="http://schemas.microsoft.com/office/drawing/2014/chart" uri="{C3380CC4-5D6E-409C-BE32-E72D297353CC}">
              <c16:uniqueId val="{00000001-EA85-4D54-9834-8D97DE5E58EC}"/>
            </c:ext>
          </c:extLst>
        </c:ser>
        <c:dLbls>
          <c:showLegendKey val="0"/>
          <c:showVal val="0"/>
          <c:showCatName val="0"/>
          <c:showSerName val="0"/>
          <c:showPercent val="0"/>
          <c:showBubbleSize val="0"/>
        </c:dLbls>
        <c:axId val="686094528"/>
        <c:axId val="686095104"/>
      </c:scatterChart>
      <c:valAx>
        <c:axId val="686094528"/>
        <c:scaling>
          <c:orientation val="minMax"/>
        </c:scaling>
        <c:delete val="0"/>
        <c:axPos val="b"/>
        <c:title>
          <c:tx>
            <c:rich>
              <a:bodyPr/>
              <a:lstStyle/>
              <a:p>
                <a:pPr>
                  <a:defRPr/>
                </a:pPr>
                <a:r>
                  <a:rPr lang="el-GR">
                    <a:latin typeface="Calibri"/>
                    <a:cs typeface="Calibri"/>
                  </a:rPr>
                  <a:t>ω</a:t>
                </a:r>
                <a:r>
                  <a:rPr lang="en-US">
                    <a:latin typeface="Calibri"/>
                    <a:cs typeface="Calibri"/>
                  </a:rPr>
                  <a:t>,</a:t>
                </a:r>
                <a:r>
                  <a:rPr lang="en-US" baseline="0">
                    <a:latin typeface="Calibri"/>
                    <a:cs typeface="Calibri"/>
                  </a:rPr>
                  <a:t> </a:t>
                </a:r>
                <a:r>
                  <a:rPr lang="ru-RU" baseline="0">
                    <a:latin typeface="Calibri"/>
                    <a:cs typeface="Calibri"/>
                  </a:rPr>
                  <a:t>м/с</a:t>
                </a:r>
                <a:endParaRPr lang="ru-RU"/>
              </a:p>
            </c:rich>
          </c:tx>
          <c:overlay val="0"/>
        </c:title>
        <c:numFmt formatCode="General" sourceLinked="1"/>
        <c:majorTickMark val="out"/>
        <c:minorTickMark val="none"/>
        <c:tickLblPos val="nextTo"/>
        <c:crossAx val="686095104"/>
        <c:crosses val="autoZero"/>
        <c:crossBetween val="midCat"/>
      </c:valAx>
      <c:valAx>
        <c:axId val="686095104"/>
        <c:scaling>
          <c:orientation val="minMax"/>
        </c:scaling>
        <c:delete val="0"/>
        <c:axPos val="l"/>
        <c:majorGridlines/>
        <c:minorGridlines/>
        <c:title>
          <c:tx>
            <c:rich>
              <a:bodyPr/>
              <a:lstStyle/>
              <a:p>
                <a:pPr>
                  <a:defRPr/>
                </a:pPr>
                <a:r>
                  <a:rPr lang="el-GR"/>
                  <a:t>α</a:t>
                </a:r>
                <a:endParaRPr lang="ru-RU"/>
              </a:p>
            </c:rich>
          </c:tx>
          <c:overlay val="0"/>
        </c:title>
        <c:numFmt formatCode="General" sourceLinked="1"/>
        <c:majorTickMark val="out"/>
        <c:minorTickMark val="none"/>
        <c:tickLblPos val="nextTo"/>
        <c:crossAx val="686094528"/>
        <c:crosses val="autoZero"/>
        <c:crossBetween val="midCat"/>
      </c:valAx>
    </c:plotArea>
    <c:legend>
      <c:legendPos val="r"/>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400"/>
              <a:t>α</a:t>
            </a:r>
            <a:r>
              <a:rPr lang="ru-RU" sz="1400"/>
              <a:t> = </a:t>
            </a:r>
            <a:r>
              <a:rPr lang="en-US" sz="1400"/>
              <a:t>f(</a:t>
            </a:r>
            <a:r>
              <a:rPr lang="el-GR" sz="1400">
                <a:latin typeface="Calibri"/>
                <a:cs typeface="Calibri"/>
              </a:rPr>
              <a:t>ω</a:t>
            </a:r>
            <a:r>
              <a:rPr lang="en-US" sz="1400"/>
              <a:t>)</a:t>
            </a:r>
            <a:r>
              <a:rPr lang="ru-RU" sz="1400"/>
              <a:t> наружный ярус</a:t>
            </a:r>
          </a:p>
        </c:rich>
      </c:tx>
      <c:overlay val="0"/>
    </c:title>
    <c:autoTitleDeleted val="0"/>
    <c:plotArea>
      <c:layout/>
      <c:scatterChart>
        <c:scatterStyle val="lineMarker"/>
        <c:varyColors val="0"/>
        <c:ser>
          <c:idx val="0"/>
          <c:order val="0"/>
          <c:tx>
            <c:strRef>
              <c:f>Лист1!$X$58</c:f>
              <c:strCache>
                <c:ptCount val="1"/>
                <c:pt idx="0">
                  <c:v>Уст.гор.</c:v>
                </c:pt>
              </c:strCache>
            </c:strRef>
          </c:tx>
          <c:spPr>
            <a:ln w="28575">
              <a:noFill/>
            </a:ln>
          </c:spPr>
          <c:trendline>
            <c:trendlineType val="linear"/>
            <c:dispRSqr val="0"/>
            <c:dispEq val="0"/>
          </c:trendline>
          <c:xVal>
            <c:numRef>
              <c:f>Лист1!$W$59:$W$63</c:f>
              <c:numCache>
                <c:formatCode>General</c:formatCode>
                <c:ptCount val="5"/>
                <c:pt idx="0">
                  <c:v>2</c:v>
                </c:pt>
                <c:pt idx="1">
                  <c:v>3</c:v>
                </c:pt>
                <c:pt idx="2">
                  <c:v>4</c:v>
                </c:pt>
                <c:pt idx="3">
                  <c:v>5</c:v>
                </c:pt>
                <c:pt idx="4">
                  <c:v>6</c:v>
                </c:pt>
              </c:numCache>
            </c:numRef>
          </c:xVal>
          <c:yVal>
            <c:numRef>
              <c:f>Лист1!$X$59:$X$63</c:f>
              <c:numCache>
                <c:formatCode>General</c:formatCode>
                <c:ptCount val="5"/>
                <c:pt idx="0">
                  <c:v>2.8156500000000002</c:v>
                </c:pt>
                <c:pt idx="1">
                  <c:v>3.7541899999999999</c:v>
                </c:pt>
                <c:pt idx="2">
                  <c:v>4.5050299999999996</c:v>
                </c:pt>
                <c:pt idx="3">
                  <c:v>5.1193600000000004</c:v>
                </c:pt>
                <c:pt idx="4">
                  <c:v>5.5726300000000002</c:v>
                </c:pt>
              </c:numCache>
            </c:numRef>
          </c:yVal>
          <c:smooth val="0"/>
          <c:extLst xmlns:c16r2="http://schemas.microsoft.com/office/drawing/2015/06/chart">
            <c:ext xmlns:c16="http://schemas.microsoft.com/office/drawing/2014/chart" uri="{C3380CC4-5D6E-409C-BE32-E72D297353CC}">
              <c16:uniqueId val="{00000000-2B6D-4D8B-8F6C-DF010B31AB95}"/>
            </c:ext>
          </c:extLst>
        </c:ser>
        <c:ser>
          <c:idx val="1"/>
          <c:order val="1"/>
          <c:tx>
            <c:strRef>
              <c:f>Лист1!$Y$58</c:f>
              <c:strCache>
                <c:ptCount val="1"/>
                <c:pt idx="0">
                  <c:v>Срыв</c:v>
                </c:pt>
              </c:strCache>
            </c:strRef>
          </c:tx>
          <c:spPr>
            <a:ln w="28575">
              <a:noFill/>
            </a:ln>
          </c:spPr>
          <c:trendline>
            <c:trendlineType val="linear"/>
            <c:dispRSqr val="0"/>
            <c:dispEq val="0"/>
          </c:trendline>
          <c:xVal>
            <c:numRef>
              <c:f>Лист1!$W$59:$W$63</c:f>
              <c:numCache>
                <c:formatCode>General</c:formatCode>
                <c:ptCount val="5"/>
                <c:pt idx="0">
                  <c:v>2</c:v>
                </c:pt>
                <c:pt idx="1">
                  <c:v>3</c:v>
                </c:pt>
                <c:pt idx="2">
                  <c:v>4</c:v>
                </c:pt>
                <c:pt idx="3">
                  <c:v>5</c:v>
                </c:pt>
                <c:pt idx="4">
                  <c:v>6</c:v>
                </c:pt>
              </c:numCache>
            </c:numRef>
          </c:xVal>
          <c:yVal>
            <c:numRef>
              <c:f>Лист1!$Y$59:$Y$63</c:f>
              <c:numCache>
                <c:formatCode>General</c:formatCode>
                <c:ptCount val="5"/>
                <c:pt idx="0">
                  <c:v>9.0100700000000007</c:v>
                </c:pt>
                <c:pt idx="1">
                  <c:v>11.262600000000001</c:v>
                </c:pt>
                <c:pt idx="2">
                  <c:v>12.871499999999999</c:v>
                </c:pt>
                <c:pt idx="3">
                  <c:v>11.262600000000001</c:v>
                </c:pt>
                <c:pt idx="4">
                  <c:v>13.3743</c:v>
                </c:pt>
              </c:numCache>
            </c:numRef>
          </c:yVal>
          <c:smooth val="0"/>
          <c:extLst xmlns:c16r2="http://schemas.microsoft.com/office/drawing/2015/06/chart">
            <c:ext xmlns:c16="http://schemas.microsoft.com/office/drawing/2014/chart" uri="{C3380CC4-5D6E-409C-BE32-E72D297353CC}">
              <c16:uniqueId val="{00000001-2B6D-4D8B-8F6C-DF010B31AB95}"/>
            </c:ext>
          </c:extLst>
        </c:ser>
        <c:dLbls>
          <c:showLegendKey val="0"/>
          <c:showVal val="0"/>
          <c:showCatName val="0"/>
          <c:showSerName val="0"/>
          <c:showPercent val="0"/>
          <c:showBubbleSize val="0"/>
        </c:dLbls>
        <c:axId val="691479104"/>
        <c:axId val="691479680"/>
      </c:scatterChart>
      <c:valAx>
        <c:axId val="691479104"/>
        <c:scaling>
          <c:orientation val="minMax"/>
        </c:scaling>
        <c:delete val="0"/>
        <c:axPos val="b"/>
        <c:title>
          <c:tx>
            <c:rich>
              <a:bodyPr/>
              <a:lstStyle/>
              <a:p>
                <a:pPr>
                  <a:defRPr/>
                </a:pPr>
                <a:r>
                  <a:rPr lang="el-GR">
                    <a:latin typeface="Calibri"/>
                    <a:cs typeface="Calibri"/>
                  </a:rPr>
                  <a:t>ω</a:t>
                </a:r>
                <a:r>
                  <a:rPr lang="en-US">
                    <a:latin typeface="Calibri"/>
                    <a:cs typeface="Calibri"/>
                  </a:rPr>
                  <a:t>, </a:t>
                </a:r>
                <a:r>
                  <a:rPr lang="ru-RU">
                    <a:latin typeface="Calibri"/>
                    <a:cs typeface="Calibri"/>
                  </a:rPr>
                  <a:t>м/с</a:t>
                </a:r>
                <a:endParaRPr lang="ru-RU"/>
              </a:p>
            </c:rich>
          </c:tx>
          <c:overlay val="0"/>
        </c:title>
        <c:numFmt formatCode="General" sourceLinked="1"/>
        <c:majorTickMark val="out"/>
        <c:minorTickMark val="none"/>
        <c:tickLblPos val="nextTo"/>
        <c:crossAx val="691479680"/>
        <c:crosses val="autoZero"/>
        <c:crossBetween val="midCat"/>
      </c:valAx>
      <c:valAx>
        <c:axId val="691479680"/>
        <c:scaling>
          <c:orientation val="minMax"/>
        </c:scaling>
        <c:delete val="0"/>
        <c:axPos val="l"/>
        <c:majorGridlines/>
        <c:minorGridlines/>
        <c:title>
          <c:tx>
            <c:rich>
              <a:bodyPr/>
              <a:lstStyle/>
              <a:p>
                <a:pPr>
                  <a:defRPr/>
                </a:pPr>
                <a:r>
                  <a:rPr lang="el-GR"/>
                  <a:t>α</a:t>
                </a:r>
                <a:endParaRPr lang="ru-RU"/>
              </a:p>
            </c:rich>
          </c:tx>
          <c:overlay val="0"/>
        </c:title>
        <c:numFmt formatCode="General" sourceLinked="1"/>
        <c:majorTickMark val="out"/>
        <c:minorTickMark val="none"/>
        <c:tickLblPos val="nextTo"/>
        <c:crossAx val="691479104"/>
        <c:crosses val="autoZero"/>
        <c:crossBetween val="midCat"/>
      </c:valAx>
    </c:plotArea>
    <c:legend>
      <c:legendPos val="r"/>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400"/>
              <a:t>α</a:t>
            </a:r>
            <a:r>
              <a:rPr lang="ru-RU" sz="1400"/>
              <a:t> = </a:t>
            </a:r>
            <a:r>
              <a:rPr lang="en-US" sz="1400"/>
              <a:t>f(</a:t>
            </a:r>
            <a:r>
              <a:rPr lang="el-GR" sz="1400">
                <a:latin typeface="Calibri"/>
                <a:cs typeface="Calibri"/>
              </a:rPr>
              <a:t>ω</a:t>
            </a:r>
            <a:r>
              <a:rPr lang="en-US" sz="1400"/>
              <a:t>) 2</a:t>
            </a:r>
            <a:r>
              <a:rPr lang="ru-RU" sz="1400"/>
              <a:t> яруса одновременно</a:t>
            </a:r>
          </a:p>
        </c:rich>
      </c:tx>
      <c:overlay val="0"/>
    </c:title>
    <c:autoTitleDeleted val="0"/>
    <c:plotArea>
      <c:layout/>
      <c:scatterChart>
        <c:scatterStyle val="lineMarker"/>
        <c:varyColors val="0"/>
        <c:ser>
          <c:idx val="0"/>
          <c:order val="0"/>
          <c:tx>
            <c:strRef>
              <c:f>Лист1!$X$158</c:f>
              <c:strCache>
                <c:ptCount val="1"/>
                <c:pt idx="0">
                  <c:v>Уст.гор.</c:v>
                </c:pt>
              </c:strCache>
            </c:strRef>
          </c:tx>
          <c:spPr>
            <a:ln w="28575">
              <a:noFill/>
            </a:ln>
          </c:spPr>
          <c:trendline>
            <c:trendlineType val="linear"/>
            <c:dispRSqr val="0"/>
            <c:dispEq val="0"/>
          </c:trendline>
          <c:xVal>
            <c:numRef>
              <c:f>Лист1!$W$159:$W$163</c:f>
              <c:numCache>
                <c:formatCode>General</c:formatCode>
                <c:ptCount val="5"/>
                <c:pt idx="0">
                  <c:v>2</c:v>
                </c:pt>
                <c:pt idx="1">
                  <c:v>3</c:v>
                </c:pt>
                <c:pt idx="2">
                  <c:v>4</c:v>
                </c:pt>
                <c:pt idx="3">
                  <c:v>5</c:v>
                </c:pt>
                <c:pt idx="4">
                  <c:v>6</c:v>
                </c:pt>
              </c:numCache>
            </c:numRef>
          </c:xVal>
          <c:yVal>
            <c:numRef>
              <c:f>Лист1!$X$159:$X$163</c:f>
              <c:numCache>
                <c:formatCode>General</c:formatCode>
                <c:ptCount val="5"/>
                <c:pt idx="0">
                  <c:v>1.8771</c:v>
                </c:pt>
                <c:pt idx="1">
                  <c:v>2.5990600000000001</c:v>
                </c:pt>
                <c:pt idx="2">
                  <c:v>3.0033599999999998</c:v>
                </c:pt>
                <c:pt idx="3">
                  <c:v>3.3125200000000001</c:v>
                </c:pt>
                <c:pt idx="4">
                  <c:v>3.3435800000000002</c:v>
                </c:pt>
              </c:numCache>
            </c:numRef>
          </c:yVal>
          <c:smooth val="0"/>
          <c:extLst xmlns:c16r2="http://schemas.microsoft.com/office/drawing/2015/06/chart">
            <c:ext xmlns:c16="http://schemas.microsoft.com/office/drawing/2014/chart" uri="{C3380CC4-5D6E-409C-BE32-E72D297353CC}">
              <c16:uniqueId val="{00000000-5A71-474D-AD26-395403E293B1}"/>
            </c:ext>
          </c:extLst>
        </c:ser>
        <c:ser>
          <c:idx val="1"/>
          <c:order val="1"/>
          <c:tx>
            <c:strRef>
              <c:f>Лист1!$Y$158</c:f>
              <c:strCache>
                <c:ptCount val="1"/>
                <c:pt idx="0">
                  <c:v>Срыв</c:v>
                </c:pt>
              </c:strCache>
            </c:strRef>
          </c:tx>
          <c:spPr>
            <a:ln w="28575">
              <a:noFill/>
            </a:ln>
          </c:spPr>
          <c:trendline>
            <c:trendlineType val="linear"/>
            <c:dispRSqr val="0"/>
            <c:dispEq val="0"/>
          </c:trendline>
          <c:xVal>
            <c:numRef>
              <c:f>Лист1!$W$159:$W$163</c:f>
              <c:numCache>
                <c:formatCode>General</c:formatCode>
                <c:ptCount val="5"/>
                <c:pt idx="0">
                  <c:v>2</c:v>
                </c:pt>
                <c:pt idx="1">
                  <c:v>3</c:v>
                </c:pt>
                <c:pt idx="2">
                  <c:v>4</c:v>
                </c:pt>
                <c:pt idx="3">
                  <c:v>5</c:v>
                </c:pt>
                <c:pt idx="4">
                  <c:v>6</c:v>
                </c:pt>
              </c:numCache>
            </c:numRef>
          </c:xVal>
          <c:yVal>
            <c:numRef>
              <c:f>Лист1!$Y$159:$Y$163</c:f>
              <c:numCache>
                <c:formatCode>General</c:formatCode>
                <c:ptCount val="5"/>
                <c:pt idx="0">
                  <c:v>6.4357600000000001</c:v>
                </c:pt>
                <c:pt idx="1">
                  <c:v>6.7575500000000002</c:v>
                </c:pt>
                <c:pt idx="2">
                  <c:v>8.1909700000000001</c:v>
                </c:pt>
                <c:pt idx="3">
                  <c:v>9.3854900000000008</c:v>
                </c:pt>
                <c:pt idx="4">
                  <c:v>10.2879</c:v>
                </c:pt>
              </c:numCache>
            </c:numRef>
          </c:yVal>
          <c:smooth val="0"/>
          <c:extLst xmlns:c16r2="http://schemas.microsoft.com/office/drawing/2015/06/chart">
            <c:ext xmlns:c16="http://schemas.microsoft.com/office/drawing/2014/chart" uri="{C3380CC4-5D6E-409C-BE32-E72D297353CC}">
              <c16:uniqueId val="{00000001-5A71-474D-AD26-395403E293B1}"/>
            </c:ext>
          </c:extLst>
        </c:ser>
        <c:dLbls>
          <c:showLegendKey val="0"/>
          <c:showVal val="0"/>
          <c:showCatName val="0"/>
          <c:showSerName val="0"/>
          <c:showPercent val="0"/>
          <c:showBubbleSize val="0"/>
        </c:dLbls>
        <c:axId val="691481408"/>
        <c:axId val="691481984"/>
      </c:scatterChart>
      <c:valAx>
        <c:axId val="691481408"/>
        <c:scaling>
          <c:orientation val="minMax"/>
        </c:scaling>
        <c:delete val="0"/>
        <c:axPos val="b"/>
        <c:title>
          <c:tx>
            <c:rich>
              <a:bodyPr/>
              <a:lstStyle/>
              <a:p>
                <a:pPr>
                  <a:defRPr>
                    <a:latin typeface="Calibri"/>
                    <a:cs typeface="Calibri"/>
                  </a:defRPr>
                </a:pPr>
                <a:r>
                  <a:rPr lang="el-GR">
                    <a:latin typeface="Calibri"/>
                    <a:cs typeface="Calibri"/>
                  </a:rPr>
                  <a:t>ω</a:t>
                </a:r>
                <a:r>
                  <a:rPr lang="en-US">
                    <a:latin typeface="Calibri"/>
                    <a:cs typeface="Calibri"/>
                  </a:rPr>
                  <a:t>,</a:t>
                </a:r>
                <a:r>
                  <a:rPr lang="ru-RU">
                    <a:latin typeface="Calibri"/>
                    <a:cs typeface="Calibri"/>
                  </a:rPr>
                  <a:t> м/с</a:t>
                </a:r>
                <a:endParaRPr lang="en-US"/>
              </a:p>
            </c:rich>
          </c:tx>
          <c:overlay val="0"/>
        </c:title>
        <c:numFmt formatCode="General" sourceLinked="1"/>
        <c:majorTickMark val="out"/>
        <c:minorTickMark val="none"/>
        <c:tickLblPos val="nextTo"/>
        <c:crossAx val="691481984"/>
        <c:crosses val="autoZero"/>
        <c:crossBetween val="midCat"/>
      </c:valAx>
      <c:valAx>
        <c:axId val="691481984"/>
        <c:scaling>
          <c:orientation val="minMax"/>
        </c:scaling>
        <c:delete val="0"/>
        <c:axPos val="l"/>
        <c:majorGridlines/>
        <c:minorGridlines/>
        <c:title>
          <c:tx>
            <c:rich>
              <a:bodyPr/>
              <a:lstStyle/>
              <a:p>
                <a:pPr>
                  <a:defRPr/>
                </a:pPr>
                <a:r>
                  <a:rPr lang="el-GR"/>
                  <a:t>α</a:t>
                </a:r>
                <a:endParaRPr lang="ru-RU"/>
              </a:p>
            </c:rich>
          </c:tx>
          <c:overlay val="0"/>
        </c:title>
        <c:numFmt formatCode="General" sourceLinked="1"/>
        <c:majorTickMark val="out"/>
        <c:minorTickMark val="none"/>
        <c:tickLblPos val="nextTo"/>
        <c:crossAx val="691481408"/>
        <c:crosses val="autoZero"/>
        <c:crossBetween val="midCat"/>
      </c:valAx>
    </c:plotArea>
    <c:legend>
      <c:legendPos val="r"/>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scatterChart>
        <c:scatterStyle val="smoothMarker"/>
        <c:varyColors val="0"/>
        <c:ser>
          <c:idx val="0"/>
          <c:order val="0"/>
          <c:marker>
            <c:symbol val="diamond"/>
            <c:size val="7"/>
          </c:marker>
          <c:xVal>
            <c:numRef>
              <c:f>Лист2!$B$5:$B$7</c:f>
              <c:numCache>
                <c:formatCode>General</c:formatCode>
                <c:ptCount val="3"/>
                <c:pt idx="0">
                  <c:v>30</c:v>
                </c:pt>
                <c:pt idx="1">
                  <c:v>45</c:v>
                </c:pt>
                <c:pt idx="2">
                  <c:v>60</c:v>
                </c:pt>
              </c:numCache>
            </c:numRef>
          </c:xVal>
          <c:yVal>
            <c:numRef>
              <c:f>Лист2!$C$5:$C$7</c:f>
              <c:numCache>
                <c:formatCode>General</c:formatCode>
                <c:ptCount val="3"/>
                <c:pt idx="0">
                  <c:v>782</c:v>
                </c:pt>
                <c:pt idx="1">
                  <c:v>838</c:v>
                </c:pt>
                <c:pt idx="2">
                  <c:v>861</c:v>
                </c:pt>
              </c:numCache>
            </c:numRef>
          </c:yVal>
          <c:smooth val="1"/>
        </c:ser>
        <c:dLbls>
          <c:showLegendKey val="0"/>
          <c:showVal val="0"/>
          <c:showCatName val="0"/>
          <c:showSerName val="0"/>
          <c:showPercent val="0"/>
          <c:showBubbleSize val="0"/>
        </c:dLbls>
        <c:axId val="691483712"/>
        <c:axId val="691484288"/>
      </c:scatterChart>
      <c:valAx>
        <c:axId val="691483712"/>
        <c:scaling>
          <c:orientation val="minMax"/>
          <c:max val="65"/>
          <c:min val="25"/>
        </c:scaling>
        <c:delete val="0"/>
        <c:axPos val="b"/>
        <c:majorGridlines/>
        <c:title>
          <c:tx>
            <c:rich>
              <a:bodyPr/>
              <a:lstStyle/>
              <a:p>
                <a:pPr>
                  <a:defRPr/>
                </a:pPr>
                <a:r>
                  <a:rPr lang="ru-RU"/>
                  <a:t>Угол</a:t>
                </a:r>
                <a:r>
                  <a:rPr lang="ru-RU" baseline="0"/>
                  <a:t> раскрытия, </a:t>
                </a:r>
                <a:r>
                  <a:rPr lang="el-GR" baseline="0">
                    <a:latin typeface="Times New Roman"/>
                    <a:cs typeface="Times New Roman"/>
                  </a:rPr>
                  <a:t>β°</a:t>
                </a:r>
                <a:endParaRPr lang="ru-RU"/>
              </a:p>
            </c:rich>
          </c:tx>
          <c:overlay val="0"/>
        </c:title>
        <c:numFmt formatCode="General" sourceLinked="1"/>
        <c:majorTickMark val="out"/>
        <c:minorTickMark val="none"/>
        <c:tickLblPos val="nextTo"/>
        <c:crossAx val="691484288"/>
        <c:crosses val="autoZero"/>
        <c:crossBetween val="midCat"/>
        <c:majorUnit val="5"/>
      </c:valAx>
      <c:valAx>
        <c:axId val="691484288"/>
        <c:scaling>
          <c:orientation val="minMax"/>
          <c:max val="890"/>
          <c:min val="750"/>
        </c:scaling>
        <c:delete val="0"/>
        <c:axPos val="l"/>
        <c:majorGridlines/>
        <c:title>
          <c:tx>
            <c:rich>
              <a:bodyPr/>
              <a:lstStyle/>
              <a:p>
                <a:pPr>
                  <a:defRPr/>
                </a:pPr>
                <a:r>
                  <a:rPr lang="ru-RU"/>
                  <a:t>Температура,</a:t>
                </a:r>
                <a:r>
                  <a:rPr lang="ru-RU" baseline="0"/>
                  <a:t> К</a:t>
                </a:r>
                <a:endParaRPr lang="ru-RU"/>
              </a:p>
            </c:rich>
          </c:tx>
          <c:overlay val="0"/>
        </c:title>
        <c:numFmt formatCode="General" sourceLinked="1"/>
        <c:majorTickMark val="out"/>
        <c:minorTickMark val="none"/>
        <c:tickLblPos val="nextTo"/>
        <c:crossAx val="691483712"/>
        <c:crosses val="autoZero"/>
        <c:crossBetween val="midCat"/>
        <c:majorUnit val="20"/>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scatterChart>
        <c:scatterStyle val="smoothMarker"/>
        <c:varyColors val="0"/>
        <c:ser>
          <c:idx val="0"/>
          <c:order val="0"/>
          <c:marker>
            <c:symbol val="circle"/>
            <c:size val="7"/>
          </c:marker>
          <c:xVal>
            <c:numRef>
              <c:f>Лист1!$B$5:$B$7</c:f>
              <c:numCache>
                <c:formatCode>General</c:formatCode>
                <c:ptCount val="3"/>
                <c:pt idx="0">
                  <c:v>30</c:v>
                </c:pt>
                <c:pt idx="1">
                  <c:v>45</c:v>
                </c:pt>
                <c:pt idx="2">
                  <c:v>60</c:v>
                </c:pt>
              </c:numCache>
            </c:numRef>
          </c:xVal>
          <c:yVal>
            <c:numRef>
              <c:f>Лист1!$C$5:$C$7</c:f>
              <c:numCache>
                <c:formatCode>General</c:formatCode>
                <c:ptCount val="3"/>
                <c:pt idx="0">
                  <c:v>545</c:v>
                </c:pt>
                <c:pt idx="1">
                  <c:v>615</c:v>
                </c:pt>
                <c:pt idx="2">
                  <c:v>640</c:v>
                </c:pt>
              </c:numCache>
            </c:numRef>
          </c:yVal>
          <c:smooth val="1"/>
        </c:ser>
        <c:dLbls>
          <c:showLegendKey val="0"/>
          <c:showVal val="0"/>
          <c:showCatName val="0"/>
          <c:showSerName val="0"/>
          <c:showPercent val="0"/>
          <c:showBubbleSize val="0"/>
        </c:dLbls>
        <c:axId val="691486016"/>
        <c:axId val="745807872"/>
      </c:scatterChart>
      <c:valAx>
        <c:axId val="691486016"/>
        <c:scaling>
          <c:orientation val="minMax"/>
          <c:max val="65"/>
          <c:min val="25"/>
        </c:scaling>
        <c:delete val="0"/>
        <c:axPos val="b"/>
        <c:majorGridlines/>
        <c:title>
          <c:tx>
            <c:rich>
              <a:bodyPr/>
              <a:lstStyle/>
              <a:p>
                <a:pPr>
                  <a:defRPr/>
                </a:pPr>
                <a:r>
                  <a:rPr lang="ru-RU">
                    <a:latin typeface="Times New Roman" pitchFamily="18" charset="0"/>
                    <a:cs typeface="Times New Roman" pitchFamily="18" charset="0"/>
                  </a:rPr>
                  <a:t>Угол</a:t>
                </a:r>
                <a:r>
                  <a:rPr lang="ru-RU" baseline="0">
                    <a:latin typeface="Times New Roman" pitchFamily="18" charset="0"/>
                    <a:cs typeface="Times New Roman" pitchFamily="18" charset="0"/>
                  </a:rPr>
                  <a:t> раскрытия, </a:t>
                </a:r>
                <a:r>
                  <a:rPr lang="el-GR" baseline="0">
                    <a:latin typeface="Times New Roman" pitchFamily="18" charset="0"/>
                    <a:cs typeface="Times New Roman" pitchFamily="18" charset="0"/>
                  </a:rPr>
                  <a:t>β°</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crossAx val="745807872"/>
        <c:crosses val="autoZero"/>
        <c:crossBetween val="midCat"/>
        <c:majorUnit val="5"/>
        <c:minorUnit val="2"/>
      </c:valAx>
      <c:valAx>
        <c:axId val="745807872"/>
        <c:scaling>
          <c:orientation val="minMax"/>
          <c:max val="670"/>
          <c:min val="520"/>
        </c:scaling>
        <c:delete val="0"/>
        <c:axPos val="l"/>
        <c:majorGridlines/>
        <c:title>
          <c:tx>
            <c:rich>
              <a:bodyPr/>
              <a:lstStyle/>
              <a:p>
                <a:pPr>
                  <a:defRPr/>
                </a:pPr>
                <a:r>
                  <a:rPr lang="ru-RU">
                    <a:latin typeface="Times New Roman" pitchFamily="18" charset="0"/>
                    <a:cs typeface="Times New Roman" pitchFamily="18" charset="0"/>
                  </a:rPr>
                  <a:t>Температура, К</a:t>
                </a:r>
              </a:p>
            </c:rich>
          </c:tx>
          <c:overlay val="0"/>
        </c:title>
        <c:numFmt formatCode="General" sourceLinked="1"/>
        <c:majorTickMark val="out"/>
        <c:minorTickMark val="none"/>
        <c:tickLblPos val="nextTo"/>
        <c:crossAx val="691486016"/>
        <c:crosses val="autoZero"/>
        <c:crossBetween val="midCat"/>
        <c:majorUnit val="20"/>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scatterChart>
        <c:scatterStyle val="smoothMarker"/>
        <c:varyColors val="0"/>
        <c:ser>
          <c:idx val="0"/>
          <c:order val="0"/>
          <c:xVal>
            <c:numRef>
              <c:f>Лист3!$B$56:$B$58</c:f>
              <c:numCache>
                <c:formatCode>General</c:formatCode>
                <c:ptCount val="3"/>
                <c:pt idx="0">
                  <c:v>30</c:v>
                </c:pt>
                <c:pt idx="1">
                  <c:v>45</c:v>
                </c:pt>
                <c:pt idx="2">
                  <c:v>60</c:v>
                </c:pt>
              </c:numCache>
            </c:numRef>
          </c:xVal>
          <c:yVal>
            <c:numRef>
              <c:f>Лист3!$C$56:$C$58</c:f>
              <c:numCache>
                <c:formatCode>General</c:formatCode>
                <c:ptCount val="3"/>
                <c:pt idx="0">
                  <c:v>59</c:v>
                </c:pt>
                <c:pt idx="1">
                  <c:v>45</c:v>
                </c:pt>
                <c:pt idx="2">
                  <c:v>39</c:v>
                </c:pt>
              </c:numCache>
            </c:numRef>
          </c:yVal>
          <c:smooth val="1"/>
        </c:ser>
        <c:dLbls>
          <c:showLegendKey val="0"/>
          <c:showVal val="0"/>
          <c:showCatName val="0"/>
          <c:showSerName val="0"/>
          <c:showPercent val="0"/>
          <c:showBubbleSize val="0"/>
        </c:dLbls>
        <c:axId val="745809600"/>
        <c:axId val="745810176"/>
      </c:scatterChart>
      <c:valAx>
        <c:axId val="745809600"/>
        <c:scaling>
          <c:orientation val="minMax"/>
          <c:max val="65"/>
          <c:min val="25"/>
        </c:scaling>
        <c:delete val="0"/>
        <c:axPos val="b"/>
        <c:majorGridlines/>
        <c:title>
          <c:tx>
            <c:rich>
              <a:bodyPr/>
              <a:lstStyle/>
              <a:p>
                <a:pPr>
                  <a:defRPr/>
                </a:pPr>
                <a:r>
                  <a:rPr lang="ru-RU">
                    <a:latin typeface="Times New Roman" pitchFamily="18" charset="0"/>
                    <a:cs typeface="Times New Roman" pitchFamily="18" charset="0"/>
                  </a:rPr>
                  <a:t>Угол</a:t>
                </a:r>
                <a:r>
                  <a:rPr lang="ru-RU" baseline="0">
                    <a:latin typeface="Times New Roman" pitchFamily="18" charset="0"/>
                    <a:cs typeface="Times New Roman" pitchFamily="18" charset="0"/>
                  </a:rPr>
                  <a:t> раскрытия, </a:t>
                </a:r>
                <a:r>
                  <a:rPr lang="el-GR" baseline="0">
                    <a:latin typeface="Times New Roman" pitchFamily="18" charset="0"/>
                    <a:cs typeface="Times New Roman" pitchFamily="18" charset="0"/>
                  </a:rPr>
                  <a:t>β°</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crossAx val="745810176"/>
        <c:crosses val="autoZero"/>
        <c:crossBetween val="midCat"/>
        <c:majorUnit val="5"/>
      </c:valAx>
      <c:valAx>
        <c:axId val="745810176"/>
        <c:scaling>
          <c:orientation val="minMax"/>
          <c:max val="64"/>
          <c:min val="34"/>
        </c:scaling>
        <c:delete val="0"/>
        <c:axPos val="l"/>
        <c:majorGridlines/>
        <c:title>
          <c:tx>
            <c:rich>
              <a:bodyPr/>
              <a:lstStyle/>
              <a:p>
                <a:pPr>
                  <a:defRPr/>
                </a:pPr>
                <a:r>
                  <a:rPr lang="ru-RU">
                    <a:latin typeface="Times New Roman" pitchFamily="18" charset="0"/>
                    <a:cs typeface="Times New Roman" pitchFamily="18" charset="0"/>
                  </a:rPr>
                  <a:t>Длина факела, см</a:t>
                </a:r>
              </a:p>
            </c:rich>
          </c:tx>
          <c:overlay val="0"/>
        </c:title>
        <c:numFmt formatCode="General" sourceLinked="1"/>
        <c:majorTickMark val="out"/>
        <c:minorTickMark val="none"/>
        <c:tickLblPos val="nextTo"/>
        <c:crossAx val="745809600"/>
        <c:crosses val="autoZero"/>
        <c:crossBetween val="midCat"/>
        <c:majorUnit val="5"/>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scatterChart>
        <c:scatterStyle val="smoothMarker"/>
        <c:varyColors val="0"/>
        <c:ser>
          <c:idx val="0"/>
          <c:order val="0"/>
          <c:marker>
            <c:symbol val="circle"/>
            <c:size val="7"/>
          </c:marker>
          <c:xVal>
            <c:numRef>
              <c:f>Лист4!$B$4:$B$6</c:f>
              <c:numCache>
                <c:formatCode>General</c:formatCode>
                <c:ptCount val="3"/>
                <c:pt idx="0">
                  <c:v>30</c:v>
                </c:pt>
                <c:pt idx="1">
                  <c:v>45</c:v>
                </c:pt>
                <c:pt idx="2">
                  <c:v>60</c:v>
                </c:pt>
              </c:numCache>
            </c:numRef>
          </c:xVal>
          <c:yVal>
            <c:numRef>
              <c:f>Лист4!$C$4:$C$6</c:f>
              <c:numCache>
                <c:formatCode>General</c:formatCode>
                <c:ptCount val="3"/>
                <c:pt idx="0">
                  <c:v>6</c:v>
                </c:pt>
                <c:pt idx="1">
                  <c:v>14</c:v>
                </c:pt>
                <c:pt idx="2">
                  <c:v>19</c:v>
                </c:pt>
              </c:numCache>
            </c:numRef>
          </c:yVal>
          <c:smooth val="1"/>
        </c:ser>
        <c:dLbls>
          <c:showLegendKey val="0"/>
          <c:showVal val="0"/>
          <c:showCatName val="0"/>
          <c:showSerName val="0"/>
          <c:showPercent val="0"/>
          <c:showBubbleSize val="0"/>
        </c:dLbls>
        <c:axId val="745811904"/>
        <c:axId val="745812480"/>
      </c:scatterChart>
      <c:valAx>
        <c:axId val="745811904"/>
        <c:scaling>
          <c:orientation val="minMax"/>
          <c:max val="65"/>
          <c:min val="25"/>
        </c:scaling>
        <c:delete val="0"/>
        <c:axPos val="b"/>
        <c:majorGridlines/>
        <c:title>
          <c:tx>
            <c:rich>
              <a:bodyPr/>
              <a:lstStyle/>
              <a:p>
                <a:pPr>
                  <a:defRPr/>
                </a:pPr>
                <a:r>
                  <a:rPr lang="ru-RU">
                    <a:latin typeface="Times New Roman" pitchFamily="18" charset="0"/>
                    <a:cs typeface="Times New Roman" pitchFamily="18" charset="0"/>
                  </a:rPr>
                  <a:t>Угол</a:t>
                </a:r>
                <a:r>
                  <a:rPr lang="ru-RU" baseline="0">
                    <a:latin typeface="Times New Roman" pitchFamily="18" charset="0"/>
                    <a:cs typeface="Times New Roman" pitchFamily="18" charset="0"/>
                  </a:rPr>
                  <a:t> раскрытия, </a:t>
                </a:r>
                <a:r>
                  <a:rPr lang="el-GR" baseline="0">
                    <a:latin typeface="Times New Roman" pitchFamily="18" charset="0"/>
                    <a:cs typeface="Times New Roman" pitchFamily="18" charset="0"/>
                  </a:rPr>
                  <a:t>β°</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crossAx val="745812480"/>
        <c:crosses val="autoZero"/>
        <c:crossBetween val="midCat"/>
        <c:majorUnit val="5"/>
      </c:valAx>
      <c:valAx>
        <c:axId val="745812480"/>
        <c:scaling>
          <c:orientation val="minMax"/>
          <c:max val="25"/>
          <c:min val="0"/>
        </c:scaling>
        <c:delete val="0"/>
        <c:axPos val="l"/>
        <c:majorGridlines/>
        <c:title>
          <c:tx>
            <c:rich>
              <a:bodyPr/>
              <a:lstStyle/>
              <a:p>
                <a:pPr>
                  <a:defRPr/>
                </a:pPr>
                <a:r>
                  <a:rPr lang="ru-RU">
                    <a:latin typeface="Times New Roman" pitchFamily="18" charset="0"/>
                    <a:cs typeface="Times New Roman" pitchFamily="18" charset="0"/>
                  </a:rPr>
                  <a:t>Концентрация</a:t>
                </a:r>
                <a:r>
                  <a:rPr lang="en-US">
                    <a:latin typeface="Times New Roman" pitchFamily="18" charset="0"/>
                    <a:cs typeface="Times New Roman" pitchFamily="18" charset="0"/>
                  </a:rPr>
                  <a:t> NOx [15%O</a:t>
                </a:r>
                <a:r>
                  <a:rPr lang="en-US" sz="600">
                    <a:latin typeface="Times New Roman" pitchFamily="18" charset="0"/>
                    <a:cs typeface="Times New Roman" pitchFamily="18" charset="0"/>
                  </a:rPr>
                  <a:t>2</a:t>
                </a:r>
                <a:r>
                  <a:rPr lang="en-US" sz="1000">
                    <a:latin typeface="Times New Roman" pitchFamily="18" charset="0"/>
                    <a:cs typeface="Times New Roman" pitchFamily="18" charset="0"/>
                  </a:rPr>
                  <a:t>]</a:t>
                </a:r>
                <a:r>
                  <a:rPr lang="ru-RU">
                    <a:latin typeface="Times New Roman" pitchFamily="18" charset="0"/>
                    <a:cs typeface="Times New Roman" pitchFamily="18" charset="0"/>
                  </a:rPr>
                  <a:t>, </a:t>
                </a:r>
                <a:r>
                  <a:rPr lang="en-US">
                    <a:latin typeface="Times New Roman" pitchFamily="18" charset="0"/>
                    <a:cs typeface="Times New Roman" pitchFamily="18" charset="0"/>
                  </a:rPr>
                  <a:t>ppm</a:t>
                </a:r>
                <a:r>
                  <a:rPr lang="ru-RU">
                    <a:latin typeface="Times New Roman" pitchFamily="18" charset="0"/>
                    <a:cs typeface="Times New Roman" pitchFamily="18" charset="0"/>
                  </a:rPr>
                  <a:t> </a:t>
                </a:r>
              </a:p>
            </c:rich>
          </c:tx>
          <c:overlay val="0"/>
        </c:title>
        <c:numFmt formatCode="General" sourceLinked="1"/>
        <c:majorTickMark val="out"/>
        <c:minorTickMark val="none"/>
        <c:tickLblPos val="nextTo"/>
        <c:crossAx val="745811904"/>
        <c:crosses val="autoZero"/>
        <c:crossBetween val="midCat"/>
        <c:majorUnit val="5"/>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A83804-764B-4C32-9579-720FD64F1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2713</TotalTime>
  <Pages>161</Pages>
  <Words>38225</Words>
  <Characters>217884</Characters>
  <Application>Microsoft Office Word</Application>
  <DocSecurity>0</DocSecurity>
  <Lines>1815</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255598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Bumerang</dc:creator>
  <cp:lastModifiedBy>Bumerang</cp:lastModifiedBy>
  <cp:revision>228</cp:revision>
  <cp:lastPrinted>2021-10-28T06:36:00Z</cp:lastPrinted>
  <dcterms:created xsi:type="dcterms:W3CDTF">2019-10-08T08:30:00Z</dcterms:created>
  <dcterms:modified xsi:type="dcterms:W3CDTF">2022-09-29T23:24:00Z</dcterms:modified>
</cp:coreProperties>
</file>